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662A9" w14:textId="77777777" w:rsidR="007A151F" w:rsidRDefault="00A24776" w:rsidP="007A151F">
      <w:pPr>
        <w:jc w:val="center"/>
        <w:rPr>
          <w:rFonts w:ascii="Arial" w:hAnsi="Arial" w:cs="Arial"/>
          <w:sz w:val="24"/>
          <w:szCs w:val="24"/>
        </w:rPr>
      </w:pPr>
      <w:r w:rsidRPr="007A151F">
        <w:rPr>
          <w:rFonts w:ascii="Arial" w:hAnsi="Arial" w:cs="Arial"/>
          <w:sz w:val="24"/>
          <w:szCs w:val="24"/>
        </w:rPr>
        <w:t>INFORMĀCIJA PRETENDENTIEM</w:t>
      </w:r>
    </w:p>
    <w:p w14:paraId="7413B5B3" w14:textId="77777777" w:rsidR="007A151F" w:rsidRPr="007A151F" w:rsidRDefault="007A151F" w:rsidP="007A151F">
      <w:pPr>
        <w:jc w:val="center"/>
        <w:rPr>
          <w:rFonts w:ascii="Arial" w:hAnsi="Arial" w:cs="Arial"/>
          <w:sz w:val="24"/>
          <w:szCs w:val="24"/>
        </w:rPr>
      </w:pPr>
    </w:p>
    <w:p w14:paraId="332E78BB" w14:textId="77777777" w:rsidR="00960862" w:rsidRDefault="00A24776">
      <w:pPr>
        <w:rPr>
          <w:rFonts w:ascii="Arial" w:hAnsi="Arial" w:cs="Arial"/>
          <w:sz w:val="24"/>
          <w:szCs w:val="24"/>
        </w:rPr>
      </w:pPr>
      <w:r>
        <w:rPr>
          <w:rFonts w:ascii="Arial" w:hAnsi="Arial" w:cs="Arial"/>
          <w:sz w:val="24"/>
          <w:szCs w:val="24"/>
        </w:rPr>
        <w:t>31</w:t>
      </w:r>
      <w:r w:rsidRPr="007A151F">
        <w:rPr>
          <w:rFonts w:ascii="Arial" w:hAnsi="Arial" w:cs="Arial"/>
          <w:sz w:val="24"/>
          <w:szCs w:val="24"/>
        </w:rPr>
        <w:t>.07.2026. plkst.1</w:t>
      </w:r>
      <w:r>
        <w:rPr>
          <w:rFonts w:ascii="Arial" w:hAnsi="Arial" w:cs="Arial"/>
          <w:sz w:val="24"/>
          <w:szCs w:val="24"/>
        </w:rPr>
        <w:t>6</w:t>
      </w:r>
      <w:r w:rsidRPr="007A151F">
        <w:rPr>
          <w:rFonts w:ascii="Arial" w:hAnsi="Arial" w:cs="Arial"/>
          <w:sz w:val="24"/>
          <w:szCs w:val="24"/>
        </w:rPr>
        <w:t xml:space="preserve">:14 </w:t>
      </w:r>
      <w:r>
        <w:rPr>
          <w:rFonts w:ascii="Arial" w:hAnsi="Arial" w:cs="Arial"/>
          <w:sz w:val="24"/>
          <w:szCs w:val="24"/>
        </w:rPr>
        <w:t xml:space="preserve">un 03.08.2026. plkst. 16.26. </w:t>
      </w:r>
      <w:r w:rsidRPr="007A151F">
        <w:rPr>
          <w:rFonts w:ascii="Arial" w:hAnsi="Arial" w:cs="Arial"/>
          <w:sz w:val="24"/>
          <w:szCs w:val="24"/>
        </w:rPr>
        <w:t>elektronisko iepirkumu sistēmā (EIS) saņemts iespējamā Pretendenta jautājums, uz kuru Iepirkuma komisija sniedz atbildi.</w:t>
      </w:r>
    </w:p>
    <w:p w14:paraId="18DA7C92" w14:textId="77777777" w:rsidR="007A151F" w:rsidRPr="00A17DD7" w:rsidRDefault="00A24776" w:rsidP="007A151F">
      <w:pPr>
        <w:numPr>
          <w:ilvl w:val="0"/>
          <w:numId w:val="2"/>
        </w:numPr>
        <w:tabs>
          <w:tab w:val="left" w:pos="851"/>
        </w:tabs>
        <w:spacing w:after="0" w:line="240" w:lineRule="auto"/>
        <w:ind w:left="0" w:firstLine="567"/>
        <w:jc w:val="both"/>
        <w:rPr>
          <w:rFonts w:ascii="Arial" w:hAnsi="Arial" w:cs="Arial"/>
          <w:sz w:val="24"/>
          <w:szCs w:val="24"/>
        </w:rPr>
      </w:pPr>
      <w:r w:rsidRPr="00A17DD7">
        <w:rPr>
          <w:rFonts w:ascii="Arial" w:hAnsi="Arial" w:cs="Arial"/>
          <w:b/>
          <w:bCs/>
          <w:sz w:val="24"/>
          <w:szCs w:val="24"/>
        </w:rPr>
        <w:t>Jautājums par iepirkuma 3. daļas 38. pozīciju</w:t>
      </w:r>
    </w:p>
    <w:p w14:paraId="10E9B054" w14:textId="77777777" w:rsidR="007A151F" w:rsidRDefault="00A24776" w:rsidP="007A151F">
      <w:pPr>
        <w:pStyle w:val="Bezatstarpm"/>
        <w:tabs>
          <w:tab w:val="left" w:pos="851"/>
        </w:tabs>
        <w:ind w:firstLine="567"/>
        <w:jc w:val="both"/>
        <w:rPr>
          <w:rFonts w:ascii="Arial" w:hAnsi="Arial"/>
          <w:sz w:val="24"/>
          <w:szCs w:val="24"/>
          <w:lang w:val="lv-LV"/>
        </w:rPr>
      </w:pPr>
      <w:r w:rsidRPr="00A17DD7">
        <w:rPr>
          <w:rFonts w:ascii="Arial" w:hAnsi="Arial"/>
          <w:sz w:val="24"/>
          <w:szCs w:val="24"/>
          <w:lang w:val="lv-LV"/>
        </w:rPr>
        <w:t>Lūdzam precizēt iepirkuma “Sporta inventāra iegāde Dienvidkurzemes novada pašvaldības Sporta pārvaldei” (identifikācijas Nr. DKNP 2026/56) 3. daļas 38. pozīcijā norādītā tīkla nepieciešamo izmēru vai arī vārtu izmērus, kuriem attiecīgais tīkls ir paredzēts.</w:t>
      </w:r>
      <w:r w:rsidRPr="007A151F">
        <w:rPr>
          <w:rFonts w:ascii="Arial" w:hAnsi="Arial"/>
          <w:sz w:val="24"/>
          <w:szCs w:val="24"/>
          <w:lang w:val="lv-LV"/>
        </w:rPr>
        <w:t xml:space="preserve"> </w:t>
      </w:r>
    </w:p>
    <w:p w14:paraId="701E3E56" w14:textId="77777777" w:rsidR="007A151F" w:rsidRDefault="00A24776" w:rsidP="007A151F">
      <w:pPr>
        <w:pStyle w:val="Bezatstarpm"/>
        <w:tabs>
          <w:tab w:val="left" w:pos="851"/>
        </w:tabs>
        <w:ind w:firstLine="567"/>
        <w:jc w:val="both"/>
        <w:rPr>
          <w:rFonts w:ascii="Arial" w:hAnsi="Arial"/>
          <w:sz w:val="24"/>
          <w:szCs w:val="24"/>
          <w:lang w:val="lv-LV"/>
        </w:rPr>
      </w:pPr>
      <w:r w:rsidRPr="00A17DD7">
        <w:rPr>
          <w:rFonts w:ascii="Arial" w:hAnsi="Arial"/>
          <w:sz w:val="24"/>
          <w:szCs w:val="24"/>
          <w:lang w:val="lv-LV"/>
        </w:rPr>
        <w:t>Tehniskajā specifikācijā šī informācija nav norādīta, tādēļ pretendentam nav iespējams precīzi identificēt nepieciešamo preci un sagatavot prasībām atbilstošu piedāvājumu.</w:t>
      </w:r>
    </w:p>
    <w:p w14:paraId="534A4F72" w14:textId="77777777" w:rsidR="007A151F" w:rsidRDefault="007A151F" w:rsidP="007A151F">
      <w:pPr>
        <w:spacing w:after="60"/>
        <w:ind w:firstLine="567"/>
        <w:jc w:val="both"/>
        <w:rPr>
          <w:rFonts w:ascii="Arial" w:hAnsi="Arial" w:cs="Arial"/>
          <w:sz w:val="24"/>
          <w:szCs w:val="24"/>
          <w:u w:val="single"/>
        </w:rPr>
      </w:pPr>
    </w:p>
    <w:p w14:paraId="64D698F6" w14:textId="77777777" w:rsidR="007A151F" w:rsidRPr="007A151F" w:rsidRDefault="00A24776" w:rsidP="007A151F">
      <w:pPr>
        <w:spacing w:after="60"/>
        <w:ind w:firstLine="567"/>
        <w:jc w:val="both"/>
        <w:rPr>
          <w:rFonts w:ascii="Arial" w:hAnsi="Arial" w:cs="Arial"/>
          <w:b/>
          <w:bCs/>
          <w:sz w:val="24"/>
          <w:szCs w:val="24"/>
          <w:u w:val="single"/>
        </w:rPr>
      </w:pPr>
      <w:r w:rsidRPr="007A151F">
        <w:rPr>
          <w:rFonts w:ascii="Arial" w:hAnsi="Arial" w:cs="Arial"/>
          <w:b/>
          <w:bCs/>
          <w:sz w:val="24"/>
          <w:szCs w:val="24"/>
          <w:u w:val="single"/>
        </w:rPr>
        <w:t>Atbilde:</w:t>
      </w:r>
    </w:p>
    <w:p w14:paraId="17B6F953" w14:textId="77777777" w:rsidR="007A151F" w:rsidRPr="007A151F" w:rsidRDefault="00A24776" w:rsidP="007A151F">
      <w:pPr>
        <w:spacing w:after="60"/>
        <w:ind w:firstLine="567"/>
        <w:jc w:val="both"/>
        <w:rPr>
          <w:rFonts w:ascii="Arial" w:hAnsi="Arial" w:cs="Arial"/>
          <w:sz w:val="24"/>
          <w:szCs w:val="24"/>
        </w:rPr>
      </w:pPr>
      <w:r w:rsidRPr="007A151F">
        <w:rPr>
          <w:rFonts w:ascii="Arial" w:hAnsi="Arial" w:cs="Arial"/>
          <w:sz w:val="24"/>
          <w:szCs w:val="24"/>
        </w:rPr>
        <w:t>Pasūtītājs skaidro Tehniskās specifikācijas/Tehniskā un finanšu piedāvājuma 3. daļas 38. pozīciju:</w:t>
      </w:r>
    </w:p>
    <w:p w14:paraId="6187A477" w14:textId="77777777" w:rsidR="007A151F" w:rsidRPr="007A151F" w:rsidRDefault="00A24776" w:rsidP="007A151F">
      <w:pPr>
        <w:spacing w:after="60"/>
        <w:ind w:firstLine="567"/>
        <w:jc w:val="both"/>
        <w:rPr>
          <w:rFonts w:ascii="Arial" w:hAnsi="Arial" w:cs="Arial"/>
          <w:sz w:val="24"/>
          <w:szCs w:val="24"/>
        </w:rPr>
      </w:pPr>
      <w:r w:rsidRPr="007A151F">
        <w:rPr>
          <w:rFonts w:ascii="Arial" w:hAnsi="Arial" w:cs="Arial"/>
          <w:sz w:val="24"/>
          <w:szCs w:val="24"/>
        </w:rPr>
        <w:t>Iepirkuma priekšmets nav paredzēts konkrēta izmēra vārtu tīklam. Tīkls paredzēts izmantošanai dažādu sporta spēļu zālēs un āra sporta laukumos, un tā izmēri tiks noteikti atbilstoši konkrētajai nepieciešamībai pasūtījuma veikšanas brīdī.</w:t>
      </w:r>
    </w:p>
    <w:p w14:paraId="2BBD55BA" w14:textId="77777777" w:rsidR="007A151F" w:rsidRPr="007A151F" w:rsidRDefault="00A24776" w:rsidP="00400BC6">
      <w:pPr>
        <w:spacing w:after="0" w:line="240" w:lineRule="auto"/>
        <w:ind w:firstLine="567"/>
        <w:jc w:val="both"/>
        <w:rPr>
          <w:rFonts w:ascii="Arial" w:hAnsi="Arial" w:cs="Arial"/>
          <w:sz w:val="24"/>
          <w:szCs w:val="24"/>
        </w:rPr>
      </w:pPr>
      <w:r w:rsidRPr="007A151F">
        <w:rPr>
          <w:rFonts w:ascii="Arial" w:hAnsi="Arial" w:cs="Arial"/>
          <w:sz w:val="24"/>
          <w:szCs w:val="24"/>
        </w:rPr>
        <w:t xml:space="preserve">Pretendentam piedāvājumā jānorāda cena par </w:t>
      </w:r>
      <w:r w:rsidRPr="007A151F">
        <w:rPr>
          <w:rFonts w:ascii="Arial" w:hAnsi="Arial" w:cs="Arial"/>
          <w:b/>
          <w:bCs/>
          <w:sz w:val="24"/>
          <w:szCs w:val="24"/>
        </w:rPr>
        <w:t>1 m²</w:t>
      </w:r>
      <w:r w:rsidRPr="007A151F">
        <w:rPr>
          <w:rFonts w:ascii="Arial" w:hAnsi="Arial" w:cs="Arial"/>
          <w:sz w:val="24"/>
          <w:szCs w:val="24"/>
        </w:rPr>
        <w:t xml:space="preserve"> tīkla, kas izgatavots no </w:t>
      </w:r>
      <w:r w:rsidRPr="007A151F">
        <w:rPr>
          <w:rFonts w:ascii="Arial" w:hAnsi="Arial" w:cs="Arial"/>
          <w:b/>
          <w:bCs/>
          <w:sz w:val="24"/>
          <w:szCs w:val="24"/>
        </w:rPr>
        <w:t xml:space="preserve">4,5 mm PE (polietilēna) auklas </w:t>
      </w:r>
      <w:proofErr w:type="spellStart"/>
      <w:r w:rsidRPr="007A151F">
        <w:rPr>
          <w:rFonts w:ascii="Arial" w:hAnsi="Arial" w:cs="Arial"/>
          <w:b/>
          <w:bCs/>
          <w:sz w:val="24"/>
          <w:szCs w:val="24"/>
        </w:rPr>
        <w:t>bezmezglu</w:t>
      </w:r>
      <w:proofErr w:type="spellEnd"/>
      <w:r w:rsidRPr="007A151F">
        <w:rPr>
          <w:rFonts w:ascii="Arial" w:hAnsi="Arial" w:cs="Arial"/>
          <w:b/>
          <w:bCs/>
          <w:sz w:val="24"/>
          <w:szCs w:val="24"/>
        </w:rPr>
        <w:t xml:space="preserve"> tehnoloģijā</w:t>
      </w:r>
      <w:r w:rsidRPr="007A151F">
        <w:rPr>
          <w:rFonts w:ascii="Arial" w:hAnsi="Arial" w:cs="Arial"/>
          <w:sz w:val="24"/>
          <w:szCs w:val="24"/>
        </w:rPr>
        <w:t xml:space="preserve"> ar </w:t>
      </w:r>
      <w:r w:rsidRPr="007A151F">
        <w:rPr>
          <w:rFonts w:ascii="Arial" w:hAnsi="Arial" w:cs="Arial"/>
          <w:b/>
          <w:bCs/>
          <w:sz w:val="24"/>
          <w:szCs w:val="24"/>
        </w:rPr>
        <w:t>acs izmēru 10 × 10 cm</w:t>
      </w:r>
      <w:r w:rsidRPr="007A151F">
        <w:rPr>
          <w:rFonts w:ascii="Arial" w:hAnsi="Arial" w:cs="Arial"/>
          <w:sz w:val="24"/>
          <w:szCs w:val="24"/>
        </w:rPr>
        <w:t>.</w:t>
      </w:r>
      <w:r w:rsidRPr="007A151F">
        <w:rPr>
          <w:rFonts w:ascii="Arial" w:hAnsi="Arial" w:cs="Arial"/>
          <w:b/>
          <w:bCs/>
          <w:sz w:val="24"/>
          <w:szCs w:val="24"/>
        </w:rPr>
        <w:t xml:space="preserve"> </w:t>
      </w:r>
    </w:p>
    <w:p w14:paraId="198E9B03" w14:textId="77777777" w:rsidR="007A151F" w:rsidRDefault="007A151F" w:rsidP="007A151F">
      <w:pPr>
        <w:spacing w:after="0" w:line="240" w:lineRule="auto"/>
        <w:ind w:left="720"/>
        <w:rPr>
          <w:rFonts w:ascii="Arial" w:hAnsi="Arial" w:cs="Arial"/>
          <w:sz w:val="24"/>
          <w:szCs w:val="24"/>
        </w:rPr>
      </w:pPr>
    </w:p>
    <w:p w14:paraId="0EDD7EC9" w14:textId="77777777" w:rsidR="007A151F" w:rsidRPr="007A151F" w:rsidRDefault="007A151F" w:rsidP="007A151F">
      <w:pPr>
        <w:spacing w:after="0" w:line="240" w:lineRule="auto"/>
        <w:ind w:left="720"/>
        <w:rPr>
          <w:rFonts w:ascii="Arial" w:hAnsi="Arial" w:cs="Arial"/>
          <w:sz w:val="24"/>
          <w:szCs w:val="24"/>
        </w:rPr>
      </w:pPr>
    </w:p>
    <w:p w14:paraId="62559D70" w14:textId="77777777" w:rsidR="007A151F" w:rsidRPr="00A17DD7" w:rsidRDefault="00A24776" w:rsidP="007A151F">
      <w:pPr>
        <w:numPr>
          <w:ilvl w:val="0"/>
          <w:numId w:val="2"/>
        </w:numPr>
        <w:spacing w:after="0" w:line="240" w:lineRule="auto"/>
        <w:rPr>
          <w:rFonts w:ascii="Arial" w:hAnsi="Arial" w:cs="Arial"/>
          <w:sz w:val="24"/>
          <w:szCs w:val="24"/>
        </w:rPr>
      </w:pPr>
      <w:r w:rsidRPr="00A17DD7">
        <w:rPr>
          <w:rFonts w:ascii="Arial" w:hAnsi="Arial" w:cs="Arial"/>
          <w:b/>
          <w:bCs/>
          <w:sz w:val="24"/>
          <w:szCs w:val="24"/>
        </w:rPr>
        <w:t>Jautājums par iepirkuma 2. daļas 6. pozīciju</w:t>
      </w:r>
    </w:p>
    <w:tbl>
      <w:tblPr>
        <w:tblW w:w="8320" w:type="dxa"/>
        <w:tblInd w:w="113" w:type="dxa"/>
        <w:tblLook w:val="04A0" w:firstRow="1" w:lastRow="0" w:firstColumn="1" w:lastColumn="0" w:noHBand="0" w:noVBand="1"/>
      </w:tblPr>
      <w:tblGrid>
        <w:gridCol w:w="460"/>
        <w:gridCol w:w="1740"/>
        <w:gridCol w:w="6120"/>
      </w:tblGrid>
      <w:tr w:rsidR="00AB1A79" w14:paraId="45686DE3" w14:textId="77777777" w:rsidTr="007A151F">
        <w:trPr>
          <w:trHeight w:val="983"/>
        </w:trPr>
        <w:tc>
          <w:tcPr>
            <w:tcW w:w="460" w:type="dxa"/>
            <w:tcBorders>
              <w:top w:val="single" w:sz="4" w:space="0" w:color="auto"/>
              <w:left w:val="single" w:sz="4" w:space="0" w:color="auto"/>
              <w:bottom w:val="single" w:sz="4" w:space="0" w:color="auto"/>
              <w:right w:val="single" w:sz="4" w:space="0" w:color="auto"/>
            </w:tcBorders>
            <w:vAlign w:val="center"/>
            <w:hideMark/>
          </w:tcPr>
          <w:p w14:paraId="0985C947" w14:textId="77777777" w:rsidR="007A151F" w:rsidRPr="00A17DD7" w:rsidRDefault="00A24776" w:rsidP="007A151F">
            <w:pPr>
              <w:jc w:val="center"/>
              <w:rPr>
                <w:rFonts w:ascii="Arial" w:hAnsi="Arial" w:cs="Arial"/>
                <w:color w:val="000000"/>
              </w:rPr>
            </w:pPr>
            <w:r w:rsidRPr="00A17DD7">
              <w:rPr>
                <w:rFonts w:ascii="Arial" w:hAnsi="Arial" w:cs="Arial"/>
                <w:color w:val="000000"/>
              </w:rPr>
              <w:t>6</w:t>
            </w:r>
          </w:p>
        </w:tc>
        <w:tc>
          <w:tcPr>
            <w:tcW w:w="1740" w:type="dxa"/>
            <w:tcBorders>
              <w:top w:val="single" w:sz="4" w:space="0" w:color="auto"/>
              <w:left w:val="nil"/>
              <w:bottom w:val="single" w:sz="4" w:space="0" w:color="auto"/>
              <w:right w:val="single" w:sz="4" w:space="0" w:color="auto"/>
            </w:tcBorders>
            <w:vAlign w:val="center"/>
            <w:hideMark/>
          </w:tcPr>
          <w:p w14:paraId="6C87585F" w14:textId="77777777" w:rsidR="007A151F" w:rsidRPr="00A17DD7" w:rsidRDefault="00A24776" w:rsidP="007A151F">
            <w:pPr>
              <w:jc w:val="center"/>
              <w:rPr>
                <w:rFonts w:ascii="Arial" w:hAnsi="Arial" w:cs="Arial"/>
                <w:color w:val="000000"/>
              </w:rPr>
            </w:pPr>
            <w:r w:rsidRPr="00A17DD7">
              <w:rPr>
                <w:rFonts w:ascii="Arial" w:hAnsi="Arial" w:cs="Arial"/>
                <w:color w:val="000000"/>
              </w:rPr>
              <w:t>Tinumi florbola nūjām</w:t>
            </w:r>
          </w:p>
        </w:tc>
        <w:tc>
          <w:tcPr>
            <w:tcW w:w="6120" w:type="dxa"/>
            <w:tcBorders>
              <w:top w:val="nil"/>
              <w:left w:val="nil"/>
              <w:bottom w:val="nil"/>
              <w:right w:val="nil"/>
            </w:tcBorders>
            <w:vAlign w:val="center"/>
            <w:hideMark/>
          </w:tcPr>
          <w:p w14:paraId="1F561B77" w14:textId="77777777" w:rsidR="007A151F" w:rsidRPr="00A17DD7" w:rsidRDefault="00A24776" w:rsidP="007A151F">
            <w:pPr>
              <w:ind w:right="1240"/>
              <w:jc w:val="center"/>
              <w:rPr>
                <w:rFonts w:ascii="Arial" w:hAnsi="Arial" w:cs="Arial"/>
                <w:color w:val="000000"/>
              </w:rPr>
            </w:pPr>
            <w:r w:rsidRPr="00A17DD7">
              <w:rPr>
                <w:rFonts w:ascii="Arial" w:hAnsi="Arial" w:cs="Arial"/>
                <w:color w:val="000000"/>
              </w:rPr>
              <w:t>Tinums radīts maksimālai slodzei, un tā nodiluma pakāpe ir minimāla. Tas lieliski jūtas rokā, neslīd un izvada sviedrus. IFF sertifikāts.</w:t>
            </w:r>
          </w:p>
        </w:tc>
      </w:tr>
    </w:tbl>
    <w:p w14:paraId="524C6625" w14:textId="77777777" w:rsidR="007A151F" w:rsidRDefault="00A24776" w:rsidP="007A151F">
      <w:pPr>
        <w:ind w:firstLine="567"/>
        <w:jc w:val="both"/>
        <w:rPr>
          <w:rFonts w:ascii="Arial" w:hAnsi="Arial" w:cs="Arial"/>
        </w:rPr>
      </w:pPr>
      <w:r w:rsidRPr="00A17DD7">
        <w:rPr>
          <w:rFonts w:ascii="Arial" w:hAnsi="Arial" w:cs="Arial"/>
          <w:sz w:val="24"/>
          <w:szCs w:val="24"/>
        </w:rPr>
        <w:t>Lūdzam precizēt prasību “IFF sertifikāts” florbola nūju tinumiem, jo saskaņā ar IFF inventāra sertifikācijas sistēmu florbola nūju tinumi netiek sertificēti kā atsevišķa produktu kategorija. Vai būs pieņemams profesionāls florbola nūjas tinums, kas paredzēts lietošanai ar IFF sertificētām florbola nūjām?</w:t>
      </w:r>
      <w:r w:rsidRPr="00A17DD7">
        <w:rPr>
          <w:rFonts w:ascii="Arial" w:hAnsi="Arial" w:cs="Arial"/>
          <w:sz w:val="24"/>
          <w:szCs w:val="24"/>
        </w:rPr>
        <w:br/>
      </w:r>
    </w:p>
    <w:p w14:paraId="57F77A9F" w14:textId="77777777" w:rsidR="007A151F" w:rsidRPr="007A151F" w:rsidRDefault="00A24776" w:rsidP="007A151F">
      <w:pPr>
        <w:ind w:firstLine="567"/>
        <w:rPr>
          <w:rFonts w:ascii="Arial" w:hAnsi="Arial" w:cs="Arial"/>
          <w:b/>
          <w:bCs/>
          <w:sz w:val="24"/>
          <w:szCs w:val="24"/>
          <w:u w:val="single"/>
        </w:rPr>
      </w:pPr>
      <w:r w:rsidRPr="007A151F">
        <w:rPr>
          <w:rFonts w:ascii="Arial" w:hAnsi="Arial" w:cs="Arial"/>
          <w:b/>
          <w:bCs/>
          <w:sz w:val="24"/>
          <w:szCs w:val="24"/>
          <w:u w:val="single"/>
        </w:rPr>
        <w:t>Atbilde:</w:t>
      </w:r>
    </w:p>
    <w:p w14:paraId="4C281627" w14:textId="77777777" w:rsidR="007A151F" w:rsidRPr="007A151F" w:rsidRDefault="00A24776" w:rsidP="007A151F">
      <w:pPr>
        <w:tabs>
          <w:tab w:val="left" w:pos="851"/>
        </w:tabs>
        <w:ind w:firstLine="567"/>
        <w:jc w:val="both"/>
        <w:rPr>
          <w:rFonts w:ascii="Arial" w:hAnsi="Arial" w:cs="Arial"/>
          <w:sz w:val="24"/>
          <w:szCs w:val="24"/>
        </w:rPr>
      </w:pPr>
      <w:r w:rsidRPr="007A151F">
        <w:rPr>
          <w:rFonts w:ascii="Arial" w:hAnsi="Arial" w:cs="Arial"/>
          <w:sz w:val="24"/>
          <w:szCs w:val="24"/>
        </w:rPr>
        <w:t>Jā, derēs profesionāls florbola nūju tinums, kas paredzēts lietošanai ar IFF sertificētām florbola nūjām.</w:t>
      </w:r>
    </w:p>
    <w:sectPr w:rsidR="007A151F" w:rsidRPr="007A151F">
      <w:footerReference w:type="default" r:id="rId7"/>
      <w:footerReference w:type="firs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C7FB1" w14:textId="77777777" w:rsidR="00A24776" w:rsidRDefault="00A24776">
      <w:pPr>
        <w:spacing w:after="0" w:line="240" w:lineRule="auto"/>
      </w:pPr>
      <w:r>
        <w:separator/>
      </w:r>
    </w:p>
  </w:endnote>
  <w:endnote w:type="continuationSeparator" w:id="0">
    <w:p w14:paraId="40C11226" w14:textId="77777777" w:rsidR="00A24776" w:rsidRDefault="00A2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F5DA" w14:textId="77777777" w:rsidR="00AB1A79" w:rsidRDefault="00A24776">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84084" w14:textId="77777777" w:rsidR="00AB1A79" w:rsidRDefault="00A24776">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83910" w14:textId="77777777" w:rsidR="00A24776" w:rsidRDefault="00A24776">
      <w:pPr>
        <w:spacing w:after="0" w:line="240" w:lineRule="auto"/>
      </w:pPr>
      <w:r>
        <w:separator/>
      </w:r>
    </w:p>
  </w:footnote>
  <w:footnote w:type="continuationSeparator" w:id="0">
    <w:p w14:paraId="48824DAB" w14:textId="77777777" w:rsidR="00A24776" w:rsidRDefault="00A24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539B1"/>
    <w:multiLevelType w:val="hybridMultilevel"/>
    <w:tmpl w:val="B6149216"/>
    <w:lvl w:ilvl="0" w:tplc="D6B47200">
      <w:start w:val="1"/>
      <w:numFmt w:val="bullet"/>
      <w:lvlText w:val=""/>
      <w:lvlJc w:val="left"/>
      <w:pPr>
        <w:ind w:left="720" w:hanging="360"/>
      </w:pPr>
      <w:rPr>
        <w:rFonts w:ascii="Symbol" w:hAnsi="Symbol" w:hint="default"/>
      </w:rPr>
    </w:lvl>
    <w:lvl w:ilvl="1" w:tplc="C4AECE80" w:tentative="1">
      <w:start w:val="1"/>
      <w:numFmt w:val="bullet"/>
      <w:lvlText w:val="o"/>
      <w:lvlJc w:val="left"/>
      <w:pPr>
        <w:ind w:left="1440" w:hanging="360"/>
      </w:pPr>
      <w:rPr>
        <w:rFonts w:ascii="Courier New" w:hAnsi="Courier New" w:cs="Courier New" w:hint="default"/>
      </w:rPr>
    </w:lvl>
    <w:lvl w:ilvl="2" w:tplc="BB342D7C" w:tentative="1">
      <w:start w:val="1"/>
      <w:numFmt w:val="bullet"/>
      <w:lvlText w:val=""/>
      <w:lvlJc w:val="left"/>
      <w:pPr>
        <w:ind w:left="2160" w:hanging="360"/>
      </w:pPr>
      <w:rPr>
        <w:rFonts w:ascii="Wingdings" w:hAnsi="Wingdings" w:hint="default"/>
      </w:rPr>
    </w:lvl>
    <w:lvl w:ilvl="3" w:tplc="4094F394" w:tentative="1">
      <w:start w:val="1"/>
      <w:numFmt w:val="bullet"/>
      <w:lvlText w:val=""/>
      <w:lvlJc w:val="left"/>
      <w:pPr>
        <w:ind w:left="2880" w:hanging="360"/>
      </w:pPr>
      <w:rPr>
        <w:rFonts w:ascii="Symbol" w:hAnsi="Symbol" w:hint="default"/>
      </w:rPr>
    </w:lvl>
    <w:lvl w:ilvl="4" w:tplc="180283E4" w:tentative="1">
      <w:start w:val="1"/>
      <w:numFmt w:val="bullet"/>
      <w:lvlText w:val="o"/>
      <w:lvlJc w:val="left"/>
      <w:pPr>
        <w:ind w:left="3600" w:hanging="360"/>
      </w:pPr>
      <w:rPr>
        <w:rFonts w:ascii="Courier New" w:hAnsi="Courier New" w:cs="Courier New" w:hint="default"/>
      </w:rPr>
    </w:lvl>
    <w:lvl w:ilvl="5" w:tplc="49A0033C" w:tentative="1">
      <w:start w:val="1"/>
      <w:numFmt w:val="bullet"/>
      <w:lvlText w:val=""/>
      <w:lvlJc w:val="left"/>
      <w:pPr>
        <w:ind w:left="4320" w:hanging="360"/>
      </w:pPr>
      <w:rPr>
        <w:rFonts w:ascii="Wingdings" w:hAnsi="Wingdings" w:hint="default"/>
      </w:rPr>
    </w:lvl>
    <w:lvl w:ilvl="6" w:tplc="71403566" w:tentative="1">
      <w:start w:val="1"/>
      <w:numFmt w:val="bullet"/>
      <w:lvlText w:val=""/>
      <w:lvlJc w:val="left"/>
      <w:pPr>
        <w:ind w:left="5040" w:hanging="360"/>
      </w:pPr>
      <w:rPr>
        <w:rFonts w:ascii="Symbol" w:hAnsi="Symbol" w:hint="default"/>
      </w:rPr>
    </w:lvl>
    <w:lvl w:ilvl="7" w:tplc="FBE2CE68" w:tentative="1">
      <w:start w:val="1"/>
      <w:numFmt w:val="bullet"/>
      <w:lvlText w:val="o"/>
      <w:lvlJc w:val="left"/>
      <w:pPr>
        <w:ind w:left="5760" w:hanging="360"/>
      </w:pPr>
      <w:rPr>
        <w:rFonts w:ascii="Courier New" w:hAnsi="Courier New" w:cs="Courier New" w:hint="default"/>
      </w:rPr>
    </w:lvl>
    <w:lvl w:ilvl="8" w:tplc="EE6080B4" w:tentative="1">
      <w:start w:val="1"/>
      <w:numFmt w:val="bullet"/>
      <w:lvlText w:val=""/>
      <w:lvlJc w:val="left"/>
      <w:pPr>
        <w:ind w:left="6480" w:hanging="360"/>
      </w:pPr>
      <w:rPr>
        <w:rFonts w:ascii="Wingdings" w:hAnsi="Wingdings" w:hint="default"/>
      </w:rPr>
    </w:lvl>
  </w:abstractNum>
  <w:abstractNum w:abstractNumId="1" w15:restartNumberingAfterBreak="0">
    <w:nsid w:val="59236B33"/>
    <w:multiLevelType w:val="hybridMultilevel"/>
    <w:tmpl w:val="DD4C40D4"/>
    <w:lvl w:ilvl="0" w:tplc="FA06407E">
      <w:start w:val="1"/>
      <w:numFmt w:val="decimal"/>
      <w:lvlText w:val="%1."/>
      <w:lvlJc w:val="left"/>
      <w:pPr>
        <w:ind w:left="720" w:hanging="360"/>
      </w:pPr>
      <w:rPr>
        <w:rFonts w:hint="default"/>
        <w:b/>
      </w:rPr>
    </w:lvl>
    <w:lvl w:ilvl="1" w:tplc="9CBAFE4A" w:tentative="1">
      <w:start w:val="1"/>
      <w:numFmt w:val="lowerLetter"/>
      <w:lvlText w:val="%2."/>
      <w:lvlJc w:val="left"/>
      <w:pPr>
        <w:ind w:left="1440" w:hanging="360"/>
      </w:pPr>
    </w:lvl>
    <w:lvl w:ilvl="2" w:tplc="0A1628C4" w:tentative="1">
      <w:start w:val="1"/>
      <w:numFmt w:val="lowerRoman"/>
      <w:lvlText w:val="%3."/>
      <w:lvlJc w:val="right"/>
      <w:pPr>
        <w:ind w:left="2160" w:hanging="180"/>
      </w:pPr>
    </w:lvl>
    <w:lvl w:ilvl="3" w:tplc="66E8337E" w:tentative="1">
      <w:start w:val="1"/>
      <w:numFmt w:val="decimal"/>
      <w:lvlText w:val="%4."/>
      <w:lvlJc w:val="left"/>
      <w:pPr>
        <w:ind w:left="2880" w:hanging="360"/>
      </w:pPr>
    </w:lvl>
    <w:lvl w:ilvl="4" w:tplc="BECC35F8" w:tentative="1">
      <w:start w:val="1"/>
      <w:numFmt w:val="lowerLetter"/>
      <w:lvlText w:val="%5."/>
      <w:lvlJc w:val="left"/>
      <w:pPr>
        <w:ind w:left="3600" w:hanging="360"/>
      </w:pPr>
    </w:lvl>
    <w:lvl w:ilvl="5" w:tplc="ECE6C6F0" w:tentative="1">
      <w:start w:val="1"/>
      <w:numFmt w:val="lowerRoman"/>
      <w:lvlText w:val="%6."/>
      <w:lvlJc w:val="right"/>
      <w:pPr>
        <w:ind w:left="4320" w:hanging="180"/>
      </w:pPr>
    </w:lvl>
    <w:lvl w:ilvl="6" w:tplc="8DF67E4A" w:tentative="1">
      <w:start w:val="1"/>
      <w:numFmt w:val="decimal"/>
      <w:lvlText w:val="%7."/>
      <w:lvlJc w:val="left"/>
      <w:pPr>
        <w:ind w:left="5040" w:hanging="360"/>
      </w:pPr>
    </w:lvl>
    <w:lvl w:ilvl="7" w:tplc="52E0C1AE" w:tentative="1">
      <w:start w:val="1"/>
      <w:numFmt w:val="lowerLetter"/>
      <w:lvlText w:val="%8."/>
      <w:lvlJc w:val="left"/>
      <w:pPr>
        <w:ind w:left="5760" w:hanging="360"/>
      </w:pPr>
    </w:lvl>
    <w:lvl w:ilvl="8" w:tplc="E0302F7E" w:tentative="1">
      <w:start w:val="1"/>
      <w:numFmt w:val="lowerRoman"/>
      <w:lvlText w:val="%9."/>
      <w:lvlJc w:val="right"/>
      <w:pPr>
        <w:ind w:left="6480" w:hanging="180"/>
      </w:pPr>
    </w:lvl>
  </w:abstractNum>
  <w:num w:numId="1" w16cid:durableId="1295336127">
    <w:abstractNumId w:val="0"/>
  </w:num>
  <w:num w:numId="2" w16cid:durableId="56055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1F"/>
    <w:rsid w:val="000E3F65"/>
    <w:rsid w:val="001409DB"/>
    <w:rsid w:val="00152DFB"/>
    <w:rsid w:val="002C3DB6"/>
    <w:rsid w:val="003F3197"/>
    <w:rsid w:val="00400BC6"/>
    <w:rsid w:val="004A1C48"/>
    <w:rsid w:val="005A7C19"/>
    <w:rsid w:val="006551D7"/>
    <w:rsid w:val="007A151F"/>
    <w:rsid w:val="007B110C"/>
    <w:rsid w:val="008719DF"/>
    <w:rsid w:val="00893EB4"/>
    <w:rsid w:val="008C547B"/>
    <w:rsid w:val="00960862"/>
    <w:rsid w:val="009A3B2F"/>
    <w:rsid w:val="009A5BAB"/>
    <w:rsid w:val="00A17DD7"/>
    <w:rsid w:val="00A24776"/>
    <w:rsid w:val="00A515D5"/>
    <w:rsid w:val="00A64C55"/>
    <w:rsid w:val="00AB1A79"/>
    <w:rsid w:val="00B15B43"/>
    <w:rsid w:val="00B705E5"/>
    <w:rsid w:val="00BA31DD"/>
    <w:rsid w:val="00C54341"/>
    <w:rsid w:val="00CA7599"/>
    <w:rsid w:val="00D76B14"/>
    <w:rsid w:val="00D85D26"/>
    <w:rsid w:val="00E86186"/>
    <w:rsid w:val="00EA27CB"/>
    <w:rsid w:val="00EC7475"/>
    <w:rsid w:val="00F02262"/>
    <w:rsid w:val="00FD3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99D24"/>
  <w15:chartTrackingRefBased/>
  <w15:docId w15:val="{A1EAD15A-A72A-4184-9869-5A6B66B20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A15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A15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A151F"/>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A151F"/>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A151F"/>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A151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A151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A151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A151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A151F"/>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A151F"/>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A151F"/>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A151F"/>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A151F"/>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A151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A151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A151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A151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A1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A151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A151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A151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A151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A151F"/>
    <w:rPr>
      <w:i/>
      <w:iCs/>
      <w:color w:val="404040" w:themeColor="text1" w:themeTint="BF"/>
    </w:rPr>
  </w:style>
  <w:style w:type="paragraph" w:styleId="Sarakstarindkopa">
    <w:name w:val="List Paragraph"/>
    <w:basedOn w:val="Parasts"/>
    <w:uiPriority w:val="34"/>
    <w:qFormat/>
    <w:rsid w:val="007A151F"/>
    <w:pPr>
      <w:ind w:left="720"/>
      <w:contextualSpacing/>
    </w:pPr>
  </w:style>
  <w:style w:type="character" w:styleId="Intensvsizclums">
    <w:name w:val="Intense Emphasis"/>
    <w:basedOn w:val="Noklusjumarindkopasfonts"/>
    <w:uiPriority w:val="21"/>
    <w:qFormat/>
    <w:rsid w:val="007A151F"/>
    <w:rPr>
      <w:i/>
      <w:iCs/>
      <w:color w:val="2F5496" w:themeColor="accent1" w:themeShade="BF"/>
    </w:rPr>
  </w:style>
  <w:style w:type="paragraph" w:styleId="Intensvscitts">
    <w:name w:val="Intense Quote"/>
    <w:basedOn w:val="Parasts"/>
    <w:next w:val="Parasts"/>
    <w:link w:val="IntensvscittsRakstz"/>
    <w:uiPriority w:val="30"/>
    <w:qFormat/>
    <w:rsid w:val="007A15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A151F"/>
    <w:rPr>
      <w:i/>
      <w:iCs/>
      <w:color w:val="2F5496" w:themeColor="accent1" w:themeShade="BF"/>
    </w:rPr>
  </w:style>
  <w:style w:type="character" w:styleId="Intensvaatsauce">
    <w:name w:val="Intense Reference"/>
    <w:basedOn w:val="Noklusjumarindkopasfonts"/>
    <w:uiPriority w:val="32"/>
    <w:qFormat/>
    <w:rsid w:val="007A151F"/>
    <w:rPr>
      <w:b/>
      <w:bCs/>
      <w:smallCaps/>
      <w:color w:val="2F5496" w:themeColor="accent1" w:themeShade="BF"/>
      <w:spacing w:val="5"/>
    </w:rPr>
  </w:style>
  <w:style w:type="paragraph" w:styleId="Bezatstarpm">
    <w:name w:val="No Spacing"/>
    <w:link w:val="BezatstarpmRakstz"/>
    <w:uiPriority w:val="1"/>
    <w:qFormat/>
    <w:rsid w:val="007A151F"/>
    <w:pPr>
      <w:spacing w:after="0" w:line="240" w:lineRule="auto"/>
    </w:pPr>
    <w:rPr>
      <w:rFonts w:ascii="Calibri" w:eastAsia="MS Mincho" w:hAnsi="Calibri" w:cs="Arial"/>
      <w:kern w:val="0"/>
      <w:sz w:val="20"/>
      <w:szCs w:val="20"/>
      <w:lang w:val="en-US" w:eastAsia="ja-JP"/>
      <w14:ligatures w14:val="none"/>
    </w:rPr>
  </w:style>
  <w:style w:type="character" w:customStyle="1" w:styleId="BezatstarpmRakstz">
    <w:name w:val="Bez atstarpēm Rakstz."/>
    <w:link w:val="Bezatstarpm"/>
    <w:uiPriority w:val="1"/>
    <w:qFormat/>
    <w:rsid w:val="007A151F"/>
    <w:rPr>
      <w:rFonts w:ascii="Calibri" w:eastAsia="MS Mincho" w:hAnsi="Calibri" w:cs="Arial"/>
      <w:kern w:val="0"/>
      <w:sz w:val="20"/>
      <w:szCs w:val="20"/>
      <w:lang w:val="en-US"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1152</Words>
  <Characters>658</Characters>
  <Application>Microsoft Office Word</Application>
  <DocSecurity>0</DocSecurity>
  <Lines>5</Lines>
  <Paragraphs>3</Paragraphs>
  <ScaleCrop>false</ScaleCrop>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Bucika</dc:creator>
  <cp:lastModifiedBy>Santa Bucika</cp:lastModifiedBy>
  <cp:revision>2</cp:revision>
  <dcterms:created xsi:type="dcterms:W3CDTF">2026-08-07T11:43:00Z</dcterms:created>
  <dcterms:modified xsi:type="dcterms:W3CDTF">2026-08-07T11:43:00Z</dcterms:modified>
</cp:coreProperties>
</file>