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0F40" w14:textId="77E469F6" w:rsidR="0031752C" w:rsidRPr="0031752C" w:rsidRDefault="0031752C" w:rsidP="00706B86">
      <w:pPr>
        <w:pStyle w:val="NormalWeb"/>
        <w:spacing w:before="0" w:beforeAutospacing="0" w:after="0" w:afterAutospacing="0" w:line="276" w:lineRule="auto"/>
        <w:ind w:firstLine="851"/>
        <w:jc w:val="center"/>
        <w:textAlignment w:val="baseline"/>
        <w:rPr>
          <w:b/>
        </w:rPr>
      </w:pPr>
      <w:r w:rsidRPr="0031752C">
        <w:rPr>
          <w:b/>
        </w:rPr>
        <w:t>Iepirkuma komisijas sniegtā atbilde uz ieinteresēt</w:t>
      </w:r>
      <w:r w:rsidR="0077527E">
        <w:rPr>
          <w:b/>
        </w:rPr>
        <w:t>ā</w:t>
      </w:r>
      <w:r w:rsidRPr="0031752C">
        <w:rPr>
          <w:b/>
        </w:rPr>
        <w:t xml:space="preserve"> piegādātāj</w:t>
      </w:r>
      <w:r w:rsidR="0077527E">
        <w:rPr>
          <w:b/>
        </w:rPr>
        <w:t>a</w:t>
      </w:r>
    </w:p>
    <w:p w14:paraId="71C8CCC9" w14:textId="2DF23BD1" w:rsidR="0031752C" w:rsidRPr="0031752C" w:rsidRDefault="0031752C" w:rsidP="00706B86">
      <w:pPr>
        <w:pStyle w:val="NormalWeb"/>
        <w:spacing w:before="0" w:beforeAutospacing="0" w:after="0" w:afterAutospacing="0" w:line="276" w:lineRule="auto"/>
        <w:ind w:firstLine="851"/>
        <w:jc w:val="center"/>
        <w:textAlignment w:val="baseline"/>
        <w:rPr>
          <w:b/>
        </w:rPr>
      </w:pPr>
      <w:r w:rsidRPr="0031752C">
        <w:rPr>
          <w:b/>
        </w:rPr>
        <w:t>jautājum</w:t>
      </w:r>
      <w:r w:rsidR="0077527E">
        <w:rPr>
          <w:b/>
        </w:rPr>
        <w:t>u</w:t>
      </w:r>
      <w:r w:rsidRPr="0031752C">
        <w:rPr>
          <w:b/>
        </w:rPr>
        <w:t xml:space="preserve"> atklātā konkursā</w:t>
      </w:r>
    </w:p>
    <w:p w14:paraId="3F65203F" w14:textId="2380DDB2" w:rsidR="0031752C" w:rsidRPr="0031752C" w:rsidRDefault="0031752C" w:rsidP="00706B86">
      <w:pPr>
        <w:spacing w:after="0"/>
        <w:ind w:firstLine="851"/>
        <w:jc w:val="center"/>
        <w:rPr>
          <w:rFonts w:ascii="Times New Roman" w:eastAsia="Times New Roman" w:hAnsi="Times New Roman" w:cs="Times New Roman"/>
          <w:b/>
          <w:sz w:val="24"/>
          <w:szCs w:val="24"/>
          <w:lang w:val="lv-LV" w:eastAsia="lv-LV"/>
        </w:rPr>
      </w:pPr>
      <w:r w:rsidRPr="0031752C">
        <w:rPr>
          <w:rFonts w:ascii="Times New Roman" w:eastAsia="Times New Roman" w:hAnsi="Times New Roman" w:cs="Times New Roman"/>
          <w:b/>
          <w:sz w:val="24"/>
          <w:szCs w:val="24"/>
          <w:lang w:val="lv-LV" w:eastAsia="lv-LV"/>
        </w:rPr>
        <w:t>“</w:t>
      </w:r>
      <w:r w:rsidR="00204089" w:rsidRPr="00204089">
        <w:rPr>
          <w:rFonts w:ascii="Times New Roman" w:hAnsi="Times New Roman" w:cs="Times New Roman"/>
          <w:b/>
          <w:bCs/>
          <w:sz w:val="24"/>
          <w:szCs w:val="24"/>
          <w:lang w:val="lv-LV"/>
        </w:rPr>
        <w:t>Traktora ar aprīkojumu, piekabes-cisternas un piekabes iegāde</w:t>
      </w:r>
      <w:r w:rsidRPr="0031752C">
        <w:rPr>
          <w:rFonts w:ascii="Times New Roman" w:eastAsia="Times New Roman" w:hAnsi="Times New Roman" w:cs="Times New Roman"/>
          <w:b/>
          <w:sz w:val="24"/>
          <w:szCs w:val="24"/>
          <w:lang w:val="lv-LV" w:eastAsia="lv-LV"/>
        </w:rPr>
        <w:t>”</w:t>
      </w:r>
    </w:p>
    <w:p w14:paraId="2592FA03" w14:textId="3B6BAD72" w:rsidR="0031752C" w:rsidRPr="0031752C" w:rsidRDefault="0031752C" w:rsidP="00706B86">
      <w:pPr>
        <w:spacing w:after="0"/>
        <w:ind w:firstLine="851"/>
        <w:jc w:val="center"/>
        <w:rPr>
          <w:rFonts w:ascii="Times New Roman" w:eastAsia="Times New Roman" w:hAnsi="Times New Roman" w:cs="Times New Roman"/>
          <w:b/>
          <w:bCs/>
          <w:sz w:val="24"/>
          <w:szCs w:val="24"/>
          <w:lang w:val="lv-LV" w:eastAsia="lv-LV"/>
        </w:rPr>
      </w:pPr>
      <w:r w:rsidRPr="0031752C">
        <w:rPr>
          <w:rFonts w:ascii="Times New Roman" w:eastAsia="Times New Roman" w:hAnsi="Times New Roman" w:cs="Times New Roman"/>
          <w:b/>
          <w:bCs/>
          <w:sz w:val="24"/>
          <w:szCs w:val="24"/>
          <w:lang w:val="lv-LV" w:eastAsia="lv-LV"/>
        </w:rPr>
        <w:t xml:space="preserve">(identifikācijas </w:t>
      </w:r>
      <w:r w:rsidR="00204089" w:rsidRPr="00204089">
        <w:rPr>
          <w:rFonts w:ascii="Times New Roman" w:eastAsia="Times New Roman" w:hAnsi="Times New Roman" w:cs="Times New Roman"/>
          <w:b/>
          <w:bCs/>
          <w:sz w:val="24"/>
          <w:szCs w:val="24"/>
          <w:lang w:val="lv-LV" w:eastAsia="lv-LV"/>
        </w:rPr>
        <w:t>Nr. VALIC 2026/054/2N-P-AK</w:t>
      </w:r>
      <w:r w:rsidRPr="0031752C">
        <w:rPr>
          <w:rFonts w:ascii="Times New Roman" w:eastAsia="Times New Roman" w:hAnsi="Times New Roman" w:cs="Times New Roman"/>
          <w:b/>
          <w:sz w:val="24"/>
          <w:szCs w:val="24"/>
          <w:lang w:val="lv-LV" w:eastAsia="lv-LV"/>
        </w:rPr>
        <w:t>)</w:t>
      </w:r>
    </w:p>
    <w:p w14:paraId="7CF12D4E" w14:textId="77777777" w:rsidR="0031752C" w:rsidRPr="0031752C" w:rsidRDefault="0031752C" w:rsidP="00706B86">
      <w:pPr>
        <w:tabs>
          <w:tab w:val="left" w:pos="284"/>
        </w:tabs>
        <w:ind w:firstLine="851"/>
        <w:jc w:val="both"/>
        <w:rPr>
          <w:rFonts w:ascii="Times New Roman" w:hAnsi="Times New Roman" w:cs="Times New Roman"/>
          <w:sz w:val="24"/>
          <w:szCs w:val="24"/>
        </w:rPr>
      </w:pPr>
    </w:p>
    <w:p w14:paraId="280E96F1" w14:textId="62C7CEC4" w:rsidR="00F02126" w:rsidRDefault="00F02126" w:rsidP="00E43085">
      <w:pPr>
        <w:pStyle w:val="ListParagraph"/>
        <w:ind w:left="0" w:firstLine="567"/>
        <w:contextualSpacing/>
        <w:jc w:val="both"/>
        <w:rPr>
          <w:bCs/>
          <w:sz w:val="24"/>
          <w:szCs w:val="24"/>
          <w:lang w:val="lv-LV"/>
        </w:rPr>
      </w:pPr>
      <w:r w:rsidRPr="00F02126">
        <w:rPr>
          <w:b/>
          <w:sz w:val="24"/>
          <w:szCs w:val="24"/>
          <w:lang w:val="lv-LV"/>
        </w:rPr>
        <w:t>Jautājums Nr.</w:t>
      </w:r>
      <w:r>
        <w:rPr>
          <w:b/>
          <w:sz w:val="24"/>
          <w:szCs w:val="24"/>
          <w:lang w:val="lv-LV"/>
        </w:rPr>
        <w:t> </w:t>
      </w:r>
      <w:r w:rsidR="0093584D">
        <w:rPr>
          <w:b/>
          <w:sz w:val="24"/>
          <w:szCs w:val="24"/>
          <w:lang w:val="lv-LV"/>
        </w:rPr>
        <w:t>1</w:t>
      </w:r>
      <w:r w:rsidRPr="00F02126">
        <w:rPr>
          <w:bCs/>
          <w:sz w:val="24"/>
          <w:szCs w:val="24"/>
          <w:lang w:val="lv-LV"/>
        </w:rPr>
        <w:t>:</w:t>
      </w:r>
    </w:p>
    <w:p w14:paraId="7147FC7C" w14:textId="6E80CF7E" w:rsidR="00F02126" w:rsidRPr="00E43085" w:rsidRDefault="00F02126" w:rsidP="00E43085">
      <w:pPr>
        <w:pStyle w:val="ListParagraph"/>
        <w:ind w:left="0" w:firstLine="567"/>
        <w:contextualSpacing/>
        <w:jc w:val="both"/>
        <w:rPr>
          <w:bCs/>
          <w:sz w:val="24"/>
          <w:szCs w:val="24"/>
          <w:lang w:val="lv-LV"/>
        </w:rPr>
      </w:pPr>
      <w:r w:rsidRPr="00F02126">
        <w:rPr>
          <w:bCs/>
          <w:sz w:val="24"/>
          <w:szCs w:val="24"/>
          <w:lang w:val="lv-LV"/>
        </w:rPr>
        <w:t>Papildu jautājumi par Nolikuma p.</w:t>
      </w:r>
      <w:r w:rsidR="00E43085">
        <w:rPr>
          <w:bCs/>
          <w:sz w:val="24"/>
          <w:szCs w:val="24"/>
          <w:lang w:val="lv-LV"/>
        </w:rPr>
        <w:t> </w:t>
      </w:r>
      <w:r w:rsidRPr="00F02126">
        <w:rPr>
          <w:bCs/>
          <w:sz w:val="24"/>
          <w:szCs w:val="24"/>
          <w:lang w:val="lv-LV"/>
        </w:rPr>
        <w:t>4.1.2.</w:t>
      </w:r>
      <w:r w:rsidR="00E43085">
        <w:rPr>
          <w:bCs/>
          <w:sz w:val="24"/>
          <w:szCs w:val="24"/>
          <w:lang w:val="lv-LV"/>
        </w:rPr>
        <w:t xml:space="preserve"> </w:t>
      </w:r>
      <w:r w:rsidRPr="00E43085">
        <w:rPr>
          <w:bCs/>
          <w:sz w:val="24"/>
          <w:szCs w:val="24"/>
          <w:lang w:val="lv-LV"/>
        </w:rPr>
        <w:t>Atbildē cita starpā norādīts:</w:t>
      </w:r>
    </w:p>
    <w:p w14:paraId="71AE0FCA" w14:textId="77777777" w:rsidR="00F02126" w:rsidRPr="00F02126" w:rsidRDefault="00F02126" w:rsidP="00E43085">
      <w:pPr>
        <w:pStyle w:val="ListParagraph"/>
        <w:ind w:left="0"/>
        <w:contextualSpacing/>
        <w:jc w:val="both"/>
        <w:rPr>
          <w:bCs/>
          <w:sz w:val="24"/>
          <w:szCs w:val="24"/>
          <w:lang w:val="lv-LV"/>
        </w:rPr>
      </w:pPr>
      <w:r w:rsidRPr="00F02126">
        <w:rPr>
          <w:bCs/>
          <w:sz w:val="24"/>
          <w:szCs w:val="24"/>
          <w:lang w:val="lv-LV"/>
        </w:rPr>
        <w:t>“VTUA tirdzniecības vietu reģistrā tiek reģistrēti tikai Latvijā reģistrēti komersanti. Ārvalstu komersanti VTUA reģistrā netiek reģistrēti, jo reģistrācija ir paredzēta tikai Latvijas Republikā reģistrētām juridiskajām personām.”</w:t>
      </w:r>
    </w:p>
    <w:p w14:paraId="3DA0A435" w14:textId="79D2BE3A"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Saistībā ar minēto lūdzam precizēt: vai pareizi saprotam, ka atbilstoši Nolikuma p.</w:t>
      </w:r>
      <w:r w:rsidR="00E43085">
        <w:rPr>
          <w:bCs/>
          <w:sz w:val="24"/>
          <w:szCs w:val="24"/>
          <w:lang w:val="lv-LV"/>
        </w:rPr>
        <w:t> </w:t>
      </w:r>
      <w:r w:rsidRPr="00F02126">
        <w:rPr>
          <w:bCs/>
          <w:sz w:val="24"/>
          <w:szCs w:val="24"/>
          <w:lang w:val="lv-LV"/>
        </w:rPr>
        <w:t>4.1.2. prasībai komersants, kurš ir reģistrēts citā Eiropas Savienības dalībvalstī un kuram objektīvi nav iespējams reģistrēt tirdzniecības vietu VTUA, nevar kvalificēties dalībai konkursā?</w:t>
      </w:r>
    </w:p>
    <w:p w14:paraId="56C8476A" w14:textId="77777777"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Ja tā, lūdzam paskaidrot, kā šāda prasība ir savienojama ar vienlīdzīgas attieksmes, nediskriminācijas un brīvas pārrobežu konkurences principiem, ņemot vērā, ka tā faktiski ierobežo citu ES dalībvalstu komersantu iespējas piedalīties iepirkumā.</w:t>
      </w:r>
    </w:p>
    <w:p w14:paraId="5C689642" w14:textId="0B929427" w:rsidR="00F02126" w:rsidRDefault="00F02126" w:rsidP="00E43085">
      <w:pPr>
        <w:pStyle w:val="ListParagraph"/>
        <w:ind w:left="0" w:firstLine="567"/>
        <w:contextualSpacing/>
        <w:jc w:val="both"/>
        <w:rPr>
          <w:bCs/>
          <w:sz w:val="24"/>
          <w:szCs w:val="24"/>
          <w:lang w:val="lv-LV"/>
        </w:rPr>
      </w:pPr>
      <w:r w:rsidRPr="00F02126">
        <w:rPr>
          <w:bCs/>
          <w:sz w:val="24"/>
          <w:szCs w:val="24"/>
          <w:lang w:val="lv-LV"/>
        </w:rPr>
        <w:t>Tāpat lūdzam norādīt, vai Pasūtītājs ir izvērtējis mazāk konkurenci ierobežojošus līdzekļus, ar kuriem būtu iespējams sasniegt norādīto mērķi – nodrošināt piegādātāja kapacitāti, pārbaudāmību un līguma izpildes kvalitāti.</w:t>
      </w:r>
    </w:p>
    <w:p w14:paraId="114A4B87" w14:textId="77777777" w:rsidR="00F02126" w:rsidRPr="00F02126" w:rsidRDefault="00F02126" w:rsidP="00E43085">
      <w:pPr>
        <w:pStyle w:val="ListParagraph"/>
        <w:ind w:left="0" w:firstLine="567"/>
        <w:contextualSpacing/>
        <w:jc w:val="both"/>
        <w:rPr>
          <w:bCs/>
          <w:sz w:val="24"/>
          <w:szCs w:val="24"/>
          <w:lang w:val="lv-LV"/>
        </w:rPr>
      </w:pPr>
    </w:p>
    <w:p w14:paraId="33593945" w14:textId="6A4025B9" w:rsidR="00F02126" w:rsidRDefault="00F02126" w:rsidP="00E43085">
      <w:pPr>
        <w:pStyle w:val="ListParagraph"/>
        <w:ind w:left="0" w:firstLine="567"/>
        <w:contextualSpacing/>
        <w:jc w:val="both"/>
        <w:rPr>
          <w:b/>
          <w:sz w:val="24"/>
          <w:szCs w:val="24"/>
          <w:lang w:val="lv-LV"/>
        </w:rPr>
      </w:pPr>
      <w:r w:rsidRPr="00F02126">
        <w:rPr>
          <w:b/>
          <w:sz w:val="24"/>
          <w:szCs w:val="24"/>
          <w:lang w:val="lv-LV"/>
        </w:rPr>
        <w:t>Atbilde:</w:t>
      </w:r>
    </w:p>
    <w:p w14:paraId="00F6D700" w14:textId="77777777"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Iepirkuma priekšmets ietver ne tikai jauna transportlīdzekļa piegādi uz pasūtītāja norādīto vietu Latvijā, bet arī tā atbilstošu reģistrāciju ekspluatācijai Latvijā. Kā jau norādīts, saskaņā ar Ceļu satiksmi regulējošiem tiesību aktiem un Valsts tehniskās uzraudzības aģentūras (VTUA) skaidrojošajām vadlīnijām jaunas tehnikas reģistrāciju pasūtītāja vārdā bez atsevišķas rakstiskas pilnvaras drīkst veikt VTUA reģistrēta persona. Ja ārvalstī reģistrētam tehnikas izgatavotājam ir komerciāla interese piedalīties konkursā, piedāvājot savu preci, Publisko iepirkumu likums paredz iespēju izveidot piegādātāju apvienību ar VTUA reģistrētu komersantu vai piesaistīt to kā apakšuzņēmēju, nodrošinot visas nepieciešamās darbības jaunas tehnikas reģistrācijai Latvijā.</w:t>
      </w:r>
    </w:p>
    <w:p w14:paraId="18A2C0B1" w14:textId="77777777" w:rsidR="00F02126" w:rsidRPr="00F02126" w:rsidRDefault="00F02126" w:rsidP="00E43085">
      <w:pPr>
        <w:pStyle w:val="ListParagraph"/>
        <w:ind w:left="0" w:firstLine="567"/>
        <w:contextualSpacing/>
        <w:jc w:val="both"/>
        <w:rPr>
          <w:bCs/>
          <w:sz w:val="24"/>
          <w:szCs w:val="24"/>
          <w:lang w:val="lv-LV"/>
        </w:rPr>
      </w:pPr>
    </w:p>
    <w:p w14:paraId="36C707CA" w14:textId="43853A45" w:rsidR="00F02126" w:rsidRDefault="00F02126" w:rsidP="00E43085">
      <w:pPr>
        <w:pStyle w:val="ListParagraph"/>
        <w:ind w:left="0" w:firstLine="567"/>
        <w:contextualSpacing/>
        <w:jc w:val="both"/>
        <w:rPr>
          <w:bCs/>
          <w:sz w:val="24"/>
          <w:szCs w:val="24"/>
          <w:lang w:val="lv-LV"/>
        </w:rPr>
      </w:pPr>
      <w:r w:rsidRPr="00F02126">
        <w:rPr>
          <w:b/>
          <w:sz w:val="24"/>
          <w:szCs w:val="24"/>
          <w:lang w:val="lv-LV"/>
        </w:rPr>
        <w:t>Jautājums Nr.</w:t>
      </w:r>
      <w:r>
        <w:rPr>
          <w:b/>
          <w:sz w:val="24"/>
          <w:szCs w:val="24"/>
          <w:lang w:val="lv-LV"/>
        </w:rPr>
        <w:t> </w:t>
      </w:r>
      <w:r w:rsidRPr="00F02126">
        <w:rPr>
          <w:b/>
          <w:sz w:val="24"/>
          <w:szCs w:val="24"/>
          <w:lang w:val="lv-LV"/>
        </w:rPr>
        <w:t>2</w:t>
      </w:r>
      <w:r w:rsidRPr="00F02126">
        <w:rPr>
          <w:bCs/>
          <w:sz w:val="24"/>
          <w:szCs w:val="24"/>
          <w:lang w:val="lv-LV"/>
        </w:rPr>
        <w:t>:</w:t>
      </w:r>
    </w:p>
    <w:p w14:paraId="0C82AC49" w14:textId="77777777"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Atbildē norādīts, ka VTUA tirdzniecības vietas reģistrācija tiek prasīta kā kvalitātes un riska vadības kritērijs, kas apliecina piegādātāja kapacitāti, stabilitāti, tehnisko nodrošinājumu un spēju izpildīt līguma saistības.</w:t>
      </w:r>
    </w:p>
    <w:p w14:paraId="0C182ADD" w14:textId="77777777"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Lūdzam precizēt, kā šī prasība tiek piemērota gadījumā, ja piedāvājumu iesniedz pats piedāvātās traktortehnikas ražotājs, kas ir reģistrēts citā ES dalībvalstī.</w:t>
      </w:r>
    </w:p>
    <w:p w14:paraId="1631188F" w14:textId="77777777"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Vai Pasūtītājs uzskata, ka arī pašam tehnikas ražotājam, kurš projektē, ražo, testē un nodrošina attiecīgās tehnikas tehnisko atbalstu, VTUA tirdzniecības vietas reģistrācijas neesamības dēļ nav pietiekamas kapacitātes vai kompetences līguma izpildei?</w:t>
      </w:r>
    </w:p>
    <w:p w14:paraId="7487E93B" w14:textId="177F85A1" w:rsidR="00F02126" w:rsidRDefault="00F02126" w:rsidP="00E43085">
      <w:pPr>
        <w:pStyle w:val="ListParagraph"/>
        <w:ind w:left="0" w:firstLine="567"/>
        <w:contextualSpacing/>
        <w:jc w:val="both"/>
        <w:rPr>
          <w:bCs/>
          <w:sz w:val="24"/>
          <w:szCs w:val="24"/>
          <w:lang w:val="lv-LV"/>
        </w:rPr>
      </w:pPr>
      <w:r w:rsidRPr="00F02126">
        <w:rPr>
          <w:bCs/>
          <w:sz w:val="24"/>
          <w:szCs w:val="24"/>
          <w:lang w:val="lv-LV"/>
        </w:rPr>
        <w:t>Ja arī šādā gadījumā ražotāja piedāvājums tiktu noraidīts tikai tādēļ, ka ārvalstu komersantam juridiski nav iespējams reģistrēties VTUA tirdzniecības vietu reģistrā, lūdzam norādīt šāda ierobežojuma objektīvo pamatojumu un samērīgumu ar iepirkuma priekšmetu.</w:t>
      </w:r>
    </w:p>
    <w:p w14:paraId="12362DBC" w14:textId="77777777" w:rsidR="00F02126" w:rsidRPr="00F02126" w:rsidRDefault="00F02126" w:rsidP="00E43085">
      <w:pPr>
        <w:pStyle w:val="ListParagraph"/>
        <w:ind w:left="0" w:firstLine="567"/>
        <w:contextualSpacing/>
        <w:jc w:val="both"/>
        <w:rPr>
          <w:bCs/>
          <w:sz w:val="24"/>
          <w:szCs w:val="24"/>
          <w:lang w:val="lv-LV"/>
        </w:rPr>
      </w:pPr>
    </w:p>
    <w:p w14:paraId="1D0B80FC" w14:textId="711C1F27" w:rsidR="00F02126" w:rsidRPr="00F02126" w:rsidRDefault="00F02126" w:rsidP="00E43085">
      <w:pPr>
        <w:pStyle w:val="ListParagraph"/>
        <w:ind w:left="0" w:firstLine="567"/>
        <w:contextualSpacing/>
        <w:jc w:val="both"/>
        <w:rPr>
          <w:b/>
          <w:sz w:val="24"/>
          <w:szCs w:val="24"/>
          <w:lang w:val="lv-LV"/>
        </w:rPr>
      </w:pPr>
      <w:r w:rsidRPr="00F02126">
        <w:rPr>
          <w:b/>
          <w:sz w:val="24"/>
          <w:szCs w:val="24"/>
          <w:lang w:val="lv-LV"/>
        </w:rPr>
        <w:t>Atbilde:</w:t>
      </w:r>
    </w:p>
    <w:p w14:paraId="5D600376" w14:textId="77777777" w:rsidR="00F02126" w:rsidRPr="00F02126" w:rsidRDefault="00F02126" w:rsidP="00E43085">
      <w:pPr>
        <w:pStyle w:val="ListParagraph"/>
        <w:ind w:left="0" w:firstLine="567"/>
        <w:contextualSpacing/>
        <w:jc w:val="both"/>
        <w:rPr>
          <w:bCs/>
          <w:sz w:val="24"/>
          <w:szCs w:val="24"/>
          <w:lang w:val="lv-LV"/>
        </w:rPr>
      </w:pPr>
      <w:r w:rsidRPr="00F02126">
        <w:rPr>
          <w:bCs/>
          <w:sz w:val="24"/>
          <w:szCs w:val="24"/>
          <w:lang w:val="lv-LV"/>
        </w:rPr>
        <w:t>Nolikuma 4.1.2. 1) apakšpunkta prasības par pretendenta reģistrāciju VTUA primārais mērķis ir nodrošināt jaunas tehnikas reģistrāciju. Papildus – bet ne obligāts – šīs prasības efekts, ņemot vērā VTUA reģistrācijas veikšanai izvirzītās prasības, var būt arī pārliecība par komersanta rīcībā esošu teritoriju un resursiem, kas tam ļauj tieši Latvijā nodrošināt ražotāja paredzēto garantijas tehnisko atbalstu.</w:t>
      </w:r>
    </w:p>
    <w:p w14:paraId="3FDDBDAB" w14:textId="47719D62" w:rsidR="0031752C" w:rsidRPr="00F02126" w:rsidRDefault="00F02126" w:rsidP="00E43085">
      <w:pPr>
        <w:pStyle w:val="ListParagraph"/>
        <w:ind w:left="0" w:firstLine="567"/>
        <w:contextualSpacing/>
        <w:jc w:val="both"/>
        <w:rPr>
          <w:bCs/>
          <w:noProof/>
          <w:sz w:val="24"/>
          <w:szCs w:val="24"/>
          <w:lang w:val="lv-LV"/>
        </w:rPr>
      </w:pPr>
      <w:r w:rsidRPr="00F02126">
        <w:rPr>
          <w:bCs/>
          <w:sz w:val="24"/>
          <w:szCs w:val="24"/>
          <w:lang w:val="lv-LV"/>
        </w:rPr>
        <w:lastRenderedPageBreak/>
        <w:t>Tomēr arī šajā gadījumā ārvalstī reģistrēts tehnikas izgatavotājs, kam ir komerciāla interese konkursā piedāvāt savu preci, var nodrošināt garantijas tehnisko atbalstu pats, ievērojot konkursa dokumentācijā izvirzītos termiņus, vai piesaistīt autorizētu apakšuzņēmēju no Latvijas, kuram šajā sakarā nav obligāti jābūt reģistrētam VTUA.</w:t>
      </w:r>
    </w:p>
    <w:p w14:paraId="64A805A8" w14:textId="1CEDE6EF" w:rsidR="006A0D19" w:rsidRPr="00C17532" w:rsidRDefault="006A0D19" w:rsidP="00706B86">
      <w:pPr>
        <w:ind w:firstLine="851"/>
        <w:rPr>
          <w:rFonts w:ascii="Times New Roman" w:hAnsi="Times New Roman" w:cs="Times New Roman"/>
          <w:noProof/>
          <w:sz w:val="24"/>
          <w:szCs w:val="24"/>
          <w:lang w:val="lv-LV"/>
        </w:rPr>
      </w:pPr>
    </w:p>
    <w:p w14:paraId="6DC11DB0" w14:textId="388692DC" w:rsidR="006A0D19" w:rsidRPr="00C17532" w:rsidRDefault="006A0D19" w:rsidP="00706B86">
      <w:pPr>
        <w:spacing w:after="0" w:line="276" w:lineRule="auto"/>
        <w:ind w:right="55" w:firstLine="851"/>
        <w:jc w:val="both"/>
        <w:rPr>
          <w:rFonts w:ascii="Times New Roman" w:eastAsia="Calibri" w:hAnsi="Times New Roman" w:cs="Times New Roman"/>
          <w:i/>
          <w:sz w:val="24"/>
          <w:szCs w:val="24"/>
          <w:lang w:val="lv-LV"/>
        </w:rPr>
      </w:pPr>
      <w:r w:rsidRPr="00557B06">
        <w:rPr>
          <w:rFonts w:ascii="Times New Roman" w:eastAsia="Calibri" w:hAnsi="Times New Roman" w:cs="Times New Roman"/>
          <w:i/>
          <w:sz w:val="24"/>
          <w:szCs w:val="24"/>
          <w:lang w:val="lv-LV"/>
        </w:rPr>
        <w:t xml:space="preserve">Iepirkuma komisijas sniegtās atbildes ir neatņemama </w:t>
      </w:r>
      <w:r w:rsidR="007154D6">
        <w:rPr>
          <w:rFonts w:ascii="Times New Roman" w:eastAsia="Calibri" w:hAnsi="Times New Roman" w:cs="Times New Roman"/>
          <w:i/>
          <w:sz w:val="24"/>
          <w:szCs w:val="24"/>
          <w:lang w:val="lv-LV"/>
        </w:rPr>
        <w:t>atklāta konkursa</w:t>
      </w:r>
      <w:r w:rsidRPr="00557B06">
        <w:rPr>
          <w:rFonts w:ascii="Times New Roman" w:eastAsia="Calibri" w:hAnsi="Times New Roman" w:cs="Times New Roman"/>
          <w:i/>
          <w:sz w:val="24"/>
          <w:szCs w:val="24"/>
          <w:lang w:val="lv-LV"/>
        </w:rPr>
        <w:t xml:space="preserve"> </w:t>
      </w:r>
      <w:r w:rsidRPr="00557B06">
        <w:rPr>
          <w:rFonts w:ascii="Times New Roman" w:hAnsi="Times New Roman" w:cs="Times New Roman"/>
          <w:i/>
          <w:sz w:val="24"/>
          <w:szCs w:val="24"/>
          <w:lang w:val="lv-LV"/>
        </w:rPr>
        <w:t>“</w:t>
      </w:r>
      <w:r w:rsidR="001F545A" w:rsidRPr="001F545A">
        <w:rPr>
          <w:rFonts w:ascii="Times New Roman" w:hAnsi="Times New Roman" w:cs="Times New Roman"/>
          <w:i/>
          <w:iCs/>
          <w:sz w:val="24"/>
          <w:szCs w:val="24"/>
          <w:lang w:val="lv-LV"/>
        </w:rPr>
        <w:t>Traktora ar aprīkojumu, piekabes-cisternas un piekabes iegāde</w:t>
      </w:r>
      <w:r w:rsidRPr="00557B06">
        <w:rPr>
          <w:rFonts w:ascii="Times New Roman" w:eastAsia="Times New Roman" w:hAnsi="Times New Roman" w:cs="Times New Roman"/>
          <w:i/>
          <w:sz w:val="24"/>
          <w:szCs w:val="24"/>
          <w:lang w:val="lv-LV" w:eastAsia="lv-LV"/>
        </w:rPr>
        <w:t>”, identifikācijas Nr. VALIC 202</w:t>
      </w:r>
      <w:r w:rsidR="001F545A">
        <w:rPr>
          <w:rFonts w:ascii="Times New Roman" w:eastAsia="Times New Roman" w:hAnsi="Times New Roman" w:cs="Times New Roman"/>
          <w:i/>
          <w:sz w:val="24"/>
          <w:szCs w:val="24"/>
          <w:lang w:val="lv-LV" w:eastAsia="lv-LV"/>
        </w:rPr>
        <w:t>6</w:t>
      </w:r>
      <w:r w:rsidRPr="00557B06">
        <w:rPr>
          <w:rFonts w:ascii="Times New Roman" w:eastAsia="Times New Roman" w:hAnsi="Times New Roman" w:cs="Times New Roman"/>
          <w:i/>
          <w:sz w:val="24"/>
          <w:szCs w:val="24"/>
          <w:lang w:val="lv-LV" w:eastAsia="lv-LV"/>
        </w:rPr>
        <w:t>/0</w:t>
      </w:r>
      <w:r w:rsidR="001F545A">
        <w:rPr>
          <w:rFonts w:ascii="Times New Roman" w:eastAsia="Times New Roman" w:hAnsi="Times New Roman" w:cs="Times New Roman"/>
          <w:i/>
          <w:sz w:val="24"/>
          <w:szCs w:val="24"/>
          <w:lang w:val="lv-LV" w:eastAsia="lv-LV"/>
        </w:rPr>
        <w:t>54</w:t>
      </w:r>
      <w:r w:rsidRPr="00557B06">
        <w:rPr>
          <w:rFonts w:ascii="Times New Roman" w:eastAsia="Times New Roman" w:hAnsi="Times New Roman" w:cs="Times New Roman"/>
          <w:i/>
          <w:sz w:val="24"/>
          <w:szCs w:val="24"/>
          <w:lang w:val="lv-LV" w:eastAsia="lv-LV"/>
        </w:rPr>
        <w:t>/</w:t>
      </w:r>
      <w:r w:rsidR="001F545A">
        <w:rPr>
          <w:rFonts w:ascii="Times New Roman" w:eastAsia="Times New Roman" w:hAnsi="Times New Roman" w:cs="Times New Roman"/>
          <w:i/>
          <w:sz w:val="24"/>
          <w:szCs w:val="24"/>
          <w:lang w:val="lv-LV" w:eastAsia="lv-LV"/>
        </w:rPr>
        <w:t>2</w:t>
      </w:r>
      <w:r w:rsidRPr="00557B06">
        <w:rPr>
          <w:rFonts w:ascii="Times New Roman" w:eastAsia="Times New Roman" w:hAnsi="Times New Roman" w:cs="Times New Roman"/>
          <w:i/>
          <w:sz w:val="24"/>
          <w:szCs w:val="24"/>
          <w:lang w:val="lv-LV" w:eastAsia="lv-LV"/>
        </w:rPr>
        <w:t>N-</w:t>
      </w:r>
      <w:r>
        <w:rPr>
          <w:rFonts w:ascii="Times New Roman" w:eastAsia="Times New Roman" w:hAnsi="Times New Roman" w:cs="Times New Roman"/>
          <w:i/>
          <w:sz w:val="24"/>
          <w:szCs w:val="24"/>
          <w:lang w:val="lv-LV" w:eastAsia="lv-LV"/>
        </w:rPr>
        <w:t>P</w:t>
      </w:r>
      <w:r w:rsidRPr="00557B06">
        <w:rPr>
          <w:rFonts w:ascii="Times New Roman" w:eastAsia="Times New Roman" w:hAnsi="Times New Roman" w:cs="Times New Roman"/>
          <w:i/>
          <w:sz w:val="24"/>
          <w:szCs w:val="24"/>
          <w:lang w:val="lv-LV" w:eastAsia="lv-LV"/>
        </w:rPr>
        <w:t>-</w:t>
      </w:r>
      <w:r>
        <w:rPr>
          <w:rFonts w:ascii="Times New Roman" w:eastAsia="Times New Roman" w:hAnsi="Times New Roman" w:cs="Times New Roman"/>
          <w:i/>
          <w:sz w:val="24"/>
          <w:szCs w:val="24"/>
          <w:lang w:val="lv-LV" w:eastAsia="lv-LV"/>
        </w:rPr>
        <w:t>AK</w:t>
      </w:r>
      <w:r w:rsidRPr="00557B06">
        <w:rPr>
          <w:rFonts w:ascii="Times New Roman" w:hAnsi="Times New Roman" w:cs="Times New Roman"/>
          <w:i/>
          <w:sz w:val="24"/>
          <w:szCs w:val="24"/>
          <w:lang w:val="lv-LV"/>
        </w:rPr>
        <w:t xml:space="preserve">, </w:t>
      </w:r>
      <w:r w:rsidRPr="00557B06">
        <w:rPr>
          <w:rFonts w:ascii="Times New Roman" w:eastAsia="Calibri" w:hAnsi="Times New Roman" w:cs="Times New Roman"/>
          <w:i/>
          <w:sz w:val="24"/>
          <w:szCs w:val="24"/>
          <w:lang w:val="lv-LV"/>
        </w:rPr>
        <w:t>sastāvdaļa un ir saistoša visiem pretendentiem.</w:t>
      </w:r>
    </w:p>
    <w:sectPr w:rsidR="006A0D19" w:rsidRPr="00C17532" w:rsidSect="006A0D19">
      <w:pgSz w:w="11906" w:h="16838"/>
      <w:pgMar w:top="1440" w:right="127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31AC1"/>
    <w:multiLevelType w:val="hybridMultilevel"/>
    <w:tmpl w:val="DE1A221E"/>
    <w:lvl w:ilvl="0" w:tplc="F54AD9BE">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1" w15:restartNumberingAfterBreak="0">
    <w:nsid w:val="3D6E7580"/>
    <w:multiLevelType w:val="hybridMultilevel"/>
    <w:tmpl w:val="726C22FA"/>
    <w:lvl w:ilvl="0" w:tplc="4880B37A">
      <w:start w:val="1"/>
      <w:numFmt w:val="decimal"/>
      <w:lvlText w:val="%1."/>
      <w:lvlJc w:val="left"/>
      <w:pPr>
        <w:ind w:left="720" w:hanging="360"/>
      </w:pPr>
      <w:rPr>
        <w:rFonts w:ascii="Times New Roman" w:hAnsi="Times New Roman" w:cs="Times New Roman" w:hint="default"/>
        <w:b/>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4FF1BD8"/>
    <w:multiLevelType w:val="hybridMultilevel"/>
    <w:tmpl w:val="AC9EBD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F8"/>
    <w:rsid w:val="001F545A"/>
    <w:rsid w:val="00204089"/>
    <w:rsid w:val="002B330C"/>
    <w:rsid w:val="0031752C"/>
    <w:rsid w:val="003262B6"/>
    <w:rsid w:val="003A3AA6"/>
    <w:rsid w:val="00492A8D"/>
    <w:rsid w:val="005638F4"/>
    <w:rsid w:val="005C09E2"/>
    <w:rsid w:val="005D09FD"/>
    <w:rsid w:val="006A0D19"/>
    <w:rsid w:val="00706B86"/>
    <w:rsid w:val="007154D6"/>
    <w:rsid w:val="0077527E"/>
    <w:rsid w:val="008446EA"/>
    <w:rsid w:val="00920C88"/>
    <w:rsid w:val="0093584D"/>
    <w:rsid w:val="009B2300"/>
    <w:rsid w:val="00AE0029"/>
    <w:rsid w:val="00B92404"/>
    <w:rsid w:val="00BA5604"/>
    <w:rsid w:val="00BB2D05"/>
    <w:rsid w:val="00C17532"/>
    <w:rsid w:val="00C17DF8"/>
    <w:rsid w:val="00DA515B"/>
    <w:rsid w:val="00E43085"/>
    <w:rsid w:val="00F021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B3D5"/>
  <w15:chartTrackingRefBased/>
  <w15:docId w15:val="{6DBBD3EF-CE73-43A9-A437-22B1164F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52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752C"/>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Paragraph">
    <w:name w:val="List Paragraph"/>
    <w:aliases w:val="2,Strip,H&amp;P List Paragraph,Syle 1,Normal bullet 2,Bullet list,Saistīto dokumentu saraksts,List Paragraph1,Numurets,Colorful List - Accent 12,PPS_Bullet,Virsraksti,Paragrafo elenco,Colorful List - Accent 11,Saraksta rindkopa,Bullet 1"/>
    <w:basedOn w:val="Normal"/>
    <w:link w:val="ListParagraphChar"/>
    <w:uiPriority w:val="99"/>
    <w:qFormat/>
    <w:rsid w:val="0031752C"/>
    <w:pPr>
      <w:spacing w:after="0" w:line="240" w:lineRule="auto"/>
      <w:ind w:left="720"/>
    </w:pPr>
    <w:rPr>
      <w:rFonts w:ascii="Times New Roman" w:eastAsia="Times New Roman" w:hAnsi="Times New Roman" w:cs="Times New Roman"/>
      <w:sz w:val="20"/>
      <w:szCs w:val="20"/>
      <w:lang w:eastAsia="lv-LV"/>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99"/>
    <w:qFormat/>
    <w:rsid w:val="0031752C"/>
    <w:rPr>
      <w:rFonts w:ascii="Times New Roman" w:eastAsia="Times New Roman" w:hAnsi="Times New Roman" w:cs="Times New Roman"/>
      <w:sz w:val="20"/>
      <w:szCs w:val="20"/>
      <w:lang w:val="en-GB" w:eastAsia="lv-LV"/>
    </w:rPr>
  </w:style>
  <w:style w:type="character" w:customStyle="1" w:styleId="UnresolvedMention1">
    <w:name w:val="Unresolved Mention1"/>
    <w:basedOn w:val="DefaultParagraphFont"/>
    <w:uiPriority w:val="99"/>
    <w:semiHidden/>
    <w:unhideWhenUsed/>
    <w:rsid w:val="00C17532"/>
    <w:rPr>
      <w:color w:val="605E5C"/>
      <w:shd w:val="clear" w:color="auto" w:fill="E1DFDD"/>
    </w:rPr>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1"/>
    <w:uiPriority w:val="99"/>
    <w:rsid w:val="00C17532"/>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uiPriority w:val="99"/>
    <w:semiHidden/>
    <w:rsid w:val="00C17532"/>
    <w:rPr>
      <w:lang w:val="en-GB"/>
    </w:rPr>
  </w:style>
  <w:style w:type="character" w:customStyle="1" w:styleId="HeaderChar1">
    <w:name w:val="Header Char1"/>
    <w:aliases w:val="Header Char2 Char1,Header Char1 Char Char,Header Char Char Char Char1,Header Char Char1 Char,Header Char2 Char Char1,Header Char Char Char Char Char1,Header Char2 Char Char Char,Header Char Char Char Char Char Char"/>
    <w:link w:val="Header"/>
    <w:uiPriority w:val="99"/>
    <w:rsid w:val="00C17532"/>
    <w:rPr>
      <w:rFonts w:ascii="Times New Roman" w:eastAsia="Times New Roman" w:hAnsi="Times New Roman" w:cs="Times New Roman"/>
      <w:sz w:val="20"/>
      <w:szCs w:val="20"/>
      <w:lang w:eastAsia="lv-LV"/>
    </w:rPr>
  </w:style>
  <w:style w:type="character" w:styleId="Hyperlink">
    <w:name w:val="Hyperlink"/>
    <w:basedOn w:val="DefaultParagraphFont"/>
    <w:uiPriority w:val="99"/>
    <w:unhideWhenUsed/>
    <w:rsid w:val="00C175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865964">
      <w:bodyDiv w:val="1"/>
      <w:marLeft w:val="0"/>
      <w:marRight w:val="0"/>
      <w:marTop w:val="0"/>
      <w:marBottom w:val="0"/>
      <w:divBdr>
        <w:top w:val="none" w:sz="0" w:space="0" w:color="auto"/>
        <w:left w:val="none" w:sz="0" w:space="0" w:color="auto"/>
        <w:bottom w:val="none" w:sz="0" w:space="0" w:color="auto"/>
        <w:right w:val="none" w:sz="0" w:space="0" w:color="auto"/>
      </w:divBdr>
    </w:div>
    <w:div w:id="21185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2505</Words>
  <Characters>1428</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Ludmila Šnevele</cp:lastModifiedBy>
  <cp:revision>6</cp:revision>
  <cp:lastPrinted>2025-05-27T06:37:00Z</cp:lastPrinted>
  <dcterms:created xsi:type="dcterms:W3CDTF">2026-08-18T11:11:00Z</dcterms:created>
  <dcterms:modified xsi:type="dcterms:W3CDTF">2026-08-18T11:15:00Z</dcterms:modified>
</cp:coreProperties>
</file>