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361C" w:rsidRPr="002E361C" w:rsidRDefault="002E361C" w:rsidP="002E361C">
      <w:pPr>
        <w:suppressAutoHyphens/>
        <w:spacing w:after="0" w:line="240" w:lineRule="auto"/>
        <w:jc w:val="right"/>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
          <w:bCs/>
          <w:sz w:val="20"/>
          <w:szCs w:val="20"/>
          <w:lang w:eastAsia="zh-CN"/>
        </w:rPr>
        <w:t xml:space="preserve">9. pielikums </w:t>
      </w:r>
    </w:p>
    <w:p w:rsidR="002E361C" w:rsidRPr="002E361C" w:rsidRDefault="002E361C" w:rsidP="002E361C">
      <w:pPr>
        <w:suppressAutoHyphens/>
        <w:spacing w:after="0" w:line="252" w:lineRule="auto"/>
        <w:jc w:val="right"/>
        <w:rPr>
          <w:rFonts w:ascii="Times New Roman" w:eastAsia="Times New Roman" w:hAnsi="Times New Roman" w:cs="Times New Roman"/>
          <w:sz w:val="24"/>
          <w:szCs w:val="24"/>
          <w:lang w:val="en-US" w:eastAsia="zh-CN"/>
        </w:rPr>
      </w:pPr>
      <w:r w:rsidRPr="002E361C">
        <w:rPr>
          <w:rFonts w:ascii="Times New Roman" w:eastAsia="Calibri" w:hAnsi="Times New Roman" w:cs="Times New Roman"/>
          <w:sz w:val="20"/>
          <w:szCs w:val="20"/>
          <w:lang w:eastAsia="zh-CN"/>
        </w:rPr>
        <w:t>Iepirkuma ID Nr. KLT/202</w:t>
      </w:r>
      <w:r w:rsidR="00270D57">
        <w:rPr>
          <w:rFonts w:ascii="Times New Roman" w:eastAsia="Calibri" w:hAnsi="Times New Roman" w:cs="Times New Roman"/>
          <w:sz w:val="20"/>
          <w:szCs w:val="20"/>
          <w:lang w:eastAsia="zh-CN"/>
        </w:rPr>
        <w:t>6</w:t>
      </w:r>
      <w:r w:rsidRPr="002E361C">
        <w:rPr>
          <w:rFonts w:ascii="Times New Roman" w:eastAsia="Calibri" w:hAnsi="Times New Roman" w:cs="Times New Roman"/>
          <w:sz w:val="20"/>
          <w:szCs w:val="20"/>
          <w:lang w:eastAsia="zh-CN"/>
        </w:rPr>
        <w:t>/</w:t>
      </w:r>
      <w:r w:rsidR="00270D57">
        <w:rPr>
          <w:rFonts w:ascii="Times New Roman" w:eastAsia="Calibri" w:hAnsi="Times New Roman" w:cs="Times New Roman"/>
          <w:sz w:val="20"/>
          <w:szCs w:val="20"/>
          <w:lang w:eastAsia="zh-CN"/>
        </w:rPr>
        <w:t>3</w:t>
      </w:r>
    </w:p>
    <w:p w:rsidR="002E361C" w:rsidRPr="002E361C" w:rsidRDefault="002E361C" w:rsidP="002E361C">
      <w:pPr>
        <w:suppressAutoHyphens/>
        <w:spacing w:after="0" w:line="240" w:lineRule="auto"/>
        <w:rPr>
          <w:rFonts w:ascii="Times New Roman" w:eastAsia="Calibri" w:hAnsi="Times New Roman" w:cs="Times New Roman"/>
          <w:sz w:val="20"/>
          <w:szCs w:val="20"/>
          <w:lang w:eastAsia="zh-CN"/>
        </w:rPr>
      </w:pPr>
    </w:p>
    <w:p w:rsidR="002E361C" w:rsidRPr="002E361C" w:rsidRDefault="002E361C" w:rsidP="002E361C">
      <w:pPr>
        <w:suppressAutoHyphens/>
        <w:spacing w:after="60" w:line="240" w:lineRule="auto"/>
        <w:jc w:val="center"/>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
          <w:smallCaps/>
          <w:sz w:val="24"/>
          <w:szCs w:val="24"/>
          <w:lang w:eastAsia="zh-CN"/>
        </w:rPr>
        <w:t>LĪGUMS (PROJEKTS)</w:t>
      </w:r>
    </w:p>
    <w:p w:rsidR="002E361C" w:rsidRPr="002E361C" w:rsidRDefault="002E361C" w:rsidP="002E361C">
      <w:pPr>
        <w:tabs>
          <w:tab w:val="center" w:pos="4153"/>
          <w:tab w:val="right" w:pos="8306"/>
        </w:tabs>
        <w:suppressAutoHyphens/>
        <w:autoSpaceDE w:val="0"/>
        <w:spacing w:after="0" w:line="240" w:lineRule="auto"/>
        <w:jc w:val="center"/>
        <w:rPr>
          <w:rFonts w:ascii="Times New Roman" w:eastAsia="Times New Roman" w:hAnsi="Times New Roman" w:cs="Times New Roman"/>
          <w:sz w:val="24"/>
          <w:szCs w:val="24"/>
          <w:lang w:eastAsia="zh-CN"/>
        </w:rPr>
      </w:pPr>
      <w:r w:rsidRPr="002E361C">
        <w:rPr>
          <w:rFonts w:ascii="Times New Roman" w:eastAsia="Times New Roman" w:hAnsi="Times New Roman" w:cs="Times New Roman"/>
          <w:i/>
          <w:lang w:eastAsia="zh-CN"/>
        </w:rPr>
        <w:t>“Pārtikas produktu piegāde Kandavas Lauksaimniecības tehnikumam un tā struktūrvienībām”</w:t>
      </w:r>
    </w:p>
    <w:p w:rsidR="002E361C" w:rsidRPr="002E361C" w:rsidRDefault="002E361C" w:rsidP="002E361C">
      <w:pPr>
        <w:tabs>
          <w:tab w:val="center" w:pos="4153"/>
          <w:tab w:val="right" w:pos="8306"/>
        </w:tabs>
        <w:suppressAutoHyphens/>
        <w:autoSpaceDE w:val="0"/>
        <w:spacing w:after="0" w:line="240" w:lineRule="auto"/>
        <w:jc w:val="center"/>
        <w:rPr>
          <w:rFonts w:ascii="Times New Roman" w:eastAsia="Times New Roman" w:hAnsi="Times New Roman" w:cs="Times New Roman"/>
          <w:sz w:val="24"/>
          <w:szCs w:val="24"/>
          <w:lang w:eastAsia="zh-CN"/>
        </w:rPr>
      </w:pPr>
      <w:r w:rsidRPr="002E361C">
        <w:rPr>
          <w:rFonts w:ascii="Times New Roman" w:eastAsia="Times New Roman" w:hAnsi="Times New Roman" w:cs="Times New Roman"/>
          <w:i/>
          <w:lang w:eastAsia="zh-CN"/>
        </w:rPr>
        <w:t>Iepirkuma ID Nr. KLT/20</w:t>
      </w:r>
      <w:r w:rsidR="00270D57">
        <w:rPr>
          <w:rFonts w:ascii="Times New Roman" w:eastAsia="Times New Roman" w:hAnsi="Times New Roman" w:cs="Times New Roman"/>
          <w:i/>
          <w:lang w:eastAsia="zh-CN"/>
        </w:rPr>
        <w:t>26</w:t>
      </w:r>
      <w:r w:rsidRPr="002E361C">
        <w:rPr>
          <w:rFonts w:ascii="Times New Roman" w:eastAsia="Times New Roman" w:hAnsi="Times New Roman" w:cs="Times New Roman"/>
          <w:i/>
          <w:lang w:eastAsia="zh-CN"/>
        </w:rPr>
        <w:t>/</w:t>
      </w:r>
      <w:r w:rsidR="00270D57">
        <w:rPr>
          <w:rFonts w:ascii="Times New Roman" w:eastAsia="Times New Roman" w:hAnsi="Times New Roman" w:cs="Times New Roman"/>
          <w:i/>
          <w:lang w:eastAsia="zh-CN"/>
        </w:rPr>
        <w:t>3</w:t>
      </w:r>
    </w:p>
    <w:p w:rsidR="002E361C" w:rsidRPr="002E361C" w:rsidRDefault="002E361C" w:rsidP="002E361C">
      <w:pPr>
        <w:suppressAutoHyphens/>
        <w:spacing w:after="60" w:line="240" w:lineRule="auto"/>
        <w:jc w:val="center"/>
        <w:rPr>
          <w:rFonts w:ascii="Times New Roman" w:eastAsia="Times New Roman" w:hAnsi="Times New Roman" w:cs="Times New Roman"/>
          <w:b/>
          <w:i/>
          <w:smallCaps/>
          <w:lang w:eastAsia="zh-CN"/>
        </w:rPr>
      </w:pPr>
    </w:p>
    <w:p w:rsidR="002E361C" w:rsidRPr="002E361C" w:rsidRDefault="002E361C" w:rsidP="002E361C">
      <w:pPr>
        <w:suppressAutoHyphens/>
        <w:spacing w:after="60" w:line="240" w:lineRule="auto"/>
        <w:jc w:val="center"/>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
          <w:smallCaps/>
          <w:sz w:val="24"/>
          <w:szCs w:val="24"/>
          <w:lang w:eastAsia="zh-CN"/>
        </w:rPr>
        <w:t>LĪGUMS Nr. ____</w:t>
      </w:r>
    </w:p>
    <w:p w:rsidR="002E361C" w:rsidRPr="002E361C" w:rsidRDefault="002E361C" w:rsidP="002E361C">
      <w:pPr>
        <w:suppressAutoHyphens/>
        <w:spacing w:after="60" w:line="240" w:lineRule="auto"/>
        <w:jc w:val="center"/>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
          <w:color w:val="000000"/>
          <w:sz w:val="24"/>
          <w:szCs w:val="24"/>
          <w:lang w:eastAsia="zh-CN"/>
        </w:rPr>
        <w:t>Pārtikas produktu piegāde Kandavas Lauksaimniecības tehnikumam un tā struktūrvienībām</w:t>
      </w:r>
    </w:p>
    <w:p w:rsidR="002E361C" w:rsidRPr="002E361C" w:rsidRDefault="002E361C" w:rsidP="002E361C">
      <w:pPr>
        <w:widowControl w:val="0"/>
        <w:tabs>
          <w:tab w:val="left" w:pos="-720"/>
        </w:tabs>
        <w:suppressAutoHyphens/>
        <w:spacing w:after="0" w:line="240" w:lineRule="auto"/>
        <w:jc w:val="center"/>
        <w:rPr>
          <w:rFonts w:ascii="Times New Roman" w:eastAsia="Times New Roman" w:hAnsi="Times New Roman" w:cs="Times New Roman"/>
          <w:sz w:val="24"/>
          <w:szCs w:val="24"/>
          <w:lang w:val="en-US" w:eastAsia="zh-CN"/>
        </w:rPr>
      </w:pPr>
      <w:r w:rsidRPr="002E361C">
        <w:rPr>
          <w:rFonts w:ascii="Times New Roman" w:eastAsia="Lucida Sans Unicode" w:hAnsi="Times New Roman" w:cs="Times New Roman"/>
          <w:color w:val="000000"/>
          <w:sz w:val="24"/>
          <w:szCs w:val="24"/>
          <w:lang w:eastAsia="ar-SA"/>
        </w:rPr>
        <w:t>Kandava,</w:t>
      </w:r>
      <w:r w:rsidRPr="002E361C">
        <w:rPr>
          <w:rFonts w:ascii="Times New Roman" w:eastAsia="Lucida Sans Unicode" w:hAnsi="Times New Roman" w:cs="Times New Roman"/>
          <w:color w:val="000000"/>
          <w:sz w:val="24"/>
          <w:szCs w:val="24"/>
          <w:lang w:eastAsia="ar-SA"/>
        </w:rPr>
        <w:tab/>
      </w:r>
      <w:r w:rsidRPr="002E361C">
        <w:rPr>
          <w:rFonts w:ascii="Times New Roman" w:eastAsia="Lucida Sans Unicode" w:hAnsi="Times New Roman" w:cs="Times New Roman"/>
          <w:color w:val="000000"/>
          <w:sz w:val="24"/>
          <w:szCs w:val="24"/>
          <w:lang w:eastAsia="ar-SA"/>
        </w:rPr>
        <w:tab/>
      </w:r>
      <w:r w:rsidRPr="002E361C">
        <w:rPr>
          <w:rFonts w:ascii="Times New Roman" w:eastAsia="Lucida Sans Unicode" w:hAnsi="Times New Roman" w:cs="Times New Roman"/>
          <w:color w:val="000000"/>
          <w:sz w:val="24"/>
          <w:szCs w:val="24"/>
          <w:lang w:eastAsia="ar-SA"/>
        </w:rPr>
        <w:tab/>
      </w:r>
      <w:r w:rsidRPr="002E361C">
        <w:rPr>
          <w:rFonts w:ascii="Times New Roman" w:eastAsia="Lucida Sans Unicode" w:hAnsi="Times New Roman" w:cs="Times New Roman"/>
          <w:color w:val="000000"/>
          <w:sz w:val="24"/>
          <w:szCs w:val="24"/>
          <w:lang w:eastAsia="ar-SA"/>
        </w:rPr>
        <w:tab/>
      </w:r>
      <w:r w:rsidRPr="002E361C">
        <w:rPr>
          <w:rFonts w:ascii="Times New Roman" w:eastAsia="Lucida Sans Unicode" w:hAnsi="Times New Roman" w:cs="Times New Roman"/>
          <w:color w:val="000000"/>
          <w:sz w:val="24"/>
          <w:szCs w:val="24"/>
          <w:lang w:eastAsia="ar-SA"/>
        </w:rPr>
        <w:tab/>
      </w:r>
      <w:r w:rsidRPr="002E361C">
        <w:rPr>
          <w:rFonts w:ascii="Times New Roman" w:eastAsia="Lucida Sans Unicode" w:hAnsi="Times New Roman" w:cs="Times New Roman"/>
          <w:color w:val="000000"/>
          <w:sz w:val="24"/>
          <w:szCs w:val="24"/>
          <w:lang w:eastAsia="ar-SA"/>
        </w:rPr>
        <w:tab/>
        <w:t xml:space="preserve">  202</w:t>
      </w:r>
      <w:r w:rsidR="00270D57">
        <w:rPr>
          <w:rFonts w:ascii="Times New Roman" w:eastAsia="Lucida Sans Unicode" w:hAnsi="Times New Roman" w:cs="Times New Roman"/>
          <w:color w:val="000000"/>
          <w:sz w:val="24"/>
          <w:szCs w:val="24"/>
          <w:lang w:eastAsia="ar-SA"/>
        </w:rPr>
        <w:t>6</w:t>
      </w:r>
      <w:r w:rsidRPr="002E361C">
        <w:rPr>
          <w:rFonts w:ascii="Times New Roman" w:eastAsia="Lucida Sans Unicode" w:hAnsi="Times New Roman" w:cs="Times New Roman"/>
          <w:color w:val="000000"/>
          <w:sz w:val="24"/>
          <w:szCs w:val="24"/>
          <w:lang w:eastAsia="ar-SA"/>
        </w:rPr>
        <w:t>. gada ____._________</w:t>
      </w:r>
      <w:r w:rsidRPr="002E361C">
        <w:rPr>
          <w:rFonts w:ascii="Times New Roman" w:eastAsia="Lucida Sans Unicode" w:hAnsi="Times New Roman" w:cs="Times New Roman"/>
          <w:color w:val="000000"/>
          <w:sz w:val="24"/>
          <w:szCs w:val="24"/>
          <w:lang w:eastAsia="ar-SA"/>
        </w:rPr>
        <w:tab/>
        <w:t xml:space="preserve">     </w:t>
      </w:r>
    </w:p>
    <w:p w:rsidR="002E361C" w:rsidRPr="002E361C" w:rsidRDefault="002E361C" w:rsidP="002E361C">
      <w:pPr>
        <w:widowControl w:val="0"/>
        <w:suppressAutoHyphens/>
        <w:spacing w:after="0" w:line="240" w:lineRule="auto"/>
        <w:rPr>
          <w:rFonts w:ascii="Times New Roman" w:eastAsia="Times New Roman" w:hAnsi="Times New Roman" w:cs="Times New Roman"/>
          <w:sz w:val="24"/>
          <w:szCs w:val="24"/>
          <w:lang w:val="en-US" w:eastAsia="zh-CN"/>
        </w:rPr>
      </w:pPr>
      <w:r w:rsidRPr="002E361C">
        <w:rPr>
          <w:rFonts w:ascii="Times New Roman" w:eastAsia="Lucida Sans Unicode" w:hAnsi="Times New Roman" w:cs="Times New Roman"/>
          <w:color w:val="000000"/>
          <w:sz w:val="24"/>
          <w:szCs w:val="24"/>
          <w:lang w:eastAsia="ar-SA"/>
        </w:rPr>
        <w:tab/>
      </w:r>
      <w:r w:rsidRPr="002E361C">
        <w:rPr>
          <w:rFonts w:ascii="Times New Roman" w:eastAsia="Lucida Sans Unicode" w:hAnsi="Times New Roman" w:cs="Times New Roman"/>
          <w:color w:val="000000"/>
          <w:sz w:val="24"/>
          <w:szCs w:val="24"/>
          <w:lang w:eastAsia="ar-SA"/>
        </w:rPr>
        <w:tab/>
        <w:t xml:space="preserve">   </w:t>
      </w:r>
      <w:r w:rsidRPr="002E361C">
        <w:rPr>
          <w:rFonts w:ascii="Times New Roman" w:eastAsia="Lucida Sans Unicode" w:hAnsi="Times New Roman" w:cs="Times New Roman"/>
          <w:color w:val="000000"/>
          <w:sz w:val="24"/>
          <w:szCs w:val="24"/>
          <w:lang w:eastAsia="ar-SA"/>
        </w:rPr>
        <w:tab/>
      </w:r>
      <w:r w:rsidRPr="002E361C">
        <w:rPr>
          <w:rFonts w:ascii="Times New Roman" w:eastAsia="Lucida Sans Unicode" w:hAnsi="Times New Roman" w:cs="Times New Roman"/>
          <w:color w:val="000000"/>
          <w:sz w:val="24"/>
          <w:szCs w:val="24"/>
          <w:lang w:eastAsia="ar-SA"/>
        </w:rPr>
        <w:tab/>
      </w:r>
      <w:r w:rsidRPr="002E361C">
        <w:rPr>
          <w:rFonts w:ascii="Times New Roman" w:eastAsia="Lucida Sans Unicode" w:hAnsi="Times New Roman" w:cs="Times New Roman"/>
          <w:color w:val="000000"/>
          <w:sz w:val="24"/>
          <w:szCs w:val="24"/>
          <w:lang w:eastAsia="ar-SA"/>
        </w:rPr>
        <w:tab/>
      </w:r>
      <w:r w:rsidRPr="002E361C">
        <w:rPr>
          <w:rFonts w:ascii="Times New Roman" w:eastAsia="Lucida Sans Unicode" w:hAnsi="Times New Roman" w:cs="Times New Roman"/>
          <w:color w:val="000000"/>
          <w:sz w:val="24"/>
          <w:szCs w:val="24"/>
          <w:lang w:eastAsia="ar-SA"/>
        </w:rPr>
        <w:tab/>
      </w:r>
    </w:p>
    <w:p w:rsidR="002E361C" w:rsidRPr="002E361C" w:rsidRDefault="002E361C" w:rsidP="002E361C">
      <w:pPr>
        <w:suppressAutoHyphens/>
        <w:autoSpaceDE w:val="0"/>
        <w:spacing w:after="0" w:line="240" w:lineRule="auto"/>
        <w:jc w:val="both"/>
        <w:rPr>
          <w:rFonts w:ascii="Times New Roman" w:eastAsia="Times New Roman" w:hAnsi="Times New Roman" w:cs="Times New Roman"/>
          <w:sz w:val="24"/>
          <w:szCs w:val="24"/>
          <w:lang w:val="en-US" w:eastAsia="zh-CN"/>
        </w:rPr>
      </w:pPr>
      <w:r w:rsidRPr="002E361C">
        <w:rPr>
          <w:rFonts w:ascii="Times New Roman" w:eastAsia="Calibri" w:hAnsi="Times New Roman" w:cs="Times New Roman"/>
          <w:color w:val="000000"/>
          <w:sz w:val="23"/>
          <w:szCs w:val="23"/>
          <w:lang w:eastAsia="zh-CN"/>
        </w:rPr>
        <w:tab/>
      </w:r>
      <w:r w:rsidRPr="002E361C">
        <w:rPr>
          <w:rFonts w:ascii="Times New Roman" w:eastAsia="Calibri" w:hAnsi="Times New Roman" w:cs="Times New Roman"/>
          <w:b/>
          <w:color w:val="000000"/>
          <w:sz w:val="23"/>
          <w:szCs w:val="23"/>
          <w:lang w:eastAsia="zh-CN"/>
        </w:rPr>
        <w:t>Kandavas Lauksaimniecības tehnikums</w:t>
      </w:r>
      <w:r w:rsidRPr="002E361C">
        <w:rPr>
          <w:rFonts w:ascii="Times New Roman" w:eastAsia="Calibri" w:hAnsi="Times New Roman" w:cs="Times New Roman"/>
          <w:color w:val="000000"/>
          <w:sz w:val="23"/>
          <w:szCs w:val="23"/>
          <w:lang w:eastAsia="zh-CN"/>
        </w:rPr>
        <w:t xml:space="preserve">, reģistrācijas Nr. 90000032081, juridiskā adrese: Valteru iela 6, Kandava, Tukuma novads, LV-3120, tā direktore </w:t>
      </w:r>
      <w:r w:rsidRPr="002E361C">
        <w:rPr>
          <w:rFonts w:ascii="Times New Roman" w:eastAsia="Calibri" w:hAnsi="Times New Roman" w:cs="Times New Roman"/>
          <w:b/>
          <w:color w:val="000000"/>
          <w:sz w:val="23"/>
          <w:szCs w:val="23"/>
          <w:lang w:eastAsia="zh-CN"/>
        </w:rPr>
        <w:t xml:space="preserve">Daces </w:t>
      </w:r>
      <w:proofErr w:type="spellStart"/>
      <w:r w:rsidR="00270D57">
        <w:rPr>
          <w:rFonts w:ascii="Times New Roman" w:eastAsia="Calibri" w:hAnsi="Times New Roman" w:cs="Times New Roman"/>
          <w:b/>
          <w:color w:val="000000"/>
          <w:sz w:val="23"/>
          <w:szCs w:val="23"/>
          <w:lang w:eastAsia="zh-CN"/>
        </w:rPr>
        <w:t>Ševčukas</w:t>
      </w:r>
      <w:proofErr w:type="spellEnd"/>
      <w:r w:rsidRPr="002E361C">
        <w:rPr>
          <w:rFonts w:ascii="Times New Roman" w:eastAsia="Calibri" w:hAnsi="Times New Roman" w:cs="Times New Roman"/>
          <w:color w:val="000000"/>
          <w:sz w:val="23"/>
          <w:szCs w:val="23"/>
          <w:lang w:eastAsia="zh-CN"/>
        </w:rPr>
        <w:t xml:space="preserve"> personā, kura rīkojas saskaņā ar Nolikumu, turpmāk – Pasūtītājs, no vienas puses, un __________, reģistrācijas Nr.________, juridiskā adrese:_____________________, tās _______________personā, kurš rīkojas, pamatojoties uz___________, turpmāk – Piegādātājs, no otras puses, abi kopā saukti – Puses, saskaņā ar iepirkuma konkursa “Pārtikas produktu piegāde Kandavas Lauksaimniecības tehnikumam un tā struktūrvienībām” (iepirkuma identifikācijas Nr. KLT/202</w:t>
      </w:r>
      <w:r w:rsidR="00270D57">
        <w:rPr>
          <w:rFonts w:ascii="Times New Roman" w:eastAsia="Calibri" w:hAnsi="Times New Roman" w:cs="Times New Roman"/>
          <w:color w:val="000000"/>
          <w:sz w:val="23"/>
          <w:szCs w:val="23"/>
          <w:lang w:eastAsia="zh-CN"/>
        </w:rPr>
        <w:t>6</w:t>
      </w:r>
      <w:r w:rsidRPr="002E361C">
        <w:rPr>
          <w:rFonts w:ascii="Times New Roman" w:eastAsia="Calibri" w:hAnsi="Times New Roman" w:cs="Times New Roman"/>
          <w:color w:val="000000"/>
          <w:sz w:val="23"/>
          <w:szCs w:val="23"/>
          <w:lang w:eastAsia="zh-CN"/>
        </w:rPr>
        <w:t>/</w:t>
      </w:r>
      <w:r w:rsidR="00270D57">
        <w:rPr>
          <w:rFonts w:ascii="Times New Roman" w:eastAsia="Calibri" w:hAnsi="Times New Roman" w:cs="Times New Roman"/>
          <w:color w:val="000000"/>
          <w:sz w:val="23"/>
          <w:szCs w:val="23"/>
          <w:lang w:eastAsia="zh-CN"/>
        </w:rPr>
        <w:t>3</w:t>
      </w:r>
      <w:r w:rsidRPr="002E361C">
        <w:rPr>
          <w:rFonts w:ascii="Times New Roman" w:eastAsia="Calibri" w:hAnsi="Times New Roman" w:cs="Times New Roman"/>
          <w:color w:val="000000"/>
          <w:sz w:val="23"/>
          <w:szCs w:val="23"/>
          <w:lang w:eastAsia="zh-CN"/>
        </w:rPr>
        <w:t>) rezultātiem, noslēdz šādu līgumu (turpmāk – Līgums):</w:t>
      </w:r>
    </w:p>
    <w:p w:rsidR="002E361C" w:rsidRPr="002E361C" w:rsidRDefault="002E361C" w:rsidP="002E361C">
      <w:pPr>
        <w:suppressAutoHyphens/>
        <w:spacing w:after="60" w:line="240" w:lineRule="auto"/>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 xml:space="preserve"> </w:t>
      </w:r>
    </w:p>
    <w:p w:rsidR="002E361C" w:rsidRPr="002E361C" w:rsidRDefault="002E361C" w:rsidP="002E361C">
      <w:pPr>
        <w:numPr>
          <w:ilvl w:val="0"/>
          <w:numId w:val="1"/>
        </w:numPr>
        <w:suppressAutoHyphens/>
        <w:spacing w:after="60" w:line="276" w:lineRule="auto"/>
        <w:contextualSpacing/>
        <w:jc w:val="center"/>
        <w:rPr>
          <w:rFonts w:ascii="Times New Roman" w:eastAsia="Calibri" w:hAnsi="Times New Roman" w:cs="Times New Roman"/>
          <w:sz w:val="24"/>
          <w:lang w:val="x-none" w:eastAsia="zh-CN"/>
        </w:rPr>
      </w:pPr>
      <w:r w:rsidRPr="002E361C">
        <w:rPr>
          <w:rFonts w:ascii="Times New Roman" w:eastAsia="Calibri" w:hAnsi="Times New Roman" w:cs="Times New Roman"/>
          <w:b/>
          <w:sz w:val="24"/>
          <w:szCs w:val="24"/>
          <w:lang w:eastAsia="zh-CN"/>
        </w:rPr>
        <w:t>Līguma priekšmets un saturs</w:t>
      </w:r>
    </w:p>
    <w:p w:rsidR="002E361C" w:rsidRPr="002E361C" w:rsidRDefault="002E361C" w:rsidP="002E361C">
      <w:pPr>
        <w:numPr>
          <w:ilvl w:val="1"/>
          <w:numId w:val="1"/>
        </w:numPr>
        <w:tabs>
          <w:tab w:val="left" w:pos="540"/>
          <w:tab w:val="left" w:pos="567"/>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 xml:space="preserve">Piegādātājs apņemas veikt </w:t>
      </w:r>
      <w:r w:rsidRPr="002E361C">
        <w:rPr>
          <w:rFonts w:ascii="Times New Roman" w:eastAsia="Times New Roman" w:hAnsi="Times New Roman" w:cs="Times New Roman"/>
          <w:bCs/>
          <w:color w:val="000000"/>
          <w:sz w:val="24"/>
          <w:szCs w:val="24"/>
          <w:lang w:eastAsia="zh-CN"/>
        </w:rPr>
        <w:t xml:space="preserve">pārtikas produktu </w:t>
      </w:r>
      <w:r w:rsidRPr="002E361C">
        <w:rPr>
          <w:rFonts w:ascii="Times New Roman" w:eastAsia="Times New Roman" w:hAnsi="Times New Roman" w:cs="Times New Roman"/>
          <w:iCs/>
          <w:sz w:val="24"/>
          <w:szCs w:val="24"/>
          <w:lang w:eastAsia="zh-CN"/>
        </w:rPr>
        <w:t>(turpmāk - Preces) piegādi Pircējam atbilstoši tehniskās specifikācijas prasībām, Piegādātāja iesniegtajam Tehniskajam un finanšu piedāvājumam (Līguma 1. pielikums), Līguma 3.2. punktā norādītajās preču piegādes vietās, kā arī atbilstoši Latvijas Republikā spēkā esošo normatīvo aktu prasībām un šī Līguma noteikumiem un prasībām.</w:t>
      </w:r>
    </w:p>
    <w:p w:rsidR="002E361C" w:rsidRPr="002E361C" w:rsidRDefault="002E361C" w:rsidP="002E361C">
      <w:pPr>
        <w:numPr>
          <w:ilvl w:val="1"/>
          <w:numId w:val="1"/>
        </w:numPr>
        <w:tabs>
          <w:tab w:val="left" w:pos="540"/>
          <w:tab w:val="left" w:pos="567"/>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Preces neatbilst Līguma noteikumiem, ja par produkciju sniegta maldinoša, nepatiesa, nepilnīga vai neskaidra (nesalasāma) informācija, vai tā nav sniegta vispār, vai arī tas rada vai var radīt apdraudējumu Pircēja mantai.</w:t>
      </w:r>
    </w:p>
    <w:p w:rsidR="002E361C" w:rsidRPr="002E361C" w:rsidRDefault="002E361C" w:rsidP="002E361C">
      <w:pPr>
        <w:numPr>
          <w:ilvl w:val="1"/>
          <w:numId w:val="1"/>
        </w:numPr>
        <w:tabs>
          <w:tab w:val="left" w:pos="540"/>
          <w:tab w:val="left" w:pos="567"/>
        </w:tabs>
        <w:suppressAutoHyphens/>
        <w:spacing w:after="60" w:line="240" w:lineRule="auto"/>
        <w:ind w:left="567" w:hanging="567"/>
        <w:contextualSpacing/>
        <w:jc w:val="both"/>
        <w:rPr>
          <w:rFonts w:ascii="Times New Roman" w:eastAsia="Calibri" w:hAnsi="Times New Roman" w:cs="Times New Roman"/>
          <w:sz w:val="24"/>
          <w:lang w:val="x-none" w:eastAsia="zh-CN"/>
        </w:rPr>
      </w:pPr>
      <w:r w:rsidRPr="002E361C">
        <w:rPr>
          <w:rFonts w:ascii="Times New Roman" w:eastAsia="Calibri" w:hAnsi="Times New Roman" w:cs="Times New Roman"/>
          <w:color w:val="000000"/>
          <w:sz w:val="24"/>
          <w:szCs w:val="24"/>
          <w:lang w:eastAsia="zh-CN"/>
        </w:rPr>
        <w:t>Piegādātājs</w:t>
      </w:r>
      <w:r w:rsidRPr="002E361C">
        <w:rPr>
          <w:rFonts w:ascii="Times New Roman" w:eastAsia="Calibri" w:hAnsi="Times New Roman" w:cs="Times New Roman"/>
          <w:iCs/>
          <w:sz w:val="24"/>
          <w:szCs w:val="24"/>
          <w:lang w:eastAsia="zh-CN"/>
        </w:rPr>
        <w:t xml:space="preserve"> un Pircējs vienojas, ka Līgumā norādītais Preču apjoms ir maksimālais plānotais piegādājamais apjoms un ka Pircējs, ņemot vērā objektīvus apstākļus, var iegādāties Preces atbilstoši reālajai nepieciešamībai arī par nepilnu apjomu.</w:t>
      </w:r>
    </w:p>
    <w:p w:rsidR="002E361C" w:rsidRPr="002E361C" w:rsidRDefault="002E361C" w:rsidP="002E361C">
      <w:pPr>
        <w:numPr>
          <w:ilvl w:val="1"/>
          <w:numId w:val="1"/>
        </w:numPr>
        <w:shd w:val="clear" w:color="auto" w:fill="FFFFFF"/>
        <w:tabs>
          <w:tab w:val="left" w:pos="540"/>
          <w:tab w:val="left" w:pos="567"/>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Līguma ietvaros saskaņā ar Pircēja pasūtījumiem var tikt piegādātas Preces, kas aizstāj Līguma 1. pielikumā norādītās preces – pēc veida iekļaujas preču grupā, pēc būtības ir aizstājamas un to vienības (kg, litrs utt.) cena ir vienāda vai zemāka par tās Preces cenu, kuru piegādātā Prece aizstāj. Pušu pārstāvji iepriekš vienojas par šādu aizstājošu preču piegādi un cenām.</w:t>
      </w:r>
    </w:p>
    <w:p w:rsidR="002E361C" w:rsidRPr="002E361C" w:rsidRDefault="002E361C" w:rsidP="002E361C">
      <w:pPr>
        <w:numPr>
          <w:ilvl w:val="1"/>
          <w:numId w:val="1"/>
        </w:numPr>
        <w:tabs>
          <w:tab w:val="left" w:pos="567"/>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Līguma izpildes laikā iespējama Preču maiņa pret līdzvērtīgu kvalitātē un cenā, ja tehniskajā specifikācijā/tehniskajā un finanšu piedāvājumā minētā Prece vairs netiek ražota, vai tirdzniecībā nav pieejama. Par minēto apstākļu pierādīšanu ir atbildīgs Piegādātājs. Pušu pārstāvji iepriekš vienojas par šādu Preču maiņu.</w:t>
      </w:r>
    </w:p>
    <w:p w:rsidR="002E361C" w:rsidRPr="002E361C" w:rsidRDefault="002E361C" w:rsidP="002E361C">
      <w:pPr>
        <w:numPr>
          <w:ilvl w:val="1"/>
          <w:numId w:val="1"/>
        </w:numPr>
        <w:tabs>
          <w:tab w:val="left" w:pos="540"/>
          <w:tab w:val="left" w:pos="567"/>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 xml:space="preserve">Pircējs var iegādāties no Piegādātāja arī citas Preces, kuru patēriņš ir neregulārs un nav iespējams noteikt iegādes nepieciešamību uz iepirkuma rīkošanas brīdi. Tehniskajā specifikācijā neiekļauto pozīciju apjoms nepārsniegs 10% no iepirkuma apjoma un tiks ieskaitīts kopējā līguma summā, kas norādīta Līguma </w:t>
      </w:r>
      <w:r w:rsidRPr="002E361C">
        <w:rPr>
          <w:rFonts w:ascii="Times New Roman" w:eastAsia="Times New Roman" w:hAnsi="Times New Roman" w:cs="Times New Roman"/>
          <w:sz w:val="24"/>
          <w:szCs w:val="24"/>
          <w:lang w:eastAsia="zh-CN"/>
        </w:rPr>
        <w:lastRenderedPageBreak/>
        <w:t>4.1.punktā. Šādas Preces Pasūtītājs iegādāsies par cenām, par kurām Puses vienojas atsevišķi un kas ir samērīgas attiecībā pret vietējā tirgū pieejamām.</w:t>
      </w:r>
    </w:p>
    <w:p w:rsidR="002E361C" w:rsidRPr="002E361C" w:rsidRDefault="002E361C" w:rsidP="002E361C">
      <w:pPr>
        <w:tabs>
          <w:tab w:val="left" w:pos="540"/>
          <w:tab w:val="left" w:pos="567"/>
        </w:tabs>
        <w:suppressAutoHyphens/>
        <w:spacing w:after="60" w:line="240" w:lineRule="auto"/>
        <w:ind w:left="567"/>
        <w:jc w:val="both"/>
        <w:rPr>
          <w:rFonts w:ascii="Times New Roman" w:eastAsia="Times New Roman" w:hAnsi="Times New Roman" w:cs="Times New Roman"/>
          <w:sz w:val="24"/>
          <w:szCs w:val="24"/>
          <w:lang w:val="en-US" w:eastAsia="zh-CN"/>
        </w:rPr>
      </w:pPr>
    </w:p>
    <w:p w:rsidR="002E361C" w:rsidRPr="002E361C" w:rsidRDefault="002E361C" w:rsidP="002E361C">
      <w:pPr>
        <w:suppressAutoHyphens/>
        <w:spacing w:after="60" w:line="240" w:lineRule="auto"/>
        <w:rPr>
          <w:rFonts w:ascii="Times New Roman" w:eastAsia="Times New Roman" w:hAnsi="Times New Roman" w:cs="Times New Roman"/>
          <w:sz w:val="24"/>
          <w:szCs w:val="24"/>
          <w:lang w:eastAsia="zh-CN"/>
        </w:rPr>
      </w:pPr>
    </w:p>
    <w:p w:rsidR="002E361C" w:rsidRPr="002E361C" w:rsidRDefault="002E361C" w:rsidP="002E361C">
      <w:pPr>
        <w:numPr>
          <w:ilvl w:val="0"/>
          <w:numId w:val="1"/>
        </w:numPr>
        <w:suppressAutoHyphens/>
        <w:spacing w:after="60" w:line="276" w:lineRule="auto"/>
        <w:contextualSpacing/>
        <w:jc w:val="center"/>
        <w:rPr>
          <w:rFonts w:ascii="Times New Roman" w:eastAsia="Calibri" w:hAnsi="Times New Roman" w:cs="Times New Roman"/>
          <w:sz w:val="24"/>
          <w:lang w:val="x-none" w:eastAsia="zh-CN"/>
        </w:rPr>
      </w:pPr>
      <w:r w:rsidRPr="002E361C">
        <w:rPr>
          <w:rFonts w:ascii="Times New Roman" w:eastAsia="Calibri" w:hAnsi="Times New Roman" w:cs="Times New Roman"/>
          <w:b/>
          <w:sz w:val="24"/>
          <w:szCs w:val="24"/>
          <w:lang w:eastAsia="zh-CN"/>
        </w:rPr>
        <w:t>Pasūtījuma kvalitāte un apjoms</w:t>
      </w:r>
    </w:p>
    <w:p w:rsidR="002E361C" w:rsidRPr="002E361C" w:rsidRDefault="002E361C" w:rsidP="002E361C">
      <w:pPr>
        <w:numPr>
          <w:ilvl w:val="1"/>
          <w:numId w:val="1"/>
        </w:numPr>
        <w:tabs>
          <w:tab w:val="left" w:pos="567"/>
        </w:tabs>
        <w:suppressAutoHyphens/>
        <w:spacing w:after="60" w:line="240" w:lineRule="auto"/>
        <w:ind w:left="567" w:hanging="567"/>
        <w:contextualSpacing/>
        <w:jc w:val="both"/>
        <w:rPr>
          <w:rFonts w:ascii="Times New Roman" w:eastAsia="Calibri" w:hAnsi="Times New Roman" w:cs="Times New Roman"/>
          <w:sz w:val="24"/>
          <w:lang w:val="x-none" w:eastAsia="zh-CN"/>
        </w:rPr>
      </w:pPr>
      <w:r w:rsidRPr="002E361C">
        <w:rPr>
          <w:rFonts w:ascii="Times New Roman" w:eastAsia="Times New Roman" w:hAnsi="Times New Roman" w:cs="Times New Roman"/>
          <w:bCs/>
          <w:sz w:val="24"/>
          <w:szCs w:val="24"/>
          <w:lang w:eastAsia="zh-CN"/>
        </w:rPr>
        <w:t xml:space="preserve">Piegādāto Preču kvalitātei jāatbilst konkursa Nolikumā noteiktajām kvalitātes prasībām, Pārtikas aprites uzraudzības likumam, Ministru kabineta 2012.gada 13.marta noteikumiem Nr.172 “Noteikumi par uztura normām izglītības iestāžu izglītojamiem, sociālās aprūpes un sociālās rehabilitācijas institūciju klientiem un ārstniecības iestāžu pacientiem”, </w:t>
      </w:r>
      <w:r w:rsidRPr="002E361C">
        <w:rPr>
          <w:rFonts w:ascii="Times New Roman" w:eastAsia="Calibri" w:hAnsi="Times New Roman" w:cs="Times New Roman"/>
          <w:sz w:val="24"/>
          <w:szCs w:val="24"/>
          <w:lang w:eastAsia="zh-CN"/>
        </w:rPr>
        <w:t>Ministru kabineta 2002.gada 27.decembra noteikumu Nr.610 “Higiēnas prasības izglītības iestādēm, kas īsteno vispārējās pamatizglītības, vispārējās vidējās izglītības, profesionālās pamatizglītības, arodizglītības vai profesionālās vidējās programmas”, Ministru kabineta 2013.gada 17.septembra noteikumu Nr.890 “Higiēnas prasības bērnu uzraudzības pakalpojuma sniedzējiem un izglītības iestādēm, kas īsteno pirmsskolas izglītības programmu”</w:t>
      </w:r>
      <w:r w:rsidRPr="002E361C">
        <w:rPr>
          <w:rFonts w:ascii="Times New Roman" w:eastAsia="Times New Roman" w:hAnsi="Times New Roman" w:cs="Times New Roman"/>
          <w:bCs/>
          <w:sz w:val="24"/>
          <w:szCs w:val="24"/>
          <w:lang w:eastAsia="zh-CN"/>
        </w:rPr>
        <w:t xml:space="preserve"> prasībām.</w:t>
      </w:r>
      <w:r w:rsidRPr="002E361C">
        <w:rPr>
          <w:rFonts w:ascii="Times New Roman" w:eastAsia="Calibri" w:hAnsi="Times New Roman" w:cs="Times New Roman"/>
          <w:sz w:val="24"/>
          <w:szCs w:val="24"/>
          <w:lang w:eastAsia="zh-CN"/>
        </w:rPr>
        <w:t xml:space="preserve"> Piegādātājs garantē, ka piegādātās Preces būs augstas kvalitātes un atbildīs visu to Latvijas Republikas spēkā esošo normatīvo aktu prasībām, kas uz to attiecas</w:t>
      </w:r>
      <w:r w:rsidRPr="002E361C">
        <w:rPr>
          <w:rFonts w:ascii="Times New Roman" w:eastAsia="Calibri" w:hAnsi="Times New Roman" w:cs="Times New Roman"/>
          <w:spacing w:val="2"/>
          <w:sz w:val="24"/>
          <w:szCs w:val="24"/>
          <w:lang w:eastAsia="zh-CN"/>
        </w:rPr>
        <w:t>.</w:t>
      </w:r>
    </w:p>
    <w:p w:rsidR="002E361C" w:rsidRPr="002E361C" w:rsidRDefault="002E361C" w:rsidP="002E361C">
      <w:pPr>
        <w:numPr>
          <w:ilvl w:val="1"/>
          <w:numId w:val="1"/>
        </w:numPr>
        <w:tabs>
          <w:tab w:val="left" w:pos="567"/>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Piegādes laikā Precēm jābūt fasētām Preču ražotāja oriģinālā iepakojumā, atbilstoši normatīvo aktu prasībām,</w:t>
      </w:r>
      <w:r w:rsidRPr="002E361C">
        <w:rPr>
          <w:rFonts w:ascii="Times New Roman" w:eastAsia="Times New Roman" w:hAnsi="Times New Roman" w:cs="Times New Roman"/>
          <w:b/>
          <w:bCs/>
          <w:sz w:val="24"/>
          <w:szCs w:val="24"/>
          <w:lang w:eastAsia="zh-CN"/>
        </w:rPr>
        <w:t xml:space="preserve"> </w:t>
      </w:r>
      <w:r w:rsidRPr="002E361C">
        <w:rPr>
          <w:rFonts w:ascii="Times New Roman" w:eastAsia="Times New Roman" w:hAnsi="Times New Roman" w:cs="Times New Roman"/>
          <w:bCs/>
          <w:sz w:val="24"/>
          <w:szCs w:val="24"/>
          <w:lang w:eastAsia="zh-CN"/>
        </w:rPr>
        <w:t>nodrošinot pilnīgu Preču drošību pret iespējamajiem bojājumiem tās transportējot.</w:t>
      </w:r>
    </w:p>
    <w:p w:rsidR="002E361C" w:rsidRPr="002E361C" w:rsidRDefault="002E361C" w:rsidP="002E361C">
      <w:pPr>
        <w:numPr>
          <w:ilvl w:val="1"/>
          <w:numId w:val="1"/>
        </w:numPr>
        <w:tabs>
          <w:tab w:val="left" w:pos="567"/>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Tarai ir jāatbilst Latvijas Republikā spēkā esošajam Pārtikas aprites uzraudzības likumam, Eiropas Parlamenta un Padomes 2004.gada 29.aprīļa Regulai (EK) Nr.852/2004 un 853/2004 par pārtikas produktu higiēnu un 2004. gada 27. oktobra Regulai 1935/2004 par materiāliem un izstrādājumiem, kas paredzēti saskarei ar pārtikas produktiem, Ministru kabineta 2011.gada 19. oktobra noteikumiem Nr. 808 “Noteikumi par materiāliem un izstrādājumiem, kas paredzēti saskarei ar pārtiku” un citiem normatīvajiem aktiem par pārtikas produktu higiēnu.</w:t>
      </w:r>
    </w:p>
    <w:p w:rsidR="002E361C" w:rsidRPr="002E361C" w:rsidRDefault="002E361C" w:rsidP="002E361C">
      <w:pPr>
        <w:numPr>
          <w:ilvl w:val="1"/>
          <w:numId w:val="1"/>
        </w:numPr>
        <w:tabs>
          <w:tab w:val="left" w:pos="567"/>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Piegādātājs, piegādājot Preces, bet vienlaikus nenodrošinot to atbilstību Līguma 2.1. un 2.3.punktā noteiktajām prasībām, sedz zaudējumus par pārtikas aprites uzraudzības institūcijas konstatētajām neatbilstībām par produktu kvalitāti un neatbilstību Līguma 2.1.un 2.3.punktā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Piegādātāja un izmantošana izglītojamo ēdināšanā.</w:t>
      </w:r>
    </w:p>
    <w:p w:rsidR="002E361C" w:rsidRPr="002E361C" w:rsidRDefault="002E361C" w:rsidP="002E361C">
      <w:pPr>
        <w:numPr>
          <w:ilvl w:val="1"/>
          <w:numId w:val="1"/>
        </w:numPr>
        <w:tabs>
          <w:tab w:val="left" w:pos="567"/>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 xml:space="preserve">Piegādātājs </w:t>
      </w:r>
      <w:r w:rsidRPr="002E361C">
        <w:rPr>
          <w:rFonts w:ascii="Times New Roman" w:eastAsia="Times New Roman" w:hAnsi="Times New Roman" w:cs="Times New Roman"/>
          <w:sz w:val="24"/>
          <w:szCs w:val="24"/>
          <w:lang w:eastAsia="zh-CN"/>
        </w:rPr>
        <w:t xml:space="preserve">piegādes brīdī </w:t>
      </w:r>
      <w:r w:rsidRPr="002E361C">
        <w:rPr>
          <w:rFonts w:ascii="Times New Roman" w:eastAsia="Times New Roman" w:hAnsi="Times New Roman" w:cs="Times New Roman"/>
          <w:bCs/>
          <w:sz w:val="24"/>
          <w:szCs w:val="24"/>
          <w:lang w:eastAsia="zh-CN"/>
        </w:rPr>
        <w:t>nodrošina</w:t>
      </w:r>
      <w:r w:rsidRPr="002E361C">
        <w:rPr>
          <w:rFonts w:ascii="Times New Roman" w:eastAsia="Times New Roman" w:hAnsi="Times New Roman" w:cs="Times New Roman"/>
          <w:sz w:val="24"/>
          <w:szCs w:val="24"/>
          <w:lang w:eastAsia="zh-CN"/>
        </w:rPr>
        <w:t xml:space="preserve"> atbilstošu norādi</w:t>
      </w:r>
      <w:r w:rsidRPr="002E361C">
        <w:rPr>
          <w:rFonts w:ascii="Times New Roman" w:eastAsia="Times New Roman" w:hAnsi="Times New Roman" w:cs="Times New Roman"/>
          <w:bCs/>
          <w:sz w:val="24"/>
          <w:szCs w:val="24"/>
          <w:lang w:eastAsia="zh-CN"/>
        </w:rPr>
        <w:t xml:space="preserve"> </w:t>
      </w:r>
      <w:r w:rsidRPr="002E361C">
        <w:rPr>
          <w:rFonts w:ascii="Times New Roman" w:eastAsia="Times New Roman" w:hAnsi="Times New Roman" w:cs="Times New Roman"/>
          <w:sz w:val="24"/>
          <w:szCs w:val="24"/>
          <w:lang w:eastAsia="zh-CN"/>
        </w:rPr>
        <w:t xml:space="preserve">uz pārtikas produktu iepakojuma, produktiem, kuri atbilst nacionālās pārtikas kvalitātes shēmas (NPKS) vai bioloģiskās lauksaimniecības shēmas (BLS) vai lauksaimniecības produktu integrētās audzēšanas (LPIA) prasībām. </w:t>
      </w:r>
    </w:p>
    <w:p w:rsidR="002E361C" w:rsidRPr="002E361C" w:rsidRDefault="002E361C" w:rsidP="002E361C">
      <w:pPr>
        <w:numPr>
          <w:ilvl w:val="1"/>
          <w:numId w:val="1"/>
        </w:numPr>
        <w:tabs>
          <w:tab w:val="left" w:pos="567"/>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 xml:space="preserve">Piegādātājs nodrošina produkta, kurš atbilst bioloģiskās lauksaimniecības vai nacionālās pārtikas kvalitātes shēmas prasībām, vai kultūrauga, kurš atbilst </w:t>
      </w:r>
      <w:r w:rsidRPr="002E361C">
        <w:rPr>
          <w:rFonts w:ascii="Times New Roman" w:eastAsia="Times New Roman" w:hAnsi="Times New Roman" w:cs="Times New Roman"/>
          <w:sz w:val="24"/>
          <w:szCs w:val="24"/>
          <w:lang w:eastAsia="zh-CN"/>
        </w:rPr>
        <w:t xml:space="preserve">lauksaimniecības produktu integrētās audzēšanas </w:t>
      </w:r>
      <w:r w:rsidRPr="002E361C">
        <w:rPr>
          <w:rFonts w:ascii="Times New Roman" w:eastAsia="Times New Roman" w:hAnsi="Times New Roman" w:cs="Times New Roman"/>
          <w:bCs/>
          <w:sz w:val="24"/>
          <w:szCs w:val="24"/>
          <w:lang w:eastAsia="zh-CN"/>
        </w:rPr>
        <w:t>prasībām, sertifikāta derīguma termiņu visā Līguma darbības laikā.</w:t>
      </w:r>
    </w:p>
    <w:p w:rsidR="002E361C" w:rsidRPr="002E361C" w:rsidRDefault="002E361C" w:rsidP="002E361C">
      <w:pPr>
        <w:numPr>
          <w:ilvl w:val="1"/>
          <w:numId w:val="1"/>
        </w:numPr>
        <w:tabs>
          <w:tab w:val="left" w:pos="567"/>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 xml:space="preserve">Piegādātājs garantē Preču derīguma termiņu no Preces nodošanas dienas saskaņā ar Preces dokumentāciju. Piegādātājs piegādā Preces ar ne mazāk kā šādu derīguma termiņu: 2/3 no kopējā realizācijas termiņa Precēm, kuru realizācijas </w:t>
      </w:r>
      <w:r w:rsidRPr="002E361C">
        <w:rPr>
          <w:rFonts w:ascii="Times New Roman" w:eastAsia="Times New Roman" w:hAnsi="Times New Roman" w:cs="Times New Roman"/>
          <w:bCs/>
          <w:sz w:val="24"/>
          <w:szCs w:val="24"/>
          <w:lang w:eastAsia="zh-CN"/>
        </w:rPr>
        <w:lastRenderedPageBreak/>
        <w:t xml:space="preserve">termiņš ir līdz 3 (trīs) mēnešiem, un ne mazāk kā 3 (trīs) mēneši līdz realizācijas termiņa beigām Precēm, kuru realizācijas termiņš ir 1 (viens) gads vai ilgāk. Pienam un piena produktiem, </w:t>
      </w:r>
      <w:r w:rsidRPr="002E361C">
        <w:rPr>
          <w:rFonts w:ascii="Times New Roman" w:eastAsia="Times New Roman" w:hAnsi="Times New Roman" w:cs="Times New Roman"/>
          <w:sz w:val="24"/>
          <w:szCs w:val="24"/>
          <w:lang w:eastAsia="lv-LV"/>
        </w:rPr>
        <w:t>svaigi atdzesētai cūkgaļai, subproduktiem un svaigi atdzesētai liellopu gaļai, gaļas izstrādājumiem, svaigi atdzesētai putnu gaļai un svaigām zivīm</w:t>
      </w:r>
      <w:r w:rsidRPr="002E361C">
        <w:rPr>
          <w:rFonts w:ascii="Times New Roman" w:eastAsia="Times New Roman" w:hAnsi="Times New Roman" w:cs="Times New Roman"/>
          <w:bCs/>
          <w:sz w:val="24"/>
          <w:szCs w:val="24"/>
          <w:lang w:eastAsia="zh-CN"/>
        </w:rPr>
        <w:t xml:space="preserve"> līdz realizācijas termiņa beigām - ne mazāk kā 3 (trīs) dienas. Piegādātājam nav tiesības piegādāt Preces, kuru derīguma termiņš ir neatbilstošs.</w:t>
      </w:r>
    </w:p>
    <w:p w:rsidR="002E361C" w:rsidRPr="002E361C" w:rsidRDefault="002E361C" w:rsidP="002E361C">
      <w:pPr>
        <w:numPr>
          <w:ilvl w:val="1"/>
          <w:numId w:val="1"/>
        </w:numPr>
        <w:tabs>
          <w:tab w:val="left" w:pos="567"/>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 xml:space="preserve">Taru, kas tiek izmantota vairākkārtīgi, </w:t>
      </w:r>
      <w:r w:rsidRPr="002E361C">
        <w:rPr>
          <w:rFonts w:ascii="Times New Roman" w:eastAsia="Times New Roman" w:hAnsi="Times New Roman" w:cs="Times New Roman"/>
          <w:color w:val="000000"/>
          <w:sz w:val="24"/>
          <w:szCs w:val="24"/>
          <w:lang w:eastAsia="zh-CN"/>
        </w:rPr>
        <w:t>Piegādātājs</w:t>
      </w:r>
      <w:r w:rsidRPr="002E361C">
        <w:rPr>
          <w:rFonts w:ascii="Times New Roman" w:eastAsia="Times New Roman" w:hAnsi="Times New Roman" w:cs="Times New Roman"/>
          <w:bCs/>
          <w:sz w:val="24"/>
          <w:szCs w:val="24"/>
          <w:lang w:eastAsia="zh-CN"/>
        </w:rPr>
        <w:t xml:space="preserve"> nodod Pircēja lietošanā bez maksas. Pircējam tara tiek piegādāta kopā ar Precēm saskaņā ar Pircēja pasūtījumu. Pēc minētās taras atbrīvošanas Pircējs atgriež taru </w:t>
      </w:r>
      <w:r w:rsidRPr="002E361C">
        <w:rPr>
          <w:rFonts w:ascii="Times New Roman" w:eastAsia="Times New Roman" w:hAnsi="Times New Roman" w:cs="Times New Roman"/>
          <w:color w:val="000000"/>
          <w:sz w:val="24"/>
          <w:szCs w:val="24"/>
          <w:lang w:eastAsia="zh-CN"/>
        </w:rPr>
        <w:t>Piegādātājam</w:t>
      </w:r>
      <w:r w:rsidRPr="002E361C">
        <w:rPr>
          <w:rFonts w:ascii="Times New Roman" w:eastAsia="Times New Roman" w:hAnsi="Times New Roman" w:cs="Times New Roman"/>
          <w:bCs/>
          <w:sz w:val="24"/>
          <w:szCs w:val="24"/>
          <w:lang w:eastAsia="zh-CN"/>
        </w:rPr>
        <w:t>.</w:t>
      </w:r>
    </w:p>
    <w:p w:rsidR="002E361C" w:rsidRPr="002E361C" w:rsidRDefault="002E361C" w:rsidP="002E361C">
      <w:pPr>
        <w:numPr>
          <w:ilvl w:val="0"/>
          <w:numId w:val="1"/>
        </w:numPr>
        <w:suppressAutoHyphens/>
        <w:spacing w:after="60" w:line="276" w:lineRule="auto"/>
        <w:contextualSpacing/>
        <w:jc w:val="center"/>
        <w:rPr>
          <w:rFonts w:ascii="Times New Roman" w:eastAsia="Calibri" w:hAnsi="Times New Roman" w:cs="Times New Roman"/>
          <w:sz w:val="24"/>
          <w:lang w:val="x-none" w:eastAsia="zh-CN"/>
        </w:rPr>
      </w:pPr>
      <w:r w:rsidRPr="002E361C">
        <w:rPr>
          <w:rFonts w:ascii="Times New Roman" w:eastAsia="Calibri" w:hAnsi="Times New Roman" w:cs="Times New Roman"/>
          <w:b/>
          <w:sz w:val="24"/>
          <w:szCs w:val="24"/>
          <w:lang w:eastAsia="zh-CN"/>
        </w:rPr>
        <w:t>Preču piegādes nosacījumi</w:t>
      </w:r>
    </w:p>
    <w:p w:rsidR="002E361C" w:rsidRPr="002E361C" w:rsidRDefault="002E361C" w:rsidP="002E361C">
      <w:pPr>
        <w:numPr>
          <w:ilvl w:val="1"/>
          <w:numId w:val="1"/>
        </w:numPr>
        <w:tabs>
          <w:tab w:val="left" w:pos="567"/>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 xml:space="preserve">Piegādātājs apņemas veikt regulāru Preču piegādi no Līguma noslēgšanas dienas </w:t>
      </w:r>
      <w:r w:rsidRPr="002E361C">
        <w:rPr>
          <w:rFonts w:ascii="Times New Roman" w:eastAsia="Times New Roman" w:hAnsi="Times New Roman" w:cs="Times New Roman"/>
          <w:b/>
          <w:iCs/>
          <w:sz w:val="24"/>
          <w:szCs w:val="24"/>
          <w:lang w:eastAsia="zh-CN"/>
        </w:rPr>
        <w:t>līdz 202</w:t>
      </w:r>
      <w:r w:rsidR="00270D57">
        <w:rPr>
          <w:rFonts w:ascii="Times New Roman" w:eastAsia="Times New Roman" w:hAnsi="Times New Roman" w:cs="Times New Roman"/>
          <w:b/>
          <w:iCs/>
          <w:sz w:val="24"/>
          <w:szCs w:val="24"/>
          <w:lang w:eastAsia="zh-CN"/>
        </w:rPr>
        <w:t>7</w:t>
      </w:r>
      <w:r w:rsidRPr="002E361C">
        <w:rPr>
          <w:rFonts w:ascii="Times New Roman" w:eastAsia="Times New Roman" w:hAnsi="Times New Roman" w:cs="Times New Roman"/>
          <w:b/>
          <w:iCs/>
          <w:sz w:val="24"/>
          <w:szCs w:val="24"/>
          <w:lang w:eastAsia="zh-CN"/>
        </w:rPr>
        <w:t>. gada 31. augustam</w:t>
      </w:r>
      <w:r w:rsidRPr="002E361C">
        <w:rPr>
          <w:rFonts w:ascii="Times New Roman" w:eastAsia="Times New Roman" w:hAnsi="Times New Roman" w:cs="Times New Roman"/>
          <w:iCs/>
          <w:sz w:val="24"/>
          <w:szCs w:val="24"/>
          <w:lang w:eastAsia="zh-CN"/>
        </w:rPr>
        <w:t xml:space="preserve"> savlaicīgi un kvalitatīvi, atbilstoši šī Līguma nosacījumiem un Latvijas Republikas spēkā esošajiem normatīvajiem aktiem.</w:t>
      </w:r>
    </w:p>
    <w:p w:rsidR="002E361C" w:rsidRPr="002E361C" w:rsidRDefault="002E361C" w:rsidP="002E361C">
      <w:pPr>
        <w:numPr>
          <w:ilvl w:val="1"/>
          <w:numId w:val="1"/>
        </w:numPr>
        <w:tabs>
          <w:tab w:val="left" w:pos="567"/>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Preču piegādes vieta un par Preču pasūtījuma veikšanu un pieņemšanu atbildīgā persona:</w:t>
      </w:r>
      <w:r w:rsidRPr="002E361C">
        <w:rPr>
          <w:rFonts w:ascii="Times New Roman" w:eastAsia="Times New Roman" w:hAnsi="Times New Roman" w:cs="Times New Roman"/>
          <w:sz w:val="24"/>
          <w:szCs w:val="24"/>
          <w:lang w:eastAsia="zh-CN"/>
        </w:rPr>
        <w:t xml:space="preserve"> </w:t>
      </w:r>
    </w:p>
    <w:p w:rsidR="002E361C" w:rsidRPr="002E361C" w:rsidRDefault="002E361C" w:rsidP="002E361C">
      <w:pPr>
        <w:numPr>
          <w:ilvl w:val="2"/>
          <w:numId w:val="2"/>
        </w:numPr>
        <w:suppressAutoHyphens/>
        <w:spacing w:after="0" w:line="240" w:lineRule="auto"/>
        <w:contextualSpacing/>
        <w:rPr>
          <w:rFonts w:ascii="Times New Roman" w:eastAsia="Calibri" w:hAnsi="Times New Roman" w:cs="Times New Roman"/>
          <w:sz w:val="24"/>
          <w:lang w:val="x-none" w:eastAsia="zh-CN"/>
        </w:rPr>
      </w:pPr>
      <w:r w:rsidRPr="002E361C">
        <w:rPr>
          <w:rFonts w:ascii="Times New Roman" w:eastAsia="Calibri" w:hAnsi="Times New Roman" w:cs="Times New Roman"/>
          <w:b/>
          <w:sz w:val="24"/>
          <w:lang w:val="x-none" w:eastAsia="zh-CN"/>
        </w:rPr>
        <w:t>„Kandavas Lauksaimniecības tehnikuma Cīravas teritoriālā struktūrvienība”, Cīrava</w:t>
      </w:r>
      <w:r w:rsidRPr="002E361C">
        <w:rPr>
          <w:rFonts w:ascii="Times New Roman" w:eastAsia="Calibri" w:hAnsi="Times New Roman" w:cs="Times New Roman"/>
          <w:sz w:val="24"/>
          <w:lang w:eastAsia="zh-CN"/>
        </w:rPr>
        <w:t xml:space="preserve">, Atbildīgā persona: </w:t>
      </w:r>
      <w:r w:rsidR="00C4168C">
        <w:rPr>
          <w:rFonts w:ascii="Times New Roman" w:eastAsia="Calibri" w:hAnsi="Times New Roman" w:cs="Times New Roman"/>
          <w:b/>
          <w:sz w:val="24"/>
          <w:lang w:eastAsia="zh-CN"/>
        </w:rPr>
        <w:t>Līga Maskalāne</w:t>
      </w:r>
      <w:r w:rsidRPr="002E361C">
        <w:rPr>
          <w:rFonts w:ascii="Times New Roman" w:eastAsia="Calibri" w:hAnsi="Times New Roman" w:cs="Times New Roman"/>
          <w:b/>
          <w:sz w:val="24"/>
          <w:lang w:eastAsia="zh-CN"/>
        </w:rPr>
        <w:t xml:space="preserve">                                  </w:t>
      </w:r>
      <w:proofErr w:type="spellStart"/>
      <w:r w:rsidRPr="002E361C">
        <w:rPr>
          <w:rFonts w:ascii="Times New Roman" w:eastAsia="Calibri" w:hAnsi="Times New Roman" w:cs="Times New Roman"/>
          <w:sz w:val="24"/>
          <w:lang w:eastAsia="zh-CN"/>
        </w:rPr>
        <w:t>mob.tālr</w:t>
      </w:r>
      <w:proofErr w:type="spellEnd"/>
      <w:r w:rsidRPr="002E361C">
        <w:rPr>
          <w:rFonts w:ascii="Times New Roman" w:eastAsia="Calibri" w:hAnsi="Times New Roman" w:cs="Times New Roman"/>
          <w:sz w:val="24"/>
          <w:lang w:eastAsia="zh-CN"/>
        </w:rPr>
        <w:t>. ( __________). E-pasts ______________</w:t>
      </w:r>
    </w:p>
    <w:p w:rsidR="002E361C" w:rsidRPr="002E361C" w:rsidRDefault="002E361C" w:rsidP="002E361C">
      <w:pPr>
        <w:numPr>
          <w:ilvl w:val="2"/>
          <w:numId w:val="2"/>
        </w:numPr>
        <w:suppressAutoHyphens/>
        <w:spacing w:after="0" w:line="240" w:lineRule="auto"/>
        <w:contextualSpacing/>
        <w:rPr>
          <w:rFonts w:ascii="Times New Roman" w:eastAsia="Calibri" w:hAnsi="Times New Roman" w:cs="Times New Roman"/>
          <w:sz w:val="24"/>
          <w:lang w:val="x-none" w:eastAsia="zh-CN"/>
        </w:rPr>
      </w:pPr>
      <w:r w:rsidRPr="002E361C">
        <w:rPr>
          <w:rFonts w:ascii="Times New Roman" w:eastAsia="Calibri" w:hAnsi="Times New Roman" w:cs="Times New Roman"/>
          <w:b/>
          <w:sz w:val="24"/>
          <w:lang w:val="x-none" w:eastAsia="zh-CN"/>
        </w:rPr>
        <w:t xml:space="preserve">„Kandavas Lauksaimniecības tehnikuma </w:t>
      </w:r>
      <w:r w:rsidRPr="002E361C">
        <w:rPr>
          <w:rFonts w:ascii="Times New Roman" w:eastAsia="Calibri" w:hAnsi="Times New Roman" w:cs="Times New Roman"/>
          <w:b/>
          <w:sz w:val="24"/>
          <w:lang w:eastAsia="zh-CN"/>
        </w:rPr>
        <w:t>Saulaines</w:t>
      </w:r>
      <w:r w:rsidRPr="002E361C">
        <w:rPr>
          <w:rFonts w:ascii="Times New Roman" w:eastAsia="Calibri" w:hAnsi="Times New Roman" w:cs="Times New Roman"/>
          <w:b/>
          <w:sz w:val="24"/>
          <w:lang w:val="x-none" w:eastAsia="zh-CN"/>
        </w:rPr>
        <w:t xml:space="preserve"> teritoriālā struktūrvienība”, </w:t>
      </w:r>
      <w:r w:rsidRPr="002E361C">
        <w:rPr>
          <w:rFonts w:ascii="Times New Roman" w:eastAsia="Calibri" w:hAnsi="Times New Roman" w:cs="Times New Roman"/>
          <w:b/>
          <w:sz w:val="24"/>
          <w:lang w:eastAsia="zh-CN"/>
        </w:rPr>
        <w:t>Saulaine</w:t>
      </w:r>
      <w:r w:rsidRPr="002E361C">
        <w:rPr>
          <w:rFonts w:ascii="Times New Roman" w:eastAsia="Calibri" w:hAnsi="Times New Roman" w:cs="Times New Roman"/>
          <w:sz w:val="24"/>
          <w:lang w:val="x-none" w:eastAsia="zh-CN"/>
        </w:rPr>
        <w:t xml:space="preserve">, Atbildīgā persona: </w:t>
      </w:r>
      <w:r w:rsidRPr="002E361C">
        <w:rPr>
          <w:rFonts w:ascii="Times New Roman" w:eastAsia="Calibri" w:hAnsi="Times New Roman" w:cs="Times New Roman"/>
          <w:b/>
          <w:sz w:val="24"/>
          <w:lang w:val="x-none" w:eastAsia="zh-CN"/>
        </w:rPr>
        <w:t>Inta Kirilko</w:t>
      </w:r>
      <w:r w:rsidRPr="002E361C">
        <w:rPr>
          <w:rFonts w:ascii="Times New Roman" w:eastAsia="Calibri" w:hAnsi="Times New Roman" w:cs="Times New Roman"/>
          <w:sz w:val="24"/>
          <w:lang w:val="x-none" w:eastAsia="zh-CN"/>
        </w:rPr>
        <w:t xml:space="preserve">     </w:t>
      </w:r>
      <w:r w:rsidRPr="002E361C">
        <w:rPr>
          <w:rFonts w:ascii="Times New Roman" w:eastAsia="Calibri" w:hAnsi="Times New Roman" w:cs="Times New Roman"/>
          <w:sz w:val="24"/>
          <w:lang w:eastAsia="zh-CN"/>
        </w:rPr>
        <w:t xml:space="preserve">                                        </w:t>
      </w:r>
      <w:proofErr w:type="spellStart"/>
      <w:r w:rsidRPr="002E361C">
        <w:rPr>
          <w:rFonts w:ascii="Times New Roman" w:eastAsia="Calibri" w:hAnsi="Times New Roman" w:cs="Times New Roman"/>
          <w:sz w:val="24"/>
          <w:lang w:val="x-none" w:eastAsia="zh-CN"/>
        </w:rPr>
        <w:t>mob.tālr</w:t>
      </w:r>
      <w:proofErr w:type="spellEnd"/>
      <w:r w:rsidRPr="002E361C">
        <w:rPr>
          <w:rFonts w:ascii="Times New Roman" w:eastAsia="Calibri" w:hAnsi="Times New Roman" w:cs="Times New Roman"/>
          <w:sz w:val="24"/>
          <w:lang w:val="x-none" w:eastAsia="zh-CN"/>
        </w:rPr>
        <w:t>. ( __________). E-pasts _________________</w:t>
      </w:r>
    </w:p>
    <w:p w:rsidR="002E361C" w:rsidRPr="002E361C" w:rsidRDefault="002E361C" w:rsidP="002E361C">
      <w:pPr>
        <w:numPr>
          <w:ilvl w:val="2"/>
          <w:numId w:val="2"/>
        </w:numPr>
        <w:suppressAutoHyphens/>
        <w:spacing w:after="0" w:line="240" w:lineRule="auto"/>
        <w:contextualSpacing/>
        <w:rPr>
          <w:rFonts w:ascii="Times New Roman" w:eastAsia="Calibri" w:hAnsi="Times New Roman" w:cs="Times New Roman"/>
          <w:b/>
          <w:sz w:val="24"/>
          <w:lang w:val="x-none" w:eastAsia="zh-CN"/>
        </w:rPr>
      </w:pPr>
      <w:r w:rsidRPr="002E361C">
        <w:rPr>
          <w:rFonts w:ascii="Times New Roman" w:eastAsia="Calibri" w:hAnsi="Times New Roman" w:cs="Times New Roman"/>
          <w:b/>
          <w:sz w:val="24"/>
          <w:lang w:eastAsia="zh-CN"/>
        </w:rPr>
        <w:t xml:space="preserve">Kandavas Lauksaimniecības tehnikums. Valteru iela 6/3, Kandava, </w:t>
      </w:r>
      <w:r w:rsidRPr="002E361C">
        <w:rPr>
          <w:rFonts w:ascii="Times New Roman" w:eastAsia="Calibri" w:hAnsi="Times New Roman" w:cs="Times New Roman"/>
          <w:sz w:val="24"/>
          <w:lang w:eastAsia="zh-CN"/>
        </w:rPr>
        <w:t xml:space="preserve">Atbildīgā persona: </w:t>
      </w:r>
      <w:r w:rsidRPr="002E361C">
        <w:rPr>
          <w:rFonts w:ascii="Times New Roman" w:eastAsia="Calibri" w:hAnsi="Times New Roman" w:cs="Times New Roman"/>
          <w:b/>
          <w:sz w:val="24"/>
          <w:lang w:eastAsia="zh-CN"/>
        </w:rPr>
        <w:t xml:space="preserve">Iveta </w:t>
      </w:r>
      <w:proofErr w:type="spellStart"/>
      <w:r w:rsidR="00C4168C">
        <w:rPr>
          <w:rFonts w:ascii="Times New Roman" w:eastAsia="Calibri" w:hAnsi="Times New Roman" w:cs="Times New Roman"/>
          <w:b/>
          <w:sz w:val="24"/>
          <w:lang w:eastAsia="zh-CN"/>
        </w:rPr>
        <w:t>Stare</w:t>
      </w:r>
      <w:proofErr w:type="spellEnd"/>
      <w:r w:rsidRPr="002E361C">
        <w:rPr>
          <w:rFonts w:ascii="Times New Roman" w:eastAsia="Calibri" w:hAnsi="Times New Roman" w:cs="Times New Roman"/>
          <w:b/>
          <w:sz w:val="24"/>
          <w:lang w:eastAsia="zh-CN"/>
        </w:rPr>
        <w:t xml:space="preserve"> </w:t>
      </w:r>
      <w:r w:rsidRPr="002E361C">
        <w:rPr>
          <w:rFonts w:ascii="Times New Roman" w:eastAsia="Calibri" w:hAnsi="Times New Roman" w:cs="Times New Roman"/>
          <w:sz w:val="24"/>
          <w:lang w:eastAsia="zh-CN"/>
        </w:rPr>
        <w:t xml:space="preserve">     </w:t>
      </w:r>
      <w:proofErr w:type="spellStart"/>
      <w:r w:rsidRPr="002E361C">
        <w:rPr>
          <w:rFonts w:ascii="Times New Roman" w:eastAsia="Calibri" w:hAnsi="Times New Roman" w:cs="Times New Roman"/>
          <w:sz w:val="24"/>
          <w:lang w:eastAsia="zh-CN"/>
        </w:rPr>
        <w:t>mob.tālr</w:t>
      </w:r>
      <w:proofErr w:type="spellEnd"/>
      <w:r w:rsidRPr="002E361C">
        <w:rPr>
          <w:rFonts w:ascii="Times New Roman" w:eastAsia="Calibri" w:hAnsi="Times New Roman" w:cs="Times New Roman"/>
          <w:sz w:val="24"/>
          <w:lang w:eastAsia="zh-CN"/>
        </w:rPr>
        <w:t>. ( __________). E-pasts _________________ ______________________________</w:t>
      </w:r>
    </w:p>
    <w:p w:rsidR="002E361C" w:rsidRPr="002E361C" w:rsidRDefault="002E361C" w:rsidP="002E361C">
      <w:pPr>
        <w:numPr>
          <w:ilvl w:val="2"/>
          <w:numId w:val="2"/>
        </w:numPr>
        <w:suppressAutoHyphens/>
        <w:spacing w:after="0" w:line="240" w:lineRule="auto"/>
        <w:contextualSpacing/>
        <w:rPr>
          <w:rFonts w:ascii="Times New Roman" w:eastAsia="Calibri" w:hAnsi="Times New Roman" w:cs="Times New Roman"/>
          <w:sz w:val="24"/>
          <w:lang w:val="x-none" w:eastAsia="zh-CN"/>
        </w:rPr>
      </w:pPr>
      <w:r w:rsidRPr="002E361C">
        <w:rPr>
          <w:rFonts w:ascii="Times New Roman" w:eastAsia="Calibri" w:hAnsi="Times New Roman" w:cs="Times New Roman"/>
          <w:b/>
          <w:sz w:val="24"/>
          <w:szCs w:val="24"/>
          <w:lang w:val="x-none" w:eastAsia="zh-CN"/>
        </w:rPr>
        <w:t xml:space="preserve">Kandavas </w:t>
      </w:r>
      <w:r w:rsidRPr="002E361C">
        <w:rPr>
          <w:rFonts w:ascii="Times New Roman" w:eastAsia="Calibri" w:hAnsi="Times New Roman" w:cs="Times New Roman"/>
          <w:b/>
          <w:sz w:val="24"/>
          <w:szCs w:val="24"/>
          <w:lang w:eastAsia="zh-CN"/>
        </w:rPr>
        <w:t>L</w:t>
      </w:r>
      <w:proofErr w:type="spellStart"/>
      <w:r w:rsidRPr="002E361C">
        <w:rPr>
          <w:rFonts w:ascii="Times New Roman" w:eastAsia="Calibri" w:hAnsi="Times New Roman" w:cs="Times New Roman"/>
          <w:b/>
          <w:sz w:val="24"/>
          <w:szCs w:val="24"/>
          <w:lang w:val="x-none" w:eastAsia="zh-CN"/>
        </w:rPr>
        <w:t>auksaimniecības</w:t>
      </w:r>
      <w:proofErr w:type="spellEnd"/>
      <w:r w:rsidRPr="002E361C">
        <w:rPr>
          <w:rFonts w:ascii="Times New Roman" w:eastAsia="Calibri" w:hAnsi="Times New Roman" w:cs="Times New Roman"/>
          <w:b/>
          <w:sz w:val="24"/>
          <w:szCs w:val="24"/>
          <w:lang w:val="x-none" w:eastAsia="zh-CN"/>
        </w:rPr>
        <w:t xml:space="preserve"> tehnikum</w:t>
      </w:r>
      <w:r w:rsidRPr="002E361C">
        <w:rPr>
          <w:rFonts w:ascii="Times New Roman" w:eastAsia="Calibri" w:hAnsi="Times New Roman" w:cs="Times New Roman"/>
          <w:b/>
          <w:sz w:val="24"/>
          <w:szCs w:val="24"/>
          <w:lang w:eastAsia="zh-CN"/>
        </w:rPr>
        <w:t xml:space="preserve">s. Valteru iela 5, Kandava,  </w:t>
      </w:r>
      <w:r w:rsidRPr="002E361C">
        <w:rPr>
          <w:rFonts w:ascii="Times New Roman" w:eastAsia="Calibri" w:hAnsi="Times New Roman" w:cs="Times New Roman"/>
          <w:sz w:val="24"/>
          <w:szCs w:val="24"/>
          <w:lang w:val="x-none" w:eastAsia="zh-CN"/>
        </w:rPr>
        <w:t xml:space="preserve">Atbildīgā kontaktpersona: </w:t>
      </w:r>
      <w:r w:rsidR="00C4168C">
        <w:rPr>
          <w:rFonts w:ascii="Times New Roman" w:eastAsia="Calibri" w:hAnsi="Times New Roman" w:cs="Times New Roman"/>
          <w:b/>
          <w:sz w:val="24"/>
          <w:szCs w:val="24"/>
          <w:lang w:eastAsia="zh-CN"/>
        </w:rPr>
        <w:t>Vija Pīlāga</w:t>
      </w:r>
      <w:r w:rsidRPr="002E361C">
        <w:rPr>
          <w:rFonts w:ascii="Times New Roman" w:eastAsia="Calibri" w:hAnsi="Times New Roman" w:cs="Times New Roman"/>
          <w:sz w:val="24"/>
          <w:szCs w:val="24"/>
          <w:lang w:eastAsia="zh-CN"/>
        </w:rPr>
        <w:t xml:space="preserve"> </w:t>
      </w:r>
    </w:p>
    <w:p w:rsidR="002E361C" w:rsidRPr="002E361C" w:rsidRDefault="002E361C" w:rsidP="002E361C">
      <w:pPr>
        <w:suppressAutoHyphens/>
        <w:spacing w:after="0" w:line="240" w:lineRule="auto"/>
        <w:ind w:left="2160"/>
        <w:contextualSpacing/>
        <w:rPr>
          <w:rFonts w:ascii="Calibri" w:eastAsia="Calibri" w:hAnsi="Calibri" w:cs="Times New Roman"/>
        </w:rPr>
      </w:pPr>
      <w:r w:rsidRPr="002E361C">
        <w:rPr>
          <w:rFonts w:ascii="Times New Roman" w:eastAsia="Calibri" w:hAnsi="Times New Roman" w:cs="Times New Roman"/>
          <w:sz w:val="24"/>
          <w:szCs w:val="24"/>
          <w:lang w:eastAsia="zh-CN"/>
        </w:rPr>
        <w:t xml:space="preserve">                        </w:t>
      </w:r>
      <w:proofErr w:type="spellStart"/>
      <w:r w:rsidRPr="002E361C">
        <w:rPr>
          <w:rFonts w:ascii="Times New Roman" w:eastAsia="Calibri" w:hAnsi="Times New Roman" w:cs="Times New Roman"/>
          <w:sz w:val="24"/>
          <w:szCs w:val="24"/>
          <w:lang w:eastAsia="zh-CN"/>
        </w:rPr>
        <w:t>mob.tālr</w:t>
      </w:r>
      <w:proofErr w:type="spellEnd"/>
      <w:r w:rsidRPr="002E361C">
        <w:rPr>
          <w:rFonts w:ascii="Times New Roman" w:eastAsia="Calibri" w:hAnsi="Times New Roman" w:cs="Times New Roman"/>
          <w:sz w:val="24"/>
          <w:szCs w:val="24"/>
          <w:lang w:eastAsia="zh-CN"/>
        </w:rPr>
        <w:t>. (</w:t>
      </w:r>
      <w:r w:rsidRPr="002E361C">
        <w:rPr>
          <w:rFonts w:ascii="Times New Roman" w:eastAsia="Calibri" w:hAnsi="Times New Roman" w:cs="Times New Roman"/>
          <w:sz w:val="24"/>
          <w:szCs w:val="24"/>
          <w:lang w:val="x-none" w:eastAsia="zh-CN"/>
        </w:rPr>
        <w:t xml:space="preserve"> </w:t>
      </w:r>
      <w:r w:rsidRPr="002E361C">
        <w:rPr>
          <w:rFonts w:ascii="Times New Roman" w:eastAsia="Calibri" w:hAnsi="Times New Roman" w:cs="Times New Roman"/>
          <w:sz w:val="24"/>
          <w:szCs w:val="24"/>
          <w:lang w:eastAsia="zh-CN"/>
        </w:rPr>
        <w:t>__________</w:t>
      </w:r>
      <w:r w:rsidRPr="002E361C">
        <w:rPr>
          <w:rFonts w:ascii="Times New Roman" w:eastAsia="Calibri" w:hAnsi="Times New Roman" w:cs="Times New Roman"/>
          <w:sz w:val="24"/>
          <w:szCs w:val="24"/>
          <w:lang w:val="x-none" w:eastAsia="zh-CN"/>
        </w:rPr>
        <w:t>).</w:t>
      </w:r>
      <w:r w:rsidRPr="002E361C">
        <w:rPr>
          <w:rFonts w:ascii="Times New Roman" w:eastAsia="Calibri" w:hAnsi="Times New Roman" w:cs="Times New Roman"/>
          <w:b/>
          <w:sz w:val="24"/>
          <w:szCs w:val="24"/>
          <w:lang w:eastAsia="zh-CN"/>
        </w:rPr>
        <w:t xml:space="preserve"> </w:t>
      </w:r>
      <w:r w:rsidRPr="002E361C">
        <w:rPr>
          <w:rFonts w:ascii="Times New Roman" w:eastAsia="Calibri" w:hAnsi="Times New Roman" w:cs="Times New Roman"/>
          <w:sz w:val="24"/>
          <w:szCs w:val="24"/>
          <w:lang w:val="x-none" w:eastAsia="zh-CN"/>
        </w:rPr>
        <w:t xml:space="preserve">E-pasts – </w:t>
      </w:r>
      <w:r w:rsidRPr="002E361C">
        <w:rPr>
          <w:rFonts w:ascii="Calibri" w:eastAsia="Calibri" w:hAnsi="Calibri" w:cs="Times New Roman"/>
        </w:rPr>
        <w:t>_________________</w:t>
      </w:r>
    </w:p>
    <w:p w:rsidR="002E361C" w:rsidRPr="002E361C" w:rsidRDefault="002E361C" w:rsidP="002E361C">
      <w:pPr>
        <w:suppressAutoHyphens/>
        <w:spacing w:after="0" w:line="240" w:lineRule="auto"/>
        <w:ind w:left="2160"/>
        <w:contextualSpacing/>
        <w:rPr>
          <w:rFonts w:ascii="Calibri" w:eastAsia="Calibri" w:hAnsi="Calibri" w:cs="Times New Roman"/>
        </w:rPr>
      </w:pPr>
    </w:p>
    <w:p w:rsidR="002E361C" w:rsidRPr="002E361C" w:rsidRDefault="002E361C" w:rsidP="002E361C">
      <w:pPr>
        <w:suppressAutoHyphens/>
        <w:spacing w:after="0" w:line="240" w:lineRule="auto"/>
        <w:ind w:left="2160"/>
        <w:contextualSpacing/>
        <w:rPr>
          <w:rFonts w:ascii="Times New Roman" w:eastAsia="Calibri" w:hAnsi="Times New Roman" w:cs="Times New Roman"/>
          <w:sz w:val="24"/>
          <w:lang w:val="x-none" w:eastAsia="zh-CN"/>
        </w:rPr>
      </w:pPr>
    </w:p>
    <w:p w:rsidR="002E361C" w:rsidRPr="002E361C" w:rsidRDefault="002E361C" w:rsidP="002E361C">
      <w:pPr>
        <w:numPr>
          <w:ilvl w:val="1"/>
          <w:numId w:val="2"/>
        </w:numPr>
        <w:tabs>
          <w:tab w:val="num" w:pos="720"/>
        </w:tabs>
        <w:suppressAutoHyphens/>
        <w:spacing w:after="60" w:line="240" w:lineRule="auto"/>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Preču pasūtījuma veikšanas kārtība Līguma izpildes laikā:</w:t>
      </w:r>
    </w:p>
    <w:p w:rsidR="002E361C" w:rsidRPr="002E361C" w:rsidRDefault="002E361C" w:rsidP="002E361C">
      <w:pPr>
        <w:numPr>
          <w:ilvl w:val="2"/>
          <w:numId w:val="2"/>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
          <w:iCs/>
          <w:sz w:val="24"/>
          <w:szCs w:val="24"/>
          <w:lang w:eastAsia="zh-CN"/>
        </w:rPr>
        <w:t>Ne vēlāk kā vienu darba dienu iepriekš līdz plkst. 12.00</w:t>
      </w:r>
      <w:r w:rsidRPr="002E361C">
        <w:rPr>
          <w:rFonts w:ascii="Times New Roman" w:eastAsia="Times New Roman" w:hAnsi="Times New Roman" w:cs="Times New Roman"/>
          <w:iCs/>
          <w:sz w:val="24"/>
          <w:szCs w:val="24"/>
          <w:lang w:eastAsia="zh-CN"/>
        </w:rPr>
        <w:t xml:space="preserve"> pirms Preču piegādes dienas par pasūtījuma pieņemšanu atbildīgās personas no Pircēja puses sagatavo Preču pasūtījumu (turpmāk – Pasūtījums) un </w:t>
      </w:r>
      <w:proofErr w:type="spellStart"/>
      <w:r w:rsidRPr="002E361C">
        <w:rPr>
          <w:rFonts w:ascii="Times New Roman" w:eastAsia="Times New Roman" w:hAnsi="Times New Roman" w:cs="Times New Roman"/>
          <w:iCs/>
          <w:sz w:val="24"/>
          <w:szCs w:val="24"/>
          <w:lang w:eastAsia="zh-CN"/>
        </w:rPr>
        <w:t>nosūta</w:t>
      </w:r>
      <w:proofErr w:type="spellEnd"/>
      <w:r w:rsidRPr="002E361C">
        <w:rPr>
          <w:rFonts w:ascii="Times New Roman" w:eastAsia="Times New Roman" w:hAnsi="Times New Roman" w:cs="Times New Roman"/>
          <w:iCs/>
          <w:sz w:val="24"/>
          <w:szCs w:val="24"/>
          <w:lang w:eastAsia="zh-CN"/>
        </w:rPr>
        <w:t xml:space="preserve"> to elektroniski vai telefoniski piesaka Piegādātāja Līguma 12.2.punktā noteiktajam pārstāvim (turpmāk– Piegādātāja</w:t>
      </w:r>
      <w:r w:rsidRPr="002E361C">
        <w:rPr>
          <w:rFonts w:ascii="Times New Roman" w:eastAsia="Times New Roman" w:hAnsi="Times New Roman" w:cs="Times New Roman"/>
          <w:b/>
          <w:iCs/>
          <w:sz w:val="24"/>
          <w:szCs w:val="24"/>
          <w:lang w:eastAsia="zh-CN"/>
        </w:rPr>
        <w:t xml:space="preserve"> </w:t>
      </w:r>
      <w:r w:rsidRPr="002E361C">
        <w:rPr>
          <w:rFonts w:ascii="Times New Roman" w:eastAsia="Times New Roman" w:hAnsi="Times New Roman" w:cs="Times New Roman"/>
          <w:iCs/>
          <w:sz w:val="24"/>
          <w:szCs w:val="24"/>
          <w:lang w:eastAsia="zh-CN"/>
        </w:rPr>
        <w:t>pārstāvis);</w:t>
      </w:r>
    </w:p>
    <w:p w:rsidR="002E361C" w:rsidRPr="002E361C" w:rsidRDefault="002E361C" w:rsidP="002E361C">
      <w:pPr>
        <w:numPr>
          <w:ilvl w:val="2"/>
          <w:numId w:val="2"/>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Pasūtījuma saņemšanu Piegādātājs apstiprina elektroniski vai telefoniski. Ja Pircējs apstiprinājumu nav saņēmis, tas sazinās ar Piegādātāju un nepieciešamības gadījumā Pasūtījumu veic atkārtoti, ja tas nav saņemts;</w:t>
      </w:r>
    </w:p>
    <w:p w:rsidR="002E361C" w:rsidRPr="002E361C" w:rsidRDefault="002E361C" w:rsidP="002E361C">
      <w:pPr>
        <w:numPr>
          <w:ilvl w:val="2"/>
          <w:numId w:val="2"/>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 xml:space="preserve">Ja Piegāde tiek veikta ārpus noteiktā laika, Pircējs var atteikties no Preces pieņemšanas. Neatkarīgi no tā, vai Prece tiek vai netiek pieņemta, Pircējs </w:t>
      </w:r>
      <w:r w:rsidRPr="002E361C">
        <w:rPr>
          <w:rFonts w:ascii="Times New Roman" w:eastAsia="Times New Roman" w:hAnsi="Times New Roman" w:cs="Times New Roman"/>
          <w:bCs/>
          <w:sz w:val="24"/>
          <w:szCs w:val="24"/>
          <w:lang w:eastAsia="zh-CN"/>
        </w:rPr>
        <w:lastRenderedPageBreak/>
        <w:t>par to sastāda aktu. Atkārtotas Piegādes laika kavējuma gadījumā Līgums var tikt izbeigts.</w:t>
      </w:r>
    </w:p>
    <w:p w:rsidR="002E361C" w:rsidRPr="002E361C" w:rsidRDefault="002E361C" w:rsidP="002E361C">
      <w:pPr>
        <w:numPr>
          <w:ilvl w:val="2"/>
          <w:numId w:val="2"/>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Par pasūtījuma pieņemšanu atbildīgā persona no Pircēja puses Pasūtījumu veic atbilstoši Tehniskajā un finanšu piedāvājumā (Līguma 1.pielikums) ietverto Preču sarakstam un apjomam.</w:t>
      </w:r>
    </w:p>
    <w:p w:rsidR="002E361C" w:rsidRPr="002E361C" w:rsidRDefault="002E361C" w:rsidP="002E361C">
      <w:pPr>
        <w:numPr>
          <w:ilvl w:val="2"/>
          <w:numId w:val="2"/>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Tehniskajā un finanšu piedāvājumā (Līguma 1. pielikums) attiecīgajam periodam ietverto Preču apjomi katrā pozīcijā vienas iepirkuma priekšmeta daļas ietvaros var tikt samazināti Līguma izpildes laikā.</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Preču piegādes kārtība Līguma izpildes laikā:</w:t>
      </w:r>
    </w:p>
    <w:p w:rsidR="002E361C" w:rsidRPr="002E361C" w:rsidRDefault="002E361C" w:rsidP="002E361C">
      <w:pPr>
        <w:numPr>
          <w:ilvl w:val="2"/>
          <w:numId w:val="2"/>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Piegādātājs nodrošina Pasūtījuma piegādi Pasūtījumā norādītajā Preču piegādes vietā noteiktajās piegādes dienās un piegādes laikos vai citā laikā, ja Puses par to vienojas.</w:t>
      </w:r>
    </w:p>
    <w:p w:rsidR="002E361C" w:rsidRPr="002E361C" w:rsidRDefault="002E361C" w:rsidP="002E361C">
      <w:pPr>
        <w:numPr>
          <w:ilvl w:val="2"/>
          <w:numId w:val="2"/>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 xml:space="preserve">Pēc Pasūtījuma piegādes Preču piegādes vietā, Piegādātāja pilnvarotā persona iesniedz par pasūtījuma pieņemšanu atbildīgajai personai no Pircēja puses aizpildītu un parakstītu Preču piegādes dokumentu (turpmāk - rēķinu). </w:t>
      </w:r>
      <w:r w:rsidRPr="002E361C">
        <w:rPr>
          <w:rFonts w:ascii="Times New Roman" w:eastAsia="Times New Roman" w:hAnsi="Times New Roman" w:cs="Times New Roman"/>
          <w:bCs/>
          <w:sz w:val="24"/>
          <w:szCs w:val="24"/>
          <w:lang w:eastAsia="zh-CN"/>
        </w:rPr>
        <w:t>Prece uzskatāma par piegādātu ar Preču rēķina abpusēju parakstīšanas brīdi.</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
          <w:iCs/>
          <w:sz w:val="24"/>
          <w:szCs w:val="24"/>
          <w:lang w:eastAsia="zh-CN"/>
        </w:rPr>
        <w:t>Preču pieņemšanas - nodošanas kārtība Līguma izpildes laikā:</w:t>
      </w:r>
    </w:p>
    <w:p w:rsidR="002E361C" w:rsidRPr="002E361C" w:rsidRDefault="002E361C" w:rsidP="002E361C">
      <w:pPr>
        <w:numPr>
          <w:ilvl w:val="2"/>
          <w:numId w:val="2"/>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Preču piegādes vietā par Pasūtījuma pieņemšanu atbildīgā persona no Pircēja puses pārbauda piegādāto Preču kvalitāti un daudzumu, to atbilstību Pasūtījumam (sortiments, apjoms, kvalitāte, cena par vienību, u.tml.), Preču rēķinam un Līgumam;</w:t>
      </w:r>
    </w:p>
    <w:p w:rsidR="002E361C" w:rsidRPr="002E361C" w:rsidRDefault="002E361C" w:rsidP="002E361C">
      <w:pPr>
        <w:numPr>
          <w:ilvl w:val="2"/>
          <w:numId w:val="2"/>
        </w:numPr>
        <w:tabs>
          <w:tab w:val="num" w:pos="0"/>
        </w:tabs>
        <w:suppressAutoHyphens/>
        <w:spacing w:after="60" w:line="240" w:lineRule="auto"/>
        <w:ind w:left="1134" w:hanging="708"/>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 xml:space="preserve"> Gadījumos, kad pēc Preču piegādes tiek konstatēti Preču defekti un/vai bojājumi, kā arī neatbilstība Pasūtījumam vai citām šajā Līgumā noteiktajām prasībām (turpmāk – Preču trūkumi), par pasūtījuma pieņemšanu atbildīgā persona no Pircēja</w:t>
      </w:r>
      <w:r w:rsidRPr="002E361C">
        <w:rPr>
          <w:rFonts w:ascii="Times New Roman" w:eastAsia="Times New Roman" w:hAnsi="Times New Roman" w:cs="Times New Roman"/>
          <w:b/>
          <w:iCs/>
          <w:sz w:val="24"/>
          <w:szCs w:val="24"/>
          <w:lang w:eastAsia="zh-CN"/>
        </w:rPr>
        <w:t xml:space="preserve"> </w:t>
      </w:r>
      <w:r w:rsidRPr="002E361C">
        <w:rPr>
          <w:rFonts w:ascii="Times New Roman" w:eastAsia="Times New Roman" w:hAnsi="Times New Roman" w:cs="Times New Roman"/>
          <w:iCs/>
          <w:sz w:val="24"/>
          <w:szCs w:val="24"/>
          <w:lang w:eastAsia="zh-CN"/>
        </w:rPr>
        <w:t xml:space="preserve">puses sagatavo un </w:t>
      </w:r>
      <w:proofErr w:type="spellStart"/>
      <w:r w:rsidRPr="002E361C">
        <w:rPr>
          <w:rFonts w:ascii="Times New Roman" w:eastAsia="Times New Roman" w:hAnsi="Times New Roman" w:cs="Times New Roman"/>
          <w:iCs/>
          <w:sz w:val="24"/>
          <w:szCs w:val="24"/>
          <w:lang w:eastAsia="zh-CN"/>
        </w:rPr>
        <w:t>nosūta</w:t>
      </w:r>
      <w:proofErr w:type="spellEnd"/>
      <w:r w:rsidRPr="002E361C">
        <w:rPr>
          <w:rFonts w:ascii="Times New Roman" w:eastAsia="Times New Roman" w:hAnsi="Times New Roman" w:cs="Times New Roman"/>
          <w:iCs/>
          <w:sz w:val="24"/>
          <w:szCs w:val="24"/>
          <w:lang w:eastAsia="zh-CN"/>
        </w:rPr>
        <w:t xml:space="preserve"> aktu (akta forma Līguma 2. pielikums) uz Piegādātāja norādīto Nr. vai e-pasta adresi Piegādātāja pārstāvim. Šādā gadījumā:</w:t>
      </w:r>
    </w:p>
    <w:p w:rsidR="002E361C" w:rsidRPr="002E361C" w:rsidRDefault="002E361C" w:rsidP="002E361C">
      <w:pPr>
        <w:widowControl w:val="0"/>
        <w:numPr>
          <w:ilvl w:val="3"/>
          <w:numId w:val="2"/>
        </w:numPr>
        <w:tabs>
          <w:tab w:val="num" w:pos="0"/>
        </w:tabs>
        <w:suppressAutoHyphens/>
        <w:autoSpaceDE w:val="0"/>
        <w:spacing w:after="60" w:line="240" w:lineRule="auto"/>
        <w:ind w:left="2127" w:hanging="851"/>
        <w:contextualSpacing/>
        <w:jc w:val="both"/>
        <w:rPr>
          <w:rFonts w:ascii="Times New Roman" w:eastAsia="Calibri" w:hAnsi="Times New Roman" w:cs="Times New Roman"/>
          <w:sz w:val="24"/>
          <w:lang w:val="x-none" w:eastAsia="zh-CN"/>
        </w:rPr>
      </w:pPr>
      <w:r w:rsidRPr="002E361C">
        <w:rPr>
          <w:rFonts w:ascii="Times New Roman" w:eastAsia="Times New Roman" w:hAnsi="Times New Roman" w:cs="Times New Roman"/>
          <w:bCs/>
          <w:sz w:val="24"/>
          <w:szCs w:val="24"/>
          <w:lang w:eastAsia="zh-CN"/>
        </w:rPr>
        <w:t xml:space="preserve">Piegādātājam tajā pašā dienā pēc </w:t>
      </w:r>
      <w:r w:rsidRPr="002E361C">
        <w:rPr>
          <w:rFonts w:ascii="Times New Roman" w:eastAsia="Times New Roman" w:hAnsi="Times New Roman" w:cs="Times New Roman"/>
          <w:iCs/>
          <w:sz w:val="24"/>
          <w:szCs w:val="24"/>
          <w:lang w:eastAsia="zh-CN"/>
        </w:rPr>
        <w:t xml:space="preserve">akta </w:t>
      </w:r>
      <w:r w:rsidRPr="002E361C">
        <w:rPr>
          <w:rFonts w:ascii="Times New Roman" w:eastAsia="Times New Roman" w:hAnsi="Times New Roman" w:cs="Times New Roman"/>
          <w:bCs/>
          <w:sz w:val="24"/>
          <w:szCs w:val="24"/>
          <w:lang w:eastAsia="zh-CN"/>
        </w:rPr>
        <w:t xml:space="preserve">saņemšanas nekavējoties jāierodas pie Pircēja Preces piegādes vietā vai telefoniski jāsazinās ar </w:t>
      </w:r>
      <w:r w:rsidRPr="002E361C">
        <w:rPr>
          <w:rFonts w:ascii="Times New Roman" w:eastAsia="Times New Roman" w:hAnsi="Times New Roman" w:cs="Times New Roman"/>
          <w:iCs/>
          <w:sz w:val="24"/>
          <w:szCs w:val="24"/>
          <w:lang w:eastAsia="zh-CN"/>
        </w:rPr>
        <w:t>par pasūtījuma pieņemšanu atbildīgo personu no Pircēja puses</w:t>
      </w:r>
      <w:r w:rsidRPr="002E361C">
        <w:rPr>
          <w:rFonts w:ascii="Times New Roman" w:eastAsia="Times New Roman" w:hAnsi="Times New Roman" w:cs="Times New Roman"/>
          <w:bCs/>
          <w:sz w:val="24"/>
          <w:szCs w:val="24"/>
          <w:lang w:eastAsia="zh-CN"/>
        </w:rPr>
        <w:t xml:space="preserve">. </w:t>
      </w:r>
      <w:r w:rsidRPr="002E361C">
        <w:rPr>
          <w:rFonts w:ascii="Times New Roman" w:eastAsia="Calibri" w:hAnsi="Times New Roman" w:cs="Times New Roman"/>
          <w:bCs/>
          <w:sz w:val="24"/>
          <w:szCs w:val="24"/>
          <w:lang w:eastAsia="zh-CN"/>
        </w:rPr>
        <w:t>Piegādātāja vai tā pilnvarotās personas neierašanās gadījumā, iepriekš sniedzot operatīvo informāciju pa tālruni atbildīgajai personai no Piegādātāja puses, Pircējam ir tiesības sastādīt aktu bez Piegādātāja piedalīšanās un tādējādi sastādītais akts uzskatāms par apstiprinātu no Piegādātāja puses un Piegādātājam nav tiesības apstrīdēt aktā rakstīto;</w:t>
      </w:r>
    </w:p>
    <w:p w:rsidR="002E361C" w:rsidRPr="002E361C" w:rsidRDefault="002E361C" w:rsidP="002E361C">
      <w:pPr>
        <w:numPr>
          <w:ilvl w:val="3"/>
          <w:numId w:val="2"/>
        </w:numPr>
        <w:tabs>
          <w:tab w:val="num" w:pos="0"/>
        </w:tabs>
        <w:suppressAutoHyphens/>
        <w:spacing w:after="60" w:line="240" w:lineRule="auto"/>
        <w:ind w:left="2160" w:hanging="90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 xml:space="preserve">ja konstatētie trūkumi ir pamatoti, Piegādātājam bez papildu samaksas tie jānovērš Pircēja pārstāvja noteiktajā termiņā </w:t>
      </w:r>
      <w:r w:rsidRPr="002E361C">
        <w:rPr>
          <w:rFonts w:ascii="Times New Roman" w:eastAsia="Times New Roman" w:hAnsi="Times New Roman" w:cs="Times New Roman"/>
          <w:b/>
          <w:iCs/>
          <w:sz w:val="24"/>
          <w:szCs w:val="24"/>
          <w:lang w:eastAsia="zh-CN"/>
        </w:rPr>
        <w:t>(kas nav īsāks par 24 stundām)</w:t>
      </w:r>
      <w:r w:rsidRPr="002E361C">
        <w:rPr>
          <w:rFonts w:ascii="Times New Roman" w:eastAsia="Times New Roman" w:hAnsi="Times New Roman" w:cs="Times New Roman"/>
          <w:iCs/>
          <w:sz w:val="24"/>
          <w:szCs w:val="24"/>
          <w:lang w:eastAsia="zh-CN"/>
        </w:rPr>
        <w:t xml:space="preserve"> un jāpamaina Preci pret kvalitatīvu pēc Līguma 3.5.2.1. apakšpunktā minētā akta sastādīšanas un nosūtīšanas Piegādātāja pārstāvim;</w:t>
      </w:r>
    </w:p>
    <w:p w:rsidR="002E361C" w:rsidRPr="002E361C" w:rsidRDefault="002E361C" w:rsidP="002E361C">
      <w:pPr>
        <w:numPr>
          <w:ilvl w:val="3"/>
          <w:numId w:val="2"/>
        </w:numPr>
        <w:tabs>
          <w:tab w:val="num" w:pos="0"/>
        </w:tabs>
        <w:suppressAutoHyphens/>
        <w:spacing w:after="60" w:line="240" w:lineRule="auto"/>
        <w:ind w:left="2160" w:hanging="90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ja Piegādātājs konstatētos trūkumus nenovērš Pircēja pārstāvja noteiktajā termiņā pēc akta sastādīšanas un nosūtīšanas Piegādātāja pārstāvim, Pircējs ir tiesīgs piemērot līgumsodu saskaņā ar šī Līguma 5.sadaļu.</w:t>
      </w:r>
    </w:p>
    <w:p w:rsidR="002E361C" w:rsidRPr="002E361C" w:rsidRDefault="002E361C" w:rsidP="002E361C">
      <w:pPr>
        <w:numPr>
          <w:ilvl w:val="2"/>
          <w:numId w:val="2"/>
        </w:numPr>
        <w:tabs>
          <w:tab w:val="num" w:pos="0"/>
        </w:tabs>
        <w:suppressAutoHyphens/>
        <w:spacing w:after="60" w:line="240" w:lineRule="auto"/>
        <w:ind w:left="1134" w:hanging="594"/>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 xml:space="preserve"> Pircējam ir tiesības nepieņemt Piegādātāja piegādātās Preces, kas neatbilst Pasūtījumam vai Līguma noteikumiem.</w:t>
      </w:r>
    </w:p>
    <w:p w:rsidR="002E361C" w:rsidRPr="002E361C" w:rsidRDefault="002E361C" w:rsidP="002E361C">
      <w:pPr>
        <w:numPr>
          <w:ilvl w:val="1"/>
          <w:numId w:val="2"/>
        </w:numPr>
        <w:tabs>
          <w:tab w:val="num" w:pos="720"/>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lastRenderedPageBreak/>
        <w:t>Pasūtītājs nepieņem apmaksai nepareizi vai nepilnīgi noformētus dokumentus. Gadījumā, ja Piegādātājs ir kļūdījies, norādot nepareizus rekvizītus Preču rēķinā un tas ir parakstīts no Pasūtītāja puses, Piegādātājs  1 (vienas) darba dienas laikā no Pasūtītāja paziņošanas (telefoniski vai rakstiski)  dienas iesniedz atbilstošu Preču rēķinu.</w:t>
      </w:r>
    </w:p>
    <w:p w:rsidR="002E361C" w:rsidRPr="002E361C" w:rsidRDefault="002E361C" w:rsidP="002E361C">
      <w:pPr>
        <w:suppressAutoHyphens/>
        <w:spacing w:after="60" w:line="240" w:lineRule="auto"/>
        <w:rPr>
          <w:rFonts w:ascii="Times New Roman" w:eastAsia="Times New Roman" w:hAnsi="Times New Roman" w:cs="Times New Roman"/>
          <w:sz w:val="24"/>
          <w:szCs w:val="24"/>
          <w:lang w:eastAsia="zh-CN"/>
        </w:rPr>
      </w:pPr>
    </w:p>
    <w:p w:rsidR="002E361C" w:rsidRPr="002E361C" w:rsidRDefault="002E361C" w:rsidP="002E361C">
      <w:pPr>
        <w:keepNext/>
        <w:numPr>
          <w:ilvl w:val="0"/>
          <w:numId w:val="2"/>
        </w:numPr>
        <w:tabs>
          <w:tab w:val="num" w:pos="0"/>
        </w:tabs>
        <w:suppressAutoHyphens/>
        <w:spacing w:after="60" w:line="240" w:lineRule="auto"/>
        <w:ind w:left="540" w:hanging="540"/>
        <w:jc w:val="center"/>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
          <w:smallCaps/>
          <w:sz w:val="24"/>
          <w:szCs w:val="24"/>
          <w:lang w:eastAsia="zh-CN"/>
        </w:rPr>
        <w:t>Līguma summa un norēķinu kārtība</w:t>
      </w:r>
    </w:p>
    <w:p w:rsidR="002E361C" w:rsidRPr="002E361C" w:rsidRDefault="002E361C" w:rsidP="002E361C">
      <w:pPr>
        <w:numPr>
          <w:ilvl w:val="1"/>
          <w:numId w:val="2"/>
        </w:numPr>
        <w:tabs>
          <w:tab w:val="num" w:pos="720"/>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 xml:space="preserve">Līguma kopējā summa nepārsniedz </w:t>
      </w:r>
      <w:r w:rsidRPr="002E361C">
        <w:rPr>
          <w:rFonts w:ascii="Times New Roman" w:eastAsia="Times New Roman" w:hAnsi="Times New Roman" w:cs="Times New Roman"/>
          <w:b/>
          <w:iCs/>
          <w:sz w:val="24"/>
          <w:szCs w:val="24"/>
          <w:lang w:eastAsia="zh-CN"/>
        </w:rPr>
        <w:t>_______ EUR (_____</w:t>
      </w:r>
      <w:proofErr w:type="spellStart"/>
      <w:r w:rsidRPr="002E361C">
        <w:rPr>
          <w:rFonts w:ascii="Times New Roman" w:eastAsia="Times New Roman" w:hAnsi="Times New Roman" w:cs="Times New Roman"/>
          <w:b/>
          <w:i/>
          <w:iCs/>
          <w:sz w:val="24"/>
          <w:szCs w:val="24"/>
          <w:lang w:eastAsia="zh-CN"/>
        </w:rPr>
        <w:t>euro</w:t>
      </w:r>
      <w:proofErr w:type="spellEnd"/>
      <w:r w:rsidRPr="002E361C">
        <w:rPr>
          <w:rFonts w:ascii="Times New Roman" w:eastAsia="Times New Roman" w:hAnsi="Times New Roman" w:cs="Times New Roman"/>
          <w:b/>
          <w:iCs/>
          <w:sz w:val="24"/>
          <w:szCs w:val="24"/>
          <w:lang w:eastAsia="zh-CN"/>
        </w:rPr>
        <w:t xml:space="preserve"> </w:t>
      </w:r>
      <w:r w:rsidRPr="002E361C">
        <w:rPr>
          <w:rFonts w:ascii="Times New Roman" w:eastAsia="Times New Roman" w:hAnsi="Times New Roman" w:cs="Times New Roman"/>
          <w:b/>
          <w:i/>
          <w:iCs/>
          <w:sz w:val="24"/>
          <w:szCs w:val="24"/>
          <w:lang w:eastAsia="zh-CN"/>
        </w:rPr>
        <w:t>un ____</w:t>
      </w:r>
      <w:r w:rsidRPr="002E361C">
        <w:rPr>
          <w:rFonts w:ascii="Times New Roman" w:eastAsia="Times New Roman" w:hAnsi="Times New Roman" w:cs="Times New Roman"/>
          <w:b/>
          <w:iCs/>
          <w:sz w:val="24"/>
          <w:szCs w:val="24"/>
          <w:lang w:eastAsia="zh-CN"/>
        </w:rPr>
        <w:t xml:space="preserve"> </w:t>
      </w:r>
      <w:r w:rsidRPr="002E361C">
        <w:rPr>
          <w:rFonts w:ascii="Times New Roman" w:eastAsia="Times New Roman" w:hAnsi="Times New Roman" w:cs="Times New Roman"/>
          <w:b/>
          <w:i/>
          <w:iCs/>
          <w:sz w:val="24"/>
          <w:szCs w:val="24"/>
          <w:lang w:eastAsia="zh-CN"/>
        </w:rPr>
        <w:t>centi</w:t>
      </w:r>
      <w:r w:rsidRPr="002E361C">
        <w:rPr>
          <w:rFonts w:ascii="Times New Roman" w:eastAsia="Times New Roman" w:hAnsi="Times New Roman" w:cs="Times New Roman"/>
          <w:b/>
          <w:iCs/>
          <w:sz w:val="24"/>
          <w:szCs w:val="24"/>
          <w:lang w:eastAsia="zh-CN"/>
        </w:rPr>
        <w:t>),</w:t>
      </w:r>
      <w:r w:rsidRPr="002E361C">
        <w:rPr>
          <w:rFonts w:ascii="Times New Roman" w:eastAsia="Times New Roman" w:hAnsi="Times New Roman" w:cs="Times New Roman"/>
          <w:iCs/>
          <w:sz w:val="24"/>
          <w:szCs w:val="24"/>
          <w:lang w:eastAsia="zh-CN"/>
        </w:rPr>
        <w:t xml:space="preserve"> neieskaitot pievienotās vērtības nodokli (PVN).  PVN tiek maksāts Latvijas Republikas normatīvajos aktos noteiktajā apmērā un kārtība.</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Līguma summā ietilpst visas ar Preču piegādi (pārdošana, transportēšana un izkraušana, nodevas, nodokļi u.c.) saistītās izmaksas, kā arī visas ar to netieši saistītās izmaksas.</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Līguma izpildes laikā samaksas apmērs par Preču piegādes vietā piegādātajām Precēm tiek aprēķināts saskaņā ar Piegādātāja Tehniskajā un finanšu piedāvājumā (Līguma 1.pielikums) attiecīgajam periodam norādītajām cenām un Pasūtījumā norādītajiem daudzumiem.</w:t>
      </w:r>
    </w:p>
    <w:p w:rsidR="002E361C" w:rsidRPr="002E361C" w:rsidRDefault="002E361C" w:rsidP="002E361C">
      <w:pPr>
        <w:numPr>
          <w:ilvl w:val="1"/>
          <w:numId w:val="2"/>
        </w:numPr>
        <w:tabs>
          <w:tab w:val="num" w:pos="720"/>
        </w:tabs>
        <w:suppressAutoHyphens/>
        <w:spacing w:after="60" w:line="240" w:lineRule="auto"/>
        <w:ind w:left="567" w:hanging="567"/>
        <w:contextualSpacing/>
        <w:jc w:val="both"/>
        <w:rPr>
          <w:rFonts w:ascii="Times New Roman" w:eastAsia="Calibri" w:hAnsi="Times New Roman" w:cs="Times New Roman"/>
          <w:sz w:val="24"/>
          <w:lang w:val="x-none" w:eastAsia="zh-CN"/>
        </w:rPr>
      </w:pPr>
      <w:r w:rsidRPr="002E361C">
        <w:rPr>
          <w:rFonts w:ascii="Times New Roman" w:eastAsia="Times New Roman" w:hAnsi="Times New Roman" w:cs="Times New Roman"/>
          <w:bCs/>
          <w:sz w:val="24"/>
          <w:szCs w:val="24"/>
          <w:lang w:eastAsia="zh-CN"/>
        </w:rPr>
        <w:t xml:space="preserve">Ja piegādāta nekvalitatīva vai Līguma noteikumiem neatbilstoša Prece, par ko Līgumā noteiktā kārtībā sastādīts akts, norēķināšanās par Preci notiek pēc tās apmaiņas pret kvalitatīvu un atbilstošu Līguma noteikumiem. </w:t>
      </w:r>
      <w:r w:rsidRPr="002E361C">
        <w:rPr>
          <w:rFonts w:ascii="Times New Roman" w:eastAsia="Calibri" w:hAnsi="Times New Roman" w:cs="Times New Roman"/>
          <w:bCs/>
          <w:sz w:val="24"/>
          <w:szCs w:val="24"/>
          <w:lang w:eastAsia="zh-CN"/>
        </w:rPr>
        <w:t>Ja piegādātas Līguma noteikumiem neatbilstošas Preces (piemēram, Līgumam neatbilstošs derīguma termiņš), Puses var vienoties par ātri bojājošās produkcijas pārcenošanu no 10% līdz 50% no piedāvājumā noteiktās cenas par vienu vienību.</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Apmaksa par Preču piegādes vietā piegādātajām Precēm tiek veikta 15 (piecpadsmit) dienu laikā pēc Preču piegādes un rēķina apstiprināšanas, pārskaitot attiecīgo summu uz Piegādātāja norādīto bankas kontu, izņemot gadījumu, kad saskaņā ar Līguma 3.5.2. apakšpunktā noteikto kārtību tiek sastādīts akts par trūkumiem vai saskaņā ar Līguma 5. sadaļā noteikto kārtību tiek pieprasīts līgumsods. Līgumsoda piemērošanas gadījumā rēķina apmaksas termiņu skaita no līgumsoda nomaksas dienas.</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Pircējs neapmaksā Piegādātāja rēķinu, ja par kādu no piegādātajām Precēm ir sastādīts akts par trūkumiem (forma Līguma 2. pielikumā) līdz brīdim, kamēr tiek novērstas aktā fiksētās neatbilstības Pircēja veiktā Pasūtījuma prasībām vai Līguma noteikumiem.</w:t>
      </w:r>
    </w:p>
    <w:p w:rsidR="002E361C" w:rsidRPr="002E361C" w:rsidRDefault="002E361C" w:rsidP="002E361C">
      <w:pPr>
        <w:suppressAutoHyphens/>
        <w:spacing w:after="60" w:line="240" w:lineRule="auto"/>
        <w:ind w:left="540"/>
        <w:jc w:val="both"/>
        <w:rPr>
          <w:rFonts w:ascii="Times New Roman" w:eastAsia="Times New Roman" w:hAnsi="Times New Roman" w:cs="Times New Roman"/>
          <w:iCs/>
          <w:sz w:val="24"/>
          <w:szCs w:val="24"/>
          <w:lang w:eastAsia="zh-CN"/>
        </w:rPr>
      </w:pPr>
    </w:p>
    <w:p w:rsidR="002E361C" w:rsidRPr="002E361C" w:rsidRDefault="002E361C" w:rsidP="002E361C">
      <w:pPr>
        <w:numPr>
          <w:ilvl w:val="0"/>
          <w:numId w:val="2"/>
        </w:numPr>
        <w:tabs>
          <w:tab w:val="num" w:pos="0"/>
        </w:tabs>
        <w:suppressAutoHyphens/>
        <w:spacing w:after="60" w:line="276" w:lineRule="auto"/>
        <w:ind w:left="540" w:hanging="540"/>
        <w:contextualSpacing/>
        <w:jc w:val="center"/>
        <w:rPr>
          <w:rFonts w:ascii="Times New Roman" w:eastAsia="Calibri" w:hAnsi="Times New Roman" w:cs="Times New Roman"/>
          <w:sz w:val="24"/>
          <w:lang w:val="x-none" w:eastAsia="zh-CN"/>
        </w:rPr>
      </w:pPr>
      <w:r w:rsidRPr="002E361C">
        <w:rPr>
          <w:rFonts w:ascii="Times New Roman" w:eastAsia="Calibri" w:hAnsi="Times New Roman" w:cs="Times New Roman"/>
          <w:b/>
          <w:sz w:val="24"/>
          <w:szCs w:val="24"/>
          <w:lang w:eastAsia="zh-CN"/>
        </w:rPr>
        <w:t>Līgumsods</w:t>
      </w:r>
    </w:p>
    <w:p w:rsidR="002E361C" w:rsidRPr="002E361C" w:rsidRDefault="002E361C" w:rsidP="002E361C">
      <w:pPr>
        <w:numPr>
          <w:ilvl w:val="1"/>
          <w:numId w:val="2"/>
        </w:numPr>
        <w:tabs>
          <w:tab w:val="num" w:pos="720"/>
        </w:tabs>
        <w:suppressAutoHyphens/>
        <w:spacing w:after="60" w:line="240" w:lineRule="auto"/>
        <w:ind w:left="567" w:hanging="567"/>
        <w:contextualSpacing/>
        <w:jc w:val="both"/>
        <w:rPr>
          <w:rFonts w:ascii="Times New Roman" w:eastAsia="Calibri" w:hAnsi="Times New Roman" w:cs="Times New Roman"/>
          <w:sz w:val="24"/>
          <w:lang w:val="x-none" w:eastAsia="zh-CN"/>
        </w:rPr>
      </w:pPr>
      <w:r w:rsidRPr="002E361C">
        <w:rPr>
          <w:rFonts w:ascii="Times New Roman" w:eastAsia="Times New Roman" w:hAnsi="Times New Roman" w:cs="Times New Roman"/>
          <w:iCs/>
          <w:sz w:val="24"/>
          <w:szCs w:val="24"/>
          <w:lang w:eastAsia="zh-CN"/>
        </w:rPr>
        <w:t xml:space="preserve">Gadījumā, ja Piegādātājs neizpilda saistības Līgumā paredzētajos termiņos un Pircējs rakstiski pieprasa no Piegādātāja maksāt līgumsodu, Piegādātājs maksā Pircējam līgumsodu 0,5% (nulle komats pieci procenti) apmērā </w:t>
      </w:r>
      <w:r w:rsidRPr="002E361C">
        <w:rPr>
          <w:rFonts w:ascii="Times New Roman" w:eastAsia="Times New Roman" w:hAnsi="Times New Roman" w:cs="Times New Roman"/>
          <w:bCs/>
          <w:iCs/>
          <w:sz w:val="24"/>
          <w:szCs w:val="24"/>
          <w:lang w:eastAsia="zh-CN"/>
        </w:rPr>
        <w:t xml:space="preserve">no nepiegādāto Preču summas </w:t>
      </w:r>
      <w:r w:rsidRPr="002E361C">
        <w:rPr>
          <w:rFonts w:ascii="Times New Roman" w:eastAsia="Times New Roman" w:hAnsi="Times New Roman" w:cs="Times New Roman"/>
          <w:iCs/>
          <w:sz w:val="24"/>
          <w:szCs w:val="24"/>
          <w:lang w:eastAsia="zh-CN"/>
        </w:rPr>
        <w:t xml:space="preserve">par katru nokavēto dienu, bet ne vairāk kā 10% (desmit procenti) no Līguma kopējās summas bez PVN, </w:t>
      </w:r>
      <w:r w:rsidRPr="002E361C">
        <w:rPr>
          <w:rFonts w:ascii="Times New Roman" w:eastAsia="Times New Roman" w:hAnsi="Times New Roman" w:cs="Times New Roman"/>
          <w:bCs/>
          <w:iCs/>
          <w:sz w:val="24"/>
          <w:szCs w:val="24"/>
          <w:lang w:eastAsia="zh-CN"/>
        </w:rPr>
        <w:t>pamatojoties uz Pircēja izsniegto rēķinu,</w:t>
      </w:r>
      <w:r w:rsidRPr="002E361C">
        <w:rPr>
          <w:rFonts w:ascii="Times New Roman" w:eastAsia="Times New Roman" w:hAnsi="Times New Roman" w:cs="Times New Roman"/>
          <w:iCs/>
          <w:sz w:val="24"/>
          <w:szCs w:val="24"/>
          <w:lang w:eastAsia="zh-CN"/>
        </w:rPr>
        <w:t xml:space="preserve"> ja minētais nokavējums radies Piegādātāja vai Piegādātāja Līguma izpildē iesaistītu trešo personu vainas dēļ.</w:t>
      </w:r>
    </w:p>
    <w:p w:rsidR="002E361C" w:rsidRPr="002E361C" w:rsidRDefault="002E361C" w:rsidP="002E361C">
      <w:pPr>
        <w:numPr>
          <w:ilvl w:val="1"/>
          <w:numId w:val="2"/>
        </w:numPr>
        <w:tabs>
          <w:tab w:val="num" w:pos="720"/>
        </w:tabs>
        <w:suppressAutoHyphens/>
        <w:spacing w:after="0" w:line="240" w:lineRule="auto"/>
        <w:ind w:left="567" w:hanging="567"/>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color w:val="000000"/>
          <w:sz w:val="24"/>
          <w:szCs w:val="24"/>
          <w:lang w:eastAsia="zh-CN"/>
        </w:rPr>
        <w:t xml:space="preserve">Gadījumā, ja Pircējs nesamaksā Pārdevējam Līguma maksājumu paredzētajos termiņos, un Pārdevējs rakstiski pieprasa no Pircēja maksāt līgumsodu, Pircējs maksā Pārdevējam līgumsodu 0,5% (nulle komats pieci procenti) apmērā no nepiegādāto Preču summas par katru nokavēto dienu, bet ne vairāk kā 10% </w:t>
      </w:r>
      <w:r w:rsidRPr="002E361C">
        <w:rPr>
          <w:rFonts w:ascii="Times New Roman" w:eastAsia="Times New Roman" w:hAnsi="Times New Roman" w:cs="Times New Roman"/>
          <w:color w:val="000000"/>
          <w:sz w:val="24"/>
          <w:szCs w:val="24"/>
          <w:lang w:eastAsia="zh-CN"/>
        </w:rPr>
        <w:lastRenderedPageBreak/>
        <w:t>(desmit procenti) no Līguma kopējās summas bez PVN, pamatojoties uz Piegādātāja izsniegto rēķinu.</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Ja Piegādātājs ir piegādājis Līguma noteikumiem neatbilstošu produkciju un</w:t>
      </w:r>
      <w:r w:rsidRPr="002E361C">
        <w:rPr>
          <w:rFonts w:ascii="Times New Roman" w:eastAsia="Times New Roman" w:hAnsi="Times New Roman" w:cs="Times New Roman"/>
          <w:bCs/>
          <w:color w:val="FF0000"/>
          <w:sz w:val="24"/>
          <w:szCs w:val="24"/>
          <w:lang w:eastAsia="zh-CN"/>
        </w:rPr>
        <w:t xml:space="preserve"> </w:t>
      </w:r>
      <w:r w:rsidRPr="002E361C">
        <w:rPr>
          <w:rFonts w:ascii="Times New Roman" w:eastAsia="Times New Roman" w:hAnsi="Times New Roman" w:cs="Times New Roman"/>
          <w:bCs/>
          <w:sz w:val="24"/>
          <w:szCs w:val="24"/>
          <w:lang w:eastAsia="zh-CN"/>
        </w:rPr>
        <w:t xml:space="preserve">neapmaina to Līguma 3.5.2.2. apakšpunkta noteiktajā kārtībā, tas maksā Pircējam līgumsodu 0,5% (nulle komats pieci procenti) apmērā no Līguma prasībām neatbilstošās produkcijas summas, </w:t>
      </w:r>
      <w:r w:rsidRPr="002E361C">
        <w:rPr>
          <w:rFonts w:ascii="Times New Roman" w:eastAsia="Times New Roman" w:hAnsi="Times New Roman" w:cs="Times New Roman"/>
          <w:iCs/>
          <w:sz w:val="24"/>
          <w:szCs w:val="24"/>
          <w:lang w:eastAsia="zh-CN"/>
        </w:rPr>
        <w:t>bet ne vairāk kā 10% (desmit procenti) no Līguma kopējās summas bez PVN,</w:t>
      </w:r>
      <w:r w:rsidRPr="002E361C">
        <w:rPr>
          <w:rFonts w:ascii="Times New Roman" w:eastAsia="Times New Roman" w:hAnsi="Times New Roman" w:cs="Times New Roman"/>
          <w:bCs/>
          <w:sz w:val="24"/>
          <w:szCs w:val="24"/>
          <w:lang w:eastAsia="zh-CN"/>
        </w:rPr>
        <w:t xml:space="preserve"> un atlīdzina visus radušos zaudējumus. Līgumsoda samaksa neatbrīvo Piegādātāju no saistību izpildes.</w:t>
      </w:r>
    </w:p>
    <w:p w:rsidR="002E361C" w:rsidRPr="002E361C" w:rsidRDefault="002E361C" w:rsidP="002E361C">
      <w:pPr>
        <w:numPr>
          <w:ilvl w:val="1"/>
          <w:numId w:val="2"/>
        </w:numPr>
        <w:tabs>
          <w:tab w:val="num" w:pos="720"/>
        </w:tabs>
        <w:suppressAutoHyphens/>
        <w:spacing w:after="0" w:line="240" w:lineRule="auto"/>
        <w:ind w:left="567" w:hanging="567"/>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Gadījumā, ja Līgums tiek izbeigts Līguma 9.5.1. - 9.5.4. apakšpunktā noteiktajos gadījumos Piegādātājs maksā Pircējam līgumsodu 10% (desmit procentu) apmērā no Līguma kopējās summas bez PVN, to pārskaitot Pircēja kontā 10 (desmit) dienu laikā no Līguma izbeigšanas brīža un Pircēja rēķina nosūtīšanas dienas.</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Pircējam ir tiesības ieturēt līgumsodu no Piegādātājam neapmaksāto rēķinu summas.</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Šā Līguma 5.1., 5.2. un 5.3. apakšpunktā noteiktā līgumsoda samaksa neatbrīvo Puses no saistību pilnīgas izpildes.</w:t>
      </w:r>
    </w:p>
    <w:p w:rsidR="002E361C" w:rsidRPr="002E361C" w:rsidRDefault="002E361C" w:rsidP="002E361C">
      <w:pPr>
        <w:suppressAutoHyphens/>
        <w:spacing w:after="60" w:line="240" w:lineRule="auto"/>
        <w:rPr>
          <w:rFonts w:ascii="Times New Roman" w:eastAsia="Times New Roman" w:hAnsi="Times New Roman" w:cs="Times New Roman"/>
          <w:iCs/>
          <w:sz w:val="24"/>
          <w:szCs w:val="24"/>
          <w:lang w:eastAsia="zh-CN"/>
        </w:rPr>
      </w:pPr>
    </w:p>
    <w:p w:rsidR="002E361C" w:rsidRPr="002E361C" w:rsidRDefault="002E361C" w:rsidP="002E361C">
      <w:pPr>
        <w:numPr>
          <w:ilvl w:val="0"/>
          <w:numId w:val="2"/>
        </w:numPr>
        <w:tabs>
          <w:tab w:val="num" w:pos="0"/>
        </w:tabs>
        <w:suppressAutoHyphens/>
        <w:spacing w:after="60" w:line="276" w:lineRule="auto"/>
        <w:ind w:left="540" w:hanging="540"/>
        <w:contextualSpacing/>
        <w:jc w:val="center"/>
        <w:rPr>
          <w:rFonts w:ascii="Times New Roman" w:eastAsia="Calibri" w:hAnsi="Times New Roman" w:cs="Times New Roman"/>
          <w:sz w:val="24"/>
          <w:lang w:val="x-none" w:eastAsia="zh-CN"/>
        </w:rPr>
      </w:pPr>
      <w:r w:rsidRPr="002E361C">
        <w:rPr>
          <w:rFonts w:ascii="Times New Roman" w:eastAsia="Calibri" w:hAnsi="Times New Roman" w:cs="Times New Roman"/>
          <w:b/>
          <w:sz w:val="24"/>
          <w:szCs w:val="24"/>
          <w:lang w:eastAsia="zh-CN"/>
        </w:rPr>
        <w:t>Pušu atbildība, tiesības un pienākumi</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Pircēja pienākumi un tiesības:</w:t>
      </w:r>
    </w:p>
    <w:p w:rsidR="002E361C" w:rsidRPr="002E361C" w:rsidRDefault="002E361C" w:rsidP="002E361C">
      <w:pPr>
        <w:numPr>
          <w:ilvl w:val="2"/>
          <w:numId w:val="2"/>
        </w:numPr>
        <w:tabs>
          <w:tab w:val="num" w:pos="0"/>
        </w:tabs>
        <w:suppressAutoHyphens/>
        <w:spacing w:after="60" w:line="240" w:lineRule="auto"/>
        <w:ind w:left="1134" w:hanging="594"/>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pieņemt</w:t>
      </w:r>
      <w:r w:rsidRPr="002E361C">
        <w:rPr>
          <w:rFonts w:ascii="Times New Roman" w:eastAsia="Times New Roman" w:hAnsi="Times New Roman" w:cs="Times New Roman"/>
          <w:iCs/>
          <w:sz w:val="24"/>
          <w:szCs w:val="24"/>
          <w:lang w:eastAsia="zh-CN"/>
        </w:rPr>
        <w:t xml:space="preserve"> saskaņā ar šo Līgumu veikto Preču piegādi ar Piegādātāju saskaņotā laikā;</w:t>
      </w:r>
    </w:p>
    <w:p w:rsidR="002E361C" w:rsidRPr="002E361C" w:rsidRDefault="002E361C" w:rsidP="002E361C">
      <w:pPr>
        <w:numPr>
          <w:ilvl w:val="2"/>
          <w:numId w:val="2"/>
        </w:numPr>
        <w:tabs>
          <w:tab w:val="num" w:pos="0"/>
        </w:tabs>
        <w:suppressAutoHyphens/>
        <w:spacing w:after="60" w:line="240" w:lineRule="auto"/>
        <w:ind w:left="1134" w:hanging="594"/>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veikt samaksu par Līguma termiņā veikto Preču piegādi saskaņā ar šā Līguma nosacījumiem;</w:t>
      </w:r>
    </w:p>
    <w:p w:rsidR="002E361C" w:rsidRPr="002E361C" w:rsidRDefault="002E361C" w:rsidP="002E361C">
      <w:pPr>
        <w:numPr>
          <w:ilvl w:val="2"/>
          <w:numId w:val="2"/>
        </w:numPr>
        <w:tabs>
          <w:tab w:val="num" w:pos="0"/>
        </w:tabs>
        <w:suppressAutoHyphens/>
        <w:spacing w:after="60" w:line="240" w:lineRule="auto"/>
        <w:ind w:left="1134" w:hanging="594"/>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Pircējs</w:t>
      </w:r>
      <w:r w:rsidRPr="002E361C">
        <w:rPr>
          <w:rFonts w:ascii="Times New Roman" w:eastAsia="Times New Roman" w:hAnsi="Times New Roman" w:cs="Times New Roman"/>
          <w:b/>
          <w:bCs/>
          <w:sz w:val="24"/>
          <w:szCs w:val="24"/>
          <w:lang w:eastAsia="zh-CN"/>
        </w:rPr>
        <w:t xml:space="preserve"> </w:t>
      </w:r>
      <w:r w:rsidRPr="002E361C">
        <w:rPr>
          <w:rFonts w:ascii="Times New Roman" w:eastAsia="Times New Roman" w:hAnsi="Times New Roman" w:cs="Times New Roman"/>
          <w:color w:val="000000"/>
          <w:sz w:val="24"/>
          <w:szCs w:val="24"/>
          <w:lang w:eastAsia="zh-CN"/>
        </w:rPr>
        <w:t>ir tiesīgs papildus piegādātāja norādītajai informācijai un iesniegtajiem dokumentiem veikt piegādātās Preces izcelsmes un kvalitātes pārbaudes.</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Piegādātāja pienākumi un tiesības:</w:t>
      </w:r>
    </w:p>
    <w:p w:rsidR="002E361C" w:rsidRPr="002E361C" w:rsidRDefault="002E361C" w:rsidP="002E361C">
      <w:pPr>
        <w:numPr>
          <w:ilvl w:val="2"/>
          <w:numId w:val="2"/>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 xml:space="preserve">piegādāt Preces saskaņā ar Līguma nosacījumiem un Līgumā norādītajā termiņā; </w:t>
      </w:r>
    </w:p>
    <w:p w:rsidR="002E361C" w:rsidRPr="002E361C" w:rsidRDefault="002E361C" w:rsidP="002E361C">
      <w:pPr>
        <w:numPr>
          <w:ilvl w:val="2"/>
          <w:numId w:val="2"/>
        </w:numPr>
        <w:tabs>
          <w:tab w:val="num" w:pos="0"/>
        </w:tabs>
        <w:suppressAutoHyphens/>
        <w:spacing w:after="60" w:line="240" w:lineRule="auto"/>
        <w:ind w:left="1276" w:hanging="73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saņemt samaksu par atbilstoši Līguma nosacījumiem veikto Preču piegādi saskaņā ar šā Līguma nosacījumiem;</w:t>
      </w:r>
    </w:p>
    <w:p w:rsidR="002E361C" w:rsidRPr="002E361C" w:rsidRDefault="002E361C" w:rsidP="002E361C">
      <w:pPr>
        <w:numPr>
          <w:ilvl w:val="2"/>
          <w:numId w:val="2"/>
        </w:numPr>
        <w:tabs>
          <w:tab w:val="num" w:pos="0"/>
        </w:tabs>
        <w:suppressAutoHyphens/>
        <w:spacing w:after="60" w:line="240" w:lineRule="auto"/>
        <w:ind w:left="1276" w:hanging="73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 xml:space="preserve"> ja Piegādātājs piegādājis nekvalitatīvu produkciju, tad tas uz sava rēķina apmaina produkciju pret jaunu un kvalitatīvu Līgumā noteiktajā termiņā;</w:t>
      </w:r>
    </w:p>
    <w:p w:rsidR="002E361C" w:rsidRPr="002E361C" w:rsidRDefault="002E361C" w:rsidP="002E361C">
      <w:pPr>
        <w:numPr>
          <w:ilvl w:val="2"/>
          <w:numId w:val="2"/>
        </w:numPr>
        <w:tabs>
          <w:tab w:val="num" w:pos="0"/>
        </w:tabs>
        <w:suppressAutoHyphens/>
        <w:spacing w:after="60" w:line="240" w:lineRule="auto"/>
        <w:ind w:left="1276" w:hanging="73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rsidR="002E361C" w:rsidRPr="002E361C" w:rsidRDefault="002E361C" w:rsidP="002E361C">
      <w:pPr>
        <w:numPr>
          <w:ilvl w:val="2"/>
          <w:numId w:val="2"/>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Preces marķējumam jābūt neizdzēšamam. Marķējumā sniegtajai informācijai jābūt skaidrai, to nedrīkst aizsegt ar citu rakstveida informāciju, attēlu vai uzlīmi;</w:t>
      </w:r>
    </w:p>
    <w:p w:rsidR="002E361C" w:rsidRPr="002E361C" w:rsidRDefault="002E361C" w:rsidP="002E361C">
      <w:pPr>
        <w:numPr>
          <w:ilvl w:val="2"/>
          <w:numId w:val="2"/>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color w:val="000000"/>
          <w:sz w:val="24"/>
          <w:szCs w:val="24"/>
          <w:lang w:eastAsia="zh-CN"/>
        </w:rPr>
        <w:t xml:space="preserve">Preces vispārējam marķējumam </w:t>
      </w:r>
      <w:r w:rsidRPr="002E361C">
        <w:rPr>
          <w:rFonts w:ascii="Times New Roman" w:eastAsia="Times New Roman" w:hAnsi="Times New Roman" w:cs="Times New Roman"/>
          <w:sz w:val="24"/>
          <w:szCs w:val="24"/>
          <w:lang w:eastAsia="zh-CN"/>
        </w:rPr>
        <w:t xml:space="preserve">jāatbilst Eiropas Parlamenta un Padomes 2011. gada 25. oktobra Regulai Nr. 1169/2011 par pārtikas produktu </w:t>
      </w:r>
      <w:r w:rsidRPr="002E361C">
        <w:rPr>
          <w:rFonts w:ascii="Times New Roman" w:eastAsia="Times New Roman" w:hAnsi="Times New Roman" w:cs="Times New Roman"/>
          <w:sz w:val="24"/>
          <w:szCs w:val="24"/>
          <w:lang w:eastAsia="zh-CN"/>
        </w:rPr>
        <w:lastRenderedPageBreak/>
        <w:t xml:space="preserve">informācijas sniegšanu patērētājiem ar ko paredz marķējumā noteiktās obligātās ziņas par norādēm uz pārtikas iepakojuma vai tam piestiprinātas etiķetes, vai pārtikas pavaddokumentiem (spēkā no 2014. gada 13. decembra), </w:t>
      </w:r>
      <w:r w:rsidRPr="002E361C">
        <w:rPr>
          <w:rFonts w:ascii="Times New Roman" w:eastAsia="Times New Roman" w:hAnsi="Times New Roman" w:cs="Times New Roman"/>
          <w:bCs/>
          <w:sz w:val="24"/>
          <w:szCs w:val="24"/>
          <w:lang w:eastAsia="zh-CN"/>
        </w:rPr>
        <w:t xml:space="preserve">Preces iepakojuma marķējumam jāatbilst </w:t>
      </w:r>
      <w:r w:rsidRPr="002E361C">
        <w:rPr>
          <w:rFonts w:ascii="Times New Roman" w:eastAsia="Times New Roman" w:hAnsi="Times New Roman" w:cs="Times New Roman"/>
          <w:bCs/>
          <w:color w:val="000000"/>
          <w:sz w:val="24"/>
          <w:szCs w:val="24"/>
          <w:lang w:eastAsia="zh-CN"/>
        </w:rPr>
        <w:t>Ministru kabineta 2015.gada 3.marta noteikumiem Nr.115 “Prasības fasētas pārtikas marķējumam”</w:t>
      </w:r>
      <w:r w:rsidRPr="002E361C">
        <w:rPr>
          <w:rFonts w:ascii="Times New Roman" w:eastAsia="Times New Roman" w:hAnsi="Times New Roman" w:cs="Times New Roman"/>
          <w:bCs/>
          <w:sz w:val="24"/>
          <w:szCs w:val="24"/>
          <w:lang w:eastAsia="zh-CN"/>
        </w:rPr>
        <w:t xml:space="preserve"> prasībām;</w:t>
      </w:r>
    </w:p>
    <w:p w:rsidR="002E361C" w:rsidRPr="002E361C" w:rsidRDefault="002E361C" w:rsidP="002E361C">
      <w:pPr>
        <w:numPr>
          <w:ilvl w:val="2"/>
          <w:numId w:val="2"/>
        </w:numPr>
        <w:tabs>
          <w:tab w:val="num" w:pos="0"/>
        </w:tabs>
        <w:suppressAutoHyphens/>
        <w:spacing w:after="60" w:line="240" w:lineRule="auto"/>
        <w:ind w:left="1276" w:hanging="709"/>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Piegādātājs</w:t>
      </w:r>
      <w:r w:rsidRPr="002E361C">
        <w:rPr>
          <w:rFonts w:ascii="Times New Roman" w:eastAsia="Times New Roman" w:hAnsi="Times New Roman" w:cs="Times New Roman"/>
          <w:iCs/>
          <w:sz w:val="24"/>
          <w:szCs w:val="24"/>
          <w:lang w:eastAsia="zh-CN"/>
        </w:rPr>
        <w:t xml:space="preserve">, ja pats nav </w:t>
      </w:r>
      <w:r w:rsidRPr="002E361C">
        <w:rPr>
          <w:rFonts w:ascii="Times New Roman" w:eastAsia="Times New Roman" w:hAnsi="Times New Roman" w:cs="Times New Roman"/>
          <w:color w:val="000000"/>
          <w:sz w:val="24"/>
          <w:szCs w:val="24"/>
          <w:lang w:eastAsia="zh-CN"/>
        </w:rPr>
        <w:t>lauksaimniecības produktu integrētās audzēšanas</w:t>
      </w:r>
      <w:r w:rsidRPr="002E361C">
        <w:rPr>
          <w:rFonts w:ascii="Times New Roman" w:eastAsia="Times New Roman" w:hAnsi="Times New Roman" w:cs="Times New Roman"/>
          <w:iCs/>
          <w:sz w:val="24"/>
          <w:szCs w:val="24"/>
          <w:lang w:eastAsia="zh-CN"/>
        </w:rPr>
        <w:t xml:space="preserve">, nacionālās pārtikas kvalitātes shēmas vai bioloģiskās lauksaimniecības shēmas produktu ražotājs vai audzētājs, attiecībā uz Precēm, kas atbilst minētajām prasībām, </w:t>
      </w:r>
      <w:r w:rsidRPr="002E361C">
        <w:rPr>
          <w:rFonts w:ascii="Times New Roman" w:eastAsia="Times New Roman" w:hAnsi="Times New Roman" w:cs="Times New Roman"/>
          <w:sz w:val="24"/>
          <w:szCs w:val="24"/>
          <w:lang w:eastAsia="zh-CN"/>
        </w:rPr>
        <w:t>apņemas uzturēt spēkā tehniskajā piedāvājumā iesniegto ražotāju un audzētāju sarakstu (tajā skaitā, ražotāju un audzētāju kontaktinformāciju, un ar ražotāju vai audzētāju noslēgtu līgumu par sadarbību ar attiecīgo piegādātāju pārtikas produktu piegādes līguma izpildē);</w:t>
      </w:r>
      <w:r w:rsidRPr="002E361C">
        <w:rPr>
          <w:rFonts w:ascii="Times New Roman" w:eastAsia="Times New Roman" w:hAnsi="Times New Roman" w:cs="Times New Roman"/>
          <w:iCs/>
          <w:color w:val="FF0000"/>
          <w:sz w:val="24"/>
          <w:szCs w:val="24"/>
          <w:lang w:eastAsia="zh-CN"/>
        </w:rPr>
        <w:t xml:space="preserve">  </w:t>
      </w:r>
    </w:p>
    <w:p w:rsidR="002E361C" w:rsidRPr="002E361C" w:rsidRDefault="002E361C" w:rsidP="002E361C">
      <w:pPr>
        <w:numPr>
          <w:ilvl w:val="2"/>
          <w:numId w:val="2"/>
        </w:numPr>
        <w:tabs>
          <w:tab w:val="num" w:pos="0"/>
        </w:tabs>
        <w:suppressAutoHyphens/>
        <w:spacing w:after="60" w:line="240" w:lineRule="auto"/>
        <w:ind w:left="1276" w:hanging="709"/>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 xml:space="preserve">Piegādātāja </w:t>
      </w:r>
      <w:r w:rsidRPr="002E361C">
        <w:rPr>
          <w:rFonts w:ascii="Times New Roman" w:eastAsia="Times New Roman" w:hAnsi="Times New Roman" w:cs="Times New Roman"/>
          <w:iCs/>
          <w:sz w:val="24"/>
          <w:szCs w:val="24"/>
          <w:lang w:eastAsia="zh-CN"/>
        </w:rPr>
        <w:t>personālu, kuru tas iesaistījis Līguma izpildē, par kuru sniedzis informāciju Pircējam</w:t>
      </w:r>
      <w:r w:rsidRPr="002E361C">
        <w:rPr>
          <w:rFonts w:ascii="Times New Roman" w:eastAsia="Times New Roman" w:hAnsi="Times New Roman" w:cs="Times New Roman"/>
          <w:b/>
          <w:iCs/>
          <w:sz w:val="24"/>
          <w:szCs w:val="24"/>
          <w:lang w:eastAsia="zh-CN"/>
        </w:rPr>
        <w:t xml:space="preserve"> </w:t>
      </w:r>
      <w:r w:rsidRPr="002E361C">
        <w:rPr>
          <w:rFonts w:ascii="Times New Roman" w:eastAsia="Times New Roman" w:hAnsi="Times New Roman" w:cs="Times New Roman"/>
          <w:iCs/>
          <w:sz w:val="24"/>
          <w:szCs w:val="24"/>
          <w:lang w:eastAsia="zh-CN"/>
        </w:rPr>
        <w:t xml:space="preserve">un kura kvalifikācijas atbilstību izvirzītajām prasībām pasūtītājs (iepirkuma veicējs) ir vērtējis, kā arī apakšuzņēmējus, uz kuru iespējām iepirkuma procedūrā izraudzītais pretendents balstījies, lai apliecinātu savas kvalifikācijas atbilstību paziņojumā par līgumu un iepirkuma procedūras dokumentos noteiktajām prasībām </w:t>
      </w:r>
      <w:r w:rsidRPr="002E361C">
        <w:rPr>
          <w:rFonts w:ascii="Times New Roman" w:eastAsia="Times New Roman" w:hAnsi="Times New Roman" w:cs="Times New Roman"/>
          <w:i/>
          <w:iCs/>
          <w:sz w:val="24"/>
          <w:szCs w:val="24"/>
          <w:lang w:eastAsia="zh-CN"/>
        </w:rPr>
        <w:t>(ja tādi ir)</w:t>
      </w:r>
      <w:r w:rsidRPr="002E361C">
        <w:rPr>
          <w:rFonts w:ascii="Times New Roman" w:eastAsia="Times New Roman" w:hAnsi="Times New Roman" w:cs="Times New Roman"/>
          <w:iCs/>
          <w:sz w:val="24"/>
          <w:szCs w:val="24"/>
          <w:lang w:eastAsia="zh-CN"/>
        </w:rPr>
        <w:t>, pēc līguma noslēgšanas drīkst nomainīt tikai ar Pircēja rakstveida piekrišanu, ievērojot šādus nosacījumus:</w:t>
      </w:r>
    </w:p>
    <w:p w:rsidR="002E361C" w:rsidRPr="002E361C" w:rsidRDefault="002E361C" w:rsidP="002E361C">
      <w:pPr>
        <w:numPr>
          <w:ilvl w:val="3"/>
          <w:numId w:val="2"/>
        </w:numPr>
        <w:tabs>
          <w:tab w:val="num" w:pos="0"/>
        </w:tabs>
        <w:suppressAutoHyphens/>
        <w:spacing w:after="60" w:line="240" w:lineRule="auto"/>
        <w:ind w:left="1701" w:hanging="850"/>
        <w:contextualSpacing/>
        <w:jc w:val="both"/>
        <w:rPr>
          <w:rFonts w:ascii="Times New Roman" w:eastAsia="Calibri" w:hAnsi="Times New Roman" w:cs="Times New Roman"/>
          <w:sz w:val="24"/>
          <w:lang w:val="x-none" w:eastAsia="zh-CN"/>
        </w:rPr>
      </w:pPr>
      <w:r w:rsidRPr="002E361C">
        <w:rPr>
          <w:rFonts w:ascii="Times New Roman" w:eastAsia="Times New Roman" w:hAnsi="Times New Roman" w:cs="Times New Roman"/>
          <w:iCs/>
          <w:sz w:val="24"/>
          <w:szCs w:val="24"/>
          <w:lang w:eastAsia="zh-CN"/>
        </w:rPr>
        <w:t>personāls vai apakšuzņēmējs atbilst tām paziņojumā par līgumu un iepirkuma procedūras dokumentos noteiktajām prasībām, kas attiecas uz piegādātāja personālu vai apakšuzņēmējiem;</w:t>
      </w:r>
    </w:p>
    <w:p w:rsidR="002E361C" w:rsidRPr="002E361C" w:rsidRDefault="002E361C" w:rsidP="002E361C">
      <w:pPr>
        <w:suppressAutoHyphens/>
        <w:spacing w:after="60" w:line="240" w:lineRule="auto"/>
        <w:ind w:left="1701" w:hanging="85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6.2.8.2. 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ir vismaz tāda pati kvalifikācija, uz kādu iepirkuma procedūrā izraudzītais pretendents atsaucies, apliecinot savu atbilstību iepirkuma procedūrā noteiktajām prasībām;</w:t>
      </w:r>
    </w:p>
    <w:p w:rsidR="002E361C" w:rsidRPr="002E361C" w:rsidRDefault="002E361C" w:rsidP="002E361C">
      <w:pPr>
        <w:suppressAutoHyphens/>
        <w:spacing w:after="60" w:line="240" w:lineRule="auto"/>
        <w:ind w:left="1701" w:hanging="85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6.2.8.3. piedāvātais apakšuzņēmējs neatbilst Publisko iepirkumu likuma 42. panta pirmajā daļā minētajiem pretendentu izslēgšanas nosacījumiem. Pārbaudot apakšuzņēmēja atbilstību, pasūtītājs piemēro Publisko iepirkumu likuma 42. panta noteikumus. Publisko iepirkumu likuma 42. panta trešajā daļā minētos termiņus skaita no dienas, kad lūgums par apakšuzņēmēja nomaiņu iesniegts Pasūtītājam.</w:t>
      </w:r>
    </w:p>
    <w:p w:rsidR="002E361C" w:rsidRPr="002E361C" w:rsidRDefault="002E361C" w:rsidP="002E361C">
      <w:pPr>
        <w:numPr>
          <w:ilvl w:val="1"/>
          <w:numId w:val="2"/>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Puse ir atbildīga par Līguma neizpildīšanu vai par to, ka Līgums nav izpildīts pienācīgi tās vainas dēļ.</w:t>
      </w:r>
    </w:p>
    <w:p w:rsidR="002E361C" w:rsidRPr="002E361C" w:rsidRDefault="002E361C" w:rsidP="002E361C">
      <w:pPr>
        <w:widowControl w:val="0"/>
        <w:numPr>
          <w:ilvl w:val="1"/>
          <w:numId w:val="2"/>
        </w:numPr>
        <w:tabs>
          <w:tab w:val="num" w:pos="720"/>
        </w:tabs>
        <w:suppressAutoHyphens/>
        <w:spacing w:after="0" w:line="240" w:lineRule="auto"/>
        <w:ind w:left="426" w:hanging="42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Piegādātājs ir atbildīgs par piegādājamo Preču pilnīgas vai daļējas bojāejas vai bojāšanās risku līdz tās nodošanai Pircējam.</w:t>
      </w:r>
    </w:p>
    <w:p w:rsidR="002E361C" w:rsidRPr="002E361C" w:rsidRDefault="002E361C" w:rsidP="002E361C">
      <w:pPr>
        <w:widowControl w:val="0"/>
        <w:suppressAutoHyphens/>
        <w:spacing w:after="0" w:line="240" w:lineRule="auto"/>
        <w:ind w:left="360"/>
        <w:jc w:val="both"/>
        <w:rPr>
          <w:rFonts w:ascii="Times New Roman" w:eastAsia="Times New Roman" w:hAnsi="Times New Roman" w:cs="Times New Roman"/>
          <w:sz w:val="24"/>
          <w:szCs w:val="24"/>
          <w:lang w:eastAsia="zh-CN"/>
        </w:rPr>
      </w:pPr>
    </w:p>
    <w:p w:rsidR="002E361C" w:rsidRPr="002E361C" w:rsidRDefault="002E361C" w:rsidP="002E361C">
      <w:pPr>
        <w:numPr>
          <w:ilvl w:val="0"/>
          <w:numId w:val="2"/>
        </w:numPr>
        <w:tabs>
          <w:tab w:val="num" w:pos="0"/>
        </w:tabs>
        <w:suppressAutoHyphens/>
        <w:spacing w:after="60" w:line="276" w:lineRule="auto"/>
        <w:ind w:left="540" w:hanging="540"/>
        <w:contextualSpacing/>
        <w:jc w:val="center"/>
        <w:rPr>
          <w:rFonts w:ascii="Times New Roman" w:eastAsia="Calibri" w:hAnsi="Times New Roman" w:cs="Times New Roman"/>
          <w:sz w:val="24"/>
          <w:lang w:val="x-none" w:eastAsia="zh-CN"/>
        </w:rPr>
      </w:pPr>
      <w:r w:rsidRPr="002E361C">
        <w:rPr>
          <w:rFonts w:ascii="Times New Roman" w:eastAsia="Calibri" w:hAnsi="Times New Roman" w:cs="Times New Roman"/>
          <w:b/>
          <w:sz w:val="24"/>
          <w:szCs w:val="24"/>
          <w:lang w:eastAsia="zh-CN"/>
        </w:rPr>
        <w:t>Nepārvaramā vara</w:t>
      </w:r>
    </w:p>
    <w:p w:rsidR="002E361C" w:rsidRPr="002E361C" w:rsidRDefault="002E361C" w:rsidP="002E361C">
      <w:pPr>
        <w:numPr>
          <w:ilvl w:val="1"/>
          <w:numId w:val="2"/>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Šā Līguma izpratnē nepārvarama vara nozīmē notikumu, kas ir ārpus Puses pamatotas kontroles un kas padara Pusei savu, no šā Līguma izrietošo, saistību izpildi par neiespējamu.</w:t>
      </w:r>
    </w:p>
    <w:p w:rsidR="002E361C" w:rsidRPr="002E361C" w:rsidRDefault="002E361C" w:rsidP="002E361C">
      <w:pPr>
        <w:numPr>
          <w:ilvl w:val="1"/>
          <w:numId w:val="2"/>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lastRenderedPageBreak/>
        <w:t>Puses nespēja pildīt kādu no savām saistībām saskaņā ar Līgumu netiks uzskatīta par šā Līguma laušanu vai saistību nepildīšanu, ja Puses saistību nepildīšana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rsidR="002E361C" w:rsidRPr="002E361C" w:rsidRDefault="002E361C" w:rsidP="002E361C">
      <w:pPr>
        <w:numPr>
          <w:ilvl w:val="1"/>
          <w:numId w:val="2"/>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Jebkurš periods, kurā Pusei saskaņā ar šo Līgumu ir jāveic kāda darbība vai uzdevums, ir pagarināms par periodu, kas pielīdzinās laikam, kurā Puse nespēja veikt šādu darbību Nepārvaramas varas ietekmē.</w:t>
      </w:r>
    </w:p>
    <w:p w:rsidR="002E361C" w:rsidRPr="002E361C" w:rsidRDefault="002E361C" w:rsidP="002E361C">
      <w:pPr>
        <w:numPr>
          <w:ilvl w:val="1"/>
          <w:numId w:val="2"/>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Ja šajā punktā minētie apstākļi turpinās ilgāk par 1 (vienu) mēnesi, Pusēm jāvienojas par saistību izpildes atlikšanu, izbeigšanu vai turpināšanas procedūru.</w:t>
      </w:r>
    </w:p>
    <w:p w:rsidR="002E361C" w:rsidRPr="002E361C" w:rsidRDefault="002E361C" w:rsidP="002E361C">
      <w:pPr>
        <w:suppressAutoHyphens/>
        <w:spacing w:after="60" w:line="240" w:lineRule="auto"/>
        <w:rPr>
          <w:rFonts w:ascii="Times New Roman" w:eastAsia="Times New Roman" w:hAnsi="Times New Roman" w:cs="Times New Roman"/>
          <w:iCs/>
          <w:sz w:val="24"/>
          <w:szCs w:val="24"/>
          <w:lang w:eastAsia="zh-CN"/>
        </w:rPr>
      </w:pPr>
    </w:p>
    <w:p w:rsidR="002E361C" w:rsidRPr="002E361C" w:rsidRDefault="002E361C" w:rsidP="002E361C">
      <w:pPr>
        <w:numPr>
          <w:ilvl w:val="0"/>
          <w:numId w:val="2"/>
        </w:numPr>
        <w:tabs>
          <w:tab w:val="num" w:pos="0"/>
        </w:tabs>
        <w:suppressAutoHyphens/>
        <w:spacing w:after="60" w:line="276" w:lineRule="auto"/>
        <w:ind w:left="540" w:hanging="540"/>
        <w:contextualSpacing/>
        <w:jc w:val="center"/>
        <w:rPr>
          <w:rFonts w:ascii="Times New Roman" w:eastAsia="Calibri" w:hAnsi="Times New Roman" w:cs="Times New Roman"/>
          <w:sz w:val="24"/>
          <w:lang w:val="x-none" w:eastAsia="zh-CN"/>
        </w:rPr>
      </w:pPr>
      <w:r w:rsidRPr="002E361C">
        <w:rPr>
          <w:rFonts w:ascii="Times New Roman" w:eastAsia="Calibri" w:hAnsi="Times New Roman" w:cs="Times New Roman"/>
          <w:b/>
          <w:sz w:val="24"/>
          <w:szCs w:val="24"/>
          <w:lang w:eastAsia="zh-CN"/>
        </w:rPr>
        <w:t>Līguma darbības termiņš</w:t>
      </w:r>
    </w:p>
    <w:p w:rsidR="002E361C" w:rsidRPr="002E361C" w:rsidRDefault="002E361C" w:rsidP="002E361C">
      <w:pPr>
        <w:numPr>
          <w:ilvl w:val="1"/>
          <w:numId w:val="2"/>
        </w:numPr>
        <w:tabs>
          <w:tab w:val="num" w:pos="720"/>
        </w:tabs>
        <w:suppressAutoHyphens/>
        <w:spacing w:after="60" w:line="240" w:lineRule="auto"/>
        <w:ind w:left="426" w:hanging="426"/>
        <w:contextualSpacing/>
        <w:jc w:val="both"/>
        <w:rPr>
          <w:rFonts w:ascii="Times New Roman" w:eastAsia="Calibri" w:hAnsi="Times New Roman" w:cs="Times New Roman"/>
          <w:sz w:val="24"/>
          <w:lang w:val="x-none" w:eastAsia="zh-CN"/>
        </w:rPr>
      </w:pPr>
      <w:r w:rsidRPr="002E361C">
        <w:rPr>
          <w:rFonts w:ascii="Times New Roman" w:eastAsia="Times New Roman" w:hAnsi="Times New Roman" w:cs="Times New Roman"/>
          <w:iCs/>
          <w:sz w:val="24"/>
          <w:szCs w:val="24"/>
          <w:lang w:eastAsia="zh-CN"/>
        </w:rPr>
        <w:t xml:space="preserve">Šis Līgums </w:t>
      </w:r>
      <w:r w:rsidRPr="002E361C">
        <w:rPr>
          <w:rFonts w:ascii="Times New Roman" w:eastAsia="Times New Roman" w:hAnsi="Times New Roman" w:cs="Times New Roman"/>
          <w:b/>
          <w:iCs/>
          <w:sz w:val="24"/>
          <w:szCs w:val="24"/>
          <w:lang w:eastAsia="zh-CN"/>
        </w:rPr>
        <w:t>stājas spēkā</w:t>
      </w:r>
      <w:r w:rsidRPr="002E361C">
        <w:rPr>
          <w:rFonts w:ascii="Times New Roman" w:eastAsia="Times New Roman" w:hAnsi="Times New Roman" w:cs="Times New Roman"/>
          <w:iCs/>
          <w:sz w:val="24"/>
          <w:szCs w:val="24"/>
          <w:lang w:eastAsia="zh-CN"/>
        </w:rPr>
        <w:t xml:space="preserve"> </w:t>
      </w:r>
      <w:r w:rsidRPr="002E361C">
        <w:rPr>
          <w:rFonts w:ascii="Times New Roman" w:eastAsia="Times New Roman" w:hAnsi="Times New Roman" w:cs="Times New Roman"/>
          <w:b/>
          <w:iCs/>
          <w:sz w:val="24"/>
          <w:szCs w:val="24"/>
          <w:lang w:eastAsia="zh-CN"/>
        </w:rPr>
        <w:t>202</w:t>
      </w:r>
      <w:r w:rsidR="00270D57">
        <w:rPr>
          <w:rFonts w:ascii="Times New Roman" w:eastAsia="Times New Roman" w:hAnsi="Times New Roman" w:cs="Times New Roman"/>
          <w:b/>
          <w:iCs/>
          <w:sz w:val="24"/>
          <w:szCs w:val="24"/>
          <w:lang w:eastAsia="zh-CN"/>
        </w:rPr>
        <w:t>6</w:t>
      </w:r>
      <w:r w:rsidRPr="002E361C">
        <w:rPr>
          <w:rFonts w:ascii="Times New Roman" w:eastAsia="Times New Roman" w:hAnsi="Times New Roman" w:cs="Times New Roman"/>
          <w:b/>
          <w:iCs/>
          <w:sz w:val="24"/>
          <w:szCs w:val="24"/>
          <w:lang w:eastAsia="zh-CN"/>
        </w:rPr>
        <w:t>. gada __.___________ un ir spēkā līdz 202</w:t>
      </w:r>
      <w:r w:rsidR="00270D57">
        <w:rPr>
          <w:rFonts w:ascii="Times New Roman" w:eastAsia="Times New Roman" w:hAnsi="Times New Roman" w:cs="Times New Roman"/>
          <w:b/>
          <w:iCs/>
          <w:sz w:val="24"/>
          <w:szCs w:val="24"/>
          <w:lang w:eastAsia="zh-CN"/>
        </w:rPr>
        <w:t>7</w:t>
      </w:r>
      <w:bookmarkStart w:id="0" w:name="_GoBack"/>
      <w:bookmarkEnd w:id="0"/>
      <w:r w:rsidRPr="002E361C">
        <w:rPr>
          <w:rFonts w:ascii="Times New Roman" w:eastAsia="Times New Roman" w:hAnsi="Times New Roman" w:cs="Times New Roman"/>
          <w:b/>
          <w:iCs/>
          <w:sz w:val="24"/>
          <w:szCs w:val="24"/>
          <w:lang w:eastAsia="zh-CN"/>
        </w:rPr>
        <w:t xml:space="preserve">. gada </w:t>
      </w:r>
      <w:r w:rsidR="00C4168C">
        <w:rPr>
          <w:rFonts w:ascii="Times New Roman" w:eastAsia="Times New Roman" w:hAnsi="Times New Roman" w:cs="Times New Roman"/>
          <w:b/>
          <w:iCs/>
          <w:sz w:val="24"/>
          <w:szCs w:val="24"/>
          <w:lang w:eastAsia="zh-CN"/>
        </w:rPr>
        <w:t>31</w:t>
      </w:r>
      <w:r w:rsidRPr="002E361C">
        <w:rPr>
          <w:rFonts w:ascii="Times New Roman" w:eastAsia="Times New Roman" w:hAnsi="Times New Roman" w:cs="Times New Roman"/>
          <w:b/>
          <w:iCs/>
          <w:sz w:val="24"/>
          <w:szCs w:val="24"/>
          <w:lang w:eastAsia="zh-CN"/>
        </w:rPr>
        <w:t>.</w:t>
      </w:r>
      <w:r w:rsidR="00C4168C">
        <w:rPr>
          <w:rFonts w:ascii="Times New Roman" w:eastAsia="Times New Roman" w:hAnsi="Times New Roman" w:cs="Times New Roman"/>
          <w:b/>
          <w:iCs/>
          <w:sz w:val="24"/>
          <w:szCs w:val="24"/>
          <w:lang w:eastAsia="zh-CN"/>
        </w:rPr>
        <w:t xml:space="preserve"> augustam</w:t>
      </w:r>
      <w:r w:rsidRPr="002E361C">
        <w:rPr>
          <w:rFonts w:ascii="Times New Roman" w:eastAsia="Times New Roman" w:hAnsi="Times New Roman" w:cs="Times New Roman"/>
          <w:b/>
          <w:iCs/>
          <w:sz w:val="24"/>
          <w:szCs w:val="24"/>
          <w:lang w:eastAsia="zh-CN"/>
        </w:rPr>
        <w:t>.</w:t>
      </w:r>
      <w:r w:rsidRPr="002E361C">
        <w:rPr>
          <w:rFonts w:ascii="Times New Roman" w:eastAsia="Times New Roman" w:hAnsi="Times New Roman" w:cs="Times New Roman"/>
          <w:iCs/>
          <w:sz w:val="24"/>
          <w:szCs w:val="24"/>
          <w:lang w:eastAsia="zh-CN"/>
        </w:rPr>
        <w:t xml:space="preserve"> </w:t>
      </w:r>
    </w:p>
    <w:p w:rsidR="002E361C" w:rsidRPr="002E361C" w:rsidRDefault="002E361C" w:rsidP="002E361C">
      <w:pPr>
        <w:numPr>
          <w:ilvl w:val="1"/>
          <w:numId w:val="2"/>
        </w:numPr>
        <w:tabs>
          <w:tab w:val="left" w:pos="426"/>
          <w:tab w:val="num" w:pos="720"/>
          <w:tab w:val="left" w:pos="1134"/>
        </w:tabs>
        <w:suppressAutoHyphens/>
        <w:spacing w:after="60" w:line="240" w:lineRule="auto"/>
        <w:ind w:left="426" w:hanging="426"/>
        <w:contextualSpacing/>
        <w:jc w:val="both"/>
        <w:rPr>
          <w:rFonts w:ascii="Times New Roman" w:eastAsia="Calibri" w:hAnsi="Times New Roman" w:cs="Times New Roman"/>
          <w:sz w:val="24"/>
          <w:lang w:val="x-none" w:eastAsia="zh-CN"/>
        </w:rPr>
      </w:pPr>
      <w:r w:rsidRPr="002E361C">
        <w:rPr>
          <w:rFonts w:ascii="Times New Roman" w:eastAsia="Calibri" w:hAnsi="Times New Roman" w:cs="Times New Roman"/>
          <w:sz w:val="24"/>
          <w:szCs w:val="24"/>
          <w:lang w:eastAsia="zh-CN"/>
        </w:rPr>
        <w:t xml:space="preserve">Parakstot Līgumu, Puses ir vienojušās, ka tās darbības termiņu, </w:t>
      </w:r>
      <w:proofErr w:type="spellStart"/>
      <w:r w:rsidRPr="002E361C">
        <w:rPr>
          <w:rFonts w:ascii="Times New Roman" w:eastAsia="Calibri" w:hAnsi="Times New Roman" w:cs="Times New Roman"/>
          <w:sz w:val="24"/>
          <w:szCs w:val="24"/>
          <w:lang w:eastAsia="zh-CN"/>
        </w:rPr>
        <w:t>rakstveidā</w:t>
      </w:r>
      <w:proofErr w:type="spellEnd"/>
      <w:r w:rsidRPr="002E361C">
        <w:rPr>
          <w:rFonts w:ascii="Times New Roman" w:eastAsia="Calibri" w:hAnsi="Times New Roman" w:cs="Times New Roman"/>
          <w:sz w:val="24"/>
          <w:szCs w:val="24"/>
          <w:lang w:eastAsia="zh-CN"/>
        </w:rPr>
        <w:t xml:space="preserve"> savstarpēji vienojoties, var pagarināt gadījumā, ja neatkarīgu no Pasūtītāja iemeslu dēļ netiks noslēgts nākamais pārtikas produktu piegādes līgums vai netiks izmantota visa Līgumā paredzētā maksimālā summa. Minētajā gadījumā Puses var pagarināt Līguma darbības termiņu uz laiku, kamēr stāsies spēkā jauns pārtikas produktu piegādes līgums.</w:t>
      </w:r>
    </w:p>
    <w:p w:rsidR="002E361C" w:rsidRPr="002E361C" w:rsidRDefault="002E361C" w:rsidP="002E361C">
      <w:pPr>
        <w:suppressAutoHyphens/>
        <w:spacing w:after="60" w:line="240" w:lineRule="auto"/>
        <w:ind w:left="66"/>
        <w:rPr>
          <w:rFonts w:ascii="Times New Roman" w:eastAsia="Times New Roman" w:hAnsi="Times New Roman" w:cs="Times New Roman"/>
          <w:b/>
          <w:sz w:val="24"/>
          <w:szCs w:val="24"/>
          <w:lang w:eastAsia="zh-CN"/>
        </w:rPr>
      </w:pPr>
    </w:p>
    <w:p w:rsidR="002E361C" w:rsidRPr="002E361C" w:rsidRDefault="002E361C" w:rsidP="002E361C">
      <w:pPr>
        <w:numPr>
          <w:ilvl w:val="0"/>
          <w:numId w:val="2"/>
        </w:numPr>
        <w:tabs>
          <w:tab w:val="num" w:pos="0"/>
        </w:tabs>
        <w:suppressAutoHyphens/>
        <w:spacing w:after="60" w:line="276" w:lineRule="auto"/>
        <w:ind w:left="540" w:hanging="540"/>
        <w:contextualSpacing/>
        <w:jc w:val="center"/>
        <w:rPr>
          <w:rFonts w:ascii="Times New Roman" w:eastAsia="Calibri" w:hAnsi="Times New Roman" w:cs="Times New Roman"/>
          <w:sz w:val="24"/>
          <w:lang w:val="x-none" w:eastAsia="zh-CN"/>
        </w:rPr>
      </w:pPr>
      <w:r w:rsidRPr="002E361C">
        <w:rPr>
          <w:rFonts w:ascii="Times New Roman" w:eastAsia="Calibri" w:hAnsi="Times New Roman" w:cs="Times New Roman"/>
          <w:b/>
          <w:sz w:val="24"/>
          <w:szCs w:val="24"/>
          <w:lang w:eastAsia="zh-CN"/>
        </w:rPr>
        <w:t>Līguma grozīšana un izbeigšana</w:t>
      </w:r>
    </w:p>
    <w:p w:rsidR="002E361C" w:rsidRPr="002E361C" w:rsidRDefault="002E361C" w:rsidP="002E361C">
      <w:pPr>
        <w:numPr>
          <w:ilvl w:val="1"/>
          <w:numId w:val="2"/>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 xml:space="preserve">Līgumu var grozīt, papildināt vai mainīt Līguma nosacījumus (izņemot Līgumā iekļauto Preču kvalitāti), lai tā izpilde būtu Pusēm izdevīga, noformējot rakstisku Pušu vienošanos, kas kļūst par šī Līguma neatņemamu sastāvdaļu. </w:t>
      </w:r>
      <w:r w:rsidRPr="002E361C">
        <w:rPr>
          <w:rFonts w:ascii="Times New Roman" w:eastAsia="Times New Roman" w:hAnsi="Times New Roman" w:cs="Times New Roman"/>
          <w:bCs/>
          <w:sz w:val="24"/>
          <w:szCs w:val="24"/>
          <w:lang w:eastAsia="zh-CN"/>
        </w:rPr>
        <w:t>Jebkuri līguma grozījumi izdarāmi ievērojot Publisko iepirkumu likuma 61. pantā noteikto, un Līgumā tieši paredzētus gadījumus.</w:t>
      </w:r>
    </w:p>
    <w:p w:rsidR="002E361C" w:rsidRPr="002E361C" w:rsidRDefault="002E361C" w:rsidP="002E361C">
      <w:pPr>
        <w:numPr>
          <w:ilvl w:val="1"/>
          <w:numId w:val="2"/>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 xml:space="preserve">Līguma grozījumi ir pieļaujami arī objektīvu iemeslu dēļ, kad ir mainījies ārēja normatīvā akta regulējums un tas tieši ietekmē Preces ražotāju, nosaukumu, aprakstu un cenu, fasējumu, tad Līguma grozījumi ir pieļaujami, ievērojot PIL 61. panta piekto daļu. </w:t>
      </w:r>
    </w:p>
    <w:p w:rsidR="002E361C" w:rsidRPr="002E361C" w:rsidRDefault="002E361C" w:rsidP="002E361C">
      <w:pPr>
        <w:numPr>
          <w:ilvl w:val="1"/>
          <w:numId w:val="2"/>
        </w:numPr>
        <w:tabs>
          <w:tab w:val="num" w:pos="720"/>
        </w:tabs>
        <w:suppressAutoHyphens/>
        <w:spacing w:after="0" w:line="240" w:lineRule="auto"/>
        <w:ind w:left="426" w:hanging="426"/>
        <w:jc w:val="both"/>
        <w:rPr>
          <w:rFonts w:ascii="Times New Roman" w:eastAsia="Times New Roman" w:hAnsi="Times New Roman" w:cs="Times New Roman"/>
          <w:sz w:val="24"/>
          <w:szCs w:val="20"/>
          <w:lang w:eastAsia="zh-CN"/>
        </w:rPr>
      </w:pPr>
      <w:r w:rsidRPr="002E361C">
        <w:rPr>
          <w:rFonts w:ascii="Times New Roman" w:eastAsia="Times New Roman" w:hAnsi="Times New Roman" w:cs="Times New Roman"/>
          <w:color w:val="000000"/>
          <w:sz w:val="24"/>
          <w:szCs w:val="24"/>
          <w:lang w:eastAsia="zh-CN"/>
        </w:rPr>
        <w:t>Puses vienu reizi līguma darbības laikā, bet ne agrāk kā pēc 5 (pieciem) mēnešiem no Līguma noslēgšanas, savstarpēji saskaņojot, var mainīt Preču piegādes vienības cenas. Par Preču cenu izmaiņām Līdzējs, kurš ierosina cenu izmaiņas, iesniedz juridiski pamatotu dokumentu. Preces vienības cena nevar tikt mainīta vairāk kā par 10%. Par Preču vienības cenu izmaiņām tiek noslēgta savstarpēja vienošanās un jaunās cenas stājas spēkā ne ātrāk kā vienu mēnesi pēc vienošanās parakstīšanas.</w:t>
      </w:r>
    </w:p>
    <w:p w:rsidR="002E361C" w:rsidRPr="002E361C" w:rsidRDefault="002E361C" w:rsidP="002E361C">
      <w:pPr>
        <w:numPr>
          <w:ilvl w:val="1"/>
          <w:numId w:val="2"/>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 xml:space="preserve">Puses var izbeigt Līgumu, savstarpēji </w:t>
      </w:r>
      <w:proofErr w:type="spellStart"/>
      <w:r w:rsidRPr="002E361C">
        <w:rPr>
          <w:rFonts w:ascii="Times New Roman" w:eastAsia="Times New Roman" w:hAnsi="Times New Roman" w:cs="Times New Roman"/>
          <w:sz w:val="24"/>
          <w:szCs w:val="24"/>
          <w:lang w:eastAsia="zh-CN"/>
        </w:rPr>
        <w:t>rakstveidā</w:t>
      </w:r>
      <w:proofErr w:type="spellEnd"/>
      <w:r w:rsidRPr="002E361C">
        <w:rPr>
          <w:rFonts w:ascii="Times New Roman" w:eastAsia="Times New Roman" w:hAnsi="Times New Roman" w:cs="Times New Roman"/>
          <w:sz w:val="24"/>
          <w:szCs w:val="24"/>
          <w:lang w:eastAsia="zh-CN"/>
        </w:rPr>
        <w:t xml:space="preserve"> vienojoties, pirms Līguma darbības termiņa beigām.</w:t>
      </w:r>
    </w:p>
    <w:p w:rsidR="002E361C" w:rsidRPr="002E361C" w:rsidRDefault="002E361C" w:rsidP="002E361C">
      <w:pPr>
        <w:numPr>
          <w:ilvl w:val="1"/>
          <w:numId w:val="2"/>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color w:val="000000"/>
          <w:sz w:val="24"/>
          <w:szCs w:val="24"/>
          <w:lang w:eastAsia="zh-CN"/>
        </w:rPr>
        <w:t xml:space="preserve">Pasūtītājs var vienpusēji izbeigt šo Līgumu, paziņojot par to rakstiski Piegādātājam, gadījumā, ja: </w:t>
      </w:r>
    </w:p>
    <w:p w:rsidR="002E361C" w:rsidRPr="002E361C" w:rsidRDefault="002E361C" w:rsidP="002E361C">
      <w:pPr>
        <w:numPr>
          <w:ilvl w:val="2"/>
          <w:numId w:val="2"/>
        </w:numPr>
        <w:tabs>
          <w:tab w:val="num" w:pos="0"/>
        </w:tabs>
        <w:suppressAutoHyphens/>
        <w:spacing w:after="60" w:line="240" w:lineRule="auto"/>
        <w:ind w:left="14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color w:val="000000"/>
          <w:sz w:val="24"/>
          <w:szCs w:val="24"/>
          <w:lang w:eastAsia="zh-CN"/>
        </w:rPr>
        <w:t xml:space="preserve">Piegādātājs nav piegādājis Preci Pircēja pieprasītajā laikā 2 (divas) vai vairāk reizes; </w:t>
      </w:r>
    </w:p>
    <w:p w:rsidR="002E361C" w:rsidRPr="002E361C" w:rsidRDefault="002E361C" w:rsidP="002E361C">
      <w:pPr>
        <w:numPr>
          <w:ilvl w:val="2"/>
          <w:numId w:val="2"/>
        </w:numPr>
        <w:tabs>
          <w:tab w:val="num" w:pos="0"/>
        </w:tabs>
        <w:suppressAutoHyphens/>
        <w:spacing w:after="60" w:line="240" w:lineRule="auto"/>
        <w:ind w:left="14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color w:val="000000"/>
          <w:sz w:val="24"/>
          <w:szCs w:val="24"/>
          <w:lang w:eastAsia="zh-CN"/>
        </w:rPr>
        <w:t xml:space="preserve">Piegādātājs 2 (divas) vai vairāk reizes piegādā neatbilstošu Preci. Par neatbilstošu šai Līgumā tiek uzskatīta Tehniskajam un finanšu piedāvājumam (Līguma 1. pielikums) neatbilstoša Prece, tās kvalitāte </w:t>
      </w:r>
      <w:r w:rsidRPr="002E361C">
        <w:rPr>
          <w:rFonts w:ascii="Times New Roman" w:eastAsia="Times New Roman" w:hAnsi="Times New Roman" w:cs="Times New Roman"/>
          <w:color w:val="000000"/>
          <w:sz w:val="24"/>
          <w:szCs w:val="24"/>
          <w:lang w:eastAsia="zh-CN"/>
        </w:rPr>
        <w:lastRenderedPageBreak/>
        <w:t xml:space="preserve">un iepakojums, Preces cena, vai pārtikas aprites noteikumu  neievērošana, par ko Piegādātājam iesniegts iebildumu akts; </w:t>
      </w:r>
    </w:p>
    <w:p w:rsidR="002E361C" w:rsidRPr="002E361C" w:rsidRDefault="002E361C" w:rsidP="002E361C">
      <w:pPr>
        <w:numPr>
          <w:ilvl w:val="2"/>
          <w:numId w:val="2"/>
        </w:numPr>
        <w:tabs>
          <w:tab w:val="num" w:pos="0"/>
        </w:tabs>
        <w:suppressAutoHyphens/>
        <w:spacing w:after="60" w:line="240" w:lineRule="auto"/>
        <w:ind w:left="14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color w:val="000000"/>
          <w:sz w:val="24"/>
          <w:szCs w:val="24"/>
          <w:lang w:eastAsia="zh-CN"/>
        </w:rPr>
        <w:t>Piegādātājs 2 (divas) vai vairāk reizes nav ievērojis Preces glabāšanas, iesaiņojuma, transportēšanas vai Preces nodošanas – pieņemšanas prasības, par ko Piegādātājam iesniegts akts;</w:t>
      </w:r>
    </w:p>
    <w:p w:rsidR="002E361C" w:rsidRPr="002E361C" w:rsidRDefault="002E361C" w:rsidP="002E361C">
      <w:pPr>
        <w:numPr>
          <w:ilvl w:val="2"/>
          <w:numId w:val="2"/>
        </w:numPr>
        <w:tabs>
          <w:tab w:val="num" w:pos="0"/>
        </w:tabs>
        <w:suppressAutoHyphens/>
        <w:spacing w:after="60" w:line="240" w:lineRule="auto"/>
        <w:ind w:left="14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color w:val="000000"/>
          <w:sz w:val="24"/>
          <w:szCs w:val="24"/>
          <w:lang w:eastAsia="zh-CN"/>
        </w:rPr>
        <w:t xml:space="preserve">Piegādātājs 2 (divas) vai vairāk reizes ir piegādājis Līguma noteikumiem neatbilstošu Preci un nav to apmainījis Līguma </w:t>
      </w:r>
      <w:r w:rsidRPr="002E361C">
        <w:rPr>
          <w:rFonts w:ascii="Times New Roman" w:eastAsia="Times New Roman" w:hAnsi="Times New Roman" w:cs="Times New Roman"/>
          <w:sz w:val="24"/>
          <w:szCs w:val="24"/>
          <w:lang w:eastAsia="zh-CN"/>
        </w:rPr>
        <w:t>3.4.2.2. apakšpunktā</w:t>
      </w:r>
      <w:r w:rsidRPr="002E361C">
        <w:rPr>
          <w:rFonts w:ascii="Times New Roman" w:eastAsia="Times New Roman" w:hAnsi="Times New Roman" w:cs="Times New Roman"/>
          <w:color w:val="000000"/>
          <w:sz w:val="24"/>
          <w:szCs w:val="24"/>
          <w:lang w:eastAsia="zh-CN"/>
        </w:rPr>
        <w:t xml:space="preserve"> noteiktajā kārtībā;</w:t>
      </w:r>
    </w:p>
    <w:p w:rsidR="002E361C" w:rsidRPr="002E361C" w:rsidRDefault="002E361C" w:rsidP="002E361C">
      <w:pPr>
        <w:widowControl w:val="0"/>
        <w:numPr>
          <w:ilvl w:val="2"/>
          <w:numId w:val="2"/>
        </w:numPr>
        <w:tabs>
          <w:tab w:val="num" w:pos="0"/>
        </w:tabs>
        <w:suppressAutoHyphens/>
        <w:spacing w:after="60" w:line="240" w:lineRule="auto"/>
        <w:ind w:left="14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Cs/>
          <w:sz w:val="24"/>
          <w:szCs w:val="24"/>
          <w:lang w:eastAsia="zh-CN"/>
        </w:rPr>
        <w:t xml:space="preserve">ja </w:t>
      </w:r>
      <w:r w:rsidRPr="002E361C">
        <w:rPr>
          <w:rFonts w:ascii="Times New Roman" w:eastAsia="Times New Roman" w:hAnsi="Times New Roman" w:cs="Times New Roman"/>
          <w:sz w:val="24"/>
          <w:szCs w:val="24"/>
          <w:lang w:eastAsia="zh-CN"/>
        </w:rPr>
        <w:t>Piegādātājs</w:t>
      </w:r>
      <w:r w:rsidRPr="002E361C">
        <w:rPr>
          <w:rFonts w:ascii="Times New Roman" w:eastAsia="Times New Roman" w:hAnsi="Times New Roman" w:cs="Times New Roman"/>
          <w:bCs/>
          <w:sz w:val="24"/>
          <w:szCs w:val="24"/>
          <w:lang w:eastAsia="zh-CN"/>
        </w:rPr>
        <w:t xml:space="preserve"> nepilda kādas citas saistības saskaņā ar Līgumu, un ja </w:t>
      </w:r>
      <w:r w:rsidRPr="002E361C">
        <w:rPr>
          <w:rFonts w:ascii="Times New Roman" w:eastAsia="Times New Roman" w:hAnsi="Times New Roman" w:cs="Times New Roman"/>
          <w:sz w:val="24"/>
          <w:szCs w:val="24"/>
          <w:lang w:eastAsia="zh-CN"/>
        </w:rPr>
        <w:t xml:space="preserve">Piegādātājs </w:t>
      </w:r>
      <w:r w:rsidRPr="002E361C">
        <w:rPr>
          <w:rFonts w:ascii="Times New Roman" w:eastAsia="Times New Roman" w:hAnsi="Times New Roman" w:cs="Times New Roman"/>
          <w:bCs/>
          <w:sz w:val="24"/>
          <w:szCs w:val="24"/>
          <w:lang w:eastAsia="zh-CN"/>
        </w:rPr>
        <w:t xml:space="preserve">minēto saistību neizpildi nav novērsis 1 (vienas) darba dienas laikā pēc </w:t>
      </w:r>
      <w:r w:rsidRPr="002E361C">
        <w:rPr>
          <w:rFonts w:ascii="Times New Roman" w:eastAsia="Times New Roman" w:hAnsi="Times New Roman" w:cs="Times New Roman"/>
          <w:sz w:val="24"/>
          <w:szCs w:val="24"/>
          <w:lang w:eastAsia="zh-CN"/>
        </w:rPr>
        <w:t xml:space="preserve">Pasūtītāja </w:t>
      </w:r>
      <w:r w:rsidRPr="002E361C">
        <w:rPr>
          <w:rFonts w:ascii="Times New Roman" w:eastAsia="Times New Roman" w:hAnsi="Times New Roman" w:cs="Times New Roman"/>
          <w:bCs/>
          <w:sz w:val="24"/>
          <w:szCs w:val="24"/>
          <w:lang w:eastAsia="zh-CN"/>
        </w:rPr>
        <w:t>rakstiska paziņojuma par šādu saistību neizpildi saņemšanas;</w:t>
      </w:r>
    </w:p>
    <w:p w:rsidR="002E361C" w:rsidRPr="002E361C" w:rsidRDefault="002E361C" w:rsidP="002E361C">
      <w:pPr>
        <w:numPr>
          <w:ilvl w:val="2"/>
          <w:numId w:val="2"/>
        </w:numPr>
        <w:tabs>
          <w:tab w:val="num" w:pos="0"/>
        </w:tabs>
        <w:suppressAutoHyphens/>
        <w:spacing w:after="60" w:line="240" w:lineRule="auto"/>
        <w:ind w:left="14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color w:val="000000"/>
          <w:sz w:val="24"/>
          <w:szCs w:val="24"/>
          <w:lang w:eastAsia="zh-CN"/>
        </w:rPr>
        <w:t>pamatojoties uz finanšu līdzekļu nepiešķiršanu, sakarā ar ekonomisko situāciju valstī.</w:t>
      </w:r>
    </w:p>
    <w:p w:rsidR="002E361C" w:rsidRPr="002E361C" w:rsidRDefault="002E361C" w:rsidP="002E361C">
      <w:pPr>
        <w:numPr>
          <w:ilvl w:val="1"/>
          <w:numId w:val="2"/>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color w:val="000000"/>
          <w:sz w:val="24"/>
          <w:szCs w:val="24"/>
          <w:lang w:eastAsia="zh-CN"/>
        </w:rPr>
        <w:t xml:space="preserve">Piegādātājs var vienpusēji izbeigt šo Līgumu, ja Pircējs kavē piegādātās Preces apmaksas termiņu vairāk par 15 (piecpadsmit) dienām. </w:t>
      </w:r>
    </w:p>
    <w:p w:rsidR="002E361C" w:rsidRPr="002E361C" w:rsidRDefault="002E361C" w:rsidP="002E361C">
      <w:pPr>
        <w:numPr>
          <w:ilvl w:val="1"/>
          <w:numId w:val="2"/>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 Izbeidzot Līgumu saskaņā ar Līguma 9.5.1. – 9.5.6., 9.6.apakšpunktu Līgums uzskatāms par izbeigtu 7. (septītajā) dienā pēc Pasūtītāja vai Piegādātāja paziņojuma par atkāpšanos (ierakstītā vēstule) izsūtīšanas dienas.</w:t>
      </w:r>
    </w:p>
    <w:p w:rsidR="002E361C" w:rsidRPr="002E361C" w:rsidRDefault="002E361C" w:rsidP="002E361C">
      <w:pPr>
        <w:numPr>
          <w:ilvl w:val="1"/>
          <w:numId w:val="2"/>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color w:val="000000"/>
          <w:sz w:val="24"/>
          <w:szCs w:val="24"/>
          <w:lang w:eastAsia="zh-CN"/>
        </w:rPr>
        <w:t xml:space="preserve">Puses ir atbildīgas par līgumsaistību neizpildi atbilstoši Latvijas Republikas spēkā esošajos normatīvajos aktos noteiktajā kārtībā. </w:t>
      </w:r>
    </w:p>
    <w:p w:rsidR="002E361C" w:rsidRPr="002E361C" w:rsidRDefault="002E361C" w:rsidP="002E361C">
      <w:pPr>
        <w:numPr>
          <w:ilvl w:val="1"/>
          <w:numId w:val="2"/>
        </w:numPr>
        <w:tabs>
          <w:tab w:val="num" w:pos="720"/>
        </w:tabs>
        <w:suppressAutoHyphens/>
        <w:spacing w:after="60" w:line="240" w:lineRule="auto"/>
        <w:ind w:left="426" w:hanging="426"/>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color w:val="000000"/>
          <w:sz w:val="24"/>
          <w:szCs w:val="24"/>
          <w:lang w:eastAsia="zh-CN"/>
        </w:rPr>
        <w:t>Puses ir atbrīvotas no atbildības par šo Līgumu, ja līgumsaistību izpilde ir kļuvusi neiespējama no abām Pusēm neatkarīgu nepārvaramas varas apstākļu dēļ.</w:t>
      </w:r>
    </w:p>
    <w:p w:rsidR="002E361C" w:rsidRPr="002E361C" w:rsidRDefault="002E361C" w:rsidP="002E361C">
      <w:pPr>
        <w:suppressAutoHyphens/>
        <w:spacing w:after="60" w:line="240" w:lineRule="auto"/>
        <w:rPr>
          <w:rFonts w:ascii="Times New Roman" w:eastAsia="Times New Roman" w:hAnsi="Times New Roman" w:cs="Times New Roman"/>
          <w:color w:val="000000"/>
          <w:sz w:val="24"/>
          <w:szCs w:val="24"/>
          <w:lang w:eastAsia="zh-CN"/>
        </w:rPr>
      </w:pPr>
    </w:p>
    <w:p w:rsidR="002E361C" w:rsidRPr="002E361C" w:rsidRDefault="002E361C" w:rsidP="002E361C">
      <w:pPr>
        <w:numPr>
          <w:ilvl w:val="0"/>
          <w:numId w:val="2"/>
        </w:numPr>
        <w:tabs>
          <w:tab w:val="num" w:pos="0"/>
        </w:tabs>
        <w:suppressAutoHyphens/>
        <w:spacing w:after="60" w:line="276" w:lineRule="auto"/>
        <w:ind w:left="540" w:hanging="540"/>
        <w:contextualSpacing/>
        <w:jc w:val="center"/>
        <w:rPr>
          <w:rFonts w:ascii="Times New Roman" w:eastAsia="Calibri" w:hAnsi="Times New Roman" w:cs="Times New Roman"/>
          <w:sz w:val="24"/>
          <w:lang w:val="x-none" w:eastAsia="zh-CN"/>
        </w:rPr>
      </w:pPr>
      <w:r w:rsidRPr="002E361C">
        <w:rPr>
          <w:rFonts w:ascii="Times New Roman" w:eastAsia="Calibri" w:hAnsi="Times New Roman" w:cs="Times New Roman"/>
          <w:b/>
          <w:sz w:val="24"/>
          <w:szCs w:val="24"/>
          <w:lang w:eastAsia="zh-CN"/>
        </w:rPr>
        <w:t>Strīdu izskatīšanas kārtība</w:t>
      </w:r>
    </w:p>
    <w:p w:rsidR="002E361C" w:rsidRPr="002E361C" w:rsidRDefault="002E361C" w:rsidP="002E361C">
      <w:pPr>
        <w:numPr>
          <w:ilvl w:val="1"/>
          <w:numId w:val="2"/>
        </w:numPr>
        <w:tabs>
          <w:tab w:val="num" w:pos="720"/>
        </w:tabs>
        <w:suppressAutoHyphens/>
        <w:spacing w:after="60" w:line="240" w:lineRule="auto"/>
        <w:ind w:left="567" w:hanging="567"/>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Puses pieliks visa pūles, lai atrisinātu visus strīdus, kas izriet vai rodas saistībā ar šo Līgumu vai tā interpretāciju.</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Jebkuru strīdu Pušu starpā par jautājumiem, kas izriet no šā Līgumu un ko neizdodas atrisināt 30 (trīsdesmit) dienu laikā pēc tam, kad viena no Pusēm saņēmusi otras Puses pieprasījumu strīda risinājumam, Pircējs un Piegādātājs ir tiesīgs vērsties tiesā. Strīda risināšana notiks saskaņā ar Latvijas Republikā spēkā esošajiem normatīvajiem aktiem.</w:t>
      </w:r>
    </w:p>
    <w:p w:rsidR="002E361C" w:rsidRPr="002E361C" w:rsidRDefault="002E361C" w:rsidP="002E361C">
      <w:pPr>
        <w:suppressAutoHyphens/>
        <w:spacing w:after="60" w:line="240" w:lineRule="auto"/>
        <w:ind w:left="540"/>
        <w:jc w:val="both"/>
        <w:rPr>
          <w:rFonts w:ascii="Times New Roman" w:eastAsia="Times New Roman" w:hAnsi="Times New Roman" w:cs="Times New Roman"/>
          <w:iCs/>
          <w:sz w:val="24"/>
          <w:szCs w:val="24"/>
          <w:lang w:eastAsia="zh-CN"/>
        </w:rPr>
      </w:pPr>
    </w:p>
    <w:p w:rsidR="002E361C" w:rsidRPr="002E361C" w:rsidRDefault="002E361C" w:rsidP="002E361C">
      <w:pPr>
        <w:numPr>
          <w:ilvl w:val="0"/>
          <w:numId w:val="2"/>
        </w:numPr>
        <w:tabs>
          <w:tab w:val="num" w:pos="0"/>
          <w:tab w:val="left" w:pos="851"/>
          <w:tab w:val="left" w:pos="1134"/>
        </w:tabs>
        <w:suppressAutoHyphens/>
        <w:spacing w:after="60" w:line="276" w:lineRule="auto"/>
        <w:ind w:left="709" w:hanging="709"/>
        <w:contextualSpacing/>
        <w:jc w:val="center"/>
        <w:rPr>
          <w:rFonts w:ascii="Times New Roman" w:eastAsia="Calibri" w:hAnsi="Times New Roman" w:cs="Times New Roman"/>
          <w:sz w:val="24"/>
          <w:lang w:val="x-none" w:eastAsia="zh-CN"/>
        </w:rPr>
      </w:pPr>
      <w:r w:rsidRPr="002E361C">
        <w:rPr>
          <w:rFonts w:ascii="Times New Roman" w:eastAsia="Times New Roman" w:hAnsi="Times New Roman" w:cs="Times New Roman"/>
          <w:b/>
          <w:sz w:val="24"/>
          <w:szCs w:val="24"/>
          <w:lang w:eastAsia="zh-CN"/>
        </w:rPr>
        <w:t xml:space="preserve"> </w:t>
      </w:r>
      <w:r w:rsidRPr="002E361C">
        <w:rPr>
          <w:rFonts w:ascii="Times New Roman" w:eastAsia="Calibri" w:hAnsi="Times New Roman" w:cs="Times New Roman"/>
          <w:b/>
          <w:sz w:val="24"/>
          <w:szCs w:val="24"/>
          <w:lang w:eastAsia="zh-CN"/>
        </w:rPr>
        <w:t>Pasūtītāja tiesības Līguma izpildes kontrolē</w:t>
      </w:r>
    </w:p>
    <w:p w:rsidR="002E361C" w:rsidRPr="002E361C" w:rsidRDefault="002E361C" w:rsidP="002E361C">
      <w:pPr>
        <w:tabs>
          <w:tab w:val="left" w:pos="993"/>
          <w:tab w:val="left" w:pos="1134"/>
          <w:tab w:val="left" w:pos="1276"/>
        </w:tabs>
        <w:suppressAutoHyphens/>
        <w:spacing w:after="60" w:line="240" w:lineRule="auto"/>
        <w:ind w:left="567" w:hanging="567"/>
        <w:contextualSpacing/>
        <w:jc w:val="both"/>
        <w:rPr>
          <w:rFonts w:ascii="Times New Roman" w:eastAsia="Calibri" w:hAnsi="Times New Roman" w:cs="Times New Roman"/>
          <w:sz w:val="24"/>
          <w:lang w:val="x-none" w:eastAsia="zh-CN"/>
        </w:rPr>
      </w:pPr>
      <w:r w:rsidRPr="002E361C">
        <w:rPr>
          <w:rFonts w:ascii="Times New Roman" w:eastAsia="Times New Roman" w:hAnsi="Times New Roman" w:cs="Times New Roman"/>
          <w:sz w:val="24"/>
          <w:lang w:eastAsia="zh-CN"/>
        </w:rPr>
        <w:t xml:space="preserve"> </w:t>
      </w:r>
      <w:r w:rsidRPr="002E361C">
        <w:rPr>
          <w:rFonts w:ascii="Times New Roman" w:eastAsia="Calibri" w:hAnsi="Times New Roman" w:cs="Times New Roman"/>
          <w:sz w:val="24"/>
          <w:szCs w:val="24"/>
          <w:lang w:eastAsia="zh-CN"/>
        </w:rPr>
        <w:t>11.1. Pasūtītājs papildus Pircēja veiktajai kontrolei ir tiesīgs veikt Līguma izpildes kontroli, tajā skaitā veikt pārbaudes par:</w:t>
      </w:r>
    </w:p>
    <w:p w:rsidR="002E361C" w:rsidRPr="002E361C" w:rsidRDefault="002E361C" w:rsidP="002E361C">
      <w:pPr>
        <w:numPr>
          <w:ilvl w:val="2"/>
          <w:numId w:val="2"/>
        </w:numPr>
        <w:tabs>
          <w:tab w:val="num" w:pos="0"/>
          <w:tab w:val="left" w:pos="1134"/>
        </w:tabs>
        <w:suppressAutoHyphens/>
        <w:spacing w:after="60" w:line="240" w:lineRule="auto"/>
        <w:ind w:left="1134" w:hanging="708"/>
        <w:contextualSpacing/>
        <w:jc w:val="both"/>
        <w:rPr>
          <w:rFonts w:ascii="Times New Roman" w:eastAsia="Calibri" w:hAnsi="Times New Roman" w:cs="Times New Roman"/>
          <w:sz w:val="24"/>
          <w:lang w:val="x-none" w:eastAsia="zh-CN"/>
        </w:rPr>
      </w:pPr>
      <w:r w:rsidRPr="002E361C">
        <w:rPr>
          <w:rFonts w:ascii="Times New Roman" w:eastAsia="Calibri" w:hAnsi="Times New Roman" w:cs="Times New Roman"/>
          <w:sz w:val="24"/>
          <w:szCs w:val="24"/>
          <w:lang w:eastAsia="zh-CN"/>
        </w:rPr>
        <w:t xml:space="preserve">to, vai tiek </w:t>
      </w:r>
      <w:r w:rsidRPr="002E361C">
        <w:rPr>
          <w:rFonts w:ascii="Times New Roman" w:eastAsia="Calibri" w:hAnsi="Times New Roman" w:cs="Times New Roman"/>
          <w:sz w:val="24"/>
          <w:szCs w:val="24"/>
          <w:lang w:eastAsia="ar-SA"/>
        </w:rPr>
        <w:t xml:space="preserve">piegādāti tehniskajā un finanšu piedāvājumā norādītie </w:t>
      </w:r>
      <w:r w:rsidRPr="002E361C">
        <w:rPr>
          <w:rFonts w:ascii="Times New Roman" w:eastAsia="Calibri" w:hAnsi="Times New Roman" w:cs="Times New Roman"/>
          <w:sz w:val="24"/>
          <w:szCs w:val="24"/>
          <w:lang w:eastAsia="zh-CN"/>
        </w:rPr>
        <w:t>bioloģiskās lauksaimniecības, nacionālās pārtikas kvalitātes shēmas un lauksaimniecības produktu integrētās audzēšanas prasībām atbilstoši produkti;</w:t>
      </w:r>
    </w:p>
    <w:p w:rsidR="002E361C" w:rsidRPr="002E361C" w:rsidRDefault="002E361C" w:rsidP="002E361C">
      <w:pPr>
        <w:numPr>
          <w:ilvl w:val="2"/>
          <w:numId w:val="2"/>
        </w:numPr>
        <w:tabs>
          <w:tab w:val="num" w:pos="0"/>
          <w:tab w:val="left" w:pos="1134"/>
        </w:tabs>
        <w:suppressAutoHyphens/>
        <w:spacing w:after="60" w:line="240" w:lineRule="auto"/>
        <w:ind w:left="1134" w:hanging="708"/>
        <w:contextualSpacing/>
        <w:jc w:val="both"/>
        <w:rPr>
          <w:rFonts w:ascii="Times New Roman" w:eastAsia="Calibri" w:hAnsi="Times New Roman" w:cs="Times New Roman"/>
          <w:sz w:val="24"/>
          <w:lang w:val="x-none" w:eastAsia="zh-CN"/>
        </w:rPr>
      </w:pPr>
      <w:r w:rsidRPr="002E361C">
        <w:rPr>
          <w:rFonts w:ascii="Times New Roman" w:eastAsia="Calibri" w:hAnsi="Times New Roman" w:cs="Times New Roman"/>
          <w:sz w:val="24"/>
          <w:szCs w:val="24"/>
          <w:lang w:eastAsia="zh-CN"/>
        </w:rPr>
        <w:t>piegādāto pārtikas produktu izcelsmi un kvalitāti;</w:t>
      </w:r>
    </w:p>
    <w:p w:rsidR="002E361C" w:rsidRPr="002E361C" w:rsidRDefault="002E361C" w:rsidP="002E361C">
      <w:pPr>
        <w:numPr>
          <w:ilvl w:val="2"/>
          <w:numId w:val="2"/>
        </w:numPr>
        <w:tabs>
          <w:tab w:val="num" w:pos="0"/>
          <w:tab w:val="left" w:pos="1134"/>
        </w:tabs>
        <w:suppressAutoHyphens/>
        <w:spacing w:after="60" w:line="240" w:lineRule="auto"/>
        <w:ind w:left="1134" w:hanging="708"/>
        <w:contextualSpacing/>
        <w:jc w:val="both"/>
        <w:rPr>
          <w:rFonts w:ascii="Times New Roman" w:eastAsia="Calibri" w:hAnsi="Times New Roman" w:cs="Times New Roman"/>
          <w:sz w:val="24"/>
          <w:lang w:val="x-none" w:eastAsia="zh-CN"/>
        </w:rPr>
      </w:pPr>
      <w:r w:rsidRPr="002E361C">
        <w:rPr>
          <w:rFonts w:ascii="Times New Roman" w:eastAsia="Calibri" w:hAnsi="Times New Roman" w:cs="Times New Roman"/>
          <w:sz w:val="24"/>
          <w:szCs w:val="24"/>
          <w:lang w:eastAsia="zh-CN"/>
        </w:rPr>
        <w:t>kā tiek izpildīti citi Līguma noteikumi un nosacījumi.</w:t>
      </w:r>
    </w:p>
    <w:p w:rsidR="002E361C" w:rsidRPr="002E361C" w:rsidRDefault="002E361C" w:rsidP="002E361C">
      <w:pPr>
        <w:numPr>
          <w:ilvl w:val="1"/>
          <w:numId w:val="2"/>
        </w:numPr>
        <w:tabs>
          <w:tab w:val="num" w:pos="720"/>
          <w:tab w:val="left" w:pos="993"/>
          <w:tab w:val="left" w:pos="1134"/>
          <w:tab w:val="left" w:pos="1276"/>
        </w:tabs>
        <w:suppressAutoHyphens/>
        <w:spacing w:after="60" w:line="240" w:lineRule="auto"/>
        <w:ind w:left="567" w:hanging="567"/>
        <w:contextualSpacing/>
        <w:jc w:val="both"/>
        <w:rPr>
          <w:rFonts w:ascii="Times New Roman" w:eastAsia="Calibri" w:hAnsi="Times New Roman" w:cs="Times New Roman"/>
          <w:sz w:val="24"/>
          <w:lang w:val="x-none" w:eastAsia="zh-CN"/>
        </w:rPr>
      </w:pPr>
      <w:r w:rsidRPr="002E361C">
        <w:rPr>
          <w:rFonts w:ascii="Times New Roman" w:eastAsia="Calibri" w:hAnsi="Times New Roman" w:cs="Times New Roman"/>
          <w:color w:val="000000"/>
          <w:sz w:val="24"/>
          <w:szCs w:val="24"/>
          <w:lang w:eastAsia="ar-SA"/>
        </w:rPr>
        <w:t>Pasūtītāja pārstāvji ir tiesīgi jebkurā brīdī ierasties Pircēja iestādē un pieprasīt Līgumā noteiktos un citus nepieciešamos dokumentus. Pārstāvību apliecina rakstiska pilnvara vai rīkojuma dokuments. Nepieciešamības gadījumā Pasūtītājs var pieaicināt speciālistus un ekspertus.</w:t>
      </w:r>
    </w:p>
    <w:p w:rsidR="002E361C" w:rsidRPr="002E361C" w:rsidRDefault="002E361C" w:rsidP="002E361C">
      <w:pPr>
        <w:suppressAutoHyphens/>
        <w:spacing w:after="60" w:line="240" w:lineRule="auto"/>
        <w:rPr>
          <w:rFonts w:ascii="Times New Roman" w:eastAsia="Times New Roman" w:hAnsi="Times New Roman" w:cs="Times New Roman"/>
          <w:b/>
          <w:bCs/>
          <w:sz w:val="24"/>
          <w:szCs w:val="24"/>
          <w:lang w:eastAsia="zh-CN"/>
        </w:rPr>
      </w:pPr>
    </w:p>
    <w:p w:rsidR="002E361C" w:rsidRPr="002E361C" w:rsidRDefault="002E361C" w:rsidP="002E361C">
      <w:pPr>
        <w:numPr>
          <w:ilvl w:val="0"/>
          <w:numId w:val="2"/>
        </w:numPr>
        <w:tabs>
          <w:tab w:val="num" w:pos="0"/>
        </w:tabs>
        <w:suppressAutoHyphens/>
        <w:spacing w:after="60" w:line="276" w:lineRule="auto"/>
        <w:ind w:left="540" w:hanging="540"/>
        <w:contextualSpacing/>
        <w:jc w:val="center"/>
        <w:rPr>
          <w:rFonts w:ascii="Times New Roman" w:eastAsia="Calibri" w:hAnsi="Times New Roman" w:cs="Times New Roman"/>
          <w:sz w:val="24"/>
          <w:lang w:val="x-none" w:eastAsia="zh-CN"/>
        </w:rPr>
      </w:pPr>
      <w:r w:rsidRPr="002E361C">
        <w:rPr>
          <w:rFonts w:ascii="Times New Roman" w:eastAsia="Calibri" w:hAnsi="Times New Roman" w:cs="Times New Roman"/>
          <w:b/>
          <w:sz w:val="24"/>
          <w:szCs w:val="24"/>
          <w:lang w:eastAsia="zh-CN"/>
        </w:rPr>
        <w:lastRenderedPageBreak/>
        <w:t>Citi noteikumi</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Par pasūtījuma pieņemšanu atbildīgās personas no Pircēja puses (Līguma 3.2.punkts) katrā piegādes vietā ir atbildīgas par:</w:t>
      </w:r>
    </w:p>
    <w:p w:rsidR="002E361C" w:rsidRPr="002E361C" w:rsidRDefault="002E361C" w:rsidP="002E361C">
      <w:pPr>
        <w:numPr>
          <w:ilvl w:val="2"/>
          <w:numId w:val="2"/>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Pasūtījumu veikšanu atbilstoši šā Līguma noteikumiem;</w:t>
      </w:r>
    </w:p>
    <w:p w:rsidR="002E361C" w:rsidRPr="002E361C" w:rsidRDefault="002E361C" w:rsidP="002E361C">
      <w:pPr>
        <w:numPr>
          <w:ilvl w:val="2"/>
          <w:numId w:val="2"/>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Pasūtījumu izpildes termiņu ievērošanu un kontroli;</w:t>
      </w:r>
    </w:p>
    <w:p w:rsidR="002E361C" w:rsidRPr="002E361C" w:rsidRDefault="002E361C" w:rsidP="002E361C">
      <w:pPr>
        <w:numPr>
          <w:ilvl w:val="2"/>
          <w:numId w:val="2"/>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Pasūtījumu trūkumu novēršanas kontroli un koordinēšanu;</w:t>
      </w:r>
    </w:p>
    <w:p w:rsidR="002E361C" w:rsidRPr="002E361C" w:rsidRDefault="002E361C" w:rsidP="002E361C">
      <w:pPr>
        <w:numPr>
          <w:ilvl w:val="2"/>
          <w:numId w:val="2"/>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Preču pieņemšanu un akta par trūkumiem sastādīšanu atbilstoši šā Līguma noteikumiem;</w:t>
      </w:r>
    </w:p>
    <w:p w:rsidR="002E361C" w:rsidRPr="002E361C" w:rsidRDefault="002E361C" w:rsidP="002E361C">
      <w:pPr>
        <w:numPr>
          <w:ilvl w:val="2"/>
          <w:numId w:val="2"/>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Informēšanu par problēmām Līguma izpildē.</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proofErr w:type="spellStart"/>
      <w:r w:rsidRPr="002E361C">
        <w:rPr>
          <w:rFonts w:ascii="Times New Roman" w:eastAsia="Times New Roman" w:hAnsi="Times New Roman" w:cs="Times New Roman"/>
          <w:sz w:val="24"/>
          <w:szCs w:val="24"/>
          <w:lang w:val="en-US" w:eastAsia="zh-CN"/>
        </w:rPr>
        <w:t>Līguma</w:t>
      </w:r>
      <w:proofErr w:type="spellEnd"/>
      <w:r w:rsidRPr="002E361C">
        <w:rPr>
          <w:rFonts w:ascii="Times New Roman" w:eastAsia="Times New Roman" w:hAnsi="Times New Roman" w:cs="Times New Roman"/>
          <w:sz w:val="24"/>
          <w:szCs w:val="24"/>
          <w:lang w:val="en-US" w:eastAsia="zh-CN"/>
        </w:rPr>
        <w:t xml:space="preserve"> </w:t>
      </w:r>
      <w:proofErr w:type="spellStart"/>
      <w:r w:rsidRPr="002E361C">
        <w:rPr>
          <w:rFonts w:ascii="Times New Roman" w:eastAsia="Times New Roman" w:hAnsi="Times New Roman" w:cs="Times New Roman"/>
          <w:sz w:val="24"/>
          <w:szCs w:val="24"/>
          <w:lang w:val="en-US" w:eastAsia="zh-CN"/>
        </w:rPr>
        <w:t>izpildei</w:t>
      </w:r>
      <w:proofErr w:type="spellEnd"/>
      <w:r w:rsidRPr="002E361C">
        <w:rPr>
          <w:rFonts w:ascii="Times New Roman" w:eastAsia="Times New Roman" w:hAnsi="Times New Roman" w:cs="Times New Roman"/>
          <w:sz w:val="24"/>
          <w:szCs w:val="24"/>
          <w:lang w:val="en-US" w:eastAsia="zh-CN"/>
        </w:rPr>
        <w:t xml:space="preserve"> </w:t>
      </w:r>
      <w:proofErr w:type="spellStart"/>
      <w:r w:rsidRPr="002E361C">
        <w:rPr>
          <w:rFonts w:ascii="Times New Roman" w:eastAsia="Times New Roman" w:hAnsi="Times New Roman" w:cs="Times New Roman"/>
          <w:sz w:val="24"/>
          <w:szCs w:val="24"/>
          <w:lang w:val="en-US" w:eastAsia="zh-CN"/>
        </w:rPr>
        <w:t>Piegādātājs</w:t>
      </w:r>
      <w:proofErr w:type="spellEnd"/>
      <w:r w:rsidRPr="002E361C">
        <w:rPr>
          <w:rFonts w:ascii="Times New Roman" w:eastAsia="Times New Roman" w:hAnsi="Times New Roman" w:cs="Times New Roman"/>
          <w:sz w:val="24"/>
          <w:szCs w:val="24"/>
          <w:lang w:val="en-US" w:eastAsia="zh-CN"/>
        </w:rPr>
        <w:t xml:space="preserve"> </w:t>
      </w:r>
      <w:proofErr w:type="spellStart"/>
      <w:r w:rsidRPr="002E361C">
        <w:rPr>
          <w:rFonts w:ascii="Times New Roman" w:eastAsia="Times New Roman" w:hAnsi="Times New Roman" w:cs="Times New Roman"/>
          <w:sz w:val="24"/>
          <w:szCs w:val="24"/>
          <w:lang w:val="en-US" w:eastAsia="zh-CN"/>
        </w:rPr>
        <w:t>nosaka</w:t>
      </w:r>
      <w:proofErr w:type="spellEnd"/>
      <w:r w:rsidRPr="002E361C">
        <w:rPr>
          <w:rFonts w:ascii="Times New Roman" w:eastAsia="Times New Roman" w:hAnsi="Times New Roman" w:cs="Times New Roman"/>
          <w:sz w:val="24"/>
          <w:szCs w:val="24"/>
          <w:lang w:val="en-US" w:eastAsia="zh-CN"/>
        </w:rPr>
        <w:t xml:space="preserve"> </w:t>
      </w:r>
      <w:proofErr w:type="spellStart"/>
      <w:r w:rsidRPr="002E361C">
        <w:rPr>
          <w:rFonts w:ascii="Times New Roman" w:eastAsia="Times New Roman" w:hAnsi="Times New Roman" w:cs="Times New Roman"/>
          <w:sz w:val="24"/>
          <w:szCs w:val="24"/>
          <w:lang w:val="en-US" w:eastAsia="zh-CN"/>
        </w:rPr>
        <w:t>šādu</w:t>
      </w:r>
      <w:proofErr w:type="spellEnd"/>
      <w:r w:rsidRPr="002E361C">
        <w:rPr>
          <w:rFonts w:ascii="Times New Roman" w:eastAsia="Times New Roman" w:hAnsi="Times New Roman" w:cs="Times New Roman"/>
          <w:sz w:val="24"/>
          <w:szCs w:val="24"/>
          <w:lang w:val="en-US" w:eastAsia="zh-CN"/>
        </w:rPr>
        <w:t xml:space="preserve"> </w:t>
      </w:r>
      <w:proofErr w:type="spellStart"/>
      <w:r w:rsidRPr="002E361C">
        <w:rPr>
          <w:rFonts w:ascii="Times New Roman" w:eastAsia="Times New Roman" w:hAnsi="Times New Roman" w:cs="Times New Roman"/>
          <w:sz w:val="24"/>
          <w:szCs w:val="24"/>
          <w:lang w:val="en-US" w:eastAsia="zh-CN"/>
        </w:rPr>
        <w:t>pārstāvi</w:t>
      </w:r>
      <w:proofErr w:type="spellEnd"/>
      <w:r w:rsidRPr="002E361C">
        <w:rPr>
          <w:rFonts w:ascii="Times New Roman" w:eastAsia="Times New Roman" w:hAnsi="Times New Roman" w:cs="Times New Roman"/>
          <w:sz w:val="24"/>
          <w:szCs w:val="24"/>
          <w:lang w:val="en-US" w:eastAsia="zh-CN"/>
        </w:rPr>
        <w:t>:</w:t>
      </w:r>
    </w:p>
    <w:tbl>
      <w:tblPr>
        <w:tblW w:w="0" w:type="auto"/>
        <w:tblInd w:w="828" w:type="dxa"/>
        <w:tblLayout w:type="fixed"/>
        <w:tblLook w:val="0000" w:firstRow="0" w:lastRow="0" w:firstColumn="0" w:lastColumn="0" w:noHBand="0" w:noVBand="0"/>
      </w:tblPr>
      <w:tblGrid>
        <w:gridCol w:w="8460"/>
      </w:tblGrid>
      <w:tr w:rsidR="002E361C" w:rsidRPr="002E361C" w:rsidTr="00380790">
        <w:tc>
          <w:tcPr>
            <w:tcW w:w="8460" w:type="dxa"/>
            <w:shd w:val="clear" w:color="auto" w:fill="auto"/>
          </w:tcPr>
          <w:p w:rsidR="002E361C" w:rsidRPr="002E361C" w:rsidRDefault="002E361C" w:rsidP="002E361C">
            <w:pPr>
              <w:suppressAutoHyphens/>
              <w:spacing w:after="60" w:line="240" w:lineRule="auto"/>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u w:val="single"/>
                <w:lang w:eastAsia="zh-CN"/>
              </w:rPr>
              <w:t>Piegādātāja pārstāvis:</w:t>
            </w:r>
          </w:p>
          <w:p w:rsidR="002E361C" w:rsidRPr="002E361C" w:rsidRDefault="002E361C" w:rsidP="002E361C">
            <w:pPr>
              <w:suppressAutoHyphens/>
              <w:spacing w:after="60" w:line="240" w:lineRule="auto"/>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w:t>
            </w:r>
          </w:p>
          <w:p w:rsidR="002E361C" w:rsidRPr="002E361C" w:rsidRDefault="002E361C" w:rsidP="002E361C">
            <w:pPr>
              <w:suppressAutoHyphens/>
              <w:spacing w:after="60" w:line="240" w:lineRule="auto"/>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w:t>
            </w:r>
          </w:p>
          <w:p w:rsidR="002E361C" w:rsidRPr="002E361C" w:rsidRDefault="002E361C" w:rsidP="002E361C">
            <w:pPr>
              <w:suppressAutoHyphens/>
              <w:spacing w:after="60" w:line="240" w:lineRule="auto"/>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Tālrunis: ...............</w:t>
            </w:r>
          </w:p>
          <w:p w:rsidR="002E361C" w:rsidRPr="002E361C" w:rsidRDefault="002E361C" w:rsidP="002E361C">
            <w:pPr>
              <w:suppressAutoHyphens/>
              <w:spacing w:after="60" w:line="240" w:lineRule="auto"/>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Fakss: ...................</w:t>
            </w:r>
          </w:p>
          <w:p w:rsidR="002E361C" w:rsidRPr="002E361C" w:rsidRDefault="002E361C" w:rsidP="002E361C">
            <w:pPr>
              <w:suppressAutoHyphens/>
              <w:spacing w:after="60" w:line="240" w:lineRule="auto"/>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Mob. tālr. .................</w:t>
            </w:r>
          </w:p>
          <w:p w:rsidR="002E361C" w:rsidRPr="002E361C" w:rsidRDefault="002E361C" w:rsidP="002E361C">
            <w:pPr>
              <w:suppressAutoHyphens/>
              <w:spacing w:after="60" w:line="240" w:lineRule="auto"/>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E-pasts: ...................................</w:t>
            </w:r>
          </w:p>
          <w:p w:rsidR="002E361C" w:rsidRPr="002E361C" w:rsidRDefault="002E361C" w:rsidP="002E361C">
            <w:pPr>
              <w:suppressAutoHyphens/>
              <w:spacing w:after="60" w:line="240" w:lineRule="auto"/>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Adrese: ..........................................................</w:t>
            </w:r>
          </w:p>
        </w:tc>
      </w:tr>
    </w:tbl>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Piegādātājs nosaka, ka tā pārstāvis ir atbildīgs par:</w:t>
      </w:r>
    </w:p>
    <w:p w:rsidR="002E361C" w:rsidRPr="002E361C" w:rsidRDefault="002E361C" w:rsidP="002E361C">
      <w:pPr>
        <w:numPr>
          <w:ilvl w:val="2"/>
          <w:numId w:val="2"/>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Preču piegādes organizēšanu atbilstoši šā Līguma noteikumiem;</w:t>
      </w:r>
    </w:p>
    <w:p w:rsidR="002E361C" w:rsidRPr="002E361C" w:rsidRDefault="002E361C" w:rsidP="002E361C">
      <w:pPr>
        <w:numPr>
          <w:ilvl w:val="2"/>
          <w:numId w:val="2"/>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Darbības koordinēšanu šā Līguma ietvaros;</w:t>
      </w:r>
    </w:p>
    <w:p w:rsidR="002E361C" w:rsidRPr="002E361C" w:rsidRDefault="002E361C" w:rsidP="002E361C">
      <w:pPr>
        <w:numPr>
          <w:ilvl w:val="2"/>
          <w:numId w:val="2"/>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Rēķinu sagatavošanu;</w:t>
      </w:r>
    </w:p>
    <w:p w:rsidR="002E361C" w:rsidRPr="002E361C" w:rsidRDefault="002E361C" w:rsidP="002E361C">
      <w:pPr>
        <w:numPr>
          <w:ilvl w:val="2"/>
          <w:numId w:val="2"/>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Pasūtījumu izpildes termiņu ievērošanu un kontroli;</w:t>
      </w:r>
    </w:p>
    <w:p w:rsidR="002E361C" w:rsidRPr="002E361C" w:rsidRDefault="002E361C" w:rsidP="002E361C">
      <w:pPr>
        <w:numPr>
          <w:ilvl w:val="2"/>
          <w:numId w:val="2"/>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Pasūtījumu trūkumu novēršanas kontroli un koordinēšanu;</w:t>
      </w:r>
    </w:p>
    <w:p w:rsidR="002E361C" w:rsidRPr="002E361C" w:rsidRDefault="002E361C" w:rsidP="002E361C">
      <w:pPr>
        <w:numPr>
          <w:ilvl w:val="2"/>
          <w:numId w:val="2"/>
        </w:numPr>
        <w:tabs>
          <w:tab w:val="num" w:pos="0"/>
        </w:tabs>
        <w:suppressAutoHyphens/>
        <w:spacing w:after="60" w:line="240" w:lineRule="auto"/>
        <w:ind w:left="126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Risinājumu rašanu Līguma izpildes problēmu novēršanai.</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Ja kāds no šā Līguma noteikumiem zaudē juridisku spēku, tad tas neietekmē pārējo šā Līguma noteikumu spēkā esamību.</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Pusēm ir jāinformē vienai otra 1 (vienas) nedēļas laikā par savu rekvizītu (nosaukuma, adreses, norēķinu rekvizītu u.tml.) maiņu rakstiski, to apstiprinot ar parakstu. Šādā gadījumā atsevišķi Līguma grozījumi netiek gatavoti.</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Puses apņemas neizpaust trešajām personām konfidenciālo informāciju, kas tām kļuvusi zināma, pildot šā Līguma noteikumus, bez abpusējas saskaņošanas.</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Līgums sastādīts latviešu valodā 2 (divos) oriģinālos eksemplāros, un abi eksemplāri ir ar vienādu juridisko spēku, pa vienam eksemplāram katrai no Pusēm.</w:t>
      </w:r>
    </w:p>
    <w:p w:rsidR="002E361C" w:rsidRPr="002E361C" w:rsidRDefault="002E361C" w:rsidP="002E361C">
      <w:pPr>
        <w:numPr>
          <w:ilvl w:val="1"/>
          <w:numId w:val="2"/>
        </w:numPr>
        <w:tabs>
          <w:tab w:val="num" w:pos="720"/>
        </w:tabs>
        <w:suppressAutoHyphens/>
        <w:spacing w:after="0" w:line="240" w:lineRule="auto"/>
        <w:ind w:left="900" w:hanging="90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color w:val="000000"/>
          <w:sz w:val="24"/>
          <w:szCs w:val="24"/>
          <w:lang w:eastAsia="zh-CN"/>
        </w:rPr>
        <w:t>Iepirkuma nolikums un Piegādātāja piedāvājums ir saistošs šī Līguma izpildē.</w:t>
      </w:r>
    </w:p>
    <w:p w:rsidR="002E361C" w:rsidRPr="002E361C" w:rsidRDefault="002E361C" w:rsidP="002E361C">
      <w:pPr>
        <w:numPr>
          <w:ilvl w:val="1"/>
          <w:numId w:val="2"/>
        </w:numPr>
        <w:tabs>
          <w:tab w:val="num" w:pos="720"/>
        </w:tabs>
        <w:suppressAutoHyphens/>
        <w:spacing w:after="60" w:line="240" w:lineRule="auto"/>
        <w:ind w:left="540" w:hanging="540"/>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iCs/>
          <w:sz w:val="24"/>
          <w:szCs w:val="24"/>
          <w:lang w:eastAsia="zh-CN"/>
        </w:rPr>
        <w:t>Līguma pielikumi ir šā Līguma neatņemamas sastāvdaļas.</w:t>
      </w:r>
    </w:p>
    <w:p w:rsidR="002E361C" w:rsidRPr="002E361C" w:rsidRDefault="002E361C" w:rsidP="002E361C">
      <w:pPr>
        <w:numPr>
          <w:ilvl w:val="1"/>
          <w:numId w:val="2"/>
        </w:numPr>
        <w:tabs>
          <w:tab w:val="num" w:pos="720"/>
        </w:tabs>
        <w:suppressAutoHyphens/>
        <w:spacing w:after="0" w:line="240" w:lineRule="auto"/>
        <w:ind w:left="900" w:hanging="900"/>
        <w:contextualSpacing/>
        <w:jc w:val="both"/>
        <w:rPr>
          <w:rFonts w:ascii="Times New Roman" w:eastAsia="Calibri" w:hAnsi="Times New Roman" w:cs="Times New Roman"/>
          <w:sz w:val="24"/>
          <w:lang w:val="x-none" w:eastAsia="zh-CN"/>
        </w:rPr>
      </w:pPr>
      <w:r w:rsidRPr="002E361C">
        <w:rPr>
          <w:rFonts w:ascii="Times New Roman" w:eastAsia="Calibri" w:hAnsi="Times New Roman" w:cs="Times New Roman"/>
          <w:color w:val="000000"/>
          <w:sz w:val="24"/>
          <w:szCs w:val="24"/>
          <w:lang w:eastAsia="zh-CN"/>
        </w:rPr>
        <w:t>Līguma noslēgšanas brīdī tiek pievienoti šādi pielikumi:</w:t>
      </w:r>
    </w:p>
    <w:p w:rsidR="002E361C" w:rsidRPr="002E361C" w:rsidRDefault="002E361C" w:rsidP="002E361C">
      <w:pPr>
        <w:suppressAutoHyphens/>
        <w:spacing w:after="0" w:line="240" w:lineRule="auto"/>
        <w:ind w:left="568"/>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1. pielikums – Tehniskais un finanšu piedāvājums uz ___ (vārdiem) lapām;</w:t>
      </w:r>
    </w:p>
    <w:p w:rsidR="002E361C" w:rsidRPr="002E361C" w:rsidRDefault="002E361C" w:rsidP="002E361C">
      <w:pPr>
        <w:suppressAutoHyphens/>
        <w:spacing w:after="0" w:line="240" w:lineRule="auto"/>
        <w:ind w:left="360" w:firstLine="207"/>
        <w:jc w:val="both"/>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sz w:val="24"/>
          <w:szCs w:val="24"/>
          <w:lang w:eastAsia="zh-CN"/>
        </w:rPr>
        <w:t>2. pielikums – Akts (forma) uz 1 (vienas) lapas</w:t>
      </w:r>
    </w:p>
    <w:p w:rsidR="002E361C" w:rsidRPr="002E361C" w:rsidRDefault="002E361C" w:rsidP="002E361C">
      <w:pPr>
        <w:suppressAutoHyphens/>
        <w:spacing w:after="60" w:line="240" w:lineRule="auto"/>
        <w:jc w:val="both"/>
        <w:rPr>
          <w:rFonts w:ascii="Times New Roman" w:eastAsia="Times New Roman" w:hAnsi="Times New Roman" w:cs="Times New Roman"/>
          <w:sz w:val="24"/>
          <w:szCs w:val="24"/>
          <w:lang w:eastAsia="zh-CN"/>
        </w:rPr>
      </w:pPr>
    </w:p>
    <w:p w:rsidR="002E361C" w:rsidRPr="002E361C" w:rsidRDefault="002E361C" w:rsidP="002E361C">
      <w:pPr>
        <w:suppressAutoHyphens/>
        <w:spacing w:after="60" w:line="240" w:lineRule="auto"/>
        <w:jc w:val="center"/>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
          <w:sz w:val="24"/>
          <w:szCs w:val="24"/>
          <w:lang w:eastAsia="zh-CN"/>
        </w:rPr>
        <w:lastRenderedPageBreak/>
        <w:t>12. Pušu rekvizīti</w:t>
      </w:r>
    </w:p>
    <w:p w:rsidR="002E361C" w:rsidRPr="002E361C" w:rsidRDefault="002E361C" w:rsidP="002E361C">
      <w:pPr>
        <w:suppressAutoHyphens/>
        <w:spacing w:after="60" w:line="240" w:lineRule="auto"/>
        <w:ind w:left="360"/>
        <w:jc w:val="both"/>
        <w:rPr>
          <w:rFonts w:ascii="Times New Roman" w:eastAsia="Times New Roman" w:hAnsi="Times New Roman" w:cs="Times New Roman"/>
          <w:b/>
          <w:sz w:val="24"/>
          <w:szCs w:val="24"/>
          <w:lang w:eastAsia="zh-CN"/>
        </w:rPr>
      </w:pPr>
    </w:p>
    <w:tbl>
      <w:tblPr>
        <w:tblW w:w="0" w:type="auto"/>
        <w:tblInd w:w="1318" w:type="dxa"/>
        <w:tblLayout w:type="fixed"/>
        <w:tblLook w:val="0000" w:firstRow="0" w:lastRow="0" w:firstColumn="0" w:lastColumn="0" w:noHBand="0" w:noVBand="0"/>
      </w:tblPr>
      <w:tblGrid>
        <w:gridCol w:w="3898"/>
        <w:gridCol w:w="3862"/>
      </w:tblGrid>
      <w:tr w:rsidR="002E361C" w:rsidRPr="002E361C" w:rsidTr="00380790">
        <w:trPr>
          <w:trHeight w:val="410"/>
        </w:trPr>
        <w:tc>
          <w:tcPr>
            <w:tcW w:w="3898" w:type="dxa"/>
            <w:shd w:val="clear" w:color="auto" w:fill="auto"/>
          </w:tcPr>
          <w:p w:rsidR="002E361C" w:rsidRPr="002E361C" w:rsidRDefault="002E361C" w:rsidP="002E361C">
            <w:pPr>
              <w:suppressAutoHyphens/>
              <w:spacing w:after="60" w:line="240" w:lineRule="auto"/>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
                <w:sz w:val="24"/>
                <w:szCs w:val="24"/>
                <w:lang w:eastAsia="zh-CN"/>
              </w:rPr>
              <w:t>Pasūtītājs:</w:t>
            </w:r>
          </w:p>
        </w:tc>
        <w:tc>
          <w:tcPr>
            <w:tcW w:w="3862" w:type="dxa"/>
            <w:shd w:val="clear" w:color="auto" w:fill="auto"/>
          </w:tcPr>
          <w:p w:rsidR="002E361C" w:rsidRPr="002E361C" w:rsidRDefault="002E361C" w:rsidP="002E361C">
            <w:pPr>
              <w:suppressAutoHyphens/>
              <w:spacing w:after="60" w:line="240" w:lineRule="auto"/>
              <w:rPr>
                <w:rFonts w:ascii="Times New Roman" w:eastAsia="Times New Roman" w:hAnsi="Times New Roman" w:cs="Times New Roman"/>
                <w:sz w:val="24"/>
                <w:szCs w:val="24"/>
                <w:lang w:val="en-US" w:eastAsia="zh-CN"/>
              </w:rPr>
            </w:pPr>
            <w:r w:rsidRPr="002E361C">
              <w:rPr>
                <w:rFonts w:ascii="Times New Roman" w:eastAsia="Times New Roman" w:hAnsi="Times New Roman" w:cs="Times New Roman"/>
                <w:b/>
                <w:sz w:val="24"/>
                <w:szCs w:val="24"/>
                <w:lang w:eastAsia="zh-CN"/>
              </w:rPr>
              <w:t>Piegādātājs:</w:t>
            </w:r>
          </w:p>
        </w:tc>
      </w:tr>
    </w:tbl>
    <w:p w:rsidR="002E361C" w:rsidRPr="002E361C" w:rsidRDefault="002E361C" w:rsidP="002E361C">
      <w:pPr>
        <w:suppressAutoHyphens/>
        <w:spacing w:after="60" w:line="240" w:lineRule="auto"/>
        <w:rPr>
          <w:rFonts w:ascii="Times New Roman" w:eastAsia="Times New Roman" w:hAnsi="Times New Roman" w:cs="Times New Roman"/>
          <w:sz w:val="24"/>
          <w:szCs w:val="24"/>
          <w:lang w:eastAsia="zh-CN"/>
        </w:rPr>
      </w:pPr>
    </w:p>
    <w:p w:rsidR="00E25E8B" w:rsidRDefault="00E25E8B"/>
    <w:sectPr w:rsidR="00E25E8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D2854"/>
    <w:multiLevelType w:val="multilevel"/>
    <w:tmpl w:val="F8B284E8"/>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sz w:val="22"/>
        <w:szCs w:val="22"/>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1C"/>
    <w:rsid w:val="00270D57"/>
    <w:rsid w:val="002E361C"/>
    <w:rsid w:val="00C4168C"/>
    <w:rsid w:val="00E25E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433D4"/>
  <w15:chartTrackingRefBased/>
  <w15:docId w15:val="{E9A6D236-C11D-4512-8BA8-649E20B8F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17910</Words>
  <Characters>10209</Characters>
  <Application>Microsoft Office Word</Application>
  <DocSecurity>0</DocSecurity>
  <Lines>85</Lines>
  <Paragraphs>56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Uldis</dc:creator>
  <cp:keywords/>
  <dc:description/>
  <cp:lastModifiedBy>Uldis</cp:lastModifiedBy>
  <cp:revision>2</cp:revision>
  <dcterms:created xsi:type="dcterms:W3CDTF">2026-07-29T06:29:00Z</dcterms:created>
  <dcterms:modified xsi:type="dcterms:W3CDTF">2026-07-29T06:29:00Z</dcterms:modified>
</cp:coreProperties>
</file>