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“N1 kategorijas transportlīdzekļa iegāde ar lietoto transportlīdzekļu ieskaitu”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43081.79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"Veho"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60666.71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