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0B296" w14:textId="77777777" w:rsidR="00B8289E" w:rsidRPr="00331B41" w:rsidRDefault="00B8289E" w:rsidP="00B8289E">
      <w:pPr>
        <w:spacing w:after="0" w:line="276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31213632"/>
      <w:r w:rsidRPr="00BC7258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AZIŅOJUMS PAR RAKSTISKU APSPRIEDI</w:t>
      </w:r>
    </w:p>
    <w:p w14:paraId="1CAA6333" w14:textId="53676ECA" w:rsidR="00CB0954" w:rsidRPr="0020777E" w:rsidRDefault="00B8289E" w:rsidP="009D6DDC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356EA">
        <w:rPr>
          <w:rFonts w:ascii="Times New Roman" w:hAnsi="Times New Roman" w:cs="Times New Roman"/>
          <w:sz w:val="24"/>
          <w:szCs w:val="24"/>
        </w:rPr>
        <w:t>lānot</w:t>
      </w:r>
      <w:r>
        <w:rPr>
          <w:rFonts w:ascii="Times New Roman" w:hAnsi="Times New Roman" w:cs="Times New Roman"/>
          <w:sz w:val="24"/>
          <w:szCs w:val="24"/>
        </w:rPr>
        <w:t>ajam</w:t>
      </w:r>
      <w:r w:rsidR="005356EA">
        <w:rPr>
          <w:rFonts w:ascii="Times New Roman" w:hAnsi="Times New Roman" w:cs="Times New Roman"/>
          <w:sz w:val="24"/>
          <w:szCs w:val="24"/>
        </w:rPr>
        <w:t xml:space="preserve"> a</w:t>
      </w:r>
      <w:r w:rsidR="00CB0954">
        <w:rPr>
          <w:rFonts w:ascii="Times New Roman" w:hAnsi="Times New Roman" w:cs="Times New Roman"/>
          <w:sz w:val="24"/>
          <w:szCs w:val="24"/>
        </w:rPr>
        <w:t>tklāt</w:t>
      </w:r>
      <w:r>
        <w:rPr>
          <w:rFonts w:ascii="Times New Roman" w:hAnsi="Times New Roman" w:cs="Times New Roman"/>
          <w:sz w:val="24"/>
          <w:szCs w:val="24"/>
        </w:rPr>
        <w:t>a</w:t>
      </w:r>
      <w:r w:rsidR="00EC0532">
        <w:rPr>
          <w:rFonts w:ascii="Times New Roman" w:hAnsi="Times New Roman" w:cs="Times New Roman"/>
          <w:sz w:val="24"/>
          <w:szCs w:val="24"/>
        </w:rPr>
        <w:t>jam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0954">
        <w:rPr>
          <w:rFonts w:ascii="Times New Roman" w:hAnsi="Times New Roman" w:cs="Times New Roman"/>
          <w:sz w:val="24"/>
          <w:szCs w:val="24"/>
        </w:rPr>
        <w:t>konkur</w:t>
      </w:r>
      <w:r w:rsidR="005C51E6">
        <w:rPr>
          <w:rFonts w:ascii="Times New Roman" w:hAnsi="Times New Roman" w:cs="Times New Roman"/>
          <w:sz w:val="24"/>
          <w:szCs w:val="24"/>
        </w:rPr>
        <w:t>sa</w:t>
      </w:r>
      <w:r>
        <w:rPr>
          <w:rFonts w:ascii="Times New Roman" w:hAnsi="Times New Roman" w:cs="Times New Roman"/>
          <w:sz w:val="24"/>
          <w:szCs w:val="24"/>
        </w:rPr>
        <w:t>m</w:t>
      </w:r>
    </w:p>
    <w:bookmarkEnd w:id="0"/>
    <w:p w14:paraId="4FAC6242" w14:textId="0A857A49" w:rsidR="00CB0954" w:rsidRPr="00362B9E" w:rsidRDefault="00CB0954" w:rsidP="009D6DD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62B9E">
        <w:rPr>
          <w:rFonts w:ascii="Times New Roman" w:hAnsi="Times New Roman" w:cs="Times New Roman"/>
          <w:b/>
          <w:sz w:val="24"/>
          <w:szCs w:val="24"/>
        </w:rPr>
        <w:t>“</w:t>
      </w:r>
      <w:r w:rsidR="00362B9E" w:rsidRPr="00362B9E">
        <w:rPr>
          <w:rFonts w:ascii="Times New Roman" w:hAnsi="Times New Roman" w:cs="Times New Roman"/>
          <w:b/>
          <w:sz w:val="24"/>
          <w:szCs w:val="24"/>
        </w:rPr>
        <w:t>Darba meklēšanas atbalsta centra tehniskā aprīkojuma iegāde</w:t>
      </w:r>
      <w:r w:rsidRPr="00362B9E">
        <w:rPr>
          <w:rFonts w:ascii="Times New Roman" w:eastAsia="Courier New" w:hAnsi="Times New Roman" w:cs="Times New Roman"/>
          <w:b/>
          <w:sz w:val="24"/>
          <w:szCs w:val="24"/>
          <w:lang w:eastAsia="lv-LV"/>
        </w:rPr>
        <w:t>”</w:t>
      </w:r>
    </w:p>
    <w:p w14:paraId="505601B9" w14:textId="5DC571F5" w:rsidR="00193C9E" w:rsidRDefault="00193C9E" w:rsidP="009D6DDC">
      <w:pPr>
        <w:spacing w:after="0"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253E95">
        <w:rPr>
          <w:rFonts w:ascii="Times New Roman" w:hAnsi="Times New Roman" w:cs="Times New Roman"/>
          <w:sz w:val="24"/>
          <w:szCs w:val="24"/>
        </w:rPr>
        <w:t>(</w:t>
      </w:r>
      <w:r w:rsidR="009D6DDC">
        <w:rPr>
          <w:rFonts w:ascii="Times New Roman" w:hAnsi="Times New Roman" w:cs="Times New Roman"/>
          <w:sz w:val="24"/>
          <w:szCs w:val="24"/>
        </w:rPr>
        <w:t>ID</w:t>
      </w:r>
      <w:r w:rsidR="009D6DDC" w:rsidRPr="00521DE7">
        <w:rPr>
          <w:rFonts w:ascii="Times New Roman" w:hAnsi="Times New Roman" w:cs="Times New Roman"/>
          <w:sz w:val="24"/>
          <w:szCs w:val="24"/>
        </w:rPr>
        <w:t> </w:t>
      </w:r>
      <w:r w:rsidR="009D6DDC">
        <w:rPr>
          <w:rFonts w:ascii="Times New Roman" w:hAnsi="Times New Roman" w:cs="Times New Roman"/>
          <w:sz w:val="24"/>
          <w:szCs w:val="24"/>
        </w:rPr>
        <w:t>Nr.</w:t>
      </w:r>
      <w:r w:rsidR="009D6DDC" w:rsidRPr="00521DE7">
        <w:rPr>
          <w:rFonts w:ascii="Times New Roman" w:hAnsi="Times New Roman" w:cs="Times New Roman"/>
          <w:sz w:val="24"/>
          <w:szCs w:val="24"/>
        </w:rPr>
        <w:t> </w:t>
      </w:r>
      <w:r w:rsidR="00243DCE" w:rsidRPr="00253E95">
        <w:rPr>
          <w:rFonts w:ascii="Times New Roman" w:hAnsi="Times New Roman" w:cs="Times New Roman"/>
          <w:sz w:val="24"/>
          <w:szCs w:val="24"/>
        </w:rPr>
        <w:t>NVA</w:t>
      </w:r>
      <w:r w:rsidR="009D6DDC" w:rsidRPr="00521DE7">
        <w:rPr>
          <w:rFonts w:ascii="Times New Roman" w:hAnsi="Times New Roman" w:cs="Times New Roman"/>
          <w:sz w:val="24"/>
          <w:szCs w:val="24"/>
        </w:rPr>
        <w:t> </w:t>
      </w:r>
      <w:r w:rsidRPr="00253E95">
        <w:rPr>
          <w:rFonts w:ascii="Times New Roman" w:hAnsi="Times New Roman" w:cs="Times New Roman"/>
          <w:sz w:val="24"/>
          <w:szCs w:val="24"/>
        </w:rPr>
        <w:t>202</w:t>
      </w:r>
      <w:r w:rsidR="00D473FF">
        <w:rPr>
          <w:rFonts w:ascii="Times New Roman" w:hAnsi="Times New Roman" w:cs="Times New Roman"/>
          <w:sz w:val="24"/>
          <w:szCs w:val="24"/>
        </w:rPr>
        <w:t>6</w:t>
      </w:r>
      <w:r w:rsidRPr="00253E95">
        <w:rPr>
          <w:rFonts w:ascii="Times New Roman" w:hAnsi="Times New Roman" w:cs="Times New Roman"/>
          <w:sz w:val="24"/>
          <w:szCs w:val="24"/>
        </w:rPr>
        <w:t>/</w:t>
      </w:r>
      <w:r w:rsidR="00362B9E">
        <w:rPr>
          <w:rFonts w:ascii="Times New Roman" w:hAnsi="Times New Roman" w:cs="Times New Roman"/>
          <w:sz w:val="24"/>
          <w:szCs w:val="24"/>
        </w:rPr>
        <w:t>10</w:t>
      </w:r>
      <w:r w:rsidR="00253E95" w:rsidRPr="00253E95">
        <w:rPr>
          <w:rFonts w:ascii="Times New Roman" w:hAnsi="Times New Roman" w:cs="Times New Roman"/>
          <w:sz w:val="24"/>
          <w:szCs w:val="24"/>
        </w:rPr>
        <w:t>_ESF</w:t>
      </w:r>
      <w:r w:rsidR="00DE72ED" w:rsidRPr="00253E95">
        <w:rPr>
          <w:rFonts w:ascii="Times New Roman" w:hAnsi="Times New Roman" w:cs="Times New Roman"/>
          <w:sz w:val="24"/>
          <w:szCs w:val="24"/>
        </w:rPr>
        <w:t>)</w:t>
      </w:r>
    </w:p>
    <w:p w14:paraId="0E8CE542" w14:textId="77777777" w:rsidR="00193C9E" w:rsidRPr="00CB0954" w:rsidRDefault="00193C9E" w:rsidP="005C51E6">
      <w:pPr>
        <w:spacing w:after="0"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1D0E520B" w14:textId="13828943" w:rsidR="00193C9E" w:rsidRPr="000754A3" w:rsidRDefault="00094588" w:rsidP="009D6DDC">
      <w:pPr>
        <w:spacing w:after="0" w:line="276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716F">
        <w:rPr>
          <w:rFonts w:ascii="Times New Roman" w:hAnsi="Times New Roman" w:cs="Times New Roman"/>
          <w:sz w:val="24"/>
          <w:szCs w:val="24"/>
        </w:rPr>
        <w:t>Nodarbinātības valsts aģentūras</w:t>
      </w:r>
      <w:r w:rsidR="00887CE0">
        <w:rPr>
          <w:rFonts w:ascii="Times New Roman" w:hAnsi="Times New Roman" w:cs="Times New Roman"/>
          <w:sz w:val="24"/>
          <w:szCs w:val="24"/>
        </w:rPr>
        <w:t xml:space="preserve"> Iepirkuma komisija</w:t>
      </w:r>
      <w:r w:rsidR="002B7C20">
        <w:rPr>
          <w:rFonts w:ascii="Times New Roman" w:hAnsi="Times New Roman" w:cs="Times New Roman"/>
          <w:sz w:val="24"/>
          <w:szCs w:val="24"/>
        </w:rPr>
        <w:t xml:space="preserve"> (turpmāk – </w:t>
      </w:r>
      <w:r w:rsidR="00887CE0">
        <w:rPr>
          <w:rFonts w:ascii="Times New Roman" w:hAnsi="Times New Roman" w:cs="Times New Roman"/>
          <w:sz w:val="24"/>
          <w:szCs w:val="24"/>
        </w:rPr>
        <w:t>Komisija</w:t>
      </w:r>
      <w:r w:rsidR="002B7C20">
        <w:rPr>
          <w:rFonts w:ascii="Times New Roman" w:hAnsi="Times New Roman" w:cs="Times New Roman"/>
          <w:sz w:val="24"/>
          <w:szCs w:val="24"/>
        </w:rPr>
        <w:t>)</w:t>
      </w:r>
      <w:r w:rsidRPr="000754A3">
        <w:rPr>
          <w:rFonts w:ascii="Times New Roman" w:hAnsi="Times New Roman" w:cs="Times New Roman"/>
          <w:sz w:val="24"/>
          <w:szCs w:val="24"/>
        </w:rPr>
        <w:t>, saskaņā ar Publisko iepirkumu likuma 18.</w:t>
      </w:r>
      <w:r w:rsidR="00BC7258" w:rsidRPr="000754A3">
        <w:rPr>
          <w:rFonts w:ascii="Times New Roman" w:hAnsi="Times New Roman" w:cs="Times New Roman"/>
          <w:sz w:val="24"/>
          <w:szCs w:val="24"/>
        </w:rPr>
        <w:t> </w:t>
      </w:r>
      <w:r w:rsidRPr="000754A3">
        <w:rPr>
          <w:rFonts w:ascii="Times New Roman" w:hAnsi="Times New Roman" w:cs="Times New Roman"/>
          <w:sz w:val="24"/>
          <w:szCs w:val="24"/>
        </w:rPr>
        <w:t>panta 2.</w:t>
      </w:r>
      <w:r w:rsidRPr="000754A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C7258" w:rsidRPr="000754A3">
        <w:rPr>
          <w:rFonts w:ascii="Times New Roman" w:hAnsi="Times New Roman" w:cs="Times New Roman"/>
          <w:sz w:val="24"/>
          <w:szCs w:val="24"/>
        </w:rPr>
        <w:t> </w:t>
      </w:r>
      <w:r w:rsidRPr="000754A3">
        <w:rPr>
          <w:rFonts w:ascii="Times New Roman" w:hAnsi="Times New Roman" w:cs="Times New Roman"/>
          <w:sz w:val="24"/>
          <w:szCs w:val="24"/>
        </w:rPr>
        <w:t>daļu</w:t>
      </w:r>
      <w:r w:rsidR="00C97B1B" w:rsidRPr="000754A3">
        <w:rPr>
          <w:rFonts w:ascii="Times New Roman" w:hAnsi="Times New Roman" w:cs="Times New Roman"/>
          <w:sz w:val="24"/>
          <w:szCs w:val="24"/>
        </w:rPr>
        <w:t>,</w:t>
      </w:r>
      <w:r w:rsidRPr="000754A3">
        <w:rPr>
          <w:rFonts w:ascii="Times New Roman" w:hAnsi="Times New Roman" w:cs="Times New Roman"/>
          <w:sz w:val="24"/>
          <w:szCs w:val="24"/>
        </w:rPr>
        <w:t xml:space="preserve"> rīko apspriedi par plānotā</w:t>
      </w:r>
      <w:r w:rsidR="005356EA">
        <w:rPr>
          <w:rFonts w:ascii="Times New Roman" w:hAnsi="Times New Roman" w:cs="Times New Roman"/>
          <w:sz w:val="24"/>
          <w:szCs w:val="24"/>
        </w:rPr>
        <w:t xml:space="preserve"> atklātā konkursa</w:t>
      </w:r>
      <w:r w:rsidRPr="000754A3">
        <w:rPr>
          <w:rFonts w:ascii="Times New Roman" w:hAnsi="Times New Roman" w:cs="Times New Roman"/>
          <w:sz w:val="24"/>
          <w:szCs w:val="24"/>
        </w:rPr>
        <w:t xml:space="preserve"> </w:t>
      </w:r>
      <w:r w:rsidR="00887CE0" w:rsidRPr="001E4E93">
        <w:rPr>
          <w:rFonts w:ascii="Times New Roman" w:hAnsi="Times New Roman" w:cs="Times New Roman"/>
          <w:sz w:val="24"/>
          <w:szCs w:val="24"/>
        </w:rPr>
        <w:t>“Darba meklēšanas atbalsta centra tehniskā aprīkojuma iegāde”</w:t>
      </w:r>
      <w:r w:rsidR="00887CE0" w:rsidRPr="000754A3">
        <w:rPr>
          <w:rFonts w:ascii="Times New Roman" w:hAnsi="Times New Roman" w:cs="Times New Roman"/>
          <w:sz w:val="24"/>
          <w:szCs w:val="24"/>
        </w:rPr>
        <w:t xml:space="preserve"> (</w:t>
      </w:r>
      <w:r w:rsidR="00887CE0">
        <w:rPr>
          <w:rFonts w:ascii="Times New Roman" w:hAnsi="Times New Roman" w:cs="Times New Roman"/>
          <w:sz w:val="24"/>
          <w:szCs w:val="24"/>
        </w:rPr>
        <w:t>ID</w:t>
      </w:r>
      <w:r w:rsidR="00887CE0" w:rsidRPr="00521DE7">
        <w:rPr>
          <w:rFonts w:ascii="Times New Roman" w:hAnsi="Times New Roman" w:cs="Times New Roman"/>
          <w:sz w:val="24"/>
          <w:szCs w:val="24"/>
        </w:rPr>
        <w:t> </w:t>
      </w:r>
      <w:r w:rsidR="00887CE0">
        <w:rPr>
          <w:rFonts w:ascii="Times New Roman" w:hAnsi="Times New Roman" w:cs="Times New Roman"/>
          <w:sz w:val="24"/>
          <w:szCs w:val="24"/>
        </w:rPr>
        <w:t>Nr.</w:t>
      </w:r>
      <w:r w:rsidR="00887CE0" w:rsidRPr="00521DE7">
        <w:rPr>
          <w:rFonts w:ascii="Times New Roman" w:hAnsi="Times New Roman" w:cs="Times New Roman"/>
          <w:sz w:val="24"/>
          <w:szCs w:val="24"/>
        </w:rPr>
        <w:t> </w:t>
      </w:r>
      <w:r w:rsidR="00887CE0" w:rsidRPr="00253E95">
        <w:rPr>
          <w:rFonts w:ascii="Times New Roman" w:hAnsi="Times New Roman" w:cs="Times New Roman"/>
          <w:sz w:val="24"/>
          <w:szCs w:val="24"/>
        </w:rPr>
        <w:t>NVA</w:t>
      </w:r>
      <w:r w:rsidR="00887CE0" w:rsidRPr="00521DE7">
        <w:rPr>
          <w:rFonts w:ascii="Times New Roman" w:hAnsi="Times New Roman" w:cs="Times New Roman"/>
          <w:sz w:val="24"/>
          <w:szCs w:val="24"/>
        </w:rPr>
        <w:t> </w:t>
      </w:r>
      <w:r w:rsidR="00887CE0" w:rsidRPr="00253E95">
        <w:rPr>
          <w:rFonts w:ascii="Times New Roman" w:hAnsi="Times New Roman" w:cs="Times New Roman"/>
          <w:sz w:val="24"/>
          <w:szCs w:val="24"/>
        </w:rPr>
        <w:t>202</w:t>
      </w:r>
      <w:r w:rsidR="00887CE0">
        <w:rPr>
          <w:rFonts w:ascii="Times New Roman" w:hAnsi="Times New Roman" w:cs="Times New Roman"/>
          <w:sz w:val="24"/>
          <w:szCs w:val="24"/>
        </w:rPr>
        <w:t>6</w:t>
      </w:r>
      <w:r w:rsidR="00887CE0" w:rsidRPr="00253E95">
        <w:rPr>
          <w:rFonts w:ascii="Times New Roman" w:hAnsi="Times New Roman" w:cs="Times New Roman"/>
          <w:sz w:val="24"/>
          <w:szCs w:val="24"/>
        </w:rPr>
        <w:t>/</w:t>
      </w:r>
      <w:r w:rsidR="00887CE0">
        <w:rPr>
          <w:rFonts w:ascii="Times New Roman" w:hAnsi="Times New Roman" w:cs="Times New Roman"/>
          <w:sz w:val="24"/>
          <w:szCs w:val="24"/>
        </w:rPr>
        <w:t>10</w:t>
      </w:r>
      <w:r w:rsidR="00887CE0" w:rsidRPr="00253E95">
        <w:rPr>
          <w:rFonts w:ascii="Times New Roman" w:hAnsi="Times New Roman" w:cs="Times New Roman"/>
          <w:sz w:val="24"/>
          <w:szCs w:val="24"/>
        </w:rPr>
        <w:t>_ESF</w:t>
      </w:r>
      <w:r w:rsidR="00887CE0" w:rsidRPr="000754A3">
        <w:rPr>
          <w:rFonts w:ascii="Times New Roman" w:hAnsi="Times New Roman" w:cs="Times New Roman"/>
          <w:sz w:val="24"/>
          <w:szCs w:val="24"/>
        </w:rPr>
        <w:t>)</w:t>
      </w:r>
      <w:r w:rsidR="00887CE0">
        <w:rPr>
          <w:rFonts w:ascii="Times New Roman" w:hAnsi="Times New Roman" w:cs="Times New Roman"/>
          <w:sz w:val="24"/>
          <w:szCs w:val="24"/>
        </w:rPr>
        <w:t xml:space="preserve"> </w:t>
      </w:r>
      <w:r w:rsidRPr="000754A3">
        <w:rPr>
          <w:rFonts w:ascii="Times New Roman" w:hAnsi="Times New Roman" w:cs="Times New Roman"/>
          <w:sz w:val="24"/>
          <w:szCs w:val="24"/>
        </w:rPr>
        <w:t>nolikumā iekļaujamo informāciju.</w:t>
      </w:r>
    </w:p>
    <w:p w14:paraId="71B84876" w14:textId="77777777" w:rsidR="00A46014" w:rsidRDefault="00193C9E" w:rsidP="009D6DDC">
      <w:pPr>
        <w:pStyle w:val="Sarakstarindkopa"/>
        <w:numPr>
          <w:ilvl w:val="0"/>
          <w:numId w:val="25"/>
        </w:numPr>
        <w:spacing w:after="0" w:line="276" w:lineRule="auto"/>
        <w:ind w:left="426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A347EF">
        <w:rPr>
          <w:rFonts w:ascii="Times New Roman" w:hAnsi="Times New Roman" w:cs="Times New Roman"/>
          <w:b/>
          <w:bCs/>
          <w:sz w:val="24"/>
          <w:szCs w:val="24"/>
        </w:rPr>
        <w:t>Apspriedes mērķis:</w:t>
      </w:r>
    </w:p>
    <w:p w14:paraId="2243DDD3" w14:textId="630DE7B2" w:rsidR="00A46014" w:rsidRDefault="00A46014" w:rsidP="00A46014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93C9E" w:rsidRPr="00A347EF">
        <w:rPr>
          <w:rFonts w:ascii="Times New Roman" w:hAnsi="Times New Roman" w:cs="Times New Roman"/>
          <w:sz w:val="24"/>
          <w:szCs w:val="24"/>
        </w:rPr>
        <w:t>odrošināt ieinteresēto piegādātāju iespējas iepazīties ar plānotā</w:t>
      </w:r>
      <w:r w:rsidR="00291BE6">
        <w:rPr>
          <w:rFonts w:ascii="Times New Roman" w:hAnsi="Times New Roman" w:cs="Times New Roman"/>
          <w:sz w:val="24"/>
          <w:szCs w:val="24"/>
        </w:rPr>
        <w:t xml:space="preserve"> atklātā konkursa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 </w:t>
      </w:r>
      <w:r w:rsidR="00801919">
        <w:rPr>
          <w:rFonts w:ascii="Times New Roman" w:hAnsi="Times New Roman" w:cs="Times New Roman"/>
          <w:sz w:val="24"/>
          <w:szCs w:val="24"/>
        </w:rPr>
        <w:t xml:space="preserve">pretendentu </w:t>
      </w:r>
      <w:r w:rsidR="00193C9E" w:rsidRPr="00A347EF">
        <w:rPr>
          <w:rFonts w:ascii="Times New Roman" w:hAnsi="Times New Roman" w:cs="Times New Roman"/>
          <w:sz w:val="24"/>
          <w:szCs w:val="24"/>
        </w:rPr>
        <w:t>atlases prasībām</w:t>
      </w:r>
      <w:r w:rsidR="007268B9">
        <w:rPr>
          <w:rFonts w:ascii="Times New Roman" w:hAnsi="Times New Roman" w:cs="Times New Roman"/>
          <w:sz w:val="24"/>
          <w:szCs w:val="24"/>
        </w:rPr>
        <w:t xml:space="preserve"> (1</w:t>
      </w:r>
      <w:r w:rsidR="007268B9" w:rsidRPr="00E574E0">
        <w:rPr>
          <w:rFonts w:ascii="Times New Roman" w:hAnsi="Times New Roman" w:cs="Times New Roman"/>
          <w:sz w:val="24"/>
          <w:szCs w:val="24"/>
        </w:rPr>
        <w:t>. pielikum</w:t>
      </w:r>
      <w:r w:rsidR="007268B9">
        <w:rPr>
          <w:rFonts w:ascii="Times New Roman" w:hAnsi="Times New Roman" w:cs="Times New Roman"/>
          <w:sz w:val="24"/>
          <w:szCs w:val="24"/>
        </w:rPr>
        <w:t>s</w:t>
      </w:r>
      <w:r w:rsidR="00DF0EAD">
        <w:rPr>
          <w:rFonts w:ascii="Times New Roman" w:hAnsi="Times New Roman" w:cs="Times New Roman"/>
          <w:sz w:val="24"/>
          <w:szCs w:val="24"/>
        </w:rPr>
        <w:t>)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 un tehnisko specifikāciju</w:t>
      </w:r>
      <w:r w:rsidR="00CB7AC6">
        <w:rPr>
          <w:rFonts w:ascii="Times New Roman" w:hAnsi="Times New Roman" w:cs="Times New Roman"/>
          <w:sz w:val="24"/>
          <w:szCs w:val="24"/>
        </w:rPr>
        <w:t xml:space="preserve"> (2</w:t>
      </w:r>
      <w:r w:rsidR="00CB7AC6" w:rsidRPr="00E574E0">
        <w:rPr>
          <w:rFonts w:ascii="Times New Roman" w:hAnsi="Times New Roman" w:cs="Times New Roman"/>
          <w:sz w:val="24"/>
          <w:szCs w:val="24"/>
        </w:rPr>
        <w:t>. pielikum</w:t>
      </w:r>
      <w:r w:rsidR="00CB7AC6">
        <w:rPr>
          <w:rFonts w:ascii="Times New Roman" w:hAnsi="Times New Roman" w:cs="Times New Roman"/>
          <w:sz w:val="24"/>
          <w:szCs w:val="24"/>
        </w:rPr>
        <w:t>s)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956E0D" w14:textId="431356A8" w:rsidR="00E574E0" w:rsidRDefault="00A46014" w:rsidP="00A46014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aņemt </w:t>
      </w:r>
      <w:r w:rsidRPr="00A347EF">
        <w:rPr>
          <w:rFonts w:ascii="Times New Roman" w:hAnsi="Times New Roman" w:cs="Times New Roman"/>
          <w:sz w:val="24"/>
          <w:szCs w:val="24"/>
        </w:rPr>
        <w:t xml:space="preserve">ieinteresēto </w:t>
      </w:r>
      <w:r w:rsidR="00193C9E" w:rsidRPr="00A347EF">
        <w:rPr>
          <w:rFonts w:ascii="Times New Roman" w:hAnsi="Times New Roman" w:cs="Times New Roman"/>
          <w:sz w:val="24"/>
          <w:szCs w:val="24"/>
        </w:rPr>
        <w:t>piegādātāju viedokli</w:t>
      </w:r>
      <w:r w:rsidR="002B7C20">
        <w:rPr>
          <w:rFonts w:ascii="Times New Roman" w:hAnsi="Times New Roman" w:cs="Times New Roman"/>
          <w:sz w:val="24"/>
          <w:szCs w:val="24"/>
        </w:rPr>
        <w:t>,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 iepirkuma</w:t>
      </w:r>
      <w:r w:rsidR="005D5E13">
        <w:rPr>
          <w:rFonts w:ascii="Times New Roman" w:hAnsi="Times New Roman" w:cs="Times New Roman"/>
          <w:sz w:val="24"/>
          <w:szCs w:val="24"/>
        </w:rPr>
        <w:t xml:space="preserve"> procedūras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 dokumen</w:t>
      </w:r>
      <w:r w:rsidR="005D5E13">
        <w:rPr>
          <w:rFonts w:ascii="Times New Roman" w:hAnsi="Times New Roman" w:cs="Times New Roman"/>
          <w:sz w:val="24"/>
          <w:szCs w:val="24"/>
        </w:rPr>
        <w:t>tu</w:t>
      </w:r>
      <w:r w:rsidR="00193C9E" w:rsidRPr="00A347EF">
        <w:rPr>
          <w:rFonts w:ascii="Times New Roman" w:hAnsi="Times New Roman" w:cs="Times New Roman"/>
          <w:sz w:val="24"/>
          <w:szCs w:val="24"/>
        </w:rPr>
        <w:t xml:space="preserve"> pilnveidei.</w:t>
      </w:r>
    </w:p>
    <w:p w14:paraId="50C15D96" w14:textId="5805DA52" w:rsidR="00193C9E" w:rsidRPr="00E574E0" w:rsidRDefault="00193C9E" w:rsidP="009D6DDC">
      <w:pPr>
        <w:pStyle w:val="Sarakstarindkopa"/>
        <w:numPr>
          <w:ilvl w:val="0"/>
          <w:numId w:val="25"/>
        </w:numPr>
        <w:spacing w:after="0" w:line="276" w:lineRule="auto"/>
        <w:ind w:left="426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74E0">
        <w:rPr>
          <w:rFonts w:ascii="Times New Roman" w:hAnsi="Times New Roman" w:cs="Times New Roman"/>
          <w:b/>
          <w:bCs/>
          <w:sz w:val="24"/>
          <w:szCs w:val="24"/>
        </w:rPr>
        <w:t>Iepirkuma priekšmets:</w:t>
      </w:r>
    </w:p>
    <w:p w14:paraId="3C259A2D" w14:textId="0608BD2B" w:rsidR="00E574E0" w:rsidRPr="00B9152B" w:rsidRDefault="00193C9E" w:rsidP="009D6DDC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8D01DE">
        <w:rPr>
          <w:rFonts w:ascii="Times New Roman" w:hAnsi="Times New Roman" w:cs="Times New Roman"/>
          <w:sz w:val="24"/>
          <w:szCs w:val="24"/>
        </w:rPr>
        <w:t xml:space="preserve">Iepirkuma </w:t>
      </w:r>
      <w:r w:rsidRPr="00B9152B">
        <w:rPr>
          <w:rFonts w:ascii="Times New Roman" w:hAnsi="Times New Roman" w:cs="Times New Roman"/>
          <w:sz w:val="24"/>
          <w:szCs w:val="24"/>
        </w:rPr>
        <w:t>priekšmets</w:t>
      </w:r>
      <w:r w:rsidR="002B7C20" w:rsidRPr="00B9152B">
        <w:rPr>
          <w:rFonts w:ascii="Times New Roman" w:hAnsi="Times New Roman" w:cs="Times New Roman"/>
          <w:sz w:val="24"/>
          <w:szCs w:val="24"/>
        </w:rPr>
        <w:t xml:space="preserve"> –</w:t>
      </w:r>
      <w:r w:rsidR="00DA49A8">
        <w:rPr>
          <w:rFonts w:ascii="Times New Roman" w:hAnsi="Times New Roman" w:cs="Times New Roman"/>
          <w:sz w:val="24"/>
          <w:szCs w:val="24"/>
        </w:rPr>
        <w:t xml:space="preserve"> </w:t>
      </w:r>
      <w:r w:rsidR="00E016E4" w:rsidRPr="00B9152B">
        <w:rPr>
          <w:rFonts w:ascii="Times New Roman" w:hAnsi="Times New Roman" w:cs="Times New Roman"/>
          <w:sz w:val="24"/>
          <w:szCs w:val="24"/>
        </w:rPr>
        <w:t>videokonferenču</w:t>
      </w:r>
      <w:r w:rsidR="00DA49A8">
        <w:rPr>
          <w:rFonts w:ascii="Times New Roman" w:hAnsi="Times New Roman" w:cs="Times New Roman"/>
          <w:sz w:val="24"/>
          <w:szCs w:val="24"/>
        </w:rPr>
        <w:t xml:space="preserve"> un </w:t>
      </w:r>
      <w:r w:rsidR="00DA49A8" w:rsidRPr="00B9152B">
        <w:rPr>
          <w:rFonts w:ascii="Times New Roman" w:hAnsi="Times New Roman" w:cs="Times New Roman"/>
          <w:sz w:val="24"/>
          <w:szCs w:val="24"/>
        </w:rPr>
        <w:t>audiovizuālā</w:t>
      </w:r>
      <w:r w:rsidR="00E016E4" w:rsidRPr="00B9152B">
        <w:rPr>
          <w:rFonts w:ascii="Times New Roman" w:hAnsi="Times New Roman" w:cs="Times New Roman"/>
          <w:sz w:val="24"/>
          <w:szCs w:val="24"/>
        </w:rPr>
        <w:t xml:space="preserve"> aprīkojuma iegāde, uzstādīšana, konfigurēšana un apmācības</w:t>
      </w:r>
      <w:r w:rsidR="00DE5479" w:rsidRPr="00B9152B">
        <w:rPr>
          <w:rFonts w:ascii="Times New Roman" w:hAnsi="Times New Roman" w:cs="Times New Roman"/>
          <w:sz w:val="24"/>
          <w:szCs w:val="24"/>
        </w:rPr>
        <w:t>,</w:t>
      </w:r>
      <w:r w:rsidR="0091309B" w:rsidRPr="00B9152B">
        <w:rPr>
          <w:rFonts w:ascii="Times New Roman" w:hAnsi="Times New Roman" w:cs="Times New Roman"/>
          <w:sz w:val="24"/>
          <w:szCs w:val="24"/>
        </w:rPr>
        <w:t xml:space="preserve"> </w:t>
      </w:r>
      <w:r w:rsidR="001522C7" w:rsidRPr="00B9152B">
        <w:rPr>
          <w:rFonts w:ascii="Times New Roman" w:hAnsi="Times New Roman" w:cs="Times New Roman"/>
          <w:sz w:val="24"/>
          <w:szCs w:val="24"/>
        </w:rPr>
        <w:t xml:space="preserve">saskaņā ar </w:t>
      </w:r>
      <w:r w:rsidR="00DE62E7">
        <w:rPr>
          <w:rFonts w:ascii="Times New Roman" w:hAnsi="Times New Roman" w:cs="Times New Roman"/>
          <w:sz w:val="24"/>
          <w:szCs w:val="24"/>
        </w:rPr>
        <w:t>p</w:t>
      </w:r>
      <w:r w:rsidR="00CB7AC6" w:rsidRPr="00B9152B">
        <w:rPr>
          <w:rFonts w:ascii="Times New Roman" w:hAnsi="Times New Roman" w:cs="Times New Roman"/>
          <w:sz w:val="24"/>
          <w:szCs w:val="24"/>
        </w:rPr>
        <w:t>asūtītāja</w:t>
      </w:r>
      <w:r w:rsidR="001522C7" w:rsidRPr="00B9152B">
        <w:rPr>
          <w:rFonts w:ascii="Times New Roman" w:hAnsi="Times New Roman" w:cs="Times New Roman"/>
          <w:sz w:val="24"/>
          <w:szCs w:val="24"/>
        </w:rPr>
        <w:t xml:space="preserve"> </w:t>
      </w:r>
      <w:r w:rsidR="00CB7AC6" w:rsidRPr="00B9152B">
        <w:rPr>
          <w:rFonts w:ascii="Times New Roman" w:hAnsi="Times New Roman" w:cs="Times New Roman"/>
          <w:sz w:val="24"/>
          <w:szCs w:val="24"/>
        </w:rPr>
        <w:t>t</w:t>
      </w:r>
      <w:r w:rsidR="0091309B" w:rsidRPr="00B9152B">
        <w:rPr>
          <w:rFonts w:ascii="Times New Roman" w:hAnsi="Times New Roman" w:cs="Times New Roman"/>
          <w:sz w:val="24"/>
          <w:szCs w:val="24"/>
        </w:rPr>
        <w:t>ehnisk</w:t>
      </w:r>
      <w:r w:rsidR="00CB7AC6" w:rsidRPr="00B9152B">
        <w:rPr>
          <w:rFonts w:ascii="Times New Roman" w:hAnsi="Times New Roman" w:cs="Times New Roman"/>
          <w:sz w:val="24"/>
          <w:szCs w:val="24"/>
        </w:rPr>
        <w:t xml:space="preserve">o </w:t>
      </w:r>
      <w:r w:rsidR="0091309B" w:rsidRPr="00B9152B">
        <w:rPr>
          <w:rFonts w:ascii="Times New Roman" w:hAnsi="Times New Roman" w:cs="Times New Roman"/>
          <w:sz w:val="24"/>
          <w:szCs w:val="24"/>
        </w:rPr>
        <w:t>specifikācij</w:t>
      </w:r>
      <w:r w:rsidR="00CB7AC6" w:rsidRPr="00B9152B">
        <w:rPr>
          <w:rFonts w:ascii="Times New Roman" w:hAnsi="Times New Roman" w:cs="Times New Roman"/>
          <w:sz w:val="24"/>
          <w:szCs w:val="24"/>
        </w:rPr>
        <w:t>u</w:t>
      </w:r>
      <w:r w:rsidR="008415AF" w:rsidRPr="00B9152B">
        <w:rPr>
          <w:rFonts w:ascii="Times New Roman" w:hAnsi="Times New Roman" w:cs="Times New Roman"/>
          <w:sz w:val="24"/>
          <w:szCs w:val="24"/>
        </w:rPr>
        <w:t>.</w:t>
      </w:r>
    </w:p>
    <w:p w14:paraId="13AC52D4" w14:textId="6D67088A" w:rsidR="00E574E0" w:rsidRPr="008D01DE" w:rsidRDefault="004C6C9D" w:rsidP="009D6DDC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B9152B">
        <w:rPr>
          <w:rFonts w:ascii="Times New Roman" w:hAnsi="Times New Roman" w:cs="Times New Roman"/>
          <w:sz w:val="24"/>
          <w:szCs w:val="24"/>
        </w:rPr>
        <w:t>Paredzamā iepirkuma</w:t>
      </w:r>
      <w:r w:rsidRPr="008D01DE">
        <w:rPr>
          <w:rFonts w:ascii="Times New Roman" w:hAnsi="Times New Roman" w:cs="Times New Roman"/>
          <w:sz w:val="24"/>
          <w:szCs w:val="24"/>
        </w:rPr>
        <w:t xml:space="preserve"> līgumcena, neskaitot pievienotās vērtības nodokl</w:t>
      </w:r>
      <w:r w:rsidR="00847237" w:rsidRPr="008D01DE">
        <w:rPr>
          <w:rFonts w:ascii="Times New Roman" w:hAnsi="Times New Roman" w:cs="Times New Roman"/>
          <w:sz w:val="24"/>
          <w:szCs w:val="24"/>
        </w:rPr>
        <w:t>i</w:t>
      </w:r>
      <w:r w:rsidRPr="008D01DE">
        <w:rPr>
          <w:rFonts w:ascii="Times New Roman" w:hAnsi="Times New Roman" w:cs="Times New Roman"/>
          <w:sz w:val="24"/>
          <w:szCs w:val="24"/>
        </w:rPr>
        <w:t>, ir</w:t>
      </w:r>
      <w:r w:rsidR="00854D90" w:rsidRPr="008D01DE">
        <w:rPr>
          <w:rFonts w:ascii="Times New Roman" w:hAnsi="Times New Roman" w:cs="Times New Roman"/>
          <w:sz w:val="24"/>
          <w:szCs w:val="24"/>
        </w:rPr>
        <w:t xml:space="preserve"> līdz </w:t>
      </w:r>
      <w:r w:rsidR="00B9152B">
        <w:rPr>
          <w:rFonts w:ascii="Times New Roman" w:hAnsi="Times New Roman" w:cs="Times New Roman"/>
          <w:sz w:val="24"/>
          <w:szCs w:val="24"/>
        </w:rPr>
        <w:t>70</w:t>
      </w:r>
      <w:r w:rsidR="008D01DE" w:rsidRPr="00E574E0">
        <w:rPr>
          <w:rFonts w:ascii="Times New Roman" w:hAnsi="Times New Roman" w:cs="Times New Roman"/>
          <w:sz w:val="24"/>
          <w:szCs w:val="24"/>
        </w:rPr>
        <w:t> </w:t>
      </w:r>
      <w:r w:rsidR="00B9152B">
        <w:rPr>
          <w:rFonts w:ascii="Times New Roman" w:hAnsi="Times New Roman" w:cs="Times New Roman"/>
          <w:sz w:val="24"/>
          <w:szCs w:val="24"/>
        </w:rPr>
        <w:t>000</w:t>
      </w:r>
      <w:r w:rsidR="008D01DE" w:rsidRPr="008D01DE">
        <w:rPr>
          <w:rFonts w:ascii="Times New Roman" w:hAnsi="Times New Roman" w:cs="Times New Roman"/>
          <w:sz w:val="24"/>
          <w:szCs w:val="24"/>
        </w:rPr>
        <w:t>,</w:t>
      </w:r>
      <w:r w:rsidR="00B9152B">
        <w:rPr>
          <w:rFonts w:ascii="Times New Roman" w:hAnsi="Times New Roman" w:cs="Times New Roman"/>
          <w:sz w:val="24"/>
          <w:szCs w:val="24"/>
        </w:rPr>
        <w:t>00</w:t>
      </w:r>
      <w:r w:rsidR="0002716F" w:rsidRPr="008D01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15AF" w:rsidRPr="008D01DE">
        <w:rPr>
          <w:rFonts w:ascii="Times New Roman" w:hAnsi="Times New Roman" w:cs="Times New Roman"/>
          <w:sz w:val="24"/>
          <w:szCs w:val="24"/>
        </w:rPr>
        <w:t>EUR (</w:t>
      </w:r>
      <w:r w:rsidR="00B9152B">
        <w:rPr>
          <w:rFonts w:ascii="Times New Roman" w:eastAsia="Calibri" w:hAnsi="Times New Roman" w:cs="Times New Roman"/>
          <w:sz w:val="24"/>
          <w:szCs w:val="24"/>
        </w:rPr>
        <w:t>septiņdesmit tūkstoši</w:t>
      </w:r>
      <w:r w:rsidR="00D473FF" w:rsidRPr="008D01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2716F" w:rsidRPr="008D01DE">
        <w:rPr>
          <w:rFonts w:ascii="Times New Roman" w:eastAsia="Calibri" w:hAnsi="Times New Roman" w:cs="Times New Roman"/>
          <w:i/>
          <w:iCs/>
          <w:sz w:val="24"/>
          <w:szCs w:val="24"/>
        </w:rPr>
        <w:t>euro</w:t>
      </w:r>
      <w:proofErr w:type="spellEnd"/>
      <w:r w:rsidR="0002716F" w:rsidRPr="008D01DE">
        <w:rPr>
          <w:rFonts w:ascii="Times New Roman" w:eastAsia="Calibri" w:hAnsi="Times New Roman" w:cs="Times New Roman"/>
          <w:iCs/>
          <w:sz w:val="24"/>
          <w:szCs w:val="24"/>
        </w:rPr>
        <w:t xml:space="preserve"> un </w:t>
      </w:r>
      <w:r w:rsidR="00B9152B">
        <w:rPr>
          <w:rFonts w:ascii="Times New Roman" w:eastAsia="Calibri" w:hAnsi="Times New Roman" w:cs="Times New Roman"/>
          <w:iCs/>
          <w:sz w:val="24"/>
          <w:szCs w:val="24"/>
        </w:rPr>
        <w:t>00</w:t>
      </w:r>
      <w:r w:rsidR="0002716F" w:rsidRPr="008D01DE">
        <w:rPr>
          <w:rFonts w:ascii="Times New Roman" w:eastAsia="Calibri" w:hAnsi="Times New Roman" w:cs="Times New Roman"/>
          <w:iCs/>
          <w:sz w:val="24"/>
          <w:szCs w:val="24"/>
        </w:rPr>
        <w:t xml:space="preserve"> centi</w:t>
      </w:r>
      <w:r w:rsidR="0002716F" w:rsidRPr="008D01DE">
        <w:rPr>
          <w:rFonts w:ascii="Times New Roman" w:eastAsia="Calibri" w:hAnsi="Times New Roman" w:cs="Times New Roman"/>
          <w:sz w:val="24"/>
          <w:szCs w:val="24"/>
        </w:rPr>
        <w:t>)</w:t>
      </w:r>
      <w:r w:rsidR="008415AF" w:rsidRPr="008D01DE">
        <w:rPr>
          <w:rFonts w:ascii="Times New Roman" w:hAnsi="Times New Roman" w:cs="Times New Roman"/>
          <w:sz w:val="24"/>
          <w:szCs w:val="24"/>
        </w:rPr>
        <w:t>.</w:t>
      </w:r>
      <w:bookmarkStart w:id="1" w:name="_Hlk184810337"/>
    </w:p>
    <w:p w14:paraId="26281F5F" w14:textId="0584250C" w:rsidR="007A058A" w:rsidRPr="007461D1" w:rsidRDefault="00460A34" w:rsidP="007461D1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71218871"/>
      <w:r>
        <w:rPr>
          <w:rFonts w:ascii="Times New Roman" w:hAnsi="Times New Roman" w:cs="Times New Roman"/>
          <w:sz w:val="24"/>
          <w:szCs w:val="24"/>
        </w:rPr>
        <w:t>G</w:t>
      </w:r>
      <w:r w:rsidR="000B66AB" w:rsidRPr="00460A34">
        <w:rPr>
          <w:rFonts w:ascii="Times New Roman" w:eastAsia="Courier New" w:hAnsi="Times New Roman" w:cs="Times New Roman"/>
          <w:sz w:val="24"/>
          <w:szCs w:val="24"/>
          <w:lang w:eastAsia="lv-LV"/>
        </w:rPr>
        <w:t xml:space="preserve">alvenais </w:t>
      </w:r>
      <w:r w:rsidRPr="00460A34">
        <w:rPr>
          <w:rFonts w:ascii="Times New Roman" w:eastAsia="Courier New" w:hAnsi="Times New Roman" w:cs="Times New Roman"/>
          <w:sz w:val="24"/>
          <w:szCs w:val="24"/>
          <w:lang w:eastAsia="lv-LV"/>
        </w:rPr>
        <w:t>CPV kods</w:t>
      </w:r>
      <w:r w:rsidR="000B66AB" w:rsidRPr="00460A34">
        <w:rPr>
          <w:rFonts w:ascii="Times New Roman" w:eastAsia="Courier New" w:hAnsi="Times New Roman" w:cs="Times New Roman"/>
          <w:sz w:val="24"/>
          <w:szCs w:val="24"/>
          <w:lang w:eastAsia="lv-LV"/>
        </w:rPr>
        <w:t>:</w:t>
      </w:r>
      <w:r w:rsidR="0010606D" w:rsidRPr="00460A34">
        <w:rPr>
          <w:rFonts w:ascii="Times New Roman" w:eastAsia="Courier New" w:hAnsi="Times New Roman" w:cs="Times New Roman"/>
          <w:sz w:val="24"/>
          <w:szCs w:val="24"/>
          <w:lang w:eastAsia="lv-LV"/>
        </w:rPr>
        <w:t xml:space="preserve"> </w:t>
      </w:r>
      <w:r w:rsidR="004F1D99">
        <w:rPr>
          <w:rFonts w:ascii="Times New Roman" w:eastAsia="Cambria" w:hAnsi="Times New Roman"/>
          <w:sz w:val="24"/>
          <w:szCs w:val="24"/>
        </w:rPr>
        <w:t>32232000-8</w:t>
      </w:r>
      <w:r w:rsidR="0010606D" w:rsidRPr="00460A34">
        <w:rPr>
          <w:rFonts w:ascii="Times New Roman" w:hAnsi="Times New Roman"/>
          <w:sz w:val="24"/>
          <w:szCs w:val="24"/>
          <w:lang w:eastAsia="lv-LV"/>
        </w:rPr>
        <w:t xml:space="preserve"> “</w:t>
      </w:r>
      <w:bookmarkEnd w:id="1"/>
      <w:r w:rsidR="0068394C">
        <w:rPr>
          <w:rFonts w:ascii="Times New Roman" w:hAnsi="Times New Roman"/>
          <w:sz w:val="24"/>
          <w:szCs w:val="24"/>
          <w:lang w:eastAsia="lv-LV"/>
        </w:rPr>
        <w:t>Videokonferenču iekārtas</w:t>
      </w:r>
      <w:r w:rsidRPr="00460A34">
        <w:rPr>
          <w:rFonts w:ascii="Times New Roman" w:hAnsi="Times New Roman"/>
          <w:sz w:val="24"/>
          <w:szCs w:val="24"/>
          <w:lang w:eastAsia="lv-LV"/>
        </w:rPr>
        <w:t xml:space="preserve">”, </w:t>
      </w:r>
      <w:r w:rsidRPr="00460A34">
        <w:rPr>
          <w:rFonts w:ascii="Times New Roman" w:hAnsi="Times New Roman" w:cs="Times New Roman"/>
          <w:sz w:val="24"/>
          <w:szCs w:val="24"/>
        </w:rPr>
        <w:t>papildu CPV kod</w:t>
      </w:r>
      <w:r w:rsidR="004F1D99">
        <w:rPr>
          <w:rFonts w:ascii="Times New Roman" w:hAnsi="Times New Roman" w:cs="Times New Roman"/>
          <w:sz w:val="24"/>
          <w:szCs w:val="24"/>
        </w:rPr>
        <w:t>i</w:t>
      </w:r>
      <w:r w:rsidRPr="00460A34">
        <w:rPr>
          <w:rFonts w:ascii="Times New Roman" w:hAnsi="Times New Roman" w:cs="Times New Roman"/>
          <w:sz w:val="24"/>
          <w:szCs w:val="24"/>
        </w:rPr>
        <w:t xml:space="preserve">: </w:t>
      </w:r>
      <w:r w:rsidR="004F1D99">
        <w:rPr>
          <w:rFonts w:ascii="Times New Roman" w:hAnsi="Times New Roman" w:cs="Times New Roman"/>
          <w:sz w:val="24"/>
          <w:szCs w:val="24"/>
        </w:rPr>
        <w:t>32321200-1</w:t>
      </w:r>
      <w:r w:rsidRPr="00460A34">
        <w:rPr>
          <w:rFonts w:ascii="Times New Roman" w:hAnsi="Times New Roman" w:cs="Times New Roman"/>
          <w:sz w:val="24"/>
          <w:szCs w:val="24"/>
        </w:rPr>
        <w:t xml:space="preserve"> “</w:t>
      </w:r>
      <w:r w:rsidR="0068394C">
        <w:rPr>
          <w:rFonts w:ascii="Times New Roman" w:hAnsi="Times New Roman" w:cs="Times New Roman"/>
          <w:sz w:val="24"/>
          <w:szCs w:val="24"/>
        </w:rPr>
        <w:t>Audiovizuālās iekārtas</w:t>
      </w:r>
      <w:r w:rsidRPr="00460A34">
        <w:rPr>
          <w:rFonts w:ascii="Times New Roman" w:hAnsi="Times New Roman" w:cs="Times New Roman"/>
          <w:sz w:val="24"/>
          <w:szCs w:val="24"/>
        </w:rPr>
        <w:t>”</w:t>
      </w:r>
      <w:r w:rsidR="004F1D99">
        <w:rPr>
          <w:rFonts w:ascii="Times New Roman" w:hAnsi="Times New Roman" w:cs="Times New Roman"/>
          <w:sz w:val="24"/>
          <w:szCs w:val="24"/>
        </w:rPr>
        <w:t>, 51310000-8 “</w:t>
      </w:r>
      <w:r w:rsidR="0068394C">
        <w:rPr>
          <w:rFonts w:ascii="Times New Roman" w:hAnsi="Times New Roman" w:cs="Times New Roman"/>
          <w:sz w:val="24"/>
          <w:szCs w:val="24"/>
        </w:rPr>
        <w:t>Radio, televīzijas, skaņas un videoiekārtu uzstādīšanas pakalpojumi”</w:t>
      </w:r>
      <w:r w:rsidRPr="00460A34">
        <w:rPr>
          <w:rFonts w:ascii="Times New Roman" w:hAnsi="Times New Roman" w:cs="Times New Roman"/>
          <w:sz w:val="24"/>
          <w:szCs w:val="24"/>
        </w:rPr>
        <w:t>;</w:t>
      </w:r>
    </w:p>
    <w:p w14:paraId="196608F4" w14:textId="634C2C88" w:rsidR="00C21180" w:rsidRDefault="00193C9E" w:rsidP="003E3CF5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460A34">
        <w:rPr>
          <w:rFonts w:ascii="Times New Roman" w:hAnsi="Times New Roman" w:cs="Times New Roman"/>
          <w:sz w:val="24"/>
          <w:szCs w:val="24"/>
          <w:u w:val="single"/>
        </w:rPr>
        <w:t>Piedāvājuma</w:t>
      </w:r>
      <w:r w:rsidRPr="00C2118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016B7">
        <w:rPr>
          <w:rFonts w:ascii="Times New Roman" w:hAnsi="Times New Roman" w:cs="Times New Roman"/>
          <w:sz w:val="24"/>
          <w:szCs w:val="24"/>
          <w:u w:val="single"/>
        </w:rPr>
        <w:t>vērtēšanas kritērijs</w:t>
      </w:r>
      <w:r w:rsidRPr="009016B7">
        <w:rPr>
          <w:rFonts w:ascii="Times New Roman" w:hAnsi="Times New Roman" w:cs="Times New Roman"/>
          <w:sz w:val="24"/>
          <w:szCs w:val="24"/>
        </w:rPr>
        <w:t xml:space="preserve"> –</w:t>
      </w:r>
      <w:r w:rsidR="00887E14">
        <w:rPr>
          <w:rFonts w:ascii="Times New Roman" w:hAnsi="Times New Roman" w:cs="Times New Roman"/>
          <w:sz w:val="24"/>
          <w:szCs w:val="24"/>
        </w:rPr>
        <w:t xml:space="preserve"> </w:t>
      </w:r>
      <w:r w:rsidR="00241BA0" w:rsidRPr="009016B7">
        <w:rPr>
          <w:rFonts w:ascii="Times New Roman" w:hAnsi="Times New Roman" w:cs="Times New Roman"/>
          <w:sz w:val="24"/>
          <w:szCs w:val="24"/>
        </w:rPr>
        <w:t>saimnieciski visizdevīgāka</w:t>
      </w:r>
      <w:r w:rsidR="002708BD">
        <w:rPr>
          <w:rFonts w:ascii="Times New Roman" w:hAnsi="Times New Roman" w:cs="Times New Roman"/>
          <w:sz w:val="24"/>
          <w:szCs w:val="24"/>
        </w:rPr>
        <w:t xml:space="preserve">is </w:t>
      </w:r>
      <w:r w:rsidR="00241BA0" w:rsidRPr="009016B7">
        <w:rPr>
          <w:rFonts w:ascii="Times New Roman" w:hAnsi="Times New Roman" w:cs="Times New Roman"/>
          <w:sz w:val="24"/>
          <w:szCs w:val="24"/>
        </w:rPr>
        <w:t>piedāvājum</w:t>
      </w:r>
      <w:r w:rsidR="002708BD">
        <w:rPr>
          <w:rFonts w:ascii="Times New Roman" w:hAnsi="Times New Roman" w:cs="Times New Roman"/>
          <w:sz w:val="24"/>
          <w:szCs w:val="24"/>
        </w:rPr>
        <w:t>s,</w:t>
      </w:r>
      <w:r w:rsidR="00241BA0" w:rsidRPr="009016B7">
        <w:rPr>
          <w:rFonts w:ascii="Times New Roman" w:hAnsi="Times New Roman" w:cs="Times New Roman"/>
          <w:sz w:val="24"/>
          <w:szCs w:val="24"/>
        </w:rPr>
        <w:t xml:space="preserve"> </w:t>
      </w:r>
      <w:r w:rsidR="003E3CF5" w:rsidRPr="009016B7">
        <w:rPr>
          <w:rFonts w:ascii="Times New Roman" w:hAnsi="Times New Roman" w:cs="Times New Roman"/>
          <w:sz w:val="24"/>
          <w:szCs w:val="24"/>
        </w:rPr>
        <w:t xml:space="preserve">kas atbilst </w:t>
      </w:r>
      <w:r w:rsidR="009016B7">
        <w:rPr>
          <w:rFonts w:ascii="Times New Roman" w:hAnsi="Times New Roman" w:cs="Times New Roman"/>
          <w:sz w:val="24"/>
          <w:szCs w:val="24"/>
        </w:rPr>
        <w:t>iepirkuma</w:t>
      </w:r>
      <w:r w:rsidR="00887E14">
        <w:rPr>
          <w:rFonts w:ascii="Times New Roman" w:hAnsi="Times New Roman" w:cs="Times New Roman"/>
          <w:sz w:val="24"/>
          <w:szCs w:val="24"/>
        </w:rPr>
        <w:t xml:space="preserve"> procedūras</w:t>
      </w:r>
      <w:r w:rsidR="009016B7">
        <w:rPr>
          <w:rFonts w:ascii="Times New Roman" w:hAnsi="Times New Roman" w:cs="Times New Roman"/>
          <w:sz w:val="24"/>
          <w:szCs w:val="24"/>
        </w:rPr>
        <w:t xml:space="preserve"> nolikuma </w:t>
      </w:r>
      <w:r w:rsidR="003E3CF5" w:rsidRPr="009016B7">
        <w:rPr>
          <w:rFonts w:ascii="Times New Roman" w:hAnsi="Times New Roman" w:cs="Times New Roman"/>
          <w:sz w:val="24"/>
          <w:szCs w:val="24"/>
        </w:rPr>
        <w:t xml:space="preserve">un </w:t>
      </w:r>
      <w:r w:rsidR="009016B7">
        <w:rPr>
          <w:rFonts w:ascii="Times New Roman" w:hAnsi="Times New Roman" w:cs="Times New Roman"/>
          <w:sz w:val="24"/>
          <w:szCs w:val="24"/>
        </w:rPr>
        <w:t>t</w:t>
      </w:r>
      <w:r w:rsidR="003E3CF5" w:rsidRPr="009016B7">
        <w:rPr>
          <w:rFonts w:ascii="Times New Roman" w:hAnsi="Times New Roman" w:cs="Times New Roman"/>
          <w:sz w:val="24"/>
          <w:szCs w:val="24"/>
        </w:rPr>
        <w:t>ehnisk</w:t>
      </w:r>
      <w:r w:rsidR="009016B7">
        <w:rPr>
          <w:rFonts w:ascii="Times New Roman" w:hAnsi="Times New Roman" w:cs="Times New Roman"/>
          <w:sz w:val="24"/>
          <w:szCs w:val="24"/>
        </w:rPr>
        <w:t>ās</w:t>
      </w:r>
      <w:r w:rsidR="003E3CF5" w:rsidRPr="009016B7">
        <w:rPr>
          <w:rFonts w:ascii="Times New Roman" w:hAnsi="Times New Roman" w:cs="Times New Roman"/>
          <w:sz w:val="24"/>
          <w:szCs w:val="24"/>
        </w:rPr>
        <w:t xml:space="preserve"> specifikācija</w:t>
      </w:r>
      <w:r w:rsidR="009016B7">
        <w:rPr>
          <w:rFonts w:ascii="Times New Roman" w:hAnsi="Times New Roman" w:cs="Times New Roman"/>
          <w:sz w:val="24"/>
          <w:szCs w:val="24"/>
        </w:rPr>
        <w:t>s prasībām</w:t>
      </w:r>
      <w:r w:rsidR="003E3CF5" w:rsidRPr="009016B7">
        <w:rPr>
          <w:rFonts w:ascii="Times New Roman" w:hAnsi="Times New Roman" w:cs="Times New Roman"/>
          <w:sz w:val="24"/>
          <w:szCs w:val="24"/>
        </w:rPr>
        <w:t>, un</w:t>
      </w:r>
      <w:r w:rsidR="002708BD">
        <w:rPr>
          <w:rFonts w:ascii="Times New Roman" w:hAnsi="Times New Roman" w:cs="Times New Roman"/>
          <w:sz w:val="24"/>
          <w:szCs w:val="24"/>
        </w:rPr>
        <w:t xml:space="preserve"> ir</w:t>
      </w:r>
      <w:r w:rsidR="003E3CF5" w:rsidRPr="009016B7">
        <w:rPr>
          <w:rFonts w:ascii="Times New Roman" w:hAnsi="Times New Roman" w:cs="Times New Roman"/>
          <w:sz w:val="24"/>
          <w:szCs w:val="24"/>
        </w:rPr>
        <w:t xml:space="preserve"> ieg</w:t>
      </w:r>
      <w:r w:rsidR="009016B7">
        <w:rPr>
          <w:rFonts w:ascii="Times New Roman" w:hAnsi="Times New Roman" w:cs="Times New Roman"/>
          <w:sz w:val="24"/>
          <w:szCs w:val="24"/>
        </w:rPr>
        <w:t>uvis</w:t>
      </w:r>
      <w:r w:rsidR="003E3CF5" w:rsidRPr="009016B7">
        <w:rPr>
          <w:rFonts w:ascii="Times New Roman" w:hAnsi="Times New Roman" w:cs="Times New Roman"/>
          <w:sz w:val="24"/>
          <w:szCs w:val="24"/>
        </w:rPr>
        <w:t xml:space="preserve"> visaugstāko vērtējumu, saskaņā ar šādi</w:t>
      </w:r>
      <w:r w:rsidR="009016B7">
        <w:rPr>
          <w:rFonts w:ascii="Times New Roman" w:hAnsi="Times New Roman" w:cs="Times New Roman"/>
          <w:sz w:val="24"/>
          <w:szCs w:val="24"/>
        </w:rPr>
        <w:t xml:space="preserve">em </w:t>
      </w:r>
      <w:r w:rsidR="003E3CF5" w:rsidRPr="009016B7">
        <w:rPr>
          <w:rFonts w:ascii="Times New Roman" w:hAnsi="Times New Roman" w:cs="Times New Roman"/>
          <w:sz w:val="24"/>
          <w:szCs w:val="24"/>
        </w:rPr>
        <w:t>piedāvājuma vērtēšanas kritērijiem:</w:t>
      </w:r>
    </w:p>
    <w:tbl>
      <w:tblPr>
        <w:tblStyle w:val="Reatabula"/>
        <w:tblW w:w="0" w:type="auto"/>
        <w:tblInd w:w="421" w:type="dxa"/>
        <w:tblLook w:val="04A0" w:firstRow="1" w:lastRow="0" w:firstColumn="1" w:lastColumn="0" w:noHBand="0" w:noVBand="1"/>
      </w:tblPr>
      <w:tblGrid>
        <w:gridCol w:w="983"/>
        <w:gridCol w:w="6417"/>
        <w:gridCol w:w="1240"/>
      </w:tblGrid>
      <w:tr w:rsidR="005518E6" w14:paraId="3E91FD5F" w14:textId="77777777" w:rsidTr="006A1B0D">
        <w:trPr>
          <w:trHeight w:val="255"/>
        </w:trPr>
        <w:tc>
          <w:tcPr>
            <w:tcW w:w="708" w:type="dxa"/>
            <w:shd w:val="clear" w:color="auto" w:fill="E2EFD9" w:themeFill="accent6" w:themeFillTint="33"/>
            <w:vAlign w:val="center"/>
          </w:tcPr>
          <w:p w14:paraId="6FE770BF" w14:textId="6D7F0896" w:rsidR="005518E6" w:rsidRPr="006A1B0D" w:rsidRDefault="00BC662F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>Kritērija Nr.</w:t>
            </w:r>
          </w:p>
        </w:tc>
        <w:tc>
          <w:tcPr>
            <w:tcW w:w="6678" w:type="dxa"/>
            <w:shd w:val="clear" w:color="auto" w:fill="E2EFD9" w:themeFill="accent6" w:themeFillTint="33"/>
            <w:vAlign w:val="center"/>
          </w:tcPr>
          <w:p w14:paraId="1CDD3597" w14:textId="14A0967D" w:rsidR="005518E6" w:rsidRPr="006A1B0D" w:rsidRDefault="00BC662F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>Kritērija apraksts</w:t>
            </w:r>
          </w:p>
        </w:tc>
        <w:tc>
          <w:tcPr>
            <w:tcW w:w="1254" w:type="dxa"/>
            <w:shd w:val="clear" w:color="auto" w:fill="E2EFD9" w:themeFill="accent6" w:themeFillTint="33"/>
            <w:vAlign w:val="center"/>
          </w:tcPr>
          <w:p w14:paraId="6D5DB267" w14:textId="4B313AFD" w:rsidR="005518E6" w:rsidRPr="006A1B0D" w:rsidRDefault="00BC662F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Kritērija </w:t>
            </w:r>
            <w:proofErr w:type="spellStart"/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>max</w:t>
            </w:r>
            <w:proofErr w:type="spellEnd"/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punktu skaits</w:t>
            </w:r>
          </w:p>
        </w:tc>
      </w:tr>
      <w:tr w:rsidR="00CE1398" w14:paraId="2D05BFCE" w14:textId="77777777" w:rsidTr="006A1B0D">
        <w:trPr>
          <w:trHeight w:val="255"/>
        </w:trPr>
        <w:tc>
          <w:tcPr>
            <w:tcW w:w="708" w:type="dxa"/>
          </w:tcPr>
          <w:p w14:paraId="01B20B58" w14:textId="423EE067" w:rsidR="00CE1398" w:rsidRPr="006A1B0D" w:rsidRDefault="00CE1398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78" w:type="dxa"/>
          </w:tcPr>
          <w:p w14:paraId="7FEA14AF" w14:textId="165B81A2" w:rsidR="00722B89" w:rsidRPr="00722B89" w:rsidRDefault="00722B89" w:rsidP="00A34C08">
            <w:pPr>
              <w:pStyle w:val="Paraststmeklis"/>
              <w:spacing w:line="240" w:lineRule="auto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722B89">
              <w:rPr>
                <w:b/>
                <w:bCs/>
                <w:sz w:val="20"/>
                <w:szCs w:val="20"/>
              </w:rPr>
              <w:t>Cena bez PVN</w:t>
            </w:r>
            <w:r w:rsidR="00231564">
              <w:rPr>
                <w:b/>
                <w:bCs/>
                <w:sz w:val="20"/>
                <w:szCs w:val="20"/>
              </w:rPr>
              <w:t xml:space="preserve"> (EUR)</w:t>
            </w:r>
            <w:r w:rsidRPr="00722B89">
              <w:rPr>
                <w:b/>
                <w:bCs/>
                <w:sz w:val="20"/>
                <w:szCs w:val="20"/>
              </w:rPr>
              <w:t xml:space="preserve"> (A)</w:t>
            </w:r>
          </w:p>
          <w:p w14:paraId="52288CC3" w14:textId="66E07D99" w:rsidR="00722B89" w:rsidRPr="00722B89" w:rsidRDefault="00722B89" w:rsidP="00A34C08">
            <w:pPr>
              <w:widowControl w:val="0"/>
              <w:suppressAutoHyphens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2B89">
              <w:rPr>
                <w:rFonts w:ascii="Times New Roman" w:eastAsia="Calibri" w:hAnsi="Times New Roman" w:cs="Times New Roman"/>
                <w:sz w:val="20"/>
                <w:szCs w:val="20"/>
              </w:rPr>
              <w:t>Maksimālais punktu skaits tiek piešķirts pretendentam, kurš piedāvājis viszemāko cenu par visu preču iegādi.</w:t>
            </w:r>
          </w:p>
          <w:p w14:paraId="276DF6DF" w14:textId="77777777" w:rsidR="00A34C08" w:rsidRDefault="00A34C08" w:rsidP="00A34C0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E37D3C" w14:textId="7C3564EE" w:rsidR="00CE1398" w:rsidRPr="00722B89" w:rsidRDefault="00201182" w:rsidP="00A34C0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ārējiem p</w:t>
            </w:r>
            <w:r w:rsidR="00A34C08">
              <w:rPr>
                <w:rFonts w:ascii="Times New Roman" w:eastAsia="Times New Roman" w:hAnsi="Times New Roman" w:cs="Times New Roman"/>
                <w:sz w:val="20"/>
                <w:szCs w:val="20"/>
              </w:rPr>
              <w:t>retendentiem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punkti tik aprēķināt</w:t>
            </w: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pēc 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formul</w:t>
            </w: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54821551" w14:textId="3C5D1101" w:rsidR="00CE1398" w:rsidRPr="00722B89" w:rsidRDefault="00336DF1" w:rsidP="00A34C0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A = </w:t>
            </w:r>
            <w:proofErr w:type="spellStart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A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zem</w:t>
            </w:r>
            <w:proofErr w:type="spellEnd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.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/ </w:t>
            </w:r>
            <w:proofErr w:type="spellStart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A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vērt</w:t>
            </w:r>
            <w:proofErr w:type="spellEnd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.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 x </w:t>
            </w:r>
            <w:r w:rsidR="00A34C08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7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0, kur</w:t>
            </w:r>
            <w:r w:rsidR="00A34C08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:</w:t>
            </w:r>
          </w:p>
          <w:p w14:paraId="1D78B485" w14:textId="6DE3A617" w:rsidR="00CE1398" w:rsidRPr="00722B89" w:rsidRDefault="00336DF1" w:rsidP="00A34C0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– 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pretendenta iegūtais punktu skaits</w:t>
            </w:r>
            <w:r w:rsidRPr="00722B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ar precizitāti līdz 2 cipariem aiz komata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AB221F7" w14:textId="111D482F" w:rsidR="00CE1398" w:rsidRPr="00722B89" w:rsidRDefault="00336DF1" w:rsidP="00A34C0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A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zem</w:t>
            </w:r>
            <w:proofErr w:type="spellEnd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.</w:t>
            </w:r>
            <w:r w:rsidR="00023780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zemākā piedāvātā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cena;</w:t>
            </w:r>
          </w:p>
          <w:p w14:paraId="2669DCAD" w14:textId="20CBB542" w:rsidR="00CE1398" w:rsidRPr="00722B89" w:rsidRDefault="00023780" w:rsidP="00A34C08">
            <w:pPr>
              <w:pStyle w:val="Sarakstarindkopa"/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A</w:t>
            </w:r>
            <w:r w:rsidRPr="00722B89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vērt</w:t>
            </w:r>
            <w:proofErr w:type="spellEnd"/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r w:rsidR="00CE1398"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vērtējamā </w:t>
            </w:r>
            <w:r w:rsidRPr="00722B89">
              <w:rPr>
                <w:rFonts w:ascii="Times New Roman" w:eastAsia="Times New Roman" w:hAnsi="Times New Roman" w:cs="Times New Roman"/>
                <w:sz w:val="20"/>
                <w:szCs w:val="20"/>
              </w:rPr>
              <w:t>piedāvātā cena</w:t>
            </w:r>
            <w:r w:rsidR="0069764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54" w:type="dxa"/>
          </w:tcPr>
          <w:p w14:paraId="4643AB0C" w14:textId="39DE6BD8" w:rsidR="00CE1398" w:rsidRPr="006A1B0D" w:rsidRDefault="00DE62E7" w:rsidP="00201182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01182" w:rsidRPr="006A1B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1398" w14:paraId="5F053FC4" w14:textId="77777777" w:rsidTr="006A1B0D">
        <w:trPr>
          <w:trHeight w:val="255"/>
        </w:trPr>
        <w:tc>
          <w:tcPr>
            <w:tcW w:w="708" w:type="dxa"/>
          </w:tcPr>
          <w:p w14:paraId="509C1083" w14:textId="34618CA0" w:rsidR="00CE1398" w:rsidRPr="006A1B0D" w:rsidRDefault="00CE1398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78" w:type="dxa"/>
          </w:tcPr>
          <w:p w14:paraId="7CDD2695" w14:textId="1BF24D29" w:rsidR="00DE62E7" w:rsidRPr="00DA75AE" w:rsidRDefault="00DE62E7" w:rsidP="00A34C08">
            <w:pPr>
              <w:pStyle w:val="Paraststmeklis"/>
              <w:spacing w:line="240" w:lineRule="auto"/>
              <w:contextualSpacing/>
              <w:jc w:val="both"/>
              <w:rPr>
                <w:b/>
                <w:bCs/>
                <w:sz w:val="20"/>
                <w:szCs w:val="20"/>
              </w:rPr>
            </w:pPr>
            <w:r w:rsidRPr="00DA75AE">
              <w:rPr>
                <w:b/>
                <w:bCs/>
                <w:sz w:val="20"/>
                <w:szCs w:val="20"/>
              </w:rPr>
              <w:t>Kopējais elektroenerģijas patēriņš</w:t>
            </w:r>
            <w:r w:rsidR="00231564" w:rsidRPr="00DA75AE"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="00231564" w:rsidRPr="00DA75AE">
              <w:rPr>
                <w:b/>
                <w:bCs/>
                <w:sz w:val="20"/>
                <w:szCs w:val="20"/>
              </w:rPr>
              <w:t>kWh</w:t>
            </w:r>
            <w:proofErr w:type="spellEnd"/>
            <w:r w:rsidR="00231564" w:rsidRPr="00DA75AE">
              <w:rPr>
                <w:b/>
                <w:bCs/>
                <w:sz w:val="20"/>
                <w:szCs w:val="20"/>
              </w:rPr>
              <w:t>)</w:t>
            </w:r>
            <w:r w:rsidRPr="00DA75AE">
              <w:rPr>
                <w:b/>
                <w:bCs/>
                <w:sz w:val="20"/>
                <w:szCs w:val="20"/>
              </w:rPr>
              <w:t xml:space="preserve"> (B)</w:t>
            </w:r>
          </w:p>
          <w:p w14:paraId="6A08C210" w14:textId="08AEA858" w:rsidR="00AC7851" w:rsidRPr="00DA75AE" w:rsidRDefault="00AC7851" w:rsidP="00A34C08">
            <w:pPr>
              <w:widowControl w:val="0"/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Maksimālais punktu skaits tiek piešķirts pretendentam ar viszemāko piedāvāto kopējo visu elektroierīču patērēto elektroenerģiju (</w:t>
            </w:r>
            <w:proofErr w:type="spellStart"/>
            <w:r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kWh</w:t>
            </w:r>
            <w:proofErr w:type="spellEnd"/>
            <w:r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)</w:t>
            </w:r>
            <w:r w:rsidR="00FC58DA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1 stundā</w:t>
            </w:r>
            <w:r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pie maksimālās noslodzes.</w:t>
            </w:r>
          </w:p>
          <w:p w14:paraId="5BF8A124" w14:textId="24AB247B" w:rsidR="00DE62E7" w:rsidRPr="00DA75AE" w:rsidRDefault="00DE62E7" w:rsidP="00A34C08">
            <w:pPr>
              <w:widowControl w:val="0"/>
              <w:suppressAutoHyphens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Kopēj</w:t>
            </w:r>
            <w:r w:rsidR="00CA6926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ais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elektroenerģijas patēriņ</w:t>
            </w:r>
            <w:r w:rsidR="00CA6926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š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CA6926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kWh</w:t>
            </w:r>
            <w:proofErr w:type="spellEnd"/>
            <w:r w:rsidR="00CA6926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tiek iegūt</w:t>
            </w:r>
            <w:r w:rsidR="00CA6926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s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vadoties no </w:t>
            </w:r>
            <w:r w:rsidR="00231564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elektro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preču ražotāja norādītās maksimālās jaudas </w:t>
            </w:r>
            <w:r w:rsidR="00AC7851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W/</w:t>
            </w:r>
            <w:r w:rsidR="00AC7851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  <w:r w:rsidR="00AC7851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=</w:t>
            </w:r>
            <w:r w:rsidR="00AC7851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kW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 un (1 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kW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= 1 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kWh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</w:p>
          <w:p w14:paraId="4677BA77" w14:textId="77777777" w:rsidR="00A34C08" w:rsidRPr="00DA75AE" w:rsidRDefault="00A34C08" w:rsidP="00A34C08">
            <w:pPr>
              <w:widowControl w:val="0"/>
              <w:suppressAutoHyphens/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4AD504" w14:textId="32FA46B7" w:rsidR="00DE62E7" w:rsidRPr="00DA75AE" w:rsidRDefault="00A34C08" w:rsidP="00A34C08">
            <w:pPr>
              <w:widowControl w:val="0"/>
              <w:suppressAutoHyphens/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P</w:t>
            </w:r>
            <w:r w:rsidR="00DE62E7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ārējiem pretendentiem punkti tiek piešķirti, aprēķinot pēc formulas:</w:t>
            </w:r>
          </w:p>
          <w:p w14:paraId="0DDAECB9" w14:textId="6C63666B" w:rsidR="00DE62E7" w:rsidRPr="00DA75AE" w:rsidRDefault="00DE62E7" w:rsidP="00A34C08">
            <w:pPr>
              <w:widowControl w:val="0"/>
              <w:suppressAutoHyphens/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 = 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zem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.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</w:t>
            </w: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vērt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 xml:space="preserve">. 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x </w:t>
            </w:r>
            <w:r w:rsidR="00A34C08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0, kur:</w:t>
            </w:r>
          </w:p>
          <w:p w14:paraId="22B828D6" w14:textId="4FD709FC" w:rsidR="00DE62E7" w:rsidRPr="00DA75AE" w:rsidRDefault="00DE62E7" w:rsidP="00A34C08">
            <w:pPr>
              <w:widowControl w:val="0"/>
              <w:suppressAutoHyphens/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B – pretendenta iegūtais punktu skaits ar precizitāti līdz 2 cipariem aiz komata;</w:t>
            </w:r>
          </w:p>
          <w:p w14:paraId="183B15BB" w14:textId="6605CDEB" w:rsidR="00AC7851" w:rsidRPr="00DA75AE" w:rsidRDefault="00DE62E7" w:rsidP="00AC7851">
            <w:pPr>
              <w:widowControl w:val="0"/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zem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.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viszemākais visu piedāvāto </w:t>
            </w:r>
            <w:r w:rsidR="00A34C08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elektro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preču </w:t>
            </w:r>
            <w:r w:rsidR="00AC7851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elektroenerģijas patēriņš (</w:t>
            </w:r>
            <w:proofErr w:type="spellStart"/>
            <w:r w:rsidR="00AC7851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kWh</w:t>
            </w:r>
            <w:proofErr w:type="spellEnd"/>
            <w:r w:rsidR="00AC7851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) 1 stundā</w:t>
            </w:r>
            <w:r w:rsidR="004245CA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pie maksimālas noslodzes</w:t>
            </w:r>
            <w:r w:rsidR="00AC7851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visām elektroprecēm kopā (uz kurām attiecas konkrētais parametrs)</w:t>
            </w:r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;</w:t>
            </w:r>
          </w:p>
          <w:p w14:paraId="0E3240CB" w14:textId="07B9AE41" w:rsidR="002B64F6" w:rsidRPr="00DA75AE" w:rsidRDefault="00DE62E7" w:rsidP="00AC7851">
            <w:pPr>
              <w:widowControl w:val="0"/>
              <w:suppressAutoHyphens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B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vērt</w:t>
            </w:r>
            <w:proofErr w:type="spellEnd"/>
            <w:r w:rsidRPr="00DA75AE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.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vērtējam</w:t>
            </w:r>
            <w:r w:rsidR="00A34C08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>ais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C57A48"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visu piedāvāto elektropreču </w:t>
            </w:r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elektroenerģijas patēriņš (</w:t>
            </w:r>
            <w:proofErr w:type="spellStart"/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kWh</w:t>
            </w:r>
            <w:proofErr w:type="spellEnd"/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) 1 stundā</w:t>
            </w:r>
            <w:r w:rsidR="004245CA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pie maksimālas noslodzes</w:t>
            </w:r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visām elektroprecēm kopā (uz </w:t>
            </w:r>
            <w:r w:rsidR="00C57A48" w:rsidRPr="00DA75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lastRenderedPageBreak/>
              <w:t>kurām attiecas konkrētais parametrs).</w:t>
            </w:r>
          </w:p>
        </w:tc>
        <w:tc>
          <w:tcPr>
            <w:tcW w:w="1254" w:type="dxa"/>
          </w:tcPr>
          <w:p w14:paraId="38EC5EFF" w14:textId="272FA923" w:rsidR="00CE1398" w:rsidRPr="006A1B0D" w:rsidRDefault="00DE62E7" w:rsidP="00201182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2B64F6" w:rsidRPr="006A1B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1398" w14:paraId="7EA9300D" w14:textId="77777777" w:rsidTr="006A1B0D">
        <w:trPr>
          <w:trHeight w:val="255"/>
        </w:trPr>
        <w:tc>
          <w:tcPr>
            <w:tcW w:w="708" w:type="dxa"/>
          </w:tcPr>
          <w:p w14:paraId="676C27F4" w14:textId="3BEA2159" w:rsidR="00CE1398" w:rsidRPr="006A1B0D" w:rsidRDefault="00CE1398" w:rsidP="00CE1398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78" w:type="dxa"/>
          </w:tcPr>
          <w:p w14:paraId="05D9F8B5" w14:textId="6A34A9CA" w:rsidR="00CE1398" w:rsidRPr="00DA75AE" w:rsidRDefault="00F33173" w:rsidP="00F33173">
            <w:pPr>
              <w:pStyle w:val="Paraststmeklis"/>
              <w:spacing w:line="240" w:lineRule="auto"/>
              <w:contextualSpacing/>
              <w:rPr>
                <w:rFonts w:eastAsia="Calibri"/>
                <w:b/>
                <w:sz w:val="20"/>
                <w:szCs w:val="20"/>
              </w:rPr>
            </w:pPr>
            <w:r w:rsidRPr="00DA75AE">
              <w:rPr>
                <w:b/>
                <w:bCs/>
                <w:sz w:val="20"/>
                <w:szCs w:val="20"/>
              </w:rPr>
              <w:t>Elektroenerģiju patērējošo preču</w:t>
            </w:r>
            <w:r w:rsidR="009847CC" w:rsidRPr="00DA75AE">
              <w:rPr>
                <w:b/>
                <w:bCs/>
                <w:sz w:val="20"/>
                <w:szCs w:val="20"/>
              </w:rPr>
              <w:t xml:space="preserve"> p</w:t>
            </w:r>
            <w:r w:rsidR="00873A3B" w:rsidRPr="00DA75AE">
              <w:rPr>
                <w:b/>
                <w:bCs/>
                <w:sz w:val="20"/>
                <w:szCs w:val="20"/>
              </w:rPr>
              <w:t>agarinātā garantija</w:t>
            </w:r>
            <w:r w:rsidR="00C646A4" w:rsidRPr="00DA75AE">
              <w:rPr>
                <w:b/>
                <w:bCs/>
                <w:sz w:val="20"/>
                <w:szCs w:val="20"/>
              </w:rPr>
              <w:t xml:space="preserve"> (</w:t>
            </w:r>
            <w:r w:rsidR="000B1F1C" w:rsidRPr="00DA75AE">
              <w:rPr>
                <w:b/>
                <w:bCs/>
                <w:sz w:val="20"/>
                <w:szCs w:val="20"/>
              </w:rPr>
              <w:t xml:space="preserve">virs 24 </w:t>
            </w:r>
            <w:r w:rsidR="00C646A4" w:rsidRPr="00DA75AE">
              <w:rPr>
                <w:b/>
                <w:bCs/>
                <w:sz w:val="20"/>
                <w:szCs w:val="20"/>
              </w:rPr>
              <w:t>mēneši</w:t>
            </w:r>
            <w:r w:rsidR="000B1F1C" w:rsidRPr="00DA75AE">
              <w:rPr>
                <w:b/>
                <w:bCs/>
                <w:sz w:val="20"/>
                <w:szCs w:val="20"/>
              </w:rPr>
              <w:t>em</w:t>
            </w:r>
            <w:r w:rsidR="00C646A4" w:rsidRPr="00DA75AE">
              <w:rPr>
                <w:b/>
                <w:bCs/>
                <w:sz w:val="20"/>
                <w:szCs w:val="20"/>
              </w:rPr>
              <w:t>)</w:t>
            </w:r>
            <w:r w:rsidR="00F36CFA" w:rsidRPr="00DA75AE">
              <w:rPr>
                <w:rFonts w:eastAsia="Times New Roman"/>
                <w:b/>
                <w:bCs/>
                <w:sz w:val="20"/>
                <w:szCs w:val="20"/>
              </w:rPr>
              <w:t xml:space="preserve"> (C</w:t>
            </w:r>
            <w:r w:rsidR="00F36CFA" w:rsidRPr="00DA75AE">
              <w:rPr>
                <w:rFonts w:eastAsia="Times New Roman"/>
                <w:b/>
                <w:sz w:val="20"/>
                <w:szCs w:val="20"/>
              </w:rPr>
              <w:t>)</w:t>
            </w:r>
          </w:p>
          <w:p w14:paraId="572E36AE" w14:textId="1F46F0FA" w:rsidR="00F36CFA" w:rsidRPr="00DA75AE" w:rsidRDefault="00F36CFA" w:rsidP="00C646A4">
            <w:pPr>
              <w:pStyle w:val="Sarakstarindkopa"/>
              <w:spacing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Maksimālais punktu skaits tiek piešķirts p</w:t>
            </w:r>
            <w:r w:rsidR="00045DDF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retendentam</w:t>
            </w:r>
            <w:r w:rsidR="00C646A4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kurš visām </w:t>
            </w:r>
            <w:r w:rsidR="00F33173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elektroenerģiju patērējošām precēm </w:t>
            </w:r>
            <w:r w:rsidR="00C646A4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piedāvājis maksimāli pieļaujamo</w:t>
            </w:r>
            <w:r w:rsidR="000B1F1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pagarināto</w:t>
            </w:r>
            <w:r w:rsidR="00C646A4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garantijas termiņu – 60 mēneši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4E083001" w14:textId="77777777" w:rsidR="00954F68" w:rsidRPr="00DA75AE" w:rsidRDefault="00954F68" w:rsidP="00954F6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DD1659" w14:textId="03BD08E8" w:rsidR="00C646A4" w:rsidRPr="00DA75AE" w:rsidRDefault="00C646A4" w:rsidP="00954F68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 w:bidi="lo-LA"/>
                <w14:ligatures w14:val="none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Pretendentam, kurš visām</w:t>
            </w:r>
            <w:r w:rsidR="004948CD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33173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elektroenerģiju patērējošām precēm 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piedāvājis minimālo garantijas termiņu – 24 mēneši, tiek piešķirti 0 punkti.</w:t>
            </w:r>
          </w:p>
          <w:p w14:paraId="7D29C6DE" w14:textId="77777777" w:rsidR="00954F68" w:rsidRPr="00DA75AE" w:rsidRDefault="00954F68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F4952B" w14:textId="2B267380" w:rsidR="00F36CFA" w:rsidRPr="00DA75AE" w:rsidRDefault="00F36CFA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Pārējiem p</w:t>
            </w:r>
            <w:r w:rsidR="00C646A4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retendentiem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punkti tik aprēķināti pēc formulas:</w:t>
            </w:r>
          </w:p>
          <w:p w14:paraId="1C0B51F0" w14:textId="390B56EA" w:rsidR="00F36CFA" w:rsidRPr="00DA75AE" w:rsidRDefault="00F36CFA" w:rsidP="00C646A4">
            <w:pPr>
              <w:spacing w:line="240" w:lineRule="auto"/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</w:pP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C = </w:t>
            </w:r>
            <w:r w:rsidR="00C646A4"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((</w:t>
            </w:r>
            <w:proofErr w:type="spellStart"/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C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vērt</w:t>
            </w:r>
            <w:proofErr w:type="spellEnd"/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.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 </w:t>
            </w:r>
            <w:r w:rsidR="00C646A4"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–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 xml:space="preserve"> 2</w:t>
            </w:r>
            <w:r w:rsidR="00C646A4"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4) / (60 – 24) x 10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, kur</w:t>
            </w:r>
            <w:r w:rsidR="00C646A4"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:</w:t>
            </w:r>
          </w:p>
          <w:p w14:paraId="79532A51" w14:textId="094C35AE" w:rsidR="00F36CFA" w:rsidRPr="00DA75AE" w:rsidRDefault="00F36CFA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 – 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pretendenta iegūtais punktu skaits</w:t>
            </w:r>
            <w:r w:rsidRPr="00DA75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ar precizitāti līdz 2 cipariem aiz komata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437DA7F8" w14:textId="366CC1C8" w:rsidR="00F36CFA" w:rsidRPr="00DA75AE" w:rsidRDefault="00F36CFA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lang w:eastAsia="lv-LV"/>
              </w:rPr>
              <w:t>C</w:t>
            </w:r>
            <w:r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vērt</w:t>
            </w:r>
            <w:proofErr w:type="spellEnd"/>
            <w:r w:rsidR="00B87B9F" w:rsidRPr="00DA75AE">
              <w:rPr>
                <w:rFonts w:ascii="Times New Roman" w:eastAsia="Calibri" w:hAnsi="Times New Roman" w:cs="Times New Roman"/>
                <w:spacing w:val="-1"/>
                <w:sz w:val="20"/>
                <w:szCs w:val="20"/>
                <w:vertAlign w:val="subscript"/>
                <w:lang w:eastAsia="lv-LV"/>
              </w:rPr>
              <w:t>.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vērtējam</w:t>
            </w:r>
            <w:r w:rsidR="00B87B9F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ais</w:t>
            </w:r>
            <w:r w:rsidR="004948CD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C73F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elektroenerģiju patērējošo preču</w:t>
            </w:r>
            <w:r w:rsidR="004F1268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87B9F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garantijas termiņš</w:t>
            </w:r>
            <w:r w:rsidR="00A805C2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mēnešos</w:t>
            </w:r>
            <w:r w:rsidR="00B87B9F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7F269B4" w14:textId="7B46E0E5" w:rsidR="00B87B9F" w:rsidRPr="00DA75AE" w:rsidRDefault="00B87B9F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24 – minimāl</w:t>
            </w:r>
            <w:r w:rsidR="007C73F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ais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pieļaujamais </w:t>
            </w:r>
            <w:r w:rsidR="007C73F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elektroenerģiju patērējošo preču</w:t>
            </w:r>
            <w:r w:rsidR="004F1268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garantijas termiņš</w:t>
            </w:r>
            <w:r w:rsidR="00A805C2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mēnešos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3B45AF1B" w14:textId="407AE6F6" w:rsidR="00B87B9F" w:rsidRPr="00DA75AE" w:rsidRDefault="00B87B9F" w:rsidP="00C646A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60 – maksimā</w:t>
            </w:r>
            <w:r w:rsidR="007C73F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lais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pieļaujamais</w:t>
            </w:r>
            <w:r w:rsidR="007C73FC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elektroenerģiju patērējošo preču 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garantijas termiņš</w:t>
            </w:r>
            <w:r w:rsidR="00A805C2"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mēnešos</w:t>
            </w:r>
            <w:r w:rsidRPr="00DA75A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bookmarkStart w:id="3" w:name="_GoBack"/>
            <w:bookmarkEnd w:id="3"/>
          </w:p>
        </w:tc>
        <w:tc>
          <w:tcPr>
            <w:tcW w:w="1254" w:type="dxa"/>
          </w:tcPr>
          <w:p w14:paraId="7B5B751F" w14:textId="27C0ECF0" w:rsidR="00CE1398" w:rsidRPr="006A1B0D" w:rsidRDefault="00DE62E7" w:rsidP="00201182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B64F6" w:rsidRPr="006A1B0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119A" w14:paraId="0B45002E" w14:textId="77777777" w:rsidTr="00C62F4A">
        <w:trPr>
          <w:trHeight w:val="255"/>
        </w:trPr>
        <w:tc>
          <w:tcPr>
            <w:tcW w:w="7386" w:type="dxa"/>
            <w:gridSpan w:val="2"/>
            <w:shd w:val="clear" w:color="auto" w:fill="E2EFD9" w:themeFill="accent6" w:themeFillTint="33"/>
          </w:tcPr>
          <w:p w14:paraId="530A6D42" w14:textId="16CA2BA6" w:rsidR="00D7119A" w:rsidRPr="006A1B0D" w:rsidRDefault="00D7119A" w:rsidP="00D7119A">
            <w:pPr>
              <w:pStyle w:val="Sarakstarindkopa"/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Kopā (</w:t>
            </w:r>
            <w:proofErr w:type="spellStart"/>
            <w:r w:rsidRPr="006A1B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max</w:t>
            </w:r>
            <w:proofErr w:type="spellEnd"/>
            <w:r w:rsidRPr="006A1B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(D):</w:t>
            </w:r>
          </w:p>
        </w:tc>
        <w:tc>
          <w:tcPr>
            <w:tcW w:w="1254" w:type="dxa"/>
            <w:shd w:val="clear" w:color="auto" w:fill="E2EFD9" w:themeFill="accent6" w:themeFillTint="33"/>
          </w:tcPr>
          <w:p w14:paraId="520E57A4" w14:textId="2C83CC9B" w:rsidR="00D7119A" w:rsidRPr="006A1B0D" w:rsidRDefault="00D7119A" w:rsidP="00F36CFA">
            <w:pPr>
              <w:pStyle w:val="Sarakstarindkopa"/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B0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14:paraId="7E95905F" w14:textId="47200374" w:rsidR="00F36CFA" w:rsidRPr="00F36CFA" w:rsidRDefault="00D7119A" w:rsidP="00F36CFA">
      <w:pPr>
        <w:pStyle w:val="Paraststmeklis"/>
        <w:spacing w:after="0" w:line="240" w:lineRule="auto"/>
        <w:ind w:left="851"/>
        <w:contextualSpacing/>
        <w:jc w:val="both"/>
        <w:rPr>
          <w:rFonts w:eastAsia="Calibri"/>
          <w:bCs/>
        </w:rPr>
      </w:pPr>
      <w:r>
        <w:rPr>
          <w:rFonts w:eastAsia="Calibri"/>
        </w:rPr>
        <w:t>Katra</w:t>
      </w:r>
      <w:r w:rsidRPr="00D7119A">
        <w:rPr>
          <w:rFonts w:eastAsia="Calibri"/>
        </w:rPr>
        <w:t xml:space="preserve"> piedāvājuma skaitlisko vērtējumu aprēķina pēc formulas:</w:t>
      </w:r>
      <w:r>
        <w:rPr>
          <w:rFonts w:eastAsia="Calibri"/>
        </w:rPr>
        <w:t xml:space="preserve"> D </w:t>
      </w:r>
      <w:r w:rsidRPr="00D7119A">
        <w:rPr>
          <w:rFonts w:eastAsia="Calibri"/>
          <w:bCs/>
        </w:rPr>
        <w:t>=</w:t>
      </w:r>
      <w:r>
        <w:rPr>
          <w:rFonts w:eastAsia="Calibri"/>
          <w:bCs/>
        </w:rPr>
        <w:t xml:space="preserve"> </w:t>
      </w:r>
      <w:r w:rsidRPr="00D7119A">
        <w:rPr>
          <w:rFonts w:eastAsia="Calibri"/>
          <w:bCs/>
        </w:rPr>
        <w:t>A</w:t>
      </w:r>
      <w:r>
        <w:rPr>
          <w:rFonts w:eastAsia="Calibri"/>
          <w:bCs/>
        </w:rPr>
        <w:t xml:space="preserve"> </w:t>
      </w:r>
      <w:r w:rsidRPr="00D7119A">
        <w:rPr>
          <w:rFonts w:eastAsia="Calibri"/>
          <w:bCs/>
        </w:rPr>
        <w:t>+</w:t>
      </w:r>
      <w:r>
        <w:rPr>
          <w:rFonts w:eastAsia="Calibri"/>
          <w:bCs/>
        </w:rPr>
        <w:t xml:space="preserve"> </w:t>
      </w:r>
      <w:r w:rsidRPr="00D7119A">
        <w:rPr>
          <w:rFonts w:eastAsia="Calibri"/>
          <w:bCs/>
        </w:rPr>
        <w:t>B</w:t>
      </w:r>
      <w:r>
        <w:rPr>
          <w:rFonts w:eastAsia="Calibri"/>
          <w:bCs/>
        </w:rPr>
        <w:t xml:space="preserve"> </w:t>
      </w:r>
      <w:r w:rsidRPr="00D7119A">
        <w:rPr>
          <w:rFonts w:eastAsia="Calibri"/>
          <w:bCs/>
        </w:rPr>
        <w:t>+</w:t>
      </w:r>
      <w:r>
        <w:rPr>
          <w:rFonts w:eastAsia="Calibri"/>
          <w:bCs/>
        </w:rPr>
        <w:t xml:space="preserve"> C,</w:t>
      </w:r>
      <w:r w:rsidR="00F36CFA">
        <w:rPr>
          <w:rFonts w:eastAsia="Calibri"/>
          <w:bCs/>
        </w:rPr>
        <w:t xml:space="preserve"> kur:</w:t>
      </w:r>
    </w:p>
    <w:p w14:paraId="4AD07FE7" w14:textId="764FD1B3" w:rsidR="00F36CFA" w:rsidRPr="00B61C76" w:rsidRDefault="00F36CFA" w:rsidP="00F36CFA">
      <w:pPr>
        <w:pStyle w:val="Paraststmeklis"/>
        <w:spacing w:after="0"/>
        <w:ind w:left="851"/>
        <w:contextualSpacing/>
        <w:jc w:val="both"/>
        <w:rPr>
          <w:rFonts w:eastAsia="Calibri"/>
        </w:rPr>
      </w:pPr>
      <w:r>
        <w:rPr>
          <w:rFonts w:eastAsia="Calibri"/>
        </w:rPr>
        <w:t>D</w:t>
      </w:r>
      <w:r w:rsidRPr="00B61C76">
        <w:rPr>
          <w:rFonts w:eastAsia="Calibri"/>
        </w:rPr>
        <w:t xml:space="preserve"> – iegūtais kopējais skaitliskais vērtējums;</w:t>
      </w:r>
    </w:p>
    <w:p w14:paraId="3BC79045" w14:textId="1C9A5B0F" w:rsidR="00F36CFA" w:rsidRPr="00B61C76" w:rsidRDefault="00F36CFA" w:rsidP="00F36CFA">
      <w:pPr>
        <w:pStyle w:val="Paraststmeklis"/>
        <w:spacing w:after="0"/>
        <w:ind w:left="851"/>
        <w:contextualSpacing/>
        <w:jc w:val="both"/>
        <w:rPr>
          <w:rFonts w:eastAsia="Calibri"/>
        </w:rPr>
      </w:pPr>
      <w:r w:rsidRPr="00B61C76">
        <w:rPr>
          <w:rFonts w:eastAsia="Calibri"/>
        </w:rPr>
        <w:t>A – iegūtais punktu skaits kritērijā Nr.1 ar precizitāti līdz 2 (diviem) cipariem aiz komata;</w:t>
      </w:r>
    </w:p>
    <w:p w14:paraId="71F66840" w14:textId="3D9E47C8" w:rsidR="00F36CFA" w:rsidRPr="00B61C76" w:rsidRDefault="00F36CFA" w:rsidP="00F36CFA">
      <w:pPr>
        <w:pStyle w:val="Paraststmeklis"/>
        <w:spacing w:after="0"/>
        <w:ind w:left="851"/>
        <w:contextualSpacing/>
        <w:jc w:val="both"/>
        <w:rPr>
          <w:rFonts w:eastAsia="Calibri"/>
        </w:rPr>
      </w:pPr>
      <w:r w:rsidRPr="00B61C76">
        <w:rPr>
          <w:rFonts w:eastAsia="Calibri"/>
        </w:rPr>
        <w:t>B – iegūtais punktu skaits kritērijā Nr.2 ar precizitāti līdz 2 (diviem) cipariem aiz komata;</w:t>
      </w:r>
    </w:p>
    <w:p w14:paraId="1CAB9C3D" w14:textId="5F61BE3E" w:rsidR="00F36CFA" w:rsidRDefault="00F36CFA" w:rsidP="00F36CFA">
      <w:pPr>
        <w:pStyle w:val="Paraststmeklis"/>
        <w:spacing w:after="0"/>
        <w:ind w:left="851"/>
        <w:contextualSpacing/>
        <w:jc w:val="both"/>
        <w:rPr>
          <w:rFonts w:eastAsia="Calibri"/>
        </w:rPr>
      </w:pPr>
      <w:r>
        <w:rPr>
          <w:rFonts w:eastAsia="Calibri"/>
        </w:rPr>
        <w:t>C</w:t>
      </w:r>
      <w:r w:rsidRPr="00B61C76">
        <w:rPr>
          <w:rFonts w:eastAsia="Calibri"/>
        </w:rPr>
        <w:t xml:space="preserve"> – iegūtais punktu skaits kritērijā </w:t>
      </w:r>
      <w:r>
        <w:rPr>
          <w:rFonts w:eastAsia="Calibri"/>
        </w:rPr>
        <w:t>Nr.3</w:t>
      </w:r>
      <w:r w:rsidRPr="00B61C76">
        <w:rPr>
          <w:rFonts w:eastAsia="Calibri"/>
        </w:rPr>
        <w:t xml:space="preserve"> ar precizitāti līdz 2 (diviem) cipariem aiz komata</w:t>
      </w:r>
      <w:r>
        <w:rPr>
          <w:rFonts w:eastAsia="Calibri"/>
        </w:rPr>
        <w:t>.</w:t>
      </w:r>
    </w:p>
    <w:p w14:paraId="3060A05E" w14:textId="35B2BBE8" w:rsidR="009B3AF2" w:rsidRPr="00C45936" w:rsidRDefault="001E0BBF" w:rsidP="005D214E">
      <w:pPr>
        <w:pStyle w:val="Paraststmeklis"/>
        <w:numPr>
          <w:ilvl w:val="1"/>
          <w:numId w:val="25"/>
        </w:numPr>
        <w:spacing w:after="0"/>
        <w:ind w:left="851" w:hanging="436"/>
        <w:contextualSpacing/>
        <w:jc w:val="both"/>
      </w:pPr>
      <w:r w:rsidRPr="009016B7">
        <w:rPr>
          <w:u w:val="single"/>
        </w:rPr>
        <w:t>Līguma</w:t>
      </w:r>
      <w:r w:rsidR="00026A39" w:rsidRPr="009016B7">
        <w:rPr>
          <w:u w:val="single"/>
        </w:rPr>
        <w:t xml:space="preserve"> termiņ</w:t>
      </w:r>
      <w:bookmarkEnd w:id="2"/>
      <w:r w:rsidR="0071551D">
        <w:rPr>
          <w:u w:val="single"/>
        </w:rPr>
        <w:t>š</w:t>
      </w:r>
      <w:r w:rsidR="00C45936" w:rsidRPr="00C45936">
        <w:t xml:space="preserve"> – 90</w:t>
      </w:r>
      <w:r w:rsidR="00C45936">
        <w:t xml:space="preserve"> deviņdesmit dienu laikā no līguma noslēgšanas.</w:t>
      </w:r>
    </w:p>
    <w:p w14:paraId="1C0BF6E9" w14:textId="436494AC" w:rsidR="00C45936" w:rsidRPr="00C45936" w:rsidRDefault="0033299A" w:rsidP="00830545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  <w:u w:val="single"/>
          <w:lang w:eastAsia="lv-LV"/>
        </w:rPr>
        <w:t>Minimālais g</w:t>
      </w:r>
      <w:r w:rsidR="00AA4C5B" w:rsidRPr="00AD51EE">
        <w:rPr>
          <w:rFonts w:ascii="Times New Roman" w:eastAsia="SimSun" w:hAnsi="Times New Roman" w:cs="Times New Roman"/>
          <w:sz w:val="24"/>
          <w:szCs w:val="24"/>
          <w:u w:val="single"/>
          <w:lang w:eastAsia="lv-LV"/>
        </w:rPr>
        <w:t>arantijas laiks</w:t>
      </w:r>
      <w:r w:rsidR="00C45936">
        <w:rPr>
          <w:rFonts w:ascii="Times New Roman" w:eastAsia="SimSun" w:hAnsi="Times New Roman" w:cs="Times New Roman"/>
          <w:sz w:val="24"/>
          <w:szCs w:val="24"/>
          <w:lang w:eastAsia="lv-LV"/>
        </w:rPr>
        <w:t>:</w:t>
      </w:r>
    </w:p>
    <w:p w14:paraId="007E8C95" w14:textId="6ADB4E89" w:rsidR="00C45936" w:rsidRPr="00C45936" w:rsidRDefault="009E6CE1" w:rsidP="00C45936">
      <w:pPr>
        <w:pStyle w:val="Sarakstarindkopa"/>
        <w:numPr>
          <w:ilvl w:val="2"/>
          <w:numId w:val="25"/>
        </w:numPr>
        <w:spacing w:after="0" w:line="276" w:lineRule="auto"/>
        <w:ind w:left="156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visām </w:t>
      </w:r>
      <w:r w:rsidR="00C45936" w:rsidRPr="00C45936">
        <w:rPr>
          <w:rFonts w:ascii="Times New Roman" w:hAnsi="Times New Roman" w:cs="Times New Roman"/>
          <w:sz w:val="24"/>
          <w:szCs w:val="24"/>
        </w:rPr>
        <w:t xml:space="preserve">precēm – vismaz 24 mēneši </w:t>
      </w:r>
      <w:r>
        <w:rPr>
          <w:rFonts w:ascii="Times New Roman" w:hAnsi="Times New Roman" w:cs="Times New Roman"/>
          <w:sz w:val="24"/>
          <w:szCs w:val="24"/>
        </w:rPr>
        <w:t xml:space="preserve">pēc </w:t>
      </w:r>
      <w:r w:rsidR="00C45936" w:rsidRPr="00C45936">
        <w:rPr>
          <w:rFonts w:ascii="Times New Roman" w:hAnsi="Times New Roman" w:cs="Times New Roman"/>
          <w:sz w:val="24"/>
          <w:szCs w:val="24"/>
        </w:rPr>
        <w:t>pieņemšanas-nodošanas akta parakstīšanas;</w:t>
      </w:r>
    </w:p>
    <w:p w14:paraId="3901C230" w14:textId="413BAA89" w:rsidR="00830545" w:rsidRPr="00C45936" w:rsidRDefault="00C45936" w:rsidP="00C45936">
      <w:pPr>
        <w:pStyle w:val="Sarakstarindkopa"/>
        <w:numPr>
          <w:ilvl w:val="2"/>
          <w:numId w:val="25"/>
        </w:numPr>
        <w:spacing w:after="0" w:line="276" w:lineRule="auto"/>
        <w:ind w:left="1560" w:right="-1"/>
        <w:jc w:val="both"/>
        <w:rPr>
          <w:rFonts w:ascii="Times New Roman" w:hAnsi="Times New Roman" w:cs="Times New Roman"/>
          <w:sz w:val="24"/>
          <w:szCs w:val="24"/>
        </w:rPr>
      </w:pPr>
      <w:r w:rsidRPr="00C45936">
        <w:rPr>
          <w:rFonts w:ascii="Times New Roman" w:hAnsi="Times New Roman" w:cs="Times New Roman"/>
          <w:sz w:val="24"/>
          <w:szCs w:val="24"/>
        </w:rPr>
        <w:t>uzstādīšanas un konfigurācijas darbi</w:t>
      </w:r>
      <w:r>
        <w:rPr>
          <w:rFonts w:ascii="Times New Roman" w:hAnsi="Times New Roman" w:cs="Times New Roman"/>
          <w:sz w:val="24"/>
          <w:szCs w:val="24"/>
        </w:rPr>
        <w:t>em – vismaz</w:t>
      </w:r>
      <w:r w:rsidRPr="00C45936">
        <w:rPr>
          <w:rFonts w:ascii="Times New Roman" w:hAnsi="Times New Roman" w:cs="Times New Roman"/>
          <w:sz w:val="24"/>
          <w:szCs w:val="24"/>
        </w:rPr>
        <w:t xml:space="preserve"> </w:t>
      </w:r>
      <w:r w:rsidR="00830545" w:rsidRPr="00C45936">
        <w:rPr>
          <w:rFonts w:ascii="Times New Roman" w:hAnsi="Times New Roman" w:cs="Times New Roman"/>
          <w:sz w:val="24"/>
          <w:szCs w:val="24"/>
        </w:rPr>
        <w:t>12 mēneši pēc</w:t>
      </w:r>
      <w:r w:rsidRPr="00C45936">
        <w:rPr>
          <w:rFonts w:ascii="Times New Roman" w:hAnsi="Times New Roman" w:cs="Times New Roman"/>
          <w:sz w:val="24"/>
          <w:szCs w:val="24"/>
        </w:rPr>
        <w:t xml:space="preserve"> pieņemšanas-nodošanas akta parakstīšanas</w:t>
      </w:r>
      <w:r w:rsidR="00830545" w:rsidRPr="00C45936">
        <w:rPr>
          <w:rFonts w:ascii="Times New Roman" w:hAnsi="Times New Roman" w:cs="Times New Roman"/>
          <w:sz w:val="24"/>
          <w:szCs w:val="24"/>
        </w:rPr>
        <w:t>.</w:t>
      </w:r>
    </w:p>
    <w:p w14:paraId="110EC2BE" w14:textId="040234FD" w:rsidR="009A0E65" w:rsidRPr="00C45936" w:rsidRDefault="009A0E65" w:rsidP="009A0E65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45936">
        <w:rPr>
          <w:rFonts w:ascii="Times New Roman" w:hAnsi="Times New Roman" w:cs="Times New Roman"/>
          <w:sz w:val="24"/>
          <w:szCs w:val="24"/>
        </w:rPr>
        <w:t>Pretendents nevar iesniegt piedāvājuma variantus.</w:t>
      </w:r>
    </w:p>
    <w:p w14:paraId="69E34AAD" w14:textId="77777777" w:rsidR="00C62C3D" w:rsidRDefault="00193C9E" w:rsidP="009D6DDC">
      <w:pPr>
        <w:pStyle w:val="Sarakstarindkopa"/>
        <w:numPr>
          <w:ilvl w:val="0"/>
          <w:numId w:val="25"/>
        </w:numPr>
        <w:spacing w:after="0" w:line="276" w:lineRule="auto"/>
        <w:ind w:left="426" w:right="-1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5936">
        <w:rPr>
          <w:rFonts w:ascii="Times New Roman" w:hAnsi="Times New Roman" w:cs="Times New Roman"/>
          <w:b/>
          <w:bCs/>
          <w:sz w:val="24"/>
          <w:szCs w:val="24"/>
        </w:rPr>
        <w:t>Ieinteresēto piegādātāju</w:t>
      </w:r>
      <w:r w:rsidRPr="00C21180">
        <w:rPr>
          <w:rFonts w:ascii="Times New Roman" w:hAnsi="Times New Roman" w:cs="Times New Roman"/>
          <w:b/>
          <w:bCs/>
          <w:sz w:val="24"/>
          <w:szCs w:val="24"/>
        </w:rPr>
        <w:t xml:space="preserve"> priekšlikumu iesniegšanas kārtība un termiņš:</w:t>
      </w:r>
    </w:p>
    <w:p w14:paraId="33497519" w14:textId="77777777" w:rsidR="002E011D" w:rsidRPr="002E011D" w:rsidRDefault="002E011D" w:rsidP="009D6DDC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A</w:t>
      </w:r>
      <w:r w:rsidR="008A6630" w:rsidRPr="00C211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pspriede paredzēta rakstiskā f</w:t>
      </w:r>
      <w:r w:rsidR="008A6630" w:rsidRPr="00C62C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ormā</w:t>
      </w:r>
      <w:r w:rsidR="00C62C3D" w:rsidRPr="00C62C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.</w:t>
      </w:r>
    </w:p>
    <w:p w14:paraId="58E41FF3" w14:textId="3AB09D9A" w:rsidR="00C21180" w:rsidRPr="00C21180" w:rsidRDefault="00DB297C" w:rsidP="009D6DDC">
      <w:pPr>
        <w:pStyle w:val="Sarakstarindkopa"/>
        <w:numPr>
          <w:ilvl w:val="1"/>
          <w:numId w:val="25"/>
        </w:numPr>
        <w:spacing w:after="0" w:line="276" w:lineRule="auto"/>
        <w:ind w:left="851" w:right="-1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Apspriedes veidlap</w:t>
      </w:r>
      <w:r w:rsidR="00E825F3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u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(3.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pielikums) </w:t>
      </w:r>
      <w:r w:rsidR="00033B8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ar </w:t>
      </w:r>
      <w:r w:rsidR="00CC7FE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ieinteresētā </w:t>
      </w:r>
      <w:r w:rsidR="00033B8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piegādātāja</w:t>
      </w:r>
      <w:r w:rsidR="00033B8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 xml:space="preserve"> j</w:t>
      </w:r>
      <w:r w:rsidR="00033B86" w:rsidRPr="00C62C3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autājum</w:t>
      </w:r>
      <w:r w:rsidR="00033B8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iem</w:t>
      </w:r>
      <w:r w:rsidR="0023732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/</w:t>
      </w:r>
      <w:r w:rsidR="00237329" w:rsidRPr="00E574E0">
        <w:rPr>
          <w:rFonts w:ascii="Times New Roman" w:hAnsi="Times New Roman" w:cs="Times New Roman"/>
          <w:sz w:val="24"/>
          <w:szCs w:val="24"/>
        </w:rPr>
        <w:t> </w:t>
      </w:r>
      <w:r w:rsidR="00033B86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komentār</w:t>
      </w:r>
      <w:r w:rsidR="00033B8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iem</w:t>
      </w:r>
      <w:r w:rsidR="0023732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/</w:t>
      </w:r>
      <w:r w:rsidR="00237329" w:rsidRPr="00E574E0">
        <w:rPr>
          <w:rFonts w:ascii="Times New Roman" w:hAnsi="Times New Roman" w:cs="Times New Roman"/>
          <w:sz w:val="24"/>
          <w:szCs w:val="24"/>
        </w:rPr>
        <w:t> </w:t>
      </w:r>
      <w:r w:rsidR="00033B8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priekšlikumiem</w:t>
      </w:r>
      <w:r w:rsidR="00033B86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par plānotā</w:t>
      </w:r>
      <w:r w:rsidR="00AF7E91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atklātā konkursa</w:t>
      </w:r>
      <w:r w:rsidR="00C62C3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dokument</w:t>
      </w:r>
      <w:r w:rsidR="00C62C3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iem</w:t>
      </w:r>
      <w:r w:rsidR="00E74582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="00C62C3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jā</w:t>
      </w:r>
      <w:r w:rsidR="00512C2C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iesnie</w:t>
      </w:r>
      <w:r w:rsidR="00C62C3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dz</w:t>
      </w:r>
      <w:r w:rsidR="00512C2C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Elektronisko iepirkumu sistēmā vai </w:t>
      </w:r>
      <w:r w:rsidR="002E011D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jānosūta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elektroniski uz </w:t>
      </w:r>
      <w:r w:rsidR="00827F33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pasūtītāja 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kontaktpersonas 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elektroniskā pasta adresi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: </w:t>
      </w:r>
      <w:r w:rsidR="00C70A23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eastAsia="lv-LV"/>
        </w:rPr>
        <w:t>dace.dzerve</w:t>
      </w:r>
      <w:r w:rsidR="00C92141" w:rsidRPr="00C21180">
        <w:rPr>
          <w:rFonts w:ascii="Times New Roman" w:eastAsia="Calibri" w:hAnsi="Times New Roman" w:cs="Times New Roman"/>
          <w:color w:val="0563C1"/>
          <w:sz w:val="24"/>
          <w:szCs w:val="24"/>
          <w:u w:val="single"/>
          <w:lang w:eastAsia="lv-LV"/>
        </w:rPr>
        <w:t>@nva.gov.lv</w:t>
      </w:r>
      <w:r w:rsidR="00AB2064" w:rsidRPr="00C21180">
        <w:rPr>
          <w:rStyle w:val="Hipersaite"/>
          <w:rFonts w:ascii="Times New Roman" w:eastAsia="Times New Roman" w:hAnsi="Times New Roman" w:cs="Times New Roman"/>
          <w:color w:val="auto"/>
          <w:kern w:val="0"/>
          <w:sz w:val="24"/>
          <w:szCs w:val="24"/>
          <w:u w:val="none"/>
          <w:lang w:eastAsia="lv-LV"/>
          <w14:ligatures w14:val="none"/>
        </w:rPr>
        <w:t xml:space="preserve"> </w:t>
      </w:r>
      <w:r w:rsidR="00CB5358" w:rsidRPr="00C21180">
        <w:rPr>
          <w:rStyle w:val="Hipersaite"/>
          <w:rFonts w:ascii="Times New Roman" w:eastAsia="Times New Roman" w:hAnsi="Times New Roman" w:cs="Times New Roman"/>
          <w:color w:val="auto"/>
          <w:kern w:val="0"/>
          <w:sz w:val="24"/>
          <w:szCs w:val="24"/>
          <w:u w:val="none"/>
          <w:lang w:eastAsia="lv-LV"/>
          <w14:ligatures w14:val="none"/>
        </w:rPr>
        <w:t>l</w:t>
      </w:r>
      <w:r w:rsidR="008A6630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īdz </w:t>
      </w:r>
      <w:r w:rsidR="00B913BC" w:rsidRPr="00C211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v-LV"/>
          <w14:ligatures w14:val="none"/>
        </w:rPr>
        <w:t>EIS noteiktajam termiņam</w:t>
      </w:r>
      <w:r w:rsidR="002A7EE9" w:rsidRPr="00C21180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.</w:t>
      </w:r>
    </w:p>
    <w:p w14:paraId="36D1EADB" w14:textId="6FF9033A" w:rsidR="00C21180" w:rsidRPr="00C21180" w:rsidRDefault="00193C9E" w:rsidP="009D6DDC">
      <w:pPr>
        <w:pStyle w:val="Sarakstarindkopa"/>
        <w:numPr>
          <w:ilvl w:val="0"/>
          <w:numId w:val="25"/>
        </w:numPr>
        <w:spacing w:after="0" w:line="276" w:lineRule="auto"/>
        <w:ind w:left="426" w:right="-1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1180">
        <w:rPr>
          <w:rFonts w:ascii="Times New Roman" w:hAnsi="Times New Roman" w:cs="Times New Roman"/>
          <w:b/>
          <w:bCs/>
          <w:sz w:val="24"/>
          <w:szCs w:val="24"/>
        </w:rPr>
        <w:t>Ierosinājumu izskatīšanas kārtība:</w:t>
      </w:r>
      <w:r w:rsidR="00C21180" w:rsidRPr="00C211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6573">
        <w:rPr>
          <w:rFonts w:ascii="Times New Roman" w:hAnsi="Times New Roman" w:cs="Times New Roman"/>
          <w:sz w:val="24"/>
          <w:szCs w:val="24"/>
        </w:rPr>
        <w:t>K</w:t>
      </w:r>
      <w:r w:rsidRPr="00C21180">
        <w:rPr>
          <w:rFonts w:ascii="Times New Roman" w:hAnsi="Times New Roman" w:cs="Times New Roman"/>
          <w:sz w:val="24"/>
          <w:szCs w:val="24"/>
        </w:rPr>
        <w:t>omisija izskata ieinteresēto piegādātāju sniegtos komentārus</w:t>
      </w:r>
      <w:r w:rsidR="002E011D">
        <w:rPr>
          <w:rFonts w:ascii="Times New Roman" w:hAnsi="Times New Roman" w:cs="Times New Roman"/>
          <w:sz w:val="24"/>
          <w:szCs w:val="24"/>
        </w:rPr>
        <w:t xml:space="preserve"> un</w:t>
      </w:r>
      <w:r w:rsidRPr="00C21180">
        <w:rPr>
          <w:rFonts w:ascii="Times New Roman" w:hAnsi="Times New Roman" w:cs="Times New Roman"/>
          <w:sz w:val="24"/>
          <w:szCs w:val="24"/>
        </w:rPr>
        <w:t xml:space="preserve"> izvērtē to</w:t>
      </w:r>
      <w:r w:rsidR="001E65C7" w:rsidRPr="00C21180">
        <w:rPr>
          <w:rFonts w:ascii="Times New Roman" w:hAnsi="Times New Roman" w:cs="Times New Roman"/>
          <w:sz w:val="24"/>
          <w:szCs w:val="24"/>
        </w:rPr>
        <w:t xml:space="preserve"> </w:t>
      </w:r>
      <w:r w:rsidRPr="00C21180">
        <w:rPr>
          <w:rFonts w:ascii="Times New Roman" w:hAnsi="Times New Roman" w:cs="Times New Roman"/>
          <w:sz w:val="24"/>
          <w:szCs w:val="24"/>
        </w:rPr>
        <w:t>pamatotību</w:t>
      </w:r>
      <w:r w:rsidR="002E011D">
        <w:rPr>
          <w:rFonts w:ascii="Times New Roman" w:hAnsi="Times New Roman" w:cs="Times New Roman"/>
          <w:sz w:val="24"/>
          <w:szCs w:val="24"/>
        </w:rPr>
        <w:t>/ </w:t>
      </w:r>
      <w:r w:rsidRPr="00C21180">
        <w:rPr>
          <w:rFonts w:ascii="Times New Roman" w:hAnsi="Times New Roman" w:cs="Times New Roman"/>
          <w:sz w:val="24"/>
          <w:szCs w:val="24"/>
        </w:rPr>
        <w:t>nepieciešamību</w:t>
      </w:r>
      <w:r w:rsidR="009A212A">
        <w:rPr>
          <w:rFonts w:ascii="Times New Roman" w:hAnsi="Times New Roman" w:cs="Times New Roman"/>
          <w:sz w:val="24"/>
          <w:szCs w:val="24"/>
        </w:rPr>
        <w:t xml:space="preserve"> </w:t>
      </w:r>
      <w:r w:rsidRPr="00C21180">
        <w:rPr>
          <w:rFonts w:ascii="Times New Roman" w:hAnsi="Times New Roman" w:cs="Times New Roman"/>
          <w:sz w:val="24"/>
          <w:szCs w:val="24"/>
        </w:rPr>
        <w:t>iekļau</w:t>
      </w:r>
      <w:r w:rsidR="002E011D">
        <w:rPr>
          <w:rFonts w:ascii="Times New Roman" w:hAnsi="Times New Roman" w:cs="Times New Roman"/>
          <w:sz w:val="24"/>
          <w:szCs w:val="24"/>
        </w:rPr>
        <w:t>t</w:t>
      </w:r>
      <w:r w:rsidRPr="00C21180">
        <w:rPr>
          <w:rFonts w:ascii="Times New Roman" w:hAnsi="Times New Roman" w:cs="Times New Roman"/>
          <w:sz w:val="24"/>
          <w:szCs w:val="24"/>
        </w:rPr>
        <w:t xml:space="preserve"> iepirkuma</w:t>
      </w:r>
      <w:r w:rsidR="002E011D">
        <w:rPr>
          <w:rFonts w:ascii="Times New Roman" w:hAnsi="Times New Roman" w:cs="Times New Roman"/>
          <w:sz w:val="24"/>
          <w:szCs w:val="24"/>
        </w:rPr>
        <w:t xml:space="preserve"> procedūras</w:t>
      </w:r>
      <w:r w:rsidRPr="00C21180">
        <w:rPr>
          <w:rFonts w:ascii="Times New Roman" w:hAnsi="Times New Roman" w:cs="Times New Roman"/>
          <w:sz w:val="24"/>
          <w:szCs w:val="24"/>
        </w:rPr>
        <w:t xml:space="preserve"> dokument</w:t>
      </w:r>
      <w:r w:rsidR="002E011D">
        <w:rPr>
          <w:rFonts w:ascii="Times New Roman" w:hAnsi="Times New Roman" w:cs="Times New Roman"/>
          <w:sz w:val="24"/>
          <w:szCs w:val="24"/>
        </w:rPr>
        <w:t>os</w:t>
      </w:r>
      <w:r w:rsidRPr="00C21180">
        <w:rPr>
          <w:rFonts w:ascii="Times New Roman" w:hAnsi="Times New Roman" w:cs="Times New Roman"/>
          <w:sz w:val="24"/>
          <w:szCs w:val="24"/>
        </w:rPr>
        <w:t>.</w:t>
      </w:r>
    </w:p>
    <w:p w14:paraId="1846C455" w14:textId="0D349F5A" w:rsidR="00193C9E" w:rsidRPr="00C21180" w:rsidRDefault="00193C9E" w:rsidP="009D6DDC">
      <w:pPr>
        <w:pStyle w:val="Sarakstarindkopa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1180">
        <w:rPr>
          <w:rFonts w:ascii="Times New Roman" w:hAnsi="Times New Roman" w:cs="Times New Roman"/>
          <w:b/>
          <w:bCs/>
          <w:sz w:val="24"/>
          <w:szCs w:val="24"/>
        </w:rPr>
        <w:t>Apspriedes dokumentēšana:</w:t>
      </w:r>
    </w:p>
    <w:p w14:paraId="1A91AB97" w14:textId="7C586A04" w:rsidR="00C21180" w:rsidRDefault="00193C9E" w:rsidP="009D6DDC">
      <w:pPr>
        <w:pStyle w:val="Sarakstarindkopa"/>
        <w:numPr>
          <w:ilvl w:val="1"/>
          <w:numId w:val="25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1180">
        <w:rPr>
          <w:rFonts w:ascii="Times New Roman" w:hAnsi="Times New Roman" w:cs="Times New Roman"/>
          <w:sz w:val="24"/>
          <w:szCs w:val="24"/>
        </w:rPr>
        <w:t>Apspriedes norise ti</w:t>
      </w:r>
      <w:r w:rsidR="00352E23">
        <w:rPr>
          <w:rFonts w:ascii="Times New Roman" w:hAnsi="Times New Roman" w:cs="Times New Roman"/>
          <w:sz w:val="24"/>
          <w:szCs w:val="24"/>
        </w:rPr>
        <w:t>ek</w:t>
      </w:r>
      <w:r w:rsidRPr="00C21180">
        <w:rPr>
          <w:rFonts w:ascii="Times New Roman" w:hAnsi="Times New Roman" w:cs="Times New Roman"/>
          <w:sz w:val="24"/>
          <w:szCs w:val="24"/>
        </w:rPr>
        <w:t xml:space="preserve"> dokumentēta.</w:t>
      </w:r>
    </w:p>
    <w:p w14:paraId="551C5D6D" w14:textId="4A882293" w:rsidR="00421B26" w:rsidRPr="00C21180" w:rsidRDefault="00193C9E" w:rsidP="009D6DDC">
      <w:pPr>
        <w:pStyle w:val="Sarakstarindkopa"/>
        <w:numPr>
          <w:ilvl w:val="1"/>
          <w:numId w:val="25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1180">
        <w:rPr>
          <w:rFonts w:ascii="Times New Roman" w:hAnsi="Times New Roman" w:cs="Times New Roman"/>
          <w:sz w:val="24"/>
          <w:szCs w:val="24"/>
        </w:rPr>
        <w:t>Piegādātāji ir atbildīgi par savas komercinformācijas/</w:t>
      </w:r>
      <w:r w:rsidR="00C70A23" w:rsidRPr="00521DE7">
        <w:rPr>
          <w:rFonts w:ascii="Times New Roman" w:hAnsi="Times New Roman" w:cs="Times New Roman"/>
          <w:sz w:val="24"/>
          <w:szCs w:val="24"/>
        </w:rPr>
        <w:t> </w:t>
      </w:r>
      <w:r w:rsidRPr="00C21180">
        <w:rPr>
          <w:rFonts w:ascii="Times New Roman" w:hAnsi="Times New Roman" w:cs="Times New Roman"/>
          <w:sz w:val="24"/>
          <w:szCs w:val="24"/>
        </w:rPr>
        <w:t>komercnoslēpuma izpaušanu apspriedē.</w:t>
      </w:r>
    </w:p>
    <w:p w14:paraId="521F5B39" w14:textId="5BB8F8C9" w:rsidR="00C97B1B" w:rsidRDefault="00C97B1B" w:rsidP="009D6D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2D15E1" w14:textId="2CD27A08" w:rsidR="00E8327C" w:rsidRDefault="00E8327C" w:rsidP="009D6D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Pielikumā:</w:t>
      </w:r>
    </w:p>
    <w:p w14:paraId="6E55478F" w14:textId="724C4D6E" w:rsidR="00E8327C" w:rsidRDefault="00801919" w:rsidP="009D6DDC">
      <w:pPr>
        <w:pStyle w:val="Sarakstarindkopa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Pretendentu a</w:t>
      </w:r>
      <w:r w:rsidR="00DC1F87" w:rsidRPr="00A347EF">
        <w:rPr>
          <w:rFonts w:ascii="Times New Roman" w:hAnsi="Times New Roman" w:cs="Times New Roman"/>
          <w:sz w:val="24"/>
          <w:szCs w:val="24"/>
        </w:rPr>
        <w:t>tlases prasīb</w:t>
      </w:r>
      <w:r w:rsidR="00DC1F87">
        <w:rPr>
          <w:rFonts w:ascii="Times New Roman" w:hAnsi="Times New Roman" w:cs="Times New Roman"/>
          <w:sz w:val="24"/>
          <w:szCs w:val="24"/>
        </w:rPr>
        <w:t>as</w:t>
      </w:r>
      <w:r w:rsidR="00FF100A">
        <w:rPr>
          <w:rFonts w:ascii="Times New Roman" w:hAnsi="Times New Roman" w:cs="Times New Roman"/>
          <w:sz w:val="24"/>
          <w:szCs w:val="24"/>
        </w:rPr>
        <w:t xml:space="preserve"> u</w:t>
      </w:r>
      <w:r w:rsidR="00C27710">
        <w:rPr>
          <w:rFonts w:ascii="Times New Roman" w:hAnsi="Times New Roman" w:cs="Times New Roman"/>
          <w:sz w:val="24"/>
          <w:szCs w:val="24"/>
        </w:rPr>
        <w:t>z</w:t>
      </w:r>
      <w:r w:rsidR="00AF7E91">
        <w:rPr>
          <w:rFonts w:ascii="Times New Roman" w:hAnsi="Times New Roman" w:cs="Times New Roman"/>
          <w:sz w:val="24"/>
          <w:szCs w:val="24"/>
        </w:rPr>
        <w:t xml:space="preserve"> 2</w:t>
      </w:r>
      <w:r w:rsidR="00FF10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00A">
        <w:rPr>
          <w:rFonts w:ascii="Times New Roman" w:hAnsi="Times New Roman" w:cs="Times New Roman"/>
          <w:sz w:val="24"/>
          <w:szCs w:val="24"/>
        </w:rPr>
        <w:t>lp</w:t>
      </w:r>
      <w:proofErr w:type="spellEnd"/>
      <w:r w:rsidR="00FF100A">
        <w:rPr>
          <w:rFonts w:ascii="Times New Roman" w:hAnsi="Times New Roman" w:cs="Times New Roman"/>
          <w:sz w:val="24"/>
          <w:szCs w:val="24"/>
        </w:rPr>
        <w:t>.;</w:t>
      </w:r>
    </w:p>
    <w:p w14:paraId="15EB52C1" w14:textId="45573456" w:rsidR="00625A33" w:rsidRPr="00161A42" w:rsidRDefault="00DC1F87" w:rsidP="009D6DDC">
      <w:pPr>
        <w:pStyle w:val="Sarakstarindkopa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Tehniskā specifikācija </w:t>
      </w:r>
      <w:r w:rsidRPr="00161A42">
        <w:rPr>
          <w:rFonts w:ascii="Times New Roman" w:hAnsi="Times New Roman" w:cs="Times New Roman"/>
          <w:sz w:val="24"/>
          <w:szCs w:val="24"/>
        </w:rPr>
        <w:t>uz</w:t>
      </w:r>
      <w:r w:rsidR="00745DD6">
        <w:rPr>
          <w:rFonts w:ascii="Times New Roman" w:hAnsi="Times New Roman" w:cs="Times New Roman"/>
          <w:sz w:val="24"/>
          <w:szCs w:val="24"/>
        </w:rPr>
        <w:t xml:space="preserve"> 3</w:t>
      </w:r>
      <w:r w:rsidRPr="00161A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A42">
        <w:rPr>
          <w:rFonts w:ascii="Times New Roman" w:hAnsi="Times New Roman" w:cs="Times New Roman"/>
          <w:sz w:val="24"/>
          <w:szCs w:val="24"/>
        </w:rPr>
        <w:t>lp</w:t>
      </w:r>
      <w:proofErr w:type="spellEnd"/>
      <w:r w:rsidRPr="00161A42">
        <w:rPr>
          <w:rFonts w:ascii="Times New Roman" w:hAnsi="Times New Roman" w:cs="Times New Roman"/>
          <w:sz w:val="24"/>
          <w:szCs w:val="24"/>
        </w:rPr>
        <w:t>.</w:t>
      </w:r>
      <w:r w:rsidR="00FF100A" w:rsidRPr="00161A42">
        <w:rPr>
          <w:rFonts w:ascii="Times New Roman" w:hAnsi="Times New Roman" w:cs="Times New Roman"/>
          <w:sz w:val="24"/>
          <w:szCs w:val="24"/>
        </w:rPr>
        <w:t>;</w:t>
      </w:r>
    </w:p>
    <w:p w14:paraId="7135ADFE" w14:textId="25456B82" w:rsidR="00625A33" w:rsidRDefault="002374EF" w:rsidP="009D6DDC">
      <w:pPr>
        <w:pStyle w:val="Sarakstarindkopa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veidlapa uz</w:t>
      </w:r>
      <w:r w:rsidR="00745DD6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FF7144F" w14:textId="77777777" w:rsidR="00625A33" w:rsidRPr="00625A33" w:rsidRDefault="00625A33" w:rsidP="009D6D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2C24A" w14:textId="6D311B9F" w:rsidR="0062435B" w:rsidRPr="003747B3" w:rsidRDefault="00586573" w:rsidP="009D6DDC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="00193C9E" w:rsidRPr="00F3758A">
        <w:rPr>
          <w:rFonts w:ascii="Times New Roman" w:hAnsi="Times New Roman" w:cs="Times New Roman"/>
          <w:i/>
          <w:iCs/>
          <w:sz w:val="24"/>
          <w:szCs w:val="24"/>
        </w:rPr>
        <w:t>omisija jau iepriekš pateic</w:t>
      </w:r>
      <w:r w:rsidR="007F2706"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="00193C9E" w:rsidRPr="00F3758A">
        <w:rPr>
          <w:rFonts w:ascii="Times New Roman" w:hAnsi="Times New Roman" w:cs="Times New Roman"/>
          <w:i/>
          <w:iCs/>
          <w:sz w:val="24"/>
          <w:szCs w:val="24"/>
        </w:rPr>
        <w:t xml:space="preserve"> ieinteresētajiem piegādātājiem par iesaisti un ierosinājumu sniegšanu!</w:t>
      </w:r>
    </w:p>
    <w:sectPr w:rsidR="0062435B" w:rsidRPr="003747B3" w:rsidSect="0060782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701" w:header="62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5D72E" w14:textId="77777777" w:rsidR="00B60FAA" w:rsidRDefault="00B60FAA" w:rsidP="00421B26">
      <w:pPr>
        <w:spacing w:after="0" w:line="240" w:lineRule="auto"/>
      </w:pPr>
      <w:r>
        <w:separator/>
      </w:r>
    </w:p>
  </w:endnote>
  <w:endnote w:type="continuationSeparator" w:id="0">
    <w:p w14:paraId="5A6DCAFF" w14:textId="77777777" w:rsidR="00B60FAA" w:rsidRDefault="00B60FAA" w:rsidP="00421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Korinna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53468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37AEF34" w14:textId="7A3A06AB" w:rsidR="00AC26BF" w:rsidRPr="0060782D" w:rsidRDefault="0060782D" w:rsidP="0060782D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78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78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78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0782D">
          <w:rPr>
            <w:rFonts w:ascii="Times New Roman" w:hAnsi="Times New Roman" w:cs="Times New Roman"/>
            <w:sz w:val="24"/>
            <w:szCs w:val="24"/>
          </w:rPr>
          <w:t>2</w:t>
        </w:r>
        <w:r w:rsidRPr="006078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ABCF6" w14:textId="77777777" w:rsidR="00AC26BF" w:rsidRPr="0060782D" w:rsidRDefault="00AC26BF" w:rsidP="0060782D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9081D" w14:textId="77777777" w:rsidR="00B60FAA" w:rsidRDefault="00B60FAA" w:rsidP="00421B26">
      <w:pPr>
        <w:spacing w:after="0" w:line="240" w:lineRule="auto"/>
      </w:pPr>
      <w:r>
        <w:separator/>
      </w:r>
    </w:p>
  </w:footnote>
  <w:footnote w:type="continuationSeparator" w:id="0">
    <w:p w14:paraId="42896A5F" w14:textId="77777777" w:rsidR="00B60FAA" w:rsidRDefault="00B60FAA" w:rsidP="00421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22131" w14:textId="77777777" w:rsidR="00AC26BF" w:rsidRPr="0060782D" w:rsidRDefault="00AC26BF" w:rsidP="0060782D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219CA" w14:textId="77777777" w:rsidR="00AC26BF" w:rsidRPr="0060782D" w:rsidRDefault="00AC26BF" w:rsidP="00AC26BF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208"/>
        </w:tabs>
        <w:ind w:left="208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208"/>
        </w:tabs>
        <w:ind w:left="208" w:firstLine="0"/>
      </w:pPr>
    </w:lvl>
  </w:abstractNum>
  <w:abstractNum w:abstractNumId="1" w15:restartNumberingAfterBreak="0">
    <w:nsid w:val="016A630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7B3FD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B56F4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AA1E7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3351C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336153"/>
    <w:multiLevelType w:val="multilevel"/>
    <w:tmpl w:val="094851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0B44A3"/>
    <w:multiLevelType w:val="hybridMultilevel"/>
    <w:tmpl w:val="A5A2C140"/>
    <w:lvl w:ilvl="0" w:tplc="F57AE7E4">
      <w:start w:val="4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none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D443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EB5AE6"/>
    <w:multiLevelType w:val="multilevel"/>
    <w:tmpl w:val="F6D6FC1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0F526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2D24204"/>
    <w:multiLevelType w:val="multilevel"/>
    <w:tmpl w:val="28885DB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ajorBidi" w:eastAsiaTheme="minorHAnsi" w:hAnsiTheme="majorBidi" w:cstheme="majorBidi"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Bidi" w:eastAsiaTheme="minorHAnsi" w:hAnsiTheme="majorBidi" w:cstheme="majorBidi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2" w15:restartNumberingAfterBreak="0">
    <w:nsid w:val="14483789"/>
    <w:multiLevelType w:val="hybridMultilevel"/>
    <w:tmpl w:val="3AAEB1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75630"/>
    <w:multiLevelType w:val="hybridMultilevel"/>
    <w:tmpl w:val="8E9A13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277EAD"/>
    <w:multiLevelType w:val="multilevel"/>
    <w:tmpl w:val="0A6076B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pStyle w:val="h3body1"/>
      <w:lvlText w:val="%1.%2.%3."/>
      <w:lvlJc w:val="left"/>
      <w:pPr>
        <w:ind w:left="1224" w:hanging="504"/>
      </w:pPr>
      <w:rPr>
        <w:b w:val="0"/>
        <w:i w:val="0"/>
        <w:iCs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4C0C27"/>
    <w:multiLevelType w:val="multilevel"/>
    <w:tmpl w:val="B22244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59B733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BC17B0"/>
    <w:multiLevelType w:val="multilevel"/>
    <w:tmpl w:val="C65E8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A37F87"/>
    <w:multiLevelType w:val="multilevel"/>
    <w:tmpl w:val="2294CED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354B4BC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7447931"/>
    <w:multiLevelType w:val="multilevel"/>
    <w:tmpl w:val="094851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B84F35"/>
    <w:multiLevelType w:val="multilevel"/>
    <w:tmpl w:val="7CD8E4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6363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7E43C8B"/>
    <w:multiLevelType w:val="multilevel"/>
    <w:tmpl w:val="C576B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99467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850476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9112DE5"/>
    <w:multiLevelType w:val="multilevel"/>
    <w:tmpl w:val="A10CAF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02D5A5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2E3C51"/>
    <w:multiLevelType w:val="multilevel"/>
    <w:tmpl w:val="DCAC4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9BB66F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0FF2C38"/>
    <w:multiLevelType w:val="hybridMultilevel"/>
    <w:tmpl w:val="80C224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D70B7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A600799"/>
    <w:multiLevelType w:val="multilevel"/>
    <w:tmpl w:val="576C1E9C"/>
    <w:lvl w:ilvl="0">
      <w:start w:val="5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5"/>
  </w:num>
  <w:num w:numId="4">
    <w:abstractNumId w:val="20"/>
  </w:num>
  <w:num w:numId="5">
    <w:abstractNumId w:val="25"/>
  </w:num>
  <w:num w:numId="6">
    <w:abstractNumId w:val="16"/>
  </w:num>
  <w:num w:numId="7">
    <w:abstractNumId w:val="8"/>
  </w:num>
  <w:num w:numId="8">
    <w:abstractNumId w:val="24"/>
  </w:num>
  <w:num w:numId="9">
    <w:abstractNumId w:val="3"/>
  </w:num>
  <w:num w:numId="10">
    <w:abstractNumId w:val="5"/>
  </w:num>
  <w:num w:numId="11">
    <w:abstractNumId w:val="2"/>
  </w:num>
  <w:num w:numId="12">
    <w:abstractNumId w:val="29"/>
  </w:num>
  <w:num w:numId="13">
    <w:abstractNumId w:val="22"/>
  </w:num>
  <w:num w:numId="14">
    <w:abstractNumId w:val="31"/>
  </w:num>
  <w:num w:numId="15">
    <w:abstractNumId w:val="18"/>
  </w:num>
  <w:num w:numId="16">
    <w:abstractNumId w:val="4"/>
  </w:num>
  <w:num w:numId="17">
    <w:abstractNumId w:val="27"/>
  </w:num>
  <w:num w:numId="18">
    <w:abstractNumId w:val="21"/>
  </w:num>
  <w:num w:numId="19">
    <w:abstractNumId w:val="23"/>
  </w:num>
  <w:num w:numId="20">
    <w:abstractNumId w:val="7"/>
  </w:num>
  <w:num w:numId="21">
    <w:abstractNumId w:val="28"/>
  </w:num>
  <w:num w:numId="22">
    <w:abstractNumId w:val="32"/>
  </w:num>
  <w:num w:numId="23">
    <w:abstractNumId w:val="17"/>
  </w:num>
  <w:num w:numId="24">
    <w:abstractNumId w:val="9"/>
  </w:num>
  <w:num w:numId="25">
    <w:abstractNumId w:val="26"/>
  </w:num>
  <w:num w:numId="26">
    <w:abstractNumId w:val="12"/>
  </w:num>
  <w:num w:numId="27">
    <w:abstractNumId w:val="1"/>
  </w:num>
  <w:num w:numId="28">
    <w:abstractNumId w:val="14"/>
  </w:num>
  <w:num w:numId="29">
    <w:abstractNumId w:val="0"/>
  </w:num>
  <w:num w:numId="30">
    <w:abstractNumId w:val="11"/>
  </w:num>
  <w:num w:numId="31">
    <w:abstractNumId w:val="19"/>
  </w:num>
  <w:num w:numId="32">
    <w:abstractNumId w:val="13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C9E"/>
    <w:rsid w:val="00010939"/>
    <w:rsid w:val="00023780"/>
    <w:rsid w:val="00026A39"/>
    <w:rsid w:val="0002716F"/>
    <w:rsid w:val="00033B86"/>
    <w:rsid w:val="00045DDF"/>
    <w:rsid w:val="00050D79"/>
    <w:rsid w:val="00057516"/>
    <w:rsid w:val="00062BC2"/>
    <w:rsid w:val="00063B02"/>
    <w:rsid w:val="000754A3"/>
    <w:rsid w:val="00094588"/>
    <w:rsid w:val="000945CC"/>
    <w:rsid w:val="000A5FF8"/>
    <w:rsid w:val="000A69D1"/>
    <w:rsid w:val="000B1F1C"/>
    <w:rsid w:val="000B66AB"/>
    <w:rsid w:val="000C08DD"/>
    <w:rsid w:val="0010606D"/>
    <w:rsid w:val="001135B9"/>
    <w:rsid w:val="001146C3"/>
    <w:rsid w:val="00132F53"/>
    <w:rsid w:val="0015027B"/>
    <w:rsid w:val="001522C7"/>
    <w:rsid w:val="00152333"/>
    <w:rsid w:val="001600B4"/>
    <w:rsid w:val="00161A42"/>
    <w:rsid w:val="001701FD"/>
    <w:rsid w:val="0018574E"/>
    <w:rsid w:val="00193C9E"/>
    <w:rsid w:val="001B373E"/>
    <w:rsid w:val="001E0BBF"/>
    <w:rsid w:val="001E4E93"/>
    <w:rsid w:val="001E65C7"/>
    <w:rsid w:val="00201182"/>
    <w:rsid w:val="00210AFD"/>
    <w:rsid w:val="002172BA"/>
    <w:rsid w:val="00227A7A"/>
    <w:rsid w:val="00231564"/>
    <w:rsid w:val="002342E5"/>
    <w:rsid w:val="00237329"/>
    <w:rsid w:val="002374EF"/>
    <w:rsid w:val="00241BA0"/>
    <w:rsid w:val="00243DCE"/>
    <w:rsid w:val="00253E95"/>
    <w:rsid w:val="0026335E"/>
    <w:rsid w:val="002708BD"/>
    <w:rsid w:val="00271783"/>
    <w:rsid w:val="00275F94"/>
    <w:rsid w:val="0028185B"/>
    <w:rsid w:val="00291374"/>
    <w:rsid w:val="00291BE6"/>
    <w:rsid w:val="002A7544"/>
    <w:rsid w:val="002A787F"/>
    <w:rsid w:val="002A7EE9"/>
    <w:rsid w:val="002B64F6"/>
    <w:rsid w:val="002B7C20"/>
    <w:rsid w:val="002E011D"/>
    <w:rsid w:val="002E2A24"/>
    <w:rsid w:val="002E2A85"/>
    <w:rsid w:val="002F6839"/>
    <w:rsid w:val="00301C0D"/>
    <w:rsid w:val="003076B0"/>
    <w:rsid w:val="0032610D"/>
    <w:rsid w:val="00331B41"/>
    <w:rsid w:val="00332370"/>
    <w:rsid w:val="0033299A"/>
    <w:rsid w:val="00336DF1"/>
    <w:rsid w:val="00352E23"/>
    <w:rsid w:val="00355786"/>
    <w:rsid w:val="00362B9E"/>
    <w:rsid w:val="003747B3"/>
    <w:rsid w:val="00380E82"/>
    <w:rsid w:val="00383C6F"/>
    <w:rsid w:val="003B1787"/>
    <w:rsid w:val="003C0598"/>
    <w:rsid w:val="003C3C29"/>
    <w:rsid w:val="003E3CF5"/>
    <w:rsid w:val="003F7A7D"/>
    <w:rsid w:val="00404828"/>
    <w:rsid w:val="004116B7"/>
    <w:rsid w:val="00421B26"/>
    <w:rsid w:val="004245CA"/>
    <w:rsid w:val="00447B32"/>
    <w:rsid w:val="00460A34"/>
    <w:rsid w:val="0046465C"/>
    <w:rsid w:val="0049133F"/>
    <w:rsid w:val="004948CD"/>
    <w:rsid w:val="0049670C"/>
    <w:rsid w:val="004A4946"/>
    <w:rsid w:val="004A5990"/>
    <w:rsid w:val="004C63EA"/>
    <w:rsid w:val="004C6C9D"/>
    <w:rsid w:val="004E002E"/>
    <w:rsid w:val="004F1268"/>
    <w:rsid w:val="004F1D99"/>
    <w:rsid w:val="00512C2C"/>
    <w:rsid w:val="005162B7"/>
    <w:rsid w:val="00516554"/>
    <w:rsid w:val="00526B9E"/>
    <w:rsid w:val="00530387"/>
    <w:rsid w:val="0053112E"/>
    <w:rsid w:val="005356EA"/>
    <w:rsid w:val="005518E6"/>
    <w:rsid w:val="00553400"/>
    <w:rsid w:val="00555086"/>
    <w:rsid w:val="00585DE5"/>
    <w:rsid w:val="00586573"/>
    <w:rsid w:val="00594A0F"/>
    <w:rsid w:val="005B603F"/>
    <w:rsid w:val="005B66F6"/>
    <w:rsid w:val="005C4095"/>
    <w:rsid w:val="005C51E6"/>
    <w:rsid w:val="005D214E"/>
    <w:rsid w:val="005D5E13"/>
    <w:rsid w:val="005E376E"/>
    <w:rsid w:val="005E6C0B"/>
    <w:rsid w:val="005F3C61"/>
    <w:rsid w:val="006015E4"/>
    <w:rsid w:val="0060782D"/>
    <w:rsid w:val="00613FF8"/>
    <w:rsid w:val="0062060D"/>
    <w:rsid w:val="0062435B"/>
    <w:rsid w:val="00625A33"/>
    <w:rsid w:val="006551B5"/>
    <w:rsid w:val="006577ED"/>
    <w:rsid w:val="006732A3"/>
    <w:rsid w:val="0068394C"/>
    <w:rsid w:val="00697645"/>
    <w:rsid w:val="006A1B0D"/>
    <w:rsid w:val="006D185E"/>
    <w:rsid w:val="006D44DC"/>
    <w:rsid w:val="006D6492"/>
    <w:rsid w:val="006D6C3E"/>
    <w:rsid w:val="006D7B46"/>
    <w:rsid w:val="006E0840"/>
    <w:rsid w:val="006F7920"/>
    <w:rsid w:val="00705E4F"/>
    <w:rsid w:val="00706B8D"/>
    <w:rsid w:val="0071551D"/>
    <w:rsid w:val="00722B89"/>
    <w:rsid w:val="007268B9"/>
    <w:rsid w:val="00731E95"/>
    <w:rsid w:val="00733F14"/>
    <w:rsid w:val="00745DD6"/>
    <w:rsid w:val="007461D1"/>
    <w:rsid w:val="00764648"/>
    <w:rsid w:val="00782CCC"/>
    <w:rsid w:val="00793027"/>
    <w:rsid w:val="00797F7D"/>
    <w:rsid w:val="007A058A"/>
    <w:rsid w:val="007B6946"/>
    <w:rsid w:val="007C357A"/>
    <w:rsid w:val="007C73FC"/>
    <w:rsid w:val="007E481A"/>
    <w:rsid w:val="007F0B3C"/>
    <w:rsid w:val="007F2706"/>
    <w:rsid w:val="007F3FBD"/>
    <w:rsid w:val="007F62DA"/>
    <w:rsid w:val="00801919"/>
    <w:rsid w:val="00810D02"/>
    <w:rsid w:val="00827F33"/>
    <w:rsid w:val="00830545"/>
    <w:rsid w:val="008415AF"/>
    <w:rsid w:val="00847237"/>
    <w:rsid w:val="00853603"/>
    <w:rsid w:val="00854D90"/>
    <w:rsid w:val="0085522D"/>
    <w:rsid w:val="00861344"/>
    <w:rsid w:val="00863905"/>
    <w:rsid w:val="00873A3B"/>
    <w:rsid w:val="0087646B"/>
    <w:rsid w:val="00887CE0"/>
    <w:rsid w:val="00887E14"/>
    <w:rsid w:val="00893928"/>
    <w:rsid w:val="008A5A40"/>
    <w:rsid w:val="008A6630"/>
    <w:rsid w:val="008C1DF0"/>
    <w:rsid w:val="008C3B91"/>
    <w:rsid w:val="008C4CAB"/>
    <w:rsid w:val="008C572F"/>
    <w:rsid w:val="008D01DE"/>
    <w:rsid w:val="008D74C0"/>
    <w:rsid w:val="009016B7"/>
    <w:rsid w:val="0091309B"/>
    <w:rsid w:val="009208AC"/>
    <w:rsid w:val="00937F8A"/>
    <w:rsid w:val="00940028"/>
    <w:rsid w:val="009541B9"/>
    <w:rsid w:val="00954F68"/>
    <w:rsid w:val="00970566"/>
    <w:rsid w:val="009806C0"/>
    <w:rsid w:val="009847CC"/>
    <w:rsid w:val="009A0E65"/>
    <w:rsid w:val="009A212A"/>
    <w:rsid w:val="009B3AF2"/>
    <w:rsid w:val="009D1E07"/>
    <w:rsid w:val="009D6DDC"/>
    <w:rsid w:val="009E16DD"/>
    <w:rsid w:val="009E6CE1"/>
    <w:rsid w:val="009F6FA0"/>
    <w:rsid w:val="00A009BD"/>
    <w:rsid w:val="00A26606"/>
    <w:rsid w:val="00A27F25"/>
    <w:rsid w:val="00A347EF"/>
    <w:rsid w:val="00A34C08"/>
    <w:rsid w:val="00A36EAC"/>
    <w:rsid w:val="00A46014"/>
    <w:rsid w:val="00A805C2"/>
    <w:rsid w:val="00A85A1C"/>
    <w:rsid w:val="00A90DE7"/>
    <w:rsid w:val="00AA4C5B"/>
    <w:rsid w:val="00AB026A"/>
    <w:rsid w:val="00AB2064"/>
    <w:rsid w:val="00AC26BF"/>
    <w:rsid w:val="00AC7851"/>
    <w:rsid w:val="00AD51EE"/>
    <w:rsid w:val="00AF2B6F"/>
    <w:rsid w:val="00AF7E91"/>
    <w:rsid w:val="00B057AA"/>
    <w:rsid w:val="00B2333C"/>
    <w:rsid w:val="00B26094"/>
    <w:rsid w:val="00B41CE4"/>
    <w:rsid w:val="00B57AA4"/>
    <w:rsid w:val="00B60FAA"/>
    <w:rsid w:val="00B62760"/>
    <w:rsid w:val="00B63CE2"/>
    <w:rsid w:val="00B64BC2"/>
    <w:rsid w:val="00B75ABF"/>
    <w:rsid w:val="00B8289E"/>
    <w:rsid w:val="00B82DA2"/>
    <w:rsid w:val="00B86875"/>
    <w:rsid w:val="00B87B9F"/>
    <w:rsid w:val="00B913BC"/>
    <w:rsid w:val="00B9152B"/>
    <w:rsid w:val="00B93B0A"/>
    <w:rsid w:val="00BA7AAE"/>
    <w:rsid w:val="00BC1949"/>
    <w:rsid w:val="00BC291F"/>
    <w:rsid w:val="00BC662F"/>
    <w:rsid w:val="00BC7258"/>
    <w:rsid w:val="00BF7333"/>
    <w:rsid w:val="00C01547"/>
    <w:rsid w:val="00C07CF8"/>
    <w:rsid w:val="00C1584D"/>
    <w:rsid w:val="00C1784B"/>
    <w:rsid w:val="00C17882"/>
    <w:rsid w:val="00C21180"/>
    <w:rsid w:val="00C24344"/>
    <w:rsid w:val="00C27710"/>
    <w:rsid w:val="00C358DC"/>
    <w:rsid w:val="00C40D5E"/>
    <w:rsid w:val="00C45936"/>
    <w:rsid w:val="00C5677C"/>
    <w:rsid w:val="00C57A48"/>
    <w:rsid w:val="00C62C3D"/>
    <w:rsid w:val="00C62F4A"/>
    <w:rsid w:val="00C646A4"/>
    <w:rsid w:val="00C70A23"/>
    <w:rsid w:val="00C80DD1"/>
    <w:rsid w:val="00C84105"/>
    <w:rsid w:val="00C92141"/>
    <w:rsid w:val="00C93D4B"/>
    <w:rsid w:val="00C96BDB"/>
    <w:rsid w:val="00C97B1B"/>
    <w:rsid w:val="00CA6926"/>
    <w:rsid w:val="00CB057D"/>
    <w:rsid w:val="00CB0954"/>
    <w:rsid w:val="00CB5358"/>
    <w:rsid w:val="00CB7AC6"/>
    <w:rsid w:val="00CC7FE7"/>
    <w:rsid w:val="00CE1398"/>
    <w:rsid w:val="00CE28F8"/>
    <w:rsid w:val="00CE33D6"/>
    <w:rsid w:val="00CE3D2E"/>
    <w:rsid w:val="00CF44EB"/>
    <w:rsid w:val="00D03FA2"/>
    <w:rsid w:val="00D1019C"/>
    <w:rsid w:val="00D11F6E"/>
    <w:rsid w:val="00D34A82"/>
    <w:rsid w:val="00D4424A"/>
    <w:rsid w:val="00D473FF"/>
    <w:rsid w:val="00D52D00"/>
    <w:rsid w:val="00D534E2"/>
    <w:rsid w:val="00D604A1"/>
    <w:rsid w:val="00D67400"/>
    <w:rsid w:val="00D7119A"/>
    <w:rsid w:val="00DA1A27"/>
    <w:rsid w:val="00DA49A8"/>
    <w:rsid w:val="00DA75AE"/>
    <w:rsid w:val="00DB297C"/>
    <w:rsid w:val="00DC1F87"/>
    <w:rsid w:val="00DC5D3E"/>
    <w:rsid w:val="00DC7284"/>
    <w:rsid w:val="00DD3F3C"/>
    <w:rsid w:val="00DE022C"/>
    <w:rsid w:val="00DE5479"/>
    <w:rsid w:val="00DE62E7"/>
    <w:rsid w:val="00DE72ED"/>
    <w:rsid w:val="00DF0EAD"/>
    <w:rsid w:val="00DF11D8"/>
    <w:rsid w:val="00DF67CC"/>
    <w:rsid w:val="00E016E4"/>
    <w:rsid w:val="00E112AB"/>
    <w:rsid w:val="00E55FEE"/>
    <w:rsid w:val="00E574E0"/>
    <w:rsid w:val="00E610DA"/>
    <w:rsid w:val="00E707A0"/>
    <w:rsid w:val="00E73FFC"/>
    <w:rsid w:val="00E74582"/>
    <w:rsid w:val="00E80356"/>
    <w:rsid w:val="00E825F3"/>
    <w:rsid w:val="00E8327C"/>
    <w:rsid w:val="00E90B2E"/>
    <w:rsid w:val="00EA6A5A"/>
    <w:rsid w:val="00EC0532"/>
    <w:rsid w:val="00EC167F"/>
    <w:rsid w:val="00ED5A2A"/>
    <w:rsid w:val="00ED783A"/>
    <w:rsid w:val="00EE430D"/>
    <w:rsid w:val="00F0010C"/>
    <w:rsid w:val="00F33173"/>
    <w:rsid w:val="00F36CFA"/>
    <w:rsid w:val="00F3758A"/>
    <w:rsid w:val="00F723DC"/>
    <w:rsid w:val="00F93209"/>
    <w:rsid w:val="00F97898"/>
    <w:rsid w:val="00FA0455"/>
    <w:rsid w:val="00FA7A08"/>
    <w:rsid w:val="00FB56F4"/>
    <w:rsid w:val="00FC0F56"/>
    <w:rsid w:val="00FC58DA"/>
    <w:rsid w:val="00FF032A"/>
    <w:rsid w:val="00FF100A"/>
    <w:rsid w:val="00FF2D13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01C05DE"/>
  <w15:chartTrackingRefBased/>
  <w15:docId w15:val="{99AF72D1-BF46-4FE7-B5C0-D57BAE65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93C9E"/>
    <w:pPr>
      <w:spacing w:line="259" w:lineRule="auto"/>
      <w:jc w:val="left"/>
    </w:pPr>
    <w:rPr>
      <w:kern w:val="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E62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8">
    <w:name w:val="heading 8"/>
    <w:basedOn w:val="Parasts"/>
    <w:next w:val="Pamatteksts"/>
    <w:link w:val="Virsraksts8Rakstz"/>
    <w:qFormat/>
    <w:rsid w:val="00D7119A"/>
    <w:pPr>
      <w:keepNext/>
      <w:widowControl w:val="0"/>
      <w:numPr>
        <w:ilvl w:val="7"/>
        <w:numId w:val="29"/>
      </w:numPr>
      <w:suppressAutoHyphens/>
      <w:spacing w:before="240" w:after="120" w:line="240" w:lineRule="auto"/>
      <w:outlineLvl w:val="7"/>
    </w:pPr>
    <w:rPr>
      <w:rFonts w:ascii="Arial" w:eastAsia="MS Mincho" w:hAnsi="Arial" w:cs="Tahoma"/>
      <w:b/>
      <w:bCs/>
      <w:kern w:val="0"/>
      <w:sz w:val="21"/>
      <w:szCs w:val="21"/>
      <w:lang w:eastAsia="lv-LV"/>
      <w14:ligatures w14:val="none"/>
    </w:rPr>
  </w:style>
  <w:style w:type="paragraph" w:styleId="Virsraksts9">
    <w:name w:val="heading 9"/>
    <w:basedOn w:val="Parasts"/>
    <w:next w:val="Pamatteksts"/>
    <w:link w:val="Virsraksts9Rakstz"/>
    <w:qFormat/>
    <w:rsid w:val="00D7119A"/>
    <w:pPr>
      <w:keepNext/>
      <w:widowControl w:val="0"/>
      <w:numPr>
        <w:ilvl w:val="8"/>
        <w:numId w:val="29"/>
      </w:numPr>
      <w:suppressAutoHyphens/>
      <w:spacing w:before="240" w:after="120" w:line="240" w:lineRule="auto"/>
      <w:outlineLvl w:val="8"/>
    </w:pPr>
    <w:rPr>
      <w:rFonts w:ascii="Arial" w:eastAsia="MS Mincho" w:hAnsi="Arial" w:cs="Tahoma"/>
      <w:b/>
      <w:bCs/>
      <w:kern w:val="0"/>
      <w:sz w:val="21"/>
      <w:szCs w:val="21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PamattekstsRakstz">
    <w:name w:val="Pamatteksts Rakstz."/>
    <w:link w:val="Pamatteksts"/>
    <w:rsid w:val="00193C9E"/>
    <w:rPr>
      <w:rFonts w:ascii="BaltKorinna" w:eastAsia="Times New Roman" w:hAnsi="BaltKorinna"/>
      <w:sz w:val="28"/>
    </w:rPr>
  </w:style>
  <w:style w:type="paragraph" w:styleId="Pamatteksts">
    <w:name w:val="Body Text"/>
    <w:basedOn w:val="Parasts"/>
    <w:link w:val="PamattekstsRakstz"/>
    <w:qFormat/>
    <w:rsid w:val="00193C9E"/>
    <w:pPr>
      <w:spacing w:after="0" w:line="240" w:lineRule="auto"/>
    </w:pPr>
    <w:rPr>
      <w:rFonts w:ascii="BaltKorinna" w:eastAsia="Times New Roman" w:hAnsi="BaltKorinna"/>
      <w:kern w:val="0"/>
      <w:sz w:val="28"/>
      <w14:ligatures w14:val="none"/>
    </w:rPr>
  </w:style>
  <w:style w:type="character" w:customStyle="1" w:styleId="BodyTextChar1">
    <w:name w:val="Body Text Char1"/>
    <w:basedOn w:val="Noklusjumarindkopasfonts"/>
    <w:uiPriority w:val="99"/>
    <w:semiHidden/>
    <w:rsid w:val="00193C9E"/>
    <w:rPr>
      <w:kern w:val="2"/>
      <w14:ligatures w14:val="standardContextual"/>
    </w:rPr>
  </w:style>
  <w:style w:type="character" w:styleId="Hipersaite">
    <w:name w:val="Hyperlink"/>
    <w:basedOn w:val="Noklusjumarindkopasfonts"/>
    <w:uiPriority w:val="99"/>
    <w:unhideWhenUsed/>
    <w:rsid w:val="00193C9E"/>
    <w:rPr>
      <w:color w:val="0563C1" w:themeColor="hyperlink"/>
      <w:u w:val="single"/>
    </w:rPr>
  </w:style>
  <w:style w:type="paragraph" w:styleId="Sarakstarindkopa">
    <w:name w:val="List Paragraph"/>
    <w:aliases w:val="Saistīto dokumentu saraksts,Syle 1,List Paragraph1,Numurets,Normal bullet 2,Bullet list,H&amp;P List Paragraph,2,Colorful List - Accent 11,PPS_Bullet,List Paragraph11,Virsraksti,Numbered Para 1,Dot pt,No Spacing1,Strip,Indicator Text,List1"/>
    <w:basedOn w:val="Parasts"/>
    <w:link w:val="SarakstarindkopaRakstz"/>
    <w:uiPriority w:val="34"/>
    <w:qFormat/>
    <w:rsid w:val="00893928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8A5A40"/>
    <w:rPr>
      <w:color w:val="605E5C"/>
      <w:shd w:val="clear" w:color="auto" w:fill="E1DFDD"/>
    </w:rPr>
  </w:style>
  <w:style w:type="character" w:styleId="Komentraatsauce">
    <w:name w:val="annotation reference"/>
    <w:uiPriority w:val="99"/>
    <w:unhideWhenUsed/>
    <w:rsid w:val="000B66A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B66AB"/>
    <w:pPr>
      <w:spacing w:after="200" w:line="240" w:lineRule="auto"/>
      <w:jc w:val="both"/>
    </w:pPr>
    <w:rPr>
      <w:rFonts w:ascii="Times New Roman" w:eastAsia="Calibri" w:hAnsi="Times New Roman" w:cs="Arial"/>
      <w:kern w:val="0"/>
      <w:sz w:val="20"/>
      <w:szCs w:val="20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B66AB"/>
    <w:rPr>
      <w:rFonts w:ascii="Times New Roman" w:eastAsia="Calibri" w:hAnsi="Times New Roman" w:cs="Arial"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B6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B66AB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E2A85"/>
    <w:pPr>
      <w:spacing w:after="160"/>
      <w:jc w:val="left"/>
    </w:pPr>
    <w:rPr>
      <w:rFonts w:asciiTheme="minorHAnsi" w:eastAsiaTheme="minorHAnsi" w:hAnsiTheme="minorHAnsi" w:cstheme="minorBidi"/>
      <w:b/>
      <w:bCs/>
      <w:kern w:val="2"/>
      <w14:ligatures w14:val="standardContextual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E2A85"/>
    <w:rPr>
      <w:rFonts w:ascii="Times New Roman" w:eastAsia="Calibri" w:hAnsi="Times New Roman" w:cs="Arial"/>
      <w:b/>
      <w:bCs/>
      <w:kern w:val="2"/>
      <w:sz w:val="20"/>
      <w:szCs w:val="20"/>
      <w14:ligatures w14:val="standardContextual"/>
    </w:rPr>
  </w:style>
  <w:style w:type="paragraph" w:styleId="Galvene">
    <w:name w:val="header"/>
    <w:basedOn w:val="Parasts"/>
    <w:link w:val="GalveneRakstz"/>
    <w:uiPriority w:val="99"/>
    <w:unhideWhenUsed/>
    <w:rsid w:val="00421B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21B26"/>
    <w:rPr>
      <w:kern w:val="2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421B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21B26"/>
    <w:rPr>
      <w:kern w:val="2"/>
      <w14:ligatures w14:val="standardContextual"/>
    </w:rPr>
  </w:style>
  <w:style w:type="character" w:customStyle="1" w:styleId="SarakstarindkopaRakstz">
    <w:name w:val="Saraksta rindkopa Rakstz."/>
    <w:aliases w:val="Saistīto dokumentu saraksts Rakstz.,Syle 1 Rakstz.,List Paragraph1 Rakstz.,Numurets Rakstz.,Normal bullet 2 Rakstz.,Bullet list Rakstz.,H&amp;P List Paragraph Rakstz.,2 Rakstz.,Colorful List - Accent 11 Rakstz.,PPS_Bullet Rakstz."/>
    <w:link w:val="Sarakstarindkopa"/>
    <w:uiPriority w:val="34"/>
    <w:qFormat/>
    <w:locked/>
    <w:rsid w:val="002F6839"/>
    <w:rPr>
      <w:kern w:val="2"/>
      <w14:ligatures w14:val="standardContextual"/>
    </w:rPr>
  </w:style>
  <w:style w:type="paragraph" w:styleId="Paraststmeklis">
    <w:name w:val="Normal (Web)"/>
    <w:basedOn w:val="Parasts"/>
    <w:uiPriority w:val="99"/>
    <w:unhideWhenUsed/>
    <w:rsid w:val="00782CCC"/>
    <w:rPr>
      <w:rFonts w:ascii="Times New Roman" w:hAnsi="Times New Roman" w:cs="Times New Roman"/>
      <w:sz w:val="24"/>
      <w:szCs w:val="24"/>
    </w:rPr>
  </w:style>
  <w:style w:type="paragraph" w:styleId="Prskatjums">
    <w:name w:val="Revision"/>
    <w:hidden/>
    <w:uiPriority w:val="99"/>
    <w:semiHidden/>
    <w:rsid w:val="00DD3F3C"/>
    <w:pPr>
      <w:spacing w:after="0" w:line="240" w:lineRule="auto"/>
      <w:jc w:val="left"/>
    </w:pPr>
    <w:rPr>
      <w:kern w:val="2"/>
      <w14:ligatures w14:val="standardContextual"/>
    </w:rPr>
  </w:style>
  <w:style w:type="paragraph" w:customStyle="1" w:styleId="h3body1">
    <w:name w:val="h3_body_1"/>
    <w:autoRedefine/>
    <w:qFormat/>
    <w:rsid w:val="003E3CF5"/>
    <w:pPr>
      <w:numPr>
        <w:ilvl w:val="2"/>
        <w:numId w:val="28"/>
      </w:numPr>
      <w:spacing w:before="120" w:after="0" w:line="240" w:lineRule="auto"/>
      <w:ind w:left="851" w:hanging="851"/>
      <w:contextualSpacing/>
      <w:jc w:val="both"/>
      <w:textAlignment w:val="baseline"/>
    </w:pPr>
    <w:rPr>
      <w:rFonts w:ascii="Times New Roman" w:eastAsia="Calibri" w:hAnsi="Times New Roman" w:cs="Times New Roman"/>
      <w:b/>
      <w:bCs/>
      <w:sz w:val="24"/>
      <w:szCs w:val="24"/>
    </w:rPr>
  </w:style>
  <w:style w:type="table" w:styleId="Reatabula">
    <w:name w:val="Table Grid"/>
    <w:basedOn w:val="Parastatabula"/>
    <w:uiPriority w:val="39"/>
    <w:rsid w:val="0055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8Rakstz">
    <w:name w:val="Virsraksts 8 Rakstz."/>
    <w:basedOn w:val="Noklusjumarindkopasfonts"/>
    <w:link w:val="Virsraksts8"/>
    <w:rsid w:val="00D7119A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D7119A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E62E7"/>
    <w:rPr>
      <w:rFonts w:asciiTheme="majorHAnsi" w:eastAsiaTheme="majorEastAsia" w:hAnsiTheme="majorHAnsi" w:cstheme="majorBidi"/>
      <w:color w:val="2F5496" w:themeColor="accent1" w:themeShade="BF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5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8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3453</Words>
  <Characters>1969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Liāna Savčenko</dc:creator>
  <cp:keywords/>
  <dc:description/>
  <cp:lastModifiedBy>Dace Dzērve</cp:lastModifiedBy>
  <cp:revision>105</cp:revision>
  <dcterms:created xsi:type="dcterms:W3CDTF">2026-06-05T12:46:00Z</dcterms:created>
  <dcterms:modified xsi:type="dcterms:W3CDTF">2026-07-30T13:27:00Z</dcterms:modified>
</cp:coreProperties>
</file>