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7CD9" w14:textId="574B8998" w:rsidR="00FD4874" w:rsidRPr="00CD1D48" w:rsidRDefault="00CD1D48" w:rsidP="00CD1D48">
      <w:pPr>
        <w:jc w:val="right"/>
        <w:rPr>
          <w:rFonts w:ascii="Times New Roman" w:hAnsi="Times New Roman" w:cs="Times New Roman"/>
          <w:sz w:val="18"/>
          <w:szCs w:val="18"/>
        </w:rPr>
      </w:pPr>
      <w:r w:rsidRPr="00CD1D48">
        <w:rPr>
          <w:rFonts w:ascii="Times New Roman" w:hAnsi="Times New Roman" w:cs="Times New Roman"/>
          <w:sz w:val="18"/>
          <w:szCs w:val="18"/>
        </w:rPr>
        <w:t>2.pielikums</w:t>
      </w:r>
    </w:p>
    <w:p w14:paraId="2CA8063F" w14:textId="77777777" w:rsidR="00D700A8" w:rsidRDefault="00D700A8" w:rsidP="00D700A8">
      <w:pPr>
        <w:autoSpaceDE w:val="0"/>
        <w:autoSpaceDN w:val="0"/>
        <w:adjustRightInd w:val="0"/>
        <w:spacing w:after="0" w:line="240" w:lineRule="auto"/>
        <w:jc w:val="center"/>
        <w:rPr>
          <w:rFonts w:ascii="Times New Roman" w:hAnsi="Times New Roman" w:cs="Times New Roman"/>
          <w:sz w:val="24"/>
          <w:szCs w:val="24"/>
        </w:rPr>
      </w:pPr>
    </w:p>
    <w:p w14:paraId="0C157F74" w14:textId="4221FB07" w:rsidR="00FD4874" w:rsidRPr="00D700A8" w:rsidRDefault="00FD4874" w:rsidP="00D700A8">
      <w:pPr>
        <w:autoSpaceDE w:val="0"/>
        <w:autoSpaceDN w:val="0"/>
        <w:adjustRightInd w:val="0"/>
        <w:spacing w:after="0" w:line="240" w:lineRule="auto"/>
        <w:jc w:val="center"/>
        <w:rPr>
          <w:rFonts w:ascii="Times New Roman" w:hAnsi="Times New Roman" w:cs="Times New Roman"/>
          <w:sz w:val="24"/>
          <w:szCs w:val="24"/>
        </w:rPr>
      </w:pPr>
      <w:r w:rsidRPr="00D700A8">
        <w:rPr>
          <w:rFonts w:ascii="Times New Roman" w:hAnsi="Times New Roman" w:cs="Times New Roman"/>
          <w:sz w:val="24"/>
          <w:szCs w:val="24"/>
        </w:rPr>
        <w:t>Atklāta konkursa</w:t>
      </w:r>
    </w:p>
    <w:p w14:paraId="158D8A9E" w14:textId="7A50D3BB" w:rsidR="00D30FC7" w:rsidRPr="005C721D" w:rsidRDefault="00D30FC7" w:rsidP="00D700A8">
      <w:pPr>
        <w:spacing w:after="0"/>
        <w:jc w:val="center"/>
        <w:rPr>
          <w:rFonts w:ascii="Times New Roman" w:hAnsi="Times New Roman" w:cs="Times New Roman"/>
          <w:b/>
          <w:bCs/>
          <w:sz w:val="24"/>
          <w:szCs w:val="24"/>
        </w:rPr>
      </w:pPr>
      <w:r w:rsidRPr="005C721D">
        <w:rPr>
          <w:rFonts w:ascii="Times New Roman" w:hAnsi="Times New Roman" w:cs="Times New Roman"/>
          <w:b/>
          <w:bCs/>
          <w:sz w:val="24"/>
          <w:szCs w:val="24"/>
        </w:rPr>
        <w:t>“</w:t>
      </w:r>
      <w:r w:rsidR="005C721D" w:rsidRPr="005C721D">
        <w:rPr>
          <w:rFonts w:ascii="Times New Roman" w:hAnsi="Times New Roman" w:cs="Times New Roman"/>
          <w:b/>
          <w:bCs/>
          <w:sz w:val="24"/>
          <w:szCs w:val="24"/>
        </w:rPr>
        <w:t>Vispārīgā vienošanās par darbinieku veselības apdrošināšanu</w:t>
      </w:r>
      <w:r w:rsidRPr="005C721D">
        <w:rPr>
          <w:rFonts w:ascii="Times New Roman" w:hAnsi="Times New Roman" w:cs="Times New Roman"/>
          <w:b/>
          <w:bCs/>
          <w:sz w:val="24"/>
          <w:szCs w:val="24"/>
        </w:rPr>
        <w:t>”</w:t>
      </w:r>
    </w:p>
    <w:p w14:paraId="46E47E61" w14:textId="018C12A3" w:rsidR="007B694D" w:rsidRPr="00D700A8" w:rsidRDefault="007B694D" w:rsidP="007B694D">
      <w:pPr>
        <w:jc w:val="center"/>
        <w:rPr>
          <w:rFonts w:ascii="Times New Roman" w:hAnsi="Times New Roman" w:cs="Times New Roman"/>
          <w:b/>
          <w:bCs/>
          <w:sz w:val="24"/>
          <w:szCs w:val="24"/>
        </w:rPr>
      </w:pPr>
      <w:r w:rsidRPr="00D700A8">
        <w:rPr>
          <w:rFonts w:ascii="Times New Roman" w:hAnsi="Times New Roman" w:cs="Times New Roman"/>
          <w:b/>
          <w:bCs/>
          <w:sz w:val="24"/>
          <w:szCs w:val="24"/>
        </w:rPr>
        <w:t>P</w:t>
      </w:r>
      <w:r w:rsidR="007E0122" w:rsidRPr="00D700A8">
        <w:rPr>
          <w:rFonts w:ascii="Times New Roman" w:hAnsi="Times New Roman" w:cs="Times New Roman"/>
          <w:b/>
          <w:bCs/>
          <w:sz w:val="24"/>
          <w:szCs w:val="24"/>
        </w:rPr>
        <w:t>lānotās k</w:t>
      </w:r>
      <w:r w:rsidR="00FD4874" w:rsidRPr="00D700A8">
        <w:rPr>
          <w:rFonts w:ascii="Times New Roman" w:hAnsi="Times New Roman" w:cs="Times New Roman"/>
          <w:b/>
          <w:bCs/>
          <w:sz w:val="24"/>
          <w:szCs w:val="24"/>
        </w:rPr>
        <w:t>valifikācijas prasības</w:t>
      </w:r>
      <w:r w:rsidR="00D17ED9" w:rsidRPr="00D700A8">
        <w:rPr>
          <w:rFonts w:ascii="Times New Roman" w:hAnsi="Times New Roman" w:cs="Times New Roman"/>
          <w:b/>
          <w:bCs/>
          <w:sz w:val="24"/>
          <w:szCs w:val="24"/>
        </w:rPr>
        <w:t xml:space="preserve"> un piedāvājumu izvēles kritēriji</w:t>
      </w:r>
    </w:p>
    <w:p w14:paraId="36A149CC" w14:textId="77777777" w:rsidR="00D700A8" w:rsidRPr="00C33844" w:rsidRDefault="00D700A8" w:rsidP="007B694D">
      <w:pPr>
        <w:jc w:val="center"/>
        <w:rPr>
          <w:rFonts w:ascii="Times New Roman" w:hAnsi="Times New Roman" w:cs="Times New Roman"/>
          <w:b/>
          <w:bCs/>
          <w:sz w:val="24"/>
          <w:szCs w:val="24"/>
        </w:rPr>
      </w:pPr>
    </w:p>
    <w:p w14:paraId="3308EBC0" w14:textId="77777777" w:rsidR="00421316" w:rsidRDefault="00421316" w:rsidP="00421316">
      <w:pPr>
        <w:pStyle w:val="ListBullet4"/>
        <w:numPr>
          <w:ilvl w:val="0"/>
          <w:numId w:val="13"/>
        </w:numPr>
        <w:spacing w:before="0" w:line="276" w:lineRule="auto"/>
        <w:ind w:left="425" w:hanging="425"/>
        <w:rPr>
          <w:b/>
          <w:bCs/>
          <w:szCs w:val="24"/>
        </w:rPr>
      </w:pPr>
      <w:bookmarkStart w:id="0" w:name="_Hlk502922621"/>
      <w:r w:rsidRPr="00C33844">
        <w:rPr>
          <w:b/>
          <w:bCs/>
          <w:szCs w:val="24"/>
        </w:rPr>
        <w:t>Kvalifikācijas prasības:</w:t>
      </w:r>
    </w:p>
    <w:p w14:paraId="25839A4C" w14:textId="77777777" w:rsidR="00D60E83" w:rsidRPr="004E0F02" w:rsidRDefault="00D60E83" w:rsidP="00D60E83">
      <w:pPr>
        <w:numPr>
          <w:ilvl w:val="1"/>
          <w:numId w:val="13"/>
        </w:numPr>
        <w:tabs>
          <w:tab w:val="num" w:pos="709"/>
        </w:tabs>
        <w:spacing w:after="0" w:line="240" w:lineRule="auto"/>
        <w:jc w:val="both"/>
        <w:outlineLvl w:val="0"/>
        <w:rPr>
          <w:rFonts w:ascii="Times New Roman" w:eastAsia="Times New Roman" w:hAnsi="Times New Roman" w:cs="Times New Roman"/>
          <w:sz w:val="24"/>
          <w:szCs w:val="24"/>
        </w:rPr>
      </w:pPr>
      <w:r w:rsidRPr="004E0F02">
        <w:rPr>
          <w:rFonts w:ascii="Times New Roman" w:eastAsia="Times New Roman" w:hAnsi="Times New Roman" w:cs="Times New Roman"/>
          <w:sz w:val="24"/>
          <w:szCs w:val="24"/>
        </w:rPr>
        <w:t xml:space="preserve">Pretendentam vai, ja pretendents ir piegādātāju apvienība (turpmāk – apvienība) – visiem apvienības dalībniekiem, ir jābūt reģistrētiem Komercreģistrā vai, </w:t>
      </w:r>
      <w:r w:rsidRPr="004E0F02">
        <w:rPr>
          <w:rFonts w:ascii="Times New Roman" w:eastAsia="Times New Roman" w:hAnsi="Times New Roman" w:cs="Times New Roman"/>
          <w:sz w:val="24"/>
          <w:szCs w:val="20"/>
        </w:rPr>
        <w:t xml:space="preserve">ja pretendents ir fiziskā persona, tad jābūt reģistrētam kā saimnieciskās darbības veicējam, vai, </w:t>
      </w:r>
      <w:r w:rsidRPr="004E0F02">
        <w:rPr>
          <w:rFonts w:ascii="Times New Roman" w:eastAsia="Times New Roman" w:hAnsi="Times New Roman" w:cs="Times New Roman"/>
          <w:sz w:val="24"/>
          <w:szCs w:val="24"/>
        </w:rPr>
        <w:t>ja pretendents ir ārvalstu persona – reģistrētam atbilstoši attiecīgās valsts normatīvo aktu prasībām.</w:t>
      </w:r>
    </w:p>
    <w:p w14:paraId="44C30E2E" w14:textId="77777777" w:rsidR="00D60E83" w:rsidRPr="004E0F02" w:rsidRDefault="00D60E83" w:rsidP="00D60E83">
      <w:pPr>
        <w:numPr>
          <w:ilvl w:val="1"/>
          <w:numId w:val="13"/>
        </w:numPr>
        <w:tabs>
          <w:tab w:val="num" w:pos="709"/>
        </w:tabs>
        <w:spacing w:after="0" w:line="240" w:lineRule="auto"/>
        <w:jc w:val="both"/>
        <w:outlineLvl w:val="0"/>
        <w:rPr>
          <w:rFonts w:ascii="Times New Roman" w:eastAsia="Times New Roman" w:hAnsi="Times New Roman" w:cs="Times New Roman"/>
          <w:sz w:val="24"/>
          <w:szCs w:val="24"/>
        </w:rPr>
      </w:pPr>
      <w:r w:rsidRPr="004E0F02">
        <w:rPr>
          <w:rFonts w:ascii="Times New Roman" w:eastAsia="Times New Roman" w:hAnsi="Times New Roman" w:cs="Times New Roman"/>
          <w:sz w:val="24"/>
          <w:szCs w:val="24"/>
        </w:rPr>
        <w:t xml:space="preserve">Ja pretendents ir apvienība, tad </w:t>
      </w:r>
      <w:r w:rsidRPr="004E0F02">
        <w:rPr>
          <w:rFonts w:ascii="Times New Roman" w:eastAsia="Times New Roman" w:hAnsi="Times New Roman" w:cs="Times New Roman"/>
          <w:color w:val="000000"/>
          <w:sz w:val="24"/>
          <w:szCs w:val="24"/>
        </w:rPr>
        <w:t>apvienības dalībniekiem ir jābūt noslēgtai vienošanās par katram apvienības dalībniekam nododamo izpildāmo darbu daļu procentos no piedāvātās kopējās līguma summas</w:t>
      </w:r>
      <w:r w:rsidRPr="004E0F02">
        <w:rPr>
          <w:rFonts w:ascii="Times New Roman" w:eastAsia="Times New Roman" w:hAnsi="Times New Roman" w:cs="Times New Roman"/>
          <w:sz w:val="24"/>
          <w:szCs w:val="24"/>
        </w:rPr>
        <w:t xml:space="preserve"> un šo darbu raksturojumu</w:t>
      </w:r>
      <w:r w:rsidRPr="004E0F02">
        <w:rPr>
          <w:rFonts w:ascii="Times New Roman" w:eastAsia="Times New Roman" w:hAnsi="Times New Roman" w:cs="Times New Roman"/>
          <w:color w:val="000000"/>
          <w:sz w:val="24"/>
          <w:szCs w:val="24"/>
        </w:rPr>
        <w:t xml:space="preserve">. </w:t>
      </w:r>
      <w:r w:rsidRPr="004E0F02">
        <w:rPr>
          <w:rFonts w:ascii="Times New Roman" w:eastAsia="Times New Roman" w:hAnsi="Times New Roman" w:cs="Times New Roman"/>
          <w:sz w:val="24"/>
          <w:szCs w:val="24"/>
        </w:rPr>
        <w:t xml:space="preserve">Ja apvienība nolikumā noteiktajā kārtībā tiek atzīta par konkursa uzvarētāju un iegūst tiesības slēgt iepirkuma līgumu, tad apvienības dalībniekiem pirms iepirkuma līguma noslēgšanas jāizveido personālsabiedrība (pilnsabiedrība) </w:t>
      </w:r>
      <w:r w:rsidRPr="004E0F02">
        <w:rPr>
          <w:rFonts w:ascii="Times New Roman" w:eastAsia="Times New Roman" w:hAnsi="Times New Roman" w:cs="Times New Roman"/>
          <w:b/>
          <w:sz w:val="24"/>
          <w:szCs w:val="24"/>
        </w:rPr>
        <w:t>vai</w:t>
      </w:r>
      <w:r w:rsidRPr="004E0F02">
        <w:rPr>
          <w:rFonts w:ascii="Times New Roman" w:eastAsia="Times New Roman" w:hAnsi="Times New Roman" w:cs="Times New Roman"/>
          <w:sz w:val="24"/>
          <w:szCs w:val="24"/>
        </w:rPr>
        <w:t xml:space="preserve"> jānoslēdz sabiedrības līgums, vienojoties par apvienības dalībnieku atbildības sadalījumu.</w:t>
      </w:r>
    </w:p>
    <w:p w14:paraId="0A03D9E0" w14:textId="77777777" w:rsidR="00D60E83" w:rsidRPr="004E0F02" w:rsidRDefault="00D60E83" w:rsidP="00D60E83">
      <w:pPr>
        <w:numPr>
          <w:ilvl w:val="1"/>
          <w:numId w:val="13"/>
        </w:numPr>
        <w:tabs>
          <w:tab w:val="num" w:pos="709"/>
        </w:tabs>
        <w:spacing w:after="0" w:line="240" w:lineRule="auto"/>
        <w:jc w:val="both"/>
        <w:outlineLvl w:val="0"/>
        <w:rPr>
          <w:rFonts w:ascii="Times New Roman" w:eastAsia="Times New Roman" w:hAnsi="Times New Roman" w:cs="Times New Roman"/>
          <w:sz w:val="24"/>
          <w:szCs w:val="24"/>
        </w:rPr>
      </w:pPr>
      <w:r w:rsidRPr="004E0F02">
        <w:rPr>
          <w:rFonts w:ascii="Times New Roman" w:eastAsia="Times New Roman" w:hAnsi="Times New Roman" w:cs="Times New Roman"/>
          <w:sz w:val="24"/>
          <w:szCs w:val="24"/>
          <w:lang w:bidi="bo-CN"/>
        </w:rPr>
        <w:t>Pretendentam ir licence vai līdzvērtīgs uzraugošās institūcijas izsniegts dokuments valstī, kurā tas reģistrēts, kas apliecina tiesības sniegt Tehniskajā specifikācijā noteiktos veselības apdrošināšanas pakalpojumus.</w:t>
      </w:r>
    </w:p>
    <w:p w14:paraId="5BEB69F0" w14:textId="22B79886" w:rsidR="00D60E83" w:rsidRPr="004E0F02" w:rsidRDefault="00D60E83" w:rsidP="00D60E83">
      <w:pPr>
        <w:numPr>
          <w:ilvl w:val="1"/>
          <w:numId w:val="13"/>
        </w:numPr>
        <w:tabs>
          <w:tab w:val="num" w:pos="720"/>
        </w:tabs>
        <w:spacing w:after="0" w:line="240" w:lineRule="auto"/>
        <w:jc w:val="both"/>
        <w:outlineLvl w:val="0"/>
        <w:rPr>
          <w:rFonts w:ascii="Times New Roman" w:eastAsia="Times New Roman" w:hAnsi="Times New Roman" w:cs="Times New Roman"/>
          <w:sz w:val="24"/>
          <w:szCs w:val="24"/>
          <w:u w:val="single"/>
        </w:rPr>
      </w:pPr>
      <w:r w:rsidRPr="004E0F02">
        <w:rPr>
          <w:rFonts w:ascii="Times New Roman" w:eastAsia="Times New Roman" w:hAnsi="Times New Roman" w:cs="Times New Roman"/>
          <w:sz w:val="24"/>
          <w:szCs w:val="24"/>
        </w:rPr>
        <w:t>Pretendentam iepriekšējo 3 (trīs) gadu laikā (20</w:t>
      </w:r>
      <w:r>
        <w:rPr>
          <w:rFonts w:ascii="Times New Roman" w:eastAsia="Times New Roman" w:hAnsi="Times New Roman" w:cs="Times New Roman"/>
          <w:sz w:val="24"/>
          <w:szCs w:val="24"/>
        </w:rPr>
        <w:t>23</w:t>
      </w:r>
      <w:r w:rsidRPr="004E0F02">
        <w:rPr>
          <w:rFonts w:ascii="Times New Roman" w:eastAsia="Times New Roman" w:hAnsi="Times New Roman" w:cs="Times New Roman"/>
          <w:sz w:val="24"/>
          <w:szCs w:val="24"/>
        </w:rPr>
        <w:t>., 20</w:t>
      </w:r>
      <w:r>
        <w:rPr>
          <w:rFonts w:ascii="Times New Roman" w:eastAsia="Times New Roman" w:hAnsi="Times New Roman" w:cs="Times New Roman"/>
          <w:sz w:val="24"/>
          <w:szCs w:val="24"/>
        </w:rPr>
        <w:t>24</w:t>
      </w:r>
      <w:r w:rsidRPr="004E0F02">
        <w:rPr>
          <w:rFonts w:ascii="Times New Roman" w:eastAsia="Times New Roman" w:hAnsi="Times New Roman" w:cs="Times New Roman"/>
          <w:sz w:val="24"/>
          <w:szCs w:val="24"/>
        </w:rPr>
        <w:t>., 202</w:t>
      </w:r>
      <w:r>
        <w:rPr>
          <w:rFonts w:ascii="Times New Roman" w:eastAsia="Times New Roman" w:hAnsi="Times New Roman" w:cs="Times New Roman"/>
          <w:sz w:val="24"/>
          <w:szCs w:val="24"/>
        </w:rPr>
        <w:t>5</w:t>
      </w:r>
      <w:r w:rsidRPr="004E0F02">
        <w:rPr>
          <w:rFonts w:ascii="Times New Roman" w:eastAsia="Times New Roman" w:hAnsi="Times New Roman" w:cs="Times New Roman"/>
          <w:sz w:val="24"/>
          <w:szCs w:val="24"/>
        </w:rPr>
        <w:t>., 202</w:t>
      </w:r>
      <w:r>
        <w:rPr>
          <w:rFonts w:ascii="Times New Roman" w:eastAsia="Times New Roman" w:hAnsi="Times New Roman" w:cs="Times New Roman"/>
          <w:sz w:val="24"/>
          <w:szCs w:val="24"/>
        </w:rPr>
        <w:t>6</w:t>
      </w:r>
      <w:r w:rsidRPr="004E0F02">
        <w:rPr>
          <w:rFonts w:ascii="Times New Roman" w:eastAsia="Times New Roman" w:hAnsi="Times New Roman" w:cs="Times New Roman"/>
          <w:sz w:val="24"/>
          <w:szCs w:val="24"/>
        </w:rPr>
        <w:t>.</w:t>
      </w:r>
      <w:r>
        <w:rPr>
          <w:rFonts w:ascii="Times New Roman" w:eastAsia="Times New Roman" w:hAnsi="Times New Roman" w:cs="Times New Roman"/>
          <w:sz w:val="24"/>
          <w:szCs w:val="24"/>
        </w:rPr>
        <w:t>gadā</w:t>
      </w:r>
      <w:r w:rsidRPr="004E0F02">
        <w:rPr>
          <w:rFonts w:ascii="Times New Roman" w:eastAsia="Times New Roman" w:hAnsi="Times New Roman" w:cs="Times New Roman"/>
          <w:sz w:val="24"/>
          <w:szCs w:val="24"/>
        </w:rPr>
        <w:t xml:space="preserve"> līdz piedāvājuma iesniegšanas brīdim) ir pieredze 2 (divu) iepirkuma līguma priekšmetam līdzvērtīgu pakalpojumu </w:t>
      </w:r>
      <w:r w:rsidRPr="004E0F02">
        <w:rPr>
          <w:rFonts w:ascii="Times New Roman" w:eastAsia="Times New Roman" w:hAnsi="Times New Roman" w:cs="Times New Roman"/>
          <w:sz w:val="24"/>
          <w:szCs w:val="24"/>
          <w:u w:val="single"/>
        </w:rPr>
        <w:t>dažādiem pasūtītajiem</w:t>
      </w:r>
      <w:r w:rsidRPr="004E0F02">
        <w:rPr>
          <w:rFonts w:ascii="Times New Roman" w:eastAsia="Times New Roman" w:hAnsi="Times New Roman" w:cs="Times New Roman"/>
          <w:sz w:val="24"/>
          <w:szCs w:val="24"/>
        </w:rPr>
        <w:t xml:space="preserve"> sniegšanā. </w:t>
      </w:r>
      <w:r w:rsidRPr="004E0F02">
        <w:rPr>
          <w:rFonts w:ascii="Times New Roman" w:eastAsia="Times New Roman" w:hAnsi="Times New Roman" w:cs="Times New Roman"/>
          <w:sz w:val="24"/>
          <w:szCs w:val="24"/>
          <w:u w:val="single"/>
        </w:rPr>
        <w:t>Par līdzvērtīgu pakalpojumu tiks uzskatīts tāds veselības apdrošināšanas pakalpojums, kurš bez pārtraukuma katram no pasūtītājiem ir sniegts vismaz 12 mēnešus  un apdrošināto nodarbināto skaits ir vismaz 1000.</w:t>
      </w:r>
    </w:p>
    <w:p w14:paraId="714BF546" w14:textId="77777777" w:rsidR="00D60E83" w:rsidRPr="004E0F02" w:rsidRDefault="00D60E83" w:rsidP="00D60E83">
      <w:pPr>
        <w:numPr>
          <w:ilvl w:val="1"/>
          <w:numId w:val="13"/>
        </w:numPr>
        <w:tabs>
          <w:tab w:val="num" w:pos="720"/>
        </w:tabs>
        <w:spacing w:after="0" w:line="240" w:lineRule="auto"/>
        <w:jc w:val="both"/>
        <w:outlineLvl w:val="0"/>
        <w:rPr>
          <w:rFonts w:ascii="Times New Roman" w:eastAsia="Times New Roman" w:hAnsi="Times New Roman" w:cs="Times New Roman"/>
          <w:sz w:val="24"/>
          <w:szCs w:val="24"/>
          <w:u w:val="single"/>
        </w:rPr>
      </w:pPr>
      <w:r w:rsidRPr="004E0F02">
        <w:rPr>
          <w:rFonts w:ascii="Times New Roman" w:eastAsia="Times New Roman" w:hAnsi="Times New Roman" w:cs="Times New Roman"/>
          <w:sz w:val="24"/>
          <w:szCs w:val="24"/>
          <w:lang w:eastAsia="lv-LV"/>
        </w:rPr>
        <w:t>Uz piedāvājuma iesniegšanas brīdi pretendentam ir vismaz 250 (divi simti piecdesmit) ambulatorās (izņemot zobārstniecības prakses) un stacionārās veselības aprūpes līguma iestādes Latvijas Republikas teritorijā, kurās pretendenta piedāvājuma programmā minētos pakalpojumus (gan pacientu iemaksas apmērā, gan maksas pakalpojumus) ir</w:t>
      </w:r>
      <w:r w:rsidRPr="004E0F02">
        <w:rPr>
          <w:rFonts w:ascii="Belwe Lt TL" w:eastAsia="Times New Roman" w:hAnsi="Belwe Lt TL" w:cs="Times New Roman"/>
          <w:sz w:val="24"/>
          <w:szCs w:val="20"/>
        </w:rPr>
        <w:t xml:space="preserve"> </w:t>
      </w:r>
      <w:r w:rsidRPr="004E0F02">
        <w:rPr>
          <w:rFonts w:ascii="Times New Roman" w:eastAsia="Times New Roman" w:hAnsi="Times New Roman" w:cs="Times New Roman"/>
          <w:sz w:val="24"/>
          <w:szCs w:val="24"/>
          <w:lang w:eastAsia="lv-LV"/>
        </w:rPr>
        <w:t>iespējams saņemt, uzrādot veselības apdrošināšanas karti.</w:t>
      </w:r>
    </w:p>
    <w:bookmarkEnd w:id="0"/>
    <w:p w14:paraId="079D7360" w14:textId="77777777" w:rsidR="005F687E" w:rsidRPr="00D700A8" w:rsidRDefault="005F687E" w:rsidP="005F687E">
      <w:pPr>
        <w:pStyle w:val="NoSpacing"/>
        <w:tabs>
          <w:tab w:val="left" w:pos="851"/>
          <w:tab w:val="left" w:pos="6243"/>
        </w:tabs>
        <w:spacing w:line="276" w:lineRule="auto"/>
        <w:jc w:val="both"/>
        <w:rPr>
          <w:rFonts w:ascii="Times New Roman" w:eastAsiaTheme="minorHAnsi" w:hAnsi="Times New Roman"/>
          <w:sz w:val="24"/>
          <w:szCs w:val="24"/>
        </w:rPr>
      </w:pPr>
    </w:p>
    <w:p w14:paraId="258B758C" w14:textId="77777777" w:rsidR="00D60E83" w:rsidRPr="00D60E83" w:rsidRDefault="00D60E83" w:rsidP="00D60E83">
      <w:pPr>
        <w:spacing w:before="120" w:after="120" w:line="276" w:lineRule="auto"/>
        <w:ind w:left="360"/>
        <w:jc w:val="both"/>
        <w:rPr>
          <w:rFonts w:ascii="Times New Roman" w:hAnsi="Times New Roman" w:cs="Times New Roman"/>
          <w:b/>
          <w:bCs/>
          <w:sz w:val="24"/>
          <w:szCs w:val="24"/>
        </w:rPr>
      </w:pPr>
    </w:p>
    <w:sectPr w:rsidR="00D60E83" w:rsidRPr="00D60E83" w:rsidSect="00FD4874">
      <w:pgSz w:w="11906" w:h="16838"/>
      <w:pgMar w:top="1440" w:right="1274"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D1FB5" w14:textId="77777777" w:rsidR="001D01B7" w:rsidRDefault="001D01B7" w:rsidP="007B694D">
      <w:pPr>
        <w:spacing w:after="0" w:line="240" w:lineRule="auto"/>
      </w:pPr>
      <w:r>
        <w:separator/>
      </w:r>
    </w:p>
  </w:endnote>
  <w:endnote w:type="continuationSeparator" w:id="0">
    <w:p w14:paraId="59F52AC8" w14:textId="77777777" w:rsidR="001D01B7" w:rsidRDefault="001D01B7" w:rsidP="007B6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Belwe Lt TL">
    <w:altName w:val="Cambria"/>
    <w:charset w:val="BA"/>
    <w:family w:val="roman"/>
    <w:pitch w:val="variable"/>
    <w:sig w:usb0="800002AF" w:usb1="5000204A"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D8D47" w14:textId="77777777" w:rsidR="001D01B7" w:rsidRDefault="001D01B7" w:rsidP="007B694D">
      <w:pPr>
        <w:spacing w:after="0" w:line="240" w:lineRule="auto"/>
      </w:pPr>
      <w:r>
        <w:separator/>
      </w:r>
    </w:p>
  </w:footnote>
  <w:footnote w:type="continuationSeparator" w:id="0">
    <w:p w14:paraId="264FBA36" w14:textId="77777777" w:rsidR="001D01B7" w:rsidRDefault="001D01B7" w:rsidP="007B69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486350A"/>
    <w:multiLevelType w:val="multilevel"/>
    <w:tmpl w:val="66A086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9D26999"/>
    <w:multiLevelType w:val="multilevel"/>
    <w:tmpl w:val="D0C816B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1064E2"/>
    <w:multiLevelType w:val="multilevel"/>
    <w:tmpl w:val="8DD0FA28"/>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146"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C412BD0"/>
    <w:multiLevelType w:val="hybridMultilevel"/>
    <w:tmpl w:val="4A90E154"/>
    <w:lvl w:ilvl="0" w:tplc="4D0088F2">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25CA6E47"/>
    <w:multiLevelType w:val="multilevel"/>
    <w:tmpl w:val="E44A8740"/>
    <w:lvl w:ilvl="0">
      <w:start w:val="1"/>
      <w:numFmt w:val="decimal"/>
      <w:pStyle w:val="ListBullet4"/>
      <w:lvlText w:val="%1."/>
      <w:lvlJc w:val="left"/>
      <w:pPr>
        <w:tabs>
          <w:tab w:val="num" w:pos="360"/>
        </w:tabs>
        <w:ind w:left="360" w:hanging="360"/>
      </w:pPr>
      <w:rPr>
        <w:rFonts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6" w15:restartNumberingAfterBreak="0">
    <w:nsid w:val="34073A48"/>
    <w:multiLevelType w:val="multilevel"/>
    <w:tmpl w:val="1C90417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2511EA"/>
    <w:multiLevelType w:val="multilevel"/>
    <w:tmpl w:val="6F0C7B8E"/>
    <w:lvl w:ilvl="0">
      <w:start w:val="12"/>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04"/>
        </w:tabs>
        <w:ind w:left="1004" w:hanging="720"/>
      </w:pPr>
      <w:rPr>
        <w:rFonts w:hint="default"/>
        <w:b w:val="0"/>
        <w:color w:val="auto"/>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8" w15:restartNumberingAfterBreak="0">
    <w:nsid w:val="3E5C151F"/>
    <w:multiLevelType w:val="multilevel"/>
    <w:tmpl w:val="D9EEFC44"/>
    <w:lvl w:ilvl="0">
      <w:start w:val="3"/>
      <w:numFmt w:val="decimal"/>
      <w:lvlText w:val="%1"/>
      <w:lvlJc w:val="left"/>
      <w:pPr>
        <w:ind w:left="60" w:hanging="60"/>
      </w:pPr>
      <w:rPr>
        <w:rFonts w:hint="default"/>
      </w:rPr>
    </w:lvl>
    <w:lvl w:ilvl="1">
      <w:start w:val="1"/>
      <w:numFmt w:val="decimal"/>
      <w:lvlText w:val="%1.%2"/>
      <w:lvlJc w:val="left"/>
      <w:pPr>
        <w:ind w:left="60" w:hanging="60"/>
      </w:pPr>
      <w:rPr>
        <w:rFonts w:hint="default"/>
      </w:rPr>
    </w:lvl>
    <w:lvl w:ilvl="2">
      <w:start w:val="1"/>
      <w:numFmt w:val="decimal"/>
      <w:lvlText w:val="%1.%2.%3"/>
      <w:lvlJc w:val="left"/>
      <w:pPr>
        <w:ind w:left="420" w:hanging="420"/>
      </w:pPr>
      <w:rPr>
        <w:rFonts w:hint="default"/>
      </w:rPr>
    </w:lvl>
    <w:lvl w:ilvl="3">
      <w:start w:val="1"/>
      <w:numFmt w:val="decimal"/>
      <w:lvlText w:val="%1.%2.%3.%4"/>
      <w:lvlJc w:val="left"/>
      <w:pPr>
        <w:ind w:left="420" w:hanging="420"/>
      </w:pPr>
      <w:rPr>
        <w:rFonts w:hint="default"/>
      </w:rPr>
    </w:lvl>
    <w:lvl w:ilvl="4">
      <w:start w:val="1"/>
      <w:numFmt w:val="decimal"/>
      <w:lvlText w:val="%1.%2.%3.%4.%5"/>
      <w:lvlJc w:val="left"/>
      <w:pPr>
        <w:ind w:left="780" w:hanging="780"/>
      </w:pPr>
      <w:rPr>
        <w:rFonts w:hint="default"/>
      </w:rPr>
    </w:lvl>
    <w:lvl w:ilvl="5">
      <w:start w:val="1"/>
      <w:numFmt w:val="decimal"/>
      <w:lvlText w:val="%1.%2.%3.%4.%5.%6"/>
      <w:lvlJc w:val="left"/>
      <w:pPr>
        <w:ind w:left="780" w:hanging="780"/>
      </w:pPr>
      <w:rPr>
        <w:rFonts w:hint="default"/>
      </w:rPr>
    </w:lvl>
    <w:lvl w:ilvl="6">
      <w:start w:val="1"/>
      <w:numFmt w:val="decimal"/>
      <w:lvlText w:val="%1.%2.%3.%4.%5.%6.%7"/>
      <w:lvlJc w:val="left"/>
      <w:pPr>
        <w:ind w:left="1140" w:hanging="1140"/>
      </w:pPr>
      <w:rPr>
        <w:rFonts w:hint="default"/>
      </w:rPr>
    </w:lvl>
    <w:lvl w:ilvl="7">
      <w:start w:val="1"/>
      <w:numFmt w:val="decimal"/>
      <w:lvlText w:val="%1.%2.%3.%4.%5.%6.%7.%8"/>
      <w:lvlJc w:val="left"/>
      <w:pPr>
        <w:ind w:left="1140" w:hanging="1140"/>
      </w:pPr>
      <w:rPr>
        <w:rFonts w:hint="default"/>
      </w:rPr>
    </w:lvl>
    <w:lvl w:ilvl="8">
      <w:start w:val="1"/>
      <w:numFmt w:val="decimal"/>
      <w:lvlText w:val="%1.%2.%3.%4.%5.%6.%7.%8.%9"/>
      <w:lvlJc w:val="left"/>
      <w:pPr>
        <w:ind w:left="1500" w:hanging="1500"/>
      </w:pPr>
      <w:rPr>
        <w:rFonts w:hint="default"/>
      </w:rPr>
    </w:lvl>
  </w:abstractNum>
  <w:abstractNum w:abstractNumId="9" w15:restartNumberingAfterBreak="0">
    <w:nsid w:val="40AA00C4"/>
    <w:multiLevelType w:val="multilevel"/>
    <w:tmpl w:val="DE889A50"/>
    <w:lvl w:ilvl="0">
      <w:start w:val="13"/>
      <w:numFmt w:val="decimal"/>
      <w:lvlText w:val="%1."/>
      <w:lvlJc w:val="left"/>
      <w:pPr>
        <w:ind w:left="435" w:hanging="435"/>
      </w:pPr>
      <w:rPr>
        <w:rFonts w:ascii="Times New Roman" w:hAnsi="Times New Roman" w:cs="Times New Roman" w:hint="default"/>
        <w:b/>
        <w:i w:val="0"/>
        <w:sz w:val="24"/>
        <w:szCs w:val="24"/>
      </w:rPr>
    </w:lvl>
    <w:lvl w:ilvl="1">
      <w:start w:val="1"/>
      <w:numFmt w:val="decimal"/>
      <w:lvlText w:val="%1.%2."/>
      <w:lvlJc w:val="left"/>
      <w:pPr>
        <w:ind w:left="435" w:hanging="435"/>
      </w:pPr>
      <w:rPr>
        <w:rFonts w:ascii="Times New Roman" w:hAnsi="Times New Roman" w:cs="Times New Roman" w:hint="default"/>
        <w:b w:val="0"/>
        <w:sz w:val="24"/>
        <w:szCs w:val="24"/>
      </w:rPr>
    </w:lvl>
    <w:lvl w:ilvl="2">
      <w:start w:val="1"/>
      <w:numFmt w:val="decimal"/>
      <w:lvlText w:val="%1.%2.%3."/>
      <w:lvlJc w:val="left"/>
      <w:pPr>
        <w:ind w:left="143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asciiTheme="minorHAnsi" w:hAnsiTheme="minorHAnsi" w:cstheme="minorBidi" w:hint="default"/>
        <w:sz w:val="22"/>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080" w:hanging="108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440" w:hanging="144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abstractNum w:abstractNumId="10" w15:restartNumberingAfterBreak="0">
    <w:nsid w:val="67F31BE2"/>
    <w:multiLevelType w:val="multilevel"/>
    <w:tmpl w:val="C5EC79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905423C"/>
    <w:multiLevelType w:val="multilevel"/>
    <w:tmpl w:val="6862D9F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D1A3DE6"/>
    <w:multiLevelType w:val="multilevel"/>
    <w:tmpl w:val="DD2A27CA"/>
    <w:lvl w:ilvl="0">
      <w:start w:val="1"/>
      <w:numFmt w:val="decimal"/>
      <w:lvlText w:val="%1."/>
      <w:lvlJc w:val="left"/>
      <w:pPr>
        <w:ind w:left="360" w:hanging="360"/>
      </w:pPr>
      <w:rPr>
        <w:rFonts w:hint="default"/>
        <w:b/>
        <w:bCs/>
      </w:rPr>
    </w:lvl>
    <w:lvl w:ilvl="1">
      <w:start w:val="1"/>
      <w:numFmt w:val="decimal"/>
      <w:isLgl/>
      <w:lvlText w:val="%1.%2."/>
      <w:lvlJc w:val="left"/>
      <w:pPr>
        <w:ind w:left="927"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74B356FB"/>
    <w:multiLevelType w:val="hybridMultilevel"/>
    <w:tmpl w:val="2A6CFE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E2264B"/>
    <w:multiLevelType w:val="hybridMultilevel"/>
    <w:tmpl w:val="A50AE9F6"/>
    <w:lvl w:ilvl="0" w:tplc="93F0E9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3A61A3"/>
    <w:multiLevelType w:val="multilevel"/>
    <w:tmpl w:val="E8989D42"/>
    <w:lvl w:ilvl="0">
      <w:start w:val="1"/>
      <w:numFmt w:val="decimal"/>
      <w:lvlText w:val="%1."/>
      <w:lvlJc w:val="left"/>
      <w:pPr>
        <w:tabs>
          <w:tab w:val="num" w:pos="360"/>
        </w:tabs>
        <w:ind w:left="360" w:hanging="360"/>
      </w:pPr>
      <w:rPr>
        <w:rFonts w:ascii="Times New Roman" w:hAnsi="Times New Roman" w:cs="Times New Roman" w:hint="default"/>
        <w:b w:val="0"/>
        <w:bCs/>
        <w:i w:val="0"/>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rPr>
    </w:lvl>
    <w:lvl w:ilvl="2">
      <w:start w:val="1"/>
      <w:numFmt w:val="decimal"/>
      <w:isLgl/>
      <w:lvlText w:val="%1.%2.%3."/>
      <w:lvlJc w:val="left"/>
      <w:pPr>
        <w:tabs>
          <w:tab w:val="num" w:pos="1430"/>
        </w:tabs>
        <w:ind w:left="1430" w:hanging="720"/>
      </w:pPr>
      <w:rPr>
        <w:rFonts w:ascii="Times New Roman" w:hAnsi="Times New Roman" w:cs="Times New Roman" w:hint="default"/>
        <w:b w:val="0"/>
        <w:color w:val="auto"/>
      </w:rPr>
    </w:lvl>
    <w:lvl w:ilvl="3">
      <w:start w:val="1"/>
      <w:numFmt w:val="decimal"/>
      <w:isLgl/>
      <w:lvlText w:val="%1.%2.%3.%4."/>
      <w:lvlJc w:val="left"/>
      <w:pPr>
        <w:tabs>
          <w:tab w:val="num" w:pos="1570"/>
        </w:tabs>
        <w:ind w:left="1570" w:hanging="720"/>
      </w:pPr>
      <w:rPr>
        <w:rFonts w:hint="default"/>
        <w:b w:val="0"/>
        <w:bCs/>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16cid:durableId="1399937039">
    <w:abstractNumId w:val="15"/>
  </w:num>
  <w:num w:numId="2" w16cid:durableId="990905819">
    <w:abstractNumId w:val="0"/>
  </w:num>
  <w:num w:numId="3" w16cid:durableId="211426316">
    <w:abstractNumId w:val="1"/>
  </w:num>
  <w:num w:numId="4" w16cid:durableId="1532107273">
    <w:abstractNumId w:val="3"/>
  </w:num>
  <w:num w:numId="5" w16cid:durableId="1111240209">
    <w:abstractNumId w:val="7"/>
  </w:num>
  <w:num w:numId="6" w16cid:durableId="2071340477">
    <w:abstractNumId w:val="2"/>
  </w:num>
  <w:num w:numId="7" w16cid:durableId="695816130">
    <w:abstractNumId w:val="8"/>
  </w:num>
  <w:num w:numId="8" w16cid:durableId="1899895237">
    <w:abstractNumId w:val="6"/>
  </w:num>
  <w:num w:numId="9" w16cid:durableId="81992656">
    <w:abstractNumId w:val="11"/>
  </w:num>
  <w:num w:numId="10" w16cid:durableId="1959099076">
    <w:abstractNumId w:val="13"/>
  </w:num>
  <w:num w:numId="11" w16cid:durableId="2010869860">
    <w:abstractNumId w:val="14"/>
  </w:num>
  <w:num w:numId="12" w16cid:durableId="2036423559">
    <w:abstractNumId w:val="5"/>
  </w:num>
  <w:num w:numId="13" w16cid:durableId="690644548">
    <w:abstractNumId w:val="10"/>
  </w:num>
  <w:num w:numId="14" w16cid:durableId="1941403917">
    <w:abstractNumId w:val="9"/>
  </w:num>
  <w:num w:numId="15" w16cid:durableId="36662736">
    <w:abstractNumId w:val="4"/>
  </w:num>
  <w:num w:numId="16" w16cid:durableId="1036993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874"/>
    <w:rsid w:val="00015A08"/>
    <w:rsid w:val="000222A7"/>
    <w:rsid w:val="00040852"/>
    <w:rsid w:val="000446A5"/>
    <w:rsid w:val="000548EE"/>
    <w:rsid w:val="00066125"/>
    <w:rsid w:val="000678DD"/>
    <w:rsid w:val="000C7330"/>
    <w:rsid w:val="000E5964"/>
    <w:rsid w:val="0010104E"/>
    <w:rsid w:val="0012406D"/>
    <w:rsid w:val="001342F8"/>
    <w:rsid w:val="001403F6"/>
    <w:rsid w:val="00145491"/>
    <w:rsid w:val="00151E0F"/>
    <w:rsid w:val="0015619F"/>
    <w:rsid w:val="00170431"/>
    <w:rsid w:val="00180D7E"/>
    <w:rsid w:val="0018372F"/>
    <w:rsid w:val="00191653"/>
    <w:rsid w:val="001A3E58"/>
    <w:rsid w:val="001B34E5"/>
    <w:rsid w:val="001D01B7"/>
    <w:rsid w:val="001D1300"/>
    <w:rsid w:val="001E512C"/>
    <w:rsid w:val="001F0199"/>
    <w:rsid w:val="00217C0A"/>
    <w:rsid w:val="00232BB3"/>
    <w:rsid w:val="00237E1C"/>
    <w:rsid w:val="00242EB7"/>
    <w:rsid w:val="00255BF3"/>
    <w:rsid w:val="00272216"/>
    <w:rsid w:val="0027550E"/>
    <w:rsid w:val="00276174"/>
    <w:rsid w:val="002C7B5A"/>
    <w:rsid w:val="002E7184"/>
    <w:rsid w:val="0030359D"/>
    <w:rsid w:val="003126A4"/>
    <w:rsid w:val="00335A9D"/>
    <w:rsid w:val="00353ED2"/>
    <w:rsid w:val="00364D52"/>
    <w:rsid w:val="00370B74"/>
    <w:rsid w:val="00373247"/>
    <w:rsid w:val="00383EE1"/>
    <w:rsid w:val="003855FD"/>
    <w:rsid w:val="003A1EA3"/>
    <w:rsid w:val="003A522F"/>
    <w:rsid w:val="003B3F68"/>
    <w:rsid w:val="003B607B"/>
    <w:rsid w:val="003D4F36"/>
    <w:rsid w:val="003D55A7"/>
    <w:rsid w:val="003F0836"/>
    <w:rsid w:val="00403D68"/>
    <w:rsid w:val="004040D6"/>
    <w:rsid w:val="00421316"/>
    <w:rsid w:val="00424AF4"/>
    <w:rsid w:val="004567EC"/>
    <w:rsid w:val="00465353"/>
    <w:rsid w:val="0047012F"/>
    <w:rsid w:val="004733FF"/>
    <w:rsid w:val="004A4835"/>
    <w:rsid w:val="004C6FB8"/>
    <w:rsid w:val="004E7CE3"/>
    <w:rsid w:val="004F0584"/>
    <w:rsid w:val="004F738B"/>
    <w:rsid w:val="0054530C"/>
    <w:rsid w:val="0059146D"/>
    <w:rsid w:val="005A57AA"/>
    <w:rsid w:val="005A7F74"/>
    <w:rsid w:val="005C2855"/>
    <w:rsid w:val="005C721D"/>
    <w:rsid w:val="005D7B13"/>
    <w:rsid w:val="005E1E67"/>
    <w:rsid w:val="005E25E0"/>
    <w:rsid w:val="005F3FA8"/>
    <w:rsid w:val="005F687E"/>
    <w:rsid w:val="00601C5C"/>
    <w:rsid w:val="00641D4A"/>
    <w:rsid w:val="00642FB7"/>
    <w:rsid w:val="006445AA"/>
    <w:rsid w:val="00646B48"/>
    <w:rsid w:val="006A5824"/>
    <w:rsid w:val="006B392B"/>
    <w:rsid w:val="006D2516"/>
    <w:rsid w:val="006E7DFC"/>
    <w:rsid w:val="006F2114"/>
    <w:rsid w:val="006F697D"/>
    <w:rsid w:val="00723E84"/>
    <w:rsid w:val="00730D12"/>
    <w:rsid w:val="00733FE5"/>
    <w:rsid w:val="00734C81"/>
    <w:rsid w:val="00750428"/>
    <w:rsid w:val="007523AA"/>
    <w:rsid w:val="00762812"/>
    <w:rsid w:val="00762CC5"/>
    <w:rsid w:val="007823CC"/>
    <w:rsid w:val="007922ED"/>
    <w:rsid w:val="007B07AE"/>
    <w:rsid w:val="007B694D"/>
    <w:rsid w:val="007E0122"/>
    <w:rsid w:val="007E721F"/>
    <w:rsid w:val="00830B09"/>
    <w:rsid w:val="0086789E"/>
    <w:rsid w:val="00886313"/>
    <w:rsid w:val="009104A1"/>
    <w:rsid w:val="009217EF"/>
    <w:rsid w:val="009671F8"/>
    <w:rsid w:val="00967A12"/>
    <w:rsid w:val="00985BF6"/>
    <w:rsid w:val="0098708C"/>
    <w:rsid w:val="009A1C4C"/>
    <w:rsid w:val="009B79B5"/>
    <w:rsid w:val="009E23E9"/>
    <w:rsid w:val="009E31A4"/>
    <w:rsid w:val="009F3FC3"/>
    <w:rsid w:val="00A3073A"/>
    <w:rsid w:val="00A34684"/>
    <w:rsid w:val="00A84881"/>
    <w:rsid w:val="00A97BB9"/>
    <w:rsid w:val="00AA2DDE"/>
    <w:rsid w:val="00AA5D16"/>
    <w:rsid w:val="00AC288C"/>
    <w:rsid w:val="00AD2747"/>
    <w:rsid w:val="00AE4C10"/>
    <w:rsid w:val="00AF3778"/>
    <w:rsid w:val="00B01A02"/>
    <w:rsid w:val="00B66904"/>
    <w:rsid w:val="00B70EEF"/>
    <w:rsid w:val="00B86B74"/>
    <w:rsid w:val="00B90B4A"/>
    <w:rsid w:val="00BA23F0"/>
    <w:rsid w:val="00BB3423"/>
    <w:rsid w:val="00BD4EB2"/>
    <w:rsid w:val="00BF13C8"/>
    <w:rsid w:val="00BF44D2"/>
    <w:rsid w:val="00BF57B2"/>
    <w:rsid w:val="00C10D89"/>
    <w:rsid w:val="00C11496"/>
    <w:rsid w:val="00C302C5"/>
    <w:rsid w:val="00C33844"/>
    <w:rsid w:val="00C4520B"/>
    <w:rsid w:val="00C533DB"/>
    <w:rsid w:val="00C537AC"/>
    <w:rsid w:val="00CA2DE7"/>
    <w:rsid w:val="00CA618F"/>
    <w:rsid w:val="00CB16F3"/>
    <w:rsid w:val="00CD1D48"/>
    <w:rsid w:val="00CE5D44"/>
    <w:rsid w:val="00CF28C3"/>
    <w:rsid w:val="00CF2C33"/>
    <w:rsid w:val="00CF7A7F"/>
    <w:rsid w:val="00D061FB"/>
    <w:rsid w:val="00D12B30"/>
    <w:rsid w:val="00D147FC"/>
    <w:rsid w:val="00D17ED9"/>
    <w:rsid w:val="00D30FC7"/>
    <w:rsid w:val="00D333FB"/>
    <w:rsid w:val="00D367E0"/>
    <w:rsid w:val="00D60DA9"/>
    <w:rsid w:val="00D60E83"/>
    <w:rsid w:val="00D63801"/>
    <w:rsid w:val="00D700A8"/>
    <w:rsid w:val="00D955FB"/>
    <w:rsid w:val="00DA49E1"/>
    <w:rsid w:val="00DB5344"/>
    <w:rsid w:val="00DB636B"/>
    <w:rsid w:val="00DE68BA"/>
    <w:rsid w:val="00E007A7"/>
    <w:rsid w:val="00E11419"/>
    <w:rsid w:val="00E22080"/>
    <w:rsid w:val="00E80094"/>
    <w:rsid w:val="00EB0D9B"/>
    <w:rsid w:val="00ED0A47"/>
    <w:rsid w:val="00ED261B"/>
    <w:rsid w:val="00ED402A"/>
    <w:rsid w:val="00ED6FCE"/>
    <w:rsid w:val="00ED77A7"/>
    <w:rsid w:val="00F02318"/>
    <w:rsid w:val="00F23B6A"/>
    <w:rsid w:val="00F27700"/>
    <w:rsid w:val="00F37B4C"/>
    <w:rsid w:val="00F440D1"/>
    <w:rsid w:val="00F720D9"/>
    <w:rsid w:val="00F7664C"/>
    <w:rsid w:val="00F82DFC"/>
    <w:rsid w:val="00F90E48"/>
    <w:rsid w:val="00F97F95"/>
    <w:rsid w:val="00FA29FA"/>
    <w:rsid w:val="00FB5D7C"/>
    <w:rsid w:val="00FC3DCB"/>
    <w:rsid w:val="00FD4874"/>
    <w:rsid w:val="00FD7CAA"/>
    <w:rsid w:val="00FE1507"/>
    <w:rsid w:val="00FE58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71BD7"/>
  <w15:docId w15:val="{E686CB51-E994-4442-8C0E-5CF242792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874"/>
  </w:style>
  <w:style w:type="paragraph" w:styleId="Heading1">
    <w:name w:val="heading 1"/>
    <w:basedOn w:val="Normal"/>
    <w:next w:val="Normal"/>
    <w:link w:val="Heading1Char"/>
    <w:qFormat/>
    <w:rsid w:val="0030359D"/>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val="en-GB"/>
    </w:rPr>
  </w:style>
  <w:style w:type="paragraph" w:styleId="Heading2">
    <w:name w:val="heading 2"/>
    <w:basedOn w:val="Normal"/>
    <w:next w:val="Normal"/>
    <w:link w:val="Heading2Char"/>
    <w:uiPriority w:val="9"/>
    <w:semiHidden/>
    <w:unhideWhenUsed/>
    <w:qFormat/>
    <w:rsid w:val="00335A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umurets,PPS_Bullet,H&amp;P List Paragraph,2,Strip,Normal bullet 2,Bullet list,List Paragraph1,Colorful List - Accent 12,Virsraksti,list paragraph,h&amp;p list paragraph,saistīto dokumentu saraksts,syle 1,Bullet"/>
    <w:basedOn w:val="Normal"/>
    <w:link w:val="ListParagraphChar"/>
    <w:uiPriority w:val="99"/>
    <w:qFormat/>
    <w:rsid w:val="001B34E5"/>
    <w:pPr>
      <w:ind w:left="720"/>
      <w:contextualSpacing/>
    </w:p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uiPriority w:val="34"/>
    <w:qFormat/>
    <w:locked/>
    <w:rsid w:val="001B34E5"/>
  </w:style>
  <w:style w:type="character" w:customStyle="1" w:styleId="Heading1Char">
    <w:name w:val="Heading 1 Char"/>
    <w:basedOn w:val="DefaultParagraphFont"/>
    <w:link w:val="Heading1"/>
    <w:rsid w:val="0030359D"/>
    <w:rPr>
      <w:rFonts w:asciiTheme="majorHAnsi" w:eastAsiaTheme="majorEastAsia" w:hAnsiTheme="majorHAnsi" w:cstheme="majorBidi"/>
      <w:b/>
      <w:bCs/>
      <w:color w:val="2F5496" w:themeColor="accent1" w:themeShade="BF"/>
      <w:sz w:val="28"/>
      <w:szCs w:val="28"/>
      <w:lang w:val="en-GB"/>
    </w:rPr>
  </w:style>
  <w:style w:type="paragraph" w:customStyle="1" w:styleId="StyleStyle2Justified">
    <w:name w:val="Style Style2 + Justified"/>
    <w:basedOn w:val="Normal"/>
    <w:rsid w:val="0030359D"/>
    <w:pPr>
      <w:numPr>
        <w:ilvl w:val="1"/>
        <w:numId w:val="2"/>
      </w:numPr>
      <w:spacing w:before="240" w:after="120" w:line="240" w:lineRule="auto"/>
      <w:jc w:val="both"/>
    </w:pPr>
    <w:rPr>
      <w:rFonts w:ascii="Times New Roman" w:eastAsia="Times New Roman" w:hAnsi="Times New Roman" w:cs="Times New Roman"/>
      <w:b/>
      <w:bCs/>
      <w:sz w:val="24"/>
      <w:szCs w:val="20"/>
    </w:rPr>
  </w:style>
  <w:style w:type="paragraph" w:customStyle="1" w:styleId="StyleStyle1Justified">
    <w:name w:val="Style Style1 + Justified"/>
    <w:basedOn w:val="Normal"/>
    <w:rsid w:val="0030359D"/>
    <w:pPr>
      <w:numPr>
        <w:numId w:val="2"/>
      </w:numPr>
      <w:tabs>
        <w:tab w:val="num" w:pos="1134"/>
      </w:tabs>
      <w:spacing w:before="40" w:after="40" w:line="240" w:lineRule="auto"/>
      <w:jc w:val="both"/>
    </w:pPr>
    <w:rPr>
      <w:rFonts w:ascii="Times New Roman" w:eastAsia="Times New Roman" w:hAnsi="Times New Roman" w:cs="Times New Roman"/>
      <w:sz w:val="24"/>
      <w:szCs w:val="20"/>
    </w:rPr>
  </w:style>
  <w:style w:type="table" w:styleId="TableGrid">
    <w:name w:val="Table Grid"/>
    <w:basedOn w:val="TableNormal"/>
    <w:uiPriority w:val="39"/>
    <w:rsid w:val="003F0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7B694D"/>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rsid w:val="007B694D"/>
    <w:rPr>
      <w:rFonts w:ascii="Arial" w:eastAsia="Times New Roman" w:hAnsi="Arial" w:cs="Times New Roman"/>
      <w:sz w:val="20"/>
      <w:szCs w:val="20"/>
    </w:rPr>
  </w:style>
  <w:style w:type="character" w:styleId="FootnoteReference">
    <w:name w:val="footnote reference"/>
    <w:rsid w:val="007B694D"/>
    <w:rPr>
      <w:vertAlign w:val="superscript"/>
    </w:rPr>
  </w:style>
  <w:style w:type="character" w:styleId="CommentReference">
    <w:name w:val="annotation reference"/>
    <w:basedOn w:val="DefaultParagraphFont"/>
    <w:uiPriority w:val="99"/>
    <w:semiHidden/>
    <w:unhideWhenUsed/>
    <w:rsid w:val="000548EE"/>
    <w:rPr>
      <w:sz w:val="16"/>
      <w:szCs w:val="16"/>
    </w:rPr>
  </w:style>
  <w:style w:type="paragraph" w:styleId="CommentText">
    <w:name w:val="annotation text"/>
    <w:basedOn w:val="Normal"/>
    <w:link w:val="CommentTextChar"/>
    <w:uiPriority w:val="99"/>
    <w:unhideWhenUsed/>
    <w:rsid w:val="000548EE"/>
    <w:pPr>
      <w:spacing w:line="240" w:lineRule="auto"/>
    </w:pPr>
    <w:rPr>
      <w:sz w:val="20"/>
      <w:szCs w:val="20"/>
    </w:rPr>
  </w:style>
  <w:style w:type="character" w:customStyle="1" w:styleId="CommentTextChar">
    <w:name w:val="Comment Text Char"/>
    <w:basedOn w:val="DefaultParagraphFont"/>
    <w:link w:val="CommentText"/>
    <w:uiPriority w:val="99"/>
    <w:rsid w:val="000548EE"/>
    <w:rPr>
      <w:sz w:val="20"/>
      <w:szCs w:val="20"/>
    </w:rPr>
  </w:style>
  <w:style w:type="paragraph" w:styleId="CommentSubject">
    <w:name w:val="annotation subject"/>
    <w:basedOn w:val="CommentText"/>
    <w:next w:val="CommentText"/>
    <w:link w:val="CommentSubjectChar"/>
    <w:uiPriority w:val="99"/>
    <w:semiHidden/>
    <w:unhideWhenUsed/>
    <w:rsid w:val="000548EE"/>
    <w:rPr>
      <w:b/>
      <w:bCs/>
    </w:rPr>
  </w:style>
  <w:style w:type="character" w:customStyle="1" w:styleId="CommentSubjectChar">
    <w:name w:val="Comment Subject Char"/>
    <w:basedOn w:val="CommentTextChar"/>
    <w:link w:val="CommentSubject"/>
    <w:uiPriority w:val="99"/>
    <w:semiHidden/>
    <w:rsid w:val="000548EE"/>
    <w:rPr>
      <w:b/>
      <w:bCs/>
      <w:sz w:val="20"/>
      <w:szCs w:val="20"/>
    </w:rPr>
  </w:style>
  <w:style w:type="character" w:customStyle="1" w:styleId="Heading2Char">
    <w:name w:val="Heading 2 Char"/>
    <w:basedOn w:val="DefaultParagraphFont"/>
    <w:link w:val="Heading2"/>
    <w:uiPriority w:val="9"/>
    <w:semiHidden/>
    <w:rsid w:val="00335A9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rsid w:val="00335A9D"/>
    <w:pPr>
      <w:tabs>
        <w:tab w:val="center" w:pos="4153"/>
        <w:tab w:val="right" w:pos="8306"/>
      </w:tabs>
      <w:spacing w:after="0" w:line="240" w:lineRule="auto"/>
    </w:pPr>
    <w:rPr>
      <w:rFonts w:ascii="Times New Roman" w:eastAsia="Times New Roman" w:hAnsi="Times New Roman" w:cs="Times New Roman"/>
      <w:sz w:val="28"/>
      <w:szCs w:val="20"/>
      <w:lang w:val="x-none"/>
    </w:rPr>
  </w:style>
  <w:style w:type="character" w:customStyle="1" w:styleId="HeaderChar">
    <w:name w:val="Header Char"/>
    <w:basedOn w:val="DefaultParagraphFont"/>
    <w:link w:val="Header"/>
    <w:uiPriority w:val="99"/>
    <w:rsid w:val="00335A9D"/>
    <w:rPr>
      <w:rFonts w:ascii="Times New Roman" w:eastAsia="Times New Roman" w:hAnsi="Times New Roman" w:cs="Times New Roman"/>
      <w:sz w:val="28"/>
      <w:szCs w:val="20"/>
      <w:lang w:val="x-none"/>
    </w:rPr>
  </w:style>
  <w:style w:type="paragraph" w:customStyle="1" w:styleId="2ndlevelprovision">
    <w:name w:val="2nd level (provision)"/>
    <w:basedOn w:val="Normal"/>
    <w:rsid w:val="00335A9D"/>
    <w:pPr>
      <w:tabs>
        <w:tab w:val="left" w:pos="1080"/>
      </w:tabs>
      <w:overflowPunct w:val="0"/>
      <w:autoSpaceDE w:val="0"/>
      <w:autoSpaceDN w:val="0"/>
      <w:adjustRightInd w:val="0"/>
      <w:spacing w:before="120" w:after="120" w:line="240" w:lineRule="auto"/>
      <w:ind w:left="1080" w:hanging="1080"/>
      <w:jc w:val="both"/>
      <w:textAlignment w:val="baseline"/>
    </w:pPr>
    <w:rPr>
      <w:rFonts w:ascii="Times New Roman" w:eastAsia="MS Mincho" w:hAnsi="Times New Roman" w:cs="Times New Roman"/>
      <w:sz w:val="24"/>
      <w:szCs w:val="24"/>
      <w:lang w:val="fi-FI"/>
    </w:rPr>
  </w:style>
  <w:style w:type="paragraph" w:customStyle="1" w:styleId="Default">
    <w:name w:val="Default"/>
    <w:rsid w:val="00335A9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odyText">
    <w:name w:val="Body Text"/>
    <w:aliases w:val="Body Text1"/>
    <w:basedOn w:val="Normal"/>
    <w:link w:val="BodyTextChar"/>
    <w:rsid w:val="00191653"/>
    <w:pPr>
      <w:spacing w:after="0" w:line="240" w:lineRule="auto"/>
      <w:jc w:val="both"/>
    </w:pPr>
    <w:rPr>
      <w:rFonts w:ascii="Arial" w:eastAsia="Times New Roman" w:hAnsi="Arial" w:cs="Times New Roman"/>
      <w:sz w:val="24"/>
      <w:szCs w:val="20"/>
      <w:lang w:val="x-none"/>
    </w:rPr>
  </w:style>
  <w:style w:type="character" w:customStyle="1" w:styleId="BodyTextChar">
    <w:name w:val="Body Text Char"/>
    <w:aliases w:val="Body Text1 Char"/>
    <w:basedOn w:val="DefaultParagraphFont"/>
    <w:link w:val="BodyText"/>
    <w:rsid w:val="00191653"/>
    <w:rPr>
      <w:rFonts w:ascii="Arial" w:eastAsia="Times New Roman" w:hAnsi="Arial" w:cs="Times New Roman"/>
      <w:sz w:val="24"/>
      <w:szCs w:val="20"/>
      <w:lang w:val="x-none"/>
    </w:rPr>
  </w:style>
  <w:style w:type="paragraph" w:styleId="Revision">
    <w:name w:val="Revision"/>
    <w:hidden/>
    <w:uiPriority w:val="99"/>
    <w:semiHidden/>
    <w:rsid w:val="001A3E58"/>
    <w:pPr>
      <w:spacing w:after="0" w:line="240" w:lineRule="auto"/>
    </w:pPr>
  </w:style>
  <w:style w:type="paragraph" w:styleId="BodyText2">
    <w:name w:val="Body Text 2"/>
    <w:basedOn w:val="Normal"/>
    <w:link w:val="BodyText2Char"/>
    <w:uiPriority w:val="99"/>
    <w:semiHidden/>
    <w:unhideWhenUsed/>
    <w:rsid w:val="00750428"/>
    <w:pPr>
      <w:spacing w:after="120" w:line="480" w:lineRule="auto"/>
    </w:pPr>
  </w:style>
  <w:style w:type="character" w:customStyle="1" w:styleId="BodyText2Char">
    <w:name w:val="Body Text 2 Char"/>
    <w:basedOn w:val="DefaultParagraphFont"/>
    <w:link w:val="BodyText2"/>
    <w:uiPriority w:val="99"/>
    <w:semiHidden/>
    <w:rsid w:val="00750428"/>
  </w:style>
  <w:style w:type="paragraph" w:styleId="ListBullet4">
    <w:name w:val="List Bullet 4"/>
    <w:basedOn w:val="Normal"/>
    <w:uiPriority w:val="99"/>
    <w:semiHidden/>
    <w:rsid w:val="00F720D9"/>
    <w:pPr>
      <w:numPr>
        <w:numId w:val="12"/>
      </w:numPr>
      <w:tabs>
        <w:tab w:val="clear" w:pos="360"/>
        <w:tab w:val="num" w:pos="1209"/>
      </w:tabs>
      <w:spacing w:before="120" w:after="120" w:line="240" w:lineRule="auto"/>
      <w:ind w:left="1209"/>
      <w:contextualSpacing/>
      <w:jc w:val="both"/>
    </w:pPr>
    <w:rPr>
      <w:rFonts w:ascii="Times New Roman" w:eastAsia="Times New Roman" w:hAnsi="Times New Roman" w:cs="Times New Roman"/>
      <w:sz w:val="24"/>
      <w:lang w:eastAsia="en-GB"/>
    </w:rPr>
  </w:style>
  <w:style w:type="paragraph" w:styleId="NoSpacing">
    <w:name w:val="No Spacing"/>
    <w:link w:val="NoSpacingChar"/>
    <w:qFormat/>
    <w:rsid w:val="00830B09"/>
    <w:pPr>
      <w:spacing w:after="0" w:line="240" w:lineRule="auto"/>
    </w:pPr>
    <w:rPr>
      <w:rFonts w:ascii="Calibri" w:eastAsia="Calibri" w:hAnsi="Calibri" w:cs="Times New Roman"/>
    </w:rPr>
  </w:style>
  <w:style w:type="character" w:customStyle="1" w:styleId="NoSpacingChar">
    <w:name w:val="No Spacing Char"/>
    <w:link w:val="NoSpacing"/>
    <w:locked/>
    <w:rsid w:val="00830B0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011307">
      <w:bodyDiv w:val="1"/>
      <w:marLeft w:val="0"/>
      <w:marRight w:val="0"/>
      <w:marTop w:val="0"/>
      <w:marBottom w:val="0"/>
      <w:divBdr>
        <w:top w:val="none" w:sz="0" w:space="0" w:color="auto"/>
        <w:left w:val="none" w:sz="0" w:space="0" w:color="auto"/>
        <w:bottom w:val="none" w:sz="0" w:space="0" w:color="auto"/>
        <w:right w:val="none" w:sz="0" w:space="0" w:color="auto"/>
      </w:divBdr>
    </w:div>
    <w:div w:id="867596269">
      <w:bodyDiv w:val="1"/>
      <w:marLeft w:val="0"/>
      <w:marRight w:val="0"/>
      <w:marTop w:val="0"/>
      <w:marBottom w:val="0"/>
      <w:divBdr>
        <w:top w:val="none" w:sz="0" w:space="0" w:color="auto"/>
        <w:left w:val="none" w:sz="0" w:space="0" w:color="auto"/>
        <w:bottom w:val="none" w:sz="0" w:space="0" w:color="auto"/>
        <w:right w:val="none" w:sz="0" w:space="0" w:color="auto"/>
      </w:divBdr>
    </w:div>
    <w:div w:id="901252930">
      <w:bodyDiv w:val="1"/>
      <w:marLeft w:val="0"/>
      <w:marRight w:val="0"/>
      <w:marTop w:val="0"/>
      <w:marBottom w:val="0"/>
      <w:divBdr>
        <w:top w:val="none" w:sz="0" w:space="0" w:color="auto"/>
        <w:left w:val="none" w:sz="0" w:space="0" w:color="auto"/>
        <w:bottom w:val="none" w:sz="0" w:space="0" w:color="auto"/>
        <w:right w:val="none" w:sz="0" w:space="0" w:color="auto"/>
      </w:divBdr>
    </w:div>
    <w:div w:id="2037121284">
      <w:bodyDiv w:val="1"/>
      <w:marLeft w:val="0"/>
      <w:marRight w:val="0"/>
      <w:marTop w:val="0"/>
      <w:marBottom w:val="0"/>
      <w:divBdr>
        <w:top w:val="none" w:sz="0" w:space="0" w:color="auto"/>
        <w:left w:val="none" w:sz="0" w:space="0" w:color="auto"/>
        <w:bottom w:val="none" w:sz="0" w:space="0" w:color="auto"/>
        <w:right w:val="none" w:sz="0" w:space="0" w:color="auto"/>
      </w:divBdr>
    </w:div>
    <w:div w:id="2061979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5" ma:contentTypeDescription="Izveidot jaunu dokumentu." ma:contentTypeScope="" ma:versionID="2aaf3fe917e627f8faf9cb8b30ade39c">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b8214f03f324dd18ba44864c513d1920"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6207C9-B3F8-4412-A002-689C85C5A001}">
  <ds:schemaRefs>
    <ds:schemaRef ds:uri="http://schemas.microsoft.com/sharepoint/v3/contenttype/forms"/>
  </ds:schemaRefs>
</ds:datastoreItem>
</file>

<file path=customXml/itemProps2.xml><?xml version="1.0" encoding="utf-8"?>
<ds:datastoreItem xmlns:ds="http://schemas.openxmlformats.org/officeDocument/2006/customXml" ds:itemID="{5ADEE521-5045-4E53-B341-8769B1B40EE2}"/>
</file>

<file path=customXml/itemProps3.xml><?xml version="1.0" encoding="utf-8"?>
<ds:datastoreItem xmlns:ds="http://schemas.openxmlformats.org/officeDocument/2006/customXml" ds:itemID="{96F65767-C104-4AE5-A2CD-4F91D042CF63}">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1356</Words>
  <Characters>773</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Karīna Meiberga</dc:creator>
  <cp:keywords/>
  <dc:description/>
  <cp:lastModifiedBy>Nataļja Vjatkina</cp:lastModifiedBy>
  <cp:revision>4</cp:revision>
  <dcterms:created xsi:type="dcterms:W3CDTF">2026-08-24T09:00:00Z</dcterms:created>
  <dcterms:modified xsi:type="dcterms:W3CDTF">2026-08-28T05:38:00Z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y fmtid="{D5CDD505-2E9C-101B-9397-08002B2CF9AE}" pid="3" name="MediaServiceImageTags">
    <vt:lpwstr/>
  </property>
</Properties>
</file>