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55B139A" w14:textId="77777777" w:rsidR="00BE6810" w:rsidRPr="00525493" w:rsidRDefault="0160234D" w:rsidP="00377CF9">
      <w:pPr>
        <w:spacing w:after="120" w:line="240" w:lineRule="auto"/>
        <w:jc w:val="both"/>
        <w:rPr>
          <w:rFonts w:ascii="Segoe UI" w:hAnsi="Segoe UI" w:cs="Segoe UI"/>
          <w:b/>
          <w:bCs/>
          <w:lang w:bidi="lv-LV"/>
        </w:rPr>
      </w:pPr>
      <w:r w:rsidRPr="00525493">
        <w:rPr>
          <w:rFonts w:ascii="Segoe UI" w:hAnsi="Segoe UI" w:cs="Segoe UI"/>
          <w:b/>
          <w:bCs/>
          <w:lang w:bidi="lv-LV"/>
        </w:rPr>
        <w:t>2. pielikums</w:t>
      </w:r>
    </w:p>
    <w:p w14:paraId="29622D07" w14:textId="0A85AD6E" w:rsidR="00460276" w:rsidRPr="00A46196" w:rsidRDefault="0160234D" w:rsidP="00377CF9">
      <w:pPr>
        <w:spacing w:after="120" w:line="240" w:lineRule="auto"/>
        <w:jc w:val="both"/>
        <w:rPr>
          <w:rFonts w:ascii="Segoe UI" w:eastAsia="Segoe UI" w:hAnsi="Segoe UI" w:cs="Segoe UI"/>
          <w:b/>
          <w:bCs/>
          <w:sz w:val="24"/>
          <w:szCs w:val="24"/>
          <w:lang w:val="en-US"/>
        </w:rPr>
      </w:pPr>
      <w:r w:rsidRPr="00A46196">
        <w:rPr>
          <w:rFonts w:ascii="Segoe UI" w:hAnsi="Segoe UI" w:cs="Segoe UI"/>
          <w:b/>
          <w:bCs/>
          <w:sz w:val="24"/>
          <w:szCs w:val="24"/>
          <w:lang w:bidi="lv-LV"/>
        </w:rPr>
        <w:t>Tehniskā specifikācija CO</w:t>
      </w:r>
      <w:r w:rsidRPr="00A46196">
        <w:rPr>
          <w:rFonts w:ascii="Segoe UI" w:hAnsi="Segoe UI" w:cs="Segoe UI"/>
          <w:b/>
          <w:bCs/>
          <w:vertAlign w:val="subscript"/>
          <w:lang w:bidi="lv-LV"/>
        </w:rPr>
        <w:t xml:space="preserve">2 </w:t>
      </w:r>
      <w:r w:rsidRPr="00A46196">
        <w:rPr>
          <w:rFonts w:ascii="Segoe UI" w:hAnsi="Segoe UI" w:cs="Segoe UI"/>
          <w:b/>
          <w:bCs/>
          <w:sz w:val="24"/>
          <w:szCs w:val="24"/>
          <w:lang w:bidi="lv-LV"/>
        </w:rPr>
        <w:t xml:space="preserve">emisiju samazināšanas sistēmai loču kuģiem </w:t>
      </w:r>
    </w:p>
    <w:p w14:paraId="55AB73F1" w14:textId="4DF47541" w:rsidR="5A6B0C6C" w:rsidRPr="00A46196" w:rsidRDefault="5A6B0C6C" w:rsidP="00377CF9">
      <w:pPr>
        <w:spacing w:after="120" w:line="240" w:lineRule="auto"/>
        <w:jc w:val="both"/>
        <w:rPr>
          <w:rFonts w:ascii="Segoe UI" w:hAnsi="Segoe UI" w:cs="Segoe UI"/>
          <w:b/>
          <w:bCs/>
          <w:lang w:val="en-US"/>
        </w:rPr>
      </w:pPr>
    </w:p>
    <w:p w14:paraId="055AD9C8" w14:textId="114BB3EA" w:rsidR="775E884D" w:rsidRPr="00525493" w:rsidRDefault="4A2941EA" w:rsidP="00377CF9">
      <w:pPr>
        <w:spacing w:after="120" w:line="240" w:lineRule="auto"/>
        <w:jc w:val="both"/>
        <w:rPr>
          <w:rFonts w:ascii="Segoe UI" w:eastAsia="Segoe UI" w:hAnsi="Segoe UI" w:cs="Segoe UI"/>
          <w:b/>
          <w:bCs/>
          <w:lang w:val="en-US"/>
        </w:rPr>
      </w:pPr>
      <w:r w:rsidRPr="00525493">
        <w:rPr>
          <w:rFonts w:ascii="Segoe UI" w:hAnsi="Segoe UI" w:cs="Segoe UI"/>
          <w:b/>
          <w:bCs/>
          <w:lang w:bidi="lv-LV"/>
        </w:rPr>
        <w:t>Termini un definīcijas</w:t>
      </w:r>
    </w:p>
    <w:p w14:paraId="4935631E" w14:textId="30BA1628" w:rsidR="00377CF9" w:rsidRPr="00BE6810" w:rsidRDefault="73907B46" w:rsidP="6C8BA4DD">
      <w:pPr>
        <w:spacing w:after="120" w:line="240" w:lineRule="auto"/>
        <w:jc w:val="both"/>
        <w:rPr>
          <w:rFonts w:ascii="Segoe UI Light" w:eastAsia="Segoe UI Light" w:hAnsi="Segoe UI Light" w:cs="Segoe UI Light"/>
          <w:lang w:val="en-US"/>
        </w:rPr>
      </w:pPr>
      <w:r w:rsidRPr="00BE6810">
        <w:rPr>
          <w:rFonts w:ascii="Segoe UI Light" w:hAnsi="Segoe UI Light" w:cs="Segoe UI Light"/>
          <w:b/>
          <w:bCs/>
          <w:lang w:bidi="lv-LV"/>
        </w:rPr>
        <w:t xml:space="preserve">PILOTech </w:t>
      </w:r>
      <w:r w:rsidRPr="00BE6810">
        <w:rPr>
          <w:rFonts w:ascii="Segoe UI Light" w:hAnsi="Segoe UI Light" w:cs="Segoe UI Light"/>
          <w:lang w:bidi="lv-LV"/>
        </w:rPr>
        <w:t xml:space="preserve">– projekts “Loču kuģu inovācijas zemu emisiju darbībai un tehnoloģijām” </w:t>
      </w:r>
      <w:r w:rsidR="597687CF" w:rsidRPr="00BE6810">
        <w:rPr>
          <w:rFonts w:ascii="Segoe UI Light" w:hAnsi="Segoe UI Light" w:cs="Segoe UI Light"/>
          <w:lang w:bidi="lv-LV"/>
        </w:rPr>
        <w:t>(angļu val.</w:t>
      </w:r>
      <w:r w:rsidR="03F97311" w:rsidRPr="00BE6810">
        <w:rPr>
          <w:rFonts w:ascii="Segoe UI Light" w:hAnsi="Segoe UI Light" w:cs="Segoe UI Light"/>
          <w:lang w:bidi="lv-LV"/>
        </w:rPr>
        <w:t xml:space="preserve">- </w:t>
      </w:r>
      <w:r w:rsidR="597687CF" w:rsidRPr="00BE6810">
        <w:rPr>
          <w:rFonts w:ascii="Segoe UI Light" w:hAnsi="Segoe UI Light" w:cs="Segoe UI Light"/>
          <w:lang w:bidi="lv-LV"/>
        </w:rPr>
        <w:t xml:space="preserve"> “</w:t>
      </w:r>
      <w:r w:rsidR="597687CF" w:rsidRPr="00BE6810">
        <w:rPr>
          <w:rFonts w:ascii="Segoe UI Light" w:eastAsia="Segoe UI Light" w:hAnsi="Segoe UI Light" w:cs="Segoe UI Light"/>
        </w:rPr>
        <w:t xml:space="preserve">Pilot boat Innovations for </w:t>
      </w:r>
      <w:proofErr w:type="spellStart"/>
      <w:r w:rsidR="597687CF" w:rsidRPr="00BE6810">
        <w:rPr>
          <w:rFonts w:ascii="Segoe UI Light" w:eastAsia="Segoe UI Light" w:hAnsi="Segoe UI Light" w:cs="Segoe UI Light"/>
        </w:rPr>
        <w:t>Low-emission</w:t>
      </w:r>
      <w:proofErr w:type="spellEnd"/>
      <w:r w:rsidR="597687CF" w:rsidRPr="00BE6810">
        <w:rPr>
          <w:rFonts w:ascii="Segoe UI Light" w:eastAsia="Segoe UI Light" w:hAnsi="Segoe UI Light" w:cs="Segoe UI Light"/>
        </w:rPr>
        <w:t xml:space="preserve"> </w:t>
      </w:r>
      <w:proofErr w:type="spellStart"/>
      <w:r w:rsidR="597687CF" w:rsidRPr="00BE6810">
        <w:rPr>
          <w:rFonts w:ascii="Segoe UI Light" w:eastAsia="Segoe UI Light" w:hAnsi="Segoe UI Light" w:cs="Segoe UI Light"/>
        </w:rPr>
        <w:t>Operation</w:t>
      </w:r>
      <w:proofErr w:type="spellEnd"/>
      <w:r w:rsidR="597687CF" w:rsidRPr="00BE6810">
        <w:rPr>
          <w:rFonts w:ascii="Segoe UI Light" w:eastAsia="Segoe UI Light" w:hAnsi="Segoe UI Light" w:cs="Segoe UI Light"/>
        </w:rPr>
        <w:t xml:space="preserve"> </w:t>
      </w:r>
      <w:proofErr w:type="spellStart"/>
      <w:r w:rsidR="597687CF" w:rsidRPr="00BE6810">
        <w:rPr>
          <w:rFonts w:ascii="Segoe UI Light" w:eastAsia="Segoe UI Light" w:hAnsi="Segoe UI Light" w:cs="Segoe UI Light"/>
        </w:rPr>
        <w:t>and</w:t>
      </w:r>
      <w:proofErr w:type="spellEnd"/>
      <w:r w:rsidR="597687CF" w:rsidRPr="00BE6810">
        <w:rPr>
          <w:rFonts w:ascii="Segoe UI Light" w:eastAsia="Segoe UI Light" w:hAnsi="Segoe UI Light" w:cs="Segoe UI Light"/>
        </w:rPr>
        <w:t xml:space="preserve"> </w:t>
      </w:r>
      <w:proofErr w:type="spellStart"/>
      <w:r w:rsidR="597687CF" w:rsidRPr="00BE6810">
        <w:rPr>
          <w:rFonts w:ascii="Segoe UI Light" w:eastAsia="Segoe UI Light" w:hAnsi="Segoe UI Light" w:cs="Segoe UI Light"/>
        </w:rPr>
        <w:t>TECHnology</w:t>
      </w:r>
      <w:proofErr w:type="spellEnd"/>
      <w:r w:rsidR="597687CF" w:rsidRPr="00BE6810">
        <w:rPr>
          <w:rFonts w:ascii="Segoe UI Light" w:eastAsia="Segoe UI Light" w:hAnsi="Segoe UI Light" w:cs="Segoe UI Light"/>
        </w:rPr>
        <w:t>”)</w:t>
      </w:r>
      <w:r w:rsidR="604FEE56" w:rsidRPr="00BE6810">
        <w:rPr>
          <w:rFonts w:ascii="Segoe UI Light" w:eastAsia="Segoe UI Light" w:hAnsi="Segoe UI Light" w:cs="Segoe UI Light"/>
        </w:rPr>
        <w:t>,</w:t>
      </w:r>
      <w:r w:rsidR="00BE6810">
        <w:rPr>
          <w:rFonts w:ascii="Segoe UI Light" w:eastAsia="Segoe UI Light" w:hAnsi="Segoe UI Light" w:cs="Segoe UI Light"/>
        </w:rPr>
        <w:t xml:space="preserve"> </w:t>
      </w:r>
      <w:r w:rsidR="1FCF3068" w:rsidRPr="00BE6810">
        <w:rPr>
          <w:rFonts w:ascii="Segoe UI Light" w:hAnsi="Segoe UI Light" w:cs="Segoe UI Light"/>
          <w:lang w:bidi="lv-LV"/>
        </w:rPr>
        <w:t>turpmāk arī</w:t>
      </w:r>
      <w:r w:rsidR="5F1C67B6" w:rsidRPr="00BE6810">
        <w:rPr>
          <w:rFonts w:ascii="Segoe UI Light" w:hAnsi="Segoe UI Light" w:cs="Segoe UI Light"/>
          <w:lang w:bidi="lv-LV"/>
        </w:rPr>
        <w:t xml:space="preserve"> -</w:t>
      </w:r>
      <w:r w:rsidR="1FCF3068" w:rsidRPr="00BE6810">
        <w:rPr>
          <w:rFonts w:ascii="Segoe UI Light" w:hAnsi="Segoe UI Light" w:cs="Segoe UI Light"/>
          <w:lang w:bidi="lv-LV"/>
        </w:rPr>
        <w:t xml:space="preserve"> </w:t>
      </w:r>
      <w:proofErr w:type="spellStart"/>
      <w:r w:rsidRPr="00BE6810">
        <w:rPr>
          <w:rFonts w:ascii="Segoe UI Light" w:hAnsi="Segoe UI Light" w:cs="Segoe UI Light"/>
          <w:lang w:bidi="lv-LV"/>
        </w:rPr>
        <w:t>PILOTech</w:t>
      </w:r>
      <w:proofErr w:type="spellEnd"/>
      <w:r w:rsidRPr="00BE6810">
        <w:rPr>
          <w:rFonts w:ascii="Segoe UI Light" w:hAnsi="Segoe UI Light" w:cs="Segoe UI Light"/>
          <w:lang w:bidi="lv-LV"/>
        </w:rPr>
        <w:t xml:space="preserve">, </w:t>
      </w:r>
      <w:r w:rsidR="00BE6810">
        <w:rPr>
          <w:rFonts w:ascii="Segoe UI Light" w:hAnsi="Segoe UI Light" w:cs="Segoe UI Light"/>
          <w:lang w:bidi="lv-LV"/>
        </w:rPr>
        <w:t xml:space="preserve">projekta </w:t>
      </w:r>
      <w:r w:rsidRPr="00BE6810">
        <w:rPr>
          <w:rFonts w:ascii="Segoe UI Light" w:hAnsi="Segoe UI Light" w:cs="Segoe UI Light"/>
          <w:lang w:bidi="lv-LV"/>
        </w:rPr>
        <w:t xml:space="preserve">Nr. CB1000592, ko līdzfinansē </w:t>
      </w:r>
      <w:proofErr w:type="spellStart"/>
      <w:r w:rsidRPr="00BE6810">
        <w:rPr>
          <w:rFonts w:ascii="Segoe UI Light" w:hAnsi="Segoe UI Light" w:cs="Segoe UI Light"/>
          <w:lang w:bidi="lv-LV"/>
        </w:rPr>
        <w:t>Interreg</w:t>
      </w:r>
      <w:proofErr w:type="spellEnd"/>
      <w:r w:rsidRPr="00BE6810">
        <w:rPr>
          <w:rFonts w:ascii="Segoe UI Light" w:hAnsi="Segoe UI Light" w:cs="Segoe UI Light"/>
          <w:lang w:bidi="lv-LV"/>
        </w:rPr>
        <w:t xml:space="preserve"> Centrālā Baltijas jūras reģiona programma 2021–2027. gadam</w:t>
      </w:r>
      <w:r w:rsidR="00BE6810">
        <w:rPr>
          <w:rFonts w:ascii="Segoe UI Light" w:hAnsi="Segoe UI Light" w:cs="Segoe UI Light"/>
          <w:lang w:bidi="lv-LV"/>
        </w:rPr>
        <w:t>.</w:t>
      </w:r>
      <w:r w:rsidRPr="00BE6810">
        <w:rPr>
          <w:rFonts w:ascii="Segoe UI Light" w:hAnsi="Segoe UI Light" w:cs="Segoe UI Light"/>
          <w:lang w:bidi="lv-LV"/>
        </w:rPr>
        <w:t xml:space="preserve"> Papildu informācija pieejama vietnē</w:t>
      </w:r>
      <w:r w:rsidR="00BE6810">
        <w:rPr>
          <w:rFonts w:ascii="Segoe UI Light" w:hAnsi="Segoe UI Light" w:cs="Segoe UI Light"/>
          <w:lang w:bidi="lv-LV"/>
        </w:rPr>
        <w:t>:</w:t>
      </w:r>
      <w:r w:rsidRPr="00BE6810">
        <w:rPr>
          <w:rFonts w:ascii="Segoe UI Light" w:hAnsi="Segoe UI Light" w:cs="Segoe UI Light"/>
          <w:lang w:bidi="lv-LV"/>
        </w:rPr>
        <w:t xml:space="preserve"> </w:t>
      </w:r>
      <w:hyperlink r:id="rId7">
        <w:r w:rsidR="10C69B41" w:rsidRPr="00BE6810">
          <w:rPr>
            <w:rStyle w:val="Hyperlink"/>
            <w:rFonts w:ascii="Segoe UI Light" w:hAnsi="Segoe UI Light" w:cs="Segoe UI Light"/>
            <w:lang w:bidi="lv-LV"/>
          </w:rPr>
          <w:t>https://centralbaltic.eu/project/pilotech/</w:t>
        </w:r>
      </w:hyperlink>
    </w:p>
    <w:p w14:paraId="59FA7831" w14:textId="3AF2E4A3" w:rsidR="775E884D" w:rsidRPr="00BE6810" w:rsidRDefault="4A2941EA" w:rsidP="00377CF9">
      <w:pPr>
        <w:spacing w:after="120" w:line="240" w:lineRule="auto"/>
        <w:jc w:val="both"/>
        <w:rPr>
          <w:rFonts w:ascii="Segoe UI Light" w:eastAsia="Segoe UI Light" w:hAnsi="Segoe UI Light" w:cs="Segoe UI Light"/>
          <w:lang w:val="en-US"/>
        </w:rPr>
      </w:pPr>
      <w:r w:rsidRPr="00BE6810">
        <w:rPr>
          <w:rFonts w:ascii="Segoe UI Light" w:hAnsi="Segoe UI Light" w:cs="Segoe UI Light"/>
          <w:b/>
          <w:bCs/>
          <w:lang w:bidi="lv-LV"/>
        </w:rPr>
        <w:t>Sistēma</w:t>
      </w:r>
      <w:r w:rsidRPr="00BE6810">
        <w:rPr>
          <w:rFonts w:ascii="Segoe UI Light" w:hAnsi="Segoe UI Light" w:cs="Segoe UI Light"/>
          <w:lang w:bidi="lv-LV"/>
        </w:rPr>
        <w:t xml:space="preserve"> – CO2 samazināšanas sistēma loču kuģiem</w:t>
      </w:r>
      <w:r w:rsidR="00BE6810">
        <w:rPr>
          <w:rFonts w:ascii="Segoe UI Light" w:hAnsi="Segoe UI Light" w:cs="Segoe UI Light"/>
          <w:lang w:bidi="lv-LV"/>
        </w:rPr>
        <w:t>,</w:t>
      </w:r>
      <w:r w:rsidRPr="00BE6810">
        <w:rPr>
          <w:rFonts w:ascii="Segoe UI Light" w:hAnsi="Segoe UI Light" w:cs="Segoe UI Light"/>
          <w:lang w:bidi="lv-LV"/>
        </w:rPr>
        <w:t xml:space="preserve"> kā integrēta automatizācijas un uzraudzības kontroles sistēma (IAMCS), kas tiks iepirkta un ieviesta izvēlētajos “LVR Flote” loču kuģos </w:t>
      </w:r>
      <w:proofErr w:type="spellStart"/>
      <w:r w:rsidRPr="00BE6810">
        <w:rPr>
          <w:rFonts w:ascii="Segoe UI Light" w:hAnsi="Segoe UI Light" w:cs="Segoe UI Light"/>
          <w:lang w:bidi="lv-LV"/>
        </w:rPr>
        <w:t>PILOTech</w:t>
      </w:r>
      <w:proofErr w:type="spellEnd"/>
      <w:r w:rsidRPr="00BE6810">
        <w:rPr>
          <w:rFonts w:ascii="Segoe UI Light" w:hAnsi="Segoe UI Light" w:cs="Segoe UI Light"/>
          <w:lang w:bidi="lv-LV"/>
        </w:rPr>
        <w:t xml:space="preserve"> projekta ietvaros</w:t>
      </w:r>
      <w:r w:rsidR="00BE6810">
        <w:rPr>
          <w:rFonts w:ascii="Segoe UI Light" w:hAnsi="Segoe UI Light" w:cs="Segoe UI Light"/>
          <w:lang w:bidi="lv-LV"/>
        </w:rPr>
        <w:t>.</w:t>
      </w:r>
    </w:p>
    <w:p w14:paraId="1935647D" w14:textId="3B1C1110" w:rsidR="00377CF9" w:rsidRPr="00BE6810" w:rsidRDefault="7E173FF8" w:rsidP="6C8BA4DD">
      <w:pPr>
        <w:spacing w:after="120" w:line="240" w:lineRule="auto"/>
        <w:jc w:val="both"/>
        <w:rPr>
          <w:rFonts w:ascii="Segoe UI Light" w:eastAsia="Segoe UI Light" w:hAnsi="Segoe UI Light" w:cs="Segoe UI Light"/>
          <w:lang w:val="en-US"/>
        </w:rPr>
      </w:pPr>
      <w:r w:rsidRPr="00BE6810">
        <w:rPr>
          <w:rFonts w:ascii="Segoe UI Light" w:hAnsi="Segoe UI Light" w:cs="Segoe UI Light"/>
          <w:b/>
          <w:bCs/>
          <w:lang w:bidi="lv-LV"/>
        </w:rPr>
        <w:t>IAMCS</w:t>
      </w:r>
      <w:r w:rsidRPr="00BE6810">
        <w:rPr>
          <w:rFonts w:ascii="Segoe UI Light" w:hAnsi="Segoe UI Light" w:cs="Segoe UI Light"/>
          <w:lang w:bidi="lv-LV"/>
        </w:rPr>
        <w:t xml:space="preserve"> –</w:t>
      </w:r>
      <w:r w:rsidR="51AD664E" w:rsidRPr="00BE6810">
        <w:rPr>
          <w:rFonts w:ascii="Segoe UI Light" w:hAnsi="Segoe UI Light" w:cs="Segoe UI Light"/>
          <w:lang w:bidi="lv-LV"/>
        </w:rPr>
        <w:t xml:space="preserve"> </w:t>
      </w:r>
      <w:r w:rsidR="3C49BB19" w:rsidRPr="00BE6810">
        <w:rPr>
          <w:rFonts w:ascii="Segoe UI Light" w:eastAsia="Segoe UI Light" w:hAnsi="Segoe UI Light" w:cs="Segoe UI Light"/>
        </w:rPr>
        <w:t xml:space="preserve"> </w:t>
      </w:r>
      <w:r w:rsidR="3C49BB19" w:rsidRPr="00BE6810">
        <w:rPr>
          <w:rFonts w:ascii="Segoe UI Light" w:eastAsia="Segoe UI" w:hAnsi="Segoe UI Light" w:cs="Segoe UI Light"/>
        </w:rPr>
        <w:t>i</w:t>
      </w:r>
      <w:r w:rsidRPr="00BE6810">
        <w:rPr>
          <w:rFonts w:ascii="Segoe UI Light" w:eastAsia="Segoe UI" w:hAnsi="Segoe UI Light" w:cs="Segoe UI Light"/>
          <w:lang w:bidi="lv-LV"/>
        </w:rPr>
        <w:t>ntegrēta</w:t>
      </w:r>
      <w:r w:rsidRPr="00BE6810">
        <w:rPr>
          <w:rFonts w:ascii="Segoe UI Light" w:hAnsi="Segoe UI Light" w:cs="Segoe UI Light"/>
          <w:lang w:bidi="lv-LV"/>
        </w:rPr>
        <w:t xml:space="preserve"> automatizācijas un uzraudzības </w:t>
      </w:r>
      <w:r w:rsidR="0A33BD08" w:rsidRPr="00BE6810">
        <w:rPr>
          <w:rFonts w:ascii="Segoe UI Light" w:hAnsi="Segoe UI Light" w:cs="Segoe UI Light"/>
          <w:lang w:bidi="lv-LV"/>
        </w:rPr>
        <w:t xml:space="preserve">kontroles </w:t>
      </w:r>
      <w:r w:rsidRPr="00BE6810">
        <w:rPr>
          <w:rFonts w:ascii="Segoe UI Light" w:hAnsi="Segoe UI Light" w:cs="Segoe UI Light"/>
          <w:lang w:bidi="lv-LV"/>
        </w:rPr>
        <w:t>sistēma</w:t>
      </w:r>
      <w:r w:rsidR="03AA7A43" w:rsidRPr="00BE6810">
        <w:rPr>
          <w:rFonts w:ascii="Segoe UI Light" w:hAnsi="Segoe UI Light" w:cs="Segoe UI Light"/>
          <w:lang w:bidi="lv-LV"/>
        </w:rPr>
        <w:t xml:space="preserve"> (</w:t>
      </w:r>
      <w:proofErr w:type="spellStart"/>
      <w:r w:rsidR="03AA7A43" w:rsidRPr="00BE6810">
        <w:rPr>
          <w:rFonts w:ascii="Segoe UI Light" w:eastAsia="Segoe UI Light" w:hAnsi="Segoe UI Light" w:cs="Segoe UI Light"/>
          <w:i/>
          <w:iCs/>
        </w:rPr>
        <w:t>Integrated</w:t>
      </w:r>
      <w:proofErr w:type="spellEnd"/>
      <w:r w:rsidR="03AA7A43" w:rsidRPr="00BE6810">
        <w:rPr>
          <w:rFonts w:ascii="Segoe UI Light" w:eastAsia="Segoe UI Light" w:hAnsi="Segoe UI Light" w:cs="Segoe UI Light"/>
          <w:i/>
          <w:iCs/>
        </w:rPr>
        <w:t xml:space="preserve"> </w:t>
      </w:r>
      <w:proofErr w:type="spellStart"/>
      <w:r w:rsidR="03AA7A43" w:rsidRPr="00BE6810">
        <w:rPr>
          <w:rFonts w:ascii="Segoe UI Light" w:eastAsia="Segoe UI Light" w:hAnsi="Segoe UI Light" w:cs="Segoe UI Light"/>
          <w:i/>
          <w:iCs/>
        </w:rPr>
        <w:t>Automation</w:t>
      </w:r>
      <w:proofErr w:type="spellEnd"/>
      <w:r w:rsidR="03AA7A43" w:rsidRPr="00BE6810">
        <w:rPr>
          <w:rFonts w:ascii="Segoe UI Light" w:eastAsia="Segoe UI Light" w:hAnsi="Segoe UI Light" w:cs="Segoe UI Light"/>
          <w:i/>
          <w:iCs/>
        </w:rPr>
        <w:t xml:space="preserve"> </w:t>
      </w:r>
      <w:proofErr w:type="spellStart"/>
      <w:r w:rsidR="03AA7A43" w:rsidRPr="00BE6810">
        <w:rPr>
          <w:rFonts w:ascii="Segoe UI Light" w:eastAsia="Segoe UI Light" w:hAnsi="Segoe UI Light" w:cs="Segoe UI Light"/>
          <w:i/>
          <w:iCs/>
        </w:rPr>
        <w:t>and</w:t>
      </w:r>
      <w:proofErr w:type="spellEnd"/>
      <w:r w:rsidR="03AA7A43" w:rsidRPr="00BE6810">
        <w:rPr>
          <w:rFonts w:ascii="Segoe UI Light" w:eastAsia="Segoe UI Light" w:hAnsi="Segoe UI Light" w:cs="Segoe UI Light"/>
          <w:i/>
          <w:iCs/>
        </w:rPr>
        <w:t xml:space="preserve"> Monitoring </w:t>
      </w:r>
      <w:proofErr w:type="spellStart"/>
      <w:r w:rsidR="03AA7A43" w:rsidRPr="00BE6810">
        <w:rPr>
          <w:rFonts w:ascii="Segoe UI Light" w:eastAsia="Segoe UI Light" w:hAnsi="Segoe UI Light" w:cs="Segoe UI Light"/>
          <w:i/>
          <w:iCs/>
        </w:rPr>
        <w:t>Control</w:t>
      </w:r>
      <w:proofErr w:type="spellEnd"/>
      <w:r w:rsidR="03AA7A43" w:rsidRPr="00BE6810">
        <w:rPr>
          <w:rFonts w:ascii="Segoe UI Light" w:eastAsia="Segoe UI Light" w:hAnsi="Segoe UI Light" w:cs="Segoe UI Light"/>
          <w:i/>
          <w:iCs/>
        </w:rPr>
        <w:t xml:space="preserve"> </w:t>
      </w:r>
      <w:proofErr w:type="spellStart"/>
      <w:r w:rsidR="03AA7A43" w:rsidRPr="00BE6810">
        <w:rPr>
          <w:rFonts w:ascii="Segoe UI Light" w:eastAsia="Segoe UI Light" w:hAnsi="Segoe UI Light" w:cs="Segoe UI Light"/>
          <w:i/>
          <w:iCs/>
        </w:rPr>
        <w:t>System</w:t>
      </w:r>
      <w:proofErr w:type="spellEnd"/>
      <w:r w:rsidR="03AA7A43" w:rsidRPr="00BE6810">
        <w:rPr>
          <w:rFonts w:ascii="Segoe UI Light" w:eastAsia="Segoe UI Light" w:hAnsi="Segoe UI Light" w:cs="Segoe UI Light"/>
        </w:rPr>
        <w:t xml:space="preserve"> </w:t>
      </w:r>
      <w:r w:rsidR="00BE6810">
        <w:rPr>
          <w:rFonts w:ascii="Segoe UI Light" w:eastAsia="Segoe UI Light" w:hAnsi="Segoe UI Light" w:cs="Segoe UI Light"/>
        </w:rPr>
        <w:t xml:space="preserve">- </w:t>
      </w:r>
      <w:r w:rsidR="03AA7A43" w:rsidRPr="00BE6810">
        <w:rPr>
          <w:rFonts w:ascii="Segoe UI Light" w:eastAsia="Segoe UI Light" w:hAnsi="Segoe UI Light" w:cs="Segoe UI Light"/>
        </w:rPr>
        <w:t>angļu val.)</w:t>
      </w:r>
      <w:r w:rsidR="00BE6810">
        <w:rPr>
          <w:rFonts w:ascii="Segoe UI Light" w:hAnsi="Segoe UI Light" w:cs="Segoe UI Light"/>
          <w:lang w:bidi="lv-LV"/>
        </w:rPr>
        <w:t>.</w:t>
      </w:r>
    </w:p>
    <w:p w14:paraId="0FB9993D" w14:textId="16A05867" w:rsidR="5B5BF12C" w:rsidRPr="00BE6810" w:rsidRDefault="1CAEC3A0" w:rsidP="6C8BA4DD">
      <w:pPr>
        <w:spacing w:after="120" w:line="240" w:lineRule="auto"/>
        <w:jc w:val="both"/>
        <w:rPr>
          <w:rFonts w:ascii="Segoe UI Light" w:eastAsia="Segoe UI Light" w:hAnsi="Segoe UI Light" w:cs="Segoe UI Light"/>
          <w:color w:val="424242"/>
          <w:lang w:val="en-US"/>
        </w:rPr>
      </w:pPr>
      <w:r w:rsidRPr="00BE6810">
        <w:rPr>
          <w:rFonts w:ascii="Segoe UI Light" w:hAnsi="Segoe UI Light" w:cs="Segoe UI Light"/>
          <w:b/>
          <w:bCs/>
          <w:lang w:bidi="lv-LV"/>
        </w:rPr>
        <w:t>Operatori</w:t>
      </w:r>
      <w:r w:rsidRPr="00BE6810">
        <w:rPr>
          <w:rFonts w:ascii="Segoe UI Light" w:hAnsi="Segoe UI Light" w:cs="Segoe UI Light"/>
          <w:lang w:bidi="lv-LV"/>
        </w:rPr>
        <w:t xml:space="preserve"> – </w:t>
      </w:r>
      <w:r w:rsidR="593FF445" w:rsidRPr="00BE6810">
        <w:rPr>
          <w:rFonts w:ascii="Segoe UI Light" w:hAnsi="Segoe UI Light" w:cs="Segoe UI Light"/>
          <w:color w:val="424242"/>
          <w:lang w:bidi="lv-LV"/>
        </w:rPr>
        <w:t xml:space="preserve">LVR Flote </w:t>
      </w:r>
      <w:r w:rsidR="38A88001" w:rsidRPr="00BE6810">
        <w:rPr>
          <w:rFonts w:ascii="Segoe UI Light" w:hAnsi="Segoe UI Light" w:cs="Segoe UI Light"/>
          <w:color w:val="424242"/>
          <w:lang w:bidi="lv-LV"/>
        </w:rPr>
        <w:t>Kuģo</w:t>
      </w:r>
      <w:r w:rsidR="76C6E4B7" w:rsidRPr="00BE6810">
        <w:rPr>
          <w:rFonts w:ascii="Segoe UI Light" w:hAnsi="Segoe UI Light" w:cs="Segoe UI Light"/>
          <w:color w:val="424242"/>
          <w:lang w:bidi="lv-LV"/>
        </w:rPr>
        <w:t xml:space="preserve">šanas </w:t>
      </w:r>
      <w:r w:rsidR="593FF445" w:rsidRPr="00BE6810">
        <w:rPr>
          <w:rFonts w:ascii="Segoe UI Light" w:hAnsi="Segoe UI Light" w:cs="Segoe UI Light"/>
          <w:color w:val="424242"/>
          <w:lang w:bidi="lv-LV"/>
        </w:rPr>
        <w:t xml:space="preserve">nodaļas krasta personāls, saukts arī par LVR Flote </w:t>
      </w:r>
      <w:r w:rsidR="00285DA3">
        <w:rPr>
          <w:rFonts w:ascii="Segoe UI Light" w:hAnsi="Segoe UI Light" w:cs="Segoe UI Light"/>
          <w:color w:val="424242"/>
          <w:lang w:bidi="lv-LV"/>
        </w:rPr>
        <w:t xml:space="preserve">biroja </w:t>
      </w:r>
      <w:r w:rsidR="593FF445" w:rsidRPr="00BE6810">
        <w:rPr>
          <w:rFonts w:ascii="Segoe UI Light" w:hAnsi="Segoe UI Light" w:cs="Segoe UI Light"/>
          <w:color w:val="424242"/>
          <w:lang w:bidi="lv-LV"/>
        </w:rPr>
        <w:t>personālu</w:t>
      </w:r>
      <w:r w:rsidR="00BE6810">
        <w:rPr>
          <w:rFonts w:ascii="Segoe UI Light" w:hAnsi="Segoe UI Light" w:cs="Segoe UI Light"/>
          <w:color w:val="424242"/>
          <w:lang w:bidi="lv-LV"/>
        </w:rPr>
        <w:t>.</w:t>
      </w:r>
    </w:p>
    <w:p w14:paraId="49F7648F" w14:textId="334939C7" w:rsidR="50EDF452" w:rsidRPr="00BE6810" w:rsidRDefault="38EF4439" w:rsidP="00377CF9">
      <w:pPr>
        <w:spacing w:after="120" w:line="240" w:lineRule="auto"/>
        <w:jc w:val="both"/>
        <w:rPr>
          <w:rFonts w:ascii="Segoe UI Light" w:eastAsia="Segoe UI Light" w:hAnsi="Segoe UI Light" w:cs="Segoe UI Light"/>
          <w:lang w:val="en-US"/>
        </w:rPr>
      </w:pPr>
      <w:r w:rsidRPr="00BE6810">
        <w:rPr>
          <w:rFonts w:ascii="Segoe UI Light" w:hAnsi="Segoe UI Light" w:cs="Segoe UI Light"/>
          <w:b/>
          <w:bCs/>
          <w:lang w:bidi="lv-LV"/>
        </w:rPr>
        <w:t xml:space="preserve">Datu ieguve </w:t>
      </w:r>
      <w:r w:rsidRPr="00BE6810">
        <w:rPr>
          <w:rFonts w:ascii="Segoe UI Light" w:hAnsi="Segoe UI Light" w:cs="Segoe UI Light"/>
          <w:lang w:bidi="lv-LV"/>
        </w:rPr>
        <w:t>– reāllaika mērījumu (piemēram, temperatūras, spiediena vai sprieguma) apkopošana no kuģa sensoriem un kontrolleriem, piemēram, PLC (programmējamajiem loģiskajiem kontrolleriem) un RTU (attālinātajām termināļu vienībām)</w:t>
      </w:r>
      <w:r w:rsidR="00BE6810">
        <w:rPr>
          <w:rFonts w:ascii="Segoe UI Light" w:hAnsi="Segoe UI Light" w:cs="Segoe UI Light"/>
          <w:lang w:bidi="lv-LV"/>
        </w:rPr>
        <w:t>.</w:t>
      </w:r>
    </w:p>
    <w:p w14:paraId="51524D68" w14:textId="256BB80A" w:rsidR="18981934" w:rsidRPr="00BE6810" w:rsidRDefault="26BBEB16" w:rsidP="00377CF9">
      <w:pPr>
        <w:spacing w:after="120" w:line="240" w:lineRule="auto"/>
        <w:jc w:val="both"/>
        <w:rPr>
          <w:rFonts w:ascii="Segoe UI Light" w:eastAsia="Segoe UI Light" w:hAnsi="Segoe UI Light" w:cs="Segoe UI Light"/>
          <w:lang w:val="en-US"/>
        </w:rPr>
      </w:pPr>
      <w:r w:rsidRPr="00BE6810">
        <w:rPr>
          <w:rFonts w:ascii="Segoe UI Light" w:hAnsi="Segoe UI Light" w:cs="Segoe UI Light"/>
          <w:b/>
          <w:bCs/>
          <w:lang w:bidi="lv-LV"/>
        </w:rPr>
        <w:t>Uzraudzība</w:t>
      </w:r>
      <w:r w:rsidRPr="00BE6810">
        <w:rPr>
          <w:rFonts w:ascii="Segoe UI Light" w:hAnsi="Segoe UI Light" w:cs="Segoe UI Light"/>
          <w:lang w:bidi="lv-LV"/>
        </w:rPr>
        <w:t xml:space="preserve"> – reāllaika datu attēlošana cilvēka-mašīnas saskarnē (HMI), izmantojot vizuālos informācijas paneļus, grafikus un aktīvās sistēmas shēmas</w:t>
      </w:r>
      <w:r w:rsidR="00BE6810">
        <w:rPr>
          <w:rFonts w:ascii="Segoe UI Light" w:hAnsi="Segoe UI Light" w:cs="Segoe UI Light"/>
          <w:lang w:bidi="lv-LV"/>
        </w:rPr>
        <w:t>.</w:t>
      </w:r>
    </w:p>
    <w:p w14:paraId="1C096E84" w14:textId="3F3EF46B" w:rsidR="18981934" w:rsidRPr="00BE6810" w:rsidRDefault="26BBEB16" w:rsidP="00377CF9">
      <w:pPr>
        <w:spacing w:after="120" w:line="240" w:lineRule="auto"/>
        <w:jc w:val="both"/>
        <w:rPr>
          <w:rFonts w:ascii="Segoe UI Light" w:eastAsia="Segoe UI Light" w:hAnsi="Segoe UI Light" w:cs="Segoe UI Light"/>
          <w:lang w:val="en-US"/>
        </w:rPr>
      </w:pPr>
      <w:r w:rsidRPr="00BE6810">
        <w:rPr>
          <w:rFonts w:ascii="Segoe UI Light" w:hAnsi="Segoe UI Light" w:cs="Segoe UI Light"/>
          <w:b/>
          <w:bCs/>
          <w:lang w:bidi="lv-LV"/>
        </w:rPr>
        <w:t xml:space="preserve">Vēsturisko datu reģistrēšana </w:t>
      </w:r>
      <w:r w:rsidRPr="00BE6810">
        <w:rPr>
          <w:rFonts w:ascii="Segoe UI Light" w:hAnsi="Segoe UI Light" w:cs="Segoe UI Light"/>
          <w:lang w:bidi="lv-LV"/>
        </w:rPr>
        <w:t>– arhivē reāllaika metriku laika gaitā, lai sekotu tendencēm, analizētu kļūdas un ģenerētu atbilstības pārskatus</w:t>
      </w:r>
      <w:r w:rsidR="00BE6810">
        <w:rPr>
          <w:rFonts w:ascii="Segoe UI Light" w:hAnsi="Segoe UI Light" w:cs="Segoe UI Light"/>
          <w:lang w:bidi="lv-LV"/>
        </w:rPr>
        <w:t>.</w:t>
      </w:r>
    </w:p>
    <w:p w14:paraId="386B9112" w14:textId="6F4497BF" w:rsidR="33BDEF16" w:rsidRPr="00BE6810" w:rsidRDefault="139B9CDB" w:rsidP="00377CF9">
      <w:pPr>
        <w:spacing w:after="120" w:line="240" w:lineRule="auto"/>
        <w:jc w:val="both"/>
        <w:rPr>
          <w:rFonts w:ascii="Segoe UI Light" w:eastAsia="Segoe UI Light" w:hAnsi="Segoe UI Light" w:cs="Segoe UI Light"/>
          <w:lang w:val="en-US"/>
        </w:rPr>
      </w:pPr>
      <w:r w:rsidRPr="00BE6810">
        <w:rPr>
          <w:rFonts w:ascii="Segoe UI Light" w:hAnsi="Segoe UI Light" w:cs="Segoe UI Light"/>
          <w:b/>
          <w:bCs/>
          <w:lang w:bidi="lv-LV"/>
        </w:rPr>
        <w:t>Reāllaiks</w:t>
      </w:r>
      <w:r w:rsidRPr="00BE6810">
        <w:rPr>
          <w:rFonts w:ascii="Segoe UI Light" w:hAnsi="Segoe UI Light" w:cs="Segoe UI Light"/>
          <w:lang w:bidi="lv-LV"/>
        </w:rPr>
        <w:t xml:space="preserve"> – nepārtraukts process, kurā tiek uztverti fiziski vai elektriski signāli no sensoriem, pārvēršot tos digitālā formātā un apstrādājot ar minimālu aizkavi, lai dati būtu nekavējoties izmantojami</w:t>
      </w:r>
      <w:r w:rsidR="00955266">
        <w:rPr>
          <w:rFonts w:ascii="Segoe UI Light" w:hAnsi="Segoe UI Light" w:cs="Segoe UI Light"/>
          <w:lang w:bidi="lv-LV"/>
        </w:rPr>
        <w:t>.</w:t>
      </w:r>
    </w:p>
    <w:p w14:paraId="76683EC5" w14:textId="26223376" w:rsidR="00377CF9" w:rsidRPr="00BE6810" w:rsidRDefault="7E173FF8" w:rsidP="6C8BA4DD">
      <w:pPr>
        <w:spacing w:after="120" w:line="240" w:lineRule="auto"/>
        <w:jc w:val="both"/>
        <w:rPr>
          <w:rFonts w:ascii="Segoe UI Light" w:eastAsia="Segoe UI Light" w:hAnsi="Segoe UI Light" w:cs="Segoe UI Light"/>
          <w:color w:val="424242"/>
          <w:lang w:val="en-US"/>
        </w:rPr>
      </w:pPr>
      <w:r w:rsidRPr="00BE6810">
        <w:rPr>
          <w:rFonts w:ascii="Segoe UI Light" w:hAnsi="Segoe UI Light" w:cs="Segoe UI Light"/>
          <w:b/>
          <w:bCs/>
          <w:lang w:bidi="lv-LV"/>
        </w:rPr>
        <w:t>2.1. pielikums</w:t>
      </w:r>
      <w:r w:rsidRPr="00BE6810">
        <w:rPr>
          <w:rFonts w:ascii="Segoe UI Light" w:hAnsi="Segoe UI Light" w:cs="Segoe UI Light"/>
          <w:lang w:bidi="lv-LV"/>
        </w:rPr>
        <w:t xml:space="preserve"> – “Ziņojums par “LVR Flote” loču kuģu CO2 emisiju pašreizējo stāvokli”</w:t>
      </w:r>
      <w:r w:rsidRPr="00BE6810">
        <w:rPr>
          <w:rFonts w:ascii="Segoe UI Light" w:hAnsi="Segoe UI Light" w:cs="Segoe UI Light"/>
          <w:color w:val="424242"/>
          <w:lang w:bidi="lv-LV"/>
        </w:rPr>
        <w:t xml:space="preserve"> </w:t>
      </w:r>
      <w:r w:rsidR="5D516765" w:rsidRPr="00BE6810">
        <w:rPr>
          <w:rFonts w:ascii="Segoe UI Light" w:hAnsi="Segoe UI Light" w:cs="Segoe UI Light"/>
          <w:color w:val="424242"/>
          <w:lang w:bidi="lv-LV"/>
        </w:rPr>
        <w:t>(</w:t>
      </w:r>
      <w:r w:rsidR="5D516765" w:rsidRPr="00285DA3">
        <w:rPr>
          <w:rFonts w:ascii="Segoe UI Light" w:eastAsia="Segoe UI Light" w:hAnsi="Segoe UI Light" w:cs="Segoe UI Light"/>
          <w:i/>
          <w:iCs/>
        </w:rPr>
        <w:t xml:space="preserve">Report on current status of CO2 emissions of the LVR Flote pilot </w:t>
      </w:r>
      <w:proofErr w:type="spellStart"/>
      <w:r w:rsidR="5D516765" w:rsidRPr="00285DA3">
        <w:rPr>
          <w:rFonts w:ascii="Segoe UI Light" w:eastAsia="Segoe UI Light" w:hAnsi="Segoe UI Light" w:cs="Segoe UI Light"/>
          <w:i/>
          <w:iCs/>
        </w:rPr>
        <w:t>fleet</w:t>
      </w:r>
      <w:proofErr w:type="spellEnd"/>
      <w:r w:rsidR="5D516765" w:rsidRPr="00BE6810">
        <w:rPr>
          <w:rFonts w:ascii="Segoe UI Light" w:hAnsi="Segoe UI Light" w:cs="Segoe UI Light"/>
          <w:color w:val="424242"/>
          <w:lang w:bidi="lv-LV"/>
        </w:rPr>
        <w:t xml:space="preserve">) </w:t>
      </w:r>
      <w:r w:rsidRPr="00BE6810">
        <w:rPr>
          <w:rFonts w:ascii="Segoe UI Light" w:hAnsi="Segoe UI Light" w:cs="Segoe UI Light"/>
          <w:color w:val="424242"/>
          <w:lang w:bidi="lv-LV"/>
        </w:rPr>
        <w:t xml:space="preserve">– </w:t>
      </w:r>
      <w:r w:rsidR="00285DA3">
        <w:rPr>
          <w:rFonts w:ascii="Segoe UI Light" w:hAnsi="Segoe UI Light" w:cs="Segoe UI Light"/>
          <w:color w:val="424242"/>
          <w:lang w:bidi="lv-LV"/>
        </w:rPr>
        <w:t>informatīvs</w:t>
      </w:r>
      <w:r w:rsidRPr="00BE6810">
        <w:rPr>
          <w:rFonts w:ascii="Segoe UI Light" w:hAnsi="Segoe UI Light" w:cs="Segoe UI Light"/>
          <w:color w:val="424242"/>
          <w:lang w:bidi="lv-LV"/>
        </w:rPr>
        <w:t xml:space="preserve"> dokuments</w:t>
      </w:r>
      <w:r w:rsidR="5EFB4227" w:rsidRPr="00BE6810">
        <w:rPr>
          <w:rFonts w:ascii="Segoe UI Light" w:hAnsi="Segoe UI Light" w:cs="Segoe UI Light"/>
          <w:color w:val="424242"/>
          <w:lang w:bidi="lv-LV"/>
        </w:rPr>
        <w:t xml:space="preserve"> angļu val.</w:t>
      </w:r>
      <w:r w:rsidRPr="00BE6810">
        <w:rPr>
          <w:rFonts w:ascii="Segoe UI Light" w:hAnsi="Segoe UI Light" w:cs="Segoe UI Light"/>
          <w:color w:val="424242"/>
          <w:lang w:bidi="lv-LV"/>
        </w:rPr>
        <w:t xml:space="preserve">, kas </w:t>
      </w:r>
      <w:r w:rsidR="2DF1FC8C" w:rsidRPr="00BE6810">
        <w:rPr>
          <w:rFonts w:ascii="Segoe UI Light" w:hAnsi="Segoe UI Light" w:cs="Segoe UI Light"/>
          <w:color w:val="424242"/>
          <w:lang w:bidi="lv-LV"/>
        </w:rPr>
        <w:t xml:space="preserve">satur </w:t>
      </w:r>
      <w:r w:rsidR="7921C3BB" w:rsidRPr="00BE6810">
        <w:rPr>
          <w:rFonts w:ascii="Segoe UI Light" w:hAnsi="Segoe UI Light" w:cs="Segoe UI Light"/>
          <w:color w:val="424242"/>
          <w:lang w:bidi="lv-LV"/>
        </w:rPr>
        <w:t>pamat</w:t>
      </w:r>
      <w:r w:rsidRPr="00BE6810">
        <w:rPr>
          <w:rFonts w:ascii="Segoe UI Light" w:hAnsi="Segoe UI Light" w:cs="Segoe UI Light"/>
          <w:color w:val="424242"/>
          <w:lang w:bidi="lv-LV"/>
        </w:rPr>
        <w:t>informāciju</w:t>
      </w:r>
      <w:r w:rsidR="5F38C229" w:rsidRPr="00BE6810">
        <w:rPr>
          <w:rFonts w:ascii="Segoe UI Light" w:hAnsi="Segoe UI Light" w:cs="Segoe UI Light"/>
          <w:color w:val="424242"/>
          <w:lang w:bidi="lv-LV"/>
        </w:rPr>
        <w:t xml:space="preserve"> par lo</w:t>
      </w:r>
      <w:r w:rsidR="1CA12ED5" w:rsidRPr="00BE6810">
        <w:rPr>
          <w:rFonts w:ascii="Segoe UI Light" w:hAnsi="Segoe UI Light" w:cs="Segoe UI Light"/>
          <w:color w:val="424242"/>
          <w:lang w:bidi="lv-LV"/>
        </w:rPr>
        <w:t>ču</w:t>
      </w:r>
      <w:r w:rsidRPr="00BE6810">
        <w:rPr>
          <w:rFonts w:ascii="Segoe UI Light" w:hAnsi="Segoe UI Light" w:cs="Segoe UI Light"/>
          <w:color w:val="424242"/>
          <w:lang w:bidi="lv-LV"/>
        </w:rPr>
        <w:t xml:space="preserve"> kuģiem, tostarp tehniskos, operatīvos un ar emisijām saistītos datus, kas izmantoti </w:t>
      </w:r>
      <w:proofErr w:type="spellStart"/>
      <w:r w:rsidRPr="00BE6810">
        <w:rPr>
          <w:rFonts w:ascii="Segoe UI Light" w:hAnsi="Segoe UI Light" w:cs="Segoe UI Light"/>
          <w:color w:val="424242"/>
          <w:lang w:bidi="lv-LV"/>
        </w:rPr>
        <w:t>PILOTech</w:t>
      </w:r>
      <w:proofErr w:type="spellEnd"/>
      <w:r w:rsidRPr="00BE6810">
        <w:rPr>
          <w:rFonts w:ascii="Segoe UI Light" w:hAnsi="Segoe UI Light" w:cs="Segoe UI Light"/>
          <w:color w:val="424242"/>
          <w:lang w:bidi="lv-LV"/>
        </w:rPr>
        <w:t xml:space="preserve"> projektā</w:t>
      </w:r>
      <w:r w:rsidR="00285DA3">
        <w:rPr>
          <w:rFonts w:ascii="Segoe UI Light" w:hAnsi="Segoe UI Light" w:cs="Segoe UI Light"/>
          <w:color w:val="424242"/>
          <w:lang w:bidi="lv-LV"/>
        </w:rPr>
        <w:t>.</w:t>
      </w:r>
    </w:p>
    <w:p w14:paraId="183CFD16" w14:textId="091CFC14" w:rsidR="00377CF9" w:rsidRPr="00BE6810" w:rsidRDefault="7E173FF8" w:rsidP="6C8BA4DD">
      <w:pPr>
        <w:spacing w:after="120" w:line="240" w:lineRule="auto"/>
        <w:jc w:val="both"/>
        <w:rPr>
          <w:rFonts w:ascii="Segoe UI Light" w:eastAsia="Segoe UI Light" w:hAnsi="Segoe UI Light" w:cs="Segoe UI Light"/>
          <w:color w:val="424242"/>
          <w:lang w:val="en-US"/>
        </w:rPr>
      </w:pPr>
      <w:r w:rsidRPr="00BE6810">
        <w:rPr>
          <w:rFonts w:ascii="Segoe UI Light" w:hAnsi="Segoe UI Light" w:cs="Segoe UI Light"/>
          <w:b/>
          <w:bCs/>
          <w:lang w:bidi="lv-LV"/>
        </w:rPr>
        <w:t>2.2. pielikums</w:t>
      </w:r>
      <w:r w:rsidRPr="00BE6810">
        <w:rPr>
          <w:rFonts w:ascii="Segoe UI Light" w:hAnsi="Segoe UI Light" w:cs="Segoe UI Light"/>
          <w:lang w:bidi="lv-LV"/>
        </w:rPr>
        <w:t xml:space="preserve"> – “Sākotnējais pārskats par loču kuģu borta sistēmām un datu avotiem”</w:t>
      </w:r>
      <w:r w:rsidR="6AB6EB09" w:rsidRPr="00BE6810">
        <w:rPr>
          <w:rFonts w:ascii="Segoe UI Light" w:hAnsi="Segoe UI Light" w:cs="Segoe UI Light"/>
          <w:lang w:bidi="lv-LV"/>
        </w:rPr>
        <w:t xml:space="preserve"> (</w:t>
      </w:r>
      <w:r w:rsidR="6AB6EB09" w:rsidRPr="00285DA3">
        <w:rPr>
          <w:rFonts w:ascii="Segoe UI Light" w:eastAsia="Segoe UI Light" w:hAnsi="Segoe UI Light" w:cs="Segoe UI Light"/>
          <w:i/>
          <w:iCs/>
        </w:rPr>
        <w:t>Preliminary Overview of Onboard Systems and Data Sources on Pilot Vessels report</w:t>
      </w:r>
      <w:r w:rsidR="6AB6EB09" w:rsidRPr="00BE6810">
        <w:rPr>
          <w:rFonts w:ascii="Segoe UI Light" w:eastAsia="Segoe UI Light" w:hAnsi="Segoe UI Light" w:cs="Segoe UI Light"/>
        </w:rPr>
        <w:t>)</w:t>
      </w:r>
      <w:r w:rsidRPr="00BE6810">
        <w:rPr>
          <w:rFonts w:ascii="Segoe UI Light" w:hAnsi="Segoe UI Light" w:cs="Segoe UI Light"/>
          <w:lang w:bidi="lv-LV"/>
        </w:rPr>
        <w:t xml:space="preserve"> </w:t>
      </w:r>
      <w:r w:rsidRPr="00BE6810">
        <w:rPr>
          <w:rFonts w:ascii="Segoe UI Light" w:hAnsi="Segoe UI Light" w:cs="Segoe UI Light"/>
          <w:color w:val="424242"/>
          <w:lang w:bidi="lv-LV"/>
        </w:rPr>
        <w:t xml:space="preserve">– </w:t>
      </w:r>
      <w:r w:rsidR="00285DA3">
        <w:rPr>
          <w:rFonts w:ascii="Segoe UI Light" w:hAnsi="Segoe UI Light" w:cs="Segoe UI Light"/>
          <w:color w:val="424242"/>
          <w:lang w:bidi="lv-LV"/>
        </w:rPr>
        <w:t>informatīvs</w:t>
      </w:r>
      <w:r w:rsidRPr="00BE6810">
        <w:rPr>
          <w:rFonts w:ascii="Segoe UI Light" w:hAnsi="Segoe UI Light" w:cs="Segoe UI Light"/>
          <w:color w:val="424242"/>
          <w:lang w:bidi="lv-LV"/>
        </w:rPr>
        <w:t xml:space="preserve"> dokuments</w:t>
      </w:r>
      <w:r w:rsidR="079037C3" w:rsidRPr="00BE6810">
        <w:rPr>
          <w:rFonts w:ascii="Segoe UI Light" w:hAnsi="Segoe UI Light" w:cs="Segoe UI Light"/>
          <w:color w:val="424242"/>
          <w:lang w:bidi="lv-LV"/>
        </w:rPr>
        <w:t xml:space="preserve"> angļu val.</w:t>
      </w:r>
    </w:p>
    <w:p w14:paraId="76C5EFA8" w14:textId="7136337F" w:rsidR="00377CF9" w:rsidRPr="00BE6810" w:rsidRDefault="7E173FF8" w:rsidP="00377CF9">
      <w:pPr>
        <w:spacing w:after="120" w:line="240" w:lineRule="auto"/>
        <w:jc w:val="both"/>
        <w:rPr>
          <w:rFonts w:ascii="Segoe UI Light" w:eastAsia="Segoe UI Light" w:hAnsi="Segoe UI Light" w:cs="Segoe UI Light"/>
          <w:color w:val="424242"/>
          <w:lang w:val="en-US"/>
        </w:rPr>
      </w:pPr>
      <w:r w:rsidRPr="00BE6810">
        <w:rPr>
          <w:rFonts w:ascii="Segoe UI Light" w:hAnsi="Segoe UI Light" w:cs="Segoe UI Light"/>
          <w:b/>
          <w:bCs/>
          <w:lang w:bidi="lv-LV"/>
        </w:rPr>
        <w:t>2.3. pielikums</w:t>
      </w:r>
      <w:r w:rsidRPr="00BE6810">
        <w:rPr>
          <w:rFonts w:ascii="Segoe UI Light" w:hAnsi="Segoe UI Light" w:cs="Segoe UI Light"/>
          <w:lang w:bidi="lv-LV"/>
        </w:rPr>
        <w:t xml:space="preserve"> – </w:t>
      </w:r>
      <w:r w:rsidRPr="00BE6810">
        <w:rPr>
          <w:rFonts w:ascii="Segoe UI Light" w:hAnsi="Segoe UI Light" w:cs="Segoe UI Light"/>
          <w:color w:val="424242"/>
          <w:lang w:bidi="lv-LV"/>
        </w:rPr>
        <w:t xml:space="preserve">apkalpes un biroja informācijas paneļu vizuālais paraugs (skatīt lapas “Kuģa informācijas panelis” un “Krasta biroja informācijas panelis”), kas </w:t>
      </w:r>
      <w:r w:rsidR="299348D2" w:rsidRPr="00BE6810">
        <w:rPr>
          <w:rFonts w:ascii="Segoe UI Light" w:hAnsi="Segoe UI Light" w:cs="Segoe UI Light"/>
          <w:color w:val="424242"/>
          <w:lang w:bidi="lv-LV"/>
        </w:rPr>
        <w:t xml:space="preserve">ietver </w:t>
      </w:r>
      <w:r w:rsidRPr="00BE6810">
        <w:rPr>
          <w:rFonts w:ascii="Segoe UI Light" w:hAnsi="Segoe UI Light" w:cs="Segoe UI Light"/>
          <w:color w:val="424242"/>
          <w:lang w:bidi="lv-LV"/>
        </w:rPr>
        <w:t xml:space="preserve">LVR Flote </w:t>
      </w:r>
      <w:r w:rsidR="146D1EF1" w:rsidRPr="00BE6810">
        <w:rPr>
          <w:rFonts w:ascii="Segoe UI Light" w:hAnsi="Segoe UI Light" w:cs="Segoe UI Light"/>
          <w:color w:val="424242"/>
          <w:lang w:bidi="lv-LV"/>
        </w:rPr>
        <w:t xml:space="preserve">būtiskos </w:t>
      </w:r>
      <w:r w:rsidRPr="00BE6810">
        <w:rPr>
          <w:rFonts w:ascii="Segoe UI Light" w:hAnsi="Segoe UI Light" w:cs="Segoe UI Light"/>
          <w:color w:val="424242"/>
          <w:lang w:bidi="lv-LV"/>
        </w:rPr>
        <w:t>nepieciešamos parametrus un ir pieejams tiešsaistē:</w:t>
      </w:r>
    </w:p>
    <w:p w14:paraId="713E1994" w14:textId="228808DA" w:rsidR="00377CF9" w:rsidRPr="00BE6810" w:rsidRDefault="00377CF9" w:rsidP="00377CF9">
      <w:pPr>
        <w:spacing w:after="120" w:line="240" w:lineRule="auto"/>
        <w:jc w:val="both"/>
        <w:rPr>
          <w:rFonts w:ascii="Segoe UI Light" w:eastAsia="Segoe UI Light" w:hAnsi="Segoe UI Light" w:cs="Segoe UI Light"/>
          <w:lang w:val="en-US"/>
        </w:rPr>
      </w:pPr>
      <w:hyperlink r:id="rId8">
        <w:r w:rsidRPr="00BE6810">
          <w:rPr>
            <w:rStyle w:val="Hyperlink"/>
            <w:rFonts w:ascii="Segoe UI Light" w:hAnsi="Segoe UI Light" w:cs="Segoe UI Light"/>
            <w:lang w:bidi="lv-LV"/>
          </w:rPr>
          <w:t>https://www.figma.com/make/acgSL11PKKvoKMlEyfbEWR/Eco-Navigation-Interface?code-node-id=0-9&amp;p=f&amp;t=3YROGp2obXspVfPZ-0&amp;fullscreen=1</w:t>
        </w:r>
      </w:hyperlink>
    </w:p>
    <w:p w14:paraId="1B76F483" w14:textId="77777777" w:rsidR="00A0476E" w:rsidRDefault="00A0476E">
      <w:pPr>
        <w:rPr>
          <w:rFonts w:ascii="Segoe UI Light" w:hAnsi="Segoe UI Light" w:cs="Segoe UI Light"/>
          <w:b/>
          <w:bCs/>
          <w:lang w:val="en-US"/>
        </w:rPr>
      </w:pPr>
      <w:r>
        <w:rPr>
          <w:rFonts w:ascii="Segoe UI Light" w:hAnsi="Segoe UI Light" w:cs="Segoe UI Light"/>
          <w:b/>
          <w:bCs/>
          <w:lang w:val="en-US"/>
        </w:rPr>
        <w:br w:type="page"/>
      </w:r>
    </w:p>
    <w:p w14:paraId="33000CC2" w14:textId="47A18BA4" w:rsidR="00377CF9" w:rsidRPr="00A46196" w:rsidRDefault="5E3A84F2" w:rsidP="00377CF9">
      <w:pPr>
        <w:spacing w:after="120" w:line="240" w:lineRule="auto"/>
        <w:jc w:val="both"/>
        <w:rPr>
          <w:rFonts w:ascii="Segoe UI" w:hAnsi="Segoe UI" w:cs="Segoe UI"/>
          <w:b/>
          <w:bCs/>
          <w:sz w:val="24"/>
          <w:szCs w:val="24"/>
          <w:lang w:val="en-US"/>
        </w:rPr>
      </w:pPr>
      <w:r w:rsidRPr="00A46196">
        <w:rPr>
          <w:rFonts w:ascii="Segoe UI" w:hAnsi="Segoe UI" w:cs="Segoe UI"/>
          <w:b/>
          <w:bCs/>
          <w:sz w:val="24"/>
          <w:szCs w:val="24"/>
          <w:lang w:bidi="lv-LV"/>
        </w:rPr>
        <w:lastRenderedPageBreak/>
        <w:t xml:space="preserve">1. Projekta </w:t>
      </w:r>
      <w:r w:rsidR="2D60155C" w:rsidRPr="00A46196">
        <w:rPr>
          <w:rFonts w:ascii="Segoe UI" w:hAnsi="Segoe UI" w:cs="Segoe UI"/>
          <w:b/>
          <w:bCs/>
          <w:sz w:val="24"/>
          <w:szCs w:val="24"/>
          <w:lang w:bidi="lv-LV"/>
        </w:rPr>
        <w:t xml:space="preserve">apraksts </w:t>
      </w:r>
      <w:r w:rsidRPr="00A46196">
        <w:rPr>
          <w:rFonts w:ascii="Segoe UI" w:hAnsi="Segoe UI" w:cs="Segoe UI"/>
          <w:b/>
          <w:bCs/>
          <w:sz w:val="24"/>
          <w:szCs w:val="24"/>
          <w:lang w:bidi="lv-LV"/>
        </w:rPr>
        <w:t>un mērķi</w:t>
      </w:r>
    </w:p>
    <w:p w14:paraId="03E5D00F" w14:textId="73AA9347" w:rsidR="00583BFA" w:rsidRPr="00A46196" w:rsidRDefault="63BFBAB9" w:rsidP="00377CF9">
      <w:pPr>
        <w:spacing w:after="120" w:line="240" w:lineRule="auto"/>
        <w:jc w:val="both"/>
        <w:rPr>
          <w:rFonts w:ascii="Segoe UI" w:hAnsi="Segoe UI" w:cs="Segoe UI"/>
          <w:b/>
          <w:bCs/>
          <w:lang w:val="en-US"/>
        </w:rPr>
      </w:pPr>
      <w:r w:rsidRPr="00A46196">
        <w:rPr>
          <w:rFonts w:ascii="Segoe UI" w:hAnsi="Segoe UI" w:cs="Segoe UI"/>
          <w:b/>
          <w:bCs/>
          <w:lang w:bidi="lv-LV"/>
        </w:rPr>
        <w:t xml:space="preserve">1.1. </w:t>
      </w:r>
      <w:r w:rsidR="4AF0BF74" w:rsidRPr="00A46196">
        <w:rPr>
          <w:rFonts w:ascii="Segoe UI" w:hAnsi="Segoe UI" w:cs="Segoe UI"/>
          <w:b/>
          <w:bCs/>
          <w:lang w:bidi="lv-LV"/>
        </w:rPr>
        <w:t>Apraksts</w:t>
      </w:r>
    </w:p>
    <w:p w14:paraId="4084F92F" w14:textId="3266A47B" w:rsidR="5946D194" w:rsidRPr="00285DA3" w:rsidRDefault="5ED1F08B" w:rsidP="6C8BA4DD">
      <w:pPr>
        <w:spacing w:after="120" w:line="240" w:lineRule="auto"/>
        <w:jc w:val="both"/>
        <w:rPr>
          <w:rFonts w:ascii="Segoe UI Light" w:eastAsia="Segoe UI Light" w:hAnsi="Segoe UI Light" w:cs="Segoe UI Light"/>
          <w:lang w:val="en-US"/>
        </w:rPr>
      </w:pPr>
      <w:r w:rsidRPr="00285DA3">
        <w:rPr>
          <w:rFonts w:ascii="Segoe UI Light" w:hAnsi="Segoe UI Light" w:cs="Segoe UI Light"/>
          <w:lang w:bidi="lv-LV"/>
        </w:rPr>
        <w:t xml:space="preserve">LVR Flote </w:t>
      </w:r>
      <w:r w:rsidR="68C744F5" w:rsidRPr="00285DA3">
        <w:rPr>
          <w:rFonts w:ascii="Segoe UI Light" w:hAnsi="Segoe UI Light" w:cs="Segoe UI Light"/>
          <w:lang w:bidi="lv-LV"/>
        </w:rPr>
        <w:t xml:space="preserve">ir </w:t>
      </w:r>
      <w:r w:rsidRPr="00285DA3">
        <w:rPr>
          <w:rFonts w:ascii="Segoe UI Light" w:hAnsi="Segoe UI Light" w:cs="Segoe UI Light"/>
          <w:lang w:bidi="lv-LV"/>
        </w:rPr>
        <w:t>projekta partneris projektā “Loču kuģu inovācijas zemu emisiju darbībai un tehnoloģijām”</w:t>
      </w:r>
      <w:r w:rsidR="7C83F199" w:rsidRPr="00285DA3">
        <w:rPr>
          <w:rFonts w:ascii="Segoe UI Light" w:hAnsi="Segoe UI Light" w:cs="Segoe UI Light"/>
          <w:lang w:bidi="lv-LV"/>
        </w:rPr>
        <w:t xml:space="preserve"> (</w:t>
      </w:r>
      <w:r w:rsidR="2007F23F" w:rsidRPr="00285DA3">
        <w:rPr>
          <w:rFonts w:ascii="Segoe UI Light" w:hAnsi="Segoe UI Light" w:cs="Segoe UI Light"/>
          <w:lang w:bidi="lv-LV"/>
        </w:rPr>
        <w:t>PILOTech)</w:t>
      </w:r>
      <w:r w:rsidR="306F0F01" w:rsidRPr="00285DA3">
        <w:rPr>
          <w:rFonts w:ascii="Segoe UI Light" w:hAnsi="Segoe UI Light" w:cs="Segoe UI Light"/>
          <w:lang w:bidi="lv-LV"/>
        </w:rPr>
        <w:t xml:space="preserve">, </w:t>
      </w:r>
      <w:r w:rsidRPr="00285DA3">
        <w:rPr>
          <w:rFonts w:ascii="Segoe UI Light" w:hAnsi="Segoe UI Light" w:cs="Segoe UI Light"/>
          <w:lang w:bidi="lv-LV"/>
        </w:rPr>
        <w:t xml:space="preserve">projekta Nr. CB1000592, ko līdzfinansē Interreg Centrālā Baltijas jūras reģiona programma 2021.–2027. gadam.  PILOTech projekta galvenais mērķis ir samazināt </w:t>
      </w:r>
      <w:r w:rsidR="4FFDCC7D" w:rsidRPr="00285DA3">
        <w:rPr>
          <w:rFonts w:ascii="Segoe UI Light" w:hAnsi="Segoe UI Light" w:cs="Segoe UI Light"/>
          <w:lang w:bidi="lv-LV"/>
        </w:rPr>
        <w:t xml:space="preserve">loču kuģu radītās </w:t>
      </w:r>
      <w:r w:rsidRPr="00285DA3">
        <w:rPr>
          <w:rFonts w:ascii="Segoe UI Light" w:hAnsi="Segoe UI Light" w:cs="Segoe UI Light"/>
          <w:lang w:bidi="lv-LV"/>
        </w:rPr>
        <w:t>CO</w:t>
      </w:r>
      <w:r w:rsidRPr="00285DA3">
        <w:rPr>
          <w:rFonts w:ascii="Segoe UI Light" w:hAnsi="Segoe UI Light" w:cs="Segoe UI Light"/>
          <w:vertAlign w:val="subscript"/>
          <w:lang w:bidi="lv-LV"/>
        </w:rPr>
        <w:t>2</w:t>
      </w:r>
      <w:r w:rsidRPr="00285DA3">
        <w:rPr>
          <w:rFonts w:ascii="Segoe UI Light" w:hAnsi="Segoe UI Light" w:cs="Segoe UI Light"/>
          <w:lang w:bidi="lv-LV"/>
        </w:rPr>
        <w:t xml:space="preserve"> emisijas Centrālajā Baltijas jūras reģionā, testējot un </w:t>
      </w:r>
      <w:r w:rsidR="7928B230" w:rsidRPr="00285DA3">
        <w:rPr>
          <w:rFonts w:ascii="Segoe UI Light" w:hAnsi="Segoe UI Light" w:cs="Segoe UI Light"/>
          <w:lang w:bidi="lv-LV"/>
        </w:rPr>
        <w:t>iz</w:t>
      </w:r>
      <w:r w:rsidRPr="00285DA3">
        <w:rPr>
          <w:rFonts w:ascii="Segoe UI Light" w:hAnsi="Segoe UI Light" w:cs="Segoe UI Light"/>
          <w:lang w:bidi="lv-LV"/>
        </w:rPr>
        <w:t xml:space="preserve">vērtējot zemu emisiju tehnoloģijas un darbības metodes, vienlaikus stiprinot pārrobežu zināšanu apmaiņu un </w:t>
      </w:r>
      <w:r w:rsidR="2007F23F" w:rsidRPr="00285DA3">
        <w:rPr>
          <w:rFonts w:ascii="Segoe UI Light" w:hAnsi="Segoe UI Light" w:cs="Segoe UI Light"/>
          <w:lang w:bidi="lv-LV"/>
        </w:rPr>
        <w:t xml:space="preserve">veicinot </w:t>
      </w:r>
      <w:r w:rsidRPr="00285DA3">
        <w:rPr>
          <w:rFonts w:ascii="Segoe UI Light" w:hAnsi="Segoe UI Light" w:cs="Segoe UI Light"/>
          <w:lang w:bidi="lv-LV"/>
        </w:rPr>
        <w:t>rezultātu praktisko izmantošanu. Projekta ilgums ir 36 mēneši</w:t>
      </w:r>
      <w:r w:rsidR="3F4AA299" w:rsidRPr="00285DA3">
        <w:rPr>
          <w:rFonts w:ascii="Segoe UI Light" w:hAnsi="Segoe UI Light" w:cs="Segoe UI Light"/>
          <w:lang w:bidi="lv-LV"/>
        </w:rPr>
        <w:t xml:space="preserve"> -</w:t>
      </w:r>
      <w:r w:rsidRPr="00285DA3">
        <w:rPr>
          <w:rFonts w:ascii="Segoe UI Light" w:hAnsi="Segoe UI Light" w:cs="Segoe UI Light"/>
          <w:lang w:bidi="lv-LV"/>
        </w:rPr>
        <w:t xml:space="preserve"> no 2026. gada 1. maija līdz 2029. gada 30. aprīlim.</w:t>
      </w:r>
    </w:p>
    <w:p w14:paraId="49E564C8" w14:textId="52D3A6D0" w:rsidR="795F00BC" w:rsidRPr="00285DA3" w:rsidRDefault="1E8367A4" w:rsidP="6C8BA4DD">
      <w:pPr>
        <w:spacing w:after="120" w:line="240" w:lineRule="auto"/>
        <w:jc w:val="both"/>
        <w:rPr>
          <w:rFonts w:ascii="Segoe UI Light" w:eastAsia="Segoe UI Light" w:hAnsi="Segoe UI Light" w:cs="Segoe UI Light"/>
          <w:lang w:val="en-US"/>
        </w:rPr>
      </w:pPr>
      <w:r w:rsidRPr="00285DA3">
        <w:rPr>
          <w:rFonts w:ascii="Segoe UI Light" w:hAnsi="Segoe UI Light" w:cs="Segoe UI Light"/>
          <w:lang w:bidi="lv-LV"/>
        </w:rPr>
        <w:t>PILOTech projekt</w:t>
      </w:r>
      <w:r w:rsidR="16ACA35F" w:rsidRPr="00285DA3">
        <w:rPr>
          <w:rFonts w:ascii="Segoe UI Light" w:hAnsi="Segoe UI Light" w:cs="Segoe UI Light"/>
          <w:lang w:bidi="lv-LV"/>
        </w:rPr>
        <w:t xml:space="preserve">ā </w:t>
      </w:r>
      <w:r w:rsidRPr="00285DA3">
        <w:rPr>
          <w:rFonts w:ascii="Segoe UI Light" w:hAnsi="Segoe UI Light" w:cs="Segoe UI Light"/>
          <w:lang w:bidi="lv-LV"/>
        </w:rPr>
        <w:t>LVR Flote darbojas kā opera</w:t>
      </w:r>
      <w:r w:rsidR="5F8B8DC4" w:rsidRPr="00285DA3">
        <w:rPr>
          <w:rFonts w:ascii="Segoe UI Light" w:hAnsi="Segoe UI Light" w:cs="Segoe UI Light"/>
          <w:lang w:bidi="lv-LV"/>
        </w:rPr>
        <w:t xml:space="preserve">cionālais </w:t>
      </w:r>
      <w:r w:rsidRPr="00285DA3">
        <w:rPr>
          <w:rFonts w:ascii="Segoe UI Light" w:hAnsi="Segoe UI Light" w:cs="Segoe UI Light"/>
          <w:lang w:bidi="lv-LV"/>
        </w:rPr>
        <w:t>partneris, nodrošinot reāl</w:t>
      </w:r>
      <w:r w:rsidR="0EB3CFB9" w:rsidRPr="00285DA3">
        <w:rPr>
          <w:rFonts w:ascii="Segoe UI Light" w:hAnsi="Segoe UI Light" w:cs="Segoe UI Light"/>
          <w:lang w:bidi="lv-LV"/>
        </w:rPr>
        <w:t>u</w:t>
      </w:r>
      <w:r w:rsidRPr="00285DA3">
        <w:rPr>
          <w:rFonts w:ascii="Segoe UI Light" w:hAnsi="Segoe UI Light" w:cs="Segoe UI Light"/>
          <w:lang w:bidi="lv-LV"/>
        </w:rPr>
        <w:t xml:space="preserve">s </w:t>
      </w:r>
      <w:r w:rsidR="7DCEDC3F" w:rsidRPr="00285DA3">
        <w:rPr>
          <w:rFonts w:ascii="Segoe UI Light" w:hAnsi="Segoe UI Light" w:cs="Segoe UI Light"/>
          <w:lang w:bidi="lv-LV"/>
        </w:rPr>
        <w:t xml:space="preserve">loču kuģu </w:t>
      </w:r>
      <w:r w:rsidRPr="00285DA3">
        <w:rPr>
          <w:rFonts w:ascii="Segoe UI Light" w:hAnsi="Segoe UI Light" w:cs="Segoe UI Light"/>
          <w:lang w:bidi="lv-LV"/>
        </w:rPr>
        <w:t>ekspluatācijas apstākļ</w:t>
      </w:r>
      <w:r w:rsidR="182BB1DD" w:rsidRPr="00285DA3">
        <w:rPr>
          <w:rFonts w:ascii="Segoe UI Light" w:hAnsi="Segoe UI Light" w:cs="Segoe UI Light"/>
          <w:lang w:bidi="lv-LV"/>
        </w:rPr>
        <w:t>us</w:t>
      </w:r>
      <w:r w:rsidRPr="00285DA3">
        <w:rPr>
          <w:rFonts w:ascii="Segoe UI Light" w:hAnsi="Segoe UI Light" w:cs="Segoe UI Light"/>
          <w:lang w:bidi="lv-LV"/>
        </w:rPr>
        <w:t xml:space="preserve">, nozares </w:t>
      </w:r>
      <w:r w:rsidR="2331BF6D" w:rsidRPr="00285DA3">
        <w:rPr>
          <w:rFonts w:ascii="Segoe UI Light" w:hAnsi="Segoe UI Light" w:cs="Segoe UI Light"/>
          <w:lang w:bidi="lv-LV"/>
        </w:rPr>
        <w:t xml:space="preserve">operacionālo </w:t>
      </w:r>
      <w:r w:rsidRPr="00285DA3">
        <w:rPr>
          <w:rFonts w:ascii="Segoe UI Light" w:hAnsi="Segoe UI Light" w:cs="Segoe UI Light"/>
          <w:lang w:bidi="lv-LV"/>
        </w:rPr>
        <w:t xml:space="preserve">pieredzi </w:t>
      </w:r>
      <w:r w:rsidR="333B7E6D" w:rsidRPr="00285DA3">
        <w:rPr>
          <w:rFonts w:ascii="Segoe UI Light" w:hAnsi="Segoe UI Light" w:cs="Segoe UI Light"/>
          <w:lang w:bidi="lv-LV"/>
        </w:rPr>
        <w:t xml:space="preserve">un praktisku ieguldījumu </w:t>
      </w:r>
      <w:r w:rsidR="17A161C5" w:rsidRPr="00285DA3">
        <w:rPr>
          <w:rFonts w:ascii="Segoe UI Light" w:hAnsi="Segoe UI Light" w:cs="Segoe UI Light"/>
          <w:lang w:bidi="lv-LV"/>
        </w:rPr>
        <w:t>zemu emisiju</w:t>
      </w:r>
      <w:r w:rsidRPr="00285DA3">
        <w:rPr>
          <w:rFonts w:ascii="Segoe UI Light" w:hAnsi="Segoe UI Light" w:cs="Segoe UI Light"/>
          <w:lang w:bidi="lv-LV"/>
        </w:rPr>
        <w:t xml:space="preserve"> risinājumu </w:t>
      </w:r>
      <w:r w:rsidR="6857BE3D" w:rsidRPr="00285DA3">
        <w:rPr>
          <w:rFonts w:ascii="Segoe UI Light" w:hAnsi="Segoe UI Light" w:cs="Segoe UI Light"/>
          <w:lang w:bidi="lv-LV"/>
        </w:rPr>
        <w:t>testēšan</w:t>
      </w:r>
      <w:r w:rsidR="58985FC9" w:rsidRPr="00285DA3">
        <w:rPr>
          <w:rFonts w:ascii="Segoe UI Light" w:hAnsi="Segoe UI Light" w:cs="Segoe UI Light"/>
          <w:lang w:bidi="lv-LV"/>
        </w:rPr>
        <w:t>ā un val</w:t>
      </w:r>
      <w:r w:rsidR="7941C40B" w:rsidRPr="00285DA3">
        <w:rPr>
          <w:rFonts w:ascii="Segoe UI Light" w:hAnsi="Segoe UI Light" w:cs="Segoe UI Light"/>
          <w:lang w:bidi="lv-LV"/>
        </w:rPr>
        <w:t>i</w:t>
      </w:r>
      <w:r w:rsidR="58985FC9" w:rsidRPr="00285DA3">
        <w:rPr>
          <w:rFonts w:ascii="Segoe UI Light" w:hAnsi="Segoe UI Light" w:cs="Segoe UI Light"/>
          <w:lang w:bidi="lv-LV"/>
        </w:rPr>
        <w:t xml:space="preserve">dēšanā. </w:t>
      </w:r>
      <w:r w:rsidRPr="00285DA3">
        <w:rPr>
          <w:rFonts w:ascii="Segoe UI Light" w:hAnsi="Segoe UI Light" w:cs="Segoe UI Light"/>
          <w:lang w:bidi="lv-LV"/>
        </w:rPr>
        <w:t xml:space="preserve">Lai sasniegtu PILOTech projekta mērķus, LVR Flote plāno ieviest integrētu automatizācijas un uzraudzības </w:t>
      </w:r>
      <w:r w:rsidR="24F72542" w:rsidRPr="00285DA3">
        <w:rPr>
          <w:rFonts w:ascii="Segoe UI Light" w:hAnsi="Segoe UI Light" w:cs="Segoe UI Light"/>
          <w:lang w:bidi="lv-LV"/>
        </w:rPr>
        <w:t xml:space="preserve">kontroles </w:t>
      </w:r>
      <w:r w:rsidRPr="00285DA3">
        <w:rPr>
          <w:rFonts w:ascii="Segoe UI Light" w:hAnsi="Segoe UI Light" w:cs="Segoe UI Light"/>
          <w:lang w:bidi="lv-LV"/>
        </w:rPr>
        <w:t>sistēmu</w:t>
      </w:r>
      <w:r w:rsidR="00285DA3">
        <w:rPr>
          <w:rFonts w:ascii="Segoe UI Light" w:hAnsi="Segoe UI Light" w:cs="Segoe UI Light"/>
          <w:lang w:bidi="lv-LV"/>
        </w:rPr>
        <w:t xml:space="preserve"> </w:t>
      </w:r>
      <w:r w:rsidR="586B0778" w:rsidRPr="00285DA3">
        <w:rPr>
          <w:rFonts w:ascii="Segoe UI Light" w:hAnsi="Segoe UI Light" w:cs="Segoe UI Light"/>
          <w:lang w:bidi="lv-LV"/>
        </w:rPr>
        <w:t>-</w:t>
      </w:r>
      <w:r w:rsidR="652D7126" w:rsidRPr="00285DA3">
        <w:rPr>
          <w:rFonts w:ascii="Segoe UI Light" w:hAnsi="Segoe UI Light" w:cs="Segoe UI Light"/>
          <w:lang w:bidi="lv-LV"/>
        </w:rPr>
        <w:t xml:space="preserve"> </w:t>
      </w:r>
      <w:r w:rsidRPr="00285DA3">
        <w:rPr>
          <w:rFonts w:ascii="Segoe UI Light" w:hAnsi="Segoe UI Light" w:cs="Segoe UI Light"/>
          <w:lang w:bidi="lv-LV"/>
        </w:rPr>
        <w:t>CO</w:t>
      </w:r>
      <w:r w:rsidRPr="00285DA3">
        <w:rPr>
          <w:rFonts w:ascii="Segoe UI Light" w:hAnsi="Segoe UI Light" w:cs="Segoe UI Light"/>
          <w:vertAlign w:val="subscript"/>
          <w:lang w:bidi="lv-LV"/>
        </w:rPr>
        <w:t>2</w:t>
      </w:r>
      <w:r w:rsidRPr="00285DA3">
        <w:rPr>
          <w:rFonts w:ascii="Segoe UI Light" w:hAnsi="Segoe UI Light" w:cs="Segoe UI Light"/>
          <w:lang w:bidi="lv-LV"/>
        </w:rPr>
        <w:t xml:space="preserve"> samazināšanas sistēmu loču kuģiem</w:t>
      </w:r>
      <w:r w:rsidR="00285DA3">
        <w:rPr>
          <w:rFonts w:ascii="Segoe UI Light" w:hAnsi="Segoe UI Light" w:cs="Segoe UI Light"/>
          <w:lang w:bidi="lv-LV"/>
        </w:rPr>
        <w:t xml:space="preserve"> (Sistēma)</w:t>
      </w:r>
      <w:r w:rsidR="42A8E4E1" w:rsidRPr="00285DA3">
        <w:rPr>
          <w:rFonts w:ascii="Segoe UI Light" w:hAnsi="Segoe UI Light" w:cs="Segoe UI Light"/>
          <w:lang w:bidi="lv-LV"/>
        </w:rPr>
        <w:t xml:space="preserve"> - </w:t>
      </w:r>
      <w:r w:rsidR="73D5FAC5" w:rsidRPr="00285DA3">
        <w:rPr>
          <w:rFonts w:ascii="Segoe UI Light" w:hAnsi="Segoe UI Light" w:cs="Segoe UI Light"/>
          <w:lang w:bidi="lv-LV"/>
        </w:rPr>
        <w:t>uz izvēl</w:t>
      </w:r>
      <w:r w:rsidR="7BAAA184" w:rsidRPr="00285DA3">
        <w:rPr>
          <w:rFonts w:ascii="Segoe UI Light" w:hAnsi="Segoe UI Light" w:cs="Segoe UI Light"/>
          <w:lang w:bidi="lv-LV"/>
        </w:rPr>
        <w:t xml:space="preserve">ētiem </w:t>
      </w:r>
      <w:r w:rsidRPr="00285DA3">
        <w:rPr>
          <w:rFonts w:ascii="Segoe UI Light" w:hAnsi="Segoe UI Light" w:cs="Segoe UI Light"/>
          <w:lang w:bidi="lv-LV"/>
        </w:rPr>
        <w:t>LVR Flote loču kuģ</w:t>
      </w:r>
      <w:r w:rsidR="203F8FA3" w:rsidRPr="00285DA3">
        <w:rPr>
          <w:rFonts w:ascii="Segoe UI Light" w:hAnsi="Segoe UI Light" w:cs="Segoe UI Light"/>
          <w:lang w:bidi="lv-LV"/>
        </w:rPr>
        <w:t>iem</w:t>
      </w:r>
      <w:r w:rsidRPr="00285DA3">
        <w:rPr>
          <w:rFonts w:ascii="Segoe UI Light" w:hAnsi="Segoe UI Light" w:cs="Segoe UI Light"/>
          <w:lang w:bidi="lv-LV"/>
        </w:rPr>
        <w:t xml:space="preserve">, </w:t>
      </w:r>
      <w:r w:rsidR="41A3A5FB" w:rsidRPr="00285DA3">
        <w:rPr>
          <w:rFonts w:ascii="Segoe UI Light" w:hAnsi="Segoe UI Light" w:cs="Segoe UI Light"/>
          <w:lang w:bidi="lv-LV"/>
        </w:rPr>
        <w:t xml:space="preserve">kas </w:t>
      </w:r>
      <w:r w:rsidRPr="00285DA3">
        <w:rPr>
          <w:rFonts w:ascii="Segoe UI Light" w:hAnsi="Segoe UI Light" w:cs="Segoe UI Light"/>
          <w:lang w:bidi="lv-LV"/>
        </w:rPr>
        <w:t>tiek ekspluatēti Rīgas ostā.</w:t>
      </w:r>
    </w:p>
    <w:p w14:paraId="70505DA2" w14:textId="1D53ED25" w:rsidR="795F00BC" w:rsidRPr="00285DA3" w:rsidRDefault="1E8367A4" w:rsidP="00377CF9">
      <w:pPr>
        <w:spacing w:after="120" w:line="240" w:lineRule="auto"/>
        <w:jc w:val="both"/>
        <w:rPr>
          <w:rFonts w:ascii="Segoe UI Light" w:eastAsia="Segoe UI Light" w:hAnsi="Segoe UI Light" w:cs="Segoe UI Light"/>
          <w:color w:val="000000" w:themeColor="text1"/>
          <w:lang w:val="en-US"/>
        </w:rPr>
      </w:pPr>
      <w:r w:rsidRPr="00285DA3">
        <w:rPr>
          <w:rFonts w:ascii="Segoe UI Light" w:hAnsi="Segoe UI Light" w:cs="Segoe UI Light"/>
          <w:lang w:bidi="lv-LV"/>
        </w:rPr>
        <w:t xml:space="preserve">Sistēma </w:t>
      </w:r>
      <w:r w:rsidR="21ED7DD4" w:rsidRPr="00285DA3">
        <w:rPr>
          <w:rFonts w:ascii="Segoe UI Light" w:hAnsi="Segoe UI Light" w:cs="Segoe UI Light"/>
          <w:lang w:bidi="lv-LV"/>
        </w:rPr>
        <w:t xml:space="preserve">veicinās </w:t>
      </w:r>
      <w:r w:rsidRPr="00285DA3">
        <w:rPr>
          <w:rFonts w:ascii="Segoe UI Light" w:hAnsi="Segoe UI Light" w:cs="Segoe UI Light"/>
          <w:lang w:bidi="lv-LV"/>
        </w:rPr>
        <w:t>loču kuģu ekspluatāciju ar zemāku emisiju līmeni</w:t>
      </w:r>
      <w:r w:rsidR="1823FA3D" w:rsidRPr="00285DA3">
        <w:rPr>
          <w:rFonts w:ascii="Segoe UI Light" w:hAnsi="Segoe UI Light" w:cs="Segoe UI Light"/>
          <w:lang w:bidi="lv-LV"/>
        </w:rPr>
        <w:t xml:space="preserve"> -</w:t>
      </w:r>
      <w:r w:rsidRPr="00285DA3">
        <w:rPr>
          <w:rFonts w:ascii="Segoe UI Light" w:hAnsi="Segoe UI Light" w:cs="Segoe UI Light"/>
          <w:lang w:bidi="lv-LV"/>
        </w:rPr>
        <w:t xml:space="preserve"> uzlabojot operatīvo datu pieejamību un izmantošanu, ļaujot efektīvāk uzraudzīt kuģu veiktspēju, degvielas patēriņu un ar emisijām saistītos rādītājus, kā arī veicinot informētāku tehnisko un operatīvo lēmumu pieņemšanu.</w:t>
      </w:r>
    </w:p>
    <w:p w14:paraId="3FD61B7A" w14:textId="2A7263D1" w:rsidR="66170197" w:rsidRPr="00285DA3" w:rsidRDefault="5FAD5029" w:rsidP="00377CF9">
      <w:pPr>
        <w:spacing w:after="120" w:line="240" w:lineRule="auto"/>
        <w:jc w:val="both"/>
        <w:rPr>
          <w:rFonts w:ascii="Segoe UI Light" w:eastAsia="Segoe UI Light" w:hAnsi="Segoe UI Light" w:cs="Segoe UI Light"/>
          <w:lang w:val="en-US"/>
        </w:rPr>
      </w:pPr>
      <w:r w:rsidRPr="00285DA3">
        <w:rPr>
          <w:rFonts w:ascii="Segoe UI Light" w:hAnsi="Segoe UI Light" w:cs="Segoe UI Light"/>
          <w:lang w:bidi="lv-LV"/>
        </w:rPr>
        <w:t xml:space="preserve">Degvielas patēriņa samazināšana ir tieši saistīta ar oglekļa dioksīda (CO₂), slāpekļa oksīdu (NOₓ) un sēra oksīdu (SOₓ) emisiju samazināšanu, kas rodas kuģu dzinēju darbības rezultātā. Labāka izpratne par kuģa darbību, enerģijas patēriņu, tehniskās apkopes vajadzībām un apkalpes darba praksi var palīdzēt identificēt </w:t>
      </w:r>
      <w:r w:rsidR="5DFE35A5" w:rsidRPr="00285DA3">
        <w:rPr>
          <w:rFonts w:ascii="Segoe UI Light" w:hAnsi="Segoe UI Light" w:cs="Segoe UI Light"/>
          <w:lang w:bidi="lv-LV"/>
        </w:rPr>
        <w:t xml:space="preserve">nepilnības </w:t>
      </w:r>
      <w:r w:rsidRPr="00285DA3">
        <w:rPr>
          <w:rFonts w:ascii="Segoe UI Light" w:hAnsi="Segoe UI Light" w:cs="Segoe UI Light"/>
          <w:lang w:bidi="lv-LV"/>
        </w:rPr>
        <w:t xml:space="preserve">un </w:t>
      </w:r>
      <w:r w:rsidR="3E1BBBF6" w:rsidRPr="00285DA3">
        <w:rPr>
          <w:rFonts w:ascii="Segoe UI Light" w:hAnsi="Segoe UI Light" w:cs="Segoe UI Light"/>
          <w:lang w:bidi="lv-LV"/>
        </w:rPr>
        <w:t xml:space="preserve">nodrošināt </w:t>
      </w:r>
      <w:r w:rsidRPr="00285DA3">
        <w:rPr>
          <w:rFonts w:ascii="Segoe UI Light" w:hAnsi="Segoe UI Light" w:cs="Segoe UI Light"/>
          <w:lang w:bidi="lv-LV"/>
        </w:rPr>
        <w:t>mērķtiecīgu uzlabojumu ieviešanu. Papildus vides ieguvumiem šādi uzlabojumi veicina</w:t>
      </w:r>
      <w:r w:rsidR="30416182" w:rsidRPr="00285DA3">
        <w:rPr>
          <w:rFonts w:ascii="Segoe UI Light" w:hAnsi="Segoe UI Light" w:cs="Segoe UI Light"/>
          <w:lang w:bidi="lv-LV"/>
        </w:rPr>
        <w:t xml:space="preserve"> a</w:t>
      </w:r>
      <w:r w:rsidR="2A5E67CF" w:rsidRPr="00285DA3">
        <w:rPr>
          <w:rFonts w:ascii="Segoe UI Light" w:hAnsi="Segoe UI Light" w:cs="Segoe UI Light"/>
          <w:lang w:bidi="lv-LV"/>
        </w:rPr>
        <w:t>rī</w:t>
      </w:r>
      <w:r w:rsidR="45664129" w:rsidRPr="00285DA3">
        <w:rPr>
          <w:rFonts w:ascii="Segoe UI Light" w:hAnsi="Segoe UI Light" w:cs="Segoe UI Light"/>
          <w:lang w:bidi="lv-LV"/>
        </w:rPr>
        <w:t xml:space="preserve"> </w:t>
      </w:r>
      <w:r w:rsidRPr="00285DA3">
        <w:rPr>
          <w:rFonts w:ascii="Segoe UI Light" w:hAnsi="Segoe UI Light" w:cs="Segoe UI Light"/>
          <w:lang w:bidi="lv-LV"/>
        </w:rPr>
        <w:t>efektīvāku resursu izmantošanu, samazina ekspluatācijas izmaksas un uzlabo loču kuģu pakalpojum</w:t>
      </w:r>
      <w:r w:rsidR="7558011D" w:rsidRPr="00285DA3">
        <w:rPr>
          <w:rFonts w:ascii="Segoe UI Light" w:hAnsi="Segoe UI Light" w:cs="Segoe UI Light"/>
          <w:lang w:bidi="lv-LV"/>
        </w:rPr>
        <w:t>a</w:t>
      </w:r>
      <w:r w:rsidRPr="00285DA3">
        <w:rPr>
          <w:rFonts w:ascii="Segoe UI Light" w:hAnsi="Segoe UI Light" w:cs="Segoe UI Light"/>
          <w:lang w:bidi="lv-LV"/>
        </w:rPr>
        <w:t xml:space="preserve"> ilgtspēju.</w:t>
      </w:r>
    </w:p>
    <w:p w14:paraId="43D55DF7" w14:textId="32BFE47D" w:rsidR="334BFD34" w:rsidRPr="00285DA3" w:rsidRDefault="525DBF38" w:rsidP="00377CF9">
      <w:pPr>
        <w:spacing w:after="120" w:line="240" w:lineRule="auto"/>
        <w:jc w:val="both"/>
        <w:rPr>
          <w:rFonts w:ascii="Segoe UI Light" w:eastAsia="Segoe UI Light" w:hAnsi="Segoe UI Light" w:cs="Segoe UI Light"/>
          <w:lang w:val="en-US"/>
        </w:rPr>
      </w:pPr>
      <w:r w:rsidRPr="00285DA3">
        <w:rPr>
          <w:rFonts w:ascii="Segoe UI Light" w:hAnsi="Segoe UI Light" w:cs="Segoe UI Light"/>
          <w:lang w:bidi="lv-LV"/>
        </w:rPr>
        <w:t xml:space="preserve">Iegādājamā sistēma </w:t>
      </w:r>
      <w:r w:rsidR="4067ED3F" w:rsidRPr="00285DA3">
        <w:rPr>
          <w:rFonts w:ascii="Segoe UI Light" w:hAnsi="Segoe UI Light" w:cs="Segoe UI Light"/>
          <w:lang w:bidi="lv-LV"/>
        </w:rPr>
        <w:t xml:space="preserve">veicinās </w:t>
      </w:r>
      <w:r w:rsidRPr="00285DA3">
        <w:rPr>
          <w:rFonts w:ascii="Segoe UI Light" w:hAnsi="Segoe UI Light" w:cs="Segoe UI Light"/>
          <w:lang w:bidi="lv-LV"/>
        </w:rPr>
        <w:t xml:space="preserve">PILOTech projekta mērķu </w:t>
      </w:r>
      <w:r w:rsidR="69A79034" w:rsidRPr="00285DA3">
        <w:rPr>
          <w:rFonts w:ascii="Segoe UI Light" w:hAnsi="Segoe UI Light" w:cs="Segoe UI Light"/>
          <w:lang w:bidi="lv-LV"/>
        </w:rPr>
        <w:t>sasniegšanu</w:t>
      </w:r>
      <w:r w:rsidRPr="00285DA3">
        <w:rPr>
          <w:rFonts w:ascii="Segoe UI Light" w:hAnsi="Segoe UI Light" w:cs="Segoe UI Light"/>
          <w:lang w:bidi="lv-LV"/>
        </w:rPr>
        <w:t xml:space="preserve">, </w:t>
      </w:r>
      <w:r w:rsidR="44D84D2A" w:rsidRPr="00285DA3">
        <w:rPr>
          <w:rFonts w:ascii="Segoe UI Light" w:hAnsi="Segoe UI Light" w:cs="Segoe UI Light"/>
          <w:lang w:bidi="lv-LV"/>
        </w:rPr>
        <w:t>nodr</w:t>
      </w:r>
      <w:r w:rsidR="03CC37CB" w:rsidRPr="00285DA3">
        <w:rPr>
          <w:rFonts w:ascii="Segoe UI Light" w:hAnsi="Segoe UI Light" w:cs="Segoe UI Light"/>
          <w:lang w:bidi="lv-LV"/>
        </w:rPr>
        <w:t>ošinot attiecīgo k</w:t>
      </w:r>
      <w:r w:rsidR="4D0C3286" w:rsidRPr="00285DA3">
        <w:rPr>
          <w:rFonts w:ascii="Segoe UI Light" w:hAnsi="Segoe UI Light" w:cs="Segoe UI Light"/>
          <w:lang w:bidi="lv-LV"/>
        </w:rPr>
        <w:t xml:space="preserve">uģu ekspluatācijas datu vākšanu, </w:t>
      </w:r>
      <w:r w:rsidR="5026D883" w:rsidRPr="00285DA3">
        <w:rPr>
          <w:rFonts w:ascii="Segoe UI Light" w:hAnsi="Segoe UI Light" w:cs="Segoe UI Light"/>
          <w:lang w:bidi="lv-LV"/>
        </w:rPr>
        <w:t>integrāciju</w:t>
      </w:r>
      <w:r w:rsidRPr="00285DA3">
        <w:rPr>
          <w:rFonts w:ascii="Segoe UI Light" w:hAnsi="Segoe UI Light" w:cs="Segoe UI Light"/>
          <w:lang w:bidi="lv-LV"/>
        </w:rPr>
        <w:t>, uzraudzī</w:t>
      </w:r>
      <w:r w:rsidR="6B4A9C6B" w:rsidRPr="00285DA3">
        <w:rPr>
          <w:rFonts w:ascii="Segoe UI Light" w:hAnsi="Segoe UI Light" w:cs="Segoe UI Light"/>
          <w:lang w:bidi="lv-LV"/>
        </w:rPr>
        <w:t>bu</w:t>
      </w:r>
      <w:r w:rsidRPr="00285DA3">
        <w:rPr>
          <w:rFonts w:ascii="Segoe UI Light" w:hAnsi="Segoe UI Light" w:cs="Segoe UI Light"/>
          <w:lang w:bidi="lv-LV"/>
        </w:rPr>
        <w:t xml:space="preserve"> un </w:t>
      </w:r>
      <w:r w:rsidR="2638A5D3" w:rsidRPr="00285DA3">
        <w:rPr>
          <w:rFonts w:ascii="Segoe UI Light" w:hAnsi="Segoe UI Light" w:cs="Segoe UI Light"/>
          <w:lang w:bidi="lv-LV"/>
        </w:rPr>
        <w:t>analīzi</w:t>
      </w:r>
      <w:r w:rsidRPr="00285DA3">
        <w:rPr>
          <w:rFonts w:ascii="Segoe UI Light" w:hAnsi="Segoe UI Light" w:cs="Segoe UI Light"/>
          <w:lang w:bidi="lv-LV"/>
        </w:rPr>
        <w:t>. Sistēma nodrošin</w:t>
      </w:r>
      <w:r w:rsidR="68634621" w:rsidRPr="00285DA3">
        <w:rPr>
          <w:rFonts w:ascii="Segoe UI Light" w:hAnsi="Segoe UI Light" w:cs="Segoe UI Light"/>
          <w:lang w:bidi="lv-LV"/>
        </w:rPr>
        <w:t>ās</w:t>
      </w:r>
      <w:r w:rsidRPr="00285DA3">
        <w:rPr>
          <w:rFonts w:ascii="Segoe UI Light" w:hAnsi="Segoe UI Light" w:cs="Segoe UI Light"/>
          <w:lang w:bidi="lv-LV"/>
        </w:rPr>
        <w:t xml:space="preserve"> integrētu risinājumu, kas atbalsta kuģu veiktspējas, degvielas patēriņa un ar emisijām saistīto rādītāju novērtēšanu, vienlaikus veicinot gan vides, gan darbības efektivitātes mērķu sasniegšanu. Tādējādi Sistēma nodrošinās praktisku pamatu informētāku lēmumu pieņemšanai un ilgtspējīgākai loču kuģu ekspluatācijai.</w:t>
      </w:r>
    </w:p>
    <w:p w14:paraId="6EF0C76A" w14:textId="6DFB568D" w:rsidR="33BDEF16" w:rsidRDefault="33BDEF16" w:rsidP="00377CF9">
      <w:pPr>
        <w:spacing w:after="120" w:line="240" w:lineRule="auto"/>
        <w:jc w:val="both"/>
        <w:rPr>
          <w:rFonts w:ascii="Segoe UI Light" w:hAnsi="Segoe UI Light" w:cs="Segoe UI Light"/>
          <w:b/>
          <w:bCs/>
          <w:lang w:val="en-US"/>
        </w:rPr>
      </w:pPr>
    </w:p>
    <w:p w14:paraId="43F593CC" w14:textId="77777777" w:rsidR="00460276" w:rsidRPr="00A46196" w:rsidRDefault="1237BB53" w:rsidP="00377CF9">
      <w:pPr>
        <w:spacing w:after="120" w:line="240" w:lineRule="auto"/>
        <w:jc w:val="both"/>
        <w:rPr>
          <w:rFonts w:ascii="Segoe UI" w:hAnsi="Segoe UI" w:cs="Segoe UI"/>
          <w:b/>
          <w:bCs/>
          <w:lang w:val="en-US"/>
        </w:rPr>
      </w:pPr>
      <w:r w:rsidRPr="00A46196">
        <w:rPr>
          <w:rFonts w:ascii="Segoe UI" w:hAnsi="Segoe UI" w:cs="Segoe UI"/>
          <w:b/>
          <w:bCs/>
          <w:lang w:bidi="lv-LV"/>
        </w:rPr>
        <w:t>1.2. Mērķi</w:t>
      </w:r>
    </w:p>
    <w:p w14:paraId="7F9B0077" w14:textId="32647114" w:rsidR="00460276" w:rsidRPr="00285DA3" w:rsidRDefault="19964F79" w:rsidP="00377CF9">
      <w:pPr>
        <w:spacing w:after="120" w:line="240" w:lineRule="auto"/>
        <w:jc w:val="both"/>
        <w:rPr>
          <w:rFonts w:ascii="Segoe UI Light" w:eastAsia="Segoe UI Light" w:hAnsi="Segoe UI Light" w:cs="Segoe UI Light"/>
          <w:lang w:val="en-US"/>
        </w:rPr>
      </w:pPr>
      <w:r w:rsidRPr="00285DA3">
        <w:rPr>
          <w:rFonts w:ascii="Segoe UI Light" w:eastAsia="Segoe UI Light" w:hAnsi="Segoe UI Light" w:cs="Segoe UI Light"/>
        </w:rPr>
        <w:t xml:space="preserve">Šī </w:t>
      </w:r>
      <w:r w:rsidR="5319F2F9" w:rsidRPr="00285DA3">
        <w:rPr>
          <w:rFonts w:ascii="Segoe UI Light" w:eastAsia="Segoe UI Light" w:hAnsi="Segoe UI Light" w:cs="Segoe UI Light"/>
        </w:rPr>
        <w:t xml:space="preserve">iepirkuma </w:t>
      </w:r>
      <w:r w:rsidR="2C91591D" w:rsidRPr="00285DA3">
        <w:rPr>
          <w:rFonts w:ascii="Segoe UI Light" w:eastAsia="Segoe UI Light" w:hAnsi="Segoe UI Light" w:cs="Segoe UI Light"/>
        </w:rPr>
        <w:t>mē</w:t>
      </w:r>
      <w:r w:rsidR="13AD3C47" w:rsidRPr="00285DA3">
        <w:rPr>
          <w:rFonts w:ascii="Segoe UI Light" w:eastAsia="Segoe UI Light" w:hAnsi="Segoe UI Light" w:cs="Segoe UI Light"/>
        </w:rPr>
        <w:t xml:space="preserve">rķis </w:t>
      </w:r>
      <w:r w:rsidR="6EE8F065" w:rsidRPr="00285DA3">
        <w:rPr>
          <w:rFonts w:ascii="Segoe UI Light" w:eastAsia="Segoe UI Light" w:hAnsi="Segoe UI Light" w:cs="Segoe UI Light"/>
        </w:rPr>
        <w:t xml:space="preserve"> ir ieviest loču kuģu monitoringa sistēmu (IAMCS), lai sasniegtu projektā </w:t>
      </w:r>
      <w:proofErr w:type="spellStart"/>
      <w:r w:rsidR="6D8E8968" w:rsidRPr="00285DA3">
        <w:rPr>
          <w:rFonts w:ascii="Segoe UI Light" w:eastAsia="Segoe UI Light" w:hAnsi="Segoe UI Light" w:cs="Segoe UI Light"/>
        </w:rPr>
        <w:t>P</w:t>
      </w:r>
      <w:r w:rsidR="78199BAA" w:rsidRPr="00285DA3">
        <w:rPr>
          <w:rFonts w:ascii="Segoe UI Light" w:eastAsia="Segoe UI Light" w:hAnsi="Segoe UI Light" w:cs="Segoe UI Light"/>
        </w:rPr>
        <w:t>ILOTech</w:t>
      </w:r>
      <w:proofErr w:type="spellEnd"/>
      <w:r w:rsidR="78199BAA" w:rsidRPr="00285DA3">
        <w:rPr>
          <w:rFonts w:ascii="Segoe UI Light" w:eastAsia="Segoe UI Light" w:hAnsi="Segoe UI Light" w:cs="Segoe UI Light"/>
        </w:rPr>
        <w:t xml:space="preserve"> LVR Flote noteiktos mērķus. Sistēma tiks ieviesta uz </w:t>
      </w:r>
      <w:r w:rsidR="43D9615A" w:rsidRPr="00285DA3">
        <w:rPr>
          <w:rFonts w:ascii="Segoe UI Light" w:eastAsia="Segoe UI Light" w:hAnsi="Segoe UI Light" w:cs="Segoe UI Light"/>
        </w:rPr>
        <w:t>“</w:t>
      </w:r>
      <w:r w:rsidR="78199BAA" w:rsidRPr="00285DA3">
        <w:rPr>
          <w:rFonts w:ascii="Segoe UI Light" w:eastAsia="Segoe UI Light" w:hAnsi="Segoe UI Light" w:cs="Segoe UI Light"/>
        </w:rPr>
        <w:t>LVR Flote</w:t>
      </w:r>
      <w:r w:rsidR="431D644F" w:rsidRPr="00285DA3">
        <w:rPr>
          <w:rFonts w:ascii="Segoe UI Light" w:eastAsia="Segoe UI Light" w:hAnsi="Segoe UI Light" w:cs="Segoe UI Light"/>
        </w:rPr>
        <w:t>“</w:t>
      </w:r>
      <w:r w:rsidR="734AD650" w:rsidRPr="00285DA3">
        <w:rPr>
          <w:rFonts w:ascii="Segoe UI Light" w:eastAsia="Segoe UI Light" w:hAnsi="Segoe UI Light" w:cs="Segoe UI Light"/>
        </w:rPr>
        <w:t xml:space="preserve"> </w:t>
      </w:r>
      <w:r w:rsidR="78199BAA" w:rsidRPr="00285DA3">
        <w:rPr>
          <w:rFonts w:ascii="Segoe UI Light" w:eastAsia="Segoe UI Light" w:hAnsi="Segoe UI Light" w:cs="Segoe UI Light"/>
        </w:rPr>
        <w:t xml:space="preserve">loču kuģiem - </w:t>
      </w:r>
      <w:r w:rsidR="05E11653" w:rsidRPr="00285DA3">
        <w:rPr>
          <w:rFonts w:ascii="Segoe UI Light" w:hAnsi="Segoe UI Light" w:cs="Segoe UI Light"/>
          <w:lang w:bidi="lv-LV"/>
        </w:rPr>
        <w:t>DACE, DINA, DORE (informācija par kuģiem pieejama arī tīmekļa vietnē</w:t>
      </w:r>
      <w:r w:rsidR="00285DA3">
        <w:rPr>
          <w:rFonts w:ascii="Segoe UI Light" w:hAnsi="Segoe UI Light" w:cs="Segoe UI Light"/>
          <w:lang w:bidi="lv-LV"/>
        </w:rPr>
        <w:t>:</w:t>
      </w:r>
      <w:r w:rsidR="05E11653" w:rsidRPr="00285DA3">
        <w:rPr>
          <w:rFonts w:ascii="Segoe UI Light" w:hAnsi="Segoe UI Light" w:cs="Segoe UI Light"/>
          <w:lang w:bidi="lv-LV"/>
        </w:rPr>
        <w:t xml:space="preserve"> </w:t>
      </w:r>
      <w:hyperlink r:id="rId9">
        <w:r w:rsidR="05E11653" w:rsidRPr="00285DA3">
          <w:rPr>
            <w:rStyle w:val="Hyperlink"/>
            <w:rFonts w:ascii="Segoe UI Light" w:hAnsi="Segoe UI Light" w:cs="Segoe UI Light"/>
          </w:rPr>
          <w:t>https://www.lvrflote.lv/lv/flote/</w:t>
        </w:r>
      </w:hyperlink>
      <w:r w:rsidR="05E11653" w:rsidRPr="00285DA3">
        <w:rPr>
          <w:rFonts w:ascii="Segoe UI Light" w:hAnsi="Segoe UI Light" w:cs="Segoe UI Light"/>
          <w:lang w:bidi="lv-LV"/>
        </w:rPr>
        <w:t xml:space="preserve">). </w:t>
      </w:r>
      <w:r w:rsidR="78199BAA" w:rsidRPr="00285DA3">
        <w:rPr>
          <w:rFonts w:ascii="Segoe UI Light" w:hAnsi="Segoe UI Light" w:cs="Segoe UI Light"/>
          <w:lang w:bidi="lv-LV"/>
        </w:rPr>
        <w:t xml:space="preserve"> </w:t>
      </w:r>
      <w:r w:rsidR="7E173FF8" w:rsidRPr="00285DA3">
        <w:rPr>
          <w:rFonts w:ascii="Segoe UI Light" w:hAnsi="Segoe UI Light" w:cs="Segoe UI Light"/>
          <w:lang w:bidi="lv-LV"/>
        </w:rPr>
        <w:t xml:space="preserve">Sistēmai </w:t>
      </w:r>
      <w:r w:rsidR="75818B1D" w:rsidRPr="00285DA3">
        <w:rPr>
          <w:rFonts w:ascii="Segoe UI Light" w:hAnsi="Segoe UI Light" w:cs="Segoe UI Light"/>
          <w:lang w:bidi="lv-LV"/>
        </w:rPr>
        <w:t xml:space="preserve"> jānodrošina</w:t>
      </w:r>
      <w:r w:rsidR="6E86303F" w:rsidRPr="00285DA3">
        <w:rPr>
          <w:rFonts w:ascii="Segoe UI Light" w:hAnsi="Segoe UI Light" w:cs="Segoe UI Light"/>
          <w:lang w:bidi="lv-LV"/>
        </w:rPr>
        <w:t xml:space="preserve"> </w:t>
      </w:r>
      <w:r w:rsidR="7E173FF8" w:rsidRPr="00285DA3">
        <w:rPr>
          <w:rFonts w:ascii="Segoe UI Light" w:hAnsi="Segoe UI Light" w:cs="Segoe UI Light"/>
          <w:lang w:bidi="lv-LV"/>
        </w:rPr>
        <w:t>degvielas patēriņa, kuģu veiktspējas un ar emisijām saistīto rādītāju uzraudzība, vienlaikus nodrošinot praktisku pamatu tehnisko un operatīvo lēmumu pieņemšana</w:t>
      </w:r>
      <w:r w:rsidR="6A8AD153" w:rsidRPr="00285DA3">
        <w:rPr>
          <w:rFonts w:ascii="Segoe UI Light" w:hAnsi="Segoe UI Light" w:cs="Segoe UI Light"/>
          <w:lang w:bidi="lv-LV"/>
        </w:rPr>
        <w:t>i</w:t>
      </w:r>
      <w:r w:rsidR="7E173FF8" w:rsidRPr="00285DA3">
        <w:rPr>
          <w:rFonts w:ascii="Segoe UI Light" w:hAnsi="Segoe UI Light" w:cs="Segoe UI Light"/>
          <w:lang w:bidi="lv-LV"/>
        </w:rPr>
        <w:t>.</w:t>
      </w:r>
    </w:p>
    <w:p w14:paraId="767DE8EE" w14:textId="50E81588" w:rsidR="00460276" w:rsidRPr="00285DA3" w:rsidRDefault="7E370E24" w:rsidP="00285DA3">
      <w:pPr>
        <w:spacing w:after="120" w:line="240" w:lineRule="auto"/>
        <w:jc w:val="both"/>
        <w:rPr>
          <w:rFonts w:ascii="Segoe UI Light" w:hAnsi="Segoe UI Light" w:cs="Segoe UI Light"/>
        </w:rPr>
      </w:pPr>
      <w:r w:rsidRPr="00285DA3">
        <w:rPr>
          <w:rFonts w:ascii="Segoe UI Light" w:hAnsi="Segoe UI Light" w:cs="Segoe UI Light"/>
          <w:color w:val="242424"/>
          <w:lang w:bidi="lv-LV"/>
        </w:rPr>
        <w:t xml:space="preserve">Izpildītājam jānodrošina vienāda </w:t>
      </w:r>
      <w:r w:rsidR="2FC11410" w:rsidRPr="00285DA3">
        <w:rPr>
          <w:rFonts w:ascii="Segoe UI Light" w:hAnsi="Segoe UI Light" w:cs="Segoe UI Light"/>
          <w:color w:val="242424"/>
          <w:lang w:bidi="lv-LV"/>
        </w:rPr>
        <w:t xml:space="preserve">Sistēmas </w:t>
      </w:r>
      <w:r w:rsidRPr="00285DA3">
        <w:rPr>
          <w:rFonts w:ascii="Segoe UI Light" w:hAnsi="Segoe UI Light" w:cs="Segoe UI Light"/>
          <w:color w:val="242424"/>
          <w:lang w:bidi="lv-LV"/>
        </w:rPr>
        <w:t xml:space="preserve">pamatfunkcionalitāte trīs loču kuģos. Ja nepieciešamais datu avots uz kuģa nav pieejams no esošajām sistēmām, </w:t>
      </w:r>
      <w:r w:rsidR="016B575B" w:rsidRPr="00285DA3">
        <w:rPr>
          <w:rFonts w:ascii="Segoe UI Light" w:eastAsia="Segoe UI" w:hAnsi="Segoe UI Light" w:cs="Segoe UI Light"/>
          <w:color w:val="242424"/>
        </w:rPr>
        <w:t xml:space="preserve"> Izpildītājam jānodrošina un jāuzstāda papildu aprīkojums vai, ar Pasūtītāja piekrišanu, jāpiedāvā līdzvērtīgs tehniskais risinājums.</w:t>
      </w:r>
      <w:r w:rsidRPr="6C8BA4DD">
        <w:rPr>
          <w:color w:val="242424"/>
          <w:sz w:val="21"/>
          <w:szCs w:val="21"/>
          <w:lang w:bidi="lv-LV"/>
        </w:rPr>
        <w:t xml:space="preserve"> </w:t>
      </w:r>
      <w:r w:rsidR="70EBAE70" w:rsidRPr="00285DA3">
        <w:rPr>
          <w:rFonts w:ascii="Segoe UI Light" w:hAnsi="Segoe UI Light" w:cs="Segoe UI Light"/>
          <w:lang w:bidi="lv-LV"/>
        </w:rPr>
        <w:lastRenderedPageBreak/>
        <w:t>2.1. pielikum</w:t>
      </w:r>
      <w:r w:rsidR="388C0B8D" w:rsidRPr="00285DA3">
        <w:rPr>
          <w:rFonts w:ascii="Segoe UI Light" w:hAnsi="Segoe UI Light" w:cs="Segoe UI Light"/>
          <w:lang w:bidi="lv-LV"/>
        </w:rPr>
        <w:t>s</w:t>
      </w:r>
      <w:r w:rsidR="70EBAE70" w:rsidRPr="00285DA3">
        <w:rPr>
          <w:rFonts w:ascii="Segoe UI Light" w:hAnsi="Segoe UI Light" w:cs="Segoe UI Light"/>
          <w:lang w:bidi="lv-LV"/>
        </w:rPr>
        <w:t xml:space="preserve"> </w:t>
      </w:r>
      <w:r w:rsidR="62B8065A" w:rsidRPr="00285DA3">
        <w:rPr>
          <w:rFonts w:ascii="Segoe UI Light" w:hAnsi="Segoe UI Light" w:cs="Segoe UI Light"/>
          <w:lang w:bidi="lv-LV"/>
        </w:rPr>
        <w:t xml:space="preserve">sniedz </w:t>
      </w:r>
      <w:r w:rsidR="70EBAE70" w:rsidRPr="00285DA3">
        <w:rPr>
          <w:rFonts w:ascii="Segoe UI Light" w:hAnsi="Segoe UI Light" w:cs="Segoe UI Light"/>
          <w:lang w:bidi="lv-LV"/>
        </w:rPr>
        <w:t>informācij</w:t>
      </w:r>
      <w:r w:rsidR="4C9E4AC8" w:rsidRPr="00285DA3">
        <w:rPr>
          <w:rFonts w:ascii="Segoe UI Light" w:hAnsi="Segoe UI Light" w:cs="Segoe UI Light"/>
          <w:lang w:bidi="lv-LV"/>
        </w:rPr>
        <w:t>u</w:t>
      </w:r>
      <w:r w:rsidR="4783F9A8" w:rsidRPr="00285DA3">
        <w:rPr>
          <w:rFonts w:ascii="Segoe UI Light" w:hAnsi="Segoe UI Light" w:cs="Segoe UI Light"/>
          <w:lang w:bidi="lv-LV"/>
        </w:rPr>
        <w:t xml:space="preserve"> par kuģos </w:t>
      </w:r>
      <w:r w:rsidR="70EBAE70" w:rsidRPr="00285DA3">
        <w:rPr>
          <w:rFonts w:ascii="Segoe UI Light" w:hAnsi="Segoe UI Light" w:cs="Segoe UI Light"/>
          <w:lang w:bidi="lv-LV"/>
        </w:rPr>
        <w:t xml:space="preserve">uzstādītajiem galvenajiem dzinējiem, </w:t>
      </w:r>
      <w:proofErr w:type="spellStart"/>
      <w:r w:rsidR="70EBAE70" w:rsidRPr="00285DA3">
        <w:rPr>
          <w:rFonts w:ascii="Segoe UI Light" w:hAnsi="Segoe UI Light" w:cs="Segoe UI Light"/>
          <w:lang w:bidi="lv-LV"/>
        </w:rPr>
        <w:t>palīgdzinējiem</w:t>
      </w:r>
      <w:proofErr w:type="spellEnd"/>
      <w:r w:rsidR="70EBAE70" w:rsidRPr="00285DA3">
        <w:rPr>
          <w:rFonts w:ascii="Segoe UI Light" w:hAnsi="Segoe UI Light" w:cs="Segoe UI Light"/>
          <w:lang w:bidi="lv-LV"/>
        </w:rPr>
        <w:t xml:space="preserve"> un </w:t>
      </w:r>
      <w:r w:rsidR="7E0DD44B" w:rsidRPr="00285DA3">
        <w:rPr>
          <w:rFonts w:ascii="Segoe UI Light" w:hAnsi="Segoe UI Light" w:cs="Segoe UI Light"/>
          <w:lang w:bidi="lv-LV"/>
        </w:rPr>
        <w:t xml:space="preserve">apkures </w:t>
      </w:r>
      <w:r w:rsidR="70EBAE70" w:rsidRPr="00285DA3">
        <w:rPr>
          <w:rFonts w:ascii="Segoe UI Light" w:hAnsi="Segoe UI Light" w:cs="Segoe UI Light"/>
          <w:lang w:bidi="lv-LV"/>
        </w:rPr>
        <w:t>katliem. Tajā ir ietverti arī rasējumi un citi būtiski tehniskie dati.</w:t>
      </w:r>
    </w:p>
    <w:p w14:paraId="05C790D9" w14:textId="4BED676F" w:rsidR="00460276" w:rsidRPr="00285DA3" w:rsidRDefault="2BF1EA6B" w:rsidP="00377CF9">
      <w:pPr>
        <w:spacing w:after="120" w:line="240" w:lineRule="auto"/>
        <w:jc w:val="both"/>
        <w:rPr>
          <w:rFonts w:ascii="Segoe UI Light" w:hAnsi="Segoe UI Light" w:cs="Segoe UI Light"/>
          <w:lang w:val="en-US"/>
        </w:rPr>
      </w:pPr>
      <w:r w:rsidRPr="00285DA3">
        <w:rPr>
          <w:rFonts w:ascii="Segoe UI Light" w:hAnsi="Segoe UI Light" w:cs="Segoe UI Light"/>
          <w:lang w:bidi="lv-LV"/>
        </w:rPr>
        <w:t>Veiksmīgi ieviešot Sistēmu, jāsasniedz šādi galvenie mērķi:</w:t>
      </w:r>
    </w:p>
    <w:p w14:paraId="23C553D4" w14:textId="30F1CA03" w:rsidR="0072018E" w:rsidRPr="00285DA3" w:rsidRDefault="666D822B" w:rsidP="00377CF9">
      <w:pPr>
        <w:spacing w:after="120" w:line="240" w:lineRule="auto"/>
        <w:jc w:val="both"/>
        <w:rPr>
          <w:rFonts w:ascii="Segoe UI Light" w:hAnsi="Segoe UI Light" w:cs="Segoe UI Light"/>
          <w:b/>
          <w:bCs/>
          <w:i/>
          <w:iCs/>
          <w:lang w:val="en-US"/>
        </w:rPr>
      </w:pPr>
      <w:r w:rsidRPr="00285DA3">
        <w:rPr>
          <w:rFonts w:ascii="Segoe UI Light" w:hAnsi="Segoe UI Light" w:cs="Segoe UI Light"/>
          <w:b/>
          <w:bCs/>
          <w:i/>
          <w:iCs/>
          <w:lang w:bidi="lv-LV"/>
        </w:rPr>
        <w:t>Degvielas patēriņa uzraudzība un kontrole</w:t>
      </w:r>
    </w:p>
    <w:p w14:paraId="441FA02A" w14:textId="5B569427" w:rsidR="00285DA3" w:rsidRDefault="713EE9A4" w:rsidP="6C8BA4DD">
      <w:pPr>
        <w:spacing w:after="120" w:line="240" w:lineRule="auto"/>
        <w:jc w:val="both"/>
        <w:rPr>
          <w:rFonts w:ascii="Segoe UI Light" w:hAnsi="Segoe UI Light" w:cs="Segoe UI Light"/>
          <w:b/>
          <w:bCs/>
          <w:i/>
          <w:iCs/>
          <w:lang w:bidi="lv-LV"/>
        </w:rPr>
      </w:pPr>
      <w:r w:rsidRPr="00285DA3">
        <w:rPr>
          <w:rFonts w:ascii="Segoe UI Light" w:hAnsi="Segoe UI Light" w:cs="Segoe UI Light"/>
          <w:lang w:bidi="lv-LV"/>
        </w:rPr>
        <w:t>Sistēmas pamatfunkcija ir degvielas patēriņa uzraudzība un pārvaldība</w:t>
      </w:r>
      <w:r w:rsidR="72569E95" w:rsidRPr="00285DA3">
        <w:rPr>
          <w:rFonts w:ascii="Segoe UI Light" w:hAnsi="Segoe UI Light" w:cs="Segoe UI Light"/>
          <w:lang w:bidi="lv-LV"/>
        </w:rPr>
        <w:t xml:space="preserve"> </w:t>
      </w:r>
      <w:r w:rsidR="72569E95" w:rsidRPr="00285DA3">
        <w:rPr>
          <w:rFonts w:ascii="Segoe UI Light" w:eastAsia="Aptos" w:hAnsi="Segoe UI Light" w:cs="Segoe UI Light"/>
        </w:rPr>
        <w:t>reāllaikā</w:t>
      </w:r>
      <w:r w:rsidRPr="00285DA3">
        <w:rPr>
          <w:rFonts w:ascii="Segoe UI Light" w:hAnsi="Segoe UI Light" w:cs="Segoe UI Light"/>
          <w:lang w:bidi="lv-LV"/>
        </w:rPr>
        <w:t xml:space="preserve">. Sistēmai jānodrošina precīza un savlaicīga informācija par degvielas patēriņu, tādējādi </w:t>
      </w:r>
      <w:r w:rsidR="6067EF60" w:rsidRPr="00285DA3">
        <w:rPr>
          <w:rFonts w:ascii="Segoe UI Light" w:hAnsi="Segoe UI Light" w:cs="Segoe UI Light"/>
          <w:lang w:bidi="lv-LV"/>
        </w:rPr>
        <w:t xml:space="preserve">veicinot </w:t>
      </w:r>
      <w:r w:rsidR="41BEE100" w:rsidRPr="00285DA3">
        <w:rPr>
          <w:rFonts w:ascii="Segoe UI Light" w:hAnsi="Segoe UI Light" w:cs="Segoe UI Light"/>
          <w:lang w:bidi="lv-LV"/>
        </w:rPr>
        <w:t>datos</w:t>
      </w:r>
      <w:r w:rsidRPr="00285DA3">
        <w:rPr>
          <w:rFonts w:ascii="Segoe UI Light" w:hAnsi="Segoe UI Light" w:cs="Segoe UI Light"/>
          <w:lang w:bidi="lv-LV"/>
        </w:rPr>
        <w:t xml:space="preserve"> balstītu lēmumu pieņemšanu kuģu ekspluatācijas efektivitātes uzlabošanai. Izmantojot atbilstošus sensorus, datu vākšanas rīkus un analītiskās funkcijas, Sistēma uzraudzīs dzinēju veiktspēju, degvielas patēriņa dinamiku un būtiskākos darbības parametrus, nodrošinot visaptverošu priekšstatu par degvielas patēriņu uz kuģiem. Šo komponentu integrācija vienotā platformā nodrošinās efektīvāku kuģa darbību, samazinātu resursu izšķērdēšanu un uzlabotu degvielas izmantošanas efektivitāti.</w:t>
      </w:r>
      <w:r w:rsidR="06EE74A9" w:rsidRPr="00285DA3">
        <w:rPr>
          <w:rFonts w:ascii="Segoe UI Light" w:hAnsi="Segoe UI Light" w:cs="Segoe UI Light"/>
          <w:b/>
          <w:bCs/>
          <w:i/>
          <w:iCs/>
          <w:lang w:bidi="lv-LV"/>
        </w:rPr>
        <w:t xml:space="preserve"> </w:t>
      </w:r>
    </w:p>
    <w:p w14:paraId="7E93C123" w14:textId="71758296" w:rsidR="06EE74A9" w:rsidRPr="00285DA3" w:rsidRDefault="06EE74A9" w:rsidP="6C8BA4DD">
      <w:pPr>
        <w:spacing w:after="120" w:line="240" w:lineRule="auto"/>
        <w:jc w:val="both"/>
        <w:rPr>
          <w:rFonts w:ascii="Segoe UI Light" w:hAnsi="Segoe UI Light" w:cs="Segoe UI Light"/>
          <w:lang w:val="en-US"/>
        </w:rPr>
      </w:pPr>
      <w:r w:rsidRPr="00285DA3">
        <w:rPr>
          <w:rFonts w:ascii="Segoe UI Light" w:hAnsi="Segoe UI Light" w:cs="Segoe UI Light"/>
          <w:b/>
          <w:bCs/>
          <w:i/>
          <w:iCs/>
          <w:lang w:bidi="lv-LV"/>
        </w:rPr>
        <w:t>Emisiju samazināšana un kuģu ekspluatācijas efektivitātes uzlabošana</w:t>
      </w:r>
    </w:p>
    <w:p w14:paraId="297E44D7" w14:textId="62203660" w:rsidR="6C1DA283" w:rsidRPr="00285DA3" w:rsidRDefault="4BF1F629" w:rsidP="00377CF9">
      <w:pPr>
        <w:spacing w:after="120" w:line="240" w:lineRule="auto"/>
        <w:jc w:val="both"/>
        <w:rPr>
          <w:rFonts w:ascii="Segoe UI Light" w:eastAsia="Segoe UI Light" w:hAnsi="Segoe UI Light" w:cs="Segoe UI Light"/>
          <w:lang w:val="en-US"/>
        </w:rPr>
      </w:pPr>
      <w:r w:rsidRPr="00285DA3">
        <w:rPr>
          <w:rFonts w:ascii="Segoe UI Light" w:hAnsi="Segoe UI Light" w:cs="Segoe UI Light"/>
          <w:lang w:bidi="lv-LV"/>
        </w:rPr>
        <w:t xml:space="preserve">Sistēmas galvenais mērķis ir uzlabot degvielas patēriņa efektivitāti loču kuģu ekspluatācijā un </w:t>
      </w:r>
      <w:r w:rsidR="0F621F4C" w:rsidRPr="00285DA3">
        <w:rPr>
          <w:rFonts w:ascii="Segoe UI Light" w:hAnsi="Segoe UI Light" w:cs="Segoe UI Light"/>
          <w:lang w:bidi="lv-LV"/>
        </w:rPr>
        <w:t xml:space="preserve">tādējādi </w:t>
      </w:r>
      <w:r w:rsidRPr="00285DA3">
        <w:rPr>
          <w:rFonts w:ascii="Segoe UI Light" w:hAnsi="Segoe UI Light" w:cs="Segoe UI Light"/>
          <w:lang w:bidi="lv-LV"/>
        </w:rPr>
        <w:t>tieši veicināt CO</w:t>
      </w:r>
      <w:r w:rsidRPr="00285DA3">
        <w:rPr>
          <w:rFonts w:ascii="Segoe UI Light" w:hAnsi="Segoe UI Light" w:cs="Segoe UI Light"/>
          <w:vertAlign w:val="subscript"/>
          <w:lang w:bidi="lv-LV"/>
        </w:rPr>
        <w:t>2</w:t>
      </w:r>
      <w:r w:rsidRPr="00285DA3">
        <w:rPr>
          <w:rFonts w:ascii="Segoe UI Light" w:hAnsi="Segoe UI Light" w:cs="Segoe UI Light"/>
          <w:lang w:bidi="lv-LV"/>
        </w:rPr>
        <w:t>, NO</w:t>
      </w:r>
      <w:r w:rsidRPr="00285DA3">
        <w:rPr>
          <w:rFonts w:ascii="Segoe UI Light" w:hAnsi="Segoe UI Light" w:cs="Segoe UI Light"/>
          <w:vertAlign w:val="subscript"/>
          <w:lang w:bidi="lv-LV"/>
        </w:rPr>
        <w:t>x</w:t>
      </w:r>
      <w:r w:rsidRPr="00285DA3">
        <w:rPr>
          <w:rFonts w:ascii="Segoe UI Light" w:hAnsi="Segoe UI Light" w:cs="Segoe UI Light"/>
          <w:lang w:bidi="lv-LV"/>
        </w:rPr>
        <w:t xml:space="preserve"> un SO</w:t>
      </w:r>
      <w:r w:rsidRPr="00285DA3">
        <w:rPr>
          <w:rFonts w:ascii="Segoe UI Light" w:hAnsi="Segoe UI Light" w:cs="Segoe UI Light"/>
          <w:vertAlign w:val="subscript"/>
          <w:lang w:bidi="lv-LV"/>
        </w:rPr>
        <w:t>x</w:t>
      </w:r>
      <w:r w:rsidRPr="00285DA3">
        <w:rPr>
          <w:rFonts w:ascii="Segoe UI Light" w:hAnsi="Segoe UI Light" w:cs="Segoe UI Light"/>
          <w:lang w:bidi="lv-LV"/>
        </w:rPr>
        <w:t xml:space="preserve"> emisiju samazināšanu, atbalstot </w:t>
      </w:r>
      <w:r w:rsidR="36A74589" w:rsidRPr="00285DA3">
        <w:rPr>
          <w:rFonts w:ascii="Segoe UI Light" w:hAnsi="Segoe UI Light" w:cs="Segoe UI Light"/>
          <w:lang w:bidi="lv-LV"/>
        </w:rPr>
        <w:t>videi draudzīgāku kuģošanu</w:t>
      </w:r>
      <w:r w:rsidRPr="00285DA3">
        <w:rPr>
          <w:rFonts w:ascii="Segoe UI Light" w:hAnsi="Segoe UI Light" w:cs="Segoe UI Light"/>
          <w:lang w:bidi="lv-LV"/>
        </w:rPr>
        <w:t>. Izmantojot modernus emisiju monitoringa rīkus un integrējot tos ar dzinēju un ekspluatācijas datiem, Sistēma identificēs emisiju tendences un ieteiks korektīvus pasākumus. Sistēma uzlabos kuģu kopējo ekspluatācijas efektivitāti, veicinot apkalpes izpratni par efektīvu degvielas izmantošanu un uzlabojot operatīvo datu izmantošanu kuģu ikdienas ekspluatācijā un tehnisk</w:t>
      </w:r>
      <w:r w:rsidR="47DD6903" w:rsidRPr="00285DA3">
        <w:rPr>
          <w:rFonts w:ascii="Segoe UI Light" w:hAnsi="Segoe UI Light" w:cs="Segoe UI Light"/>
          <w:lang w:bidi="lv-LV"/>
        </w:rPr>
        <w:t>o</w:t>
      </w:r>
      <w:r w:rsidRPr="00285DA3">
        <w:rPr>
          <w:rFonts w:ascii="Segoe UI Light" w:hAnsi="Segoe UI Light" w:cs="Segoe UI Light"/>
          <w:lang w:bidi="lv-LV"/>
        </w:rPr>
        <w:t xml:space="preserve"> apkop</w:t>
      </w:r>
      <w:r w:rsidR="1C418507" w:rsidRPr="00285DA3">
        <w:rPr>
          <w:rFonts w:ascii="Segoe UI Light" w:hAnsi="Segoe UI Light" w:cs="Segoe UI Light"/>
          <w:lang w:bidi="lv-LV"/>
        </w:rPr>
        <w:t>ju</w:t>
      </w:r>
      <w:r w:rsidRPr="00285DA3">
        <w:rPr>
          <w:rFonts w:ascii="Segoe UI Light" w:hAnsi="Segoe UI Light" w:cs="Segoe UI Light"/>
          <w:lang w:bidi="lv-LV"/>
        </w:rPr>
        <w:t xml:space="preserve"> plānošanā. </w:t>
      </w:r>
    </w:p>
    <w:p w14:paraId="1681BA48" w14:textId="7E946075" w:rsidR="17DC646A" w:rsidRPr="00285DA3" w:rsidRDefault="43A69FAF" w:rsidP="00377CF9">
      <w:pPr>
        <w:spacing w:after="120" w:line="240" w:lineRule="auto"/>
        <w:jc w:val="both"/>
        <w:rPr>
          <w:rFonts w:ascii="Segoe UI Light" w:eastAsia="Segoe UI Light" w:hAnsi="Segoe UI Light" w:cs="Segoe UI Light"/>
          <w:lang w:val="en-US"/>
        </w:rPr>
      </w:pPr>
      <w:r w:rsidRPr="00285DA3">
        <w:rPr>
          <w:rFonts w:ascii="Segoe UI Light" w:hAnsi="Segoe UI Light" w:cs="Segoe UI Light"/>
          <w:lang w:bidi="lv-LV"/>
        </w:rPr>
        <w:t>Plašākā PILOTech projekta kontekstā LVR Flote loču kuģu ekspluatācijai Rīgā ir izvirzīts mērķis līdz projekta beigām 2029. gadā samazināt CO₂ emisijas par vismaz 10 %, attiecīgi novērtējot sasniegto samazinājumu salīdzinājumā ar 2025. gadā noteiktajām bāzes vērtībām.</w:t>
      </w:r>
    </w:p>
    <w:p w14:paraId="634A6F23" w14:textId="1409836F" w:rsidR="5A6B0C6C" w:rsidRDefault="5A6B0C6C" w:rsidP="00377CF9">
      <w:pPr>
        <w:spacing w:after="120" w:line="240" w:lineRule="auto"/>
        <w:jc w:val="both"/>
        <w:rPr>
          <w:rFonts w:ascii="Segoe UI Light" w:hAnsi="Segoe UI Light" w:cs="Segoe UI Light"/>
          <w:b/>
          <w:bCs/>
          <w:lang w:val="en-US"/>
        </w:rPr>
      </w:pPr>
    </w:p>
    <w:p w14:paraId="1425B0A9" w14:textId="7672ED89" w:rsidR="00460276" w:rsidRPr="00A46196" w:rsidRDefault="3E29CB32" w:rsidP="00377CF9">
      <w:pPr>
        <w:spacing w:after="120" w:line="240" w:lineRule="auto"/>
        <w:jc w:val="both"/>
        <w:rPr>
          <w:rFonts w:ascii="Segoe UI" w:hAnsi="Segoe UI" w:cs="Segoe UI"/>
          <w:b/>
          <w:bCs/>
          <w:sz w:val="24"/>
          <w:szCs w:val="24"/>
          <w:lang w:val="en-US"/>
        </w:rPr>
      </w:pPr>
      <w:r w:rsidRPr="00A46196">
        <w:rPr>
          <w:rFonts w:ascii="Segoe UI" w:hAnsi="Segoe UI" w:cs="Segoe UI"/>
          <w:b/>
          <w:bCs/>
          <w:sz w:val="24"/>
          <w:lang w:bidi="lv-LV"/>
        </w:rPr>
        <w:t>2. Darbu apjoms</w:t>
      </w:r>
    </w:p>
    <w:p w14:paraId="7EA9D7F8" w14:textId="680CD2CF" w:rsidR="00751C4B" w:rsidRPr="00A46196" w:rsidRDefault="3E29CB32" w:rsidP="00377CF9">
      <w:pPr>
        <w:spacing w:after="120" w:line="240" w:lineRule="auto"/>
        <w:jc w:val="both"/>
        <w:rPr>
          <w:rFonts w:ascii="Segoe UI" w:hAnsi="Segoe UI" w:cs="Segoe UI"/>
          <w:b/>
          <w:bCs/>
          <w:lang w:val="en-US"/>
        </w:rPr>
      </w:pPr>
      <w:r w:rsidRPr="00A46196">
        <w:rPr>
          <w:rFonts w:ascii="Segoe UI" w:hAnsi="Segoe UI" w:cs="Segoe UI"/>
          <w:b/>
          <w:bCs/>
          <w:lang w:bidi="lv-LV"/>
        </w:rPr>
        <w:t>2.1. Sistēmas izstrāde</w:t>
      </w:r>
    </w:p>
    <w:p w14:paraId="5E9789E4" w14:textId="56FD889F" w:rsidR="00751C4B" w:rsidRPr="00A46196" w:rsidRDefault="4091581C" w:rsidP="00A46196">
      <w:pPr>
        <w:spacing w:after="120" w:line="240" w:lineRule="auto"/>
        <w:jc w:val="both"/>
        <w:rPr>
          <w:rFonts w:ascii="Segoe UI Light" w:hAnsi="Segoe UI Light" w:cs="Segoe UI Light"/>
          <w:lang w:bidi="lv-LV"/>
        </w:rPr>
      </w:pPr>
      <w:r w:rsidRPr="00A46196">
        <w:rPr>
          <w:rFonts w:ascii="Segoe UI Light" w:eastAsia="Segoe UI" w:hAnsi="Segoe UI Light" w:cs="Segoe UI Light"/>
          <w:color w:val="242424"/>
        </w:rPr>
        <w:t xml:space="preserve">Izpildītājam jāizstrādā </w:t>
      </w:r>
      <w:r w:rsidR="00A46196">
        <w:rPr>
          <w:rFonts w:ascii="Segoe UI Light" w:eastAsia="Segoe UI" w:hAnsi="Segoe UI Light" w:cs="Segoe UI Light"/>
          <w:color w:val="242424"/>
        </w:rPr>
        <w:t xml:space="preserve">Sistēma kā </w:t>
      </w:r>
      <w:r w:rsidRPr="00A46196">
        <w:rPr>
          <w:rFonts w:ascii="Segoe UI Light" w:eastAsia="Segoe UI" w:hAnsi="Segoe UI Light" w:cs="Segoe UI Light"/>
          <w:color w:val="242424"/>
        </w:rPr>
        <w:t>vienota automatizācijas, uzraudzības un kontroles sistēma, kas apvieno nepieciešamās tehnoloģiskās sastāvdaļas vienotā funkcionālā risinājumā</w:t>
      </w:r>
      <w:r w:rsidR="59C921B6" w:rsidRPr="00A46196">
        <w:rPr>
          <w:rFonts w:ascii="Segoe UI Light" w:hAnsi="Segoe UI Light" w:cs="Segoe UI Light"/>
          <w:lang w:bidi="lv-LV"/>
        </w:rPr>
        <w:t xml:space="preserve">. Sistēmai jāietver nepieciešamā aparatūra un programmatūra, lai reāllaikā uzraudzītu, analizētu un pārvaldītu degvielas patēriņu un emisijas. Izstrādātajai Sistēmai jānodrošina apakšsistēmu savietojamība un pielāgojamība loču kuģu specifiskajām vajadzībām, vienlaikus </w:t>
      </w:r>
      <w:r w:rsidR="37C66744" w:rsidRPr="00A46196">
        <w:rPr>
          <w:rFonts w:ascii="Segoe UI Light" w:eastAsia="Segoe UI" w:hAnsi="Segoe UI Light" w:cs="Segoe UI Light"/>
          <w:color w:val="242424"/>
        </w:rPr>
        <w:t xml:space="preserve"> paredzot iespēju nākotnē to ieviest arī uz citiem flotes kuģiem, ciktāl tas ir tehniski iespējams.</w:t>
      </w:r>
    </w:p>
    <w:p w14:paraId="54CF75D0" w14:textId="24CC2BEE" w:rsidR="00751C4B" w:rsidRPr="00A46196" w:rsidRDefault="1EF23B88" w:rsidP="00A46196">
      <w:pPr>
        <w:spacing w:after="120" w:line="240" w:lineRule="auto"/>
        <w:jc w:val="both"/>
        <w:rPr>
          <w:rFonts w:ascii="Segoe UI Light" w:hAnsi="Segoe UI Light" w:cs="Segoe UI Light"/>
          <w:lang w:val="en-US"/>
        </w:rPr>
      </w:pPr>
      <w:r w:rsidRPr="00A46196">
        <w:rPr>
          <w:rFonts w:ascii="Segoe UI Light" w:hAnsi="Segoe UI Light" w:cs="Segoe UI Light"/>
          <w:lang w:bidi="lv-LV"/>
        </w:rPr>
        <w:t xml:space="preserve">Izpildītājam vajadzības gadījumā jānodrošina sensori un/vai datu vākšanas rīki, kas nepieciešami precīzas informācijas iegūšanai par dzinēju parametriem, degvielas patēriņu un emisiju līmeņiem. Sistēmai jānodrošina datu apstrādes funkcionalitāte un praktiski izmantojama informācija lēmumu pieņemšanai. Turklāt jānodrošina lietotājiem draudzīga saskarne, kas ļaus apkalpes locekļiem un </w:t>
      </w:r>
      <w:r w:rsidR="546B00F5" w:rsidRPr="00A46196">
        <w:rPr>
          <w:rFonts w:ascii="Segoe UI Light" w:hAnsi="Segoe UI Light" w:cs="Segoe UI Light"/>
          <w:lang w:bidi="lv-LV"/>
        </w:rPr>
        <w:t>operatoriem</w:t>
      </w:r>
      <w:r w:rsidRPr="00A46196">
        <w:rPr>
          <w:rFonts w:ascii="Segoe UI Light" w:hAnsi="Segoe UI Light" w:cs="Segoe UI Light"/>
          <w:lang w:bidi="lv-LV"/>
        </w:rPr>
        <w:t xml:space="preserve"> piekļūt un </w:t>
      </w:r>
      <w:r w:rsidR="285C0BC3" w:rsidRPr="00A46196">
        <w:rPr>
          <w:rFonts w:ascii="Segoe UI Light" w:hAnsi="Segoe UI Light" w:cs="Segoe UI Light"/>
          <w:lang w:bidi="lv-LV"/>
        </w:rPr>
        <w:t xml:space="preserve">strādāt </w:t>
      </w:r>
      <w:r w:rsidRPr="00A46196">
        <w:rPr>
          <w:rFonts w:ascii="Segoe UI Light" w:hAnsi="Segoe UI Light" w:cs="Segoe UI Light"/>
          <w:lang w:bidi="lv-LV"/>
        </w:rPr>
        <w:t>ar Sistēmu, tostarp saņemt brīdinājumus un ieteikumus efektīv</w:t>
      </w:r>
      <w:r w:rsidR="273E5932" w:rsidRPr="00A46196">
        <w:rPr>
          <w:rFonts w:ascii="Segoe UI Light" w:hAnsi="Segoe UI Light" w:cs="Segoe UI Light"/>
          <w:lang w:bidi="lv-LV"/>
        </w:rPr>
        <w:t>āk</w:t>
      </w:r>
      <w:r w:rsidRPr="00A46196">
        <w:rPr>
          <w:rFonts w:ascii="Segoe UI Light" w:hAnsi="Segoe UI Light" w:cs="Segoe UI Light"/>
          <w:lang w:bidi="lv-LV"/>
        </w:rPr>
        <w:t xml:space="preserve">ai kuģa ekspluatācijai. Papildu informāciju skat. 2.3. pielikumā. </w:t>
      </w:r>
    </w:p>
    <w:p w14:paraId="30FA77A4" w14:textId="04757E7C" w:rsidR="0072018E" w:rsidRPr="00583BFA" w:rsidRDefault="74F704C2" w:rsidP="00A46196">
      <w:pPr>
        <w:spacing w:after="120" w:line="240" w:lineRule="auto"/>
        <w:jc w:val="both"/>
      </w:pPr>
      <w:r w:rsidRPr="00A46196">
        <w:rPr>
          <w:rFonts w:ascii="Segoe UI Light" w:hAnsi="Segoe UI Light" w:cs="Segoe UI Light"/>
          <w:lang w:bidi="lv-LV"/>
        </w:rPr>
        <w:t xml:space="preserve">Izstrādes procesā Izpildītājam jānodrošina Sistēmas uzticamība un piemērotība tās ekspluatācijai jūras apstākļos, vienlaikus ievērojot atbilstošus datu precizitātes un drošības standartus. Sistēma </w:t>
      </w:r>
      <w:r w:rsidRPr="00A46196">
        <w:rPr>
          <w:rFonts w:ascii="Segoe UI Light" w:hAnsi="Segoe UI Light" w:cs="Segoe UI Light"/>
          <w:lang w:bidi="lv-LV"/>
        </w:rPr>
        <w:lastRenderedPageBreak/>
        <w:t>jāizstrādā tā, lai to būtu iespējams praktiski uzstādīt un integrēt esošajā kuģu infrastruktūrā.  2.2. pielikumā ir sniegts pārskats par projektā ietvertajiem loču kuģiem uzstādītajām sistēmām un pieejamajiem datu avotiem.</w:t>
      </w:r>
    </w:p>
    <w:p w14:paraId="734B2143" w14:textId="5E9B4B0E" w:rsidR="0072018E" w:rsidRPr="00583BFA" w:rsidRDefault="0072018E" w:rsidP="00377CF9">
      <w:pPr>
        <w:spacing w:after="120" w:line="240" w:lineRule="auto"/>
        <w:jc w:val="both"/>
        <w:rPr>
          <w:rFonts w:ascii="Segoe UI Light" w:hAnsi="Segoe UI Light" w:cs="Segoe UI Light"/>
          <w:b/>
          <w:bCs/>
          <w:lang w:val="en-US"/>
        </w:rPr>
      </w:pPr>
    </w:p>
    <w:p w14:paraId="419B79CB" w14:textId="57FA1D1D" w:rsidR="0072018E" w:rsidRPr="00A46196" w:rsidRDefault="3E29CB32" w:rsidP="00377CF9">
      <w:pPr>
        <w:spacing w:after="120" w:line="240" w:lineRule="auto"/>
        <w:jc w:val="both"/>
        <w:rPr>
          <w:rFonts w:ascii="Segoe UI" w:hAnsi="Segoe UI" w:cs="Segoe UI"/>
          <w:b/>
          <w:bCs/>
        </w:rPr>
      </w:pPr>
      <w:r w:rsidRPr="00A46196">
        <w:rPr>
          <w:rFonts w:ascii="Segoe UI" w:hAnsi="Segoe UI" w:cs="Segoe UI"/>
          <w:b/>
          <w:bCs/>
          <w:lang w:bidi="lv-LV"/>
        </w:rPr>
        <w:t>2.2. Aparatūras un programmatūras izstrāde</w:t>
      </w:r>
    </w:p>
    <w:p w14:paraId="1E8CFFC7" w14:textId="7B3DFD23" w:rsidR="0072018E" w:rsidRPr="00F94420" w:rsidRDefault="45D627A4" w:rsidP="00377CF9">
      <w:pPr>
        <w:spacing w:after="120" w:line="240" w:lineRule="auto"/>
        <w:jc w:val="both"/>
        <w:rPr>
          <w:rFonts w:ascii="Segoe UI Light" w:eastAsia="Segoe UI Light" w:hAnsi="Segoe UI Light" w:cs="Segoe UI Light"/>
          <w:lang w:val="en-US"/>
        </w:rPr>
      </w:pPr>
      <w:r w:rsidRPr="00F94420">
        <w:rPr>
          <w:rFonts w:ascii="Segoe UI Light" w:hAnsi="Segoe UI Light" w:cs="Segoe UI Light"/>
          <w:lang w:bidi="lv-LV"/>
        </w:rPr>
        <w:t>Izpildītājam jānodrošina visu Sistēmas sekmīgai ieviešanai un darbībai nepieciešamo aparatūras un programmatūras komponenšu piegāde saskaņā ar šo Tehnisko specifikāciju.</w:t>
      </w:r>
    </w:p>
    <w:p w14:paraId="2DC05A7B" w14:textId="248636CF" w:rsidR="0072018E" w:rsidRPr="00F94420" w:rsidRDefault="22F48AD0" w:rsidP="00377CF9">
      <w:pPr>
        <w:spacing w:after="120" w:line="240" w:lineRule="auto"/>
        <w:jc w:val="both"/>
        <w:rPr>
          <w:rFonts w:ascii="Segoe UI Light" w:eastAsia="Segoe UI Light" w:hAnsi="Segoe UI Light" w:cs="Segoe UI Light"/>
          <w:lang w:val="en-US"/>
        </w:rPr>
      </w:pPr>
      <w:r w:rsidRPr="00F94420">
        <w:rPr>
          <w:rFonts w:ascii="Segoe UI Light" w:hAnsi="Segoe UI Light" w:cs="Segoe UI Light"/>
          <w:lang w:bidi="lv-LV"/>
        </w:rPr>
        <w:t xml:space="preserve">Izpildītājs ir pilnībā atbildīgs par to, lai piedāvātais risinājums būtu pilnīgs, tehniski saderīgs, funkcionāli atbilstošs un piemērots paredzētajai izmantošanai uz kuģiem. </w:t>
      </w:r>
    </w:p>
    <w:p w14:paraId="3DA348CA" w14:textId="05FADC58" w:rsidR="0072018E" w:rsidRPr="00F94420" w:rsidRDefault="2320E90E" w:rsidP="00377CF9">
      <w:pPr>
        <w:spacing w:after="120" w:line="240" w:lineRule="auto"/>
        <w:jc w:val="both"/>
        <w:rPr>
          <w:rFonts w:ascii="Segoe UI Light" w:eastAsia="Segoe UI Light" w:hAnsi="Segoe UI Light" w:cs="Segoe UI Light"/>
          <w:lang w:val="en-US"/>
        </w:rPr>
      </w:pPr>
      <w:r w:rsidRPr="00F94420">
        <w:rPr>
          <w:rFonts w:ascii="Segoe UI Light" w:hAnsi="Segoe UI Light" w:cs="Segoe UI Light"/>
          <w:lang w:bidi="lv-LV"/>
        </w:rPr>
        <w:t xml:space="preserve">Izstrādes un garantijas periodā jebkuras aparatūras vai programmatūras komponentes piegāde vai </w:t>
      </w:r>
      <w:r w:rsidR="77D6B84B" w:rsidRPr="00F94420">
        <w:rPr>
          <w:rFonts w:ascii="Segoe UI Light" w:hAnsi="Segoe UI Light" w:cs="Segoe UI Light"/>
          <w:lang w:bidi="lv-LV"/>
        </w:rPr>
        <w:t xml:space="preserve">uzstādīšana </w:t>
      </w:r>
      <w:r w:rsidRPr="00F94420">
        <w:rPr>
          <w:rFonts w:ascii="Segoe UI Light" w:hAnsi="Segoe UI Light" w:cs="Segoe UI Light"/>
          <w:lang w:bidi="lv-LV"/>
        </w:rPr>
        <w:t>ir pieļaujama tikai pēc iepriekšējas saskaņošanas ar LVR Flote.</w:t>
      </w:r>
    </w:p>
    <w:p w14:paraId="60128D79" w14:textId="05E6B936" w:rsidR="0072018E" w:rsidRPr="001F1C55" w:rsidRDefault="664E61D0" w:rsidP="00377CF9">
      <w:pPr>
        <w:spacing w:after="120" w:line="240" w:lineRule="auto"/>
        <w:jc w:val="both"/>
        <w:rPr>
          <w:rFonts w:ascii="Segoe UI Light" w:hAnsi="Segoe UI Light" w:cs="Segoe UI Light"/>
          <w:b/>
          <w:bCs/>
          <w:i/>
          <w:iCs/>
          <w:lang w:val="en-US"/>
        </w:rPr>
      </w:pPr>
      <w:r w:rsidRPr="001F1C55">
        <w:rPr>
          <w:rFonts w:ascii="Segoe UI Light" w:hAnsi="Segoe UI Light" w:cs="Segoe UI Light"/>
          <w:b/>
          <w:bCs/>
          <w:i/>
          <w:iCs/>
          <w:lang w:bidi="lv-LV"/>
        </w:rPr>
        <w:t>Prasības aparatūrai</w:t>
      </w:r>
    </w:p>
    <w:p w14:paraId="312355EC" w14:textId="7C26CDEA" w:rsidR="2512F38E" w:rsidRPr="00F94420" w:rsidRDefault="0137C4B8" w:rsidP="6C8BA4DD">
      <w:pPr>
        <w:spacing w:after="120" w:line="240" w:lineRule="auto"/>
        <w:jc w:val="both"/>
        <w:rPr>
          <w:rFonts w:ascii="Segoe UI Light" w:hAnsi="Segoe UI Light" w:cs="Segoe UI Light"/>
          <w:color w:val="242424"/>
          <w:lang w:bidi="lv-LV"/>
        </w:rPr>
      </w:pPr>
      <w:r w:rsidRPr="00F94420">
        <w:rPr>
          <w:rFonts w:ascii="Segoe UI Light" w:hAnsi="Segoe UI Light" w:cs="Segoe UI Light"/>
          <w:color w:val="242424"/>
          <w:lang w:bidi="lv-LV"/>
        </w:rPr>
        <w:t xml:space="preserve">Visai šī iepirkuma ietvaros piegādātajai un uzstādītajai aparatūrai jābūt piemērotai ekspluatācijai uz kuģiem, tostarp izturīgai pret vibrācijām, mitrumu, temperatūras svārstībām un sāļās atmosfēras iedarbību, ciktāl tas ir attiecināms uz konkrēto uzstādīšanas vietu. </w:t>
      </w:r>
    </w:p>
    <w:p w14:paraId="4BAD9CDF" w14:textId="305FB11C" w:rsidR="00751C4B" w:rsidRPr="00F94420" w:rsidRDefault="3CA5CC54" w:rsidP="00377CF9">
      <w:pPr>
        <w:spacing w:after="120" w:line="240" w:lineRule="auto"/>
        <w:jc w:val="both"/>
        <w:rPr>
          <w:rFonts w:ascii="Segoe UI Light" w:eastAsia="Segoe UI Light" w:hAnsi="Segoe UI Light" w:cs="Segoe UI Light"/>
          <w:lang w:val="en-US"/>
        </w:rPr>
      </w:pPr>
      <w:r w:rsidRPr="00F94420">
        <w:rPr>
          <w:rFonts w:ascii="Segoe UI Light" w:hAnsi="Segoe UI Light" w:cs="Segoe UI Light"/>
          <w:lang w:bidi="lv-LV"/>
        </w:rPr>
        <w:t>Sistēmas izstrāde jāsāk ar detalizētu aparatūras komponenšu specifikāciju. Izpildītājs pirms aparatūras piegādes un uzstādīšanas iesniedz apstiprināšanai detalizētu Sistēmai izstrādāto specifikāciju. Tas ietver augstas precizitātes sensoru un/vai citu datu vākšanas rīku izvēli un uzstādīšanu, kas nepieciešami degvielas patēriņa, dzinēja parametru un emisiju, jo īpaši, CO</w:t>
      </w:r>
      <w:r w:rsidRPr="00F94420">
        <w:rPr>
          <w:rFonts w:ascii="Segoe UI Light" w:hAnsi="Segoe UI Light" w:cs="Segoe UI Light"/>
          <w:vertAlign w:val="subscript"/>
          <w:lang w:bidi="lv-LV"/>
        </w:rPr>
        <w:t>2</w:t>
      </w:r>
      <w:r w:rsidRPr="00F94420">
        <w:rPr>
          <w:rFonts w:ascii="Segoe UI Light" w:hAnsi="Segoe UI Light" w:cs="Segoe UI Light"/>
          <w:lang w:bidi="lv-LV"/>
        </w:rPr>
        <w:t>, NO</w:t>
      </w:r>
      <w:r w:rsidRPr="00F94420">
        <w:rPr>
          <w:rFonts w:ascii="Segoe UI Light" w:hAnsi="Segoe UI Light" w:cs="Segoe UI Light"/>
          <w:vertAlign w:val="subscript"/>
          <w:lang w:bidi="lv-LV"/>
        </w:rPr>
        <w:t>x</w:t>
      </w:r>
      <w:r w:rsidRPr="00F94420">
        <w:rPr>
          <w:rFonts w:ascii="Segoe UI Light" w:hAnsi="Segoe UI Light" w:cs="Segoe UI Light"/>
          <w:lang w:bidi="lv-LV"/>
        </w:rPr>
        <w:t xml:space="preserve"> un SO</w:t>
      </w:r>
      <w:r w:rsidRPr="00F94420">
        <w:rPr>
          <w:rFonts w:ascii="Segoe UI Light" w:hAnsi="Segoe UI Light" w:cs="Segoe UI Light"/>
          <w:vertAlign w:val="subscript"/>
          <w:lang w:bidi="lv-LV"/>
        </w:rPr>
        <w:t>x</w:t>
      </w:r>
      <w:r w:rsidRPr="00F94420">
        <w:rPr>
          <w:rFonts w:ascii="Segoe UI Light" w:hAnsi="Segoe UI Light" w:cs="Segoe UI Light"/>
          <w:lang w:bidi="lv-LV"/>
        </w:rPr>
        <w:t xml:space="preserve"> kontrolei. Visiem sensoriem un/vai datu vākšanas rīkiem jābūt izturīgiem un uzticamiem, kā arī jānodrošina precīzu datu ieguve</w:t>
      </w:r>
      <w:r w:rsidR="2630A191" w:rsidRPr="00F94420">
        <w:rPr>
          <w:rFonts w:ascii="Segoe UI Light" w:hAnsi="Segoe UI Light" w:cs="Segoe UI Light"/>
          <w:lang w:bidi="lv-LV"/>
        </w:rPr>
        <w:t>.</w:t>
      </w:r>
      <w:r w:rsidRPr="00F94420">
        <w:rPr>
          <w:rFonts w:ascii="Segoe UI Light" w:hAnsi="Segoe UI Light" w:cs="Segoe UI Light"/>
          <w:lang w:bidi="lv-LV"/>
        </w:rPr>
        <w:t xml:space="preserve"> Papildu aparatūrā </w:t>
      </w:r>
      <w:r w:rsidR="33EBCA4F" w:rsidRPr="00F94420">
        <w:rPr>
          <w:rFonts w:ascii="Segoe UI Light" w:hAnsi="Segoe UI Light" w:cs="Segoe UI Light"/>
          <w:lang w:bidi="lv-LV"/>
        </w:rPr>
        <w:t xml:space="preserve">jāietver </w:t>
      </w:r>
      <w:r w:rsidR="3D803F20" w:rsidRPr="00F94420">
        <w:rPr>
          <w:rFonts w:ascii="Segoe UI Light" w:hAnsi="Segoe UI Light" w:cs="Segoe UI Light"/>
          <w:lang w:bidi="lv-LV"/>
        </w:rPr>
        <w:t xml:space="preserve">kuģa </w:t>
      </w:r>
      <w:r w:rsidRPr="00F94420">
        <w:rPr>
          <w:rFonts w:ascii="Segoe UI Light" w:hAnsi="Segoe UI Light" w:cs="Segoe UI Light"/>
          <w:lang w:bidi="lv-LV"/>
        </w:rPr>
        <w:t xml:space="preserve">datu </w:t>
      </w:r>
      <w:r w:rsidR="543BDE19" w:rsidRPr="00F94420">
        <w:rPr>
          <w:rFonts w:ascii="Segoe UI Light" w:hAnsi="Segoe UI Light" w:cs="Segoe UI Light"/>
          <w:lang w:bidi="lv-LV"/>
        </w:rPr>
        <w:t>iekārtas</w:t>
      </w:r>
      <w:r w:rsidRPr="00F94420">
        <w:rPr>
          <w:rFonts w:ascii="Segoe UI Light" w:hAnsi="Segoe UI Light" w:cs="Segoe UI Light"/>
          <w:lang w:bidi="lv-LV"/>
        </w:rPr>
        <w:t>, kas spēj veikt datu vākšanu un sākotnējo analīzi, kā arī komunikācijas moduļi datu pārraidei uz attālinātām saskarnēm turpmākai apstrādei.</w:t>
      </w:r>
    </w:p>
    <w:p w14:paraId="06FED862" w14:textId="64323907" w:rsidR="645DA912" w:rsidRPr="001F1C55" w:rsidRDefault="49820A03" w:rsidP="00377CF9">
      <w:pPr>
        <w:spacing w:after="120" w:line="240" w:lineRule="auto"/>
        <w:jc w:val="both"/>
        <w:rPr>
          <w:rFonts w:ascii="Segoe UI Light" w:hAnsi="Segoe UI Light" w:cs="Segoe UI Light"/>
          <w:b/>
          <w:bCs/>
          <w:i/>
          <w:iCs/>
          <w:lang w:val="en-US"/>
        </w:rPr>
      </w:pPr>
      <w:r w:rsidRPr="001F1C55">
        <w:rPr>
          <w:rFonts w:ascii="Segoe UI Light" w:hAnsi="Segoe UI Light" w:cs="Segoe UI Light"/>
          <w:b/>
          <w:bCs/>
          <w:i/>
          <w:iCs/>
          <w:lang w:bidi="lv-LV"/>
        </w:rPr>
        <w:t>Prasības programmatūrai</w:t>
      </w:r>
    </w:p>
    <w:p w14:paraId="571F0F61" w14:textId="56CDAC3F" w:rsidR="00751C4B" w:rsidRPr="00F94420" w:rsidRDefault="12C35005" w:rsidP="00377CF9">
      <w:pPr>
        <w:spacing w:after="120" w:line="240" w:lineRule="auto"/>
        <w:jc w:val="both"/>
        <w:rPr>
          <w:rFonts w:ascii="Segoe UI Light" w:eastAsia="Segoe UI Light" w:hAnsi="Segoe UI Light" w:cs="Segoe UI Light"/>
          <w:lang w:val="en-US"/>
        </w:rPr>
      </w:pPr>
      <w:r w:rsidRPr="00F94420">
        <w:rPr>
          <w:rFonts w:ascii="Segoe UI Light" w:hAnsi="Segoe UI Light" w:cs="Segoe UI Light"/>
          <w:lang w:bidi="lv-LV"/>
        </w:rPr>
        <w:t>Sistēmā jāiekļauj programmatūra savākto datu apstrādei un analīzei.</w:t>
      </w:r>
      <w:r w:rsidR="001F1C55">
        <w:rPr>
          <w:rFonts w:ascii="Segoe UI Light" w:hAnsi="Segoe UI Light" w:cs="Segoe UI Light"/>
          <w:lang w:bidi="lv-LV"/>
        </w:rPr>
        <w:t xml:space="preserve"> </w:t>
      </w:r>
      <w:r w:rsidRPr="00F94420">
        <w:rPr>
          <w:rFonts w:ascii="Segoe UI Light" w:hAnsi="Segoe UI Light" w:cs="Segoe UI Light"/>
          <w:lang w:bidi="lv-LV"/>
        </w:rPr>
        <w:t xml:space="preserve">Programmatūrai jāspēj identificēt degvielas patēriņa un emisiju tendences un skaidri, operatoriem praktiski izmantojamā veidā </w:t>
      </w:r>
      <w:r w:rsidR="7C27FF1F" w:rsidRPr="00F94420">
        <w:rPr>
          <w:rFonts w:ascii="Segoe UI Light" w:hAnsi="Segoe UI Light" w:cs="Segoe UI Light"/>
          <w:lang w:bidi="lv-LV"/>
        </w:rPr>
        <w:t xml:space="preserve">jāattēlo </w:t>
      </w:r>
      <w:r w:rsidRPr="00F94420">
        <w:rPr>
          <w:rFonts w:ascii="Segoe UI Light" w:hAnsi="Segoe UI Light" w:cs="Segoe UI Light"/>
          <w:lang w:bidi="lv-LV"/>
        </w:rPr>
        <w:t xml:space="preserve">iegūtos rezultātus. Programmatūrai jānodrošina arī reāllaika brīdinājumi un ieteikumi, lai atbalstītu operatīvo lēmumu pieņemšanu un uzlabotu kuģu veiktspēju un ekspluatācijas efektivitāti. </w:t>
      </w:r>
    </w:p>
    <w:p w14:paraId="56A4FFBB" w14:textId="178CDE87" w:rsidR="00751C4B" w:rsidRPr="00F94420" w:rsidRDefault="3E86A6CB" w:rsidP="001F1C55">
      <w:pPr>
        <w:spacing w:after="120" w:line="240" w:lineRule="auto"/>
        <w:jc w:val="both"/>
        <w:rPr>
          <w:rFonts w:ascii="Segoe UI Light" w:eastAsia="Segoe UI" w:hAnsi="Segoe UI Light" w:cs="Segoe UI Light"/>
          <w:color w:val="242424"/>
          <w:sz w:val="21"/>
          <w:szCs w:val="21"/>
        </w:rPr>
      </w:pPr>
      <w:r w:rsidRPr="00F94420">
        <w:rPr>
          <w:rFonts w:ascii="Segoe UI Light" w:hAnsi="Segoe UI Light" w:cs="Segoe UI Light"/>
          <w:lang w:bidi="lv-LV"/>
        </w:rPr>
        <w:t xml:space="preserve">Būtiska programmatūras prasība ir lietotājam draudzīga saskarne, kurai var piekļūt gan no kuģa ierīcēm, gan attālināti, nodrošinot apkalpei un vadībai ērtu piekļuvi datiem un analītiskajiem rezultātiem. 2.3. pielikumā informācijai ir pievienots saskarnes paraugs. Tas atspoguļo LVR Flote paredzētos </w:t>
      </w:r>
      <w:proofErr w:type="spellStart"/>
      <w:r w:rsidRPr="00F94420">
        <w:rPr>
          <w:rFonts w:ascii="Segoe UI Light" w:hAnsi="Segoe UI Light" w:cs="Segoe UI Light"/>
          <w:lang w:bidi="lv-LV"/>
        </w:rPr>
        <w:t>saskarnes</w:t>
      </w:r>
      <w:proofErr w:type="spellEnd"/>
      <w:r w:rsidRPr="00F94420">
        <w:rPr>
          <w:rFonts w:ascii="Segoe UI Light" w:hAnsi="Segoe UI Light" w:cs="Segoe UI Light"/>
          <w:lang w:bidi="lv-LV"/>
        </w:rPr>
        <w:t xml:space="preserve"> pamatelementus un būtiskākos parametrus, kas jāiekļauj Sistēmā. Vienlaikus Izpildītāji tiek aicināti piedāvāt uzlabotus vai alternatīvus saskarnes risinājumus ar nosacījumu, ka pilnībā tiek nodrošināti visi paraugā ietvertie elementi un funkcionalitāte. Programmatūrai jābūt savietojamai ar esošajām sistēmām (skat. 2.2. pielikumu) un jāatbilst 3.3. punktā noteiktajām drošības prasībām. Turklāt Sistēmas izstrādes procesā Izpildītājam jāparedz tās mērogs, nodrošinot iespēju</w:t>
      </w:r>
      <w:r w:rsidR="30B4478D" w:rsidRPr="00F94420">
        <w:rPr>
          <w:rFonts w:ascii="Segoe UI Light" w:eastAsia="Segoe UI" w:hAnsi="Segoe UI Light" w:cs="Segoe UI Light"/>
          <w:color w:val="242424"/>
          <w:sz w:val="21"/>
          <w:szCs w:val="21"/>
        </w:rPr>
        <w:t xml:space="preserve"> nākotnē to ieviest arī uz citiem flotes kuģiem, ciktāl tas ir tehniski iespējams.</w:t>
      </w:r>
    </w:p>
    <w:p w14:paraId="07C9574C" w14:textId="6DD275A4" w:rsidR="779B2453" w:rsidRPr="00F94420" w:rsidRDefault="6A4A30A6" w:rsidP="00377CF9">
      <w:pPr>
        <w:spacing w:after="120" w:line="240" w:lineRule="auto"/>
        <w:jc w:val="both"/>
        <w:rPr>
          <w:rFonts w:ascii="Segoe UI Light" w:eastAsia="Segoe UI Light" w:hAnsi="Segoe UI Light" w:cs="Segoe UI Light"/>
          <w:lang w:val="en-US"/>
        </w:rPr>
      </w:pPr>
      <w:r w:rsidRPr="00F94420">
        <w:rPr>
          <w:rFonts w:ascii="Segoe UI Light" w:hAnsi="Segoe UI Light" w:cs="Segoe UI Light"/>
          <w:color w:val="424242"/>
          <w:lang w:bidi="lv-LV"/>
        </w:rPr>
        <w:lastRenderedPageBreak/>
        <w:t>Risinājums var būt balstīts uz Izpildītāja esošo platformu un standarta komponentēm, ja tiek izpildītas visas obligātās funkcionālās un integrācijas prasības.</w:t>
      </w:r>
    </w:p>
    <w:p w14:paraId="42CD7246" w14:textId="3AFD3E99" w:rsidR="5A6B0C6C" w:rsidRPr="00F94420" w:rsidRDefault="5A6B0C6C" w:rsidP="00377CF9">
      <w:pPr>
        <w:spacing w:after="120" w:line="240" w:lineRule="auto"/>
        <w:jc w:val="both"/>
        <w:rPr>
          <w:rFonts w:ascii="Segoe UI Light" w:hAnsi="Segoe UI Light" w:cs="Segoe UI Light"/>
          <w:lang w:val="en-US"/>
        </w:rPr>
      </w:pPr>
    </w:p>
    <w:p w14:paraId="5C1C8C06" w14:textId="77777777" w:rsidR="00460276" w:rsidRPr="001F1C55" w:rsidRDefault="1237BB53" w:rsidP="00377CF9">
      <w:pPr>
        <w:spacing w:after="120" w:line="240" w:lineRule="auto"/>
        <w:jc w:val="both"/>
        <w:rPr>
          <w:rFonts w:ascii="Segoe UI" w:hAnsi="Segoe UI" w:cs="Segoe UI"/>
          <w:b/>
          <w:bCs/>
          <w:lang w:val="en-US"/>
        </w:rPr>
      </w:pPr>
      <w:r w:rsidRPr="001F1C55">
        <w:rPr>
          <w:rFonts w:ascii="Segoe UI" w:hAnsi="Segoe UI" w:cs="Segoe UI"/>
          <w:b/>
          <w:bCs/>
          <w:lang w:bidi="lv-LV"/>
        </w:rPr>
        <w:t>2.3. Integrācija un testēšana</w:t>
      </w:r>
    </w:p>
    <w:p w14:paraId="6CE50A8D" w14:textId="1F627504" w:rsidR="7EF37AA0" w:rsidRPr="001F1C55" w:rsidRDefault="3B7B92DD" w:rsidP="00377CF9">
      <w:pPr>
        <w:spacing w:after="120" w:line="240" w:lineRule="auto"/>
        <w:jc w:val="both"/>
        <w:rPr>
          <w:rFonts w:ascii="Segoe UI Light" w:hAnsi="Segoe UI Light" w:cs="Segoe UI Light"/>
          <w:lang w:val="en-US"/>
        </w:rPr>
      </w:pPr>
      <w:r w:rsidRPr="001F1C55">
        <w:rPr>
          <w:rFonts w:ascii="Segoe UI Light" w:hAnsi="Segoe UI Light" w:cs="Segoe UI Light"/>
          <w:lang w:bidi="lv-LV"/>
        </w:rPr>
        <w:t>Izpildītājam jāintegrē Sistēma ar esošo kuģu infrastruktūru un jānodrošina tās paredzētā darbība projektā ietverto loču kuģu ekspluatācijas vidē.</w:t>
      </w:r>
    </w:p>
    <w:p w14:paraId="024D8901" w14:textId="5ED498F2" w:rsidR="7EF37AA0" w:rsidRPr="001F1C55" w:rsidRDefault="3B7B92DD" w:rsidP="00377CF9">
      <w:pPr>
        <w:spacing w:after="120" w:line="240" w:lineRule="auto"/>
        <w:jc w:val="both"/>
        <w:rPr>
          <w:rFonts w:ascii="Segoe UI Light" w:hAnsi="Segoe UI Light" w:cs="Segoe UI Light"/>
          <w:lang w:val="en-US"/>
        </w:rPr>
      </w:pPr>
      <w:r w:rsidRPr="001F1C55">
        <w:rPr>
          <w:rFonts w:ascii="Segoe UI Light" w:hAnsi="Segoe UI Light" w:cs="Segoe UI Light"/>
          <w:lang w:bidi="lv-LV"/>
        </w:rPr>
        <w:t>Izpildītājam jānodrošina savietojamība ar esošajiem dzinējiem, navigācijas sistēmām, sakaru tīkliem un citām attiecīgajām borta sistēmām. Integrācijas process jāplāno un jāīsteno tā, lai līdz minimumam samazinātu traucējumus kuģu ekspluatācijā, ņemot vērā katra loču kuģa specifisko tehnisko konfigurāciju.</w:t>
      </w:r>
    </w:p>
    <w:p w14:paraId="59B77B89" w14:textId="068CB953" w:rsidR="7EF37AA0" w:rsidRPr="001F1C55" w:rsidRDefault="3B7B92DD" w:rsidP="00377CF9">
      <w:pPr>
        <w:spacing w:after="120" w:line="240" w:lineRule="auto"/>
        <w:jc w:val="both"/>
        <w:rPr>
          <w:rFonts w:ascii="Segoe UI Light" w:eastAsia="Segoe UI Light" w:hAnsi="Segoe UI Light" w:cs="Segoe UI Light"/>
          <w:lang w:val="en-US"/>
        </w:rPr>
      </w:pPr>
      <w:r w:rsidRPr="001F1C55">
        <w:rPr>
          <w:rFonts w:ascii="Segoe UI Light" w:hAnsi="Segoe UI Light" w:cs="Segoe UI Light"/>
          <w:lang w:bidi="lv-LV"/>
        </w:rPr>
        <w:t>Izpildītājam jānodrošina uzticami datu pārraides kanāli starp Sistēmas aparatūras komponentēm, uz kuģa uzstādītajām datu apstrādes iekārtām un attālinātajām saskarnēm. Datu pārraide jānodrošina, izmantojot drošus sakaru protokolus, kas aizsargā pārraidīto datu integritāti un konfidencialitāti.</w:t>
      </w:r>
    </w:p>
    <w:p w14:paraId="6BD31CF7" w14:textId="7EF01594" w:rsidR="7EF37AA0" w:rsidRPr="001F1C55" w:rsidRDefault="3B7B92DD" w:rsidP="00377CF9">
      <w:pPr>
        <w:spacing w:after="120" w:line="240" w:lineRule="auto"/>
        <w:jc w:val="both"/>
        <w:rPr>
          <w:rFonts w:ascii="Segoe UI Light" w:eastAsia="Segoe UI Light" w:hAnsi="Segoe UI Light" w:cs="Segoe UI Light"/>
          <w:lang w:val="en-US"/>
        </w:rPr>
      </w:pPr>
      <w:r w:rsidRPr="001F1C55">
        <w:rPr>
          <w:rFonts w:ascii="Segoe UI Light" w:hAnsi="Segoe UI Light" w:cs="Segoe UI Light"/>
          <w:lang w:bidi="lv-LV"/>
        </w:rPr>
        <w:t>Izpildītājam jākonfigurē lietotāju saskarnes tā, lai informācija apkalpes locekļiem un operatoriem tiktu attēlota skaidri un būtu viegli pieejama.</w:t>
      </w:r>
    </w:p>
    <w:p w14:paraId="3A1CD432" w14:textId="020BA5F7" w:rsidR="683AC14E" w:rsidRPr="001F1C55" w:rsidRDefault="5C2F2621" w:rsidP="00377CF9">
      <w:pPr>
        <w:spacing w:after="120" w:line="240" w:lineRule="auto"/>
        <w:jc w:val="both"/>
        <w:rPr>
          <w:rFonts w:ascii="Segoe UI Light" w:hAnsi="Segoe UI Light" w:cs="Segoe UI Light"/>
          <w:lang w:val="en-US"/>
        </w:rPr>
      </w:pPr>
      <w:r w:rsidRPr="001F1C55">
        <w:rPr>
          <w:rFonts w:ascii="Segoe UI Light" w:hAnsi="Segoe UI Light" w:cs="Segoe UI Light"/>
          <w:lang w:bidi="lv-LV"/>
        </w:rPr>
        <w:t>Izpildītājam jāveic Sistēmas testēšana, lai pārbaudītu, vai visas tās komponentes paredzētajos ekspluatācijas apstākļos darbojas pareizi un uzticami. Sistēmas testēšana jāuzsāk ne vēlāk kā</w:t>
      </w:r>
      <w:r w:rsidR="32414D7A" w:rsidRPr="001F1C55">
        <w:rPr>
          <w:rFonts w:ascii="Segoe UI Light" w:hAnsi="Segoe UI Light" w:cs="Segoe UI Light"/>
          <w:lang w:bidi="lv-LV"/>
        </w:rPr>
        <w:t xml:space="preserve"> līdz </w:t>
      </w:r>
      <w:r w:rsidRPr="001F1C55">
        <w:rPr>
          <w:rFonts w:ascii="Segoe UI Light" w:hAnsi="Segoe UI Light" w:cs="Segoe UI Light"/>
          <w:lang w:bidi="lv-LV"/>
        </w:rPr>
        <w:t xml:space="preserve"> </w:t>
      </w:r>
      <w:r w:rsidRPr="001F1C55">
        <w:rPr>
          <w:rFonts w:ascii="Segoe UI Light" w:hAnsi="Segoe UI Light" w:cs="Segoe UI Light"/>
          <w:b/>
          <w:bCs/>
          <w:lang w:bidi="lv-LV"/>
        </w:rPr>
        <w:t>2027. gada 30. oktobr</w:t>
      </w:r>
      <w:r w:rsidR="38215A56" w:rsidRPr="001F1C55">
        <w:rPr>
          <w:rFonts w:ascii="Segoe UI Light" w:hAnsi="Segoe UI Light" w:cs="Segoe UI Light"/>
          <w:b/>
          <w:bCs/>
          <w:lang w:bidi="lv-LV"/>
        </w:rPr>
        <w:t>im</w:t>
      </w:r>
      <w:r w:rsidRPr="001F1C55">
        <w:rPr>
          <w:rFonts w:ascii="Segoe UI Light" w:hAnsi="Segoe UI Light" w:cs="Segoe UI Light"/>
          <w:lang w:bidi="lv-LV"/>
        </w:rPr>
        <w:t>.</w:t>
      </w:r>
    </w:p>
    <w:p w14:paraId="74E5B1D0" w14:textId="3A1C08A6" w:rsidR="683AC14E" w:rsidRPr="001F1C55" w:rsidRDefault="5C2F2621" w:rsidP="00377CF9">
      <w:pPr>
        <w:spacing w:after="120" w:line="240" w:lineRule="auto"/>
        <w:jc w:val="both"/>
        <w:rPr>
          <w:rFonts w:ascii="Segoe UI Light" w:hAnsi="Segoe UI Light" w:cs="Segoe UI Light"/>
          <w:lang w:val="en-US"/>
        </w:rPr>
      </w:pPr>
      <w:r w:rsidRPr="001F1C55">
        <w:rPr>
          <w:rFonts w:ascii="Segoe UI Light" w:hAnsi="Segoe UI Light" w:cs="Segoe UI Light"/>
          <w:lang w:bidi="lv-LV"/>
        </w:rPr>
        <w:t>Testēšanā jāiekļauj vismaz šādi aspekti:</w:t>
      </w:r>
    </w:p>
    <w:p w14:paraId="42E518F2" w14:textId="710E5D79" w:rsidR="683AC14E" w:rsidRPr="001F1C55" w:rsidRDefault="1327E340" w:rsidP="00377CF9">
      <w:pPr>
        <w:spacing w:after="120" w:line="240" w:lineRule="auto"/>
        <w:jc w:val="both"/>
        <w:rPr>
          <w:rFonts w:ascii="Segoe UI Light" w:hAnsi="Segoe UI Light" w:cs="Segoe UI Light"/>
          <w:lang w:val="en-US"/>
        </w:rPr>
      </w:pPr>
      <w:r w:rsidRPr="001F1C55">
        <w:rPr>
          <w:rFonts w:ascii="Segoe UI Light" w:hAnsi="Segoe UI Light" w:cs="Segoe UI Light"/>
          <w:b/>
          <w:bCs/>
          <w:lang w:bidi="lv-LV"/>
        </w:rPr>
        <w:t xml:space="preserve">Funkcionālā testēšana </w:t>
      </w:r>
      <w:r w:rsidRPr="001F1C55">
        <w:rPr>
          <w:rFonts w:ascii="Segoe UI Light" w:hAnsi="Segoe UI Light" w:cs="Segoe UI Light"/>
          <w:lang w:bidi="lv-LV"/>
        </w:rPr>
        <w:t>– pārbaude, vai katra apakšsistēma darbojas pareizi un atbilstoši paredzētajam lietojumam;</w:t>
      </w:r>
    </w:p>
    <w:p w14:paraId="7F5EFE02" w14:textId="311B2223" w:rsidR="683AC14E" w:rsidRPr="001F1C55" w:rsidRDefault="1327E340" w:rsidP="00377CF9">
      <w:pPr>
        <w:spacing w:after="120" w:line="240" w:lineRule="auto"/>
        <w:jc w:val="both"/>
        <w:rPr>
          <w:rFonts w:ascii="Segoe UI Light" w:hAnsi="Segoe UI Light" w:cs="Segoe UI Light"/>
          <w:lang w:val="en-US"/>
        </w:rPr>
      </w:pPr>
      <w:r w:rsidRPr="001F1C55">
        <w:rPr>
          <w:rFonts w:ascii="Segoe UI Light" w:hAnsi="Segoe UI Light" w:cs="Segoe UI Light"/>
          <w:b/>
          <w:bCs/>
          <w:lang w:bidi="lv-LV"/>
        </w:rPr>
        <w:t xml:space="preserve">Veiktspējas testēšana </w:t>
      </w:r>
      <w:r w:rsidRPr="001F1C55">
        <w:rPr>
          <w:rFonts w:ascii="Segoe UI Light" w:hAnsi="Segoe UI Light" w:cs="Segoe UI Light"/>
          <w:lang w:bidi="lv-LV"/>
        </w:rPr>
        <w:t>– Sistēmas veiktspējas novērtēšana dažādos slodzes apstākļos, lai pārliecinātos par tās uzticamību un darbības ātrumu;</w:t>
      </w:r>
    </w:p>
    <w:p w14:paraId="0BB8999A" w14:textId="1913E4BF" w:rsidR="683AC14E" w:rsidRPr="001F1C55" w:rsidRDefault="1327E340" w:rsidP="00377CF9">
      <w:pPr>
        <w:spacing w:after="120" w:line="240" w:lineRule="auto"/>
        <w:jc w:val="both"/>
        <w:rPr>
          <w:rFonts w:ascii="Segoe UI Light" w:hAnsi="Segoe UI Light" w:cs="Segoe UI Light"/>
          <w:lang w:val="en-US"/>
        </w:rPr>
      </w:pPr>
      <w:r w:rsidRPr="001F1C55">
        <w:rPr>
          <w:rFonts w:ascii="Segoe UI Light" w:hAnsi="Segoe UI Light" w:cs="Segoe UI Light"/>
          <w:b/>
          <w:bCs/>
          <w:lang w:bidi="lv-LV"/>
        </w:rPr>
        <w:t xml:space="preserve">Vides testēšana </w:t>
      </w:r>
      <w:r w:rsidRPr="001F1C55">
        <w:rPr>
          <w:rFonts w:ascii="Segoe UI Light" w:hAnsi="Segoe UI Light" w:cs="Segoe UI Light"/>
          <w:lang w:bidi="lv-LV"/>
        </w:rPr>
        <w:t>– Sistēmas izturības un funkcionalitātes pārbaude jūras ekspluatācijas apstākļos, tostarp, ja attiecināms, pārbaudot tās darbību paaugstināta mitruma, temperatūras svārstību un vibrācijas ietekmē, kā arī sāļās atmosfēras iedarbībā;</w:t>
      </w:r>
    </w:p>
    <w:p w14:paraId="5AFDA1CA" w14:textId="1D71FF9E" w:rsidR="683AC14E" w:rsidRPr="001F1C55" w:rsidRDefault="1327E340" w:rsidP="00377CF9">
      <w:pPr>
        <w:spacing w:after="120" w:line="240" w:lineRule="auto"/>
        <w:jc w:val="both"/>
        <w:rPr>
          <w:rFonts w:ascii="Segoe UI Light" w:hAnsi="Segoe UI Light" w:cs="Segoe UI Light"/>
          <w:lang w:val="en-US"/>
        </w:rPr>
      </w:pPr>
      <w:r w:rsidRPr="001F1C55">
        <w:rPr>
          <w:rFonts w:ascii="Segoe UI Light" w:hAnsi="Segoe UI Light" w:cs="Segoe UI Light"/>
          <w:b/>
          <w:bCs/>
          <w:lang w:bidi="lv-LV"/>
        </w:rPr>
        <w:t xml:space="preserve">Lietojamības testēšana </w:t>
      </w:r>
      <w:r w:rsidRPr="001F1C55">
        <w:rPr>
          <w:rFonts w:ascii="Segoe UI Light" w:hAnsi="Segoe UI Light" w:cs="Segoe UI Light"/>
          <w:lang w:bidi="lv-LV"/>
        </w:rPr>
        <w:t>– pārbaude, vai lietotāju saskarnes ir skaidras, intuitīvas un piemērotas praktiskai izmantošanai apkalpei un operatoriem.</w:t>
      </w:r>
    </w:p>
    <w:p w14:paraId="4BB09742" w14:textId="410D6E76" w:rsidR="683AC14E" w:rsidRPr="001F1C55" w:rsidRDefault="1327E340" w:rsidP="00377CF9">
      <w:pPr>
        <w:spacing w:after="120" w:line="240" w:lineRule="auto"/>
        <w:jc w:val="both"/>
        <w:rPr>
          <w:rFonts w:ascii="Segoe UI Light" w:hAnsi="Segoe UI Light" w:cs="Segoe UI Light"/>
          <w:lang w:val="en-US"/>
        </w:rPr>
      </w:pPr>
      <w:r w:rsidRPr="001F1C55">
        <w:rPr>
          <w:rFonts w:ascii="Segoe UI Light" w:hAnsi="Segoe UI Light" w:cs="Segoe UI Light"/>
          <w:lang w:bidi="lv-LV"/>
        </w:rPr>
        <w:t>Izpildītājs veic testēšanu, izmantojot simulētus datus un, ja attiecināms, reālus ekspluatācijas scenārijus. Ja testēšanas laikā tiek konstatētas nepilnības, Izpildītājam jāveic nepieciešamie pielāgojumi, lai nodrošinātu Sistēmas atbilstību šīs Tehniskās specifikācijas prasībām un izstrādes specifikācijām, kā arī tās praktisko ieguvumu nodrošināšanu reālos jūras ekspluatācijas apstākļos.</w:t>
      </w:r>
    </w:p>
    <w:p w14:paraId="4585CDF7" w14:textId="5D1FBA70" w:rsidR="5A6B0C6C" w:rsidRPr="001F1C55" w:rsidRDefault="5A6B0C6C" w:rsidP="00377CF9">
      <w:pPr>
        <w:spacing w:after="120" w:line="240" w:lineRule="auto"/>
        <w:jc w:val="both"/>
        <w:rPr>
          <w:rFonts w:ascii="Segoe UI Light" w:hAnsi="Segoe UI Light" w:cs="Segoe UI Light"/>
          <w:lang w:val="en-US"/>
        </w:rPr>
      </w:pPr>
    </w:p>
    <w:p w14:paraId="3348D814" w14:textId="77777777" w:rsidR="00A0476E" w:rsidRDefault="00A0476E">
      <w:pPr>
        <w:rPr>
          <w:rFonts w:ascii="Segoe UI" w:hAnsi="Segoe UI" w:cs="Segoe UI"/>
          <w:b/>
          <w:bCs/>
          <w:lang w:bidi="lv-LV"/>
        </w:rPr>
      </w:pPr>
      <w:r>
        <w:rPr>
          <w:rFonts w:ascii="Segoe UI" w:hAnsi="Segoe UI" w:cs="Segoe UI"/>
          <w:b/>
          <w:bCs/>
          <w:lang w:bidi="lv-LV"/>
        </w:rPr>
        <w:br w:type="page"/>
      </w:r>
    </w:p>
    <w:p w14:paraId="2B7DDF85" w14:textId="3D8F0894" w:rsidR="1237BB53" w:rsidRPr="001F1C55" w:rsidRDefault="3E29CB32" w:rsidP="00377CF9">
      <w:pPr>
        <w:spacing w:after="120" w:line="240" w:lineRule="auto"/>
        <w:jc w:val="both"/>
        <w:rPr>
          <w:rFonts w:ascii="Segoe UI" w:hAnsi="Segoe UI" w:cs="Segoe UI"/>
          <w:b/>
          <w:bCs/>
          <w:lang w:val="en-US"/>
        </w:rPr>
      </w:pPr>
      <w:r w:rsidRPr="001F1C55">
        <w:rPr>
          <w:rFonts w:ascii="Segoe UI" w:hAnsi="Segoe UI" w:cs="Segoe UI"/>
          <w:b/>
          <w:bCs/>
          <w:lang w:bidi="lv-LV"/>
        </w:rPr>
        <w:lastRenderedPageBreak/>
        <w:t>3. Galvenās komponentes un prasības</w:t>
      </w:r>
    </w:p>
    <w:p w14:paraId="3C1077EF" w14:textId="2FA92C6C" w:rsidR="00460276" w:rsidRPr="001F1C55" w:rsidRDefault="3E29CB32" w:rsidP="00377CF9">
      <w:pPr>
        <w:spacing w:after="120" w:line="240" w:lineRule="auto"/>
        <w:jc w:val="both"/>
        <w:rPr>
          <w:rFonts w:ascii="Segoe UI" w:hAnsi="Segoe UI" w:cs="Segoe UI"/>
          <w:b/>
          <w:bCs/>
          <w:lang w:val="en-US"/>
        </w:rPr>
      </w:pPr>
      <w:r w:rsidRPr="001F1C55">
        <w:rPr>
          <w:rFonts w:ascii="Segoe UI" w:hAnsi="Segoe UI" w:cs="Segoe UI"/>
          <w:b/>
          <w:bCs/>
          <w:lang w:bidi="lv-LV"/>
        </w:rPr>
        <w:t>3.1. Uzraudzības apakšsistēmas</w:t>
      </w:r>
    </w:p>
    <w:p w14:paraId="4EF16E8B" w14:textId="6D1EF443" w:rsidR="57FC1EE1" w:rsidRPr="001F1C55" w:rsidRDefault="57FC1EE1" w:rsidP="00377CF9">
      <w:pPr>
        <w:spacing w:after="120" w:line="240" w:lineRule="auto"/>
        <w:jc w:val="both"/>
        <w:rPr>
          <w:rFonts w:ascii="Segoe UI Light" w:eastAsia="Segoe UI Light" w:hAnsi="Segoe UI Light" w:cs="Segoe UI Light"/>
          <w:color w:val="424242"/>
          <w:lang w:val="en-US"/>
        </w:rPr>
      </w:pPr>
      <w:r w:rsidRPr="001F1C55">
        <w:rPr>
          <w:rFonts w:ascii="Segoe UI Light" w:hAnsi="Segoe UI Light" w:cs="Segoe UI Light"/>
          <w:color w:val="424242"/>
          <w:lang w:bidi="lv-LV"/>
        </w:rPr>
        <w:t>Sistēmā jāiekļauj turpmāk uzskaitītie moduļi (apakšsistēmas). Sistēmai jādarbojas reāllaikā un jānodrošina datu vēsturisko ierakstu saglabāšana vismaz 12 mēnešus. Piekļuve Sistēmai jānodrošina gan uz kuģa, gan no krasta (skat. 3.2. punktu). Izpildītājam jānodrošina, ka kuģi ir aprīkoti ar visiem instrumentiem, saskarnēm un tehniskajiem risinājumiem, kas nepieciešami attiecīgo datu vākšanai, apstrādei, attēlošanai un glabāšanai.</w:t>
      </w:r>
    </w:p>
    <w:p w14:paraId="0934100B" w14:textId="6F620642" w:rsidR="5A6B0C6C" w:rsidRDefault="5A6B0C6C" w:rsidP="00377CF9">
      <w:pPr>
        <w:spacing w:after="120" w:line="240" w:lineRule="auto"/>
        <w:jc w:val="both"/>
        <w:rPr>
          <w:rFonts w:ascii="Segoe UI Light" w:eastAsia="Segoe UI Light" w:hAnsi="Segoe UI Light" w:cs="Segoe UI Light"/>
          <w:lang w:val="en-US"/>
        </w:rPr>
      </w:pPr>
    </w:p>
    <w:p w14:paraId="4CD5F394" w14:textId="43506D3D" w:rsidR="00460276" w:rsidRPr="001F1C55" w:rsidRDefault="63BFBAB9" w:rsidP="00377CF9">
      <w:pPr>
        <w:spacing w:after="120" w:line="240" w:lineRule="auto"/>
        <w:jc w:val="both"/>
        <w:rPr>
          <w:rFonts w:ascii="Segoe UI" w:eastAsia="Segoe UI Light" w:hAnsi="Segoe UI" w:cs="Segoe UI"/>
          <w:b/>
          <w:bCs/>
          <w:lang w:val="en-US"/>
        </w:rPr>
      </w:pPr>
      <w:r w:rsidRPr="001F1C55">
        <w:rPr>
          <w:rFonts w:ascii="Segoe UI" w:hAnsi="Segoe UI" w:cs="Segoe UI"/>
          <w:b/>
          <w:bCs/>
          <w:lang w:bidi="lv-LV"/>
        </w:rPr>
        <w:t>3.1.1. Galvenā dzinēja un palīgmehānismu uzraudzības sistēma</w:t>
      </w:r>
    </w:p>
    <w:p w14:paraId="28F0320E" w14:textId="09D2524A" w:rsidR="00AF69ED" w:rsidRPr="001F1C55" w:rsidRDefault="71EDB4CE" w:rsidP="00377CF9">
      <w:pPr>
        <w:spacing w:after="120" w:line="240" w:lineRule="auto"/>
        <w:jc w:val="both"/>
        <w:rPr>
          <w:rFonts w:ascii="Segoe UI Light" w:eastAsia="Segoe UI" w:hAnsi="Segoe UI Light" w:cs="Segoe UI Light"/>
          <w:color w:val="424242"/>
          <w:lang w:val="en-US"/>
        </w:rPr>
      </w:pPr>
      <w:r w:rsidRPr="001F1C55">
        <w:rPr>
          <w:rFonts w:ascii="Segoe UI Light" w:hAnsi="Segoe UI Light" w:cs="Segoe UI Light"/>
          <w:b/>
          <w:bCs/>
          <w:color w:val="424242"/>
          <w:lang w:bidi="lv-LV"/>
        </w:rPr>
        <w:t>Mērķis:</w:t>
      </w:r>
      <w:r w:rsidRPr="001F1C55">
        <w:rPr>
          <w:rFonts w:ascii="Segoe UI Light" w:hAnsi="Segoe UI Light" w:cs="Segoe UI Light"/>
          <w:color w:val="424242"/>
          <w:lang w:bidi="lv-LV"/>
        </w:rPr>
        <w:t xml:space="preserve"> nodrošināt galvenā dzinēja, palīgdzinēja un </w:t>
      </w:r>
      <w:r w:rsidR="405B6E08" w:rsidRPr="001F1C55">
        <w:rPr>
          <w:rFonts w:ascii="Segoe UI Light" w:hAnsi="Segoe UI Light" w:cs="Segoe UI Light"/>
          <w:color w:val="424242"/>
          <w:lang w:bidi="lv-LV"/>
        </w:rPr>
        <w:t xml:space="preserve">apkures </w:t>
      </w:r>
      <w:r w:rsidRPr="001F1C55">
        <w:rPr>
          <w:rFonts w:ascii="Segoe UI Light" w:hAnsi="Segoe UI Light" w:cs="Segoe UI Light"/>
          <w:color w:val="424242"/>
          <w:lang w:bidi="lv-LV"/>
        </w:rPr>
        <w:t>katla veiktspējas, kā arī degvielas patēriņa uzraudzīb</w:t>
      </w:r>
      <w:r w:rsidR="7F895DFD" w:rsidRPr="001F1C55">
        <w:rPr>
          <w:rFonts w:ascii="Segoe UI Light" w:hAnsi="Segoe UI Light" w:cs="Segoe UI Light"/>
          <w:color w:val="424242"/>
          <w:lang w:bidi="lv-LV"/>
        </w:rPr>
        <w:t>u</w:t>
      </w:r>
      <w:r w:rsidRPr="001F1C55">
        <w:rPr>
          <w:rFonts w:ascii="Segoe UI Light" w:hAnsi="Segoe UI Light" w:cs="Segoe UI Light"/>
          <w:color w:val="424242"/>
          <w:lang w:bidi="lv-LV"/>
        </w:rPr>
        <w:t xml:space="preserve"> reāllaikā un vēsturiskā griezumā, tādējādi atbalstot efektīvu degvielas izmantošanu un operatīvo lēmumu pieņemšanu.</w:t>
      </w:r>
    </w:p>
    <w:p w14:paraId="5ED8F202" w14:textId="1DBAC4C1" w:rsidR="00AF69ED" w:rsidRPr="001F1C55" w:rsidRDefault="108A7A00" w:rsidP="00377CF9">
      <w:pPr>
        <w:spacing w:after="120" w:line="240" w:lineRule="auto"/>
        <w:jc w:val="both"/>
        <w:rPr>
          <w:rFonts w:ascii="Segoe UI Light" w:eastAsia="Segoe UI" w:hAnsi="Segoe UI Light" w:cs="Segoe UI Light"/>
          <w:b/>
          <w:bCs/>
          <w:color w:val="424242"/>
          <w:lang w:val="en-US"/>
        </w:rPr>
      </w:pPr>
      <w:r w:rsidRPr="001F1C55">
        <w:rPr>
          <w:rFonts w:ascii="Segoe UI Light" w:hAnsi="Segoe UI Light" w:cs="Segoe UI Light"/>
          <w:b/>
          <w:bCs/>
          <w:color w:val="424242"/>
          <w:lang w:bidi="lv-LV"/>
        </w:rPr>
        <w:t>Sistēmai jānodrošina:</w:t>
      </w:r>
    </w:p>
    <w:p w14:paraId="51B19F72" w14:textId="70827049" w:rsidR="00AF69ED" w:rsidRPr="001F1C55" w:rsidRDefault="108A7A00" w:rsidP="00377CF9">
      <w:pPr>
        <w:pStyle w:val="ListParagraph"/>
        <w:numPr>
          <w:ilvl w:val="0"/>
          <w:numId w:val="11"/>
        </w:numPr>
        <w:spacing w:after="120" w:line="240" w:lineRule="auto"/>
        <w:jc w:val="both"/>
        <w:rPr>
          <w:rFonts w:ascii="Segoe UI Light" w:eastAsia="Segoe UI Light" w:hAnsi="Segoe UI Light" w:cs="Segoe UI Light"/>
          <w:color w:val="424242"/>
          <w:lang w:val="en-US"/>
        </w:rPr>
      </w:pPr>
      <w:r w:rsidRPr="001F1C55">
        <w:rPr>
          <w:rFonts w:ascii="Segoe UI Light" w:hAnsi="Segoe UI Light" w:cs="Segoe UI Light"/>
          <w:color w:val="424242"/>
          <w:lang w:bidi="lv-LV"/>
        </w:rPr>
        <w:t>galvenā dzinēja, palīgdzinēja un katla slodzes datu iegūšana no esošajām borta sistēmām, ja šādi dati ir pieejami, un nepieciešamības gadījumā Izpildītājam jānodrošina papildu sensori;</w:t>
      </w:r>
    </w:p>
    <w:p w14:paraId="278D5A07" w14:textId="2ED6D9A4" w:rsidR="00AF69ED" w:rsidRPr="001F1C55" w:rsidRDefault="11B7D754" w:rsidP="00377CF9">
      <w:pPr>
        <w:pStyle w:val="ListParagraph"/>
        <w:numPr>
          <w:ilvl w:val="0"/>
          <w:numId w:val="11"/>
        </w:numPr>
        <w:spacing w:after="120" w:line="240" w:lineRule="auto"/>
        <w:jc w:val="both"/>
        <w:rPr>
          <w:rFonts w:ascii="Segoe UI Light" w:eastAsia="Segoe UI Light" w:hAnsi="Segoe UI Light" w:cs="Segoe UI Light"/>
          <w:color w:val="424242"/>
          <w:lang w:val="en-US"/>
        </w:rPr>
      </w:pPr>
      <w:r w:rsidRPr="001F1C55">
        <w:rPr>
          <w:rFonts w:ascii="Segoe UI Light" w:hAnsi="Segoe UI Light" w:cs="Segoe UI Light"/>
          <w:color w:val="424242"/>
          <w:lang w:bidi="lv-LV"/>
        </w:rPr>
        <w:t>esošo degvielas plūsmas mērītāju izmantošana, ja tie ir pieejami, un nepieciešamības gadījumā jāveic papildu augstas precizitātes degvielas plūsmas mērītāju uzstādīšana, lai mērītu un reģistrētu degvielas patēriņu litros stundā (l/h);</w:t>
      </w:r>
    </w:p>
    <w:p w14:paraId="5250AD1B" w14:textId="1A18A8B4" w:rsidR="00AF69ED" w:rsidRPr="001F1C55" w:rsidRDefault="108A7A00" w:rsidP="00377CF9">
      <w:pPr>
        <w:pStyle w:val="ListParagraph"/>
        <w:numPr>
          <w:ilvl w:val="0"/>
          <w:numId w:val="11"/>
        </w:numPr>
        <w:spacing w:after="120" w:line="240" w:lineRule="auto"/>
        <w:jc w:val="both"/>
        <w:rPr>
          <w:rFonts w:ascii="Segoe UI Light" w:eastAsia="Segoe UI Light" w:hAnsi="Segoe UI Light" w:cs="Segoe UI Light"/>
          <w:color w:val="424242"/>
          <w:lang w:val="en-US"/>
        </w:rPr>
      </w:pPr>
      <w:r w:rsidRPr="001F1C55">
        <w:rPr>
          <w:rFonts w:ascii="Segoe UI Light" w:hAnsi="Segoe UI Light" w:cs="Segoe UI Light"/>
          <w:color w:val="424242"/>
          <w:lang w:bidi="lv-LV"/>
        </w:rPr>
        <w:t>galvenā dzinēja, palīgdzinēja un katla slodzes, degvielas patēriņa un citu attiecīgo dzinēju veiktspējas parametru uzraudzība reāllaikā;</w:t>
      </w:r>
    </w:p>
    <w:p w14:paraId="4CAAD3D0" w14:textId="1582D8F3" w:rsidR="00AF69ED" w:rsidRPr="001F1C55" w:rsidRDefault="108A7A00" w:rsidP="00377CF9">
      <w:pPr>
        <w:pStyle w:val="ListParagraph"/>
        <w:numPr>
          <w:ilvl w:val="0"/>
          <w:numId w:val="11"/>
        </w:numPr>
        <w:spacing w:after="120" w:line="240" w:lineRule="auto"/>
        <w:jc w:val="both"/>
        <w:rPr>
          <w:rFonts w:ascii="Segoe UI Light" w:eastAsia="Segoe UI Light" w:hAnsi="Segoe UI Light" w:cs="Segoe UI Light"/>
          <w:color w:val="424242"/>
          <w:lang w:val="en-US"/>
        </w:rPr>
      </w:pPr>
      <w:r w:rsidRPr="001F1C55">
        <w:rPr>
          <w:rFonts w:ascii="Segoe UI Light" w:hAnsi="Segoe UI Light" w:cs="Segoe UI Light"/>
          <w:color w:val="424242"/>
          <w:lang w:bidi="lv-LV"/>
        </w:rPr>
        <w:t>galvenā dzinēja, palīgdzinēja un katla degvielas patēriņa raksturlielumu un tendenču reģistrēšana un analīze;</w:t>
      </w:r>
    </w:p>
    <w:p w14:paraId="40CB365E" w14:textId="6E972474" w:rsidR="00AF69ED" w:rsidRPr="001F1C55" w:rsidRDefault="108A7A00" w:rsidP="00377CF9">
      <w:pPr>
        <w:pStyle w:val="ListParagraph"/>
        <w:numPr>
          <w:ilvl w:val="0"/>
          <w:numId w:val="11"/>
        </w:numPr>
        <w:spacing w:after="120" w:line="240" w:lineRule="auto"/>
        <w:jc w:val="both"/>
        <w:rPr>
          <w:rFonts w:ascii="Segoe UI Light" w:eastAsia="Segoe UI Light" w:hAnsi="Segoe UI Light" w:cs="Segoe UI Light"/>
          <w:color w:val="424242"/>
          <w:lang w:val="en-US"/>
        </w:rPr>
      </w:pPr>
      <w:r w:rsidRPr="001F1C55">
        <w:rPr>
          <w:rFonts w:ascii="Segoe UI Light" w:hAnsi="Segoe UI Light" w:cs="Segoe UI Light"/>
          <w:color w:val="424242"/>
          <w:lang w:bidi="lv-LV"/>
        </w:rPr>
        <w:t>brīdinājumu ģenerēšana par būtiskām novirzēm no paredzētajiem veiktspējas parametriem;</w:t>
      </w:r>
    </w:p>
    <w:p w14:paraId="198B2A8A" w14:textId="4C1799B8" w:rsidR="00AF69ED" w:rsidRPr="001F1C55" w:rsidRDefault="108A7A00" w:rsidP="00377CF9">
      <w:pPr>
        <w:pStyle w:val="ListParagraph"/>
        <w:numPr>
          <w:ilvl w:val="0"/>
          <w:numId w:val="11"/>
        </w:numPr>
        <w:spacing w:after="120" w:line="240" w:lineRule="auto"/>
        <w:jc w:val="both"/>
        <w:rPr>
          <w:rFonts w:ascii="Segoe UI Light" w:eastAsia="Segoe UI Light" w:hAnsi="Segoe UI Light" w:cs="Segoe UI Light"/>
          <w:color w:val="424242"/>
          <w:lang w:val="en-US"/>
        </w:rPr>
      </w:pPr>
      <w:r w:rsidRPr="001F1C55">
        <w:rPr>
          <w:rFonts w:ascii="Segoe UI Light" w:hAnsi="Segoe UI Light" w:cs="Segoe UI Light"/>
          <w:color w:val="424242"/>
          <w:lang w:bidi="lv-LV"/>
        </w:rPr>
        <w:t>neefektīvu ekspluatācijas apstākļu identificēšana saistībā ar galveno dzinēju, palīgdzinēju un katlu;</w:t>
      </w:r>
    </w:p>
    <w:p w14:paraId="0D4A8987" w14:textId="0F0878F9" w:rsidR="00AF69ED" w:rsidRPr="001F1C55" w:rsidRDefault="108A7A00" w:rsidP="00377CF9">
      <w:pPr>
        <w:pStyle w:val="ListParagraph"/>
        <w:numPr>
          <w:ilvl w:val="0"/>
          <w:numId w:val="11"/>
        </w:numPr>
        <w:spacing w:after="120" w:line="240" w:lineRule="auto"/>
        <w:jc w:val="both"/>
        <w:rPr>
          <w:rFonts w:ascii="Segoe UI Light" w:eastAsia="Segoe UI Light" w:hAnsi="Segoe UI Light" w:cs="Segoe UI Light"/>
          <w:color w:val="424242"/>
          <w:lang w:val="en-US"/>
        </w:rPr>
      </w:pPr>
      <w:r w:rsidRPr="001F1C55">
        <w:rPr>
          <w:rFonts w:ascii="Segoe UI Light" w:hAnsi="Segoe UI Light" w:cs="Segoe UI Light"/>
          <w:color w:val="424242"/>
          <w:lang w:bidi="lv-LV"/>
        </w:rPr>
        <w:t>integrācija ar citiem Sistēmas moduļiem, tostarp emisiju uzraudzības un apkalpes lēmumu atbalsta moduļiem.</w:t>
      </w:r>
    </w:p>
    <w:p w14:paraId="37F7DC27" w14:textId="65430915" w:rsidR="00AF69ED" w:rsidRPr="001F1C55" w:rsidRDefault="00AF69ED" w:rsidP="00377CF9">
      <w:pPr>
        <w:spacing w:after="120" w:line="240" w:lineRule="auto"/>
        <w:jc w:val="both"/>
        <w:rPr>
          <w:rFonts w:ascii="Segoe UI Light" w:eastAsiaTheme="minorEastAsia" w:hAnsi="Segoe UI Light" w:cs="Segoe UI Light"/>
          <w:lang w:val="en-US"/>
        </w:rPr>
      </w:pPr>
    </w:p>
    <w:p w14:paraId="408973A0" w14:textId="4C336925" w:rsidR="00460276" w:rsidRPr="001F1C55" w:rsidRDefault="06205A68" w:rsidP="00377CF9">
      <w:pPr>
        <w:spacing w:after="120" w:line="240" w:lineRule="auto"/>
        <w:jc w:val="both"/>
        <w:rPr>
          <w:rFonts w:ascii="Segoe UI" w:hAnsi="Segoe UI" w:cs="Segoe UI"/>
          <w:b/>
          <w:bCs/>
          <w:lang w:val="en-US"/>
        </w:rPr>
      </w:pPr>
      <w:r w:rsidRPr="001F1C55">
        <w:rPr>
          <w:rFonts w:ascii="Segoe UI" w:hAnsi="Segoe UI" w:cs="Segoe UI"/>
          <w:b/>
          <w:bCs/>
          <w:lang w:bidi="lv-LV"/>
        </w:rPr>
        <w:t>3.1.2. CO</w:t>
      </w:r>
      <w:r w:rsidRPr="001F1C55">
        <w:rPr>
          <w:rFonts w:ascii="Segoe UI" w:hAnsi="Segoe UI" w:cs="Segoe UI"/>
          <w:b/>
          <w:bCs/>
          <w:vertAlign w:val="subscript"/>
          <w:lang w:bidi="lv-LV"/>
        </w:rPr>
        <w:t>2</w:t>
      </w:r>
      <w:r w:rsidRPr="001F1C55">
        <w:rPr>
          <w:rFonts w:ascii="Segoe UI" w:hAnsi="Segoe UI" w:cs="Segoe UI"/>
          <w:b/>
          <w:bCs/>
          <w:lang w:bidi="lv-LV"/>
        </w:rPr>
        <w:t>, NO</w:t>
      </w:r>
      <w:r w:rsidRPr="001F1C55">
        <w:rPr>
          <w:rFonts w:ascii="Segoe UI" w:hAnsi="Segoe UI" w:cs="Segoe UI"/>
          <w:b/>
          <w:bCs/>
          <w:vertAlign w:val="subscript"/>
          <w:lang w:bidi="lv-LV"/>
        </w:rPr>
        <w:t>x</w:t>
      </w:r>
      <w:r w:rsidRPr="001F1C55">
        <w:rPr>
          <w:rFonts w:ascii="Segoe UI" w:hAnsi="Segoe UI" w:cs="Segoe UI"/>
          <w:b/>
          <w:bCs/>
          <w:lang w:bidi="lv-LV"/>
        </w:rPr>
        <w:t xml:space="preserve"> un SO</w:t>
      </w:r>
      <w:r w:rsidRPr="001F1C55">
        <w:rPr>
          <w:rFonts w:ascii="Segoe UI" w:hAnsi="Segoe UI" w:cs="Segoe UI"/>
          <w:b/>
          <w:bCs/>
          <w:vertAlign w:val="subscript"/>
          <w:lang w:bidi="lv-LV"/>
        </w:rPr>
        <w:t>x</w:t>
      </w:r>
      <w:r w:rsidRPr="001F1C55">
        <w:rPr>
          <w:rFonts w:ascii="Segoe UI" w:hAnsi="Segoe UI" w:cs="Segoe UI"/>
          <w:b/>
          <w:bCs/>
          <w:lang w:bidi="lv-LV"/>
        </w:rPr>
        <w:t xml:space="preserve"> emisiju monitoringa sistēma</w:t>
      </w:r>
    </w:p>
    <w:p w14:paraId="10006142" w14:textId="106429E3" w:rsidR="1B1C3D8C" w:rsidRPr="001F1C55" w:rsidRDefault="231D05BA" w:rsidP="6C8BA4DD">
      <w:pPr>
        <w:spacing w:after="120" w:line="240" w:lineRule="auto"/>
        <w:jc w:val="both"/>
        <w:rPr>
          <w:rFonts w:ascii="Segoe UI Light" w:eastAsia="Segoe UI Light" w:hAnsi="Segoe UI Light" w:cs="Segoe UI Light"/>
          <w:sz w:val="24"/>
          <w:szCs w:val="24"/>
          <w:lang w:val="en-US"/>
        </w:rPr>
      </w:pPr>
      <w:r w:rsidRPr="001F1C55">
        <w:rPr>
          <w:rFonts w:ascii="Segoe UI Light" w:hAnsi="Segoe UI Light" w:cs="Segoe UI Light"/>
          <w:b/>
          <w:bCs/>
          <w:lang w:bidi="lv-LV"/>
        </w:rPr>
        <w:t>Mērķis:</w:t>
      </w:r>
      <w:r w:rsidRPr="001F1C55">
        <w:rPr>
          <w:rFonts w:ascii="Segoe UI Light" w:hAnsi="Segoe UI Light" w:cs="Segoe UI Light"/>
          <w:lang w:bidi="lv-LV"/>
        </w:rPr>
        <w:t xml:space="preserve"> noteikt, uzraudzīt</w:t>
      </w:r>
      <w:r w:rsidR="2DC80DEE" w:rsidRPr="001F1C55">
        <w:rPr>
          <w:rFonts w:ascii="Segoe UI Light" w:hAnsi="Segoe UI Light" w:cs="Segoe UI Light"/>
          <w:lang w:bidi="lv-LV"/>
        </w:rPr>
        <w:t xml:space="preserve"> un</w:t>
      </w:r>
      <w:r w:rsidRPr="001F1C55">
        <w:rPr>
          <w:rFonts w:ascii="Segoe UI Light" w:hAnsi="Segoe UI Light" w:cs="Segoe UI Light"/>
          <w:lang w:bidi="lv-LV"/>
        </w:rPr>
        <w:t xml:space="preserve"> attēlot emisij</w:t>
      </w:r>
      <w:r w:rsidR="5F5B77C3" w:rsidRPr="001F1C55">
        <w:rPr>
          <w:rFonts w:ascii="Segoe UI Light" w:hAnsi="Segoe UI Light" w:cs="Segoe UI Light"/>
          <w:lang w:bidi="lv-LV"/>
        </w:rPr>
        <w:t>u</w:t>
      </w:r>
      <w:r w:rsidRPr="001F1C55">
        <w:rPr>
          <w:rFonts w:ascii="Segoe UI Light" w:hAnsi="Segoe UI Light" w:cs="Segoe UI Light"/>
          <w:lang w:bidi="lv-LV"/>
        </w:rPr>
        <w:t xml:space="preserve"> </w:t>
      </w:r>
      <w:r w:rsidR="62E886AF" w:rsidRPr="001F1C55">
        <w:rPr>
          <w:rFonts w:ascii="Segoe UI Light" w:hAnsi="Segoe UI Light" w:cs="Segoe UI Light"/>
          <w:lang w:bidi="lv-LV"/>
        </w:rPr>
        <w:t>datus</w:t>
      </w:r>
      <w:r w:rsidRPr="001F1C55">
        <w:rPr>
          <w:rFonts w:ascii="Segoe UI Light" w:hAnsi="Segoe UI Light" w:cs="Segoe UI Light"/>
          <w:lang w:bidi="lv-LV"/>
        </w:rPr>
        <w:t>, lai atbalstītu operatīvo analīzi un PILOTech projekta pārskatu sagatavošanu.</w:t>
      </w:r>
    </w:p>
    <w:p w14:paraId="7D02DE9A" w14:textId="2A825333" w:rsidR="1B1C3D8C" w:rsidRPr="001F1C55" w:rsidRDefault="0E387732" w:rsidP="00377CF9">
      <w:pPr>
        <w:spacing w:after="120" w:line="240" w:lineRule="auto"/>
        <w:jc w:val="both"/>
        <w:rPr>
          <w:rFonts w:ascii="Segoe UI Light" w:eastAsia="Segoe UI" w:hAnsi="Segoe UI Light" w:cs="Segoe UI Light"/>
          <w:b/>
          <w:bCs/>
          <w:color w:val="424242"/>
          <w:lang w:val="en-US"/>
        </w:rPr>
      </w:pPr>
      <w:r w:rsidRPr="001F1C55">
        <w:rPr>
          <w:rFonts w:ascii="Segoe UI Light" w:hAnsi="Segoe UI Light" w:cs="Segoe UI Light"/>
          <w:b/>
          <w:bCs/>
          <w:color w:val="424242"/>
          <w:lang w:bidi="lv-LV"/>
        </w:rPr>
        <w:t>Sistēmai jānodrošina:</w:t>
      </w:r>
    </w:p>
    <w:p w14:paraId="4D5000A4" w14:textId="6DB2EA49" w:rsidR="1B1C3D8C" w:rsidRPr="001F1C55" w:rsidRDefault="0E387732" w:rsidP="00377CF9">
      <w:pPr>
        <w:pStyle w:val="ListParagraph"/>
        <w:numPr>
          <w:ilvl w:val="0"/>
          <w:numId w:val="10"/>
        </w:numPr>
        <w:spacing w:after="120" w:line="240" w:lineRule="auto"/>
        <w:jc w:val="both"/>
        <w:rPr>
          <w:rFonts w:ascii="Segoe UI Light" w:eastAsia="Segoe UI Light" w:hAnsi="Segoe UI Light" w:cs="Segoe UI Light"/>
          <w:color w:val="424242"/>
          <w:lang w:val="en-US"/>
        </w:rPr>
      </w:pPr>
      <w:r w:rsidRPr="001F1C55">
        <w:rPr>
          <w:rFonts w:ascii="Segoe UI Light" w:hAnsi="Segoe UI Light" w:cs="Segoe UI Light"/>
          <w:color w:val="424242"/>
          <w:lang w:bidi="lv-LV"/>
        </w:rPr>
        <w:t>CO₂, NOₓ un SOₓ emisiju noteikšana, izmantojot validētas aprēķinu metodes un/vai tiešus mērījumus atkarībā no attiecīgā parametra un pieejamajiem avota datiem;</w:t>
      </w:r>
    </w:p>
    <w:p w14:paraId="527F87FE" w14:textId="25885192" w:rsidR="1B1C3D8C" w:rsidRPr="001F1C55" w:rsidRDefault="0CC7CF6E" w:rsidP="00377CF9">
      <w:pPr>
        <w:pStyle w:val="ListParagraph"/>
        <w:numPr>
          <w:ilvl w:val="0"/>
          <w:numId w:val="10"/>
        </w:numPr>
        <w:spacing w:after="120" w:line="240" w:lineRule="auto"/>
        <w:jc w:val="both"/>
        <w:rPr>
          <w:rFonts w:ascii="Segoe UI Light" w:eastAsia="Segoe UI Light" w:hAnsi="Segoe UI Light" w:cs="Segoe UI Light"/>
          <w:color w:val="424242"/>
          <w:lang w:val="en-US"/>
        </w:rPr>
      </w:pPr>
      <w:r w:rsidRPr="001F1C55">
        <w:rPr>
          <w:rFonts w:ascii="Segoe UI Light" w:hAnsi="Segoe UI Light" w:cs="Segoe UI Light"/>
          <w:color w:val="424242"/>
          <w:lang w:bidi="lv-LV"/>
        </w:rPr>
        <w:t xml:space="preserve">pārskatāmu, pārbaudāmu un dokumentētu metodiku izmantošana ar emisijām saistīto aprēķinu un mērījumu veikšanai. </w:t>
      </w:r>
      <w:r w:rsidR="163D2362" w:rsidRPr="001F1C55">
        <w:rPr>
          <w:rFonts w:ascii="Segoe UI Light" w:hAnsi="Segoe UI Light" w:cs="Segoe UI Light"/>
          <w:color w:val="424242"/>
          <w:lang w:bidi="lv-LV"/>
        </w:rPr>
        <w:t>A</w:t>
      </w:r>
      <w:r w:rsidR="7B0EA196" w:rsidRPr="001F1C55">
        <w:rPr>
          <w:rFonts w:ascii="Segoe UI Light" w:hAnsi="Segoe UI Light" w:cs="Segoe UI Light"/>
          <w:color w:val="424242"/>
          <w:lang w:bidi="lv-LV"/>
        </w:rPr>
        <w:t xml:space="preserve">prēķinu </w:t>
      </w:r>
      <w:r w:rsidRPr="001F1C55">
        <w:rPr>
          <w:rFonts w:ascii="Segoe UI Light" w:hAnsi="Segoe UI Light" w:cs="Segoe UI Light"/>
          <w:color w:val="424242"/>
          <w:lang w:bidi="lv-LV"/>
        </w:rPr>
        <w:t>formulām un metodik</w:t>
      </w:r>
      <w:r w:rsidR="52A02E53" w:rsidRPr="001F1C55">
        <w:rPr>
          <w:rFonts w:ascii="Segoe UI Light" w:hAnsi="Segoe UI Light" w:cs="Segoe UI Light"/>
          <w:color w:val="424242"/>
          <w:lang w:bidi="lv-LV"/>
        </w:rPr>
        <w:t>ai</w:t>
      </w:r>
      <w:r w:rsidRPr="001F1C55">
        <w:rPr>
          <w:rFonts w:ascii="Segoe UI Light" w:hAnsi="Segoe UI Light" w:cs="Segoe UI Light"/>
          <w:color w:val="424242"/>
          <w:lang w:bidi="lv-LV"/>
        </w:rPr>
        <w:t xml:space="preserve"> jāatbilst Starptautiskās Jūrniecības organizācijas (IMO) prasībām un citiem starptautiski atzītiem standartiem. </w:t>
      </w:r>
      <w:r w:rsidRPr="001F1C55">
        <w:rPr>
          <w:rFonts w:ascii="Segoe UI Light" w:hAnsi="Segoe UI Light" w:cs="Segoe UI Light"/>
          <w:color w:val="424242"/>
          <w:lang w:bidi="lv-LV"/>
        </w:rPr>
        <w:lastRenderedPageBreak/>
        <w:t>Galvenais normatīvais regulējums, kas jāievēro, ir IMO prasības,</w:t>
      </w:r>
      <w:r w:rsidR="743158BE" w:rsidRPr="001F1C55">
        <w:rPr>
          <w:rFonts w:ascii="Segoe UI Light" w:hAnsi="Segoe UI Light" w:cs="Segoe UI Light"/>
          <w:color w:val="424242"/>
          <w:lang w:bidi="lv-LV"/>
        </w:rPr>
        <w:t xml:space="preserve"> </w:t>
      </w:r>
      <w:r w:rsidRPr="001F1C55">
        <w:rPr>
          <w:rFonts w:ascii="Segoe UI Light" w:hAnsi="Segoe UI Light" w:cs="Segoe UI Light"/>
          <w:color w:val="424242"/>
          <w:lang w:bidi="lv-LV"/>
        </w:rPr>
        <w:t>MARPOL konvencijas VI pielikums un 2008. gada IMO NOₓ tehniskais kodekss;</w:t>
      </w:r>
    </w:p>
    <w:p w14:paraId="3488E888" w14:textId="68C998FB" w:rsidR="1B1C3D8C" w:rsidRPr="001F1C55" w:rsidRDefault="0E387732" w:rsidP="00377CF9">
      <w:pPr>
        <w:pStyle w:val="ListParagraph"/>
        <w:numPr>
          <w:ilvl w:val="0"/>
          <w:numId w:val="10"/>
        </w:numPr>
        <w:spacing w:after="120" w:line="240" w:lineRule="auto"/>
        <w:jc w:val="both"/>
        <w:rPr>
          <w:rFonts w:ascii="Segoe UI Light" w:eastAsia="Segoe UI Light" w:hAnsi="Segoe UI Light" w:cs="Segoe UI Light"/>
          <w:color w:val="424242"/>
          <w:lang w:val="en-US"/>
        </w:rPr>
      </w:pPr>
      <w:r w:rsidRPr="001F1C55">
        <w:rPr>
          <w:rFonts w:ascii="Segoe UI Light" w:hAnsi="Segoe UI Light" w:cs="Segoe UI Light"/>
          <w:color w:val="424242"/>
          <w:lang w:bidi="lv-LV"/>
        </w:rPr>
        <w:t>pieejamo datu par degvielas patēriņu, degvielas veidu, darbības parametriem, dzinēju darbību, emisiju faktoriem, ražotāja sniegtajiem datiem un citu attiecīgo avota datu izmantošana attiecīgajos gadījumos;</w:t>
      </w:r>
    </w:p>
    <w:p w14:paraId="34DC866D" w14:textId="66ADB46D" w:rsidR="1B1C3D8C" w:rsidRPr="001F1C55" w:rsidRDefault="0E387732" w:rsidP="00377CF9">
      <w:pPr>
        <w:pStyle w:val="ListParagraph"/>
        <w:numPr>
          <w:ilvl w:val="0"/>
          <w:numId w:val="10"/>
        </w:numPr>
        <w:spacing w:after="120" w:line="240" w:lineRule="auto"/>
        <w:jc w:val="both"/>
        <w:rPr>
          <w:rFonts w:ascii="Segoe UI Light" w:eastAsia="Segoe UI Light" w:hAnsi="Segoe UI Light" w:cs="Segoe UI Light"/>
          <w:color w:val="424242"/>
          <w:lang w:val="en-US"/>
        </w:rPr>
      </w:pPr>
      <w:r w:rsidRPr="001F1C55">
        <w:rPr>
          <w:rFonts w:ascii="Segoe UI Light" w:hAnsi="Segoe UI Light" w:cs="Segoe UI Light"/>
          <w:color w:val="424242"/>
          <w:lang w:bidi="lv-LV"/>
        </w:rPr>
        <w:t>uzticamu un validētu ar emisijām saistīto datu nodrošināšana dažādos vides un ekspluatācijas apstākļos;</w:t>
      </w:r>
    </w:p>
    <w:p w14:paraId="2218CBD1" w14:textId="12DF7CA7" w:rsidR="1B1C3D8C" w:rsidRPr="001F1C55" w:rsidRDefault="0CC7CF6E" w:rsidP="00377CF9">
      <w:pPr>
        <w:pStyle w:val="ListParagraph"/>
        <w:numPr>
          <w:ilvl w:val="0"/>
          <w:numId w:val="10"/>
        </w:numPr>
        <w:spacing w:after="120" w:line="240" w:lineRule="auto"/>
        <w:jc w:val="both"/>
        <w:rPr>
          <w:rFonts w:ascii="Segoe UI Light" w:eastAsia="Segoe UI Light" w:hAnsi="Segoe UI Light" w:cs="Segoe UI Light"/>
          <w:color w:val="424242"/>
          <w:lang w:val="en-US"/>
        </w:rPr>
      </w:pPr>
      <w:r w:rsidRPr="001F1C55">
        <w:rPr>
          <w:rFonts w:ascii="Segoe UI Light" w:hAnsi="Segoe UI Light" w:cs="Segoe UI Light"/>
          <w:color w:val="424242"/>
          <w:lang w:bidi="lv-LV"/>
        </w:rPr>
        <w:t>emisiju datu salīdzināšana ar bāzes vērtībām;</w:t>
      </w:r>
    </w:p>
    <w:p w14:paraId="6952C39C" w14:textId="5D0C7E84" w:rsidR="1B1C3D8C" w:rsidRPr="001F1C55" w:rsidRDefault="0E387732" w:rsidP="00377CF9">
      <w:pPr>
        <w:pStyle w:val="ListParagraph"/>
        <w:numPr>
          <w:ilvl w:val="0"/>
          <w:numId w:val="10"/>
        </w:numPr>
        <w:spacing w:after="120" w:line="240" w:lineRule="auto"/>
        <w:jc w:val="both"/>
        <w:rPr>
          <w:rFonts w:ascii="Segoe UI Light" w:eastAsia="Segoe UI Light" w:hAnsi="Segoe UI Light" w:cs="Segoe UI Light"/>
          <w:color w:val="424242"/>
          <w:lang w:val="en-US"/>
        </w:rPr>
      </w:pPr>
      <w:r w:rsidRPr="001F1C55">
        <w:rPr>
          <w:rFonts w:ascii="Segoe UI Light" w:hAnsi="Segoe UI Light" w:cs="Segoe UI Light"/>
          <w:color w:val="424242"/>
          <w:lang w:bidi="lv-LV"/>
        </w:rPr>
        <w:t>tendenču, raksturlielumu un iespējamo korektīvo pasākumu identificēšanas atbalsts;</w:t>
      </w:r>
    </w:p>
    <w:p w14:paraId="3DBAA9D9" w14:textId="75D88431" w:rsidR="1B1C3D8C" w:rsidRPr="001F1C55" w:rsidRDefault="0CC7CF6E" w:rsidP="00377CF9">
      <w:pPr>
        <w:pStyle w:val="ListParagraph"/>
        <w:numPr>
          <w:ilvl w:val="0"/>
          <w:numId w:val="10"/>
        </w:numPr>
        <w:spacing w:after="120" w:line="240" w:lineRule="auto"/>
        <w:jc w:val="both"/>
        <w:rPr>
          <w:rFonts w:ascii="Segoe UI Light" w:eastAsia="Segoe UI Light" w:hAnsi="Segoe UI Light" w:cs="Segoe UI Light"/>
          <w:color w:val="424242"/>
          <w:lang w:val="en-US"/>
        </w:rPr>
      </w:pPr>
      <w:r w:rsidRPr="001F1C55">
        <w:rPr>
          <w:rFonts w:ascii="Segoe UI Light" w:hAnsi="Segoe UI Light" w:cs="Segoe UI Light"/>
          <w:color w:val="424242"/>
          <w:lang w:bidi="lv-LV"/>
        </w:rPr>
        <w:t xml:space="preserve">emisiju datu, aprēķinos izmantoto ievaddatu un ģenerēto pārskatu glabāšana, kā arī piekļuves nodrošināšana tiem Pasūtītājam analīzes veikšanai, datu eksportēšanai, pārskatu sagatavošanai un ar emisiju samazināšanu saistīto uzlabojumu novērtēšanai, tostarp </w:t>
      </w:r>
      <w:proofErr w:type="spellStart"/>
      <w:r w:rsidRPr="001F1C55">
        <w:rPr>
          <w:rFonts w:ascii="Segoe UI Light" w:hAnsi="Segoe UI Light" w:cs="Segoe UI Light"/>
          <w:color w:val="424242"/>
          <w:lang w:bidi="lv-LV"/>
        </w:rPr>
        <w:t>PILOTech</w:t>
      </w:r>
      <w:proofErr w:type="spellEnd"/>
      <w:r w:rsidRPr="001F1C55">
        <w:rPr>
          <w:rFonts w:ascii="Segoe UI Light" w:hAnsi="Segoe UI Light" w:cs="Segoe UI Light"/>
          <w:color w:val="424242"/>
          <w:lang w:bidi="lv-LV"/>
        </w:rPr>
        <w:t xml:space="preserve"> projekta pārskatu sagatavošanai.</w:t>
      </w:r>
    </w:p>
    <w:p w14:paraId="69FBF664" w14:textId="39C6C54F" w:rsidR="33BDEF16" w:rsidRPr="00211BF8" w:rsidRDefault="33BDEF16" w:rsidP="00377CF9">
      <w:pPr>
        <w:spacing w:after="120" w:line="240" w:lineRule="auto"/>
        <w:jc w:val="both"/>
        <w:rPr>
          <w:rFonts w:ascii="Segoe UI" w:hAnsi="Segoe UI" w:cs="Segoe UI"/>
          <w:b/>
          <w:bCs/>
          <w:lang w:val="en-US"/>
        </w:rPr>
      </w:pPr>
    </w:p>
    <w:p w14:paraId="35614F89" w14:textId="73A9C18B" w:rsidR="007D0ABC" w:rsidRPr="00211BF8" w:rsidRDefault="63BFBAB9" w:rsidP="00377CF9">
      <w:pPr>
        <w:spacing w:after="120" w:line="240" w:lineRule="auto"/>
        <w:jc w:val="both"/>
        <w:rPr>
          <w:rFonts w:ascii="Segoe UI" w:hAnsi="Segoe UI" w:cs="Segoe UI"/>
          <w:b/>
          <w:bCs/>
          <w:lang w:val="en-US"/>
        </w:rPr>
      </w:pPr>
      <w:r w:rsidRPr="00211BF8">
        <w:rPr>
          <w:rFonts w:ascii="Segoe UI" w:hAnsi="Segoe UI" w:cs="Segoe UI"/>
          <w:b/>
          <w:bCs/>
          <w:lang w:bidi="lv-LV"/>
        </w:rPr>
        <w:t xml:space="preserve">3.1.3. Tehniskās apkopes </w:t>
      </w:r>
      <w:r w:rsidR="5346FE13" w:rsidRPr="00211BF8">
        <w:rPr>
          <w:rFonts w:ascii="Segoe UI" w:hAnsi="Segoe UI" w:cs="Segoe UI"/>
          <w:b/>
          <w:bCs/>
          <w:lang w:bidi="lv-LV"/>
        </w:rPr>
        <w:t xml:space="preserve">kontroles </w:t>
      </w:r>
      <w:r w:rsidRPr="00211BF8">
        <w:rPr>
          <w:rFonts w:ascii="Segoe UI" w:hAnsi="Segoe UI" w:cs="Segoe UI"/>
          <w:b/>
          <w:bCs/>
          <w:lang w:bidi="lv-LV"/>
        </w:rPr>
        <w:t>sistēma</w:t>
      </w:r>
    </w:p>
    <w:p w14:paraId="18403D97" w14:textId="5DEEAA83" w:rsidR="007D0ABC" w:rsidRPr="00211BF8" w:rsidRDefault="7F314BBE" w:rsidP="00377CF9">
      <w:pPr>
        <w:spacing w:after="120" w:line="240" w:lineRule="auto"/>
        <w:jc w:val="both"/>
        <w:rPr>
          <w:rFonts w:ascii="Segoe UI Light" w:hAnsi="Segoe UI Light" w:cs="Segoe UI Light"/>
        </w:rPr>
      </w:pPr>
      <w:r w:rsidRPr="00211BF8">
        <w:rPr>
          <w:rFonts w:ascii="Segoe UI Light" w:hAnsi="Segoe UI Light" w:cs="Segoe UI Light"/>
          <w:b/>
          <w:bCs/>
          <w:lang w:bidi="lv-LV"/>
        </w:rPr>
        <w:t>Mērķis</w:t>
      </w:r>
      <w:r w:rsidRPr="00211BF8">
        <w:rPr>
          <w:rFonts w:ascii="Segoe UI Light" w:hAnsi="Segoe UI Light" w:cs="Segoe UI Light"/>
          <w:lang w:bidi="lv-LV"/>
        </w:rPr>
        <w:t>: tehniskās apkopes plānošan</w:t>
      </w:r>
      <w:r w:rsidR="2BD90DB2" w:rsidRPr="00211BF8">
        <w:rPr>
          <w:rFonts w:ascii="Segoe UI Light" w:hAnsi="Segoe UI Light" w:cs="Segoe UI Light"/>
          <w:lang w:bidi="lv-LV"/>
        </w:rPr>
        <w:t>a</w:t>
      </w:r>
      <w:r w:rsidRPr="00211BF8">
        <w:rPr>
          <w:rFonts w:ascii="Segoe UI Light" w:hAnsi="Segoe UI Light" w:cs="Segoe UI Light"/>
          <w:lang w:bidi="lv-LV"/>
        </w:rPr>
        <w:t xml:space="preserve"> un reģistrēšan</w:t>
      </w:r>
      <w:r w:rsidR="75465443" w:rsidRPr="00211BF8">
        <w:rPr>
          <w:rFonts w:ascii="Segoe UI Light" w:hAnsi="Segoe UI Light" w:cs="Segoe UI Light"/>
          <w:lang w:bidi="lv-LV"/>
        </w:rPr>
        <w:t>a</w:t>
      </w:r>
      <w:r w:rsidRPr="00211BF8">
        <w:rPr>
          <w:rFonts w:ascii="Segoe UI Light" w:hAnsi="Segoe UI Light" w:cs="Segoe UI Light"/>
          <w:lang w:bidi="lv-LV"/>
        </w:rPr>
        <w:t>, kā arī ar tehnisko apkopi saistīto faktoru analīz</w:t>
      </w:r>
      <w:r w:rsidR="4ADF733B" w:rsidRPr="00211BF8">
        <w:rPr>
          <w:rFonts w:ascii="Segoe UI Light" w:hAnsi="Segoe UI Light" w:cs="Segoe UI Light"/>
          <w:lang w:bidi="lv-LV"/>
        </w:rPr>
        <w:t>e</w:t>
      </w:r>
      <w:r w:rsidRPr="00211BF8">
        <w:rPr>
          <w:rFonts w:ascii="Segoe UI Light" w:hAnsi="Segoe UI Light" w:cs="Segoe UI Light"/>
          <w:lang w:bidi="lv-LV"/>
        </w:rPr>
        <w:t xml:space="preserve">, kas ietekmē degvielas izmantošanas efektivitāti un kuģa ekspluatācijas veiktspēju. </w:t>
      </w:r>
    </w:p>
    <w:p w14:paraId="5A2F4A53" w14:textId="3ADD0856" w:rsidR="33BDEF16" w:rsidRPr="00211BF8" w:rsidRDefault="7EC20DD0" w:rsidP="00377CF9">
      <w:pPr>
        <w:spacing w:after="120" w:line="240" w:lineRule="auto"/>
        <w:jc w:val="both"/>
        <w:rPr>
          <w:rFonts w:ascii="Segoe UI Light" w:eastAsia="Segoe UI" w:hAnsi="Segoe UI Light" w:cs="Segoe UI Light"/>
          <w:b/>
          <w:bCs/>
          <w:color w:val="424242"/>
          <w:lang w:val="en-US"/>
        </w:rPr>
      </w:pPr>
      <w:r w:rsidRPr="00211BF8">
        <w:rPr>
          <w:rFonts w:ascii="Segoe UI Light" w:hAnsi="Segoe UI Light" w:cs="Segoe UI Light"/>
          <w:b/>
          <w:bCs/>
          <w:color w:val="424242"/>
          <w:lang w:bidi="lv-LV"/>
        </w:rPr>
        <w:t>Sistēmai jānodrošina:</w:t>
      </w:r>
    </w:p>
    <w:p w14:paraId="495E2DD8" w14:textId="016550A5" w:rsidR="33BDEF16" w:rsidRPr="00211BF8"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00211BF8">
        <w:rPr>
          <w:rFonts w:ascii="Segoe UI Light" w:hAnsi="Segoe UI Light" w:cs="Segoe UI Light"/>
          <w:color w:val="424242"/>
          <w:lang w:bidi="lv-LV"/>
        </w:rPr>
        <w:t>elektroniskais žurnāls tehniskās apkopes darbību reģistrēšanai, kas veikti galvenajiem dzinējiem un citām attiecīgajām mašīntelpas iekārtām, tostarp palīgdzinējiem, ģeneratoriem, sūkņiem un tamlīdzīgām iekārtām;</w:t>
      </w:r>
    </w:p>
    <w:p w14:paraId="59BD3EE2" w14:textId="470D5501" w:rsidR="33BDEF16" w:rsidRPr="00211BF8"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00211BF8">
        <w:rPr>
          <w:rFonts w:ascii="Segoe UI Light" w:hAnsi="Segoe UI Light" w:cs="Segoe UI Light"/>
          <w:color w:val="424242"/>
          <w:lang w:bidi="lv-LV"/>
        </w:rPr>
        <w:t>atbildīgā inženiera vai pilnvarotā lietotāja identifikācija katram tehniskās apkopes ierakstam;</w:t>
      </w:r>
    </w:p>
    <w:p w14:paraId="6ACE818C" w14:textId="52334EA5" w:rsidR="33BDEF16" w:rsidRPr="00211BF8"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00211BF8">
        <w:rPr>
          <w:rFonts w:ascii="Segoe UI Light" w:hAnsi="Segoe UI Light" w:cs="Segoe UI Light"/>
          <w:color w:val="424242"/>
          <w:lang w:bidi="lv-LV"/>
        </w:rPr>
        <w:t>regulāro tehniskās apkopes darbu plānošanas funkcija, pamatojoties uz iekārtu darbības stundām, ražotāja ieteikumiem un citiem attiecīgajiem kritērijiem;</w:t>
      </w:r>
    </w:p>
    <w:p w14:paraId="2EF8B1B1" w14:textId="3F7C7DA1" w:rsidR="33BDEF16" w:rsidRPr="00211BF8" w:rsidRDefault="68ECA816"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00211BF8">
        <w:rPr>
          <w:rFonts w:ascii="Segoe UI Light" w:hAnsi="Segoe UI Light" w:cs="Segoe UI Light"/>
          <w:color w:val="424242"/>
          <w:lang w:bidi="lv-LV"/>
        </w:rPr>
        <w:t>brīdinājumu ģenerēšana</w:t>
      </w:r>
      <w:r w:rsidR="076CC405" w:rsidRPr="00211BF8">
        <w:rPr>
          <w:rFonts w:ascii="Segoe UI Light" w:hAnsi="Segoe UI Light" w:cs="Segoe UI Light"/>
          <w:color w:val="424242"/>
          <w:lang w:bidi="lv-LV"/>
        </w:rPr>
        <w:t xml:space="preserve"> </w:t>
      </w:r>
      <w:r w:rsidR="14AC88E7" w:rsidRPr="00211BF8">
        <w:rPr>
          <w:rFonts w:ascii="Segoe UI Light" w:hAnsi="Segoe UI Light" w:cs="Segoe UI Light"/>
          <w:color w:val="424242"/>
          <w:lang w:bidi="lv-LV"/>
        </w:rPr>
        <w:t>tuvojoties</w:t>
      </w:r>
      <w:r w:rsidRPr="00211BF8">
        <w:rPr>
          <w:rFonts w:ascii="Segoe UI Light" w:hAnsi="Segoe UI Light" w:cs="Segoe UI Light"/>
          <w:color w:val="424242"/>
          <w:lang w:bidi="lv-LV"/>
        </w:rPr>
        <w:t xml:space="preserve"> plānotās tehniskās apkopes termiņ</w:t>
      </w:r>
      <w:r w:rsidR="6FEE1255" w:rsidRPr="00211BF8">
        <w:rPr>
          <w:rFonts w:ascii="Segoe UI Light" w:hAnsi="Segoe UI Light" w:cs="Segoe UI Light"/>
          <w:color w:val="424242"/>
          <w:lang w:bidi="lv-LV"/>
        </w:rPr>
        <w:t>am</w:t>
      </w:r>
      <w:r w:rsidRPr="00211BF8">
        <w:rPr>
          <w:rFonts w:ascii="Segoe UI Light" w:hAnsi="Segoe UI Light" w:cs="Segoe UI Light"/>
          <w:color w:val="424242"/>
          <w:lang w:bidi="lv-LV"/>
        </w:rPr>
        <w:t>;</w:t>
      </w:r>
    </w:p>
    <w:p w14:paraId="7827D762" w14:textId="455D4D5D" w:rsidR="33BDEF16" w:rsidRPr="00211BF8"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00211BF8">
        <w:rPr>
          <w:rFonts w:ascii="Segoe UI Light" w:hAnsi="Segoe UI Light" w:cs="Segoe UI Light"/>
          <w:color w:val="424242"/>
          <w:lang w:bidi="lv-LV"/>
        </w:rPr>
        <w:t>iespēja virtuālajā žurnālā reģistrēt degvielas uzpildes datus;</w:t>
      </w:r>
    </w:p>
    <w:p w14:paraId="22BB9E4D" w14:textId="5E50B3A9" w:rsidR="33BDEF16" w:rsidRPr="00211BF8"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00211BF8">
        <w:rPr>
          <w:rFonts w:ascii="Segoe UI Light" w:hAnsi="Segoe UI Light" w:cs="Segoe UI Light"/>
          <w:color w:val="424242"/>
          <w:lang w:bidi="lv-LV"/>
        </w:rPr>
        <w:t>iespēja analizēt tehniskās apkopes darbību ietekmi uz degvielas patēriņu un citiem ekspluatācijas rādītājiem;</w:t>
      </w:r>
    </w:p>
    <w:p w14:paraId="491FAE0B" w14:textId="6948F17D" w:rsidR="33BDEF16" w:rsidRPr="00211BF8"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00211BF8">
        <w:rPr>
          <w:rFonts w:ascii="Segoe UI Light" w:hAnsi="Segoe UI Light" w:cs="Segoe UI Light"/>
          <w:color w:val="424242"/>
          <w:lang w:bidi="lv-LV"/>
        </w:rPr>
        <w:t>piekļuve tehniskās apkopes žurnāliem, plānotajiem apkopes grafikiem un saistītajiem ierakstiem gan uz kuģa, gan no krasta;</w:t>
      </w:r>
    </w:p>
    <w:p w14:paraId="7825E169" w14:textId="22524072" w:rsidR="33BDEF16" w:rsidRPr="00211BF8"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00211BF8">
        <w:rPr>
          <w:rFonts w:ascii="Segoe UI Light" w:hAnsi="Segoe UI Light" w:cs="Segoe UI Light"/>
          <w:color w:val="424242"/>
          <w:lang w:bidi="lv-LV"/>
        </w:rPr>
        <w:t>automatizētu pārskatu ģenerēšana par veiktajiem tehniskās apkopes darbiem un tehniskās apkopes statusu;</w:t>
      </w:r>
    </w:p>
    <w:p w14:paraId="58647FF4" w14:textId="49FF6EE4" w:rsidR="33BDEF16" w:rsidRPr="00211BF8"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00211BF8">
        <w:rPr>
          <w:rFonts w:ascii="Segoe UI Light" w:hAnsi="Segoe UI Light" w:cs="Segoe UI Light"/>
          <w:color w:val="424242"/>
          <w:lang w:bidi="lv-LV"/>
        </w:rPr>
        <w:t>vēsturisko tehniskās apkopes datu un detaļu nomaiņas ierakstu glabāšana vismaz piecus gadus;</w:t>
      </w:r>
    </w:p>
    <w:p w14:paraId="17B79501" w14:textId="708D2879" w:rsidR="33BDEF16" w:rsidRPr="00211BF8" w:rsidRDefault="7EC20DD0" w:rsidP="00377CF9">
      <w:pPr>
        <w:pStyle w:val="ListParagraph"/>
        <w:numPr>
          <w:ilvl w:val="0"/>
          <w:numId w:val="9"/>
        </w:numPr>
        <w:spacing w:after="120" w:line="240" w:lineRule="auto"/>
        <w:jc w:val="both"/>
        <w:rPr>
          <w:rFonts w:ascii="Segoe UI Light" w:eastAsia="Segoe UI Light" w:hAnsi="Segoe UI Light" w:cs="Segoe UI Light"/>
          <w:color w:val="424242"/>
          <w:lang w:val="en-US"/>
        </w:rPr>
      </w:pPr>
      <w:r w:rsidRPr="00211BF8">
        <w:rPr>
          <w:rFonts w:ascii="Segoe UI Light" w:hAnsi="Segoe UI Light" w:cs="Segoe UI Light"/>
          <w:color w:val="424242"/>
          <w:lang w:bidi="lv-LV"/>
        </w:rPr>
        <w:t>integrācija ar citiem Sistēmas moduļiem, lai nodrošinātu visaptverošu priekšstatu par mašīntelpas iekārtu veiktspēju un tehniskās apkopes efektivitāti.</w:t>
      </w:r>
    </w:p>
    <w:p w14:paraId="2CE72FB2" w14:textId="2B358C25" w:rsidR="5A6B0C6C" w:rsidRPr="00211BF8" w:rsidRDefault="5A6B0C6C" w:rsidP="00377CF9">
      <w:pPr>
        <w:spacing w:after="120" w:line="240" w:lineRule="auto"/>
        <w:jc w:val="both"/>
        <w:rPr>
          <w:rFonts w:ascii="Segoe UI" w:hAnsi="Segoe UI" w:cs="Segoe UI"/>
          <w:b/>
          <w:bCs/>
          <w:lang w:val="en-US"/>
        </w:rPr>
      </w:pPr>
    </w:p>
    <w:p w14:paraId="366870FD" w14:textId="4441EBB2" w:rsidR="00460276" w:rsidRPr="00211BF8" w:rsidRDefault="3E29CB32" w:rsidP="00377CF9">
      <w:pPr>
        <w:spacing w:after="120" w:line="240" w:lineRule="auto"/>
        <w:jc w:val="both"/>
        <w:rPr>
          <w:rFonts w:ascii="Segoe UI" w:hAnsi="Segoe UI" w:cs="Segoe UI"/>
          <w:b/>
          <w:bCs/>
          <w:lang w:val="en-US"/>
        </w:rPr>
      </w:pPr>
      <w:r w:rsidRPr="00211BF8">
        <w:rPr>
          <w:rFonts w:ascii="Segoe UI" w:hAnsi="Segoe UI" w:cs="Segoe UI"/>
          <w:b/>
          <w:bCs/>
          <w:lang w:bidi="lv-LV"/>
        </w:rPr>
        <w:t xml:space="preserve">3.1.4. Apkalpes lēmumu atbalsta sistēma </w:t>
      </w:r>
    </w:p>
    <w:p w14:paraId="07042721" w14:textId="76149A4C" w:rsidR="11373E70" w:rsidRPr="00211BF8" w:rsidRDefault="7711C8EF" w:rsidP="00377CF9">
      <w:pPr>
        <w:spacing w:after="120" w:line="240" w:lineRule="auto"/>
        <w:jc w:val="both"/>
        <w:rPr>
          <w:rFonts w:ascii="Segoe UI Light" w:hAnsi="Segoe UI Light" w:cs="Segoe UI Light"/>
          <w:lang w:val="en-US"/>
        </w:rPr>
      </w:pPr>
      <w:r w:rsidRPr="00211BF8">
        <w:rPr>
          <w:rFonts w:ascii="Segoe UI Light" w:hAnsi="Segoe UI Light" w:cs="Segoe UI Light"/>
          <w:b/>
          <w:bCs/>
          <w:lang w:bidi="lv-LV"/>
        </w:rPr>
        <w:t>Mērķis:</w:t>
      </w:r>
      <w:r w:rsidRPr="00211BF8">
        <w:rPr>
          <w:rFonts w:ascii="Segoe UI Light" w:hAnsi="Segoe UI Light" w:cs="Segoe UI Light"/>
          <w:lang w:bidi="lv-LV"/>
        </w:rPr>
        <w:t xml:space="preserve"> atbalstīt degvielas patēriņa ziņā efektīvāku kuģu ekspluatāciju, uzraugot ar navigāciju saistītos parametrus, identificējot apkalpes locekļus un sniedzot operatīvos ieteikumus.</w:t>
      </w:r>
    </w:p>
    <w:p w14:paraId="373F63C7" w14:textId="6665B623" w:rsidR="2D85B121" w:rsidRPr="00211BF8" w:rsidRDefault="2D85B121" w:rsidP="00377CF9">
      <w:pPr>
        <w:spacing w:after="120" w:line="240" w:lineRule="auto"/>
        <w:jc w:val="both"/>
        <w:rPr>
          <w:rFonts w:ascii="Segoe UI Light" w:eastAsia="Segoe UI" w:hAnsi="Segoe UI Light" w:cs="Segoe UI Light"/>
          <w:b/>
          <w:bCs/>
          <w:lang w:val="en-US"/>
        </w:rPr>
      </w:pPr>
      <w:r w:rsidRPr="00211BF8">
        <w:rPr>
          <w:rFonts w:ascii="Segoe UI Light" w:hAnsi="Segoe UI Light" w:cs="Segoe UI Light"/>
          <w:b/>
          <w:bCs/>
          <w:lang w:bidi="lv-LV"/>
        </w:rPr>
        <w:lastRenderedPageBreak/>
        <w:t>Sistēmai jānodrošina:</w:t>
      </w:r>
    </w:p>
    <w:p w14:paraId="4DBC2276" w14:textId="37C16776" w:rsidR="2D85B121" w:rsidRPr="00211BF8" w:rsidRDefault="5277E23D" w:rsidP="00377CF9">
      <w:pPr>
        <w:pStyle w:val="ListParagraph"/>
        <w:numPr>
          <w:ilvl w:val="0"/>
          <w:numId w:val="8"/>
        </w:numPr>
        <w:spacing w:after="120" w:line="240" w:lineRule="auto"/>
        <w:jc w:val="both"/>
        <w:rPr>
          <w:rFonts w:ascii="Segoe UI Light" w:eastAsia="Segoe UI Light" w:hAnsi="Segoe UI Light" w:cs="Segoe UI Light"/>
          <w:lang w:val="en-US"/>
        </w:rPr>
      </w:pPr>
      <w:r w:rsidRPr="00211BF8">
        <w:rPr>
          <w:rFonts w:ascii="Segoe UI Light" w:hAnsi="Segoe UI Light" w:cs="Segoe UI Light"/>
          <w:lang w:bidi="lv-LV"/>
        </w:rPr>
        <w:t>droša pieteikšanās funkcionalitāte apkalpes locekļiem, kuri vada kuģi vai izmanto kritiskās Sistēmas funkcijas;</w:t>
      </w:r>
    </w:p>
    <w:p w14:paraId="0EC4823E" w14:textId="26AAC8CC" w:rsidR="2D85B121" w:rsidRPr="00211BF8" w:rsidRDefault="2D85B121" w:rsidP="00377CF9">
      <w:pPr>
        <w:pStyle w:val="ListParagraph"/>
        <w:numPr>
          <w:ilvl w:val="0"/>
          <w:numId w:val="8"/>
        </w:numPr>
        <w:spacing w:after="120" w:line="240" w:lineRule="auto"/>
        <w:jc w:val="both"/>
        <w:rPr>
          <w:rFonts w:ascii="Segoe UI Light" w:eastAsia="Segoe UI Light" w:hAnsi="Segoe UI Light" w:cs="Segoe UI Light"/>
          <w:lang w:val="en-US"/>
        </w:rPr>
      </w:pPr>
      <w:r w:rsidRPr="00211BF8">
        <w:rPr>
          <w:rFonts w:ascii="Segoe UI Light" w:hAnsi="Segoe UI Light" w:cs="Segoe UI Light"/>
          <w:lang w:bidi="lv-LV"/>
        </w:rPr>
        <w:t>pieteikšanās un izrakstīšanās notikumu reģistrēšana;</w:t>
      </w:r>
    </w:p>
    <w:p w14:paraId="064EA625" w14:textId="04C122DC" w:rsidR="2D85B121" w:rsidRPr="00211BF8" w:rsidRDefault="5277E23D" w:rsidP="00377CF9">
      <w:pPr>
        <w:pStyle w:val="ListParagraph"/>
        <w:numPr>
          <w:ilvl w:val="0"/>
          <w:numId w:val="8"/>
        </w:numPr>
        <w:spacing w:after="120" w:line="240" w:lineRule="auto"/>
        <w:jc w:val="both"/>
        <w:rPr>
          <w:rFonts w:ascii="Segoe UI Light" w:eastAsia="Segoe UI Light" w:hAnsi="Segoe UI Light" w:cs="Segoe UI Light"/>
          <w:lang w:val="en-US"/>
        </w:rPr>
      </w:pPr>
      <w:r w:rsidRPr="00211BF8">
        <w:rPr>
          <w:rFonts w:ascii="Segoe UI Light" w:hAnsi="Segoe UI Light" w:cs="Segoe UI Light"/>
          <w:lang w:bidi="lv-LV"/>
        </w:rPr>
        <w:t>būtiskāko navigācijas un darbības parametru, tostarp vismaz ātruma, kursa un nobrauktā attāluma uzraudzība reāllaikā;</w:t>
      </w:r>
    </w:p>
    <w:p w14:paraId="18E448A2" w14:textId="52EFD7B5" w:rsidR="4492E594" w:rsidRPr="00211BF8" w:rsidRDefault="4492E594" w:rsidP="00377CF9">
      <w:pPr>
        <w:pStyle w:val="ListParagraph"/>
        <w:numPr>
          <w:ilvl w:val="0"/>
          <w:numId w:val="8"/>
        </w:numPr>
        <w:spacing w:after="120" w:line="240" w:lineRule="auto"/>
        <w:jc w:val="both"/>
        <w:rPr>
          <w:rFonts w:ascii="Segoe UI Light" w:eastAsia="Segoe UI Light" w:hAnsi="Segoe UI Light" w:cs="Segoe UI Light"/>
          <w:lang w:val="en-US"/>
        </w:rPr>
      </w:pPr>
      <w:r w:rsidRPr="00211BF8">
        <w:rPr>
          <w:rFonts w:ascii="Segoe UI Light" w:hAnsi="Segoe UI Light" w:cs="Segoe UI Light"/>
          <w:lang w:bidi="lv-LV"/>
        </w:rPr>
        <w:t>ekspluatācijas datu analīze, pamatojoties uz iepriekš definētiem noteikumiem, sliekšņvērtībām un vēsturiskajām tendencēm, lai identificētu novirzes no efektīva degvielas patēriņa režīma;</w:t>
      </w:r>
    </w:p>
    <w:p w14:paraId="0B86E23B" w14:textId="51B12D5E" w:rsidR="2D85B121" w:rsidRPr="00211BF8" w:rsidRDefault="2D85B121" w:rsidP="00377CF9">
      <w:pPr>
        <w:pStyle w:val="ListParagraph"/>
        <w:numPr>
          <w:ilvl w:val="0"/>
          <w:numId w:val="8"/>
        </w:numPr>
        <w:spacing w:after="120" w:line="240" w:lineRule="auto"/>
        <w:jc w:val="both"/>
        <w:rPr>
          <w:rFonts w:ascii="Segoe UI Light" w:eastAsia="Segoe UI Light" w:hAnsi="Segoe UI Light" w:cs="Segoe UI Light"/>
          <w:lang w:val="en-US"/>
        </w:rPr>
      </w:pPr>
      <w:r w:rsidRPr="00211BF8">
        <w:rPr>
          <w:rFonts w:ascii="Segoe UI Light" w:hAnsi="Segoe UI Light" w:cs="Segoe UI Light"/>
          <w:lang w:bidi="lv-LV"/>
        </w:rPr>
        <w:t>reāllaika ieteikumu sniegšana apkalpei, izmantojot borta planšetdatorus vai līdzvērtīgas saskarnes (skat. 3.2.1. punktu);</w:t>
      </w:r>
    </w:p>
    <w:p w14:paraId="68F57E26" w14:textId="730E60AD" w:rsidR="2D85B121" w:rsidRPr="00211BF8" w:rsidRDefault="2D85B121" w:rsidP="00377CF9">
      <w:pPr>
        <w:pStyle w:val="ListParagraph"/>
        <w:numPr>
          <w:ilvl w:val="0"/>
          <w:numId w:val="8"/>
        </w:numPr>
        <w:spacing w:after="120" w:line="240" w:lineRule="auto"/>
        <w:jc w:val="both"/>
        <w:rPr>
          <w:rFonts w:ascii="Segoe UI Light" w:eastAsia="Segoe UI Light" w:hAnsi="Segoe UI Light" w:cs="Segoe UI Light"/>
          <w:lang w:val="en-US"/>
        </w:rPr>
      </w:pPr>
      <w:r w:rsidRPr="00211BF8">
        <w:rPr>
          <w:rFonts w:ascii="Segoe UI Light" w:hAnsi="Segoe UI Light" w:cs="Segoe UI Light"/>
          <w:lang w:bidi="lv-LV"/>
        </w:rPr>
        <w:t>informācijas paneļa displeja iestatījumi gan dienas, gan nakts režīmā;</w:t>
      </w:r>
    </w:p>
    <w:p w14:paraId="1E427A0A" w14:textId="0C80CE2C" w:rsidR="2D85B121" w:rsidRPr="00211BF8" w:rsidRDefault="2D85B121" w:rsidP="00377CF9">
      <w:pPr>
        <w:pStyle w:val="ListParagraph"/>
        <w:numPr>
          <w:ilvl w:val="0"/>
          <w:numId w:val="8"/>
        </w:numPr>
        <w:spacing w:after="120" w:line="240" w:lineRule="auto"/>
        <w:jc w:val="both"/>
        <w:rPr>
          <w:rFonts w:ascii="Segoe UI Light" w:eastAsia="Segoe UI Light" w:hAnsi="Segoe UI Light" w:cs="Segoe UI Light"/>
          <w:lang w:val="en-US"/>
        </w:rPr>
      </w:pPr>
      <w:r w:rsidRPr="00211BF8">
        <w:rPr>
          <w:rFonts w:ascii="Segoe UI Light" w:hAnsi="Segoe UI Light" w:cs="Segoe UI Light"/>
          <w:lang w:bidi="lv-LV"/>
        </w:rPr>
        <w:t>brīdinājumu ģenerēšana, ja darbības parametri būtiski novirzās no paredzētajām vērtībām;</w:t>
      </w:r>
    </w:p>
    <w:p w14:paraId="294D7FDB" w14:textId="4466459D" w:rsidR="2D85B121" w:rsidRPr="00211BF8" w:rsidRDefault="2D85B121" w:rsidP="00377CF9">
      <w:pPr>
        <w:pStyle w:val="ListParagraph"/>
        <w:numPr>
          <w:ilvl w:val="0"/>
          <w:numId w:val="8"/>
        </w:numPr>
        <w:spacing w:after="120" w:line="240" w:lineRule="auto"/>
        <w:jc w:val="both"/>
        <w:rPr>
          <w:rFonts w:ascii="Segoe UI Light" w:eastAsia="Segoe UI Light" w:hAnsi="Segoe UI Light" w:cs="Segoe UI Light"/>
          <w:lang w:val="en-US"/>
        </w:rPr>
      </w:pPr>
      <w:r w:rsidRPr="00211BF8">
        <w:rPr>
          <w:rFonts w:ascii="Segoe UI Light" w:hAnsi="Segoe UI Light" w:cs="Segoe UI Light"/>
          <w:lang w:bidi="lv-LV"/>
        </w:rPr>
        <w:t>integrācija ar citiem Sistēmas moduļiem, lai atbalstītu visaptverošu darbības novērtēšanu;</w:t>
      </w:r>
    </w:p>
    <w:p w14:paraId="0E794634" w14:textId="30BDDB4C" w:rsidR="574E6861" w:rsidRPr="00211BF8" w:rsidRDefault="001E2FE0" w:rsidP="00377CF9">
      <w:pPr>
        <w:pStyle w:val="ListParagraph"/>
        <w:numPr>
          <w:ilvl w:val="0"/>
          <w:numId w:val="8"/>
        </w:numPr>
        <w:spacing w:after="120" w:line="240" w:lineRule="auto"/>
        <w:jc w:val="both"/>
        <w:rPr>
          <w:rFonts w:ascii="Segoe UI Light" w:eastAsia="Segoe UI Light" w:hAnsi="Segoe UI Light" w:cs="Segoe UI Light"/>
          <w:lang w:val="en-US"/>
        </w:rPr>
      </w:pPr>
      <w:r>
        <w:rPr>
          <w:rFonts w:ascii="Segoe UI Light" w:hAnsi="Segoe UI Light" w:cs="Segoe UI Light"/>
          <w:lang w:bidi="lv-LV"/>
        </w:rPr>
        <w:t>sniegt</w:t>
      </w:r>
      <w:r w:rsidR="008D20DE">
        <w:rPr>
          <w:rFonts w:ascii="Segoe UI Light" w:hAnsi="Segoe UI Light" w:cs="Segoe UI Light"/>
          <w:lang w:bidi="lv-LV"/>
        </w:rPr>
        <w:t xml:space="preserve"> operatoriem</w:t>
      </w:r>
      <w:r w:rsidR="1B1F6BF1" w:rsidRPr="00211BF8">
        <w:rPr>
          <w:rFonts w:ascii="Segoe UI Light" w:hAnsi="Segoe UI Light" w:cs="Segoe UI Light"/>
          <w:lang w:bidi="lv-LV"/>
        </w:rPr>
        <w:t xml:space="preserve"> apkalpes darbības </w:t>
      </w:r>
      <w:r w:rsidR="02D5679A" w:rsidRPr="00211BF8">
        <w:rPr>
          <w:rFonts w:ascii="Segoe UI Light" w:hAnsi="Segoe UI Light" w:cs="Segoe UI Light"/>
          <w:lang w:bidi="lv-LV"/>
        </w:rPr>
        <w:t xml:space="preserve">pārskatus, </w:t>
      </w:r>
      <w:r w:rsidR="62F543AD" w:rsidRPr="00211BF8">
        <w:rPr>
          <w:rFonts w:ascii="Segoe UI Light" w:hAnsi="Segoe UI Light" w:cs="Segoe UI Light"/>
          <w:lang w:bidi="lv-LV"/>
        </w:rPr>
        <w:t>tostarp vismaz vidējo nobraukto attālumu, vidējo ātrumu un Sistēmas ieteikumu ievērošanu, kā arī grafisku tendenču attēlošana par katra kapteiņa darbības rezultātiem, norādot vidējo kuģa ātrumu, vidējo degvielas patēriņu un attiecīgās ieteicamās vērtības izvēlētajā pārskata periodā, ciktāl tas ir tehniski iespējams.</w:t>
      </w:r>
    </w:p>
    <w:p w14:paraId="1C45B44A" w14:textId="44382650" w:rsidR="00C80065" w:rsidRPr="00211BF8" w:rsidRDefault="00C80065" w:rsidP="00377CF9">
      <w:pPr>
        <w:spacing w:after="120" w:line="240" w:lineRule="auto"/>
        <w:jc w:val="both"/>
        <w:rPr>
          <w:rFonts w:ascii="Segoe UI Light" w:hAnsi="Segoe UI Light" w:cs="Segoe UI Light"/>
          <w:lang w:val="en-US"/>
        </w:rPr>
      </w:pPr>
    </w:p>
    <w:p w14:paraId="305A0356" w14:textId="3B03AE19" w:rsidR="004C0AAC" w:rsidRPr="008324BB" w:rsidRDefault="79EEA492" w:rsidP="00377CF9">
      <w:pPr>
        <w:spacing w:after="120" w:line="240" w:lineRule="auto"/>
        <w:jc w:val="both"/>
        <w:rPr>
          <w:rFonts w:ascii="Segoe UI" w:eastAsia="Segoe UI Light" w:hAnsi="Segoe UI" w:cs="Segoe UI"/>
          <w:b/>
          <w:bCs/>
          <w:lang w:val="en-US"/>
        </w:rPr>
      </w:pPr>
      <w:r w:rsidRPr="008324BB">
        <w:rPr>
          <w:rFonts w:ascii="Segoe UI" w:hAnsi="Segoe UI" w:cs="Segoe UI"/>
          <w:b/>
          <w:bCs/>
          <w:lang w:bidi="lv-LV"/>
        </w:rPr>
        <w:t>3.2. Informācijas paneļi</w:t>
      </w:r>
    </w:p>
    <w:p w14:paraId="507C0A98" w14:textId="66E61EC6" w:rsidR="004C0AAC" w:rsidRPr="00211BF8" w:rsidRDefault="79EEA492" w:rsidP="00377CF9">
      <w:pPr>
        <w:spacing w:after="120" w:line="240" w:lineRule="auto"/>
        <w:jc w:val="both"/>
        <w:rPr>
          <w:rFonts w:ascii="Segoe UI Light" w:eastAsia="Segoe UI Light" w:hAnsi="Segoe UI Light" w:cs="Segoe UI Light"/>
          <w:lang w:val="en-US"/>
        </w:rPr>
      </w:pPr>
      <w:r w:rsidRPr="00211BF8">
        <w:rPr>
          <w:rFonts w:ascii="Segoe UI Light" w:hAnsi="Segoe UI Light" w:cs="Segoe UI Light"/>
          <w:lang w:bidi="lv-LV"/>
        </w:rPr>
        <w:t>Sistēmā jābūt iekļautam gan borta informācijas panelim katra kuģa apkalpei, gan krasta informācijas panelim “LVR Flote” krasta personālam.</w:t>
      </w:r>
    </w:p>
    <w:p w14:paraId="4D056082" w14:textId="762A4C00" w:rsidR="004C0AAC" w:rsidRPr="00211BF8" w:rsidRDefault="1E949874" w:rsidP="00377CF9">
      <w:pPr>
        <w:spacing w:after="120" w:line="240" w:lineRule="auto"/>
        <w:jc w:val="both"/>
        <w:rPr>
          <w:rFonts w:ascii="Segoe UI Light" w:hAnsi="Segoe UI Light" w:cs="Segoe UI Light"/>
        </w:rPr>
      </w:pPr>
      <w:r w:rsidRPr="00211BF8">
        <w:rPr>
          <w:rFonts w:ascii="Segoe UI Light" w:hAnsi="Segoe UI Light" w:cs="Segoe UI Light"/>
          <w:lang w:bidi="lv-LV"/>
        </w:rPr>
        <w:t>Izpildītājam jānorāda piedāvātā displeja aparatūra, informācijas paneļa izkārtojums un datu vizualizācijas risinājums, kā arī pirms ieviešanas tas</w:t>
      </w:r>
      <w:r w:rsidR="387A6C41" w:rsidRPr="00211BF8">
        <w:rPr>
          <w:rFonts w:ascii="Segoe UI Light" w:hAnsi="Segoe UI Light" w:cs="Segoe UI Light"/>
          <w:lang w:bidi="lv-LV"/>
        </w:rPr>
        <w:t xml:space="preserve"> </w:t>
      </w:r>
      <w:r w:rsidR="09FB136A" w:rsidRPr="00211BF8">
        <w:rPr>
          <w:rFonts w:ascii="Segoe UI Light" w:hAnsi="Segoe UI Light" w:cs="Segoe UI Light"/>
          <w:lang w:bidi="lv-LV"/>
        </w:rPr>
        <w:t>r</w:t>
      </w:r>
      <w:r w:rsidR="09FB136A" w:rsidRPr="00211BF8">
        <w:rPr>
          <w:rFonts w:ascii="Segoe UI Light" w:hAnsi="Segoe UI Light" w:cs="Segoe UI Light"/>
        </w:rPr>
        <w:t>akstiski</w:t>
      </w:r>
      <w:r w:rsidRPr="00211BF8">
        <w:rPr>
          <w:rFonts w:ascii="Segoe UI Light" w:hAnsi="Segoe UI Light" w:cs="Segoe UI Light"/>
        </w:rPr>
        <w:t xml:space="preserve"> </w:t>
      </w:r>
      <w:r w:rsidRPr="00211BF8">
        <w:rPr>
          <w:rFonts w:ascii="Segoe UI Light" w:hAnsi="Segoe UI Light" w:cs="Segoe UI Light"/>
          <w:lang w:bidi="lv-LV"/>
        </w:rPr>
        <w:t xml:space="preserve">jāsaskaņo ar “LVR Flote”. Informācijai pievienotajā 2.3. pielikumā ir </w:t>
      </w:r>
      <w:r w:rsidR="122E6986" w:rsidRPr="00211BF8">
        <w:rPr>
          <w:rFonts w:ascii="Segoe UI Light" w:hAnsi="Segoe UI Light" w:cs="Segoe UI Light"/>
          <w:lang w:bidi="lv-LV"/>
        </w:rPr>
        <w:t xml:space="preserve">norādīti </w:t>
      </w:r>
      <w:r w:rsidRPr="00211BF8">
        <w:rPr>
          <w:rFonts w:ascii="Segoe UI Light" w:hAnsi="Segoe UI Light" w:cs="Segoe UI Light"/>
          <w:lang w:bidi="lv-LV"/>
        </w:rPr>
        <w:t>“LVR Flote” saskarnes pamatelementi un būtiskākie parametri, kas jāiekļauj Sistēmā.</w:t>
      </w:r>
    </w:p>
    <w:p w14:paraId="5C8C0DAD" w14:textId="4747680C" w:rsidR="004C0AAC" w:rsidRPr="00460276" w:rsidRDefault="004C0AAC" w:rsidP="00377CF9">
      <w:pPr>
        <w:spacing w:after="120" w:line="240" w:lineRule="auto"/>
        <w:jc w:val="both"/>
        <w:rPr>
          <w:rFonts w:ascii="Segoe UI Light" w:eastAsia="Segoe UI Light" w:hAnsi="Segoe UI Light" w:cs="Segoe UI Light"/>
          <w:lang w:val="en-US"/>
        </w:rPr>
      </w:pPr>
    </w:p>
    <w:p w14:paraId="38F5612A" w14:textId="382DF8B4" w:rsidR="004C0AAC" w:rsidRPr="008324BB" w:rsidRDefault="79EEA492" w:rsidP="00377CF9">
      <w:pPr>
        <w:pStyle w:val="Heading3"/>
        <w:spacing w:before="0" w:after="120" w:line="240" w:lineRule="auto"/>
        <w:jc w:val="both"/>
        <w:rPr>
          <w:rFonts w:ascii="Segoe UI" w:eastAsia="Segoe UI Light" w:hAnsi="Segoe UI" w:cs="Segoe UI"/>
          <w:b/>
          <w:bCs/>
          <w:color w:val="auto"/>
          <w:sz w:val="22"/>
          <w:szCs w:val="22"/>
          <w:lang w:val="en-US"/>
        </w:rPr>
      </w:pPr>
      <w:r w:rsidRPr="008324BB">
        <w:rPr>
          <w:rFonts w:ascii="Segoe UI" w:hAnsi="Segoe UI" w:cs="Segoe UI"/>
          <w:b/>
          <w:bCs/>
          <w:color w:val="auto"/>
          <w:sz w:val="22"/>
          <w:szCs w:val="22"/>
          <w:lang w:bidi="lv-LV"/>
        </w:rPr>
        <w:t>3.2.1. Borta informācijas panelis un displeja sistēma</w:t>
      </w:r>
    </w:p>
    <w:p w14:paraId="08EC2498" w14:textId="16CB47D2" w:rsidR="004C0AAC" w:rsidRPr="008324BB" w:rsidRDefault="79EEA492" w:rsidP="00377CF9">
      <w:pPr>
        <w:spacing w:after="120" w:line="240" w:lineRule="auto"/>
        <w:jc w:val="both"/>
        <w:rPr>
          <w:rFonts w:ascii="Segoe UI Light" w:eastAsia="Segoe UI" w:hAnsi="Segoe UI Light" w:cs="Segoe UI Light"/>
          <w:lang w:val="en-US"/>
        </w:rPr>
      </w:pPr>
      <w:r w:rsidRPr="008324BB">
        <w:rPr>
          <w:rFonts w:ascii="Segoe UI Light" w:hAnsi="Segoe UI Light" w:cs="Segoe UI Light"/>
          <w:b/>
          <w:bCs/>
          <w:lang w:bidi="lv-LV"/>
        </w:rPr>
        <w:t>Mērķis:</w:t>
      </w:r>
      <w:r w:rsidRPr="008324BB">
        <w:rPr>
          <w:rFonts w:ascii="Segoe UI Light" w:hAnsi="Segoe UI Light" w:cs="Segoe UI Light"/>
          <w:lang w:bidi="lv-LV"/>
        </w:rPr>
        <w:t xml:space="preserve"> nodrošināt apkalpei vienkāršu un nepārtraukti pieejamu vizuālu norādi par to, vai kuģis tiek ekspluatēts paredzētajā efektīva degvielas patēriņa režīmā.</w:t>
      </w:r>
    </w:p>
    <w:p w14:paraId="63DA3B73" w14:textId="01996C58" w:rsidR="004C0AAC" w:rsidRPr="008324BB" w:rsidRDefault="79EEA492" w:rsidP="00377CF9">
      <w:pPr>
        <w:spacing w:after="120" w:line="240" w:lineRule="auto"/>
        <w:jc w:val="both"/>
        <w:rPr>
          <w:rFonts w:ascii="Segoe UI Light" w:eastAsia="Segoe UI" w:hAnsi="Segoe UI Light" w:cs="Segoe UI Light"/>
          <w:b/>
          <w:bCs/>
          <w:lang w:val="en-US"/>
        </w:rPr>
      </w:pPr>
      <w:r w:rsidRPr="008324BB">
        <w:rPr>
          <w:rFonts w:ascii="Segoe UI Light" w:hAnsi="Segoe UI Light" w:cs="Segoe UI Light"/>
          <w:b/>
          <w:bCs/>
          <w:lang w:bidi="lv-LV"/>
        </w:rPr>
        <w:t>Sistēmai jānodrošina:</w:t>
      </w:r>
    </w:p>
    <w:p w14:paraId="44165129" w14:textId="084D9D6F" w:rsidR="004C0AAC" w:rsidRPr="008324BB" w:rsidRDefault="1E949874" w:rsidP="00377CF9">
      <w:pPr>
        <w:pStyle w:val="ListParagraph"/>
        <w:numPr>
          <w:ilvl w:val="0"/>
          <w:numId w:val="7"/>
        </w:numPr>
        <w:tabs>
          <w:tab w:val="left" w:pos="0"/>
          <w:tab w:val="left" w:pos="0"/>
          <w:tab w:val="left" w:pos="0"/>
          <w:tab w:val="left" w:pos="0"/>
          <w:tab w:val="left" w:pos="0"/>
          <w:tab w:val="left" w:pos="0"/>
          <w:tab w:val="left" w:pos="720"/>
        </w:tabs>
        <w:spacing w:after="120" w:line="240" w:lineRule="auto"/>
        <w:jc w:val="both"/>
        <w:rPr>
          <w:rFonts w:ascii="Segoe UI Light" w:eastAsia="Segoe UI Light" w:hAnsi="Segoe UI Light" w:cs="Segoe UI Light"/>
          <w:lang w:val="en-US"/>
        </w:rPr>
      </w:pPr>
      <w:r w:rsidRPr="008324BB">
        <w:rPr>
          <w:rFonts w:ascii="Segoe UI Light" w:hAnsi="Segoe UI Light" w:cs="Segoe UI Light"/>
          <w:lang w:bidi="lv-LV"/>
        </w:rPr>
        <w:t>uz kuģa izmantojams borta informācijas panelis un displeja risinājums;</w:t>
      </w:r>
    </w:p>
    <w:p w14:paraId="3C4C92F7" w14:textId="4A12BAA6" w:rsidR="004C0AAC" w:rsidRPr="008324BB" w:rsidRDefault="1E949874" w:rsidP="00377CF9">
      <w:pPr>
        <w:pStyle w:val="ListParagraph"/>
        <w:numPr>
          <w:ilvl w:val="0"/>
          <w:numId w:val="7"/>
        </w:numPr>
        <w:tabs>
          <w:tab w:val="left" w:pos="0"/>
          <w:tab w:val="left" w:pos="0"/>
          <w:tab w:val="left" w:pos="0"/>
          <w:tab w:val="left" w:pos="0"/>
          <w:tab w:val="left" w:pos="0"/>
          <w:tab w:val="left" w:pos="0"/>
          <w:tab w:val="left" w:pos="720"/>
        </w:tabs>
        <w:spacing w:after="120" w:line="240" w:lineRule="auto"/>
        <w:jc w:val="both"/>
        <w:rPr>
          <w:rFonts w:ascii="Segoe UI Light" w:eastAsia="Segoe UI Light" w:hAnsi="Segoe UI Light" w:cs="Segoe UI Light"/>
          <w:lang w:val="en-US"/>
        </w:rPr>
      </w:pPr>
      <w:r w:rsidRPr="008324BB">
        <w:rPr>
          <w:rFonts w:ascii="Segoe UI Light" w:hAnsi="Segoe UI Light" w:cs="Segoe UI Light"/>
          <w:lang w:bidi="lv-LV"/>
        </w:rPr>
        <w:t xml:space="preserve">vienkāršs </w:t>
      </w:r>
      <w:r w:rsidR="283DF888" w:rsidRPr="008324BB">
        <w:rPr>
          <w:rFonts w:ascii="Segoe UI Light" w:hAnsi="Segoe UI Light" w:cs="Segoe UI Light"/>
          <w:lang w:bidi="lv-LV"/>
        </w:rPr>
        <w:t xml:space="preserve">spidometra </w:t>
      </w:r>
      <w:r w:rsidRPr="008324BB">
        <w:rPr>
          <w:rFonts w:ascii="Segoe UI Light" w:hAnsi="Segoe UI Light" w:cs="Segoe UI Light"/>
          <w:lang w:bidi="lv-LV"/>
        </w:rPr>
        <w:t>tipa vizuālais indikators, kas parāda, vai kuģis tiek ekspluatēts paredzētajā efektīva degvielas patēriņa režīmā;</w:t>
      </w:r>
    </w:p>
    <w:p w14:paraId="1A3B048F" w14:textId="05BDA564" w:rsidR="004C0AAC" w:rsidRPr="008324BB" w:rsidRDefault="47CBC8F5" w:rsidP="00377CF9">
      <w:pPr>
        <w:pStyle w:val="ListParagraph"/>
        <w:numPr>
          <w:ilvl w:val="0"/>
          <w:numId w:val="7"/>
        </w:numPr>
        <w:tabs>
          <w:tab w:val="left" w:pos="0"/>
          <w:tab w:val="left" w:pos="0"/>
          <w:tab w:val="left" w:pos="0"/>
          <w:tab w:val="left" w:pos="0"/>
          <w:tab w:val="left" w:pos="0"/>
          <w:tab w:val="left" w:pos="0"/>
          <w:tab w:val="left" w:pos="720"/>
        </w:tabs>
        <w:spacing w:after="120" w:line="240" w:lineRule="auto"/>
        <w:jc w:val="both"/>
        <w:rPr>
          <w:rFonts w:ascii="Segoe UI Light" w:eastAsia="Segoe UI Light" w:hAnsi="Segoe UI Light" w:cs="Segoe UI Light"/>
          <w:lang w:val="en-US"/>
        </w:rPr>
      </w:pPr>
      <w:r w:rsidRPr="008324BB">
        <w:rPr>
          <w:rFonts w:ascii="Segoe UI Light" w:hAnsi="Segoe UI Light" w:cs="Segoe UI Light"/>
          <w:lang w:bidi="lv-LV"/>
        </w:rPr>
        <w:t>S</w:t>
      </w:r>
      <w:r w:rsidR="1E949874" w:rsidRPr="008324BB">
        <w:rPr>
          <w:rFonts w:ascii="Segoe UI Light" w:hAnsi="Segoe UI Light" w:cs="Segoe UI Light"/>
          <w:lang w:bidi="lv-LV"/>
        </w:rPr>
        <w:t>kaidr</w:t>
      </w:r>
      <w:r w:rsidRPr="008324BB">
        <w:rPr>
          <w:rFonts w:ascii="Segoe UI Light" w:hAnsi="Segoe UI Light" w:cs="Segoe UI Light"/>
          <w:lang w:bidi="lv-LV"/>
        </w:rPr>
        <w:t xml:space="preserve">i uztverams </w:t>
      </w:r>
      <w:r w:rsidR="1E949874" w:rsidRPr="008324BB">
        <w:rPr>
          <w:rFonts w:ascii="Segoe UI Light" w:hAnsi="Segoe UI Light" w:cs="Segoe UI Light"/>
          <w:lang w:bidi="lv-LV"/>
        </w:rPr>
        <w:t xml:space="preserve">statusa </w:t>
      </w:r>
      <w:r w:rsidR="7BD8D3CD" w:rsidRPr="008324BB">
        <w:rPr>
          <w:rFonts w:ascii="Segoe UI Light" w:hAnsi="Segoe UI Light" w:cs="Segoe UI Light"/>
          <w:lang w:bidi="lv-LV"/>
        </w:rPr>
        <w:t>indikators</w:t>
      </w:r>
      <w:r w:rsidR="1E949874" w:rsidRPr="008324BB">
        <w:rPr>
          <w:rFonts w:ascii="Segoe UI Light" w:hAnsi="Segoe UI Light" w:cs="Segoe UI Light"/>
          <w:lang w:bidi="lv-LV"/>
        </w:rPr>
        <w:t>, piemēram, zaļā krāsā, ja kuģis tiek ekspluatēts efektīva degvielas patēriņa režīmā, un sarkanā krāsā, ja degvielas patēriņš ir neefektīvs;</w:t>
      </w:r>
    </w:p>
    <w:p w14:paraId="4745FEB1" w14:textId="1EBC2291" w:rsidR="004C0AAC" w:rsidRPr="008324BB" w:rsidRDefault="10F1DB4A" w:rsidP="00377CF9">
      <w:pPr>
        <w:pStyle w:val="ListParagraph"/>
        <w:numPr>
          <w:ilvl w:val="0"/>
          <w:numId w:val="7"/>
        </w:numPr>
        <w:tabs>
          <w:tab w:val="left" w:pos="0"/>
          <w:tab w:val="left" w:pos="0"/>
          <w:tab w:val="left" w:pos="0"/>
          <w:tab w:val="left" w:pos="0"/>
          <w:tab w:val="left" w:pos="0"/>
          <w:tab w:val="left" w:pos="0"/>
          <w:tab w:val="left" w:pos="720"/>
        </w:tabs>
        <w:spacing w:after="120" w:line="240" w:lineRule="auto"/>
        <w:jc w:val="both"/>
        <w:rPr>
          <w:rFonts w:ascii="Segoe UI Light" w:eastAsia="Segoe UI Light" w:hAnsi="Segoe UI Light" w:cs="Segoe UI Light"/>
          <w:lang w:val="en-US"/>
        </w:rPr>
      </w:pPr>
      <w:r w:rsidRPr="008324BB">
        <w:rPr>
          <w:rFonts w:ascii="Segoe UI Light" w:hAnsi="Segoe UI Light" w:cs="Segoe UI Light"/>
          <w:lang w:bidi="lv-LV"/>
        </w:rPr>
        <w:t>vizuāli un skaņas brīdinājumi, ja darbības parametri būtiski novirzās no paredzētajām vērtībām;</w:t>
      </w:r>
    </w:p>
    <w:p w14:paraId="673F88DE" w14:textId="0F110ECB" w:rsidR="004C0AAC" w:rsidRPr="008324BB" w:rsidRDefault="1E949874" w:rsidP="00377CF9">
      <w:pPr>
        <w:pStyle w:val="ListParagraph"/>
        <w:numPr>
          <w:ilvl w:val="0"/>
          <w:numId w:val="7"/>
        </w:numPr>
        <w:tabs>
          <w:tab w:val="left" w:pos="0"/>
          <w:tab w:val="left" w:pos="0"/>
          <w:tab w:val="left" w:pos="0"/>
          <w:tab w:val="left" w:pos="0"/>
          <w:tab w:val="left" w:pos="0"/>
          <w:tab w:val="left" w:pos="0"/>
          <w:tab w:val="left" w:pos="720"/>
        </w:tabs>
        <w:spacing w:after="120" w:line="240" w:lineRule="auto"/>
        <w:jc w:val="both"/>
        <w:rPr>
          <w:rFonts w:ascii="Segoe UI Light" w:eastAsia="Segoe UI Light" w:hAnsi="Segoe UI Light" w:cs="Segoe UI Light"/>
          <w:lang w:val="en-US"/>
        </w:rPr>
      </w:pPr>
      <w:r w:rsidRPr="008324BB">
        <w:rPr>
          <w:rFonts w:ascii="Segoe UI Light" w:hAnsi="Segoe UI Light" w:cs="Segoe UI Light"/>
          <w:lang w:bidi="lv-LV"/>
        </w:rPr>
        <w:t>informācijas attēlošana</w:t>
      </w:r>
      <w:r w:rsidR="3FB5F9C5" w:rsidRPr="008324BB">
        <w:rPr>
          <w:rFonts w:ascii="Segoe UI Light" w:hAnsi="Segoe UI Light" w:cs="Segoe UI Light"/>
          <w:lang w:bidi="lv-LV"/>
        </w:rPr>
        <w:t xml:space="preserve"> viegli uztveramā un saprotamā formātā;</w:t>
      </w:r>
    </w:p>
    <w:p w14:paraId="0D9C702C" w14:textId="6B322F1F" w:rsidR="004C0AAC" w:rsidRPr="008324BB" w:rsidRDefault="79EEA492" w:rsidP="00377CF9">
      <w:pPr>
        <w:pStyle w:val="ListParagraph"/>
        <w:numPr>
          <w:ilvl w:val="0"/>
          <w:numId w:val="7"/>
        </w:numPr>
        <w:tabs>
          <w:tab w:val="left" w:pos="0"/>
          <w:tab w:val="left" w:pos="0"/>
          <w:tab w:val="left" w:pos="0"/>
          <w:tab w:val="left" w:pos="0"/>
          <w:tab w:val="left" w:pos="0"/>
          <w:tab w:val="left" w:pos="0"/>
          <w:tab w:val="left" w:pos="720"/>
        </w:tabs>
        <w:spacing w:after="120" w:line="240" w:lineRule="auto"/>
        <w:jc w:val="both"/>
        <w:rPr>
          <w:rFonts w:ascii="Segoe UI Light" w:eastAsia="Segoe UI Light" w:hAnsi="Segoe UI Light" w:cs="Segoe UI Light"/>
          <w:lang w:val="en-US"/>
        </w:rPr>
      </w:pPr>
      <w:r w:rsidRPr="008324BB">
        <w:rPr>
          <w:rFonts w:ascii="Segoe UI Light" w:hAnsi="Segoe UI Light" w:cs="Segoe UI Light"/>
          <w:lang w:bidi="lv-LV"/>
        </w:rPr>
        <w:lastRenderedPageBreak/>
        <w:t>nepārtraukta pieejamība kuģa ekspluatācijas laikā;</w:t>
      </w:r>
    </w:p>
    <w:p w14:paraId="49A0323D" w14:textId="50E846EC" w:rsidR="004C0AAC" w:rsidRPr="008324BB" w:rsidRDefault="79EEA492" w:rsidP="00377CF9">
      <w:pPr>
        <w:pStyle w:val="ListParagraph"/>
        <w:numPr>
          <w:ilvl w:val="0"/>
          <w:numId w:val="7"/>
        </w:numPr>
        <w:tabs>
          <w:tab w:val="left" w:pos="0"/>
          <w:tab w:val="left" w:pos="0"/>
          <w:tab w:val="left" w:pos="0"/>
          <w:tab w:val="left" w:pos="0"/>
          <w:tab w:val="left" w:pos="0"/>
          <w:tab w:val="left" w:pos="0"/>
          <w:tab w:val="left" w:pos="720"/>
        </w:tabs>
        <w:spacing w:after="120" w:line="240" w:lineRule="auto"/>
        <w:jc w:val="both"/>
        <w:rPr>
          <w:rFonts w:ascii="Segoe UI Light" w:eastAsia="Segoe UI Light" w:hAnsi="Segoe UI Light" w:cs="Segoe UI Light"/>
          <w:lang w:val="en-US"/>
        </w:rPr>
      </w:pPr>
      <w:r w:rsidRPr="008324BB">
        <w:rPr>
          <w:rFonts w:ascii="Segoe UI Light" w:hAnsi="Segoe UI Light" w:cs="Segoe UI Light"/>
          <w:lang w:bidi="lv-LV"/>
        </w:rPr>
        <w:t>atbalsts operatīvo lēmumu pieņemšanai uz kuģa reāllaikā.</w:t>
      </w:r>
    </w:p>
    <w:p w14:paraId="543CC7D5" w14:textId="019E5926" w:rsidR="004C0AAC" w:rsidRPr="00460276" w:rsidRDefault="004C0AAC" w:rsidP="00377CF9">
      <w:pPr>
        <w:pStyle w:val="ListParagraph"/>
        <w:tabs>
          <w:tab w:val="left" w:pos="0"/>
          <w:tab w:val="left" w:pos="0"/>
          <w:tab w:val="left" w:pos="0"/>
          <w:tab w:val="left" w:pos="0"/>
          <w:tab w:val="left" w:pos="0"/>
          <w:tab w:val="left" w:pos="0"/>
          <w:tab w:val="left" w:pos="720"/>
        </w:tabs>
        <w:spacing w:after="120" w:line="240" w:lineRule="auto"/>
        <w:jc w:val="both"/>
        <w:rPr>
          <w:rFonts w:eastAsiaTheme="minorEastAsia"/>
          <w:sz w:val="24"/>
          <w:szCs w:val="24"/>
          <w:highlight w:val="yellow"/>
          <w:lang w:val="en-US"/>
        </w:rPr>
      </w:pPr>
    </w:p>
    <w:p w14:paraId="4A8BAFF0" w14:textId="6343D45D" w:rsidR="004C0AAC" w:rsidRPr="001A4446" w:rsidRDefault="79EEA492" w:rsidP="00377CF9">
      <w:pPr>
        <w:pStyle w:val="Heading3"/>
        <w:spacing w:before="0" w:after="120" w:line="240" w:lineRule="auto"/>
        <w:jc w:val="both"/>
        <w:rPr>
          <w:rFonts w:ascii="Segoe UI" w:eastAsia="Segoe UI Light" w:hAnsi="Segoe UI" w:cs="Segoe UI"/>
          <w:b/>
          <w:bCs/>
          <w:color w:val="auto"/>
          <w:sz w:val="22"/>
          <w:szCs w:val="22"/>
          <w:lang w:val="en-US"/>
        </w:rPr>
      </w:pPr>
      <w:r w:rsidRPr="001A4446">
        <w:rPr>
          <w:rFonts w:ascii="Segoe UI" w:hAnsi="Segoe UI" w:cs="Segoe UI"/>
          <w:b/>
          <w:bCs/>
          <w:color w:val="auto"/>
          <w:sz w:val="22"/>
          <w:szCs w:val="22"/>
          <w:lang w:bidi="lv-LV"/>
        </w:rPr>
        <w:t>3.2.2. Krasta informācijas panelis un displeja sistēma</w:t>
      </w:r>
    </w:p>
    <w:p w14:paraId="031FAF3C" w14:textId="442A6AA0" w:rsidR="004C0AAC" w:rsidRPr="008324BB" w:rsidRDefault="79EEA492" w:rsidP="00377CF9">
      <w:pPr>
        <w:spacing w:after="120" w:line="240" w:lineRule="auto"/>
        <w:jc w:val="both"/>
        <w:rPr>
          <w:rFonts w:ascii="Segoe UI Light" w:eastAsia="Segoe UI" w:hAnsi="Segoe UI Light" w:cs="Segoe UI Light"/>
          <w:lang w:val="en-US"/>
        </w:rPr>
      </w:pPr>
      <w:r w:rsidRPr="001A4446">
        <w:rPr>
          <w:rFonts w:ascii="Segoe UI Light" w:hAnsi="Segoe UI Light" w:cs="Segoe UI Light"/>
          <w:b/>
          <w:bCs/>
          <w:lang w:bidi="lv-LV"/>
        </w:rPr>
        <w:t>Mērķis:</w:t>
      </w:r>
      <w:r w:rsidRPr="008324BB">
        <w:rPr>
          <w:rFonts w:ascii="Segoe UI Light" w:hAnsi="Segoe UI Light" w:cs="Segoe UI Light"/>
          <w:lang w:bidi="lv-LV"/>
        </w:rPr>
        <w:t xml:space="preserve"> nodrošināt krasta personālam nepārtrauktu piekļuvi Sistēmas informācijai, kas nepieciešama darbības uzraudzībai, ar emisijām saistīto rādītāju uzraudzībai un kuģu tehniskā stāvokļa novērtēšanai.</w:t>
      </w:r>
    </w:p>
    <w:p w14:paraId="1AC545F1" w14:textId="7064410D" w:rsidR="004C0AAC" w:rsidRPr="001A4446" w:rsidRDefault="79EEA492" w:rsidP="00377CF9">
      <w:pPr>
        <w:spacing w:after="120" w:line="240" w:lineRule="auto"/>
        <w:jc w:val="both"/>
        <w:rPr>
          <w:rFonts w:ascii="Segoe UI Light" w:eastAsia="Segoe UI" w:hAnsi="Segoe UI Light" w:cs="Segoe UI Light"/>
          <w:b/>
          <w:bCs/>
          <w:lang w:val="en-US"/>
        </w:rPr>
      </w:pPr>
      <w:r w:rsidRPr="001A4446">
        <w:rPr>
          <w:rFonts w:ascii="Segoe UI Light" w:hAnsi="Segoe UI Light" w:cs="Segoe UI Light"/>
          <w:b/>
          <w:bCs/>
          <w:lang w:bidi="lv-LV"/>
        </w:rPr>
        <w:t>Sistēmai jānodrošina:</w:t>
      </w:r>
    </w:p>
    <w:p w14:paraId="02251BF9" w14:textId="61D78292" w:rsidR="004C0AAC" w:rsidRPr="008324BB" w:rsidRDefault="1E949874" w:rsidP="00377CF9">
      <w:pPr>
        <w:pStyle w:val="ListParagraph"/>
        <w:numPr>
          <w:ilvl w:val="0"/>
          <w:numId w:val="6"/>
        </w:numPr>
        <w:spacing w:after="120" w:line="240" w:lineRule="auto"/>
        <w:jc w:val="both"/>
        <w:rPr>
          <w:rFonts w:ascii="Segoe UI Light" w:eastAsia="Segoe UI Light" w:hAnsi="Segoe UI Light" w:cs="Segoe UI Light"/>
          <w:lang w:val="en-US"/>
        </w:rPr>
      </w:pPr>
      <w:r w:rsidRPr="008324BB">
        <w:rPr>
          <w:rFonts w:ascii="Segoe UI Light" w:hAnsi="Segoe UI Light" w:cs="Segoe UI Light"/>
          <w:lang w:bidi="lv-LV"/>
        </w:rPr>
        <w:t>krasta informācijas panelis un displeja risinājums izmantošanai birojā;</w:t>
      </w:r>
    </w:p>
    <w:p w14:paraId="4B6CD473" w14:textId="693BC4F5" w:rsidR="004C0AAC" w:rsidRPr="008324BB"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008324BB">
        <w:rPr>
          <w:rFonts w:ascii="Segoe UI Light" w:hAnsi="Segoe UI Light" w:cs="Segoe UI Light"/>
          <w:lang w:bidi="lv-LV"/>
        </w:rPr>
        <w:t>liela ekrāna vai monitora piegāde un uzstādīšana, kas piemērots nepārtrauktai Sistēmas informācijas attēlošanai;</w:t>
      </w:r>
    </w:p>
    <w:p w14:paraId="293B8EE0" w14:textId="34B8200A" w:rsidR="004C0AAC" w:rsidRPr="008324BB"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008324BB">
        <w:rPr>
          <w:rFonts w:ascii="Segoe UI Light" w:hAnsi="Segoe UI Light" w:cs="Segoe UI Light"/>
          <w:lang w:bidi="lv-LV"/>
        </w:rPr>
        <w:t>kuģa atrašanās vietas attēlošana kartē reāllaikā;</w:t>
      </w:r>
    </w:p>
    <w:p w14:paraId="03B4F015" w14:textId="73C1E48F" w:rsidR="004C0AAC" w:rsidRPr="008324BB"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008324BB">
        <w:rPr>
          <w:rFonts w:ascii="Segoe UI Light" w:hAnsi="Segoe UI Light" w:cs="Segoe UI Light"/>
          <w:lang w:bidi="lv-LV"/>
        </w:rPr>
        <w:t>būtiskāko darbības parametru attēlošana;</w:t>
      </w:r>
    </w:p>
    <w:p w14:paraId="7230883B" w14:textId="510F1D84" w:rsidR="004C0AAC" w:rsidRPr="008324BB"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008324BB">
        <w:rPr>
          <w:rFonts w:ascii="Segoe UI Light" w:hAnsi="Segoe UI Light" w:cs="Segoe UI Light"/>
          <w:lang w:bidi="lv-LV"/>
        </w:rPr>
        <w:t>ar CO₂, NOₓ un SOₓ emisijām saistītās informācijas attēlošana;</w:t>
      </w:r>
    </w:p>
    <w:p w14:paraId="1B8A47AD" w14:textId="01B304C0" w:rsidR="004C0AAC" w:rsidRPr="008324BB"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008324BB">
        <w:rPr>
          <w:rFonts w:ascii="Segoe UI Light" w:hAnsi="Segoe UI Light" w:cs="Segoe UI Light"/>
          <w:lang w:bidi="lv-LV"/>
        </w:rPr>
        <w:t>kapteiņa profila un darbības rādītāju attēlošana;</w:t>
      </w:r>
    </w:p>
    <w:p w14:paraId="5A071306" w14:textId="29D7C137" w:rsidR="004C0AAC" w:rsidRPr="008324BB"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008324BB">
        <w:rPr>
          <w:rFonts w:ascii="Segoe UI Light" w:hAnsi="Segoe UI Light" w:cs="Segoe UI Light"/>
          <w:lang w:bidi="lv-LV"/>
        </w:rPr>
        <w:t>prognozējošās apkopes brīdinājumu un iekārtu statusa attēlošana, ja šāda funkcionalitāte ir iekļauta piedāvātajā risinājumā;</w:t>
      </w:r>
    </w:p>
    <w:p w14:paraId="208F93B2" w14:textId="1975031F" w:rsidR="004C0AAC" w:rsidRPr="008324BB"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008324BB">
        <w:rPr>
          <w:rFonts w:ascii="Segoe UI Light" w:hAnsi="Segoe UI Light" w:cs="Segoe UI Light"/>
          <w:lang w:bidi="lv-LV"/>
        </w:rPr>
        <w:t>informācijas attēlošana skaidrā, lietotājam ērtā un nepārtraukti pieejamā formātā;</w:t>
      </w:r>
    </w:p>
    <w:p w14:paraId="0BEF297B" w14:textId="20A5778B" w:rsidR="004C0AAC" w:rsidRPr="008324BB" w:rsidRDefault="79EEA492" w:rsidP="00377CF9">
      <w:pPr>
        <w:pStyle w:val="ListParagraph"/>
        <w:numPr>
          <w:ilvl w:val="0"/>
          <w:numId w:val="6"/>
        </w:numPr>
        <w:spacing w:after="120" w:line="240" w:lineRule="auto"/>
        <w:jc w:val="both"/>
        <w:rPr>
          <w:rFonts w:ascii="Segoe UI Light" w:eastAsia="Segoe UI Light" w:hAnsi="Segoe UI Light" w:cs="Segoe UI Light"/>
          <w:lang w:val="en-US"/>
        </w:rPr>
      </w:pPr>
      <w:r w:rsidRPr="008324BB">
        <w:rPr>
          <w:rFonts w:ascii="Segoe UI Light" w:hAnsi="Segoe UI Light" w:cs="Segoe UI Light"/>
          <w:lang w:bidi="lv-LV"/>
        </w:rPr>
        <w:t>iespēja krasta personālam reāllaikā uzraudzīt kuģu ekspluatāciju un tehnisko stāvokli.</w:t>
      </w:r>
    </w:p>
    <w:p w14:paraId="4ACCC380" w14:textId="173ACF60" w:rsidR="004C0AAC" w:rsidRPr="00460276" w:rsidRDefault="004C0AAC" w:rsidP="00377CF9">
      <w:pPr>
        <w:spacing w:after="120" w:line="240" w:lineRule="auto"/>
        <w:jc w:val="both"/>
      </w:pPr>
    </w:p>
    <w:p w14:paraId="6C307643" w14:textId="31401117" w:rsidR="004C0AAC" w:rsidRPr="001A4446" w:rsidRDefault="0ED35FCC" w:rsidP="00377CF9">
      <w:pPr>
        <w:spacing w:after="120" w:line="240" w:lineRule="auto"/>
        <w:jc w:val="both"/>
        <w:rPr>
          <w:rFonts w:ascii="Segoe UI" w:eastAsia="Segoe UI Light" w:hAnsi="Segoe UI" w:cs="Segoe UI"/>
          <w:b/>
          <w:bCs/>
          <w:lang w:val="en-US"/>
        </w:rPr>
      </w:pPr>
      <w:r w:rsidRPr="001A4446">
        <w:rPr>
          <w:rFonts w:ascii="Segoe UI" w:hAnsi="Segoe UI" w:cs="Segoe UI"/>
          <w:b/>
          <w:bCs/>
          <w:lang w:bidi="lv-LV"/>
        </w:rPr>
        <w:t>3.3. Papildu IT prasības</w:t>
      </w:r>
    </w:p>
    <w:p w14:paraId="00A588ED" w14:textId="74D29048" w:rsidR="004C0AAC" w:rsidRPr="001A4446" w:rsidRDefault="0ED35FCC" w:rsidP="00377CF9">
      <w:p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 xml:space="preserve">Lai nodrošinātu Sistēmas drošību, pieejamību un </w:t>
      </w:r>
      <w:r w:rsidR="3E990BF4" w:rsidRPr="001A4446">
        <w:rPr>
          <w:rFonts w:ascii="Segoe UI Light" w:hAnsi="Segoe UI Light" w:cs="Segoe UI Light"/>
          <w:lang w:bidi="lv-LV"/>
        </w:rPr>
        <w:t>kiber</w:t>
      </w:r>
      <w:r w:rsidRPr="001A4446">
        <w:rPr>
          <w:rFonts w:ascii="Segoe UI Light" w:hAnsi="Segoe UI Light" w:cs="Segoe UI Light"/>
          <w:lang w:bidi="lv-LV"/>
        </w:rPr>
        <w:t>noturību, tai jānodrošina šādu prasību izpilde.</w:t>
      </w:r>
    </w:p>
    <w:p w14:paraId="51840EF2" w14:textId="3286590C" w:rsidR="004C0AAC" w:rsidRPr="001A4446" w:rsidRDefault="2399B2B5" w:rsidP="00377CF9">
      <w:pPr>
        <w:spacing w:after="120" w:line="240" w:lineRule="auto"/>
        <w:jc w:val="both"/>
        <w:rPr>
          <w:rFonts w:ascii="Segoe UI Light" w:eastAsia="Segoe UI Light" w:hAnsi="Segoe UI Light" w:cs="Segoe UI Light"/>
          <w:lang w:val="en-US"/>
        </w:rPr>
      </w:pPr>
      <w:r w:rsidRPr="001A4446">
        <w:rPr>
          <w:rFonts w:ascii="Segoe UI Light" w:hAnsi="Segoe UI Light" w:cs="Segoe UI Light"/>
          <w:b/>
          <w:bCs/>
          <w:i/>
          <w:iCs/>
          <w:lang w:bidi="lv-LV"/>
        </w:rPr>
        <w:t>Mākoņmitināšana</w:t>
      </w:r>
      <w:r w:rsidRPr="001A4446">
        <w:rPr>
          <w:rFonts w:ascii="Segoe UI Light" w:hAnsi="Segoe UI Light" w:cs="Segoe UI Light"/>
          <w:lang w:bidi="lv-LV"/>
        </w:rPr>
        <w:t xml:space="preserve"> – risinājumu mākoņvidē izvieto, ekspluatē un pārvalda Pakalpojumu sniedzējs.</w:t>
      </w:r>
    </w:p>
    <w:p w14:paraId="2A4E3D02" w14:textId="26D2E567" w:rsidR="004C0AAC" w:rsidRPr="001A4446" w:rsidRDefault="0ED35FCC" w:rsidP="00377CF9">
      <w:pPr>
        <w:spacing w:after="120" w:line="240" w:lineRule="auto"/>
        <w:jc w:val="both"/>
        <w:rPr>
          <w:rFonts w:ascii="Segoe UI Light" w:eastAsia="Segoe UI Light" w:hAnsi="Segoe UI Light" w:cs="Segoe UI Light"/>
          <w:lang w:val="en-US"/>
        </w:rPr>
      </w:pPr>
      <w:r w:rsidRPr="001A4446">
        <w:rPr>
          <w:rFonts w:ascii="Segoe UI Light" w:hAnsi="Segoe UI Light" w:cs="Segoe UI Light"/>
          <w:b/>
          <w:bCs/>
          <w:i/>
          <w:iCs/>
          <w:lang w:bidi="lv-LV"/>
        </w:rPr>
        <w:t>Datu atrašanās vieta</w:t>
      </w:r>
      <w:r w:rsidRPr="001A4446">
        <w:rPr>
          <w:rFonts w:ascii="Segoe UI Light" w:hAnsi="Segoe UI Light" w:cs="Segoe UI Light"/>
          <w:lang w:bidi="lv-LV"/>
        </w:rPr>
        <w:t xml:space="preserve"> – visi Pasūtītāja dati, tostarp </w:t>
      </w:r>
      <w:r w:rsidR="0B5FD6F8" w:rsidRPr="001A4446">
        <w:rPr>
          <w:rFonts w:ascii="Segoe UI Light" w:hAnsi="Segoe UI Light" w:cs="Segoe UI Light"/>
          <w:lang w:bidi="lv-LV"/>
        </w:rPr>
        <w:t>datu rezerves kopijas</w:t>
      </w:r>
      <w:r w:rsidRPr="001A4446">
        <w:rPr>
          <w:rFonts w:ascii="Segoe UI Light" w:hAnsi="Segoe UI Light" w:cs="Segoe UI Light"/>
          <w:lang w:bidi="lv-LV"/>
        </w:rPr>
        <w:t>, tiek glabāti un apstrādāti tikai datu centros, kas atrodas Eiropas Savienībā (ES) vai Eiropas Ekonomikas zonā (EEZ).</w:t>
      </w:r>
    </w:p>
    <w:p w14:paraId="53A18B9D" w14:textId="3B1A6783" w:rsidR="004C0AAC" w:rsidRPr="001A4446" w:rsidRDefault="2399B2B5" w:rsidP="00377CF9">
      <w:pPr>
        <w:spacing w:after="120" w:line="240" w:lineRule="auto"/>
        <w:jc w:val="both"/>
        <w:rPr>
          <w:rFonts w:ascii="Segoe UI Light" w:eastAsia="Segoe UI Light" w:hAnsi="Segoe UI Light" w:cs="Segoe UI Light"/>
          <w:lang w:val="en-US"/>
        </w:rPr>
      </w:pPr>
      <w:r w:rsidRPr="001A4446">
        <w:rPr>
          <w:rFonts w:ascii="Segoe UI Light" w:hAnsi="Segoe UI Light" w:cs="Segoe UI Light"/>
          <w:b/>
          <w:bCs/>
          <w:i/>
          <w:iCs/>
          <w:lang w:bidi="lv-LV"/>
        </w:rPr>
        <w:t>Datu īpašumtiesības un pārnesamība</w:t>
      </w:r>
      <w:r w:rsidRPr="001A4446">
        <w:rPr>
          <w:rFonts w:ascii="Segoe UI Light" w:hAnsi="Segoe UI Light" w:cs="Segoe UI Light"/>
          <w:lang w:bidi="lv-LV"/>
        </w:rPr>
        <w:t xml:space="preserve"> – visi Pasūtītāja dati, ko risinājums ģenerē, apkopo, apstrādā vai glabā, ir uzskatāms tikai un vienīgi par Pasūtītāja īpašumu.</w:t>
      </w:r>
    </w:p>
    <w:p w14:paraId="74795105" w14:textId="7693C3AD" w:rsidR="004C0AAC" w:rsidRPr="001A4446" w:rsidRDefault="2399B2B5" w:rsidP="00377CF9">
      <w:p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Pēc Pasūtītāja pieprasījuma vai Līguma izbeigšanas Pakalpojumu sniedzējam jānodrošina Pasūtītājam pilnīgs Pasūtītāja datu eksports plaši izmantotā, mašīnlasāmā formātā.</w:t>
      </w:r>
    </w:p>
    <w:p w14:paraId="06D080FA" w14:textId="22E0E5D8" w:rsidR="004C0AAC" w:rsidRPr="001A4446" w:rsidRDefault="2399B2B5" w:rsidP="00377CF9">
      <w:p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Pēc sekmīgas datu pārsūtīšanas un Pasūtītāja rakstiska apstiprinājuma saņemšanas Pakalpojumu sniedzējam droši jādzēš Pasūtītāja dati no savām sistēmām, izņemot gadījumus, kad to glabāšanu pieprasa piemērojamie normatīvie akti.</w:t>
      </w:r>
    </w:p>
    <w:p w14:paraId="6FC3E2E5" w14:textId="7A2D8F22" w:rsidR="004C0AAC" w:rsidRPr="001A4446" w:rsidRDefault="2399B2B5" w:rsidP="00377CF9">
      <w:pPr>
        <w:spacing w:after="120" w:line="240" w:lineRule="auto"/>
        <w:jc w:val="both"/>
        <w:rPr>
          <w:rFonts w:ascii="Segoe UI Light" w:eastAsia="Segoe UI Light" w:hAnsi="Segoe UI Light" w:cs="Segoe UI Light"/>
          <w:b/>
          <w:bCs/>
          <w:i/>
          <w:iCs/>
          <w:lang w:val="en-US"/>
        </w:rPr>
      </w:pPr>
      <w:r w:rsidRPr="001A4446">
        <w:rPr>
          <w:rFonts w:ascii="Segoe UI Light" w:hAnsi="Segoe UI Light" w:cs="Segoe UI Light"/>
          <w:b/>
          <w:bCs/>
          <w:i/>
          <w:iCs/>
          <w:lang w:bidi="lv-LV"/>
        </w:rPr>
        <w:t>Informācijas drošība</w:t>
      </w:r>
    </w:p>
    <w:p w14:paraId="1392FF68" w14:textId="1E0ABBD7" w:rsidR="004C0AAC" w:rsidRPr="001A4446" w:rsidRDefault="2399B2B5" w:rsidP="00377CF9">
      <w:p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Pakalpojumu sniedzējam jāievieš un jāuztur atbilstoši tehniskie un organizatoriskie drošības pasākumi saskaņā ar:</w:t>
      </w:r>
    </w:p>
    <w:p w14:paraId="6214C516" w14:textId="736C5B83" w:rsidR="004C0AAC" w:rsidRPr="001A4446" w:rsidRDefault="2399B2B5" w:rsidP="00377CF9">
      <w:pPr>
        <w:pStyle w:val="ListParagraph"/>
        <w:numPr>
          <w:ilvl w:val="0"/>
          <w:numId w:val="34"/>
        </w:numPr>
        <w:tabs>
          <w:tab w:val="left" w:pos="0"/>
          <w:tab w:val="left" w:pos="720"/>
        </w:tabs>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 xml:space="preserve">Latvijas Republikas Nacionālo kiberdrošības likumu; </w:t>
      </w:r>
    </w:p>
    <w:p w14:paraId="449DF8D0" w14:textId="52EEC917" w:rsidR="004C0AAC" w:rsidRPr="001A4446" w:rsidRDefault="2399B2B5" w:rsidP="00377CF9">
      <w:pPr>
        <w:pStyle w:val="ListParagraph"/>
        <w:numPr>
          <w:ilvl w:val="0"/>
          <w:numId w:val="34"/>
        </w:numPr>
        <w:tabs>
          <w:tab w:val="left" w:pos="0"/>
          <w:tab w:val="left" w:pos="720"/>
        </w:tabs>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 xml:space="preserve">Ministru kabineta noteikumiem Nr. 397 "Minimālās kiberdrošības prasības"; </w:t>
      </w:r>
    </w:p>
    <w:p w14:paraId="376B39FA" w14:textId="58A62924" w:rsidR="0ED35FCC" w:rsidRPr="001A4446" w:rsidRDefault="0ED35FCC" w:rsidP="6C8BA4DD">
      <w:pPr>
        <w:pStyle w:val="ListParagraph"/>
        <w:numPr>
          <w:ilvl w:val="0"/>
          <w:numId w:val="34"/>
        </w:numPr>
        <w:tabs>
          <w:tab w:val="left" w:pos="0"/>
          <w:tab w:val="left" w:pos="720"/>
        </w:tabs>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lastRenderedPageBreak/>
        <w:t>ISO/IEC 27001 vai līdzvērtīgu informācijas drošības pārvaldības standartu</w:t>
      </w:r>
      <w:r w:rsidR="2D25A9F2" w:rsidRPr="001A4446">
        <w:rPr>
          <w:rFonts w:ascii="Segoe UI Light" w:hAnsi="Segoe UI Light" w:cs="Segoe UI Light"/>
          <w:lang w:bidi="lv-LV"/>
        </w:rPr>
        <w:t>;</w:t>
      </w:r>
    </w:p>
    <w:p w14:paraId="6F35741D" w14:textId="2A0335B8" w:rsidR="2D25A9F2" w:rsidRPr="001A4446" w:rsidRDefault="2D25A9F2" w:rsidP="6C8BA4DD">
      <w:pPr>
        <w:pStyle w:val="ListParagraph"/>
        <w:numPr>
          <w:ilvl w:val="0"/>
          <w:numId w:val="34"/>
        </w:numPr>
        <w:tabs>
          <w:tab w:val="left" w:pos="0"/>
          <w:tab w:val="left" w:pos="720"/>
        </w:tabs>
        <w:spacing w:after="120" w:line="240" w:lineRule="auto"/>
        <w:jc w:val="both"/>
        <w:rPr>
          <w:rFonts w:ascii="Segoe UI Light" w:eastAsia="Segoe UI Light" w:hAnsi="Segoe UI Light" w:cs="Segoe UI Light"/>
          <w:lang w:val="en-US"/>
        </w:rPr>
      </w:pPr>
      <w:r w:rsidRPr="001A4446">
        <w:rPr>
          <w:rFonts w:ascii="Segoe UI Light" w:hAnsi="Segoe UI Light" w:cs="Segoe UI Light"/>
        </w:rPr>
        <w:t xml:space="preserve">piemērojamajām IACS UR E26 un UR E27 </w:t>
      </w:r>
      <w:proofErr w:type="spellStart"/>
      <w:r w:rsidRPr="001A4446">
        <w:rPr>
          <w:rFonts w:ascii="Segoe UI Light" w:hAnsi="Segoe UI Light" w:cs="Segoe UI Light"/>
        </w:rPr>
        <w:t>kiberdrošības</w:t>
      </w:r>
      <w:proofErr w:type="spellEnd"/>
      <w:r w:rsidRPr="001A4446">
        <w:rPr>
          <w:rFonts w:ascii="Segoe UI Light" w:hAnsi="Segoe UI Light" w:cs="Segoe UI Light"/>
        </w:rPr>
        <w:t xml:space="preserve"> prasībām</w:t>
      </w:r>
      <w:r w:rsidR="00CE1971">
        <w:rPr>
          <w:rFonts w:ascii="Segoe UI Light" w:hAnsi="Segoe UI Light" w:cs="Segoe UI Light"/>
        </w:rPr>
        <w:t>.</w:t>
      </w:r>
    </w:p>
    <w:p w14:paraId="0FD06930" w14:textId="308DFDEB" w:rsidR="004C0AAC" w:rsidRPr="00CE1971" w:rsidRDefault="0ED35FCC" w:rsidP="6C8BA4DD">
      <w:pPr>
        <w:tabs>
          <w:tab w:val="left" w:pos="0"/>
          <w:tab w:val="left" w:pos="720"/>
        </w:tabs>
        <w:spacing w:after="120" w:line="240" w:lineRule="auto"/>
        <w:jc w:val="both"/>
        <w:rPr>
          <w:rFonts w:ascii="Segoe UI Light" w:eastAsia="Segoe UI Light" w:hAnsi="Segoe UI Light" w:cs="Segoe UI Light"/>
          <w:b/>
          <w:bCs/>
          <w:i/>
          <w:iCs/>
          <w:lang w:val="en-US"/>
        </w:rPr>
      </w:pPr>
      <w:r w:rsidRPr="00CE1971">
        <w:rPr>
          <w:rFonts w:ascii="Segoe UI Light" w:hAnsi="Segoe UI Light" w:cs="Segoe UI Light"/>
          <w:b/>
          <w:bCs/>
          <w:i/>
          <w:iCs/>
          <w:lang w:bidi="lv-LV"/>
        </w:rPr>
        <w:t>Piekļuves kontrole</w:t>
      </w:r>
    </w:p>
    <w:p w14:paraId="6D497538" w14:textId="2D318FB9" w:rsidR="004C0AAC" w:rsidRPr="001A4446" w:rsidRDefault="2399B2B5" w:rsidP="00377CF9">
      <w:p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Risinājumam jāatbalsta:</w:t>
      </w:r>
    </w:p>
    <w:p w14:paraId="365C4227" w14:textId="3118E653" w:rsidR="004C0AAC" w:rsidRPr="001A4446" w:rsidRDefault="2399B2B5" w:rsidP="00377CF9">
      <w:pPr>
        <w:pStyle w:val="ListParagraph"/>
        <w:numPr>
          <w:ilvl w:val="0"/>
          <w:numId w:val="33"/>
        </w:numPr>
        <w:tabs>
          <w:tab w:val="left" w:pos="0"/>
          <w:tab w:val="left" w:pos="720"/>
        </w:tabs>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 xml:space="preserve">daudzfaktoru autentifikācija (MFA) privileģētiem un administratīvajiem kontiem; </w:t>
      </w:r>
    </w:p>
    <w:p w14:paraId="3416441B" w14:textId="260CB9ED" w:rsidR="004C0AAC" w:rsidRPr="001A4446" w:rsidRDefault="2399B2B5" w:rsidP="00377CF9">
      <w:pPr>
        <w:pStyle w:val="ListParagraph"/>
        <w:numPr>
          <w:ilvl w:val="0"/>
          <w:numId w:val="33"/>
        </w:numPr>
        <w:tabs>
          <w:tab w:val="left" w:pos="0"/>
          <w:tab w:val="left" w:pos="720"/>
        </w:tabs>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 xml:space="preserve">lomās balstīta piekļuves kontrole (RBAC); </w:t>
      </w:r>
    </w:p>
    <w:p w14:paraId="1BB40E49" w14:textId="58350B33" w:rsidR="004C0AAC" w:rsidRPr="001A4446" w:rsidRDefault="0ED35FCC" w:rsidP="00377CF9">
      <w:pPr>
        <w:pStyle w:val="ListParagraph"/>
        <w:numPr>
          <w:ilvl w:val="0"/>
          <w:numId w:val="33"/>
        </w:numPr>
        <w:tabs>
          <w:tab w:val="left" w:pos="0"/>
          <w:tab w:val="left" w:pos="720"/>
        </w:tabs>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 xml:space="preserve">šifrēta datu pārraide, izmantojot </w:t>
      </w:r>
      <w:r w:rsidR="3CE3CC53" w:rsidRPr="001A4446">
        <w:rPr>
          <w:rFonts w:ascii="Segoe UI Light" w:hAnsi="Segoe UI Light" w:cs="Segoe UI Light"/>
          <w:lang w:bidi="lv-LV"/>
        </w:rPr>
        <w:t xml:space="preserve"> </w:t>
      </w:r>
      <w:r w:rsidRPr="001A4446">
        <w:rPr>
          <w:rFonts w:ascii="Segoe UI Light" w:hAnsi="Segoe UI Light" w:cs="Segoe UI Light"/>
          <w:lang w:bidi="lv-LV"/>
        </w:rPr>
        <w:t xml:space="preserve">TLS 1.3 </w:t>
      </w:r>
      <w:r w:rsidR="0A3F4F3C" w:rsidRPr="001A4446">
        <w:rPr>
          <w:rFonts w:ascii="Segoe UI Light" w:hAnsi="Segoe UI Light" w:cs="Segoe UI Light"/>
          <w:lang w:bidi="lv-LV"/>
        </w:rPr>
        <w:t xml:space="preserve">vai jaunāku </w:t>
      </w:r>
      <w:r w:rsidRPr="001A4446">
        <w:rPr>
          <w:rFonts w:ascii="Segoe UI Light" w:hAnsi="Segoe UI Light" w:cs="Segoe UI Light"/>
          <w:lang w:bidi="lv-LV"/>
        </w:rPr>
        <w:t>protokol</w:t>
      </w:r>
      <w:r w:rsidR="52E1CF17" w:rsidRPr="001A4446">
        <w:rPr>
          <w:rFonts w:ascii="Segoe UI Light" w:hAnsi="Segoe UI Light" w:cs="Segoe UI Light"/>
          <w:lang w:bidi="lv-LV"/>
        </w:rPr>
        <w:t>a versiju</w:t>
      </w:r>
      <w:r w:rsidRPr="001A4446">
        <w:rPr>
          <w:rFonts w:ascii="Segoe UI Light" w:hAnsi="Segoe UI Light" w:cs="Segoe UI Light"/>
          <w:lang w:bidi="lv-LV"/>
        </w:rPr>
        <w:t xml:space="preserve">. </w:t>
      </w:r>
    </w:p>
    <w:p w14:paraId="3AFD9B33" w14:textId="3DCEB578" w:rsidR="004C0AAC" w:rsidRPr="00CE1971" w:rsidRDefault="2399B2B5" w:rsidP="00377CF9">
      <w:pPr>
        <w:spacing w:after="120" w:line="240" w:lineRule="auto"/>
        <w:jc w:val="both"/>
        <w:rPr>
          <w:rFonts w:ascii="Segoe UI Light" w:eastAsia="Segoe UI Light" w:hAnsi="Segoe UI Light" w:cs="Segoe UI Light"/>
          <w:b/>
          <w:bCs/>
          <w:i/>
          <w:iCs/>
          <w:lang w:val="en-US"/>
        </w:rPr>
      </w:pPr>
      <w:r w:rsidRPr="00CE1971">
        <w:rPr>
          <w:rFonts w:ascii="Segoe UI Light" w:hAnsi="Segoe UI Light" w:cs="Segoe UI Light"/>
          <w:b/>
          <w:bCs/>
          <w:i/>
          <w:iCs/>
          <w:lang w:bidi="lv-LV"/>
        </w:rPr>
        <w:t>Rezerves kopijas un darbības nepārtrauktība</w:t>
      </w:r>
    </w:p>
    <w:p w14:paraId="5A84148F" w14:textId="1C1BB517" w:rsidR="004C0AAC" w:rsidRPr="001A4446" w:rsidRDefault="2399B2B5" w:rsidP="00377CF9">
      <w:p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Pakalpojumu sniedzējs regulāri veido šifrētas rezerves kopijas, uztur dokumentētas datu atjaunošanas procedūras un periodiski pārbauda rezerves kopiju atjaunošanu, lai nodrošinātu pakalpojuma nepārtrauktību. Rezerves kopijas jāveido regulāri, bet ne retāk kā reizi 24 stundās.</w:t>
      </w:r>
    </w:p>
    <w:p w14:paraId="6E6DA9D6" w14:textId="10762386" w:rsidR="004C0AAC" w:rsidRPr="00CE1971" w:rsidRDefault="2399B2B5" w:rsidP="00377CF9">
      <w:pPr>
        <w:spacing w:after="120" w:line="240" w:lineRule="auto"/>
        <w:jc w:val="both"/>
        <w:rPr>
          <w:rFonts w:ascii="Segoe UI Light" w:eastAsia="Segoe UI Light" w:hAnsi="Segoe UI Light" w:cs="Segoe UI Light"/>
          <w:b/>
          <w:bCs/>
          <w:i/>
          <w:iCs/>
          <w:lang w:val="en-US"/>
        </w:rPr>
      </w:pPr>
      <w:r w:rsidRPr="00CE1971">
        <w:rPr>
          <w:rFonts w:ascii="Segoe UI Light" w:hAnsi="Segoe UI Light" w:cs="Segoe UI Light"/>
          <w:b/>
          <w:bCs/>
          <w:i/>
          <w:iCs/>
          <w:lang w:bidi="lv-LV"/>
        </w:rPr>
        <w:t>API un sistēmas integrācija</w:t>
      </w:r>
    </w:p>
    <w:p w14:paraId="65095AAB" w14:textId="389D13D0" w:rsidR="004C0AAC" w:rsidRPr="001A4446" w:rsidRDefault="2399B2B5" w:rsidP="00377CF9">
      <w:p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Risinājumam jānodrošina drošs un dokumentēts REST API (vai līdzvērtīgs, uz standartiem balstīts API), kas nodrošina integrāciju ar trešo pušu sistēmām.</w:t>
      </w:r>
    </w:p>
    <w:p w14:paraId="580ACC38" w14:textId="208E9C93" w:rsidR="004C0AAC" w:rsidRPr="001A4446" w:rsidRDefault="0ED35FCC" w:rsidP="00377CF9">
      <w:p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 xml:space="preserve">API jānodrošina droša autentifikācija un autorizācija (piemēram, izmantojot OAuth 2.0, API atslēgas vai līdzvērtīgu risinājumu), šifrēta datu pārraide, izmantojot TLS 1.3 </w:t>
      </w:r>
      <w:r w:rsidR="0C6A3268" w:rsidRPr="001A4446">
        <w:rPr>
          <w:rFonts w:ascii="Segoe UI Light" w:hAnsi="Segoe UI Light" w:cs="Segoe UI Light"/>
          <w:lang w:bidi="lv-LV"/>
        </w:rPr>
        <w:t xml:space="preserve">vai jaunāku </w:t>
      </w:r>
      <w:r w:rsidRPr="001A4446">
        <w:rPr>
          <w:rFonts w:ascii="Segoe UI Light" w:hAnsi="Segoe UI Light" w:cs="Segoe UI Light"/>
          <w:lang w:bidi="lv-LV"/>
        </w:rPr>
        <w:t>protokol</w:t>
      </w:r>
      <w:r w:rsidR="1A95DC21" w:rsidRPr="001A4446">
        <w:rPr>
          <w:rFonts w:ascii="Segoe UI Light" w:hAnsi="Segoe UI Light" w:cs="Segoe UI Light"/>
          <w:lang w:bidi="lv-LV"/>
        </w:rPr>
        <w:t>a versiju</w:t>
      </w:r>
      <w:r w:rsidRPr="001A4446">
        <w:rPr>
          <w:rFonts w:ascii="Segoe UI Light" w:hAnsi="Segoe UI Light" w:cs="Segoe UI Light"/>
          <w:lang w:bidi="lv-LV"/>
        </w:rPr>
        <w:t>, kā arī piekļuve operatīvajiem un vēsturiskajiem datiem atbilstoši Pasūtītājam piešķirtajām piekļuves tiesībām.</w:t>
      </w:r>
    </w:p>
    <w:p w14:paraId="180CB1E4" w14:textId="3DB4B0EA" w:rsidR="004C0AAC" w:rsidRPr="001A4446" w:rsidRDefault="2399B2B5" w:rsidP="00377CF9">
      <w:p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Pakalpojumu sniedzējam visā Līguma darbības laikā jānodrošina pilnīga un aktuāla API dokumentācija.</w:t>
      </w:r>
    </w:p>
    <w:p w14:paraId="0DA744EE" w14:textId="137D8717" w:rsidR="004C0AAC" w:rsidRPr="00CE1971" w:rsidRDefault="2399B2B5" w:rsidP="00377CF9">
      <w:pPr>
        <w:spacing w:after="120" w:line="240" w:lineRule="auto"/>
        <w:jc w:val="both"/>
        <w:rPr>
          <w:rFonts w:ascii="Segoe UI Light" w:eastAsia="Segoe UI Light" w:hAnsi="Segoe UI Light" w:cs="Segoe UI Light"/>
          <w:b/>
          <w:bCs/>
          <w:i/>
          <w:iCs/>
          <w:lang w:val="en-US"/>
        </w:rPr>
      </w:pPr>
      <w:r w:rsidRPr="00CE1971">
        <w:rPr>
          <w:rFonts w:ascii="Segoe UI Light" w:hAnsi="Segoe UI Light" w:cs="Segoe UI Light"/>
          <w:b/>
          <w:bCs/>
          <w:i/>
          <w:iCs/>
          <w:lang w:bidi="lv-LV"/>
        </w:rPr>
        <w:t>Lietotāja saskarnes (UI) prasības</w:t>
      </w:r>
    </w:p>
    <w:p w14:paraId="68C8AD1F" w14:textId="1A197D82" w:rsidR="004C0AAC" w:rsidRPr="001A4446" w:rsidRDefault="0ED35FCC" w:rsidP="00377CF9">
      <w:p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 xml:space="preserve">Risinājumam jānodrošina tīmekļa lietotāja saskarne, kas pieejama, izmantojot standarta tīmekļa pārlūkprogrammas, tostarp vismaz Google Chrome, Microsoft Edge un Safari, un kuras lietošanai lietotāja </w:t>
      </w:r>
      <w:r w:rsidR="4D3C45E5" w:rsidRPr="001A4446">
        <w:rPr>
          <w:rFonts w:ascii="Segoe UI Light" w:hAnsi="Segoe UI Light" w:cs="Segoe UI Light"/>
          <w:lang w:bidi="lv-LV"/>
        </w:rPr>
        <w:t xml:space="preserve">gala ierīcēs </w:t>
      </w:r>
      <w:r w:rsidRPr="001A4446">
        <w:rPr>
          <w:rFonts w:ascii="Segoe UI Light" w:hAnsi="Segoe UI Light" w:cs="Segoe UI Light"/>
          <w:lang w:bidi="lv-LV"/>
        </w:rPr>
        <w:t>nav nepieciešams instalēt papildu programmatūru.</w:t>
      </w:r>
    </w:p>
    <w:p w14:paraId="5C448FE6" w14:textId="3F77EF8F" w:rsidR="004C0AAC" w:rsidRPr="001A4446" w:rsidRDefault="2399B2B5" w:rsidP="00377CF9">
      <w:p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Lietotāja saskarnei jābūt pieejamai uz kuģa esošajai apkalpei arī īslaicīgu interneta savienojuma pārtraukumu laikā.</w:t>
      </w:r>
    </w:p>
    <w:p w14:paraId="0D338281" w14:textId="07D78641" w:rsidR="004C0AAC" w:rsidRPr="001A4446" w:rsidRDefault="2399B2B5" w:rsidP="00377CF9">
      <w:p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Ja nepieciešama piekļuve no mobilajām ierīcēm, risinājumam jānodrošina responsīva tīmekļa saskarne vai īpaši izstrādātas lietotnes iOS un Android platformām.</w:t>
      </w:r>
    </w:p>
    <w:p w14:paraId="01D3EA03" w14:textId="4D123634" w:rsidR="004C0AAC" w:rsidRPr="001A4446" w:rsidRDefault="2399B2B5" w:rsidP="00377CF9">
      <w:pPr>
        <w:spacing w:after="120" w:line="240" w:lineRule="auto"/>
        <w:jc w:val="both"/>
        <w:rPr>
          <w:rFonts w:ascii="Segoe UI Light" w:eastAsia="Segoe UI Light" w:hAnsi="Segoe UI Light" w:cs="Segoe UI Light"/>
          <w:lang w:val="en-US"/>
        </w:rPr>
      </w:pPr>
      <w:r w:rsidRPr="00CE1971">
        <w:rPr>
          <w:rFonts w:ascii="Segoe UI Light" w:hAnsi="Segoe UI Light" w:cs="Segoe UI Light"/>
          <w:b/>
          <w:bCs/>
          <w:i/>
          <w:iCs/>
          <w:lang w:bidi="lv-LV"/>
        </w:rPr>
        <w:t>Audita žurnāli</w:t>
      </w:r>
      <w:r w:rsidRPr="001A4446">
        <w:rPr>
          <w:rFonts w:ascii="Segoe UI Light" w:hAnsi="Segoe UI Light" w:cs="Segoe UI Light"/>
          <w:lang w:bidi="lv-LV"/>
        </w:rPr>
        <w:t xml:space="preserve"> – risinājumam jāuztur audita žurnāli par lietotāju autentifikāciju, administratīvajām darbībām un drošības notikumiem.</w:t>
      </w:r>
    </w:p>
    <w:p w14:paraId="3812A3BE" w14:textId="19B9D140" w:rsidR="004C0AAC" w:rsidRPr="001A4446" w:rsidRDefault="2399B2B5" w:rsidP="00377CF9">
      <w:pPr>
        <w:spacing w:after="120" w:line="240" w:lineRule="auto"/>
        <w:jc w:val="both"/>
        <w:rPr>
          <w:rFonts w:ascii="Segoe UI Light" w:eastAsia="Segoe UI Light" w:hAnsi="Segoe UI Light" w:cs="Segoe UI Light"/>
          <w:lang w:val="en-US"/>
        </w:rPr>
      </w:pPr>
      <w:r w:rsidRPr="00CE1971">
        <w:rPr>
          <w:rFonts w:ascii="Segoe UI Light" w:hAnsi="Segoe UI Light" w:cs="Segoe UI Light"/>
          <w:b/>
          <w:bCs/>
          <w:i/>
          <w:iCs/>
          <w:lang w:bidi="lv-LV"/>
        </w:rPr>
        <w:t>Drošības incidentu paziņojums</w:t>
      </w:r>
      <w:r w:rsidRPr="001A4446">
        <w:rPr>
          <w:rFonts w:ascii="Segoe UI Light" w:hAnsi="Segoe UI Light" w:cs="Segoe UI Light"/>
          <w:lang w:bidi="lv-LV"/>
        </w:rPr>
        <w:t xml:space="preserve"> – Pakalpojumu sniedzējam nekavējoties jāinformē Pasūtītājs par jebkuru kiberdrošības incidentu, kas ietekmē pakalpojuma vai Pasūtītāja datu konfidencialitāti, integritāti vai pieejamību.</w:t>
      </w:r>
    </w:p>
    <w:p w14:paraId="09C1D2AF" w14:textId="0B41EA3C" w:rsidR="004C0AAC" w:rsidRPr="001A4446" w:rsidRDefault="0ED35FCC" w:rsidP="00377CF9">
      <w:pPr>
        <w:spacing w:after="120" w:line="240" w:lineRule="auto"/>
        <w:jc w:val="both"/>
        <w:rPr>
          <w:rFonts w:ascii="Segoe UI Light" w:eastAsia="Segoe UI Light" w:hAnsi="Segoe UI Light" w:cs="Segoe UI Light"/>
          <w:lang w:val="en-US"/>
        </w:rPr>
      </w:pPr>
      <w:r w:rsidRPr="00CE1971">
        <w:rPr>
          <w:rFonts w:ascii="Segoe UI Light" w:hAnsi="Segoe UI Light" w:cs="Segoe UI Light"/>
          <w:b/>
          <w:bCs/>
          <w:i/>
          <w:iCs/>
          <w:lang w:bidi="lv-LV"/>
        </w:rPr>
        <w:t>Pakalpojumu pieejamība un atbalsts</w:t>
      </w:r>
      <w:r w:rsidRPr="001A4446">
        <w:rPr>
          <w:rFonts w:ascii="Segoe UI Light" w:hAnsi="Segoe UI Light" w:cs="Segoe UI Light"/>
          <w:lang w:bidi="lv-LV"/>
        </w:rPr>
        <w:t xml:space="preserve"> – Pakalpojumu sniedzējam jāgarantē minimālā pakalpojuma pieejamība 99,9 % apmērā mēnesī un visā Līguma darbības laikā jānodrošina tehniskais atbalsts, </w:t>
      </w:r>
      <w:r w:rsidRPr="001A4446">
        <w:rPr>
          <w:rFonts w:ascii="Segoe UI Light" w:hAnsi="Segoe UI Light" w:cs="Segoe UI Light"/>
          <w:lang w:bidi="lv-LV"/>
        </w:rPr>
        <w:lastRenderedPageBreak/>
        <w:t>programmatūras uzturēšana, kļūdu labošana un drošības atjauninājumi saskaņā ar savstarpēji apstiprināto pakalpojumu līmeņa vienošanos (SLA).</w:t>
      </w:r>
    </w:p>
    <w:p w14:paraId="4BF9E2BF" w14:textId="1FE344D2" w:rsidR="004C0AAC" w:rsidRPr="00CE1971" w:rsidRDefault="518943D0" w:rsidP="00377CF9">
      <w:pPr>
        <w:spacing w:after="120" w:line="240" w:lineRule="auto"/>
        <w:jc w:val="both"/>
        <w:rPr>
          <w:rFonts w:ascii="Segoe UI Light" w:eastAsia="Segoe UI Light" w:hAnsi="Segoe UI Light" w:cs="Segoe UI Light"/>
          <w:b/>
          <w:bCs/>
          <w:i/>
          <w:iCs/>
          <w:lang w:val="en-US"/>
        </w:rPr>
      </w:pPr>
      <w:r w:rsidRPr="00CE1971">
        <w:rPr>
          <w:rFonts w:ascii="Segoe UI Light" w:hAnsi="Segoe UI Light" w:cs="Segoe UI Light"/>
          <w:b/>
          <w:bCs/>
          <w:i/>
          <w:iCs/>
          <w:lang w:bidi="lv-LV"/>
        </w:rPr>
        <w:t>Kodola arhitektūra</w:t>
      </w:r>
    </w:p>
    <w:p w14:paraId="15CB6633" w14:textId="0F7E1DE6" w:rsidR="004C0AAC" w:rsidRPr="001A4446" w:rsidRDefault="518943D0" w:rsidP="00377CF9">
      <w:pPr>
        <w:pStyle w:val="ListParagraph"/>
        <w:numPr>
          <w:ilvl w:val="0"/>
          <w:numId w:val="27"/>
        </w:num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Lokālās (edge) un mākoņvides topoloģija: sistēmai jāizmanto lokālā (edge) IoT vārteja ar datu uzkrāšanas un pārsūtīšanas funkcionalitāti.</w:t>
      </w:r>
    </w:p>
    <w:p w14:paraId="633CC10E" w14:textId="513D5240" w:rsidR="004C0AAC" w:rsidRPr="001A4446" w:rsidRDefault="518943D0" w:rsidP="00377CF9">
      <w:pPr>
        <w:pStyle w:val="ListParagraph"/>
        <w:numPr>
          <w:ilvl w:val="0"/>
          <w:numId w:val="26"/>
        </w:num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Deterministiska lokālā cilpa: datu ieguvei borta sistēmā jādarbojas neatkarīgi no mākoņsavienojamības.</w:t>
      </w:r>
    </w:p>
    <w:p w14:paraId="34275823" w14:textId="7166F2B2" w:rsidR="004C0AAC" w:rsidRPr="001A4446" w:rsidRDefault="518943D0" w:rsidP="00377CF9">
      <w:pPr>
        <w:pStyle w:val="ListParagraph"/>
        <w:numPr>
          <w:ilvl w:val="0"/>
          <w:numId w:val="25"/>
        </w:num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Lokālās datu nolases biežums: konfigurējami 1–10 sekunžu aptaujas intervāli PLC, RTU un NMEA sensoru datu tagiem.</w:t>
      </w:r>
    </w:p>
    <w:p w14:paraId="3F9445E6" w14:textId="6DDBE8AE" w:rsidR="004C0AAC" w:rsidRPr="001A4446" w:rsidRDefault="518943D0" w:rsidP="00377CF9">
      <w:pPr>
        <w:pStyle w:val="ListParagraph"/>
        <w:numPr>
          <w:ilvl w:val="0"/>
          <w:numId w:val="24"/>
        </w:num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Datu straumēšanas biežums (uz mākoņvidi): konfigurējami datu pārraides intervāli uz mākoņvidi no 1 sekundes līdz 5 minūtēm.</w:t>
      </w:r>
    </w:p>
    <w:p w14:paraId="19908597" w14:textId="7BB0A7EA" w:rsidR="004C0AAC" w:rsidRPr="00CE1971" w:rsidRDefault="4A293109" w:rsidP="00377CF9">
      <w:pPr>
        <w:spacing w:after="120" w:line="240" w:lineRule="auto"/>
        <w:jc w:val="both"/>
        <w:rPr>
          <w:rFonts w:ascii="Segoe UI Light" w:eastAsia="Segoe UI Light" w:hAnsi="Segoe UI Light" w:cs="Segoe UI Light"/>
          <w:b/>
          <w:bCs/>
          <w:i/>
          <w:iCs/>
          <w:lang w:val="en-US"/>
        </w:rPr>
      </w:pPr>
      <w:r w:rsidRPr="00CE1971">
        <w:rPr>
          <w:rFonts w:ascii="Segoe UI Light" w:hAnsi="Segoe UI Light" w:cs="Segoe UI Light"/>
          <w:b/>
          <w:bCs/>
          <w:i/>
          <w:iCs/>
          <w:lang w:bidi="lv-LV"/>
        </w:rPr>
        <w:t>Datu integritāte, uzkrāšana un pārsūtīšana</w:t>
      </w:r>
    </w:p>
    <w:p w14:paraId="50D20E5C" w14:textId="559046A3" w:rsidR="004C0AAC" w:rsidRPr="001A4446" w:rsidRDefault="4A293109" w:rsidP="00377CF9">
      <w:pPr>
        <w:pStyle w:val="ListParagraph"/>
        <w:numPr>
          <w:ilvl w:val="0"/>
          <w:numId w:val="23"/>
        </w:num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Lokālā (edge) vēsturisko datu glabātuve: iebūvēta datubāze, kas bezsaistes režīmā spēj glabāt datus vismaz 30 dienas.</w:t>
      </w:r>
    </w:p>
    <w:p w14:paraId="1ACB436F" w14:textId="584E04F1" w:rsidR="004C0AAC" w:rsidRPr="001A4446" w:rsidRDefault="4A293109" w:rsidP="00377CF9">
      <w:pPr>
        <w:pStyle w:val="ListParagraph"/>
        <w:numPr>
          <w:ilvl w:val="0"/>
          <w:numId w:val="22"/>
        </w:num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Laika zīmoga piešķiršana datu avotā: katram datu punktam pie lokālās vārtejas jāpiešķir laika atzīme ar milisekundes precizitāti.</w:t>
      </w:r>
    </w:p>
    <w:p w14:paraId="686F147C" w14:textId="3E92B81F" w:rsidR="004C0AAC" w:rsidRPr="001A4446" w:rsidRDefault="4A293109" w:rsidP="00377CF9">
      <w:pPr>
        <w:pStyle w:val="ListParagraph"/>
        <w:numPr>
          <w:ilvl w:val="0"/>
          <w:numId w:val="21"/>
        </w:num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Automātiska atkārtota sinhronizācija: pēc interneta savienojuma atjaunošanas iepriekš uzkrātie dati tiek automātiski augšupielādēti fonā.</w:t>
      </w:r>
    </w:p>
    <w:p w14:paraId="092AD265" w14:textId="66B75EEF" w:rsidR="004C0AAC" w:rsidRPr="001A4446" w:rsidRDefault="4A293109" w:rsidP="00377CF9">
      <w:pPr>
        <w:pStyle w:val="ListParagraph"/>
        <w:numPr>
          <w:ilvl w:val="0"/>
          <w:numId w:val="20"/>
        </w:num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Joslas platuma ierobežošana: uzkrāto datu augšupielādei jāierobežo datu pārraides ātrums, lai novērstu reāllaika kuģu sakaru sistēmas pārslodzi.</w:t>
      </w:r>
    </w:p>
    <w:p w14:paraId="254A5953" w14:textId="56A8CF3F" w:rsidR="004C0AAC" w:rsidRPr="001A4446" w:rsidRDefault="4A293109" w:rsidP="00377CF9">
      <w:pPr>
        <w:pStyle w:val="ListParagraph"/>
        <w:numPr>
          <w:ilvl w:val="0"/>
          <w:numId w:val="19"/>
        </w:num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Datu nezaudēšanas garantija: tīkla savienojuma pārslēgšanās, pārtraukumu vai ilgstošu bezsaistes periodu laikā nav pieļaujams datu zudums.</w:t>
      </w:r>
    </w:p>
    <w:p w14:paraId="5A85A1AA" w14:textId="73D045C4" w:rsidR="004C0AAC" w:rsidRPr="00CE1971" w:rsidRDefault="4A293109" w:rsidP="00377CF9">
      <w:pPr>
        <w:spacing w:after="120" w:line="240" w:lineRule="auto"/>
        <w:jc w:val="both"/>
        <w:rPr>
          <w:rFonts w:ascii="Segoe UI Light" w:eastAsia="Segoe UI Light" w:hAnsi="Segoe UI Light" w:cs="Segoe UI Light"/>
          <w:b/>
          <w:bCs/>
          <w:i/>
          <w:iCs/>
          <w:lang w:val="en-US"/>
        </w:rPr>
      </w:pPr>
      <w:r w:rsidRPr="00CE1971">
        <w:rPr>
          <w:rFonts w:ascii="Segoe UI Light" w:hAnsi="Segoe UI Light" w:cs="Segoe UI Light"/>
          <w:b/>
          <w:bCs/>
          <w:i/>
          <w:iCs/>
          <w:lang w:bidi="lv-LV"/>
        </w:rPr>
        <w:t>Protokoli un drošība</w:t>
      </w:r>
    </w:p>
    <w:p w14:paraId="22E5E8B0" w14:textId="74A93607" w:rsidR="004C0AAC" w:rsidRPr="001A4446" w:rsidRDefault="4A293109" w:rsidP="00377CF9">
      <w:pPr>
        <w:pStyle w:val="ListParagraph"/>
        <w:numPr>
          <w:ilvl w:val="0"/>
          <w:numId w:val="18"/>
        </w:num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Protokola izvēle: datu pārraide jānodrošina, izmantojot MQTT (ar Sparkplug B datu slodzes definīciju) vai OPC UA publicēšanas/abonēšanas mehānismu.</w:t>
      </w:r>
    </w:p>
    <w:p w14:paraId="28D21C68" w14:textId="315E1076" w:rsidR="4A293109" w:rsidRPr="001F31C6" w:rsidRDefault="6B59E710" w:rsidP="001F31C6">
      <w:pPr>
        <w:pStyle w:val="ListParagraph"/>
        <w:numPr>
          <w:ilvl w:val="0"/>
          <w:numId w:val="17"/>
        </w:numPr>
        <w:spacing w:after="120" w:line="240" w:lineRule="auto"/>
        <w:jc w:val="both"/>
        <w:rPr>
          <w:rFonts w:ascii="Segoe UI Light" w:eastAsia="Segoe UI Light" w:hAnsi="Segoe UI Light" w:cs="Segoe UI Light"/>
          <w:lang w:val="en-US"/>
        </w:rPr>
      </w:pPr>
      <w:r w:rsidRPr="001A4446">
        <w:rPr>
          <w:rFonts w:ascii="Segoe UI Light" w:hAnsi="Segoe UI Light" w:cs="Segoe UI Light"/>
          <w:lang w:bidi="lv-LV"/>
        </w:rPr>
        <w:t xml:space="preserve">Drošības standarti: visiem datiem, kas tiek pārraidīti no kuģa vārtejas, </w:t>
      </w:r>
      <w:r w:rsidR="34925C23" w:rsidRPr="001A4446">
        <w:rPr>
          <w:rFonts w:ascii="Segoe UI Light" w:hAnsi="Segoe UI Light" w:cs="Segoe UI Light"/>
        </w:rPr>
        <w:t>pārraides laikā jābūt šifrētiem, izmantojot TLS 1.3 vai jaunāku protokola versiju</w:t>
      </w:r>
      <w:r w:rsidRPr="001A4446">
        <w:rPr>
          <w:rFonts w:ascii="Segoe UI Light" w:hAnsi="Segoe UI Light" w:cs="Segoe UI Light"/>
          <w:lang w:bidi="lv-LV"/>
        </w:rPr>
        <w:t>.</w:t>
      </w:r>
    </w:p>
    <w:p w14:paraId="1E793410" w14:textId="3CF97EC9" w:rsidR="5A6B0C6C" w:rsidRDefault="5A6B0C6C" w:rsidP="00377CF9">
      <w:pPr>
        <w:spacing w:after="120" w:line="240" w:lineRule="auto"/>
        <w:jc w:val="both"/>
        <w:rPr>
          <w:rFonts w:ascii="Segoe UI Light" w:eastAsia="Segoe UI Light" w:hAnsi="Segoe UI Light" w:cs="Segoe UI Light"/>
          <w:lang w:val="en-US"/>
        </w:rPr>
      </w:pPr>
    </w:p>
    <w:p w14:paraId="49ACC5D9" w14:textId="59B29358" w:rsidR="004C0AAC" w:rsidRPr="001F31C6" w:rsidRDefault="51458F1A" w:rsidP="00377CF9">
      <w:pPr>
        <w:spacing w:after="120" w:line="240" w:lineRule="auto"/>
        <w:jc w:val="both"/>
        <w:rPr>
          <w:rFonts w:ascii="Segoe UI Light" w:eastAsia="Segoe UI Light" w:hAnsi="Segoe UI Light" w:cs="Segoe UI Light"/>
          <w:b/>
          <w:bCs/>
          <w:lang w:val="en-US"/>
        </w:rPr>
      </w:pPr>
      <w:r w:rsidRPr="001F31C6">
        <w:rPr>
          <w:rFonts w:ascii="Segoe UI Light" w:hAnsi="Segoe UI Light" w:cs="Segoe UI Light"/>
          <w:b/>
          <w:bCs/>
          <w:lang w:bidi="lv-LV"/>
        </w:rPr>
        <w:t>Standarta prioritāšu matrica un atrisināšanas mērķlaiks</w:t>
      </w:r>
    </w:p>
    <w:tbl>
      <w:tblPr>
        <w:tblW w:w="0" w:type="auto"/>
        <w:tblBorders>
          <w:top w:val="single" w:sz="6" w:space="0" w:color="000000" w:themeColor="text1"/>
          <w:left w:val="single" w:sz="6" w:space="0" w:color="000000" w:themeColor="text1"/>
          <w:bottom w:val="single" w:sz="6" w:space="0" w:color="000000" w:themeColor="text1"/>
          <w:right w:val="single" w:sz="6" w:space="0" w:color="000000" w:themeColor="text1"/>
        </w:tblBorders>
        <w:tblLook w:val="06A0" w:firstRow="1" w:lastRow="0" w:firstColumn="1" w:lastColumn="0" w:noHBand="1" w:noVBand="1"/>
      </w:tblPr>
      <w:tblGrid>
        <w:gridCol w:w="1559"/>
        <w:gridCol w:w="4413"/>
        <w:gridCol w:w="1481"/>
        <w:gridCol w:w="1557"/>
      </w:tblGrid>
      <w:tr w:rsidR="5A6B0C6C" w:rsidRPr="001F31C6" w14:paraId="28F2EE5B" w14:textId="77777777" w:rsidTr="5A6B0C6C">
        <w:trPr>
          <w:trHeight w:val="300"/>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06C53DF6" w14:textId="1B61BF68" w:rsidR="5A6B0C6C" w:rsidRPr="001F31C6" w:rsidRDefault="5A6B0C6C" w:rsidP="00377CF9">
            <w:pPr>
              <w:spacing w:after="120" w:line="240" w:lineRule="auto"/>
              <w:jc w:val="center"/>
              <w:rPr>
                <w:rFonts w:ascii="Segoe UI Light" w:hAnsi="Segoe UI Light" w:cs="Segoe UI Light"/>
                <w:b/>
                <w:bCs/>
                <w:sz w:val="20"/>
                <w:szCs w:val="20"/>
              </w:rPr>
            </w:pPr>
            <w:r w:rsidRPr="001F31C6">
              <w:rPr>
                <w:rFonts w:ascii="Segoe UI Light" w:hAnsi="Segoe UI Light" w:cs="Segoe UI Light"/>
                <w:b/>
                <w:bCs/>
                <w:sz w:val="20"/>
                <w:szCs w:val="20"/>
                <w:lang w:bidi="lv-LV"/>
              </w:rPr>
              <w:t>Prioritātes līmenis</w:t>
            </w:r>
          </w:p>
        </w:tc>
        <w:tc>
          <w:tcPr>
            <w:tcW w:w="44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09DB134F" w14:textId="4F3E269E" w:rsidR="5A6B0C6C" w:rsidRPr="001F31C6" w:rsidRDefault="5A6B0C6C" w:rsidP="00377CF9">
            <w:pPr>
              <w:spacing w:after="120" w:line="240" w:lineRule="auto"/>
              <w:jc w:val="center"/>
              <w:rPr>
                <w:rFonts w:ascii="Segoe UI Light" w:hAnsi="Segoe UI Light" w:cs="Segoe UI Light"/>
                <w:b/>
                <w:bCs/>
                <w:sz w:val="20"/>
                <w:szCs w:val="20"/>
              </w:rPr>
            </w:pPr>
            <w:r w:rsidRPr="001F31C6">
              <w:rPr>
                <w:rFonts w:ascii="Segoe UI Light" w:hAnsi="Segoe UI Light" w:cs="Segoe UI Light"/>
                <w:b/>
                <w:bCs/>
                <w:sz w:val="20"/>
                <w:szCs w:val="20"/>
                <w:lang w:bidi="lv-LV"/>
              </w:rPr>
              <w:t>Darbības ietekme</w:t>
            </w:r>
          </w:p>
        </w:tc>
        <w:tc>
          <w:tcPr>
            <w:tcW w:w="14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3AE35778" w14:textId="55CE7BD6" w:rsidR="5A6B0C6C" w:rsidRPr="001F31C6" w:rsidRDefault="5A6B0C6C" w:rsidP="00377CF9">
            <w:pPr>
              <w:spacing w:after="120" w:line="240" w:lineRule="auto"/>
              <w:jc w:val="center"/>
              <w:rPr>
                <w:rFonts w:ascii="Segoe UI Light" w:hAnsi="Segoe UI Light" w:cs="Segoe UI Light"/>
                <w:b/>
                <w:bCs/>
                <w:sz w:val="20"/>
                <w:szCs w:val="20"/>
              </w:rPr>
            </w:pPr>
            <w:r w:rsidRPr="001F31C6">
              <w:rPr>
                <w:rFonts w:ascii="Segoe UI Light" w:hAnsi="Segoe UI Light" w:cs="Segoe UI Light"/>
                <w:b/>
                <w:bCs/>
                <w:sz w:val="20"/>
                <w:szCs w:val="20"/>
                <w:lang w:bidi="lv-LV"/>
              </w:rPr>
              <w:t>Standarta reaģēšanas mērķlaiks</w:t>
            </w:r>
          </w:p>
        </w:tc>
        <w:tc>
          <w:tcPr>
            <w:tcW w:w="15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239B7276" w14:textId="613EE896" w:rsidR="5A6B0C6C" w:rsidRPr="001F31C6" w:rsidRDefault="5A6B0C6C" w:rsidP="00377CF9">
            <w:pPr>
              <w:spacing w:after="120" w:line="240" w:lineRule="auto"/>
              <w:jc w:val="center"/>
              <w:rPr>
                <w:rFonts w:ascii="Segoe UI Light" w:hAnsi="Segoe UI Light" w:cs="Segoe UI Light"/>
                <w:b/>
                <w:bCs/>
                <w:sz w:val="20"/>
                <w:szCs w:val="20"/>
              </w:rPr>
            </w:pPr>
            <w:r w:rsidRPr="001F31C6">
              <w:rPr>
                <w:rFonts w:ascii="Segoe UI Light" w:hAnsi="Segoe UI Light" w:cs="Segoe UI Light"/>
                <w:b/>
                <w:bCs/>
                <w:sz w:val="20"/>
                <w:szCs w:val="20"/>
                <w:lang w:bidi="lv-LV"/>
              </w:rPr>
              <w:t>Standarta atrisināšanas mērķlaiks</w:t>
            </w:r>
          </w:p>
        </w:tc>
      </w:tr>
      <w:tr w:rsidR="5A6B0C6C" w:rsidRPr="001F31C6" w14:paraId="3197B6B0" w14:textId="77777777" w:rsidTr="5A6B0C6C">
        <w:trPr>
          <w:trHeight w:val="300"/>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382C5EB" w14:textId="0AA58C1F" w:rsidR="5A6B0C6C" w:rsidRPr="001F31C6" w:rsidRDefault="5A6B0C6C" w:rsidP="00377CF9">
            <w:pPr>
              <w:spacing w:after="120" w:line="240" w:lineRule="auto"/>
              <w:rPr>
                <w:rFonts w:ascii="Segoe UI Light" w:hAnsi="Segoe UI Light" w:cs="Segoe UI Light"/>
                <w:b/>
                <w:bCs/>
                <w:sz w:val="20"/>
                <w:szCs w:val="20"/>
              </w:rPr>
            </w:pPr>
            <w:r w:rsidRPr="001F31C6">
              <w:rPr>
                <w:rFonts w:ascii="Segoe UI Light" w:hAnsi="Segoe UI Light" w:cs="Segoe UI Light"/>
                <w:b/>
                <w:bCs/>
                <w:sz w:val="20"/>
                <w:szCs w:val="20"/>
                <w:lang w:bidi="lv-LV"/>
              </w:rPr>
              <w:t>P1 – kritisks</w:t>
            </w:r>
          </w:p>
        </w:tc>
        <w:tc>
          <w:tcPr>
            <w:tcW w:w="44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6B5F87BD" w14:textId="70671DC5" w:rsidR="5A6B0C6C" w:rsidRPr="001F31C6" w:rsidRDefault="5A6B0C6C" w:rsidP="00377CF9">
            <w:pPr>
              <w:spacing w:after="120" w:line="240" w:lineRule="auto"/>
              <w:rPr>
                <w:rFonts w:ascii="Segoe UI Light" w:eastAsia="Segoe UI Light" w:hAnsi="Segoe UI Light" w:cs="Segoe UI Light"/>
                <w:sz w:val="20"/>
                <w:szCs w:val="20"/>
              </w:rPr>
            </w:pPr>
            <w:r w:rsidRPr="001F31C6">
              <w:rPr>
                <w:rFonts w:ascii="Segoe UI Light" w:hAnsi="Segoe UI Light" w:cs="Segoe UI Light"/>
                <w:sz w:val="20"/>
                <w:szCs w:val="20"/>
                <w:lang w:bidi="lv-LV"/>
              </w:rPr>
              <w:t>Visas sistēmas darbības pārtraukums, nedarbojas kritiski svarīgas pamatfunkcijas, nopietns kiberdrošības incidents vai būtiski finansiāli zaudējumi.</w:t>
            </w:r>
          </w:p>
        </w:tc>
        <w:tc>
          <w:tcPr>
            <w:tcW w:w="14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277E1B9" w14:textId="6F695DC8" w:rsidR="5A6B0C6C" w:rsidRPr="001F31C6" w:rsidRDefault="5A6B0C6C" w:rsidP="00377CF9">
            <w:pPr>
              <w:spacing w:after="120" w:line="240" w:lineRule="auto"/>
              <w:rPr>
                <w:rFonts w:ascii="Segoe UI Light" w:eastAsia="Segoe UI Light" w:hAnsi="Segoe UI Light" w:cs="Segoe UI Light"/>
                <w:sz w:val="20"/>
                <w:szCs w:val="20"/>
              </w:rPr>
            </w:pPr>
            <w:r w:rsidRPr="001F31C6">
              <w:rPr>
                <w:rFonts w:ascii="Segoe UI Light" w:hAnsi="Segoe UI Light" w:cs="Segoe UI Light"/>
                <w:sz w:val="20"/>
                <w:szCs w:val="20"/>
                <w:lang w:bidi="lv-LV"/>
              </w:rPr>
              <w:t>15 minūtes</w:t>
            </w:r>
          </w:p>
        </w:tc>
        <w:tc>
          <w:tcPr>
            <w:tcW w:w="15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09A747B8" w14:textId="40AAA669" w:rsidR="5A6B0C6C" w:rsidRPr="001F31C6" w:rsidRDefault="5A6B0C6C" w:rsidP="00377CF9">
            <w:pPr>
              <w:spacing w:after="120" w:line="240" w:lineRule="auto"/>
              <w:rPr>
                <w:rFonts w:ascii="Segoe UI Light" w:eastAsia="Segoe UI Light" w:hAnsi="Segoe UI Light" w:cs="Segoe UI Light"/>
                <w:sz w:val="20"/>
                <w:szCs w:val="20"/>
              </w:rPr>
            </w:pPr>
            <w:r w:rsidRPr="001F31C6">
              <w:rPr>
                <w:rFonts w:ascii="Segoe UI Light" w:hAnsi="Segoe UI Light" w:cs="Segoe UI Light"/>
                <w:sz w:val="20"/>
                <w:szCs w:val="20"/>
                <w:lang w:bidi="lv-LV"/>
              </w:rPr>
              <w:t>2 līdz 4 stundas</w:t>
            </w:r>
          </w:p>
        </w:tc>
      </w:tr>
      <w:tr w:rsidR="5A6B0C6C" w:rsidRPr="001F31C6" w14:paraId="37DC60BF" w14:textId="77777777" w:rsidTr="5A6B0C6C">
        <w:trPr>
          <w:trHeight w:val="300"/>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F57C900" w14:textId="3B5DD47A" w:rsidR="5A6B0C6C" w:rsidRPr="001F31C6" w:rsidRDefault="5A6B0C6C" w:rsidP="00377CF9">
            <w:pPr>
              <w:spacing w:after="120" w:line="240" w:lineRule="auto"/>
              <w:rPr>
                <w:rFonts w:ascii="Segoe UI Light" w:hAnsi="Segoe UI Light" w:cs="Segoe UI Light"/>
                <w:b/>
                <w:bCs/>
                <w:sz w:val="20"/>
                <w:szCs w:val="20"/>
              </w:rPr>
            </w:pPr>
            <w:r w:rsidRPr="001F31C6">
              <w:rPr>
                <w:rFonts w:ascii="Segoe UI Light" w:hAnsi="Segoe UI Light" w:cs="Segoe UI Light"/>
                <w:b/>
                <w:bCs/>
                <w:sz w:val="20"/>
                <w:szCs w:val="20"/>
                <w:lang w:bidi="lv-LV"/>
              </w:rPr>
              <w:lastRenderedPageBreak/>
              <w:t>P2 – augsts</w:t>
            </w:r>
          </w:p>
        </w:tc>
        <w:tc>
          <w:tcPr>
            <w:tcW w:w="44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26C43B5E" w14:textId="702FFE63" w:rsidR="5A6B0C6C" w:rsidRPr="001F31C6" w:rsidRDefault="5A6B0C6C" w:rsidP="00377CF9">
            <w:pPr>
              <w:spacing w:after="120" w:line="240" w:lineRule="auto"/>
              <w:rPr>
                <w:rFonts w:ascii="Segoe UI Light" w:eastAsia="Segoe UI Light" w:hAnsi="Segoe UI Light" w:cs="Segoe UI Light"/>
                <w:sz w:val="20"/>
                <w:szCs w:val="20"/>
              </w:rPr>
            </w:pPr>
            <w:r w:rsidRPr="001F31C6">
              <w:rPr>
                <w:rFonts w:ascii="Segoe UI Light" w:hAnsi="Segoe UI Light" w:cs="Segoe UI Light"/>
                <w:sz w:val="20"/>
                <w:szCs w:val="20"/>
                <w:lang w:bidi="lv-LV"/>
              </w:rPr>
              <w:t>Būtiska komponenta darbības traucējumi, sistēmas darbība ir būtiski ierobežota, traucējumi skar vairākus lietotājus un nav pieejams pagaidu risinājums.</w:t>
            </w:r>
          </w:p>
        </w:tc>
        <w:tc>
          <w:tcPr>
            <w:tcW w:w="14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41AA55E2" w14:textId="799FBF7C" w:rsidR="5A6B0C6C" w:rsidRPr="001F31C6" w:rsidRDefault="5A6B0C6C" w:rsidP="00377CF9">
            <w:pPr>
              <w:spacing w:after="120" w:line="240" w:lineRule="auto"/>
              <w:rPr>
                <w:rFonts w:ascii="Segoe UI Light" w:eastAsia="Segoe UI Light" w:hAnsi="Segoe UI Light" w:cs="Segoe UI Light"/>
                <w:sz w:val="20"/>
                <w:szCs w:val="20"/>
              </w:rPr>
            </w:pPr>
            <w:r w:rsidRPr="001F31C6">
              <w:rPr>
                <w:rFonts w:ascii="Segoe UI Light" w:hAnsi="Segoe UI Light" w:cs="Segoe UI Light"/>
                <w:sz w:val="20"/>
                <w:szCs w:val="20"/>
                <w:lang w:bidi="lv-LV"/>
              </w:rPr>
              <w:t>1 stunda</w:t>
            </w:r>
          </w:p>
        </w:tc>
        <w:tc>
          <w:tcPr>
            <w:tcW w:w="15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12A34EE7" w14:textId="20BAE45A" w:rsidR="5A6B0C6C" w:rsidRPr="001F31C6" w:rsidRDefault="5A6B0C6C" w:rsidP="00377CF9">
            <w:pPr>
              <w:spacing w:after="120" w:line="240" w:lineRule="auto"/>
              <w:rPr>
                <w:rFonts w:ascii="Segoe UI Light" w:eastAsia="Segoe UI Light" w:hAnsi="Segoe UI Light" w:cs="Segoe UI Light"/>
                <w:sz w:val="20"/>
                <w:szCs w:val="20"/>
              </w:rPr>
            </w:pPr>
            <w:r w:rsidRPr="001F31C6">
              <w:rPr>
                <w:rFonts w:ascii="Segoe UI Light" w:hAnsi="Segoe UI Light" w:cs="Segoe UI Light"/>
                <w:sz w:val="20"/>
                <w:szCs w:val="20"/>
                <w:lang w:bidi="lv-LV"/>
              </w:rPr>
              <w:t>4 līdz 8 stundas</w:t>
            </w:r>
          </w:p>
        </w:tc>
      </w:tr>
      <w:tr w:rsidR="5A6B0C6C" w:rsidRPr="001F31C6" w14:paraId="3E13FCA9" w14:textId="77777777" w:rsidTr="5A6B0C6C">
        <w:trPr>
          <w:trHeight w:val="300"/>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4916060D" w14:textId="62E74AF2" w:rsidR="5A6B0C6C" w:rsidRPr="001F31C6" w:rsidRDefault="5A6B0C6C" w:rsidP="00377CF9">
            <w:pPr>
              <w:spacing w:after="120" w:line="240" w:lineRule="auto"/>
              <w:rPr>
                <w:rFonts w:ascii="Segoe UI Light" w:hAnsi="Segoe UI Light" w:cs="Segoe UI Light"/>
                <w:b/>
                <w:bCs/>
                <w:sz w:val="20"/>
                <w:szCs w:val="20"/>
              </w:rPr>
            </w:pPr>
            <w:r w:rsidRPr="001F31C6">
              <w:rPr>
                <w:rFonts w:ascii="Segoe UI Light" w:hAnsi="Segoe UI Light" w:cs="Segoe UI Light"/>
                <w:b/>
                <w:bCs/>
                <w:sz w:val="20"/>
                <w:szCs w:val="20"/>
                <w:lang w:bidi="lv-LV"/>
              </w:rPr>
              <w:t>P3 – vidējs</w:t>
            </w:r>
          </w:p>
        </w:tc>
        <w:tc>
          <w:tcPr>
            <w:tcW w:w="44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0B270EF6" w14:textId="2E82251F" w:rsidR="5A6B0C6C" w:rsidRPr="001F31C6" w:rsidRDefault="5A6B0C6C" w:rsidP="00377CF9">
            <w:pPr>
              <w:spacing w:after="120" w:line="240" w:lineRule="auto"/>
              <w:rPr>
                <w:rFonts w:ascii="Segoe UI Light" w:eastAsia="Segoe UI Light" w:hAnsi="Segoe UI Light" w:cs="Segoe UI Light"/>
                <w:sz w:val="20"/>
                <w:szCs w:val="20"/>
              </w:rPr>
            </w:pPr>
            <w:r w:rsidRPr="001F31C6">
              <w:rPr>
                <w:rFonts w:ascii="Segoe UI Light" w:hAnsi="Segoe UI Light" w:cs="Segoe UI Light"/>
                <w:sz w:val="20"/>
                <w:szCs w:val="20"/>
                <w:lang w:bidi="lv-LV"/>
              </w:rPr>
              <w:t>Nekritiska kļūda, traucējumi skar vienu lietotāju vai nelielu lietotāju grupu, ir pieejams pagaidu risinājums.</w:t>
            </w:r>
          </w:p>
        </w:tc>
        <w:tc>
          <w:tcPr>
            <w:tcW w:w="14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6649D560" w14:textId="71C98572" w:rsidR="5A6B0C6C" w:rsidRPr="001F31C6" w:rsidRDefault="5A6B0C6C" w:rsidP="00377CF9">
            <w:pPr>
              <w:spacing w:after="120" w:line="240" w:lineRule="auto"/>
              <w:rPr>
                <w:rFonts w:ascii="Segoe UI Light" w:eastAsia="Segoe UI Light" w:hAnsi="Segoe UI Light" w:cs="Segoe UI Light"/>
                <w:sz w:val="20"/>
                <w:szCs w:val="20"/>
              </w:rPr>
            </w:pPr>
            <w:r w:rsidRPr="001F31C6">
              <w:rPr>
                <w:rFonts w:ascii="Segoe UI Light" w:hAnsi="Segoe UI Light" w:cs="Segoe UI Light"/>
                <w:sz w:val="20"/>
                <w:szCs w:val="20"/>
                <w:lang w:bidi="lv-LV"/>
              </w:rPr>
              <w:t>4 līdz 8 stundas</w:t>
            </w:r>
          </w:p>
        </w:tc>
        <w:tc>
          <w:tcPr>
            <w:tcW w:w="15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34C7A86B" w14:textId="072159F2" w:rsidR="5A6B0C6C" w:rsidRPr="001F31C6" w:rsidRDefault="5A6B0C6C" w:rsidP="00377CF9">
            <w:pPr>
              <w:spacing w:after="120" w:line="240" w:lineRule="auto"/>
              <w:rPr>
                <w:rFonts w:ascii="Segoe UI Light" w:eastAsia="Segoe UI Light" w:hAnsi="Segoe UI Light" w:cs="Segoe UI Light"/>
                <w:sz w:val="20"/>
                <w:szCs w:val="20"/>
              </w:rPr>
            </w:pPr>
            <w:r w:rsidRPr="001F31C6">
              <w:rPr>
                <w:rFonts w:ascii="Segoe UI Light" w:hAnsi="Segoe UI Light" w:cs="Segoe UI Light"/>
                <w:sz w:val="20"/>
                <w:szCs w:val="20"/>
                <w:lang w:bidi="lv-LV"/>
              </w:rPr>
              <w:t>24 līdz 48 stundas</w:t>
            </w:r>
          </w:p>
        </w:tc>
      </w:tr>
      <w:tr w:rsidR="5A6B0C6C" w:rsidRPr="001F31C6" w14:paraId="25E9F323" w14:textId="77777777" w:rsidTr="5A6B0C6C">
        <w:trPr>
          <w:trHeight w:val="300"/>
        </w:trPr>
        <w:tc>
          <w:tcPr>
            <w:tcW w:w="15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382AA98" w14:textId="02167D9B" w:rsidR="5A6B0C6C" w:rsidRPr="001F31C6" w:rsidRDefault="5A6B0C6C" w:rsidP="00377CF9">
            <w:pPr>
              <w:spacing w:after="120" w:line="240" w:lineRule="auto"/>
              <w:rPr>
                <w:rFonts w:ascii="Segoe UI Light" w:hAnsi="Segoe UI Light" w:cs="Segoe UI Light"/>
                <w:b/>
                <w:bCs/>
                <w:sz w:val="20"/>
                <w:szCs w:val="20"/>
              </w:rPr>
            </w:pPr>
            <w:r w:rsidRPr="001F31C6">
              <w:rPr>
                <w:rFonts w:ascii="Segoe UI Light" w:hAnsi="Segoe UI Light" w:cs="Segoe UI Light"/>
                <w:b/>
                <w:bCs/>
                <w:sz w:val="20"/>
                <w:szCs w:val="20"/>
                <w:lang w:bidi="lv-LV"/>
              </w:rPr>
              <w:t>P4 – zems</w:t>
            </w:r>
          </w:p>
        </w:tc>
        <w:tc>
          <w:tcPr>
            <w:tcW w:w="44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1ADD3CE1" w14:textId="733ADF7D" w:rsidR="5A6B0C6C" w:rsidRPr="001F31C6" w:rsidRDefault="5A6B0C6C" w:rsidP="00377CF9">
            <w:pPr>
              <w:spacing w:after="120" w:line="240" w:lineRule="auto"/>
              <w:rPr>
                <w:rFonts w:ascii="Segoe UI Light" w:eastAsia="Segoe UI Light" w:hAnsi="Segoe UI Light" w:cs="Segoe UI Light"/>
                <w:sz w:val="20"/>
                <w:szCs w:val="20"/>
              </w:rPr>
            </w:pPr>
            <w:r w:rsidRPr="001F31C6">
              <w:rPr>
                <w:rFonts w:ascii="Segoe UI Light" w:hAnsi="Segoe UI Light" w:cs="Segoe UI Light"/>
                <w:sz w:val="20"/>
                <w:szCs w:val="20"/>
                <w:lang w:bidi="lv-LV"/>
              </w:rPr>
              <w:t>Vispārīgi jautājumi, vizuālas vai kosmētiskas nepilnības, nelielu funkcionalitātes uzlabojumu pieprasījumi, regulārās tehniskās uzturēšanas darbības.</w:t>
            </w:r>
          </w:p>
        </w:tc>
        <w:tc>
          <w:tcPr>
            <w:tcW w:w="148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5E9C196E" w14:textId="32FBE30B" w:rsidR="5A6B0C6C" w:rsidRPr="001F31C6" w:rsidRDefault="5A6B0C6C" w:rsidP="00377CF9">
            <w:pPr>
              <w:spacing w:after="120" w:line="240" w:lineRule="auto"/>
              <w:rPr>
                <w:rFonts w:ascii="Segoe UI Light" w:eastAsia="Segoe UI Light" w:hAnsi="Segoe UI Light" w:cs="Segoe UI Light"/>
                <w:sz w:val="20"/>
                <w:szCs w:val="20"/>
              </w:rPr>
            </w:pPr>
            <w:r w:rsidRPr="001F31C6">
              <w:rPr>
                <w:rFonts w:ascii="Segoe UI Light" w:hAnsi="Segoe UI Light" w:cs="Segoe UI Light"/>
                <w:sz w:val="20"/>
                <w:szCs w:val="20"/>
                <w:lang w:bidi="lv-LV"/>
              </w:rPr>
              <w:t>24 stundas</w:t>
            </w:r>
          </w:p>
        </w:tc>
        <w:tc>
          <w:tcPr>
            <w:tcW w:w="155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120" w:type="dxa"/>
              <w:left w:w="120" w:type="dxa"/>
              <w:bottom w:w="120" w:type="dxa"/>
              <w:right w:w="120" w:type="dxa"/>
            </w:tcMar>
            <w:vAlign w:val="center"/>
          </w:tcPr>
          <w:p w14:paraId="09FFFBE2" w14:textId="588DE76D" w:rsidR="5A6B0C6C" w:rsidRPr="001F31C6" w:rsidRDefault="5A6B0C6C" w:rsidP="00377CF9">
            <w:pPr>
              <w:spacing w:after="120" w:line="240" w:lineRule="auto"/>
              <w:rPr>
                <w:rFonts w:ascii="Segoe UI Light" w:eastAsia="Segoe UI Light" w:hAnsi="Segoe UI Light" w:cs="Segoe UI Light"/>
                <w:sz w:val="20"/>
                <w:szCs w:val="20"/>
              </w:rPr>
            </w:pPr>
            <w:r w:rsidRPr="001F31C6">
              <w:rPr>
                <w:rFonts w:ascii="Segoe UI Light" w:hAnsi="Segoe UI Light" w:cs="Segoe UI Light"/>
                <w:sz w:val="20"/>
                <w:szCs w:val="20"/>
                <w:lang w:bidi="lv-LV"/>
              </w:rPr>
              <w:t>3 līdz 5 darba dienas</w:t>
            </w:r>
          </w:p>
        </w:tc>
      </w:tr>
    </w:tbl>
    <w:p w14:paraId="6FBA646D" w14:textId="1B18C104" w:rsidR="004C0AAC" w:rsidRPr="001F31C6" w:rsidRDefault="004C0AAC" w:rsidP="00377CF9">
      <w:pPr>
        <w:spacing w:after="120" w:line="240" w:lineRule="auto"/>
        <w:jc w:val="both"/>
        <w:rPr>
          <w:rFonts w:ascii="Segoe UI Light" w:eastAsia="Segoe UI Light" w:hAnsi="Segoe UI Light" w:cs="Segoe UI Light"/>
          <w:lang w:val="en-US"/>
        </w:rPr>
      </w:pPr>
    </w:p>
    <w:p w14:paraId="5100A93A" w14:textId="1809557E" w:rsidR="004C0AAC" w:rsidRPr="001F31C6" w:rsidRDefault="26E4B330" w:rsidP="00377CF9">
      <w:pPr>
        <w:spacing w:after="120" w:line="240" w:lineRule="auto"/>
        <w:jc w:val="both"/>
        <w:rPr>
          <w:rFonts w:ascii="Segoe UI Light" w:eastAsia="Segoe UI Light" w:hAnsi="Segoe UI Light" w:cs="Segoe UI Light"/>
          <w:b/>
          <w:bCs/>
          <w:lang w:val="en-US"/>
        </w:rPr>
      </w:pPr>
      <w:r w:rsidRPr="001F31C6">
        <w:rPr>
          <w:rFonts w:ascii="Segoe UI Light" w:hAnsi="Segoe UI Light" w:cs="Segoe UI Light"/>
          <w:b/>
          <w:bCs/>
          <w:lang w:bidi="lv-LV"/>
        </w:rPr>
        <w:t xml:space="preserve">Pārskatu sagatavošana </w:t>
      </w:r>
    </w:p>
    <w:p w14:paraId="4438F826" w14:textId="4FFC99E7" w:rsidR="004C0AAC" w:rsidRPr="001F31C6" w:rsidRDefault="11B1F390"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Sistēmai jānodrošina iespēja regulāri ģenerēt pārskatus, kas ietver attiecīgos ekspluatācijas, ar emisijām saistītos un veiktspējas datus, kā arī iespēja lietotājiem izvēlēties kuģus, laika periodus un datu kategorijas. Ģenerēt</w:t>
      </w:r>
      <w:r w:rsidR="001E2FE0">
        <w:rPr>
          <w:rFonts w:ascii="Segoe UI Light" w:hAnsi="Segoe UI Light" w:cs="Segoe UI Light"/>
          <w:lang w:bidi="lv-LV"/>
        </w:rPr>
        <w:t>ie</w:t>
      </w:r>
      <w:r w:rsidRPr="001F31C6">
        <w:rPr>
          <w:rFonts w:ascii="Segoe UI Light" w:hAnsi="Segoe UI Light" w:cs="Segoe UI Light"/>
          <w:lang w:bidi="lv-LV"/>
        </w:rPr>
        <w:t xml:space="preserve"> pārskati</w:t>
      </w:r>
      <w:r w:rsidR="24408475" w:rsidRPr="001F31C6">
        <w:rPr>
          <w:rFonts w:ascii="Segoe UI Light" w:hAnsi="Segoe UI Light" w:cs="Segoe UI Light"/>
          <w:lang w:bidi="lv-LV"/>
        </w:rPr>
        <w:t xml:space="preserve"> tiks izmantoti </w:t>
      </w:r>
      <w:r w:rsidRPr="001F31C6">
        <w:rPr>
          <w:rFonts w:ascii="Segoe UI Light" w:hAnsi="Segoe UI Light" w:cs="Segoe UI Light"/>
          <w:lang w:bidi="lv-LV"/>
        </w:rPr>
        <w:t>iekšē</w:t>
      </w:r>
      <w:r w:rsidR="229F2C43" w:rsidRPr="001F31C6">
        <w:rPr>
          <w:rFonts w:ascii="Segoe UI Light" w:hAnsi="Segoe UI Light" w:cs="Segoe UI Light"/>
          <w:lang w:bidi="lv-LV"/>
        </w:rPr>
        <w:t>jai</w:t>
      </w:r>
      <w:r w:rsidRPr="001F31C6">
        <w:rPr>
          <w:rFonts w:ascii="Segoe UI Light" w:hAnsi="Segoe UI Light" w:cs="Segoe UI Light"/>
          <w:lang w:bidi="lv-LV"/>
        </w:rPr>
        <w:t xml:space="preserve"> analīze</w:t>
      </w:r>
      <w:r w:rsidR="4DA4D121" w:rsidRPr="001F31C6">
        <w:rPr>
          <w:rFonts w:ascii="Segoe UI Light" w:hAnsi="Segoe UI Light" w:cs="Segoe UI Light"/>
          <w:lang w:bidi="lv-LV"/>
        </w:rPr>
        <w:t>i</w:t>
      </w:r>
      <w:r w:rsidRPr="001F31C6">
        <w:rPr>
          <w:rFonts w:ascii="Segoe UI Light" w:hAnsi="Segoe UI Light" w:cs="Segoe UI Light"/>
          <w:lang w:bidi="lv-LV"/>
        </w:rPr>
        <w:t>, ekspluatācijas uzraudzība</w:t>
      </w:r>
      <w:r w:rsidR="26A7E692" w:rsidRPr="001F31C6">
        <w:rPr>
          <w:rFonts w:ascii="Segoe UI Light" w:hAnsi="Segoe UI Light" w:cs="Segoe UI Light"/>
          <w:lang w:bidi="lv-LV"/>
        </w:rPr>
        <w:t>i</w:t>
      </w:r>
      <w:r w:rsidRPr="001F31C6">
        <w:rPr>
          <w:rFonts w:ascii="Segoe UI Light" w:hAnsi="Segoe UI Light" w:cs="Segoe UI Light"/>
          <w:lang w:bidi="lv-LV"/>
        </w:rPr>
        <w:t>, vēsturisko tendenču analīze</w:t>
      </w:r>
      <w:r w:rsidR="538D174F" w:rsidRPr="001F31C6">
        <w:rPr>
          <w:rFonts w:ascii="Segoe UI Light" w:hAnsi="Segoe UI Light" w:cs="Segoe UI Light"/>
          <w:lang w:bidi="lv-LV"/>
        </w:rPr>
        <w:t>i</w:t>
      </w:r>
      <w:r w:rsidRPr="001F31C6">
        <w:rPr>
          <w:rFonts w:ascii="Segoe UI Light" w:hAnsi="Segoe UI Light" w:cs="Segoe UI Light"/>
          <w:lang w:bidi="lv-LV"/>
        </w:rPr>
        <w:t xml:space="preserve"> un ar </w:t>
      </w:r>
      <w:r w:rsidR="1787B084" w:rsidRPr="001F31C6">
        <w:rPr>
          <w:rFonts w:ascii="Segoe UI Light" w:hAnsi="Segoe UI Light" w:cs="Segoe UI Light"/>
          <w:lang w:bidi="lv-LV"/>
        </w:rPr>
        <w:t xml:space="preserve">PILOTech </w:t>
      </w:r>
      <w:r w:rsidRPr="001F31C6">
        <w:rPr>
          <w:rFonts w:ascii="Segoe UI Light" w:hAnsi="Segoe UI Light" w:cs="Segoe UI Light"/>
          <w:lang w:bidi="lv-LV"/>
        </w:rPr>
        <w:t>projekt</w:t>
      </w:r>
      <w:r w:rsidR="7A702CD1" w:rsidRPr="001F31C6">
        <w:rPr>
          <w:rFonts w:ascii="Segoe UI Light" w:hAnsi="Segoe UI Light" w:cs="Segoe UI Light"/>
          <w:lang w:bidi="lv-LV"/>
        </w:rPr>
        <w:t>u</w:t>
      </w:r>
      <w:r w:rsidRPr="001F31C6">
        <w:rPr>
          <w:rFonts w:ascii="Segoe UI Light" w:hAnsi="Segoe UI Light" w:cs="Segoe UI Light"/>
          <w:lang w:bidi="lv-LV"/>
        </w:rPr>
        <w:t xml:space="preserve"> saistītu pārskatu sagatavošana</w:t>
      </w:r>
      <w:r w:rsidR="2EEC6F7B" w:rsidRPr="001F31C6">
        <w:rPr>
          <w:rFonts w:ascii="Segoe UI Light" w:hAnsi="Segoe UI Light" w:cs="Segoe UI Light"/>
          <w:lang w:bidi="lv-LV"/>
        </w:rPr>
        <w:t>i</w:t>
      </w:r>
      <w:r w:rsidRPr="001F31C6">
        <w:rPr>
          <w:rFonts w:ascii="Segoe UI Light" w:hAnsi="Segoe UI Light" w:cs="Segoe UI Light"/>
          <w:lang w:bidi="lv-LV"/>
        </w:rPr>
        <w:t>.</w:t>
      </w:r>
    </w:p>
    <w:p w14:paraId="3849035D" w14:textId="55463492" w:rsidR="004C0AAC" w:rsidRPr="001F31C6" w:rsidRDefault="37A6815F"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Sistēmai jānodrošina datu, pārskatu un attiecīgo izvades failu eksports plaši izmantotos formātos, tostarp vismaz Excel un PDF formātā.</w:t>
      </w:r>
    </w:p>
    <w:p w14:paraId="56C91705" w14:textId="2E205C6D" w:rsidR="42D6B267" w:rsidRPr="001F31C6" w:rsidRDefault="42D6B267" w:rsidP="00377CF9">
      <w:pPr>
        <w:spacing w:after="120" w:line="240" w:lineRule="auto"/>
        <w:jc w:val="both"/>
        <w:rPr>
          <w:rFonts w:ascii="Segoe UI" w:hAnsi="Segoe UI" w:cs="Segoe UI"/>
          <w:b/>
          <w:bCs/>
          <w:lang w:val="en-US"/>
        </w:rPr>
      </w:pPr>
    </w:p>
    <w:p w14:paraId="61F54575" w14:textId="308308B9" w:rsidR="00460276" w:rsidRPr="001F31C6" w:rsidRDefault="3E29CB32" w:rsidP="00377CF9">
      <w:pPr>
        <w:spacing w:after="120" w:line="240" w:lineRule="auto"/>
        <w:jc w:val="both"/>
        <w:rPr>
          <w:rFonts w:ascii="Segoe UI" w:hAnsi="Segoe UI" w:cs="Segoe UI"/>
          <w:b/>
          <w:bCs/>
          <w:lang w:val="en-US"/>
        </w:rPr>
      </w:pPr>
      <w:r w:rsidRPr="001F31C6">
        <w:rPr>
          <w:rFonts w:ascii="Segoe UI" w:hAnsi="Segoe UI" w:cs="Segoe UI"/>
          <w:b/>
          <w:bCs/>
          <w:lang w:bidi="lv-LV"/>
        </w:rPr>
        <w:t>4. Datu analīze un analītika, izmantojot mākslīgo intelektu (MI)</w:t>
      </w:r>
    </w:p>
    <w:p w14:paraId="1C27C8E3" w14:textId="7FF1F78D" w:rsidR="226DBBCB" w:rsidRPr="001F31C6" w:rsidRDefault="226DBBCB"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Izpildītājam jānodrošina progresīvas datu analīzes funkcionalitāte kā neatņemama Sistēmas sastāvdaļa. Ja vien uzskatāms par lietderīgu, priekšroka dodama mākslīgā intelekta (MI), tostarp mašīnmācīšanās (ML), izmantošanai. Šo funkcionalitāšu galvenais mērķis ir atbalstīt degvielas patēriņa un emisiju samazināšanu un uzlabot kuģu darbības efektivitāti, pārvēršot vēsturiskos un reāllaika operatīvos datus praktiski izmantojamos secinājumos un ieteikumos.</w:t>
      </w:r>
    </w:p>
    <w:p w14:paraId="6682F0F9" w14:textId="38DDE929" w:rsidR="6E4D337C" w:rsidRPr="001F31C6" w:rsidRDefault="5CF988F3"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Sistēmā pēc nepieciešamības var izmantot mākslīgā intelekta (tostarp mašīnmācīšanās), statistiskās analīzes, fizikā balstītu modelēšanu un citas progresīvas analītiskās metodes. Izpildītājam netiek izvirzīta prasība izmantot konkrētu algoritmu vai modelēšanas pieeju, ja vien piedāvātās metodes atbilst šīs Tehniskās specifikācijas funkcionālajām prasībām.</w:t>
      </w:r>
    </w:p>
    <w:p w14:paraId="7C5FED1D" w14:textId="4D82B542" w:rsidR="3D37814B" w:rsidRPr="001F31C6" w:rsidRDefault="3D37814B" w:rsidP="00377CF9">
      <w:pPr>
        <w:spacing w:after="120" w:line="240" w:lineRule="auto"/>
        <w:jc w:val="both"/>
        <w:rPr>
          <w:rFonts w:ascii="Segoe UI Light" w:hAnsi="Segoe UI Light" w:cs="Segoe UI Light"/>
          <w:b/>
          <w:bCs/>
          <w:i/>
          <w:iCs/>
        </w:rPr>
      </w:pPr>
      <w:r w:rsidRPr="001F31C6">
        <w:rPr>
          <w:rFonts w:ascii="Segoe UI Light" w:hAnsi="Segoe UI Light" w:cs="Segoe UI Light"/>
          <w:b/>
          <w:bCs/>
          <w:i/>
          <w:iCs/>
          <w:lang w:bidi="lv-LV"/>
        </w:rPr>
        <w:t>Kuģa veiktspējas modelēšana</w:t>
      </w:r>
    </w:p>
    <w:p w14:paraId="766D321C" w14:textId="4D6674C1" w:rsidR="3D37814B" w:rsidRPr="001F31C6" w:rsidRDefault="2967082C"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Sistēmai jāizstrādā un jāuztur katram konkrētajam kuģim specifisks veiktspējas modelis, izmantojot pieejamos vēsturiskos un reāllaika ekspluatācijas datus.</w:t>
      </w:r>
    </w:p>
    <w:p w14:paraId="039EDCAE" w14:textId="36C06562" w:rsidR="02A75F55" w:rsidRPr="001F31C6" w:rsidRDefault="65B69C55"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 xml:space="preserve">Veiktspējas modelim jāanalizē sakarības starp kuģa ātrumu, dzinēja slodzi, degvielas patēriņu un citiem pieejamajiem darbības parametriem, kā arī </w:t>
      </w:r>
      <w:r w:rsidR="3D43D102" w:rsidRPr="001F31C6">
        <w:rPr>
          <w:rFonts w:ascii="Segoe UI Light" w:hAnsi="Segoe UI Light" w:cs="Segoe UI Light"/>
          <w:lang w:bidi="lv-LV"/>
        </w:rPr>
        <w:t xml:space="preserve">jānovērtē </w:t>
      </w:r>
      <w:r w:rsidRPr="001F31C6">
        <w:rPr>
          <w:rFonts w:ascii="Segoe UI Light" w:hAnsi="Segoe UI Light" w:cs="Segoe UI Light"/>
          <w:lang w:bidi="lv-LV"/>
        </w:rPr>
        <w:t>šo parametru ietekmes uz degvielas patēriņu un kuģa kopējo veiktspēju .</w:t>
      </w:r>
    </w:p>
    <w:p w14:paraId="779EE45C" w14:textId="3DA251C1" w:rsidR="704B29C3" w:rsidRPr="001F31C6" w:rsidRDefault="704B29C3" w:rsidP="00377CF9">
      <w:pPr>
        <w:spacing w:after="120" w:line="240" w:lineRule="auto"/>
        <w:jc w:val="both"/>
        <w:rPr>
          <w:rFonts w:ascii="Segoe UI Light" w:eastAsia="Segoe UI Light" w:hAnsi="Segoe UI Light" w:cs="Segoe UI Light"/>
          <w:b/>
          <w:bCs/>
          <w:i/>
          <w:iCs/>
          <w:lang w:val="en-US"/>
        </w:rPr>
      </w:pPr>
      <w:r w:rsidRPr="001F31C6">
        <w:rPr>
          <w:rFonts w:ascii="Segoe UI Light" w:hAnsi="Segoe UI Light" w:cs="Segoe UI Light"/>
          <w:b/>
          <w:bCs/>
          <w:i/>
          <w:iCs/>
          <w:lang w:bidi="lv-LV"/>
        </w:rPr>
        <w:lastRenderedPageBreak/>
        <w:t>Reāllaika un prognozējošā analītika</w:t>
      </w:r>
    </w:p>
    <w:p w14:paraId="4E4E4570" w14:textId="602F8FE3" w:rsidR="704B29C3" w:rsidRPr="001F31C6" w:rsidRDefault="104A2F99"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Sistēmai jāapstrādā attiecīgie reāllaika dati, kas saņemti no borta sensoriem, iekārtām, navigācijas sistēmām un citiem integrētiem datu avotiem.</w:t>
      </w:r>
    </w:p>
    <w:p w14:paraId="316A3808" w14:textId="6DBE9730" w:rsidR="618A18E9" w:rsidRPr="001F31C6" w:rsidRDefault="16E9691B"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Lai identificētu raksturīgas sakarības, tendences, anomālijas un novirzes no paredzētajiem kuģa vai iekārtu darbības parametriem, jāizmanto progresīvas analītikas metodes.</w:t>
      </w:r>
    </w:p>
    <w:p w14:paraId="7AEA9011" w14:textId="6386E721" w:rsidR="704B29C3" w:rsidRPr="001F31C6" w:rsidRDefault="704B29C3"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Sistēmai jāizmanto vēsturiskie un reāllaika dati, lai prognozētu degvielas patēriņu un ar emisijām saistītās tendences, kā arī identificētu iespējamu neefektīvu kuģa ekspluatāciju.</w:t>
      </w:r>
    </w:p>
    <w:p w14:paraId="382B3657" w14:textId="5F4A083E" w:rsidR="0F8BEB07" w:rsidRPr="001F31C6" w:rsidRDefault="0F8BEB07"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Ja ir pieejams pietiekams vēsturisko un faktiskā stāvokļa uzraudzības datu apjoms, Sistēmai jāatbalsta faktiskā stāvokļa vai prognozējoša tehniskās apkopes analītika, lai identificētu iekārtu darbības pasliktināšanās pazīmes vai iespējamas kļūmes un sniegtu attiecīgus ieteikumus tehniskās apkopes plānošanai.</w:t>
      </w:r>
    </w:p>
    <w:p w14:paraId="7517A4E5" w14:textId="37A5AF6D" w:rsidR="704B29C3" w:rsidRPr="001F31C6" w:rsidRDefault="704B29C3" w:rsidP="00377CF9">
      <w:pPr>
        <w:spacing w:after="120" w:line="240" w:lineRule="auto"/>
        <w:jc w:val="both"/>
        <w:rPr>
          <w:rFonts w:ascii="Segoe UI Light" w:eastAsia="Segoe UI Light" w:hAnsi="Segoe UI Light" w:cs="Segoe UI Light"/>
          <w:b/>
          <w:bCs/>
          <w:i/>
          <w:iCs/>
          <w:lang w:val="en-US"/>
        </w:rPr>
      </w:pPr>
      <w:r w:rsidRPr="001F31C6">
        <w:rPr>
          <w:rFonts w:ascii="Segoe UI Light" w:hAnsi="Segoe UI Light" w:cs="Segoe UI Light"/>
          <w:b/>
          <w:bCs/>
          <w:i/>
          <w:iCs/>
          <w:lang w:bidi="lv-LV"/>
        </w:rPr>
        <w:t>Ekspluatācijas optimizācija</w:t>
      </w:r>
    </w:p>
    <w:p w14:paraId="0A795BF8" w14:textId="2908C1D0" w:rsidR="704B29C3" w:rsidRPr="001F31C6" w:rsidRDefault="704B29C3"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Pamatojoties uz pieejamajiem operatīvajiem un vēsturiskajiem datiem, Sistēmai jāsniedz praktiski izmantojami ieteikumi degvielas patēriņa efektivitātes uzlabošanai un emisiju samazināšanai.</w:t>
      </w:r>
    </w:p>
    <w:p w14:paraId="27F6E15A" w14:textId="76078376" w:rsidR="704B29C3" w:rsidRPr="001F31C6" w:rsidRDefault="704B29C3"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Tie ietver ieteikumus par kuģa ātrumu un dzinēja darbības režīmu, kā arī, ja tas attiecīgajam kuģim un tā ekspluatācijas profilam ir tehniski piemērojams, var ietvert ieteikumus par maršrutu, kuģa galsveres (diferenta) un citiem kuģa ekspluatācijas optimizācijas pasākumiem.</w:t>
      </w:r>
    </w:p>
    <w:p w14:paraId="7BD95417" w14:textId="04E13916" w:rsidR="704B29C3" w:rsidRPr="001F31C6" w:rsidRDefault="704B29C3"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Sniedzot ieteikumus, jāņem vērā attiecīgās ekspluatācijas, navigācijas un loču pakalpojumu prasības, un ieteikumiem ir tikai konsultatīvs raksturs attiecībā uz kuģa apkalpes pieņemtajiem lēmumiem.</w:t>
      </w:r>
    </w:p>
    <w:p w14:paraId="2EA3830B" w14:textId="6500F19D" w:rsidR="704B29C3" w:rsidRPr="001F31C6" w:rsidRDefault="104A2F99" w:rsidP="00377CF9">
      <w:pPr>
        <w:spacing w:after="120" w:line="240" w:lineRule="auto"/>
        <w:jc w:val="both"/>
        <w:rPr>
          <w:rFonts w:ascii="Segoe UI Light" w:hAnsi="Segoe UI Light" w:cs="Segoe UI Light"/>
        </w:rPr>
      </w:pPr>
      <w:r w:rsidRPr="001F31C6">
        <w:rPr>
          <w:rFonts w:ascii="Segoe UI Light" w:hAnsi="Segoe UI Light" w:cs="Segoe UI Light"/>
          <w:lang w:bidi="lv-LV"/>
        </w:rPr>
        <w:t>Attiecīgajiem ieteikumiem un brīdinājumiem jābūt pieejamiem apkalpei reāllaikā vai gandrīz reāllaikā, izmantojot borta saskarni, kā arī nepieciešamības gadījumā krasta personālam.</w:t>
      </w:r>
    </w:p>
    <w:p w14:paraId="0EA05BD7" w14:textId="429FABCE" w:rsidR="5A6B0C6C" w:rsidRPr="001F31C6" w:rsidRDefault="44ECAE90" w:rsidP="00377CF9">
      <w:pPr>
        <w:spacing w:after="120" w:line="240" w:lineRule="auto"/>
        <w:jc w:val="both"/>
        <w:rPr>
          <w:rFonts w:ascii="Segoe UI Light" w:eastAsia="Segoe UI Light" w:hAnsi="Segoe UI Light" w:cs="Segoe UI Light"/>
          <w:b/>
          <w:bCs/>
          <w:i/>
          <w:iCs/>
          <w:color w:val="242424"/>
          <w:lang w:val="en-US"/>
        </w:rPr>
      </w:pPr>
      <w:r w:rsidRPr="001F31C6">
        <w:rPr>
          <w:rFonts w:ascii="Segoe UI Light" w:hAnsi="Segoe UI Light" w:cs="Segoe UI Light"/>
          <w:b/>
          <w:bCs/>
          <w:i/>
          <w:iCs/>
          <w:lang w:bidi="lv-LV"/>
        </w:rPr>
        <w:t>MI atbalstīts čatbots</w:t>
      </w:r>
    </w:p>
    <w:p w14:paraId="4452331A" w14:textId="1CE47F71" w:rsidR="67A39AA0" w:rsidRPr="001F31C6" w:rsidRDefault="555890CC"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 xml:space="preserve">Sistēmā jāiekļauj </w:t>
      </w:r>
      <w:proofErr w:type="spellStart"/>
      <w:r w:rsidRPr="001F31C6">
        <w:rPr>
          <w:rFonts w:ascii="Segoe UI Light" w:hAnsi="Segoe UI Light" w:cs="Segoe UI Light"/>
          <w:i/>
          <w:iCs/>
          <w:lang w:bidi="lv-LV"/>
        </w:rPr>
        <w:t>čatbots</w:t>
      </w:r>
      <w:proofErr w:type="spellEnd"/>
      <w:r w:rsidRPr="001F31C6">
        <w:rPr>
          <w:rFonts w:ascii="Segoe UI Light" w:hAnsi="Segoe UI Light" w:cs="Segoe UI Light"/>
          <w:lang w:bidi="lv-LV"/>
        </w:rPr>
        <w:t xml:space="preserve"> jeb </w:t>
      </w:r>
      <w:proofErr w:type="spellStart"/>
      <w:r w:rsidRPr="001F31C6">
        <w:rPr>
          <w:rFonts w:ascii="Segoe UI Light" w:hAnsi="Segoe UI Light" w:cs="Segoe UI Light"/>
          <w:lang w:bidi="lv-LV"/>
        </w:rPr>
        <w:t>sarunpalīgs</w:t>
      </w:r>
      <w:proofErr w:type="spellEnd"/>
      <w:r w:rsidRPr="001F31C6">
        <w:rPr>
          <w:rFonts w:ascii="Segoe UI Light" w:hAnsi="Segoe UI Light" w:cs="Segoe UI Light"/>
          <w:lang w:bidi="lv-LV"/>
        </w:rPr>
        <w:t>, kas ļauj apkalpes locekļiem un krasta personālam piekļūt attiecīgajai Sistēmas informācijai, pārskatiem un ekspluatācijas norādījumiem, kā arī uzdot par tiem jautājumus, izmantojot dabisko valodu.</w:t>
      </w:r>
    </w:p>
    <w:p w14:paraId="26B4B3E7" w14:textId="6D2B3DD0" w:rsidR="67A39AA0" w:rsidRPr="001F31C6" w:rsidRDefault="67A39AA0"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Ja šāda funkcionalitāte tiek piedāvāta, čatbotam ir tikai konsultatīvs raksturs, un tas nedrīkst autonomi veikt ar ekspluatāciju, tehnisko apkopi, navigāciju vai drošību saistītas kritiskas darbības kuģa sistēmās. Tas nedrīkst nelabvēlīgi ietekmēt Sistēmas pamatfunkcijas datu ieguves un uzraudzības jomā vai aizstāt šajā Tehniskajā specifikācijā paredzētos informācijas paneļus, pārskatus, brīdinājumus vai citas lietotāja saskarnes.</w:t>
      </w:r>
    </w:p>
    <w:p w14:paraId="26395D32" w14:textId="21BCD80D" w:rsidR="121EE52E" w:rsidRPr="001F31C6" w:rsidRDefault="121EE52E" w:rsidP="00377CF9">
      <w:pPr>
        <w:spacing w:after="120" w:line="240" w:lineRule="auto"/>
        <w:jc w:val="both"/>
        <w:rPr>
          <w:rFonts w:ascii="Segoe UI Light" w:eastAsia="Segoe UI Light" w:hAnsi="Segoe UI Light" w:cs="Segoe UI Light"/>
          <w:b/>
          <w:bCs/>
          <w:i/>
          <w:iCs/>
          <w:lang w:val="en-US"/>
        </w:rPr>
      </w:pPr>
      <w:r w:rsidRPr="001F31C6">
        <w:rPr>
          <w:rFonts w:ascii="Segoe UI Light" w:hAnsi="Segoe UI Light" w:cs="Segoe UI Light"/>
          <w:b/>
          <w:bCs/>
          <w:i/>
          <w:iCs/>
          <w:lang w:bidi="lv-LV"/>
        </w:rPr>
        <w:t>Analītikas pārskatāmība un nepārtraukta pilnveidošana</w:t>
      </w:r>
    </w:p>
    <w:p w14:paraId="64FD70AF" w14:textId="46890FAA" w:rsidR="121EE52E" w:rsidRPr="001F31C6" w:rsidRDefault="121EE52E"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Izpildītājam jāapraksta galvenie datu avoti un analītiskās metodes, kas tiek izmantotas kuģu veiktspējas novērtējumu, prognožu un optimizācijas ieteikumu sagatavošanai.</w:t>
      </w:r>
    </w:p>
    <w:p w14:paraId="0D0CB9B5" w14:textId="66363D12" w:rsidR="121EE52E" w:rsidRPr="001F31C6" w:rsidRDefault="121EE52E"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Sistēmai jāatbalsta ģenerēto ieteikumu efektivitātes novērtēšana, salīdzinot tos ar faktiskajiem ekspluatācijas rezultātiem, lai Pasūtītājs varētu novērtēt ieteikumu ietekmi uz degvielas patēriņu, emisijām un kuģa veiktspēju.</w:t>
      </w:r>
    </w:p>
    <w:p w14:paraId="4EC548D4" w14:textId="3F60C938" w:rsidR="5A6B0C6C" w:rsidRPr="00A0476E" w:rsidRDefault="36A00B8E" w:rsidP="00377CF9">
      <w:pPr>
        <w:spacing w:after="120" w:line="240" w:lineRule="auto"/>
        <w:jc w:val="both"/>
        <w:rPr>
          <w:rFonts w:ascii="Segoe UI Light" w:hAnsi="Segoe UI Light" w:cs="Segoe UI Light"/>
        </w:rPr>
      </w:pPr>
      <w:r w:rsidRPr="001F31C6">
        <w:rPr>
          <w:rFonts w:ascii="Segoe UI Light" w:hAnsi="Segoe UI Light" w:cs="Segoe UI Light"/>
          <w:lang w:bidi="lv-LV"/>
        </w:rPr>
        <w:lastRenderedPageBreak/>
        <w:t>Attiecīgos gadījumos Sistēmai jāatbalsta periodiska modeļu pilnveide, izmantojot uzkrātos ekspluatācijas datus, lai laika gaitā uzlabotu katram kuģim specifisko analītiku.</w:t>
      </w:r>
    </w:p>
    <w:p w14:paraId="70EBC05C" w14:textId="77777777" w:rsidR="00460276" w:rsidRPr="001F31C6" w:rsidRDefault="3E29CB32" w:rsidP="00377CF9">
      <w:pPr>
        <w:spacing w:after="120" w:line="240" w:lineRule="auto"/>
        <w:jc w:val="both"/>
        <w:rPr>
          <w:rFonts w:ascii="Segoe UI" w:hAnsi="Segoe UI" w:cs="Segoe UI"/>
          <w:b/>
          <w:bCs/>
          <w:lang w:val="en-US"/>
        </w:rPr>
      </w:pPr>
      <w:r w:rsidRPr="001F31C6">
        <w:rPr>
          <w:rFonts w:ascii="Segoe UI" w:hAnsi="Segoe UI" w:cs="Segoe UI"/>
          <w:b/>
          <w:bCs/>
          <w:lang w:bidi="lv-LV"/>
        </w:rPr>
        <w:t>5. Nodevumi</w:t>
      </w:r>
    </w:p>
    <w:p w14:paraId="015FE4E1" w14:textId="3970C582" w:rsidR="008044A7" w:rsidRPr="001F31C6" w:rsidRDefault="00F68A7A" w:rsidP="00377CF9">
      <w:pPr>
        <w:spacing w:after="120" w:line="240" w:lineRule="auto"/>
        <w:jc w:val="both"/>
        <w:rPr>
          <w:rFonts w:ascii="Segoe UI Light" w:eastAsia="Segoe UI Light" w:hAnsi="Segoe UI Light" w:cs="Segoe UI Light"/>
          <w:color w:val="424242"/>
          <w:lang w:val="en-US"/>
        </w:rPr>
      </w:pPr>
      <w:r w:rsidRPr="001F31C6">
        <w:rPr>
          <w:rFonts w:ascii="Segoe UI Light" w:hAnsi="Segoe UI Light" w:cs="Segoe UI Light"/>
          <w:color w:val="424242"/>
          <w:lang w:bidi="lv-LV"/>
        </w:rPr>
        <w:t>Izpildītājam jānodod Sistēma kā pilnībā integrēts risinājums saskaņā ar šo Tehnisko specifikāciju.</w:t>
      </w:r>
    </w:p>
    <w:p w14:paraId="7FA4A14F" w14:textId="6CA9292A" w:rsidR="008044A7" w:rsidRPr="001F31C6" w:rsidRDefault="00F68A7A" w:rsidP="00377CF9">
      <w:pPr>
        <w:spacing w:after="120" w:line="240" w:lineRule="auto"/>
        <w:jc w:val="both"/>
        <w:rPr>
          <w:rFonts w:ascii="Segoe UI Light" w:eastAsia="Segoe UI Light" w:hAnsi="Segoe UI Light" w:cs="Segoe UI Light"/>
          <w:color w:val="424242"/>
          <w:lang w:val="en-US"/>
        </w:rPr>
      </w:pPr>
      <w:r w:rsidRPr="001F31C6">
        <w:rPr>
          <w:rFonts w:ascii="Segoe UI Light" w:hAnsi="Segoe UI Light" w:cs="Segoe UI Light"/>
          <w:color w:val="424242"/>
          <w:lang w:bidi="lv-LV"/>
        </w:rPr>
        <w:t xml:space="preserve">Sistēmā jāiekļauj visa nepieciešamā aparatūra, programmatūra, saskarnes, datu vākšanas komponentes, </w:t>
      </w:r>
      <w:r w:rsidR="20DACA8F" w:rsidRPr="001F31C6">
        <w:rPr>
          <w:rFonts w:ascii="Segoe UI Light" w:hAnsi="Segoe UI Light" w:cs="Segoe UI Light"/>
          <w:color w:val="424242"/>
          <w:lang w:bidi="lv-LV"/>
        </w:rPr>
        <w:t xml:space="preserve">iekārtas, </w:t>
      </w:r>
      <w:r w:rsidRPr="001F31C6">
        <w:rPr>
          <w:rFonts w:ascii="Segoe UI Light" w:hAnsi="Segoe UI Light" w:cs="Segoe UI Light"/>
          <w:color w:val="424242"/>
          <w:lang w:bidi="lv-LV"/>
        </w:rPr>
        <w:t>dokumentācija, lietotāju piekļuves risinājumi, pārskati un atbalsta pakalpojumi, kas nepieciešami šīs Tehniskā</w:t>
      </w:r>
      <w:r w:rsidR="15EA877E" w:rsidRPr="001F31C6">
        <w:rPr>
          <w:rFonts w:ascii="Segoe UI Light" w:hAnsi="Segoe UI Light" w:cs="Segoe UI Light"/>
          <w:color w:val="424242"/>
          <w:lang w:bidi="lv-LV"/>
        </w:rPr>
        <w:t>s</w:t>
      </w:r>
      <w:r w:rsidRPr="001F31C6">
        <w:rPr>
          <w:rFonts w:ascii="Segoe UI Light" w:hAnsi="Segoe UI Light" w:cs="Segoe UI Light"/>
          <w:color w:val="424242"/>
          <w:lang w:bidi="lv-LV"/>
        </w:rPr>
        <w:t xml:space="preserve"> specifikācijas prasību izpildei.</w:t>
      </w:r>
    </w:p>
    <w:p w14:paraId="34C55D89" w14:textId="2BB95CF7" w:rsidR="008044A7" w:rsidRPr="001F31C6" w:rsidRDefault="00F68A7A" w:rsidP="00377CF9">
      <w:pPr>
        <w:spacing w:after="120" w:line="240" w:lineRule="auto"/>
        <w:jc w:val="both"/>
        <w:rPr>
          <w:rFonts w:ascii="Segoe UI Light" w:hAnsi="Segoe UI Light" w:cs="Segoe UI Light"/>
          <w:lang w:val="en-US"/>
        </w:rPr>
      </w:pPr>
      <w:r w:rsidRPr="001F31C6">
        <w:rPr>
          <w:rFonts w:ascii="Segoe UI Light" w:hAnsi="Segoe UI Light" w:cs="Segoe UI Light"/>
          <w:lang w:bidi="lv-LV"/>
        </w:rPr>
        <w:t>Izpildītājam jānodrošina dokumenti, Sistēmas komponentes un lietotājiem paredzētie materiāli, kas nepieciešami Sistēmas sekmīgai ieviešanai, ekspluatācijai un turpmākai izmantošanai PILOTech projektā un “LVR Flote” loču kuģu ekspluatācijā.</w:t>
      </w:r>
    </w:p>
    <w:p w14:paraId="4218FDAB" w14:textId="65A5A8B8" w:rsidR="008044A7" w:rsidRPr="001F31C6" w:rsidRDefault="4C5D3969" w:rsidP="00377CF9">
      <w:pPr>
        <w:spacing w:after="120" w:line="240" w:lineRule="auto"/>
        <w:jc w:val="both"/>
        <w:rPr>
          <w:rFonts w:ascii="Segoe UI Light" w:eastAsia="Segoe UI Light" w:hAnsi="Segoe UI Light" w:cs="Segoe UI Light"/>
          <w:b/>
          <w:bCs/>
          <w:color w:val="242424"/>
          <w:lang w:val="en-US"/>
        </w:rPr>
      </w:pPr>
      <w:r w:rsidRPr="001F31C6">
        <w:rPr>
          <w:rFonts w:ascii="Segoe UI Light" w:hAnsi="Segoe UI Light" w:cs="Segoe UI Light"/>
          <w:b/>
          <w:bCs/>
          <w:color w:val="242424"/>
          <w:lang w:bidi="lv-LV"/>
        </w:rPr>
        <w:t xml:space="preserve">Piegādes ietvaros Izpildītājam jānodrošina pilns minimālais Sistēmas dokumentācijas komplekts, kas ietver vismaz: </w:t>
      </w:r>
    </w:p>
    <w:p w14:paraId="03D30A67" w14:textId="2DA91FBF" w:rsidR="008044A7" w:rsidRPr="001F31C6" w:rsidRDefault="4C5D3969" w:rsidP="00377CF9">
      <w:pPr>
        <w:pStyle w:val="ListParagraph"/>
        <w:numPr>
          <w:ilvl w:val="0"/>
          <w:numId w:val="13"/>
        </w:numPr>
        <w:spacing w:after="120" w:line="240" w:lineRule="auto"/>
        <w:jc w:val="both"/>
        <w:rPr>
          <w:rFonts w:ascii="Segoe UI Light" w:eastAsia="Segoe UI Light" w:hAnsi="Segoe UI Light" w:cs="Segoe UI Light"/>
          <w:color w:val="242424"/>
          <w:lang w:val="en-US"/>
        </w:rPr>
      </w:pPr>
      <w:r w:rsidRPr="001F31C6">
        <w:rPr>
          <w:rFonts w:ascii="Segoe UI Light" w:hAnsi="Segoe UI Light" w:cs="Segoe UI Light"/>
          <w:color w:val="242424"/>
          <w:lang w:bidi="lv-LV"/>
        </w:rPr>
        <w:t xml:space="preserve">sistēmas arhitektūras dokumentāciju; </w:t>
      </w:r>
    </w:p>
    <w:p w14:paraId="340C2CD8" w14:textId="650E948E" w:rsidR="008044A7" w:rsidRPr="001F31C6" w:rsidRDefault="6E026C8D" w:rsidP="00377CF9">
      <w:pPr>
        <w:pStyle w:val="ListParagraph"/>
        <w:numPr>
          <w:ilvl w:val="0"/>
          <w:numId w:val="13"/>
        </w:numPr>
        <w:spacing w:after="120" w:line="240" w:lineRule="auto"/>
        <w:jc w:val="both"/>
        <w:rPr>
          <w:rFonts w:ascii="Segoe UI Light" w:eastAsia="Segoe UI Light" w:hAnsi="Segoe UI Light" w:cs="Segoe UI Light"/>
          <w:color w:val="242424"/>
          <w:lang w:val="en-US"/>
        </w:rPr>
      </w:pPr>
      <w:r w:rsidRPr="001F31C6">
        <w:rPr>
          <w:rFonts w:ascii="Segoe UI Light" w:hAnsi="Segoe UI Light" w:cs="Segoe UI Light"/>
          <w:color w:val="242424"/>
          <w:lang w:bidi="lv-LV"/>
        </w:rPr>
        <w:t xml:space="preserve">saskarņu un integrācijas dokumentāciju; </w:t>
      </w:r>
    </w:p>
    <w:p w14:paraId="051C573A" w14:textId="5DE5823D" w:rsidR="008044A7" w:rsidRPr="001F31C6" w:rsidRDefault="4C5D3969" w:rsidP="00377CF9">
      <w:pPr>
        <w:pStyle w:val="ListParagraph"/>
        <w:numPr>
          <w:ilvl w:val="0"/>
          <w:numId w:val="13"/>
        </w:numPr>
        <w:spacing w:after="120" w:line="240" w:lineRule="auto"/>
        <w:jc w:val="both"/>
        <w:rPr>
          <w:rFonts w:ascii="Segoe UI Light" w:eastAsia="Segoe UI Light" w:hAnsi="Segoe UI Light" w:cs="Segoe UI Light"/>
          <w:color w:val="242424"/>
          <w:lang w:val="en-US"/>
        </w:rPr>
      </w:pPr>
      <w:r w:rsidRPr="001F31C6">
        <w:rPr>
          <w:rFonts w:ascii="Segoe UI Light" w:hAnsi="Segoe UI Light" w:cs="Segoe UI Light"/>
          <w:color w:val="242424"/>
          <w:lang w:bidi="lv-LV"/>
        </w:rPr>
        <w:t xml:space="preserve">aparatūras specifikāciju un uzstādīšanas dokumentāciju; </w:t>
      </w:r>
    </w:p>
    <w:p w14:paraId="41AB4507" w14:textId="2F69FB03" w:rsidR="008044A7" w:rsidRPr="001F31C6" w:rsidRDefault="4C5D3969" w:rsidP="00377CF9">
      <w:pPr>
        <w:pStyle w:val="ListParagraph"/>
        <w:numPr>
          <w:ilvl w:val="0"/>
          <w:numId w:val="13"/>
        </w:numPr>
        <w:spacing w:after="120" w:line="240" w:lineRule="auto"/>
        <w:jc w:val="both"/>
        <w:rPr>
          <w:rFonts w:ascii="Segoe UI Light" w:eastAsia="Segoe UI Light" w:hAnsi="Segoe UI Light" w:cs="Segoe UI Light"/>
          <w:color w:val="242424"/>
          <w:lang w:val="en-US"/>
        </w:rPr>
      </w:pPr>
      <w:r w:rsidRPr="001F31C6">
        <w:rPr>
          <w:rFonts w:ascii="Segoe UI Light" w:hAnsi="Segoe UI Light" w:cs="Segoe UI Light"/>
          <w:color w:val="242424"/>
          <w:lang w:bidi="lv-LV"/>
        </w:rPr>
        <w:t xml:space="preserve">programmatūras konfigurācijas un ieviešanas dokumentāciju; </w:t>
      </w:r>
    </w:p>
    <w:p w14:paraId="22BBBE40" w14:textId="377CBF72" w:rsidR="008044A7" w:rsidRPr="001F31C6" w:rsidRDefault="4C5D3969" w:rsidP="00377CF9">
      <w:pPr>
        <w:pStyle w:val="ListParagraph"/>
        <w:numPr>
          <w:ilvl w:val="0"/>
          <w:numId w:val="13"/>
        </w:numPr>
        <w:spacing w:after="120" w:line="240" w:lineRule="auto"/>
        <w:jc w:val="both"/>
        <w:rPr>
          <w:rFonts w:ascii="Segoe UI Light" w:eastAsia="Segoe UI Light" w:hAnsi="Segoe UI Light" w:cs="Segoe UI Light"/>
          <w:color w:val="242424"/>
          <w:lang w:val="en-US"/>
        </w:rPr>
      </w:pPr>
      <w:r w:rsidRPr="001F31C6">
        <w:rPr>
          <w:rFonts w:ascii="Segoe UI Light" w:hAnsi="Segoe UI Light" w:cs="Segoe UI Light"/>
          <w:color w:val="242424"/>
          <w:lang w:bidi="lv-LV"/>
        </w:rPr>
        <w:t xml:space="preserve">administratora un lietotāja rokasgrāmatas; </w:t>
      </w:r>
    </w:p>
    <w:p w14:paraId="7F91D87D" w14:textId="334A8226" w:rsidR="008044A7" w:rsidRPr="001F31C6" w:rsidRDefault="4C5D3969" w:rsidP="00377CF9">
      <w:pPr>
        <w:pStyle w:val="ListParagraph"/>
        <w:numPr>
          <w:ilvl w:val="0"/>
          <w:numId w:val="13"/>
        </w:numPr>
        <w:spacing w:after="120" w:line="240" w:lineRule="auto"/>
        <w:jc w:val="both"/>
        <w:rPr>
          <w:rFonts w:ascii="Segoe UI Light" w:eastAsia="Segoe UI Light" w:hAnsi="Segoe UI Light" w:cs="Segoe UI Light"/>
          <w:color w:val="242424"/>
          <w:lang w:val="en-US"/>
        </w:rPr>
      </w:pPr>
      <w:r w:rsidRPr="001F31C6">
        <w:rPr>
          <w:rFonts w:ascii="Segoe UI Light" w:hAnsi="Segoe UI Light" w:cs="Segoe UI Light"/>
          <w:color w:val="242424"/>
          <w:lang w:bidi="lv-LV"/>
        </w:rPr>
        <w:t>ar emisijām saistīto mērījumu un/vai aprēķinu metodikas dokumentāciju;</w:t>
      </w:r>
    </w:p>
    <w:p w14:paraId="44E9243C" w14:textId="3938BC23" w:rsidR="313223E7" w:rsidRPr="001F31C6" w:rsidRDefault="313223E7" w:rsidP="00377CF9">
      <w:pPr>
        <w:pStyle w:val="ListParagraph"/>
        <w:numPr>
          <w:ilvl w:val="0"/>
          <w:numId w:val="13"/>
        </w:numPr>
        <w:spacing w:after="120" w:line="240" w:lineRule="auto"/>
        <w:jc w:val="both"/>
        <w:rPr>
          <w:rFonts w:ascii="Segoe UI Light" w:eastAsia="Segoe UI Light" w:hAnsi="Segoe UI Light" w:cs="Segoe UI Light"/>
          <w:lang w:val="en-US"/>
        </w:rPr>
      </w:pPr>
      <w:r w:rsidRPr="001F31C6">
        <w:rPr>
          <w:rFonts w:ascii="Segoe UI Light" w:hAnsi="Segoe UI Light" w:cs="Segoe UI Light"/>
          <w:lang w:bidi="lv-LV"/>
        </w:rPr>
        <w:t>progresīvas analītikas un kuģu veiktspējas modelēšanas dokumentāciju, tostarp galvenos datu avotus un izmantotās analītiskās metodes;</w:t>
      </w:r>
    </w:p>
    <w:p w14:paraId="1C6B6A1D" w14:textId="7DBBA101" w:rsidR="008044A7" w:rsidRPr="001F31C6" w:rsidRDefault="4C5D3969" w:rsidP="00377CF9">
      <w:pPr>
        <w:pStyle w:val="ListParagraph"/>
        <w:numPr>
          <w:ilvl w:val="0"/>
          <w:numId w:val="13"/>
        </w:numPr>
        <w:spacing w:after="120" w:line="240" w:lineRule="auto"/>
        <w:jc w:val="both"/>
        <w:rPr>
          <w:rFonts w:ascii="Segoe UI Light" w:eastAsia="Segoe UI Light" w:hAnsi="Segoe UI Light" w:cs="Segoe UI Light"/>
          <w:color w:val="242424"/>
          <w:lang w:val="en-US"/>
        </w:rPr>
      </w:pPr>
      <w:r w:rsidRPr="001F31C6">
        <w:rPr>
          <w:rFonts w:ascii="Segoe UI Light" w:hAnsi="Segoe UI Light" w:cs="Segoe UI Light"/>
          <w:color w:val="242424"/>
          <w:lang w:bidi="lv-LV"/>
        </w:rPr>
        <w:t xml:space="preserve">API dokumentāciju; </w:t>
      </w:r>
    </w:p>
    <w:p w14:paraId="7F030933" w14:textId="49AEE344" w:rsidR="008044A7" w:rsidRPr="001F31C6" w:rsidRDefault="4C5D3969" w:rsidP="00377CF9">
      <w:pPr>
        <w:pStyle w:val="ListParagraph"/>
        <w:numPr>
          <w:ilvl w:val="0"/>
          <w:numId w:val="13"/>
        </w:numPr>
        <w:spacing w:after="120" w:line="240" w:lineRule="auto"/>
        <w:jc w:val="both"/>
        <w:rPr>
          <w:rFonts w:ascii="Segoe UI Light" w:eastAsia="Segoe UI Light" w:hAnsi="Segoe UI Light" w:cs="Segoe UI Light"/>
          <w:color w:val="242424"/>
          <w:lang w:val="en-US"/>
        </w:rPr>
      </w:pPr>
      <w:r w:rsidRPr="001F31C6">
        <w:rPr>
          <w:rFonts w:ascii="Segoe UI Light" w:hAnsi="Segoe UI Light" w:cs="Segoe UI Light"/>
          <w:color w:val="242424"/>
          <w:lang w:bidi="lv-LV"/>
        </w:rPr>
        <w:t xml:space="preserve">mācību materiālus un ierakstus. </w:t>
      </w:r>
    </w:p>
    <w:p w14:paraId="00CF374F" w14:textId="6DEC630B" w:rsidR="008044A7" w:rsidRPr="001F31C6" w:rsidRDefault="4C5D3969" w:rsidP="00377CF9">
      <w:pPr>
        <w:spacing w:after="120" w:line="240" w:lineRule="auto"/>
        <w:jc w:val="both"/>
        <w:rPr>
          <w:rFonts w:ascii="Segoe UI Light" w:eastAsia="Segoe UI Light" w:hAnsi="Segoe UI Light" w:cs="Segoe UI Light"/>
          <w:color w:val="242424"/>
          <w:lang w:val="en-US"/>
        </w:rPr>
      </w:pPr>
      <w:r w:rsidRPr="001F31C6">
        <w:rPr>
          <w:rFonts w:ascii="Segoe UI Light" w:hAnsi="Segoe UI Light" w:cs="Segoe UI Light"/>
          <w:color w:val="242424"/>
          <w:lang w:bidi="lv-LV"/>
        </w:rPr>
        <w:t>Dokumentācijai jābūt pietiekami detalizētai, lai nodrošinātu Sistēmas ekspluatāciju, administrēšanu, uzturēšanu, problēmu novēršanu, turpmāku atjaunināšanu un nepieciešamības gadījumā Sistēmas migrāciju vai tālāku attīstīšanu.</w:t>
      </w:r>
    </w:p>
    <w:p w14:paraId="26F9637F" w14:textId="39E3FBE8" w:rsidR="008044A7" w:rsidRPr="001F31C6" w:rsidRDefault="32659AB1" w:rsidP="00377CF9">
      <w:pPr>
        <w:spacing w:after="120" w:line="240" w:lineRule="auto"/>
        <w:jc w:val="both"/>
        <w:rPr>
          <w:rFonts w:ascii="Segoe UI Light" w:eastAsia="Segoe UI Light" w:hAnsi="Segoe UI Light" w:cs="Segoe UI Light"/>
          <w:lang w:val="en-US"/>
        </w:rPr>
      </w:pPr>
      <w:r w:rsidRPr="001F31C6">
        <w:rPr>
          <w:rFonts w:ascii="Segoe UI Light" w:hAnsi="Segoe UI Light" w:cs="Segoe UI Light"/>
          <w:b/>
          <w:bCs/>
          <w:lang w:bidi="lv-LV"/>
        </w:rPr>
        <w:t>Valodas prasības:</w:t>
      </w:r>
      <w:r w:rsidRPr="001F31C6">
        <w:rPr>
          <w:rFonts w:ascii="Segoe UI Light" w:hAnsi="Segoe UI Light" w:cs="Segoe UI Light"/>
          <w:lang w:bidi="lv-LV"/>
        </w:rPr>
        <w:t xml:space="preserve"> Sistēmai jānodrošina iespēja pārslēgt lietotāja saskarnes valodu starp latviešu un angļu valodu. Ja šāda iespēja nav pieejama, lietotāja saskarne var būt pieejama tikai angļu valodā. Visi mācību materiāli jānodrošina latviešu valodā, lai personāls varētu efektīvi izmantot Sistēmu.</w:t>
      </w:r>
    </w:p>
    <w:p w14:paraId="18A7E25E" w14:textId="62A408A3" w:rsidR="008044A7" w:rsidRPr="001F31C6" w:rsidRDefault="08006EF0" w:rsidP="6C8BA4DD">
      <w:pPr>
        <w:spacing w:after="120" w:line="240" w:lineRule="auto"/>
        <w:jc w:val="both"/>
        <w:rPr>
          <w:rFonts w:ascii="Segoe UI Light" w:hAnsi="Segoe UI Light" w:cs="Segoe UI Light"/>
          <w:lang w:bidi="lv-LV"/>
        </w:rPr>
      </w:pPr>
      <w:r w:rsidRPr="001F31C6">
        <w:rPr>
          <w:rFonts w:ascii="Segoe UI Light" w:hAnsi="Segoe UI Light" w:cs="Segoe UI Light"/>
          <w:b/>
          <w:bCs/>
          <w:lang w:bidi="lv-LV"/>
        </w:rPr>
        <w:t>Pieņemšanas procedūra:</w:t>
      </w:r>
      <w:r w:rsidRPr="001F31C6">
        <w:rPr>
          <w:rFonts w:ascii="Segoe UI Light" w:hAnsi="Segoe UI Light" w:cs="Segoe UI Light"/>
          <w:lang w:bidi="lv-LV"/>
        </w:rPr>
        <w:t xml:space="preserve"> nodevumu pieņemšana jāveic saskaņā ar Līgumu</w:t>
      </w:r>
      <w:r w:rsidR="3BD94D6A" w:rsidRPr="001F31C6">
        <w:rPr>
          <w:rFonts w:ascii="Segoe UI Light" w:hAnsi="Segoe UI Light" w:cs="Segoe UI Light"/>
          <w:lang w:bidi="lv-LV"/>
        </w:rPr>
        <w:t xml:space="preserve"> un </w:t>
      </w:r>
      <w:r w:rsidR="1713CF35" w:rsidRPr="001F31C6">
        <w:rPr>
          <w:rFonts w:ascii="Segoe UI Light" w:hAnsi="Segoe UI Light" w:cs="Segoe UI Light"/>
          <w:lang w:bidi="lv-LV"/>
        </w:rPr>
        <w:t xml:space="preserve">tā pielikumiem. </w:t>
      </w:r>
    </w:p>
    <w:p w14:paraId="246847D3" w14:textId="227A83D3" w:rsidR="008044A7" w:rsidRPr="001F31C6" w:rsidRDefault="008044A7" w:rsidP="6C8BA4DD">
      <w:pPr>
        <w:spacing w:after="120" w:line="240" w:lineRule="auto"/>
        <w:jc w:val="both"/>
        <w:rPr>
          <w:rFonts w:ascii="Segoe UI Light" w:hAnsi="Segoe UI Light" w:cs="Segoe UI Light"/>
          <w:lang w:bidi="lv-LV"/>
        </w:rPr>
      </w:pPr>
    </w:p>
    <w:sectPr w:rsidR="008044A7" w:rsidRPr="001F31C6">
      <w:headerReference w:type="default" r:id="rId10"/>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A8083C2" w14:textId="77777777" w:rsidR="00DD44C2" w:rsidRDefault="00DD44C2">
      <w:pPr>
        <w:spacing w:after="0" w:line="240" w:lineRule="auto"/>
      </w:pPr>
      <w:r>
        <w:separator/>
      </w:r>
    </w:p>
  </w:endnote>
  <w:endnote w:type="continuationSeparator" w:id="0">
    <w:p w14:paraId="1D0E0237" w14:textId="77777777" w:rsidR="00DD44C2" w:rsidRDefault="00DD4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BA"/>
    <w:family w:val="swiss"/>
    <w:pitch w:val="variable"/>
    <w:sig w:usb0="E4002EFF" w:usb1="C000E47F" w:usb2="00000009" w:usb3="00000000" w:csb0="000001FF" w:csb1="00000000"/>
  </w:font>
  <w:font w:name="Segoe UI Light">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72347162"/>
      <w:docPartObj>
        <w:docPartGallery w:val="Page Numbers (Bottom of Page)"/>
        <w:docPartUnique/>
      </w:docPartObj>
    </w:sdtPr>
    <w:sdtContent>
      <w:p w14:paraId="7F4F9905" w14:textId="5A456F75" w:rsidR="00377CF9" w:rsidRDefault="00377CF9" w:rsidP="00B71F89">
        <w:pPr>
          <w:pStyle w:val="Footer"/>
          <w:framePr w:wrap="none" w:vAnchor="text" w:hAnchor="margin" w:xAlign="right" w:y="1"/>
          <w:rPr>
            <w:rStyle w:val="PageNumber"/>
          </w:rPr>
        </w:pPr>
        <w:r>
          <w:rPr>
            <w:rStyle w:val="PageNumber"/>
            <w:lang w:bidi="lv-LV"/>
          </w:rPr>
          <w:fldChar w:fldCharType="begin"/>
        </w:r>
        <w:r>
          <w:rPr>
            <w:rStyle w:val="PageNumber"/>
            <w:lang w:bidi="lv-LV"/>
          </w:rPr>
          <w:instrText xml:space="preserve"> PAGE </w:instrText>
        </w:r>
        <w:r>
          <w:rPr>
            <w:rStyle w:val="PageNumber"/>
            <w:lang w:bidi="lv-LV"/>
          </w:rPr>
          <w:fldChar w:fldCharType="separate"/>
        </w:r>
        <w:r>
          <w:rPr>
            <w:rStyle w:val="PageNumber"/>
            <w:lang w:bidi="lv-LV"/>
          </w:rPr>
          <w:fldChar w:fldCharType="end"/>
        </w:r>
      </w:p>
    </w:sdtContent>
  </w:sdt>
  <w:p w14:paraId="1D05B724" w14:textId="77777777" w:rsidR="00377CF9" w:rsidRDefault="00377CF9" w:rsidP="00377C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55525623"/>
      <w:docPartObj>
        <w:docPartGallery w:val="Page Numbers (Bottom of Page)"/>
        <w:docPartUnique/>
      </w:docPartObj>
    </w:sdtPr>
    <w:sdtContent>
      <w:p w14:paraId="0EDEAC5A" w14:textId="521F24B2" w:rsidR="00377CF9" w:rsidRDefault="00377CF9" w:rsidP="00B71F89">
        <w:pPr>
          <w:pStyle w:val="Footer"/>
          <w:framePr w:wrap="none" w:vAnchor="text" w:hAnchor="margin" w:xAlign="right" w:y="1"/>
          <w:rPr>
            <w:rStyle w:val="PageNumber"/>
          </w:rPr>
        </w:pPr>
        <w:r>
          <w:rPr>
            <w:rStyle w:val="PageNumber"/>
            <w:lang w:bidi="lv-LV"/>
          </w:rPr>
          <w:fldChar w:fldCharType="begin"/>
        </w:r>
        <w:r>
          <w:rPr>
            <w:rStyle w:val="PageNumber"/>
            <w:lang w:bidi="lv-LV"/>
          </w:rPr>
          <w:instrText xml:space="preserve"> PAGE </w:instrText>
        </w:r>
        <w:r>
          <w:rPr>
            <w:rStyle w:val="PageNumber"/>
            <w:lang w:bidi="lv-LV"/>
          </w:rPr>
          <w:fldChar w:fldCharType="separate"/>
        </w:r>
        <w:r>
          <w:rPr>
            <w:rStyle w:val="PageNumber"/>
            <w:noProof/>
            <w:lang w:bidi="lv-LV"/>
          </w:rPr>
          <w:t>1</w:t>
        </w:r>
        <w:r>
          <w:rPr>
            <w:rStyle w:val="PageNumber"/>
            <w:noProof/>
            <w:lang w:bidi="lv-LV"/>
          </w:rPr>
          <w:t>0</w:t>
        </w:r>
        <w:r>
          <w:rPr>
            <w:rStyle w:val="PageNumber"/>
            <w:lang w:bidi="lv-LV"/>
          </w:rPr>
          <w:fldChar w:fldCharType="end"/>
        </w:r>
      </w:p>
    </w:sdtContent>
  </w:sdt>
  <w:p w14:paraId="32CD73C2" w14:textId="77777777" w:rsidR="00377CF9" w:rsidRDefault="00377CF9" w:rsidP="00377CF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C73FE16" w14:textId="77777777" w:rsidR="00DD44C2" w:rsidRDefault="00DD44C2">
      <w:pPr>
        <w:spacing w:after="0" w:line="240" w:lineRule="auto"/>
      </w:pPr>
      <w:r>
        <w:separator/>
      </w:r>
    </w:p>
  </w:footnote>
  <w:footnote w:type="continuationSeparator" w:id="0">
    <w:p w14:paraId="379B316E" w14:textId="77777777" w:rsidR="00DD44C2" w:rsidRDefault="00DD44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197"/>
      <w:gridCol w:w="2579"/>
      <w:gridCol w:w="3250"/>
    </w:tblGrid>
    <w:tr w:rsidR="00BE6810" w14:paraId="4B708C1F" w14:textId="77777777" w:rsidTr="0090184B">
      <w:trPr>
        <w:trHeight w:val="1470"/>
      </w:trPr>
      <w:tc>
        <w:tcPr>
          <w:tcW w:w="3210" w:type="dxa"/>
        </w:tcPr>
        <w:p w14:paraId="6424F2AB" w14:textId="77777777" w:rsidR="00BE6810" w:rsidRDefault="00BE6810" w:rsidP="00BE6810">
          <w:pPr>
            <w:ind w:left="-115"/>
          </w:pPr>
          <w:r>
            <w:rPr>
              <w:noProof/>
            </w:rPr>
            <w:drawing>
              <wp:inline distT="0" distB="0" distL="0" distR="0" wp14:anchorId="37BC4DEA" wp14:editId="4E05DCE1">
                <wp:extent cx="1905000" cy="962025"/>
                <wp:effectExtent l="0" t="0" r="0" b="0"/>
                <wp:docPr id="15446795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79576" name="Picture 1544679576"/>
                        <pic:cNvPicPr/>
                      </pic:nvPicPr>
                      <pic:blipFill>
                        <a:blip r:embed="rId1">
                          <a:extLst>
                            <a:ext uri="{28A0092B-C50C-407E-A947-70E740481C1C}">
                              <a14:useLocalDpi xmlns:a14="http://schemas.microsoft.com/office/drawing/2010/main"/>
                            </a:ext>
                          </a:extLst>
                        </a:blip>
                        <a:stretch>
                          <a:fillRect/>
                        </a:stretch>
                      </pic:blipFill>
                      <pic:spPr>
                        <a:xfrm>
                          <a:off x="0" y="0"/>
                          <a:ext cx="1905000" cy="962025"/>
                        </a:xfrm>
                        <a:prstGeom prst="rect">
                          <a:avLst/>
                        </a:prstGeom>
                      </pic:spPr>
                    </pic:pic>
                  </a:graphicData>
                </a:graphic>
              </wp:inline>
            </w:drawing>
          </w:r>
        </w:p>
      </w:tc>
      <w:tc>
        <w:tcPr>
          <w:tcW w:w="2895" w:type="dxa"/>
        </w:tcPr>
        <w:p w14:paraId="787E696D" w14:textId="77777777" w:rsidR="00BE6810" w:rsidRDefault="00BE6810" w:rsidP="00BE6810">
          <w:pPr>
            <w:jc w:val="center"/>
          </w:pPr>
        </w:p>
      </w:tc>
      <w:tc>
        <w:tcPr>
          <w:tcW w:w="3525" w:type="dxa"/>
        </w:tcPr>
        <w:p w14:paraId="249F7C9A" w14:textId="77777777" w:rsidR="00BE6810" w:rsidRDefault="00BE6810" w:rsidP="00BE6810">
          <w:pPr>
            <w:tabs>
              <w:tab w:val="right" w:pos="8306"/>
            </w:tabs>
            <w:spacing w:after="0"/>
            <w:jc w:val="right"/>
          </w:pPr>
          <w:r w:rsidRPr="184D9F5D">
            <w:rPr>
              <w:rFonts w:ascii="Segoe UI Light" w:eastAsia="Segoe UI Light" w:hAnsi="Segoe UI Light" w:cs="Segoe UI Light"/>
              <w:sz w:val="18"/>
              <w:szCs w:val="18"/>
            </w:rPr>
            <w:t>Iepirkums “Loču kuģu monitoringa sistēmas</w:t>
          </w:r>
        </w:p>
        <w:p w14:paraId="157BD91E" w14:textId="77777777" w:rsidR="00BE6810" w:rsidRDefault="00BE6810" w:rsidP="00BE6810">
          <w:pPr>
            <w:spacing w:after="0"/>
            <w:jc w:val="right"/>
          </w:pPr>
          <w:r w:rsidRPr="184D9F5D">
            <w:rPr>
              <w:rFonts w:ascii="Segoe UI Light" w:eastAsia="Segoe UI Light" w:hAnsi="Segoe UI Light" w:cs="Segoe UI Light"/>
              <w:sz w:val="18"/>
              <w:szCs w:val="18"/>
            </w:rPr>
            <w:t xml:space="preserve"> izstrāde, uzstādīšana un uzturēšana”</w:t>
          </w:r>
        </w:p>
        <w:p w14:paraId="4B451E14" w14:textId="77777777" w:rsidR="00BE6810" w:rsidRDefault="00BE6810" w:rsidP="00BE6810">
          <w:pPr>
            <w:spacing w:after="0"/>
            <w:jc w:val="right"/>
          </w:pPr>
          <w:r w:rsidRPr="184D9F5D">
            <w:rPr>
              <w:rFonts w:ascii="Segoe UI Light" w:eastAsia="Segoe UI Light" w:hAnsi="Segoe UI Light" w:cs="Segoe UI Light"/>
              <w:sz w:val="18"/>
              <w:szCs w:val="18"/>
            </w:rPr>
            <w:t>identifikācijas Nr. LVRFLOTE 2026/3</w:t>
          </w:r>
        </w:p>
        <w:p w14:paraId="359FB85D" w14:textId="77777777" w:rsidR="00BE6810" w:rsidRDefault="00BE6810" w:rsidP="00BE6810">
          <w:pPr>
            <w:ind w:right="-115"/>
            <w:jc w:val="right"/>
          </w:pPr>
        </w:p>
      </w:tc>
    </w:tr>
  </w:tbl>
  <w:p w14:paraId="0FE76C89" w14:textId="77777777" w:rsidR="00BE6810" w:rsidRDefault="00BE6810">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0E354"/>
    <w:multiLevelType w:val="hybridMultilevel"/>
    <w:tmpl w:val="7AF44CEA"/>
    <w:lvl w:ilvl="0" w:tplc="04604034">
      <w:start w:val="1"/>
      <w:numFmt w:val="bullet"/>
      <w:lvlText w:val=""/>
      <w:lvlJc w:val="left"/>
      <w:pPr>
        <w:ind w:left="720" w:hanging="360"/>
      </w:pPr>
      <w:rPr>
        <w:rFonts w:ascii="Symbol" w:hAnsi="Symbol" w:hint="default"/>
      </w:rPr>
    </w:lvl>
    <w:lvl w:ilvl="1" w:tplc="7E2A781A">
      <w:start w:val="1"/>
      <w:numFmt w:val="bullet"/>
      <w:lvlText w:val="o"/>
      <w:lvlJc w:val="left"/>
      <w:pPr>
        <w:ind w:left="1440" w:hanging="360"/>
      </w:pPr>
      <w:rPr>
        <w:rFonts w:ascii="Courier New" w:hAnsi="Courier New" w:hint="default"/>
      </w:rPr>
    </w:lvl>
    <w:lvl w:ilvl="2" w:tplc="21DA1980">
      <w:start w:val="1"/>
      <w:numFmt w:val="bullet"/>
      <w:lvlText w:val=""/>
      <w:lvlJc w:val="left"/>
      <w:pPr>
        <w:ind w:left="2160" w:hanging="360"/>
      </w:pPr>
      <w:rPr>
        <w:rFonts w:ascii="Wingdings" w:hAnsi="Wingdings" w:hint="default"/>
      </w:rPr>
    </w:lvl>
    <w:lvl w:ilvl="3" w:tplc="89305652">
      <w:start w:val="1"/>
      <w:numFmt w:val="bullet"/>
      <w:lvlText w:val=""/>
      <w:lvlJc w:val="left"/>
      <w:pPr>
        <w:ind w:left="2880" w:hanging="360"/>
      </w:pPr>
      <w:rPr>
        <w:rFonts w:ascii="Symbol" w:hAnsi="Symbol" w:hint="default"/>
      </w:rPr>
    </w:lvl>
    <w:lvl w:ilvl="4" w:tplc="22903F48">
      <w:start w:val="1"/>
      <w:numFmt w:val="bullet"/>
      <w:lvlText w:val="o"/>
      <w:lvlJc w:val="left"/>
      <w:pPr>
        <w:ind w:left="3600" w:hanging="360"/>
      </w:pPr>
      <w:rPr>
        <w:rFonts w:ascii="Courier New" w:hAnsi="Courier New" w:hint="default"/>
      </w:rPr>
    </w:lvl>
    <w:lvl w:ilvl="5" w:tplc="0FF8E8FC">
      <w:start w:val="1"/>
      <w:numFmt w:val="bullet"/>
      <w:lvlText w:val=""/>
      <w:lvlJc w:val="left"/>
      <w:pPr>
        <w:ind w:left="4320" w:hanging="360"/>
      </w:pPr>
      <w:rPr>
        <w:rFonts w:ascii="Wingdings" w:hAnsi="Wingdings" w:hint="default"/>
      </w:rPr>
    </w:lvl>
    <w:lvl w:ilvl="6" w:tplc="C80270FA">
      <w:start w:val="1"/>
      <w:numFmt w:val="bullet"/>
      <w:lvlText w:val=""/>
      <w:lvlJc w:val="left"/>
      <w:pPr>
        <w:ind w:left="5040" w:hanging="360"/>
      </w:pPr>
      <w:rPr>
        <w:rFonts w:ascii="Symbol" w:hAnsi="Symbol" w:hint="default"/>
      </w:rPr>
    </w:lvl>
    <w:lvl w:ilvl="7" w:tplc="8C4EEF4E">
      <w:start w:val="1"/>
      <w:numFmt w:val="bullet"/>
      <w:lvlText w:val="o"/>
      <w:lvlJc w:val="left"/>
      <w:pPr>
        <w:ind w:left="5760" w:hanging="360"/>
      </w:pPr>
      <w:rPr>
        <w:rFonts w:ascii="Courier New" w:hAnsi="Courier New" w:hint="default"/>
      </w:rPr>
    </w:lvl>
    <w:lvl w:ilvl="8" w:tplc="44D28F5C">
      <w:start w:val="1"/>
      <w:numFmt w:val="bullet"/>
      <w:lvlText w:val=""/>
      <w:lvlJc w:val="left"/>
      <w:pPr>
        <w:ind w:left="6480" w:hanging="360"/>
      </w:pPr>
      <w:rPr>
        <w:rFonts w:ascii="Wingdings" w:hAnsi="Wingdings" w:hint="default"/>
      </w:rPr>
    </w:lvl>
  </w:abstractNum>
  <w:abstractNum w:abstractNumId="1" w15:restartNumberingAfterBreak="0">
    <w:nsid w:val="024132FA"/>
    <w:multiLevelType w:val="multilevel"/>
    <w:tmpl w:val="9E48C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659017"/>
    <w:multiLevelType w:val="hybridMultilevel"/>
    <w:tmpl w:val="F2A4129E"/>
    <w:lvl w:ilvl="0" w:tplc="A7A4AEFE">
      <w:start w:val="1"/>
      <w:numFmt w:val="bullet"/>
      <w:lvlText w:val=""/>
      <w:lvlJc w:val="left"/>
      <w:pPr>
        <w:ind w:left="720" w:hanging="360"/>
      </w:pPr>
      <w:rPr>
        <w:rFonts w:ascii="Symbol" w:hAnsi="Symbol" w:hint="default"/>
      </w:rPr>
    </w:lvl>
    <w:lvl w:ilvl="1" w:tplc="B19A0728">
      <w:start w:val="1"/>
      <w:numFmt w:val="bullet"/>
      <w:lvlText w:val="o"/>
      <w:lvlJc w:val="left"/>
      <w:pPr>
        <w:ind w:left="1440" w:hanging="360"/>
      </w:pPr>
      <w:rPr>
        <w:rFonts w:ascii="Courier New" w:hAnsi="Courier New" w:hint="default"/>
      </w:rPr>
    </w:lvl>
    <w:lvl w:ilvl="2" w:tplc="0382FC58">
      <w:start w:val="1"/>
      <w:numFmt w:val="bullet"/>
      <w:lvlText w:val=""/>
      <w:lvlJc w:val="left"/>
      <w:pPr>
        <w:ind w:left="2160" w:hanging="360"/>
      </w:pPr>
      <w:rPr>
        <w:rFonts w:ascii="Wingdings" w:hAnsi="Wingdings" w:hint="default"/>
      </w:rPr>
    </w:lvl>
    <w:lvl w:ilvl="3" w:tplc="77F6B220">
      <w:start w:val="1"/>
      <w:numFmt w:val="bullet"/>
      <w:lvlText w:val=""/>
      <w:lvlJc w:val="left"/>
      <w:pPr>
        <w:ind w:left="2880" w:hanging="360"/>
      </w:pPr>
      <w:rPr>
        <w:rFonts w:ascii="Symbol" w:hAnsi="Symbol" w:hint="default"/>
      </w:rPr>
    </w:lvl>
    <w:lvl w:ilvl="4" w:tplc="ED2C3B0A">
      <w:start w:val="1"/>
      <w:numFmt w:val="bullet"/>
      <w:lvlText w:val="o"/>
      <w:lvlJc w:val="left"/>
      <w:pPr>
        <w:ind w:left="3600" w:hanging="360"/>
      </w:pPr>
      <w:rPr>
        <w:rFonts w:ascii="Courier New" w:hAnsi="Courier New" w:hint="default"/>
      </w:rPr>
    </w:lvl>
    <w:lvl w:ilvl="5" w:tplc="463846E8">
      <w:start w:val="1"/>
      <w:numFmt w:val="bullet"/>
      <w:lvlText w:val=""/>
      <w:lvlJc w:val="left"/>
      <w:pPr>
        <w:ind w:left="4320" w:hanging="360"/>
      </w:pPr>
      <w:rPr>
        <w:rFonts w:ascii="Wingdings" w:hAnsi="Wingdings" w:hint="default"/>
      </w:rPr>
    </w:lvl>
    <w:lvl w:ilvl="6" w:tplc="95C89392">
      <w:start w:val="1"/>
      <w:numFmt w:val="bullet"/>
      <w:lvlText w:val=""/>
      <w:lvlJc w:val="left"/>
      <w:pPr>
        <w:ind w:left="5040" w:hanging="360"/>
      </w:pPr>
      <w:rPr>
        <w:rFonts w:ascii="Symbol" w:hAnsi="Symbol" w:hint="default"/>
      </w:rPr>
    </w:lvl>
    <w:lvl w:ilvl="7" w:tplc="D0E0C992">
      <w:start w:val="1"/>
      <w:numFmt w:val="bullet"/>
      <w:lvlText w:val="o"/>
      <w:lvlJc w:val="left"/>
      <w:pPr>
        <w:ind w:left="5760" w:hanging="360"/>
      </w:pPr>
      <w:rPr>
        <w:rFonts w:ascii="Courier New" w:hAnsi="Courier New" w:hint="default"/>
      </w:rPr>
    </w:lvl>
    <w:lvl w:ilvl="8" w:tplc="7C7AE17E">
      <w:start w:val="1"/>
      <w:numFmt w:val="bullet"/>
      <w:lvlText w:val=""/>
      <w:lvlJc w:val="left"/>
      <w:pPr>
        <w:ind w:left="6480" w:hanging="360"/>
      </w:pPr>
      <w:rPr>
        <w:rFonts w:ascii="Wingdings" w:hAnsi="Wingdings" w:hint="default"/>
      </w:rPr>
    </w:lvl>
  </w:abstractNum>
  <w:abstractNum w:abstractNumId="3" w15:restartNumberingAfterBreak="0">
    <w:nsid w:val="036F7BBA"/>
    <w:multiLevelType w:val="multilevel"/>
    <w:tmpl w:val="C25268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49C83"/>
    <w:multiLevelType w:val="hybridMultilevel"/>
    <w:tmpl w:val="8A869C4A"/>
    <w:lvl w:ilvl="0" w:tplc="48F8C47E">
      <w:start w:val="1"/>
      <w:numFmt w:val="bullet"/>
      <w:lvlText w:val=""/>
      <w:lvlJc w:val="left"/>
      <w:pPr>
        <w:ind w:left="720" w:hanging="360"/>
      </w:pPr>
      <w:rPr>
        <w:rFonts w:ascii="Symbol" w:hAnsi="Symbol" w:hint="default"/>
      </w:rPr>
    </w:lvl>
    <w:lvl w:ilvl="1" w:tplc="9040845C">
      <w:start w:val="1"/>
      <w:numFmt w:val="bullet"/>
      <w:lvlText w:val="o"/>
      <w:lvlJc w:val="left"/>
      <w:pPr>
        <w:ind w:left="1440" w:hanging="360"/>
      </w:pPr>
      <w:rPr>
        <w:rFonts w:ascii="Courier New" w:hAnsi="Courier New" w:hint="default"/>
      </w:rPr>
    </w:lvl>
    <w:lvl w:ilvl="2" w:tplc="6754850E">
      <w:start w:val="1"/>
      <w:numFmt w:val="bullet"/>
      <w:lvlText w:val=""/>
      <w:lvlJc w:val="left"/>
      <w:pPr>
        <w:ind w:left="2160" w:hanging="360"/>
      </w:pPr>
      <w:rPr>
        <w:rFonts w:ascii="Wingdings" w:hAnsi="Wingdings" w:hint="default"/>
      </w:rPr>
    </w:lvl>
    <w:lvl w:ilvl="3" w:tplc="053E66A4">
      <w:start w:val="1"/>
      <w:numFmt w:val="bullet"/>
      <w:lvlText w:val=""/>
      <w:lvlJc w:val="left"/>
      <w:pPr>
        <w:ind w:left="2880" w:hanging="360"/>
      </w:pPr>
      <w:rPr>
        <w:rFonts w:ascii="Symbol" w:hAnsi="Symbol" w:hint="default"/>
      </w:rPr>
    </w:lvl>
    <w:lvl w:ilvl="4" w:tplc="2598A2B0">
      <w:start w:val="1"/>
      <w:numFmt w:val="bullet"/>
      <w:lvlText w:val="o"/>
      <w:lvlJc w:val="left"/>
      <w:pPr>
        <w:ind w:left="3600" w:hanging="360"/>
      </w:pPr>
      <w:rPr>
        <w:rFonts w:ascii="Courier New" w:hAnsi="Courier New" w:hint="default"/>
      </w:rPr>
    </w:lvl>
    <w:lvl w:ilvl="5" w:tplc="E6D07390">
      <w:start w:val="1"/>
      <w:numFmt w:val="bullet"/>
      <w:lvlText w:val=""/>
      <w:lvlJc w:val="left"/>
      <w:pPr>
        <w:ind w:left="4320" w:hanging="360"/>
      </w:pPr>
      <w:rPr>
        <w:rFonts w:ascii="Wingdings" w:hAnsi="Wingdings" w:hint="default"/>
      </w:rPr>
    </w:lvl>
    <w:lvl w:ilvl="6" w:tplc="BE96291C">
      <w:start w:val="1"/>
      <w:numFmt w:val="bullet"/>
      <w:lvlText w:val=""/>
      <w:lvlJc w:val="left"/>
      <w:pPr>
        <w:ind w:left="5040" w:hanging="360"/>
      </w:pPr>
      <w:rPr>
        <w:rFonts w:ascii="Symbol" w:hAnsi="Symbol" w:hint="default"/>
      </w:rPr>
    </w:lvl>
    <w:lvl w:ilvl="7" w:tplc="66BA725E">
      <w:start w:val="1"/>
      <w:numFmt w:val="bullet"/>
      <w:lvlText w:val="o"/>
      <w:lvlJc w:val="left"/>
      <w:pPr>
        <w:ind w:left="5760" w:hanging="360"/>
      </w:pPr>
      <w:rPr>
        <w:rFonts w:ascii="Courier New" w:hAnsi="Courier New" w:hint="default"/>
      </w:rPr>
    </w:lvl>
    <w:lvl w:ilvl="8" w:tplc="19F66560">
      <w:start w:val="1"/>
      <w:numFmt w:val="bullet"/>
      <w:lvlText w:val=""/>
      <w:lvlJc w:val="left"/>
      <w:pPr>
        <w:ind w:left="6480" w:hanging="360"/>
      </w:pPr>
      <w:rPr>
        <w:rFonts w:ascii="Wingdings" w:hAnsi="Wingdings" w:hint="default"/>
      </w:rPr>
    </w:lvl>
  </w:abstractNum>
  <w:abstractNum w:abstractNumId="5" w15:restartNumberingAfterBreak="0">
    <w:nsid w:val="06018A9E"/>
    <w:multiLevelType w:val="hybridMultilevel"/>
    <w:tmpl w:val="479461F0"/>
    <w:lvl w:ilvl="0" w:tplc="99F6FBA0">
      <w:start w:val="1"/>
      <w:numFmt w:val="bullet"/>
      <w:lvlText w:val="·"/>
      <w:lvlJc w:val="left"/>
      <w:pPr>
        <w:ind w:left="720" w:hanging="360"/>
      </w:pPr>
      <w:rPr>
        <w:rFonts w:ascii="Symbol" w:hAnsi="Symbol" w:hint="default"/>
      </w:rPr>
    </w:lvl>
    <w:lvl w:ilvl="1" w:tplc="BCB86C70">
      <w:start w:val="1"/>
      <w:numFmt w:val="bullet"/>
      <w:lvlText w:val="o"/>
      <w:lvlJc w:val="left"/>
      <w:pPr>
        <w:ind w:left="1440" w:hanging="360"/>
      </w:pPr>
      <w:rPr>
        <w:rFonts w:ascii="Courier New" w:hAnsi="Courier New" w:hint="default"/>
      </w:rPr>
    </w:lvl>
    <w:lvl w:ilvl="2" w:tplc="8084E75C">
      <w:start w:val="1"/>
      <w:numFmt w:val="bullet"/>
      <w:lvlText w:val=""/>
      <w:lvlJc w:val="left"/>
      <w:pPr>
        <w:ind w:left="2160" w:hanging="360"/>
      </w:pPr>
      <w:rPr>
        <w:rFonts w:ascii="Wingdings" w:hAnsi="Wingdings" w:hint="default"/>
      </w:rPr>
    </w:lvl>
    <w:lvl w:ilvl="3" w:tplc="3FBC6C26">
      <w:start w:val="1"/>
      <w:numFmt w:val="bullet"/>
      <w:lvlText w:val=""/>
      <w:lvlJc w:val="left"/>
      <w:pPr>
        <w:ind w:left="2880" w:hanging="360"/>
      </w:pPr>
      <w:rPr>
        <w:rFonts w:ascii="Symbol" w:hAnsi="Symbol" w:hint="default"/>
      </w:rPr>
    </w:lvl>
    <w:lvl w:ilvl="4" w:tplc="454AB820">
      <w:start w:val="1"/>
      <w:numFmt w:val="bullet"/>
      <w:lvlText w:val="o"/>
      <w:lvlJc w:val="left"/>
      <w:pPr>
        <w:ind w:left="3600" w:hanging="360"/>
      </w:pPr>
      <w:rPr>
        <w:rFonts w:ascii="Courier New" w:hAnsi="Courier New" w:hint="default"/>
      </w:rPr>
    </w:lvl>
    <w:lvl w:ilvl="5" w:tplc="3C1443D4">
      <w:start w:val="1"/>
      <w:numFmt w:val="bullet"/>
      <w:lvlText w:val=""/>
      <w:lvlJc w:val="left"/>
      <w:pPr>
        <w:ind w:left="4320" w:hanging="360"/>
      </w:pPr>
      <w:rPr>
        <w:rFonts w:ascii="Wingdings" w:hAnsi="Wingdings" w:hint="default"/>
      </w:rPr>
    </w:lvl>
    <w:lvl w:ilvl="6" w:tplc="AD3A21B0">
      <w:start w:val="1"/>
      <w:numFmt w:val="bullet"/>
      <w:lvlText w:val=""/>
      <w:lvlJc w:val="left"/>
      <w:pPr>
        <w:ind w:left="5040" w:hanging="360"/>
      </w:pPr>
      <w:rPr>
        <w:rFonts w:ascii="Symbol" w:hAnsi="Symbol" w:hint="default"/>
      </w:rPr>
    </w:lvl>
    <w:lvl w:ilvl="7" w:tplc="A53431B8">
      <w:start w:val="1"/>
      <w:numFmt w:val="bullet"/>
      <w:lvlText w:val="o"/>
      <w:lvlJc w:val="left"/>
      <w:pPr>
        <w:ind w:left="5760" w:hanging="360"/>
      </w:pPr>
      <w:rPr>
        <w:rFonts w:ascii="Courier New" w:hAnsi="Courier New" w:hint="default"/>
      </w:rPr>
    </w:lvl>
    <w:lvl w:ilvl="8" w:tplc="B1F476A0">
      <w:start w:val="1"/>
      <w:numFmt w:val="bullet"/>
      <w:lvlText w:val=""/>
      <w:lvlJc w:val="left"/>
      <w:pPr>
        <w:ind w:left="6480" w:hanging="360"/>
      </w:pPr>
      <w:rPr>
        <w:rFonts w:ascii="Wingdings" w:hAnsi="Wingdings" w:hint="default"/>
      </w:rPr>
    </w:lvl>
  </w:abstractNum>
  <w:abstractNum w:abstractNumId="6" w15:restartNumberingAfterBreak="0">
    <w:nsid w:val="0B6D90F2"/>
    <w:multiLevelType w:val="hybridMultilevel"/>
    <w:tmpl w:val="400C5CF8"/>
    <w:lvl w:ilvl="0" w:tplc="2B50F274">
      <w:start w:val="1"/>
      <w:numFmt w:val="decimal"/>
      <w:lvlText w:val="%1)"/>
      <w:lvlJc w:val="left"/>
      <w:pPr>
        <w:ind w:left="720" w:hanging="360"/>
      </w:pPr>
    </w:lvl>
    <w:lvl w:ilvl="1" w:tplc="09E88DD0">
      <w:start w:val="1"/>
      <w:numFmt w:val="lowerLetter"/>
      <w:lvlText w:val="%2."/>
      <w:lvlJc w:val="left"/>
      <w:pPr>
        <w:ind w:left="1440" w:hanging="360"/>
      </w:pPr>
    </w:lvl>
    <w:lvl w:ilvl="2" w:tplc="C5FE2D62">
      <w:start w:val="1"/>
      <w:numFmt w:val="lowerRoman"/>
      <w:lvlText w:val="%3."/>
      <w:lvlJc w:val="right"/>
      <w:pPr>
        <w:ind w:left="2160" w:hanging="180"/>
      </w:pPr>
    </w:lvl>
    <w:lvl w:ilvl="3" w:tplc="731A0532">
      <w:start w:val="1"/>
      <w:numFmt w:val="decimal"/>
      <w:lvlText w:val="%4."/>
      <w:lvlJc w:val="left"/>
      <w:pPr>
        <w:ind w:left="2880" w:hanging="360"/>
      </w:pPr>
    </w:lvl>
    <w:lvl w:ilvl="4" w:tplc="BB90FAC8">
      <w:start w:val="1"/>
      <w:numFmt w:val="lowerLetter"/>
      <w:lvlText w:val="%5."/>
      <w:lvlJc w:val="left"/>
      <w:pPr>
        <w:ind w:left="3600" w:hanging="360"/>
      </w:pPr>
    </w:lvl>
    <w:lvl w:ilvl="5" w:tplc="6850459A">
      <w:start w:val="1"/>
      <w:numFmt w:val="lowerRoman"/>
      <w:lvlText w:val="%6."/>
      <w:lvlJc w:val="right"/>
      <w:pPr>
        <w:ind w:left="4320" w:hanging="180"/>
      </w:pPr>
    </w:lvl>
    <w:lvl w:ilvl="6" w:tplc="B104746E">
      <w:start w:val="1"/>
      <w:numFmt w:val="decimal"/>
      <w:lvlText w:val="%7."/>
      <w:lvlJc w:val="left"/>
      <w:pPr>
        <w:ind w:left="5040" w:hanging="360"/>
      </w:pPr>
    </w:lvl>
    <w:lvl w:ilvl="7" w:tplc="2EF03912">
      <w:start w:val="1"/>
      <w:numFmt w:val="lowerLetter"/>
      <w:lvlText w:val="%8."/>
      <w:lvlJc w:val="left"/>
      <w:pPr>
        <w:ind w:left="5760" w:hanging="360"/>
      </w:pPr>
    </w:lvl>
    <w:lvl w:ilvl="8" w:tplc="E190CCF0">
      <w:start w:val="1"/>
      <w:numFmt w:val="lowerRoman"/>
      <w:lvlText w:val="%9."/>
      <w:lvlJc w:val="right"/>
      <w:pPr>
        <w:ind w:left="6480" w:hanging="180"/>
      </w:pPr>
    </w:lvl>
  </w:abstractNum>
  <w:abstractNum w:abstractNumId="7" w15:restartNumberingAfterBreak="0">
    <w:nsid w:val="10456294"/>
    <w:multiLevelType w:val="multilevel"/>
    <w:tmpl w:val="0C5CA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2937F68"/>
    <w:multiLevelType w:val="hybridMultilevel"/>
    <w:tmpl w:val="4C38787C"/>
    <w:lvl w:ilvl="0" w:tplc="AB22D93C">
      <w:start w:val="1"/>
      <w:numFmt w:val="bullet"/>
      <w:lvlText w:val="-"/>
      <w:lvlJc w:val="left"/>
      <w:pPr>
        <w:ind w:left="720" w:hanging="360"/>
      </w:pPr>
      <w:rPr>
        <w:rFonts w:ascii="Aptos" w:hAnsi="Aptos" w:hint="default"/>
      </w:rPr>
    </w:lvl>
    <w:lvl w:ilvl="1" w:tplc="8E909BD6">
      <w:start w:val="1"/>
      <w:numFmt w:val="bullet"/>
      <w:lvlText w:val="o"/>
      <w:lvlJc w:val="left"/>
      <w:pPr>
        <w:ind w:left="1440" w:hanging="360"/>
      </w:pPr>
      <w:rPr>
        <w:rFonts w:ascii="Courier New" w:hAnsi="Courier New" w:hint="default"/>
      </w:rPr>
    </w:lvl>
    <w:lvl w:ilvl="2" w:tplc="D7D6AE0E">
      <w:start w:val="1"/>
      <w:numFmt w:val="bullet"/>
      <w:lvlText w:val=""/>
      <w:lvlJc w:val="left"/>
      <w:pPr>
        <w:ind w:left="2160" w:hanging="360"/>
      </w:pPr>
      <w:rPr>
        <w:rFonts w:ascii="Wingdings" w:hAnsi="Wingdings" w:hint="default"/>
      </w:rPr>
    </w:lvl>
    <w:lvl w:ilvl="3" w:tplc="BE045644">
      <w:start w:val="1"/>
      <w:numFmt w:val="bullet"/>
      <w:lvlText w:val=""/>
      <w:lvlJc w:val="left"/>
      <w:pPr>
        <w:ind w:left="2880" w:hanging="360"/>
      </w:pPr>
      <w:rPr>
        <w:rFonts w:ascii="Symbol" w:hAnsi="Symbol" w:hint="default"/>
      </w:rPr>
    </w:lvl>
    <w:lvl w:ilvl="4" w:tplc="E44823D0">
      <w:start w:val="1"/>
      <w:numFmt w:val="bullet"/>
      <w:lvlText w:val="o"/>
      <w:lvlJc w:val="left"/>
      <w:pPr>
        <w:ind w:left="3600" w:hanging="360"/>
      </w:pPr>
      <w:rPr>
        <w:rFonts w:ascii="Courier New" w:hAnsi="Courier New" w:hint="default"/>
      </w:rPr>
    </w:lvl>
    <w:lvl w:ilvl="5" w:tplc="5ABC496C">
      <w:start w:val="1"/>
      <w:numFmt w:val="bullet"/>
      <w:lvlText w:val=""/>
      <w:lvlJc w:val="left"/>
      <w:pPr>
        <w:ind w:left="4320" w:hanging="360"/>
      </w:pPr>
      <w:rPr>
        <w:rFonts w:ascii="Wingdings" w:hAnsi="Wingdings" w:hint="default"/>
      </w:rPr>
    </w:lvl>
    <w:lvl w:ilvl="6" w:tplc="44AE1A1A">
      <w:start w:val="1"/>
      <w:numFmt w:val="bullet"/>
      <w:lvlText w:val=""/>
      <w:lvlJc w:val="left"/>
      <w:pPr>
        <w:ind w:left="5040" w:hanging="360"/>
      </w:pPr>
      <w:rPr>
        <w:rFonts w:ascii="Symbol" w:hAnsi="Symbol" w:hint="default"/>
      </w:rPr>
    </w:lvl>
    <w:lvl w:ilvl="7" w:tplc="CB54C964">
      <w:start w:val="1"/>
      <w:numFmt w:val="bullet"/>
      <w:lvlText w:val="o"/>
      <w:lvlJc w:val="left"/>
      <w:pPr>
        <w:ind w:left="5760" w:hanging="360"/>
      </w:pPr>
      <w:rPr>
        <w:rFonts w:ascii="Courier New" w:hAnsi="Courier New" w:hint="default"/>
      </w:rPr>
    </w:lvl>
    <w:lvl w:ilvl="8" w:tplc="88269ADC">
      <w:start w:val="1"/>
      <w:numFmt w:val="bullet"/>
      <w:lvlText w:val=""/>
      <w:lvlJc w:val="left"/>
      <w:pPr>
        <w:ind w:left="6480" w:hanging="360"/>
      </w:pPr>
      <w:rPr>
        <w:rFonts w:ascii="Wingdings" w:hAnsi="Wingdings" w:hint="default"/>
      </w:rPr>
    </w:lvl>
  </w:abstractNum>
  <w:abstractNum w:abstractNumId="9" w15:restartNumberingAfterBreak="0">
    <w:nsid w:val="12D3BBF4"/>
    <w:multiLevelType w:val="hybridMultilevel"/>
    <w:tmpl w:val="0F104020"/>
    <w:lvl w:ilvl="0" w:tplc="745C7DFE">
      <w:start w:val="1"/>
      <w:numFmt w:val="bullet"/>
      <w:lvlText w:val=""/>
      <w:lvlJc w:val="left"/>
      <w:pPr>
        <w:ind w:left="720" w:hanging="360"/>
      </w:pPr>
      <w:rPr>
        <w:rFonts w:ascii="Symbol" w:hAnsi="Symbol" w:hint="default"/>
      </w:rPr>
    </w:lvl>
    <w:lvl w:ilvl="1" w:tplc="EAFA34E2">
      <w:start w:val="1"/>
      <w:numFmt w:val="bullet"/>
      <w:lvlText w:val="o"/>
      <w:lvlJc w:val="left"/>
      <w:pPr>
        <w:ind w:left="1440" w:hanging="360"/>
      </w:pPr>
      <w:rPr>
        <w:rFonts w:ascii="Courier New" w:hAnsi="Courier New" w:hint="default"/>
      </w:rPr>
    </w:lvl>
    <w:lvl w:ilvl="2" w:tplc="4D0E602C">
      <w:start w:val="1"/>
      <w:numFmt w:val="bullet"/>
      <w:lvlText w:val=""/>
      <w:lvlJc w:val="left"/>
      <w:pPr>
        <w:ind w:left="2160" w:hanging="360"/>
      </w:pPr>
      <w:rPr>
        <w:rFonts w:ascii="Wingdings" w:hAnsi="Wingdings" w:hint="default"/>
      </w:rPr>
    </w:lvl>
    <w:lvl w:ilvl="3" w:tplc="EA8A7206">
      <w:start w:val="1"/>
      <w:numFmt w:val="bullet"/>
      <w:lvlText w:val=""/>
      <w:lvlJc w:val="left"/>
      <w:pPr>
        <w:ind w:left="2880" w:hanging="360"/>
      </w:pPr>
      <w:rPr>
        <w:rFonts w:ascii="Symbol" w:hAnsi="Symbol" w:hint="default"/>
      </w:rPr>
    </w:lvl>
    <w:lvl w:ilvl="4" w:tplc="E398E010">
      <w:start w:val="1"/>
      <w:numFmt w:val="bullet"/>
      <w:lvlText w:val="o"/>
      <w:lvlJc w:val="left"/>
      <w:pPr>
        <w:ind w:left="3600" w:hanging="360"/>
      </w:pPr>
      <w:rPr>
        <w:rFonts w:ascii="Courier New" w:hAnsi="Courier New" w:hint="default"/>
      </w:rPr>
    </w:lvl>
    <w:lvl w:ilvl="5" w:tplc="54363574">
      <w:start w:val="1"/>
      <w:numFmt w:val="bullet"/>
      <w:lvlText w:val=""/>
      <w:lvlJc w:val="left"/>
      <w:pPr>
        <w:ind w:left="4320" w:hanging="360"/>
      </w:pPr>
      <w:rPr>
        <w:rFonts w:ascii="Wingdings" w:hAnsi="Wingdings" w:hint="default"/>
      </w:rPr>
    </w:lvl>
    <w:lvl w:ilvl="6" w:tplc="33083F8A">
      <w:start w:val="1"/>
      <w:numFmt w:val="bullet"/>
      <w:lvlText w:val=""/>
      <w:lvlJc w:val="left"/>
      <w:pPr>
        <w:ind w:left="5040" w:hanging="360"/>
      </w:pPr>
      <w:rPr>
        <w:rFonts w:ascii="Symbol" w:hAnsi="Symbol" w:hint="default"/>
      </w:rPr>
    </w:lvl>
    <w:lvl w:ilvl="7" w:tplc="1A708C50">
      <w:start w:val="1"/>
      <w:numFmt w:val="bullet"/>
      <w:lvlText w:val="o"/>
      <w:lvlJc w:val="left"/>
      <w:pPr>
        <w:ind w:left="5760" w:hanging="360"/>
      </w:pPr>
      <w:rPr>
        <w:rFonts w:ascii="Courier New" w:hAnsi="Courier New" w:hint="default"/>
      </w:rPr>
    </w:lvl>
    <w:lvl w:ilvl="8" w:tplc="5D4CBCBE">
      <w:start w:val="1"/>
      <w:numFmt w:val="bullet"/>
      <w:lvlText w:val=""/>
      <w:lvlJc w:val="left"/>
      <w:pPr>
        <w:ind w:left="6480" w:hanging="360"/>
      </w:pPr>
      <w:rPr>
        <w:rFonts w:ascii="Wingdings" w:hAnsi="Wingdings" w:hint="default"/>
      </w:rPr>
    </w:lvl>
  </w:abstractNum>
  <w:abstractNum w:abstractNumId="10" w15:restartNumberingAfterBreak="0">
    <w:nsid w:val="14668BDA"/>
    <w:multiLevelType w:val="hybridMultilevel"/>
    <w:tmpl w:val="CCC2E35C"/>
    <w:lvl w:ilvl="0" w:tplc="F13E95CE">
      <w:start w:val="1"/>
      <w:numFmt w:val="bullet"/>
      <w:lvlText w:val="-"/>
      <w:lvlJc w:val="left"/>
      <w:pPr>
        <w:ind w:left="720" w:hanging="360"/>
      </w:pPr>
      <w:rPr>
        <w:rFonts w:ascii="Aptos" w:hAnsi="Aptos" w:hint="default"/>
      </w:rPr>
    </w:lvl>
    <w:lvl w:ilvl="1" w:tplc="8B7ED92A">
      <w:start w:val="1"/>
      <w:numFmt w:val="bullet"/>
      <w:lvlText w:val="o"/>
      <w:lvlJc w:val="left"/>
      <w:pPr>
        <w:ind w:left="1440" w:hanging="360"/>
      </w:pPr>
      <w:rPr>
        <w:rFonts w:ascii="Courier New" w:hAnsi="Courier New" w:hint="default"/>
      </w:rPr>
    </w:lvl>
    <w:lvl w:ilvl="2" w:tplc="B602151E">
      <w:start w:val="1"/>
      <w:numFmt w:val="bullet"/>
      <w:lvlText w:val=""/>
      <w:lvlJc w:val="left"/>
      <w:pPr>
        <w:ind w:left="2160" w:hanging="360"/>
      </w:pPr>
      <w:rPr>
        <w:rFonts w:ascii="Wingdings" w:hAnsi="Wingdings" w:hint="default"/>
      </w:rPr>
    </w:lvl>
    <w:lvl w:ilvl="3" w:tplc="9A0092F2">
      <w:start w:val="1"/>
      <w:numFmt w:val="bullet"/>
      <w:lvlText w:val=""/>
      <w:lvlJc w:val="left"/>
      <w:pPr>
        <w:ind w:left="2880" w:hanging="360"/>
      </w:pPr>
      <w:rPr>
        <w:rFonts w:ascii="Symbol" w:hAnsi="Symbol" w:hint="default"/>
      </w:rPr>
    </w:lvl>
    <w:lvl w:ilvl="4" w:tplc="F8B28304">
      <w:start w:val="1"/>
      <w:numFmt w:val="bullet"/>
      <w:lvlText w:val="o"/>
      <w:lvlJc w:val="left"/>
      <w:pPr>
        <w:ind w:left="3600" w:hanging="360"/>
      </w:pPr>
      <w:rPr>
        <w:rFonts w:ascii="Courier New" w:hAnsi="Courier New" w:hint="default"/>
      </w:rPr>
    </w:lvl>
    <w:lvl w:ilvl="5" w:tplc="AE1CE2F0">
      <w:start w:val="1"/>
      <w:numFmt w:val="bullet"/>
      <w:lvlText w:val=""/>
      <w:lvlJc w:val="left"/>
      <w:pPr>
        <w:ind w:left="4320" w:hanging="360"/>
      </w:pPr>
      <w:rPr>
        <w:rFonts w:ascii="Wingdings" w:hAnsi="Wingdings" w:hint="default"/>
      </w:rPr>
    </w:lvl>
    <w:lvl w:ilvl="6" w:tplc="B4C43304">
      <w:start w:val="1"/>
      <w:numFmt w:val="bullet"/>
      <w:lvlText w:val=""/>
      <w:lvlJc w:val="left"/>
      <w:pPr>
        <w:ind w:left="5040" w:hanging="360"/>
      </w:pPr>
      <w:rPr>
        <w:rFonts w:ascii="Symbol" w:hAnsi="Symbol" w:hint="default"/>
      </w:rPr>
    </w:lvl>
    <w:lvl w:ilvl="7" w:tplc="78804350">
      <w:start w:val="1"/>
      <w:numFmt w:val="bullet"/>
      <w:lvlText w:val="o"/>
      <w:lvlJc w:val="left"/>
      <w:pPr>
        <w:ind w:left="5760" w:hanging="360"/>
      </w:pPr>
      <w:rPr>
        <w:rFonts w:ascii="Courier New" w:hAnsi="Courier New" w:hint="default"/>
      </w:rPr>
    </w:lvl>
    <w:lvl w:ilvl="8" w:tplc="E6060EFE">
      <w:start w:val="1"/>
      <w:numFmt w:val="bullet"/>
      <w:lvlText w:val=""/>
      <w:lvlJc w:val="left"/>
      <w:pPr>
        <w:ind w:left="6480" w:hanging="360"/>
      </w:pPr>
      <w:rPr>
        <w:rFonts w:ascii="Wingdings" w:hAnsi="Wingdings" w:hint="default"/>
      </w:rPr>
    </w:lvl>
  </w:abstractNum>
  <w:abstractNum w:abstractNumId="11" w15:restartNumberingAfterBreak="0">
    <w:nsid w:val="16E05200"/>
    <w:multiLevelType w:val="multilevel"/>
    <w:tmpl w:val="03CE3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713A475"/>
    <w:multiLevelType w:val="hybridMultilevel"/>
    <w:tmpl w:val="2AFEB9B2"/>
    <w:lvl w:ilvl="0" w:tplc="7BDE5238">
      <w:start w:val="1"/>
      <w:numFmt w:val="bullet"/>
      <w:lvlText w:val="-"/>
      <w:lvlJc w:val="left"/>
      <w:pPr>
        <w:ind w:left="720" w:hanging="360"/>
      </w:pPr>
      <w:rPr>
        <w:rFonts w:ascii="Aptos" w:hAnsi="Aptos" w:hint="default"/>
      </w:rPr>
    </w:lvl>
    <w:lvl w:ilvl="1" w:tplc="B308D4D2">
      <w:start w:val="1"/>
      <w:numFmt w:val="bullet"/>
      <w:lvlText w:val="o"/>
      <w:lvlJc w:val="left"/>
      <w:pPr>
        <w:ind w:left="1440" w:hanging="360"/>
      </w:pPr>
      <w:rPr>
        <w:rFonts w:ascii="Courier New" w:hAnsi="Courier New" w:hint="default"/>
      </w:rPr>
    </w:lvl>
    <w:lvl w:ilvl="2" w:tplc="3D184E0E">
      <w:start w:val="1"/>
      <w:numFmt w:val="bullet"/>
      <w:lvlText w:val=""/>
      <w:lvlJc w:val="left"/>
      <w:pPr>
        <w:ind w:left="2160" w:hanging="360"/>
      </w:pPr>
      <w:rPr>
        <w:rFonts w:ascii="Wingdings" w:hAnsi="Wingdings" w:hint="default"/>
      </w:rPr>
    </w:lvl>
    <w:lvl w:ilvl="3" w:tplc="C032C82E">
      <w:start w:val="1"/>
      <w:numFmt w:val="bullet"/>
      <w:lvlText w:val=""/>
      <w:lvlJc w:val="left"/>
      <w:pPr>
        <w:ind w:left="2880" w:hanging="360"/>
      </w:pPr>
      <w:rPr>
        <w:rFonts w:ascii="Symbol" w:hAnsi="Symbol" w:hint="default"/>
      </w:rPr>
    </w:lvl>
    <w:lvl w:ilvl="4" w:tplc="45F09464">
      <w:start w:val="1"/>
      <w:numFmt w:val="bullet"/>
      <w:lvlText w:val="o"/>
      <w:lvlJc w:val="left"/>
      <w:pPr>
        <w:ind w:left="3600" w:hanging="360"/>
      </w:pPr>
      <w:rPr>
        <w:rFonts w:ascii="Courier New" w:hAnsi="Courier New" w:hint="default"/>
      </w:rPr>
    </w:lvl>
    <w:lvl w:ilvl="5" w:tplc="488EDB14">
      <w:start w:val="1"/>
      <w:numFmt w:val="bullet"/>
      <w:lvlText w:val=""/>
      <w:lvlJc w:val="left"/>
      <w:pPr>
        <w:ind w:left="4320" w:hanging="360"/>
      </w:pPr>
      <w:rPr>
        <w:rFonts w:ascii="Wingdings" w:hAnsi="Wingdings" w:hint="default"/>
      </w:rPr>
    </w:lvl>
    <w:lvl w:ilvl="6" w:tplc="1102C7BE">
      <w:start w:val="1"/>
      <w:numFmt w:val="bullet"/>
      <w:lvlText w:val=""/>
      <w:lvlJc w:val="left"/>
      <w:pPr>
        <w:ind w:left="5040" w:hanging="360"/>
      </w:pPr>
      <w:rPr>
        <w:rFonts w:ascii="Symbol" w:hAnsi="Symbol" w:hint="default"/>
      </w:rPr>
    </w:lvl>
    <w:lvl w:ilvl="7" w:tplc="4B86D744">
      <w:start w:val="1"/>
      <w:numFmt w:val="bullet"/>
      <w:lvlText w:val="o"/>
      <w:lvlJc w:val="left"/>
      <w:pPr>
        <w:ind w:left="5760" w:hanging="360"/>
      </w:pPr>
      <w:rPr>
        <w:rFonts w:ascii="Courier New" w:hAnsi="Courier New" w:hint="default"/>
      </w:rPr>
    </w:lvl>
    <w:lvl w:ilvl="8" w:tplc="C2FA71BC">
      <w:start w:val="1"/>
      <w:numFmt w:val="bullet"/>
      <w:lvlText w:val=""/>
      <w:lvlJc w:val="left"/>
      <w:pPr>
        <w:ind w:left="6480" w:hanging="360"/>
      </w:pPr>
      <w:rPr>
        <w:rFonts w:ascii="Wingdings" w:hAnsi="Wingdings" w:hint="default"/>
      </w:rPr>
    </w:lvl>
  </w:abstractNum>
  <w:abstractNum w:abstractNumId="13" w15:restartNumberingAfterBreak="0">
    <w:nsid w:val="1EBD7E3E"/>
    <w:multiLevelType w:val="hybridMultilevel"/>
    <w:tmpl w:val="837CC968"/>
    <w:lvl w:ilvl="0" w:tplc="1918312C">
      <w:start w:val="1"/>
      <w:numFmt w:val="bullet"/>
      <w:lvlText w:val=""/>
      <w:lvlJc w:val="left"/>
      <w:pPr>
        <w:ind w:left="720" w:hanging="360"/>
      </w:pPr>
      <w:rPr>
        <w:rFonts w:ascii="Symbol" w:hAnsi="Symbol" w:hint="default"/>
      </w:rPr>
    </w:lvl>
    <w:lvl w:ilvl="1" w:tplc="CAE0AC82">
      <w:start w:val="1"/>
      <w:numFmt w:val="bullet"/>
      <w:lvlText w:val="o"/>
      <w:lvlJc w:val="left"/>
      <w:pPr>
        <w:ind w:left="1440" w:hanging="360"/>
      </w:pPr>
      <w:rPr>
        <w:rFonts w:ascii="Courier New" w:hAnsi="Courier New" w:hint="default"/>
      </w:rPr>
    </w:lvl>
    <w:lvl w:ilvl="2" w:tplc="AA20300C">
      <w:start w:val="1"/>
      <w:numFmt w:val="bullet"/>
      <w:lvlText w:val=""/>
      <w:lvlJc w:val="left"/>
      <w:pPr>
        <w:ind w:left="2160" w:hanging="360"/>
      </w:pPr>
      <w:rPr>
        <w:rFonts w:ascii="Wingdings" w:hAnsi="Wingdings" w:hint="default"/>
      </w:rPr>
    </w:lvl>
    <w:lvl w:ilvl="3" w:tplc="AC246EA6">
      <w:start w:val="1"/>
      <w:numFmt w:val="bullet"/>
      <w:lvlText w:val=""/>
      <w:lvlJc w:val="left"/>
      <w:pPr>
        <w:ind w:left="2880" w:hanging="360"/>
      </w:pPr>
      <w:rPr>
        <w:rFonts w:ascii="Symbol" w:hAnsi="Symbol" w:hint="default"/>
      </w:rPr>
    </w:lvl>
    <w:lvl w:ilvl="4" w:tplc="58DECAE8">
      <w:start w:val="1"/>
      <w:numFmt w:val="bullet"/>
      <w:lvlText w:val="o"/>
      <w:lvlJc w:val="left"/>
      <w:pPr>
        <w:ind w:left="3600" w:hanging="360"/>
      </w:pPr>
      <w:rPr>
        <w:rFonts w:ascii="Courier New" w:hAnsi="Courier New" w:hint="default"/>
      </w:rPr>
    </w:lvl>
    <w:lvl w:ilvl="5" w:tplc="CABC243C">
      <w:start w:val="1"/>
      <w:numFmt w:val="bullet"/>
      <w:lvlText w:val=""/>
      <w:lvlJc w:val="left"/>
      <w:pPr>
        <w:ind w:left="4320" w:hanging="360"/>
      </w:pPr>
      <w:rPr>
        <w:rFonts w:ascii="Wingdings" w:hAnsi="Wingdings" w:hint="default"/>
      </w:rPr>
    </w:lvl>
    <w:lvl w:ilvl="6" w:tplc="799E0EF4">
      <w:start w:val="1"/>
      <w:numFmt w:val="bullet"/>
      <w:lvlText w:val=""/>
      <w:lvlJc w:val="left"/>
      <w:pPr>
        <w:ind w:left="5040" w:hanging="360"/>
      </w:pPr>
      <w:rPr>
        <w:rFonts w:ascii="Symbol" w:hAnsi="Symbol" w:hint="default"/>
      </w:rPr>
    </w:lvl>
    <w:lvl w:ilvl="7" w:tplc="187A763A">
      <w:start w:val="1"/>
      <w:numFmt w:val="bullet"/>
      <w:lvlText w:val="o"/>
      <w:lvlJc w:val="left"/>
      <w:pPr>
        <w:ind w:left="5760" w:hanging="360"/>
      </w:pPr>
      <w:rPr>
        <w:rFonts w:ascii="Courier New" w:hAnsi="Courier New" w:hint="default"/>
      </w:rPr>
    </w:lvl>
    <w:lvl w:ilvl="8" w:tplc="F29AC4D0">
      <w:start w:val="1"/>
      <w:numFmt w:val="bullet"/>
      <w:lvlText w:val=""/>
      <w:lvlJc w:val="left"/>
      <w:pPr>
        <w:ind w:left="6480" w:hanging="360"/>
      </w:pPr>
      <w:rPr>
        <w:rFonts w:ascii="Wingdings" w:hAnsi="Wingdings" w:hint="default"/>
      </w:rPr>
    </w:lvl>
  </w:abstractNum>
  <w:abstractNum w:abstractNumId="14" w15:restartNumberingAfterBreak="0">
    <w:nsid w:val="1EE492EB"/>
    <w:multiLevelType w:val="hybridMultilevel"/>
    <w:tmpl w:val="CCB26F80"/>
    <w:lvl w:ilvl="0" w:tplc="1B02731E">
      <w:start w:val="1"/>
      <w:numFmt w:val="bullet"/>
      <w:lvlText w:val="-"/>
      <w:lvlJc w:val="left"/>
      <w:pPr>
        <w:ind w:left="720" w:hanging="360"/>
      </w:pPr>
      <w:rPr>
        <w:rFonts w:ascii="Aptos" w:hAnsi="Aptos" w:hint="default"/>
      </w:rPr>
    </w:lvl>
    <w:lvl w:ilvl="1" w:tplc="E948ED3E">
      <w:start w:val="1"/>
      <w:numFmt w:val="bullet"/>
      <w:lvlText w:val="o"/>
      <w:lvlJc w:val="left"/>
      <w:pPr>
        <w:ind w:left="1440" w:hanging="360"/>
      </w:pPr>
      <w:rPr>
        <w:rFonts w:ascii="Courier New" w:hAnsi="Courier New" w:hint="default"/>
      </w:rPr>
    </w:lvl>
    <w:lvl w:ilvl="2" w:tplc="17E62B4E">
      <w:start w:val="1"/>
      <w:numFmt w:val="bullet"/>
      <w:lvlText w:val=""/>
      <w:lvlJc w:val="left"/>
      <w:pPr>
        <w:ind w:left="2160" w:hanging="360"/>
      </w:pPr>
      <w:rPr>
        <w:rFonts w:ascii="Wingdings" w:hAnsi="Wingdings" w:hint="default"/>
      </w:rPr>
    </w:lvl>
    <w:lvl w:ilvl="3" w:tplc="D7A09600">
      <w:start w:val="1"/>
      <w:numFmt w:val="bullet"/>
      <w:lvlText w:val=""/>
      <w:lvlJc w:val="left"/>
      <w:pPr>
        <w:ind w:left="2880" w:hanging="360"/>
      </w:pPr>
      <w:rPr>
        <w:rFonts w:ascii="Symbol" w:hAnsi="Symbol" w:hint="default"/>
      </w:rPr>
    </w:lvl>
    <w:lvl w:ilvl="4" w:tplc="0756F040">
      <w:start w:val="1"/>
      <w:numFmt w:val="bullet"/>
      <w:lvlText w:val="o"/>
      <w:lvlJc w:val="left"/>
      <w:pPr>
        <w:ind w:left="3600" w:hanging="360"/>
      </w:pPr>
      <w:rPr>
        <w:rFonts w:ascii="Courier New" w:hAnsi="Courier New" w:hint="default"/>
      </w:rPr>
    </w:lvl>
    <w:lvl w:ilvl="5" w:tplc="68D67386">
      <w:start w:val="1"/>
      <w:numFmt w:val="bullet"/>
      <w:lvlText w:val=""/>
      <w:lvlJc w:val="left"/>
      <w:pPr>
        <w:ind w:left="4320" w:hanging="360"/>
      </w:pPr>
      <w:rPr>
        <w:rFonts w:ascii="Wingdings" w:hAnsi="Wingdings" w:hint="default"/>
      </w:rPr>
    </w:lvl>
    <w:lvl w:ilvl="6" w:tplc="6840F0E6">
      <w:start w:val="1"/>
      <w:numFmt w:val="bullet"/>
      <w:lvlText w:val=""/>
      <w:lvlJc w:val="left"/>
      <w:pPr>
        <w:ind w:left="5040" w:hanging="360"/>
      </w:pPr>
      <w:rPr>
        <w:rFonts w:ascii="Symbol" w:hAnsi="Symbol" w:hint="default"/>
      </w:rPr>
    </w:lvl>
    <w:lvl w:ilvl="7" w:tplc="462A0648">
      <w:start w:val="1"/>
      <w:numFmt w:val="bullet"/>
      <w:lvlText w:val="o"/>
      <w:lvlJc w:val="left"/>
      <w:pPr>
        <w:ind w:left="5760" w:hanging="360"/>
      </w:pPr>
      <w:rPr>
        <w:rFonts w:ascii="Courier New" w:hAnsi="Courier New" w:hint="default"/>
      </w:rPr>
    </w:lvl>
    <w:lvl w:ilvl="8" w:tplc="47CA90C2">
      <w:start w:val="1"/>
      <w:numFmt w:val="bullet"/>
      <w:lvlText w:val=""/>
      <w:lvlJc w:val="left"/>
      <w:pPr>
        <w:ind w:left="6480" w:hanging="360"/>
      </w:pPr>
      <w:rPr>
        <w:rFonts w:ascii="Wingdings" w:hAnsi="Wingdings" w:hint="default"/>
      </w:rPr>
    </w:lvl>
  </w:abstractNum>
  <w:abstractNum w:abstractNumId="15" w15:restartNumberingAfterBreak="0">
    <w:nsid w:val="223E9AB7"/>
    <w:multiLevelType w:val="hybridMultilevel"/>
    <w:tmpl w:val="C6D8DBFE"/>
    <w:lvl w:ilvl="0" w:tplc="424A7442">
      <w:start w:val="1"/>
      <w:numFmt w:val="bullet"/>
      <w:lvlText w:val=""/>
      <w:lvlJc w:val="left"/>
      <w:pPr>
        <w:ind w:left="720" w:hanging="360"/>
      </w:pPr>
      <w:rPr>
        <w:rFonts w:ascii="Symbol" w:hAnsi="Symbol" w:hint="default"/>
      </w:rPr>
    </w:lvl>
    <w:lvl w:ilvl="1" w:tplc="6D8AAF46">
      <w:start w:val="1"/>
      <w:numFmt w:val="bullet"/>
      <w:lvlText w:val="o"/>
      <w:lvlJc w:val="left"/>
      <w:pPr>
        <w:ind w:left="1440" w:hanging="360"/>
      </w:pPr>
      <w:rPr>
        <w:rFonts w:ascii="Courier New" w:hAnsi="Courier New" w:hint="default"/>
      </w:rPr>
    </w:lvl>
    <w:lvl w:ilvl="2" w:tplc="8EB077F4">
      <w:start w:val="1"/>
      <w:numFmt w:val="bullet"/>
      <w:lvlText w:val=""/>
      <w:lvlJc w:val="left"/>
      <w:pPr>
        <w:ind w:left="2160" w:hanging="360"/>
      </w:pPr>
      <w:rPr>
        <w:rFonts w:ascii="Wingdings" w:hAnsi="Wingdings" w:hint="default"/>
      </w:rPr>
    </w:lvl>
    <w:lvl w:ilvl="3" w:tplc="60AAC7F0">
      <w:start w:val="1"/>
      <w:numFmt w:val="bullet"/>
      <w:lvlText w:val=""/>
      <w:lvlJc w:val="left"/>
      <w:pPr>
        <w:ind w:left="2880" w:hanging="360"/>
      </w:pPr>
      <w:rPr>
        <w:rFonts w:ascii="Symbol" w:hAnsi="Symbol" w:hint="default"/>
      </w:rPr>
    </w:lvl>
    <w:lvl w:ilvl="4" w:tplc="BC0A6CB4">
      <w:start w:val="1"/>
      <w:numFmt w:val="bullet"/>
      <w:lvlText w:val="o"/>
      <w:lvlJc w:val="left"/>
      <w:pPr>
        <w:ind w:left="3600" w:hanging="360"/>
      </w:pPr>
      <w:rPr>
        <w:rFonts w:ascii="Courier New" w:hAnsi="Courier New" w:hint="default"/>
      </w:rPr>
    </w:lvl>
    <w:lvl w:ilvl="5" w:tplc="91DC0E90">
      <w:start w:val="1"/>
      <w:numFmt w:val="bullet"/>
      <w:lvlText w:val=""/>
      <w:lvlJc w:val="left"/>
      <w:pPr>
        <w:ind w:left="4320" w:hanging="360"/>
      </w:pPr>
      <w:rPr>
        <w:rFonts w:ascii="Wingdings" w:hAnsi="Wingdings" w:hint="default"/>
      </w:rPr>
    </w:lvl>
    <w:lvl w:ilvl="6" w:tplc="2A7AEB0A">
      <w:start w:val="1"/>
      <w:numFmt w:val="bullet"/>
      <w:lvlText w:val=""/>
      <w:lvlJc w:val="left"/>
      <w:pPr>
        <w:ind w:left="5040" w:hanging="360"/>
      </w:pPr>
      <w:rPr>
        <w:rFonts w:ascii="Symbol" w:hAnsi="Symbol" w:hint="default"/>
      </w:rPr>
    </w:lvl>
    <w:lvl w:ilvl="7" w:tplc="A22851EA">
      <w:start w:val="1"/>
      <w:numFmt w:val="bullet"/>
      <w:lvlText w:val="o"/>
      <w:lvlJc w:val="left"/>
      <w:pPr>
        <w:ind w:left="5760" w:hanging="360"/>
      </w:pPr>
      <w:rPr>
        <w:rFonts w:ascii="Courier New" w:hAnsi="Courier New" w:hint="default"/>
      </w:rPr>
    </w:lvl>
    <w:lvl w:ilvl="8" w:tplc="DB025BF0">
      <w:start w:val="1"/>
      <w:numFmt w:val="bullet"/>
      <w:lvlText w:val=""/>
      <w:lvlJc w:val="left"/>
      <w:pPr>
        <w:ind w:left="6480" w:hanging="360"/>
      </w:pPr>
      <w:rPr>
        <w:rFonts w:ascii="Wingdings" w:hAnsi="Wingdings" w:hint="default"/>
      </w:rPr>
    </w:lvl>
  </w:abstractNum>
  <w:abstractNum w:abstractNumId="16" w15:restartNumberingAfterBreak="0">
    <w:nsid w:val="29641C5C"/>
    <w:multiLevelType w:val="multilevel"/>
    <w:tmpl w:val="6BB0C8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B31332E"/>
    <w:multiLevelType w:val="multilevel"/>
    <w:tmpl w:val="771876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C74133"/>
    <w:multiLevelType w:val="multilevel"/>
    <w:tmpl w:val="F2347D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AF18F5F"/>
    <w:multiLevelType w:val="hybridMultilevel"/>
    <w:tmpl w:val="828A4EFC"/>
    <w:lvl w:ilvl="0" w:tplc="B1EC3C3A">
      <w:start w:val="1"/>
      <w:numFmt w:val="bullet"/>
      <w:lvlText w:val="-"/>
      <w:lvlJc w:val="left"/>
      <w:pPr>
        <w:ind w:left="720" w:hanging="360"/>
      </w:pPr>
      <w:rPr>
        <w:rFonts w:ascii="Aptos" w:hAnsi="Aptos" w:hint="default"/>
      </w:rPr>
    </w:lvl>
    <w:lvl w:ilvl="1" w:tplc="F7341362">
      <w:start w:val="1"/>
      <w:numFmt w:val="bullet"/>
      <w:lvlText w:val="o"/>
      <w:lvlJc w:val="left"/>
      <w:pPr>
        <w:ind w:left="1440" w:hanging="360"/>
      </w:pPr>
      <w:rPr>
        <w:rFonts w:ascii="Courier New" w:hAnsi="Courier New" w:hint="default"/>
      </w:rPr>
    </w:lvl>
    <w:lvl w:ilvl="2" w:tplc="1D9E843A">
      <w:start w:val="1"/>
      <w:numFmt w:val="bullet"/>
      <w:lvlText w:val=""/>
      <w:lvlJc w:val="left"/>
      <w:pPr>
        <w:ind w:left="2160" w:hanging="360"/>
      </w:pPr>
      <w:rPr>
        <w:rFonts w:ascii="Wingdings" w:hAnsi="Wingdings" w:hint="default"/>
      </w:rPr>
    </w:lvl>
    <w:lvl w:ilvl="3" w:tplc="23B66D62">
      <w:start w:val="1"/>
      <w:numFmt w:val="bullet"/>
      <w:lvlText w:val=""/>
      <w:lvlJc w:val="left"/>
      <w:pPr>
        <w:ind w:left="2880" w:hanging="360"/>
      </w:pPr>
      <w:rPr>
        <w:rFonts w:ascii="Symbol" w:hAnsi="Symbol" w:hint="default"/>
      </w:rPr>
    </w:lvl>
    <w:lvl w:ilvl="4" w:tplc="D9D41560">
      <w:start w:val="1"/>
      <w:numFmt w:val="bullet"/>
      <w:lvlText w:val="o"/>
      <w:lvlJc w:val="left"/>
      <w:pPr>
        <w:ind w:left="3600" w:hanging="360"/>
      </w:pPr>
      <w:rPr>
        <w:rFonts w:ascii="Courier New" w:hAnsi="Courier New" w:hint="default"/>
      </w:rPr>
    </w:lvl>
    <w:lvl w:ilvl="5" w:tplc="63D2E672">
      <w:start w:val="1"/>
      <w:numFmt w:val="bullet"/>
      <w:lvlText w:val=""/>
      <w:lvlJc w:val="left"/>
      <w:pPr>
        <w:ind w:left="4320" w:hanging="360"/>
      </w:pPr>
      <w:rPr>
        <w:rFonts w:ascii="Wingdings" w:hAnsi="Wingdings" w:hint="default"/>
      </w:rPr>
    </w:lvl>
    <w:lvl w:ilvl="6" w:tplc="23D03B74">
      <w:start w:val="1"/>
      <w:numFmt w:val="bullet"/>
      <w:lvlText w:val=""/>
      <w:lvlJc w:val="left"/>
      <w:pPr>
        <w:ind w:left="5040" w:hanging="360"/>
      </w:pPr>
      <w:rPr>
        <w:rFonts w:ascii="Symbol" w:hAnsi="Symbol" w:hint="default"/>
      </w:rPr>
    </w:lvl>
    <w:lvl w:ilvl="7" w:tplc="366C5EF6">
      <w:start w:val="1"/>
      <w:numFmt w:val="bullet"/>
      <w:lvlText w:val="o"/>
      <w:lvlJc w:val="left"/>
      <w:pPr>
        <w:ind w:left="5760" w:hanging="360"/>
      </w:pPr>
      <w:rPr>
        <w:rFonts w:ascii="Courier New" w:hAnsi="Courier New" w:hint="default"/>
      </w:rPr>
    </w:lvl>
    <w:lvl w:ilvl="8" w:tplc="5776B6D2">
      <w:start w:val="1"/>
      <w:numFmt w:val="bullet"/>
      <w:lvlText w:val=""/>
      <w:lvlJc w:val="left"/>
      <w:pPr>
        <w:ind w:left="6480" w:hanging="360"/>
      </w:pPr>
      <w:rPr>
        <w:rFonts w:ascii="Wingdings" w:hAnsi="Wingdings" w:hint="default"/>
      </w:rPr>
    </w:lvl>
  </w:abstractNum>
  <w:abstractNum w:abstractNumId="20" w15:restartNumberingAfterBreak="0">
    <w:nsid w:val="3B4BC9AA"/>
    <w:multiLevelType w:val="hybridMultilevel"/>
    <w:tmpl w:val="7786CEE6"/>
    <w:lvl w:ilvl="0" w:tplc="DFE04328">
      <w:start w:val="1"/>
      <w:numFmt w:val="bullet"/>
      <w:lvlText w:val=""/>
      <w:lvlJc w:val="left"/>
      <w:pPr>
        <w:ind w:left="720" w:hanging="360"/>
      </w:pPr>
      <w:rPr>
        <w:rFonts w:ascii="Symbol" w:hAnsi="Symbol" w:hint="default"/>
      </w:rPr>
    </w:lvl>
    <w:lvl w:ilvl="1" w:tplc="D84A5020">
      <w:start w:val="1"/>
      <w:numFmt w:val="bullet"/>
      <w:lvlText w:val="o"/>
      <w:lvlJc w:val="left"/>
      <w:pPr>
        <w:ind w:left="1440" w:hanging="360"/>
      </w:pPr>
      <w:rPr>
        <w:rFonts w:ascii="Courier New" w:hAnsi="Courier New" w:hint="default"/>
      </w:rPr>
    </w:lvl>
    <w:lvl w:ilvl="2" w:tplc="395E43F4">
      <w:start w:val="1"/>
      <w:numFmt w:val="bullet"/>
      <w:lvlText w:val=""/>
      <w:lvlJc w:val="left"/>
      <w:pPr>
        <w:ind w:left="2160" w:hanging="360"/>
      </w:pPr>
      <w:rPr>
        <w:rFonts w:ascii="Wingdings" w:hAnsi="Wingdings" w:hint="default"/>
      </w:rPr>
    </w:lvl>
    <w:lvl w:ilvl="3" w:tplc="5088E4AA">
      <w:start w:val="1"/>
      <w:numFmt w:val="bullet"/>
      <w:lvlText w:val=""/>
      <w:lvlJc w:val="left"/>
      <w:pPr>
        <w:ind w:left="2880" w:hanging="360"/>
      </w:pPr>
      <w:rPr>
        <w:rFonts w:ascii="Symbol" w:hAnsi="Symbol" w:hint="default"/>
      </w:rPr>
    </w:lvl>
    <w:lvl w:ilvl="4" w:tplc="FA1CAC4C">
      <w:start w:val="1"/>
      <w:numFmt w:val="bullet"/>
      <w:lvlText w:val="o"/>
      <w:lvlJc w:val="left"/>
      <w:pPr>
        <w:ind w:left="3600" w:hanging="360"/>
      </w:pPr>
      <w:rPr>
        <w:rFonts w:ascii="Courier New" w:hAnsi="Courier New" w:hint="default"/>
      </w:rPr>
    </w:lvl>
    <w:lvl w:ilvl="5" w:tplc="6CA0B96C">
      <w:start w:val="1"/>
      <w:numFmt w:val="bullet"/>
      <w:lvlText w:val=""/>
      <w:lvlJc w:val="left"/>
      <w:pPr>
        <w:ind w:left="4320" w:hanging="360"/>
      </w:pPr>
      <w:rPr>
        <w:rFonts w:ascii="Wingdings" w:hAnsi="Wingdings" w:hint="default"/>
      </w:rPr>
    </w:lvl>
    <w:lvl w:ilvl="6" w:tplc="E18C7A0E">
      <w:start w:val="1"/>
      <w:numFmt w:val="bullet"/>
      <w:lvlText w:val=""/>
      <w:lvlJc w:val="left"/>
      <w:pPr>
        <w:ind w:left="5040" w:hanging="360"/>
      </w:pPr>
      <w:rPr>
        <w:rFonts w:ascii="Symbol" w:hAnsi="Symbol" w:hint="default"/>
      </w:rPr>
    </w:lvl>
    <w:lvl w:ilvl="7" w:tplc="C89EEF70">
      <w:start w:val="1"/>
      <w:numFmt w:val="bullet"/>
      <w:lvlText w:val="o"/>
      <w:lvlJc w:val="left"/>
      <w:pPr>
        <w:ind w:left="5760" w:hanging="360"/>
      </w:pPr>
      <w:rPr>
        <w:rFonts w:ascii="Courier New" w:hAnsi="Courier New" w:hint="default"/>
      </w:rPr>
    </w:lvl>
    <w:lvl w:ilvl="8" w:tplc="461C1E50">
      <w:start w:val="1"/>
      <w:numFmt w:val="bullet"/>
      <w:lvlText w:val=""/>
      <w:lvlJc w:val="left"/>
      <w:pPr>
        <w:ind w:left="6480" w:hanging="360"/>
      </w:pPr>
      <w:rPr>
        <w:rFonts w:ascii="Wingdings" w:hAnsi="Wingdings" w:hint="default"/>
      </w:rPr>
    </w:lvl>
  </w:abstractNum>
  <w:abstractNum w:abstractNumId="21" w15:restartNumberingAfterBreak="0">
    <w:nsid w:val="3B6B6FBE"/>
    <w:multiLevelType w:val="hybridMultilevel"/>
    <w:tmpl w:val="1B4A4458"/>
    <w:lvl w:ilvl="0" w:tplc="46E05154">
      <w:start w:val="1"/>
      <w:numFmt w:val="bullet"/>
      <w:lvlText w:val="-"/>
      <w:lvlJc w:val="left"/>
      <w:pPr>
        <w:ind w:left="720" w:hanging="360"/>
      </w:pPr>
      <w:rPr>
        <w:rFonts w:ascii="Aptos" w:hAnsi="Aptos" w:hint="default"/>
      </w:rPr>
    </w:lvl>
    <w:lvl w:ilvl="1" w:tplc="9BAA5D84">
      <w:start w:val="1"/>
      <w:numFmt w:val="bullet"/>
      <w:lvlText w:val="o"/>
      <w:lvlJc w:val="left"/>
      <w:pPr>
        <w:ind w:left="1440" w:hanging="360"/>
      </w:pPr>
      <w:rPr>
        <w:rFonts w:ascii="Courier New" w:hAnsi="Courier New" w:hint="default"/>
      </w:rPr>
    </w:lvl>
    <w:lvl w:ilvl="2" w:tplc="09962BD4">
      <w:start w:val="1"/>
      <w:numFmt w:val="bullet"/>
      <w:lvlText w:val=""/>
      <w:lvlJc w:val="left"/>
      <w:pPr>
        <w:ind w:left="2160" w:hanging="360"/>
      </w:pPr>
      <w:rPr>
        <w:rFonts w:ascii="Wingdings" w:hAnsi="Wingdings" w:hint="default"/>
      </w:rPr>
    </w:lvl>
    <w:lvl w:ilvl="3" w:tplc="A8D2FD28">
      <w:start w:val="1"/>
      <w:numFmt w:val="bullet"/>
      <w:lvlText w:val=""/>
      <w:lvlJc w:val="left"/>
      <w:pPr>
        <w:ind w:left="2880" w:hanging="360"/>
      </w:pPr>
      <w:rPr>
        <w:rFonts w:ascii="Symbol" w:hAnsi="Symbol" w:hint="default"/>
      </w:rPr>
    </w:lvl>
    <w:lvl w:ilvl="4" w:tplc="A9747BF8">
      <w:start w:val="1"/>
      <w:numFmt w:val="bullet"/>
      <w:lvlText w:val="o"/>
      <w:lvlJc w:val="left"/>
      <w:pPr>
        <w:ind w:left="3600" w:hanging="360"/>
      </w:pPr>
      <w:rPr>
        <w:rFonts w:ascii="Courier New" w:hAnsi="Courier New" w:hint="default"/>
      </w:rPr>
    </w:lvl>
    <w:lvl w:ilvl="5" w:tplc="35788FFC">
      <w:start w:val="1"/>
      <w:numFmt w:val="bullet"/>
      <w:lvlText w:val=""/>
      <w:lvlJc w:val="left"/>
      <w:pPr>
        <w:ind w:left="4320" w:hanging="360"/>
      </w:pPr>
      <w:rPr>
        <w:rFonts w:ascii="Wingdings" w:hAnsi="Wingdings" w:hint="default"/>
      </w:rPr>
    </w:lvl>
    <w:lvl w:ilvl="6" w:tplc="33D4CF38">
      <w:start w:val="1"/>
      <w:numFmt w:val="bullet"/>
      <w:lvlText w:val=""/>
      <w:lvlJc w:val="left"/>
      <w:pPr>
        <w:ind w:left="5040" w:hanging="360"/>
      </w:pPr>
      <w:rPr>
        <w:rFonts w:ascii="Symbol" w:hAnsi="Symbol" w:hint="default"/>
      </w:rPr>
    </w:lvl>
    <w:lvl w:ilvl="7" w:tplc="50A0A508">
      <w:start w:val="1"/>
      <w:numFmt w:val="bullet"/>
      <w:lvlText w:val="o"/>
      <w:lvlJc w:val="left"/>
      <w:pPr>
        <w:ind w:left="5760" w:hanging="360"/>
      </w:pPr>
      <w:rPr>
        <w:rFonts w:ascii="Courier New" w:hAnsi="Courier New" w:hint="default"/>
      </w:rPr>
    </w:lvl>
    <w:lvl w:ilvl="8" w:tplc="BC6ABB6A">
      <w:start w:val="1"/>
      <w:numFmt w:val="bullet"/>
      <w:lvlText w:val=""/>
      <w:lvlJc w:val="left"/>
      <w:pPr>
        <w:ind w:left="6480" w:hanging="360"/>
      </w:pPr>
      <w:rPr>
        <w:rFonts w:ascii="Wingdings" w:hAnsi="Wingdings" w:hint="default"/>
      </w:rPr>
    </w:lvl>
  </w:abstractNum>
  <w:abstractNum w:abstractNumId="22" w15:restartNumberingAfterBreak="0">
    <w:nsid w:val="3E41C069"/>
    <w:multiLevelType w:val="hybridMultilevel"/>
    <w:tmpl w:val="B6A0AB16"/>
    <w:lvl w:ilvl="0" w:tplc="D4FA385A">
      <w:start w:val="1"/>
      <w:numFmt w:val="bullet"/>
      <w:lvlText w:val="-"/>
      <w:lvlJc w:val="left"/>
      <w:pPr>
        <w:ind w:left="720" w:hanging="360"/>
      </w:pPr>
      <w:rPr>
        <w:rFonts w:ascii="Aptos" w:hAnsi="Aptos" w:hint="default"/>
      </w:rPr>
    </w:lvl>
    <w:lvl w:ilvl="1" w:tplc="2622724C">
      <w:start w:val="1"/>
      <w:numFmt w:val="bullet"/>
      <w:lvlText w:val="o"/>
      <w:lvlJc w:val="left"/>
      <w:pPr>
        <w:ind w:left="1440" w:hanging="360"/>
      </w:pPr>
      <w:rPr>
        <w:rFonts w:ascii="Courier New" w:hAnsi="Courier New" w:hint="default"/>
      </w:rPr>
    </w:lvl>
    <w:lvl w:ilvl="2" w:tplc="675E0E48">
      <w:start w:val="1"/>
      <w:numFmt w:val="bullet"/>
      <w:lvlText w:val=""/>
      <w:lvlJc w:val="left"/>
      <w:pPr>
        <w:ind w:left="2160" w:hanging="360"/>
      </w:pPr>
      <w:rPr>
        <w:rFonts w:ascii="Wingdings" w:hAnsi="Wingdings" w:hint="default"/>
      </w:rPr>
    </w:lvl>
    <w:lvl w:ilvl="3" w:tplc="3B5E0360">
      <w:start w:val="1"/>
      <w:numFmt w:val="bullet"/>
      <w:lvlText w:val=""/>
      <w:lvlJc w:val="left"/>
      <w:pPr>
        <w:ind w:left="2880" w:hanging="360"/>
      </w:pPr>
      <w:rPr>
        <w:rFonts w:ascii="Symbol" w:hAnsi="Symbol" w:hint="default"/>
      </w:rPr>
    </w:lvl>
    <w:lvl w:ilvl="4" w:tplc="F4109B64">
      <w:start w:val="1"/>
      <w:numFmt w:val="bullet"/>
      <w:lvlText w:val="o"/>
      <w:lvlJc w:val="left"/>
      <w:pPr>
        <w:ind w:left="3600" w:hanging="360"/>
      </w:pPr>
      <w:rPr>
        <w:rFonts w:ascii="Courier New" w:hAnsi="Courier New" w:hint="default"/>
      </w:rPr>
    </w:lvl>
    <w:lvl w:ilvl="5" w:tplc="B1D2564A">
      <w:start w:val="1"/>
      <w:numFmt w:val="bullet"/>
      <w:lvlText w:val=""/>
      <w:lvlJc w:val="left"/>
      <w:pPr>
        <w:ind w:left="4320" w:hanging="360"/>
      </w:pPr>
      <w:rPr>
        <w:rFonts w:ascii="Wingdings" w:hAnsi="Wingdings" w:hint="default"/>
      </w:rPr>
    </w:lvl>
    <w:lvl w:ilvl="6" w:tplc="EB1AF6D4">
      <w:start w:val="1"/>
      <w:numFmt w:val="bullet"/>
      <w:lvlText w:val=""/>
      <w:lvlJc w:val="left"/>
      <w:pPr>
        <w:ind w:left="5040" w:hanging="360"/>
      </w:pPr>
      <w:rPr>
        <w:rFonts w:ascii="Symbol" w:hAnsi="Symbol" w:hint="default"/>
      </w:rPr>
    </w:lvl>
    <w:lvl w:ilvl="7" w:tplc="B114EBE4">
      <w:start w:val="1"/>
      <w:numFmt w:val="bullet"/>
      <w:lvlText w:val="o"/>
      <w:lvlJc w:val="left"/>
      <w:pPr>
        <w:ind w:left="5760" w:hanging="360"/>
      </w:pPr>
      <w:rPr>
        <w:rFonts w:ascii="Courier New" w:hAnsi="Courier New" w:hint="default"/>
      </w:rPr>
    </w:lvl>
    <w:lvl w:ilvl="8" w:tplc="2070E59A">
      <w:start w:val="1"/>
      <w:numFmt w:val="bullet"/>
      <w:lvlText w:val=""/>
      <w:lvlJc w:val="left"/>
      <w:pPr>
        <w:ind w:left="6480" w:hanging="360"/>
      </w:pPr>
      <w:rPr>
        <w:rFonts w:ascii="Wingdings" w:hAnsi="Wingdings" w:hint="default"/>
      </w:rPr>
    </w:lvl>
  </w:abstractNum>
  <w:abstractNum w:abstractNumId="23" w15:restartNumberingAfterBreak="0">
    <w:nsid w:val="45F0264E"/>
    <w:multiLevelType w:val="hybridMultilevel"/>
    <w:tmpl w:val="C9F68834"/>
    <w:lvl w:ilvl="0" w:tplc="C6E86074">
      <w:start w:val="1"/>
      <w:numFmt w:val="bullet"/>
      <w:lvlText w:val=""/>
      <w:lvlJc w:val="left"/>
      <w:pPr>
        <w:ind w:left="720" w:hanging="360"/>
      </w:pPr>
      <w:rPr>
        <w:rFonts w:ascii="Symbol" w:hAnsi="Symbol" w:hint="default"/>
      </w:rPr>
    </w:lvl>
    <w:lvl w:ilvl="1" w:tplc="A60C8ACA">
      <w:start w:val="1"/>
      <w:numFmt w:val="bullet"/>
      <w:lvlText w:val="o"/>
      <w:lvlJc w:val="left"/>
      <w:pPr>
        <w:ind w:left="1440" w:hanging="360"/>
      </w:pPr>
      <w:rPr>
        <w:rFonts w:ascii="Courier New" w:hAnsi="Courier New" w:hint="default"/>
      </w:rPr>
    </w:lvl>
    <w:lvl w:ilvl="2" w:tplc="0A0CD586">
      <w:start w:val="1"/>
      <w:numFmt w:val="bullet"/>
      <w:lvlText w:val=""/>
      <w:lvlJc w:val="left"/>
      <w:pPr>
        <w:ind w:left="2160" w:hanging="360"/>
      </w:pPr>
      <w:rPr>
        <w:rFonts w:ascii="Wingdings" w:hAnsi="Wingdings" w:hint="default"/>
      </w:rPr>
    </w:lvl>
    <w:lvl w:ilvl="3" w:tplc="1B4450FC">
      <w:start w:val="1"/>
      <w:numFmt w:val="bullet"/>
      <w:lvlText w:val=""/>
      <w:lvlJc w:val="left"/>
      <w:pPr>
        <w:ind w:left="2880" w:hanging="360"/>
      </w:pPr>
      <w:rPr>
        <w:rFonts w:ascii="Symbol" w:hAnsi="Symbol" w:hint="default"/>
      </w:rPr>
    </w:lvl>
    <w:lvl w:ilvl="4" w:tplc="63A661D4">
      <w:start w:val="1"/>
      <w:numFmt w:val="bullet"/>
      <w:lvlText w:val="o"/>
      <w:lvlJc w:val="left"/>
      <w:pPr>
        <w:ind w:left="3600" w:hanging="360"/>
      </w:pPr>
      <w:rPr>
        <w:rFonts w:ascii="Courier New" w:hAnsi="Courier New" w:hint="default"/>
      </w:rPr>
    </w:lvl>
    <w:lvl w:ilvl="5" w:tplc="8E3E425A">
      <w:start w:val="1"/>
      <w:numFmt w:val="bullet"/>
      <w:lvlText w:val=""/>
      <w:lvlJc w:val="left"/>
      <w:pPr>
        <w:ind w:left="4320" w:hanging="360"/>
      </w:pPr>
      <w:rPr>
        <w:rFonts w:ascii="Wingdings" w:hAnsi="Wingdings" w:hint="default"/>
      </w:rPr>
    </w:lvl>
    <w:lvl w:ilvl="6" w:tplc="F0709DAC">
      <w:start w:val="1"/>
      <w:numFmt w:val="bullet"/>
      <w:lvlText w:val=""/>
      <w:lvlJc w:val="left"/>
      <w:pPr>
        <w:ind w:left="5040" w:hanging="360"/>
      </w:pPr>
      <w:rPr>
        <w:rFonts w:ascii="Symbol" w:hAnsi="Symbol" w:hint="default"/>
      </w:rPr>
    </w:lvl>
    <w:lvl w:ilvl="7" w:tplc="44F4AB8A">
      <w:start w:val="1"/>
      <w:numFmt w:val="bullet"/>
      <w:lvlText w:val="o"/>
      <w:lvlJc w:val="left"/>
      <w:pPr>
        <w:ind w:left="5760" w:hanging="360"/>
      </w:pPr>
      <w:rPr>
        <w:rFonts w:ascii="Courier New" w:hAnsi="Courier New" w:hint="default"/>
      </w:rPr>
    </w:lvl>
    <w:lvl w:ilvl="8" w:tplc="4D6CAB36">
      <w:start w:val="1"/>
      <w:numFmt w:val="bullet"/>
      <w:lvlText w:val=""/>
      <w:lvlJc w:val="left"/>
      <w:pPr>
        <w:ind w:left="6480" w:hanging="360"/>
      </w:pPr>
      <w:rPr>
        <w:rFonts w:ascii="Wingdings" w:hAnsi="Wingdings" w:hint="default"/>
      </w:rPr>
    </w:lvl>
  </w:abstractNum>
  <w:abstractNum w:abstractNumId="24" w15:restartNumberingAfterBreak="0">
    <w:nsid w:val="47BCAF6B"/>
    <w:multiLevelType w:val="hybridMultilevel"/>
    <w:tmpl w:val="B41E58FC"/>
    <w:lvl w:ilvl="0" w:tplc="1046986A">
      <w:start w:val="1"/>
      <w:numFmt w:val="bullet"/>
      <w:lvlText w:val=""/>
      <w:lvlJc w:val="left"/>
      <w:pPr>
        <w:ind w:left="720" w:hanging="360"/>
      </w:pPr>
      <w:rPr>
        <w:rFonts w:ascii="Symbol" w:hAnsi="Symbol" w:hint="default"/>
      </w:rPr>
    </w:lvl>
    <w:lvl w:ilvl="1" w:tplc="A6406FCC">
      <w:start w:val="1"/>
      <w:numFmt w:val="bullet"/>
      <w:lvlText w:val="o"/>
      <w:lvlJc w:val="left"/>
      <w:pPr>
        <w:ind w:left="1440" w:hanging="360"/>
      </w:pPr>
      <w:rPr>
        <w:rFonts w:ascii="Courier New" w:hAnsi="Courier New" w:hint="default"/>
      </w:rPr>
    </w:lvl>
    <w:lvl w:ilvl="2" w:tplc="66322D1A">
      <w:start w:val="1"/>
      <w:numFmt w:val="bullet"/>
      <w:lvlText w:val=""/>
      <w:lvlJc w:val="left"/>
      <w:pPr>
        <w:ind w:left="2160" w:hanging="360"/>
      </w:pPr>
      <w:rPr>
        <w:rFonts w:ascii="Wingdings" w:hAnsi="Wingdings" w:hint="default"/>
      </w:rPr>
    </w:lvl>
    <w:lvl w:ilvl="3" w:tplc="997A76DA">
      <w:start w:val="1"/>
      <w:numFmt w:val="bullet"/>
      <w:lvlText w:val=""/>
      <w:lvlJc w:val="left"/>
      <w:pPr>
        <w:ind w:left="2880" w:hanging="360"/>
      </w:pPr>
      <w:rPr>
        <w:rFonts w:ascii="Symbol" w:hAnsi="Symbol" w:hint="default"/>
      </w:rPr>
    </w:lvl>
    <w:lvl w:ilvl="4" w:tplc="F69ED168">
      <w:start w:val="1"/>
      <w:numFmt w:val="bullet"/>
      <w:lvlText w:val="o"/>
      <w:lvlJc w:val="left"/>
      <w:pPr>
        <w:ind w:left="3600" w:hanging="360"/>
      </w:pPr>
      <w:rPr>
        <w:rFonts w:ascii="Courier New" w:hAnsi="Courier New" w:hint="default"/>
      </w:rPr>
    </w:lvl>
    <w:lvl w:ilvl="5" w:tplc="2A4020EE">
      <w:start w:val="1"/>
      <w:numFmt w:val="bullet"/>
      <w:lvlText w:val=""/>
      <w:lvlJc w:val="left"/>
      <w:pPr>
        <w:ind w:left="4320" w:hanging="360"/>
      </w:pPr>
      <w:rPr>
        <w:rFonts w:ascii="Wingdings" w:hAnsi="Wingdings" w:hint="default"/>
      </w:rPr>
    </w:lvl>
    <w:lvl w:ilvl="6" w:tplc="BDE2FFDC">
      <w:start w:val="1"/>
      <w:numFmt w:val="bullet"/>
      <w:lvlText w:val=""/>
      <w:lvlJc w:val="left"/>
      <w:pPr>
        <w:ind w:left="5040" w:hanging="360"/>
      </w:pPr>
      <w:rPr>
        <w:rFonts w:ascii="Symbol" w:hAnsi="Symbol" w:hint="default"/>
      </w:rPr>
    </w:lvl>
    <w:lvl w:ilvl="7" w:tplc="1FBE1A66">
      <w:start w:val="1"/>
      <w:numFmt w:val="bullet"/>
      <w:lvlText w:val="o"/>
      <w:lvlJc w:val="left"/>
      <w:pPr>
        <w:ind w:left="5760" w:hanging="360"/>
      </w:pPr>
      <w:rPr>
        <w:rFonts w:ascii="Courier New" w:hAnsi="Courier New" w:hint="default"/>
      </w:rPr>
    </w:lvl>
    <w:lvl w:ilvl="8" w:tplc="1D86027E">
      <w:start w:val="1"/>
      <w:numFmt w:val="bullet"/>
      <w:lvlText w:val=""/>
      <w:lvlJc w:val="left"/>
      <w:pPr>
        <w:ind w:left="6480" w:hanging="360"/>
      </w:pPr>
      <w:rPr>
        <w:rFonts w:ascii="Wingdings" w:hAnsi="Wingdings" w:hint="default"/>
      </w:rPr>
    </w:lvl>
  </w:abstractNum>
  <w:abstractNum w:abstractNumId="25" w15:restartNumberingAfterBreak="0">
    <w:nsid w:val="4B941731"/>
    <w:multiLevelType w:val="hybridMultilevel"/>
    <w:tmpl w:val="65BA0E28"/>
    <w:lvl w:ilvl="0" w:tplc="5554DEB8">
      <w:start w:val="1"/>
      <w:numFmt w:val="bullet"/>
      <w:lvlText w:val="·"/>
      <w:lvlJc w:val="left"/>
      <w:pPr>
        <w:ind w:left="720" w:hanging="360"/>
      </w:pPr>
      <w:rPr>
        <w:rFonts w:ascii="Symbol" w:hAnsi="Symbol" w:hint="default"/>
      </w:rPr>
    </w:lvl>
    <w:lvl w:ilvl="1" w:tplc="B1BC0428">
      <w:start w:val="1"/>
      <w:numFmt w:val="bullet"/>
      <w:lvlText w:val="o"/>
      <w:lvlJc w:val="left"/>
      <w:pPr>
        <w:ind w:left="1440" w:hanging="360"/>
      </w:pPr>
      <w:rPr>
        <w:rFonts w:ascii="Courier New" w:hAnsi="Courier New" w:hint="default"/>
      </w:rPr>
    </w:lvl>
    <w:lvl w:ilvl="2" w:tplc="B5DC617C">
      <w:start w:val="1"/>
      <w:numFmt w:val="bullet"/>
      <w:lvlText w:val=""/>
      <w:lvlJc w:val="left"/>
      <w:pPr>
        <w:ind w:left="2160" w:hanging="360"/>
      </w:pPr>
      <w:rPr>
        <w:rFonts w:ascii="Wingdings" w:hAnsi="Wingdings" w:hint="default"/>
      </w:rPr>
    </w:lvl>
    <w:lvl w:ilvl="3" w:tplc="58ECB832">
      <w:start w:val="1"/>
      <w:numFmt w:val="bullet"/>
      <w:lvlText w:val=""/>
      <w:lvlJc w:val="left"/>
      <w:pPr>
        <w:ind w:left="2880" w:hanging="360"/>
      </w:pPr>
      <w:rPr>
        <w:rFonts w:ascii="Symbol" w:hAnsi="Symbol" w:hint="default"/>
      </w:rPr>
    </w:lvl>
    <w:lvl w:ilvl="4" w:tplc="DCC2B8F6">
      <w:start w:val="1"/>
      <w:numFmt w:val="bullet"/>
      <w:lvlText w:val="o"/>
      <w:lvlJc w:val="left"/>
      <w:pPr>
        <w:ind w:left="3600" w:hanging="360"/>
      </w:pPr>
      <w:rPr>
        <w:rFonts w:ascii="Courier New" w:hAnsi="Courier New" w:hint="default"/>
      </w:rPr>
    </w:lvl>
    <w:lvl w:ilvl="5" w:tplc="34BC8788">
      <w:start w:val="1"/>
      <w:numFmt w:val="bullet"/>
      <w:lvlText w:val=""/>
      <w:lvlJc w:val="left"/>
      <w:pPr>
        <w:ind w:left="4320" w:hanging="360"/>
      </w:pPr>
      <w:rPr>
        <w:rFonts w:ascii="Wingdings" w:hAnsi="Wingdings" w:hint="default"/>
      </w:rPr>
    </w:lvl>
    <w:lvl w:ilvl="6" w:tplc="DD14E1E2">
      <w:start w:val="1"/>
      <w:numFmt w:val="bullet"/>
      <w:lvlText w:val=""/>
      <w:lvlJc w:val="left"/>
      <w:pPr>
        <w:ind w:left="5040" w:hanging="360"/>
      </w:pPr>
      <w:rPr>
        <w:rFonts w:ascii="Symbol" w:hAnsi="Symbol" w:hint="default"/>
      </w:rPr>
    </w:lvl>
    <w:lvl w:ilvl="7" w:tplc="37CABF7E">
      <w:start w:val="1"/>
      <w:numFmt w:val="bullet"/>
      <w:lvlText w:val="o"/>
      <w:lvlJc w:val="left"/>
      <w:pPr>
        <w:ind w:left="5760" w:hanging="360"/>
      </w:pPr>
      <w:rPr>
        <w:rFonts w:ascii="Courier New" w:hAnsi="Courier New" w:hint="default"/>
      </w:rPr>
    </w:lvl>
    <w:lvl w:ilvl="8" w:tplc="E848CC9E">
      <w:start w:val="1"/>
      <w:numFmt w:val="bullet"/>
      <w:lvlText w:val=""/>
      <w:lvlJc w:val="left"/>
      <w:pPr>
        <w:ind w:left="6480" w:hanging="360"/>
      </w:pPr>
      <w:rPr>
        <w:rFonts w:ascii="Wingdings" w:hAnsi="Wingdings" w:hint="default"/>
      </w:rPr>
    </w:lvl>
  </w:abstractNum>
  <w:abstractNum w:abstractNumId="26" w15:restartNumberingAfterBreak="0">
    <w:nsid w:val="4BA24B87"/>
    <w:multiLevelType w:val="hybridMultilevel"/>
    <w:tmpl w:val="6D5A8B9A"/>
    <w:lvl w:ilvl="0" w:tplc="1C486274">
      <w:start w:val="1"/>
      <w:numFmt w:val="bullet"/>
      <w:lvlText w:val="-"/>
      <w:lvlJc w:val="left"/>
      <w:pPr>
        <w:ind w:left="720" w:hanging="360"/>
      </w:pPr>
      <w:rPr>
        <w:rFonts w:ascii="Aptos" w:hAnsi="Aptos" w:hint="default"/>
      </w:rPr>
    </w:lvl>
    <w:lvl w:ilvl="1" w:tplc="6CE401BC">
      <w:start w:val="1"/>
      <w:numFmt w:val="bullet"/>
      <w:lvlText w:val="o"/>
      <w:lvlJc w:val="left"/>
      <w:pPr>
        <w:ind w:left="1440" w:hanging="360"/>
      </w:pPr>
      <w:rPr>
        <w:rFonts w:ascii="Courier New" w:hAnsi="Courier New" w:hint="default"/>
      </w:rPr>
    </w:lvl>
    <w:lvl w:ilvl="2" w:tplc="CCB03BD6">
      <w:start w:val="1"/>
      <w:numFmt w:val="bullet"/>
      <w:lvlText w:val=""/>
      <w:lvlJc w:val="left"/>
      <w:pPr>
        <w:ind w:left="2160" w:hanging="360"/>
      </w:pPr>
      <w:rPr>
        <w:rFonts w:ascii="Wingdings" w:hAnsi="Wingdings" w:hint="default"/>
      </w:rPr>
    </w:lvl>
    <w:lvl w:ilvl="3" w:tplc="147051E2">
      <w:start w:val="1"/>
      <w:numFmt w:val="bullet"/>
      <w:lvlText w:val=""/>
      <w:lvlJc w:val="left"/>
      <w:pPr>
        <w:ind w:left="2880" w:hanging="360"/>
      </w:pPr>
      <w:rPr>
        <w:rFonts w:ascii="Symbol" w:hAnsi="Symbol" w:hint="default"/>
      </w:rPr>
    </w:lvl>
    <w:lvl w:ilvl="4" w:tplc="D58A8F78">
      <w:start w:val="1"/>
      <w:numFmt w:val="bullet"/>
      <w:lvlText w:val="o"/>
      <w:lvlJc w:val="left"/>
      <w:pPr>
        <w:ind w:left="3600" w:hanging="360"/>
      </w:pPr>
      <w:rPr>
        <w:rFonts w:ascii="Courier New" w:hAnsi="Courier New" w:hint="default"/>
      </w:rPr>
    </w:lvl>
    <w:lvl w:ilvl="5" w:tplc="63DE9124">
      <w:start w:val="1"/>
      <w:numFmt w:val="bullet"/>
      <w:lvlText w:val=""/>
      <w:lvlJc w:val="left"/>
      <w:pPr>
        <w:ind w:left="4320" w:hanging="360"/>
      </w:pPr>
      <w:rPr>
        <w:rFonts w:ascii="Wingdings" w:hAnsi="Wingdings" w:hint="default"/>
      </w:rPr>
    </w:lvl>
    <w:lvl w:ilvl="6" w:tplc="A8BA587E">
      <w:start w:val="1"/>
      <w:numFmt w:val="bullet"/>
      <w:lvlText w:val=""/>
      <w:lvlJc w:val="left"/>
      <w:pPr>
        <w:ind w:left="5040" w:hanging="360"/>
      </w:pPr>
      <w:rPr>
        <w:rFonts w:ascii="Symbol" w:hAnsi="Symbol" w:hint="default"/>
      </w:rPr>
    </w:lvl>
    <w:lvl w:ilvl="7" w:tplc="57F2693C">
      <w:start w:val="1"/>
      <w:numFmt w:val="bullet"/>
      <w:lvlText w:val="o"/>
      <w:lvlJc w:val="left"/>
      <w:pPr>
        <w:ind w:left="5760" w:hanging="360"/>
      </w:pPr>
      <w:rPr>
        <w:rFonts w:ascii="Courier New" w:hAnsi="Courier New" w:hint="default"/>
      </w:rPr>
    </w:lvl>
    <w:lvl w:ilvl="8" w:tplc="8BA49E5A">
      <w:start w:val="1"/>
      <w:numFmt w:val="bullet"/>
      <w:lvlText w:val=""/>
      <w:lvlJc w:val="left"/>
      <w:pPr>
        <w:ind w:left="6480" w:hanging="360"/>
      </w:pPr>
      <w:rPr>
        <w:rFonts w:ascii="Wingdings" w:hAnsi="Wingdings" w:hint="default"/>
      </w:rPr>
    </w:lvl>
  </w:abstractNum>
  <w:abstractNum w:abstractNumId="27" w15:restartNumberingAfterBreak="0">
    <w:nsid w:val="5005FEF1"/>
    <w:multiLevelType w:val="hybridMultilevel"/>
    <w:tmpl w:val="98660510"/>
    <w:lvl w:ilvl="0" w:tplc="8A764618">
      <w:start w:val="1"/>
      <w:numFmt w:val="bullet"/>
      <w:lvlText w:val=""/>
      <w:lvlJc w:val="left"/>
      <w:pPr>
        <w:ind w:left="720" w:hanging="360"/>
      </w:pPr>
      <w:rPr>
        <w:rFonts w:ascii="Symbol" w:hAnsi="Symbol" w:hint="default"/>
      </w:rPr>
    </w:lvl>
    <w:lvl w:ilvl="1" w:tplc="6B1ED6AA">
      <w:start w:val="1"/>
      <w:numFmt w:val="bullet"/>
      <w:lvlText w:val="o"/>
      <w:lvlJc w:val="left"/>
      <w:pPr>
        <w:ind w:left="1440" w:hanging="360"/>
      </w:pPr>
      <w:rPr>
        <w:rFonts w:ascii="Courier New" w:hAnsi="Courier New" w:hint="default"/>
      </w:rPr>
    </w:lvl>
    <w:lvl w:ilvl="2" w:tplc="D690F8C0">
      <w:start w:val="1"/>
      <w:numFmt w:val="bullet"/>
      <w:lvlText w:val=""/>
      <w:lvlJc w:val="left"/>
      <w:pPr>
        <w:ind w:left="2160" w:hanging="360"/>
      </w:pPr>
      <w:rPr>
        <w:rFonts w:ascii="Wingdings" w:hAnsi="Wingdings" w:hint="default"/>
      </w:rPr>
    </w:lvl>
    <w:lvl w:ilvl="3" w:tplc="8A844EA0">
      <w:start w:val="1"/>
      <w:numFmt w:val="bullet"/>
      <w:lvlText w:val=""/>
      <w:lvlJc w:val="left"/>
      <w:pPr>
        <w:ind w:left="2880" w:hanging="360"/>
      </w:pPr>
      <w:rPr>
        <w:rFonts w:ascii="Symbol" w:hAnsi="Symbol" w:hint="default"/>
      </w:rPr>
    </w:lvl>
    <w:lvl w:ilvl="4" w:tplc="B9D259D8">
      <w:start w:val="1"/>
      <w:numFmt w:val="bullet"/>
      <w:lvlText w:val="o"/>
      <w:lvlJc w:val="left"/>
      <w:pPr>
        <w:ind w:left="3600" w:hanging="360"/>
      </w:pPr>
      <w:rPr>
        <w:rFonts w:ascii="Courier New" w:hAnsi="Courier New" w:hint="default"/>
      </w:rPr>
    </w:lvl>
    <w:lvl w:ilvl="5" w:tplc="2AC8C584">
      <w:start w:val="1"/>
      <w:numFmt w:val="bullet"/>
      <w:lvlText w:val=""/>
      <w:lvlJc w:val="left"/>
      <w:pPr>
        <w:ind w:left="4320" w:hanging="360"/>
      </w:pPr>
      <w:rPr>
        <w:rFonts w:ascii="Wingdings" w:hAnsi="Wingdings" w:hint="default"/>
      </w:rPr>
    </w:lvl>
    <w:lvl w:ilvl="6" w:tplc="D7CC2882">
      <w:start w:val="1"/>
      <w:numFmt w:val="bullet"/>
      <w:lvlText w:val=""/>
      <w:lvlJc w:val="left"/>
      <w:pPr>
        <w:ind w:left="5040" w:hanging="360"/>
      </w:pPr>
      <w:rPr>
        <w:rFonts w:ascii="Symbol" w:hAnsi="Symbol" w:hint="default"/>
      </w:rPr>
    </w:lvl>
    <w:lvl w:ilvl="7" w:tplc="47A4CB5A">
      <w:start w:val="1"/>
      <w:numFmt w:val="bullet"/>
      <w:lvlText w:val="o"/>
      <w:lvlJc w:val="left"/>
      <w:pPr>
        <w:ind w:left="5760" w:hanging="360"/>
      </w:pPr>
      <w:rPr>
        <w:rFonts w:ascii="Courier New" w:hAnsi="Courier New" w:hint="default"/>
      </w:rPr>
    </w:lvl>
    <w:lvl w:ilvl="8" w:tplc="B3BCA21C">
      <w:start w:val="1"/>
      <w:numFmt w:val="bullet"/>
      <w:lvlText w:val=""/>
      <w:lvlJc w:val="left"/>
      <w:pPr>
        <w:ind w:left="6480" w:hanging="360"/>
      </w:pPr>
      <w:rPr>
        <w:rFonts w:ascii="Wingdings" w:hAnsi="Wingdings" w:hint="default"/>
      </w:rPr>
    </w:lvl>
  </w:abstractNum>
  <w:abstractNum w:abstractNumId="28" w15:restartNumberingAfterBreak="0">
    <w:nsid w:val="512B7CCA"/>
    <w:multiLevelType w:val="hybridMultilevel"/>
    <w:tmpl w:val="986005D6"/>
    <w:lvl w:ilvl="0" w:tplc="28FA7B28">
      <w:start w:val="1"/>
      <w:numFmt w:val="bullet"/>
      <w:lvlText w:val="-"/>
      <w:lvlJc w:val="left"/>
      <w:pPr>
        <w:ind w:left="720" w:hanging="360"/>
      </w:pPr>
      <w:rPr>
        <w:rFonts w:ascii="Aptos" w:hAnsi="Aptos" w:hint="default"/>
      </w:rPr>
    </w:lvl>
    <w:lvl w:ilvl="1" w:tplc="41CECF92">
      <w:start w:val="1"/>
      <w:numFmt w:val="bullet"/>
      <w:lvlText w:val="o"/>
      <w:lvlJc w:val="left"/>
      <w:pPr>
        <w:ind w:left="1440" w:hanging="360"/>
      </w:pPr>
      <w:rPr>
        <w:rFonts w:ascii="Courier New" w:hAnsi="Courier New" w:hint="default"/>
      </w:rPr>
    </w:lvl>
    <w:lvl w:ilvl="2" w:tplc="C0F06932">
      <w:start w:val="1"/>
      <w:numFmt w:val="bullet"/>
      <w:lvlText w:val=""/>
      <w:lvlJc w:val="left"/>
      <w:pPr>
        <w:ind w:left="2160" w:hanging="360"/>
      </w:pPr>
      <w:rPr>
        <w:rFonts w:ascii="Wingdings" w:hAnsi="Wingdings" w:hint="default"/>
      </w:rPr>
    </w:lvl>
    <w:lvl w:ilvl="3" w:tplc="19C2AA64">
      <w:start w:val="1"/>
      <w:numFmt w:val="bullet"/>
      <w:lvlText w:val=""/>
      <w:lvlJc w:val="left"/>
      <w:pPr>
        <w:ind w:left="2880" w:hanging="360"/>
      </w:pPr>
      <w:rPr>
        <w:rFonts w:ascii="Symbol" w:hAnsi="Symbol" w:hint="default"/>
      </w:rPr>
    </w:lvl>
    <w:lvl w:ilvl="4" w:tplc="447CB4EC">
      <w:start w:val="1"/>
      <w:numFmt w:val="bullet"/>
      <w:lvlText w:val="o"/>
      <w:lvlJc w:val="left"/>
      <w:pPr>
        <w:ind w:left="3600" w:hanging="360"/>
      </w:pPr>
      <w:rPr>
        <w:rFonts w:ascii="Courier New" w:hAnsi="Courier New" w:hint="default"/>
      </w:rPr>
    </w:lvl>
    <w:lvl w:ilvl="5" w:tplc="4E744F2C">
      <w:start w:val="1"/>
      <w:numFmt w:val="bullet"/>
      <w:lvlText w:val=""/>
      <w:lvlJc w:val="left"/>
      <w:pPr>
        <w:ind w:left="4320" w:hanging="360"/>
      </w:pPr>
      <w:rPr>
        <w:rFonts w:ascii="Wingdings" w:hAnsi="Wingdings" w:hint="default"/>
      </w:rPr>
    </w:lvl>
    <w:lvl w:ilvl="6" w:tplc="D35643CE">
      <w:start w:val="1"/>
      <w:numFmt w:val="bullet"/>
      <w:lvlText w:val=""/>
      <w:lvlJc w:val="left"/>
      <w:pPr>
        <w:ind w:left="5040" w:hanging="360"/>
      </w:pPr>
      <w:rPr>
        <w:rFonts w:ascii="Symbol" w:hAnsi="Symbol" w:hint="default"/>
      </w:rPr>
    </w:lvl>
    <w:lvl w:ilvl="7" w:tplc="AF34D924">
      <w:start w:val="1"/>
      <w:numFmt w:val="bullet"/>
      <w:lvlText w:val="o"/>
      <w:lvlJc w:val="left"/>
      <w:pPr>
        <w:ind w:left="5760" w:hanging="360"/>
      </w:pPr>
      <w:rPr>
        <w:rFonts w:ascii="Courier New" w:hAnsi="Courier New" w:hint="default"/>
      </w:rPr>
    </w:lvl>
    <w:lvl w:ilvl="8" w:tplc="E24C0ADE">
      <w:start w:val="1"/>
      <w:numFmt w:val="bullet"/>
      <w:lvlText w:val=""/>
      <w:lvlJc w:val="left"/>
      <w:pPr>
        <w:ind w:left="6480" w:hanging="360"/>
      </w:pPr>
      <w:rPr>
        <w:rFonts w:ascii="Wingdings" w:hAnsi="Wingdings" w:hint="default"/>
      </w:rPr>
    </w:lvl>
  </w:abstractNum>
  <w:abstractNum w:abstractNumId="29" w15:restartNumberingAfterBreak="0">
    <w:nsid w:val="5457E553"/>
    <w:multiLevelType w:val="hybridMultilevel"/>
    <w:tmpl w:val="0DACF308"/>
    <w:lvl w:ilvl="0" w:tplc="3202BEE0">
      <w:start w:val="1"/>
      <w:numFmt w:val="bullet"/>
      <w:lvlText w:val="-"/>
      <w:lvlJc w:val="left"/>
      <w:pPr>
        <w:ind w:left="720" w:hanging="360"/>
      </w:pPr>
      <w:rPr>
        <w:rFonts w:ascii="Aptos" w:hAnsi="Aptos" w:hint="default"/>
      </w:rPr>
    </w:lvl>
    <w:lvl w:ilvl="1" w:tplc="0888A4BA">
      <w:start w:val="1"/>
      <w:numFmt w:val="bullet"/>
      <w:lvlText w:val="o"/>
      <w:lvlJc w:val="left"/>
      <w:pPr>
        <w:ind w:left="1440" w:hanging="360"/>
      </w:pPr>
      <w:rPr>
        <w:rFonts w:ascii="Courier New" w:hAnsi="Courier New" w:hint="default"/>
      </w:rPr>
    </w:lvl>
    <w:lvl w:ilvl="2" w:tplc="EB06EE6C">
      <w:start w:val="1"/>
      <w:numFmt w:val="bullet"/>
      <w:lvlText w:val=""/>
      <w:lvlJc w:val="left"/>
      <w:pPr>
        <w:ind w:left="2160" w:hanging="360"/>
      </w:pPr>
      <w:rPr>
        <w:rFonts w:ascii="Wingdings" w:hAnsi="Wingdings" w:hint="default"/>
      </w:rPr>
    </w:lvl>
    <w:lvl w:ilvl="3" w:tplc="5D82B13E">
      <w:start w:val="1"/>
      <w:numFmt w:val="bullet"/>
      <w:lvlText w:val=""/>
      <w:lvlJc w:val="left"/>
      <w:pPr>
        <w:ind w:left="2880" w:hanging="360"/>
      </w:pPr>
      <w:rPr>
        <w:rFonts w:ascii="Symbol" w:hAnsi="Symbol" w:hint="default"/>
      </w:rPr>
    </w:lvl>
    <w:lvl w:ilvl="4" w:tplc="218A0412">
      <w:start w:val="1"/>
      <w:numFmt w:val="bullet"/>
      <w:lvlText w:val="o"/>
      <w:lvlJc w:val="left"/>
      <w:pPr>
        <w:ind w:left="3600" w:hanging="360"/>
      </w:pPr>
      <w:rPr>
        <w:rFonts w:ascii="Courier New" w:hAnsi="Courier New" w:hint="default"/>
      </w:rPr>
    </w:lvl>
    <w:lvl w:ilvl="5" w:tplc="72C46ADA">
      <w:start w:val="1"/>
      <w:numFmt w:val="bullet"/>
      <w:lvlText w:val=""/>
      <w:lvlJc w:val="left"/>
      <w:pPr>
        <w:ind w:left="4320" w:hanging="360"/>
      </w:pPr>
      <w:rPr>
        <w:rFonts w:ascii="Wingdings" w:hAnsi="Wingdings" w:hint="default"/>
      </w:rPr>
    </w:lvl>
    <w:lvl w:ilvl="6" w:tplc="C7000052">
      <w:start w:val="1"/>
      <w:numFmt w:val="bullet"/>
      <w:lvlText w:val=""/>
      <w:lvlJc w:val="left"/>
      <w:pPr>
        <w:ind w:left="5040" w:hanging="360"/>
      </w:pPr>
      <w:rPr>
        <w:rFonts w:ascii="Symbol" w:hAnsi="Symbol" w:hint="default"/>
      </w:rPr>
    </w:lvl>
    <w:lvl w:ilvl="7" w:tplc="87765FF4">
      <w:start w:val="1"/>
      <w:numFmt w:val="bullet"/>
      <w:lvlText w:val="o"/>
      <w:lvlJc w:val="left"/>
      <w:pPr>
        <w:ind w:left="5760" w:hanging="360"/>
      </w:pPr>
      <w:rPr>
        <w:rFonts w:ascii="Courier New" w:hAnsi="Courier New" w:hint="default"/>
      </w:rPr>
    </w:lvl>
    <w:lvl w:ilvl="8" w:tplc="8B4664A0">
      <w:start w:val="1"/>
      <w:numFmt w:val="bullet"/>
      <w:lvlText w:val=""/>
      <w:lvlJc w:val="left"/>
      <w:pPr>
        <w:ind w:left="6480" w:hanging="360"/>
      </w:pPr>
      <w:rPr>
        <w:rFonts w:ascii="Wingdings" w:hAnsi="Wingdings" w:hint="default"/>
      </w:rPr>
    </w:lvl>
  </w:abstractNum>
  <w:abstractNum w:abstractNumId="30" w15:restartNumberingAfterBreak="0">
    <w:nsid w:val="550A0647"/>
    <w:multiLevelType w:val="hybridMultilevel"/>
    <w:tmpl w:val="550C3294"/>
    <w:lvl w:ilvl="0" w:tplc="C4ACA1C4">
      <w:start w:val="1"/>
      <w:numFmt w:val="bullet"/>
      <w:lvlText w:val="-"/>
      <w:lvlJc w:val="left"/>
      <w:pPr>
        <w:ind w:left="720" w:hanging="360"/>
      </w:pPr>
      <w:rPr>
        <w:rFonts w:ascii="Aptos" w:hAnsi="Aptos" w:hint="default"/>
      </w:rPr>
    </w:lvl>
    <w:lvl w:ilvl="1" w:tplc="6582C1FC">
      <w:start w:val="1"/>
      <w:numFmt w:val="bullet"/>
      <w:lvlText w:val="o"/>
      <w:lvlJc w:val="left"/>
      <w:pPr>
        <w:ind w:left="1440" w:hanging="360"/>
      </w:pPr>
      <w:rPr>
        <w:rFonts w:ascii="Courier New" w:hAnsi="Courier New" w:hint="default"/>
      </w:rPr>
    </w:lvl>
    <w:lvl w:ilvl="2" w:tplc="757470F6">
      <w:start w:val="1"/>
      <w:numFmt w:val="bullet"/>
      <w:lvlText w:val=""/>
      <w:lvlJc w:val="left"/>
      <w:pPr>
        <w:ind w:left="2160" w:hanging="360"/>
      </w:pPr>
      <w:rPr>
        <w:rFonts w:ascii="Wingdings" w:hAnsi="Wingdings" w:hint="default"/>
      </w:rPr>
    </w:lvl>
    <w:lvl w:ilvl="3" w:tplc="14E4E2BE">
      <w:start w:val="1"/>
      <w:numFmt w:val="bullet"/>
      <w:lvlText w:val=""/>
      <w:lvlJc w:val="left"/>
      <w:pPr>
        <w:ind w:left="2880" w:hanging="360"/>
      </w:pPr>
      <w:rPr>
        <w:rFonts w:ascii="Symbol" w:hAnsi="Symbol" w:hint="default"/>
      </w:rPr>
    </w:lvl>
    <w:lvl w:ilvl="4" w:tplc="17B03F54">
      <w:start w:val="1"/>
      <w:numFmt w:val="bullet"/>
      <w:lvlText w:val="o"/>
      <w:lvlJc w:val="left"/>
      <w:pPr>
        <w:ind w:left="3600" w:hanging="360"/>
      </w:pPr>
      <w:rPr>
        <w:rFonts w:ascii="Courier New" w:hAnsi="Courier New" w:hint="default"/>
      </w:rPr>
    </w:lvl>
    <w:lvl w:ilvl="5" w:tplc="055E4270">
      <w:start w:val="1"/>
      <w:numFmt w:val="bullet"/>
      <w:lvlText w:val=""/>
      <w:lvlJc w:val="left"/>
      <w:pPr>
        <w:ind w:left="4320" w:hanging="360"/>
      </w:pPr>
      <w:rPr>
        <w:rFonts w:ascii="Wingdings" w:hAnsi="Wingdings" w:hint="default"/>
      </w:rPr>
    </w:lvl>
    <w:lvl w:ilvl="6" w:tplc="3C0AD70E">
      <w:start w:val="1"/>
      <w:numFmt w:val="bullet"/>
      <w:lvlText w:val=""/>
      <w:lvlJc w:val="left"/>
      <w:pPr>
        <w:ind w:left="5040" w:hanging="360"/>
      </w:pPr>
      <w:rPr>
        <w:rFonts w:ascii="Symbol" w:hAnsi="Symbol" w:hint="default"/>
      </w:rPr>
    </w:lvl>
    <w:lvl w:ilvl="7" w:tplc="F38E1574">
      <w:start w:val="1"/>
      <w:numFmt w:val="bullet"/>
      <w:lvlText w:val="o"/>
      <w:lvlJc w:val="left"/>
      <w:pPr>
        <w:ind w:left="5760" w:hanging="360"/>
      </w:pPr>
      <w:rPr>
        <w:rFonts w:ascii="Courier New" w:hAnsi="Courier New" w:hint="default"/>
      </w:rPr>
    </w:lvl>
    <w:lvl w:ilvl="8" w:tplc="7C089CFA">
      <w:start w:val="1"/>
      <w:numFmt w:val="bullet"/>
      <w:lvlText w:val=""/>
      <w:lvlJc w:val="left"/>
      <w:pPr>
        <w:ind w:left="6480" w:hanging="360"/>
      </w:pPr>
      <w:rPr>
        <w:rFonts w:ascii="Wingdings" w:hAnsi="Wingdings" w:hint="default"/>
      </w:rPr>
    </w:lvl>
  </w:abstractNum>
  <w:abstractNum w:abstractNumId="31" w15:restartNumberingAfterBreak="0">
    <w:nsid w:val="678708EE"/>
    <w:multiLevelType w:val="hybridMultilevel"/>
    <w:tmpl w:val="36A84A5C"/>
    <w:lvl w:ilvl="0" w:tplc="0ABE723A">
      <w:start w:val="1"/>
      <w:numFmt w:val="bullet"/>
      <w:lvlText w:val="-"/>
      <w:lvlJc w:val="left"/>
      <w:pPr>
        <w:ind w:left="720" w:hanging="360"/>
      </w:pPr>
      <w:rPr>
        <w:rFonts w:ascii="Aptos" w:hAnsi="Aptos" w:hint="default"/>
      </w:rPr>
    </w:lvl>
    <w:lvl w:ilvl="1" w:tplc="826A894C">
      <w:start w:val="1"/>
      <w:numFmt w:val="bullet"/>
      <w:lvlText w:val="o"/>
      <w:lvlJc w:val="left"/>
      <w:pPr>
        <w:ind w:left="1440" w:hanging="360"/>
      </w:pPr>
      <w:rPr>
        <w:rFonts w:ascii="Courier New" w:hAnsi="Courier New" w:hint="default"/>
      </w:rPr>
    </w:lvl>
    <w:lvl w:ilvl="2" w:tplc="C3228FD2">
      <w:start w:val="1"/>
      <w:numFmt w:val="bullet"/>
      <w:lvlText w:val=""/>
      <w:lvlJc w:val="left"/>
      <w:pPr>
        <w:ind w:left="2160" w:hanging="360"/>
      </w:pPr>
      <w:rPr>
        <w:rFonts w:ascii="Wingdings" w:hAnsi="Wingdings" w:hint="default"/>
      </w:rPr>
    </w:lvl>
    <w:lvl w:ilvl="3" w:tplc="E68642C2">
      <w:start w:val="1"/>
      <w:numFmt w:val="bullet"/>
      <w:lvlText w:val=""/>
      <w:lvlJc w:val="left"/>
      <w:pPr>
        <w:ind w:left="2880" w:hanging="360"/>
      </w:pPr>
      <w:rPr>
        <w:rFonts w:ascii="Symbol" w:hAnsi="Symbol" w:hint="default"/>
      </w:rPr>
    </w:lvl>
    <w:lvl w:ilvl="4" w:tplc="5764F532">
      <w:start w:val="1"/>
      <w:numFmt w:val="bullet"/>
      <w:lvlText w:val="o"/>
      <w:lvlJc w:val="left"/>
      <w:pPr>
        <w:ind w:left="3600" w:hanging="360"/>
      </w:pPr>
      <w:rPr>
        <w:rFonts w:ascii="Courier New" w:hAnsi="Courier New" w:hint="default"/>
      </w:rPr>
    </w:lvl>
    <w:lvl w:ilvl="5" w:tplc="352092EC">
      <w:start w:val="1"/>
      <w:numFmt w:val="bullet"/>
      <w:lvlText w:val=""/>
      <w:lvlJc w:val="left"/>
      <w:pPr>
        <w:ind w:left="4320" w:hanging="360"/>
      </w:pPr>
      <w:rPr>
        <w:rFonts w:ascii="Wingdings" w:hAnsi="Wingdings" w:hint="default"/>
      </w:rPr>
    </w:lvl>
    <w:lvl w:ilvl="6" w:tplc="E4644E10">
      <w:start w:val="1"/>
      <w:numFmt w:val="bullet"/>
      <w:lvlText w:val=""/>
      <w:lvlJc w:val="left"/>
      <w:pPr>
        <w:ind w:left="5040" w:hanging="360"/>
      </w:pPr>
      <w:rPr>
        <w:rFonts w:ascii="Symbol" w:hAnsi="Symbol" w:hint="default"/>
      </w:rPr>
    </w:lvl>
    <w:lvl w:ilvl="7" w:tplc="1194A406">
      <w:start w:val="1"/>
      <w:numFmt w:val="bullet"/>
      <w:lvlText w:val="o"/>
      <w:lvlJc w:val="left"/>
      <w:pPr>
        <w:ind w:left="5760" w:hanging="360"/>
      </w:pPr>
      <w:rPr>
        <w:rFonts w:ascii="Courier New" w:hAnsi="Courier New" w:hint="default"/>
      </w:rPr>
    </w:lvl>
    <w:lvl w:ilvl="8" w:tplc="0E180A2E">
      <w:start w:val="1"/>
      <w:numFmt w:val="bullet"/>
      <w:lvlText w:val=""/>
      <w:lvlJc w:val="left"/>
      <w:pPr>
        <w:ind w:left="6480" w:hanging="360"/>
      </w:pPr>
      <w:rPr>
        <w:rFonts w:ascii="Wingdings" w:hAnsi="Wingdings" w:hint="default"/>
      </w:rPr>
    </w:lvl>
  </w:abstractNum>
  <w:abstractNum w:abstractNumId="32" w15:restartNumberingAfterBreak="0">
    <w:nsid w:val="680EE07C"/>
    <w:multiLevelType w:val="hybridMultilevel"/>
    <w:tmpl w:val="0BECA634"/>
    <w:lvl w:ilvl="0" w:tplc="9B245FBC">
      <w:start w:val="1"/>
      <w:numFmt w:val="bullet"/>
      <w:lvlText w:val="·"/>
      <w:lvlJc w:val="left"/>
      <w:pPr>
        <w:ind w:left="720" w:hanging="360"/>
      </w:pPr>
      <w:rPr>
        <w:rFonts w:ascii="Symbol" w:hAnsi="Symbol" w:hint="default"/>
      </w:rPr>
    </w:lvl>
    <w:lvl w:ilvl="1" w:tplc="40D804D6">
      <w:start w:val="1"/>
      <w:numFmt w:val="bullet"/>
      <w:lvlText w:val="o"/>
      <w:lvlJc w:val="left"/>
      <w:pPr>
        <w:ind w:left="1440" w:hanging="360"/>
      </w:pPr>
      <w:rPr>
        <w:rFonts w:ascii="Courier New" w:hAnsi="Courier New" w:hint="default"/>
      </w:rPr>
    </w:lvl>
    <w:lvl w:ilvl="2" w:tplc="08B44270">
      <w:start w:val="1"/>
      <w:numFmt w:val="bullet"/>
      <w:lvlText w:val=""/>
      <w:lvlJc w:val="left"/>
      <w:pPr>
        <w:ind w:left="2160" w:hanging="360"/>
      </w:pPr>
      <w:rPr>
        <w:rFonts w:ascii="Wingdings" w:hAnsi="Wingdings" w:hint="default"/>
      </w:rPr>
    </w:lvl>
    <w:lvl w:ilvl="3" w:tplc="102CEB36">
      <w:start w:val="1"/>
      <w:numFmt w:val="bullet"/>
      <w:lvlText w:val=""/>
      <w:lvlJc w:val="left"/>
      <w:pPr>
        <w:ind w:left="2880" w:hanging="360"/>
      </w:pPr>
      <w:rPr>
        <w:rFonts w:ascii="Symbol" w:hAnsi="Symbol" w:hint="default"/>
      </w:rPr>
    </w:lvl>
    <w:lvl w:ilvl="4" w:tplc="066838C0">
      <w:start w:val="1"/>
      <w:numFmt w:val="bullet"/>
      <w:lvlText w:val="o"/>
      <w:lvlJc w:val="left"/>
      <w:pPr>
        <w:ind w:left="3600" w:hanging="360"/>
      </w:pPr>
      <w:rPr>
        <w:rFonts w:ascii="Courier New" w:hAnsi="Courier New" w:hint="default"/>
      </w:rPr>
    </w:lvl>
    <w:lvl w:ilvl="5" w:tplc="85826E9C">
      <w:start w:val="1"/>
      <w:numFmt w:val="bullet"/>
      <w:lvlText w:val=""/>
      <w:lvlJc w:val="left"/>
      <w:pPr>
        <w:ind w:left="4320" w:hanging="360"/>
      </w:pPr>
      <w:rPr>
        <w:rFonts w:ascii="Wingdings" w:hAnsi="Wingdings" w:hint="default"/>
      </w:rPr>
    </w:lvl>
    <w:lvl w:ilvl="6" w:tplc="B07E4C18">
      <w:start w:val="1"/>
      <w:numFmt w:val="bullet"/>
      <w:lvlText w:val=""/>
      <w:lvlJc w:val="left"/>
      <w:pPr>
        <w:ind w:left="5040" w:hanging="360"/>
      </w:pPr>
      <w:rPr>
        <w:rFonts w:ascii="Symbol" w:hAnsi="Symbol" w:hint="default"/>
      </w:rPr>
    </w:lvl>
    <w:lvl w:ilvl="7" w:tplc="83F499AE">
      <w:start w:val="1"/>
      <w:numFmt w:val="bullet"/>
      <w:lvlText w:val="o"/>
      <w:lvlJc w:val="left"/>
      <w:pPr>
        <w:ind w:left="5760" w:hanging="360"/>
      </w:pPr>
      <w:rPr>
        <w:rFonts w:ascii="Courier New" w:hAnsi="Courier New" w:hint="default"/>
      </w:rPr>
    </w:lvl>
    <w:lvl w:ilvl="8" w:tplc="2A127354">
      <w:start w:val="1"/>
      <w:numFmt w:val="bullet"/>
      <w:lvlText w:val=""/>
      <w:lvlJc w:val="left"/>
      <w:pPr>
        <w:ind w:left="6480" w:hanging="360"/>
      </w:pPr>
      <w:rPr>
        <w:rFonts w:ascii="Wingdings" w:hAnsi="Wingdings" w:hint="default"/>
      </w:rPr>
    </w:lvl>
  </w:abstractNum>
  <w:abstractNum w:abstractNumId="33" w15:restartNumberingAfterBreak="0">
    <w:nsid w:val="6A9852F3"/>
    <w:multiLevelType w:val="hybridMultilevel"/>
    <w:tmpl w:val="F93C3638"/>
    <w:lvl w:ilvl="0" w:tplc="56A46040">
      <w:start w:val="1"/>
      <w:numFmt w:val="bullet"/>
      <w:lvlText w:val="-"/>
      <w:lvlJc w:val="left"/>
      <w:pPr>
        <w:ind w:left="720" w:hanging="360"/>
      </w:pPr>
      <w:rPr>
        <w:rFonts w:ascii="Aptos" w:hAnsi="Aptos" w:hint="default"/>
      </w:rPr>
    </w:lvl>
    <w:lvl w:ilvl="1" w:tplc="F2460372">
      <w:start w:val="1"/>
      <w:numFmt w:val="bullet"/>
      <w:lvlText w:val="o"/>
      <w:lvlJc w:val="left"/>
      <w:pPr>
        <w:ind w:left="1440" w:hanging="360"/>
      </w:pPr>
      <w:rPr>
        <w:rFonts w:ascii="Courier New" w:hAnsi="Courier New" w:hint="default"/>
      </w:rPr>
    </w:lvl>
    <w:lvl w:ilvl="2" w:tplc="8FBED108">
      <w:start w:val="1"/>
      <w:numFmt w:val="bullet"/>
      <w:lvlText w:val=""/>
      <w:lvlJc w:val="left"/>
      <w:pPr>
        <w:ind w:left="2160" w:hanging="360"/>
      </w:pPr>
      <w:rPr>
        <w:rFonts w:ascii="Wingdings" w:hAnsi="Wingdings" w:hint="default"/>
      </w:rPr>
    </w:lvl>
    <w:lvl w:ilvl="3" w:tplc="CAAA8AE0">
      <w:start w:val="1"/>
      <w:numFmt w:val="bullet"/>
      <w:lvlText w:val=""/>
      <w:lvlJc w:val="left"/>
      <w:pPr>
        <w:ind w:left="2880" w:hanging="360"/>
      </w:pPr>
      <w:rPr>
        <w:rFonts w:ascii="Symbol" w:hAnsi="Symbol" w:hint="default"/>
      </w:rPr>
    </w:lvl>
    <w:lvl w:ilvl="4" w:tplc="58FAD9A2">
      <w:start w:val="1"/>
      <w:numFmt w:val="bullet"/>
      <w:lvlText w:val="o"/>
      <w:lvlJc w:val="left"/>
      <w:pPr>
        <w:ind w:left="3600" w:hanging="360"/>
      </w:pPr>
      <w:rPr>
        <w:rFonts w:ascii="Courier New" w:hAnsi="Courier New" w:hint="default"/>
      </w:rPr>
    </w:lvl>
    <w:lvl w:ilvl="5" w:tplc="96C20202">
      <w:start w:val="1"/>
      <w:numFmt w:val="bullet"/>
      <w:lvlText w:val=""/>
      <w:lvlJc w:val="left"/>
      <w:pPr>
        <w:ind w:left="4320" w:hanging="360"/>
      </w:pPr>
      <w:rPr>
        <w:rFonts w:ascii="Wingdings" w:hAnsi="Wingdings" w:hint="default"/>
      </w:rPr>
    </w:lvl>
    <w:lvl w:ilvl="6" w:tplc="41721782">
      <w:start w:val="1"/>
      <w:numFmt w:val="bullet"/>
      <w:lvlText w:val=""/>
      <w:lvlJc w:val="left"/>
      <w:pPr>
        <w:ind w:left="5040" w:hanging="360"/>
      </w:pPr>
      <w:rPr>
        <w:rFonts w:ascii="Symbol" w:hAnsi="Symbol" w:hint="default"/>
      </w:rPr>
    </w:lvl>
    <w:lvl w:ilvl="7" w:tplc="4EE05AC4">
      <w:start w:val="1"/>
      <w:numFmt w:val="bullet"/>
      <w:lvlText w:val="o"/>
      <w:lvlJc w:val="left"/>
      <w:pPr>
        <w:ind w:left="5760" w:hanging="360"/>
      </w:pPr>
      <w:rPr>
        <w:rFonts w:ascii="Courier New" w:hAnsi="Courier New" w:hint="default"/>
      </w:rPr>
    </w:lvl>
    <w:lvl w:ilvl="8" w:tplc="78AAB1DA">
      <w:start w:val="1"/>
      <w:numFmt w:val="bullet"/>
      <w:lvlText w:val=""/>
      <w:lvlJc w:val="left"/>
      <w:pPr>
        <w:ind w:left="6480" w:hanging="360"/>
      </w:pPr>
      <w:rPr>
        <w:rFonts w:ascii="Wingdings" w:hAnsi="Wingdings" w:hint="default"/>
      </w:rPr>
    </w:lvl>
  </w:abstractNum>
  <w:abstractNum w:abstractNumId="34" w15:restartNumberingAfterBreak="0">
    <w:nsid w:val="6B0D9D5B"/>
    <w:multiLevelType w:val="hybridMultilevel"/>
    <w:tmpl w:val="D9C62A6C"/>
    <w:lvl w:ilvl="0" w:tplc="B6CAF4B8">
      <w:start w:val="1"/>
      <w:numFmt w:val="bullet"/>
      <w:lvlText w:val="-"/>
      <w:lvlJc w:val="left"/>
      <w:pPr>
        <w:ind w:left="720" w:hanging="360"/>
      </w:pPr>
      <w:rPr>
        <w:rFonts w:ascii="Aptos" w:hAnsi="Aptos" w:hint="default"/>
      </w:rPr>
    </w:lvl>
    <w:lvl w:ilvl="1" w:tplc="E336306E">
      <w:start w:val="1"/>
      <w:numFmt w:val="bullet"/>
      <w:lvlText w:val="o"/>
      <w:lvlJc w:val="left"/>
      <w:pPr>
        <w:ind w:left="1440" w:hanging="360"/>
      </w:pPr>
      <w:rPr>
        <w:rFonts w:ascii="Courier New" w:hAnsi="Courier New" w:hint="default"/>
      </w:rPr>
    </w:lvl>
    <w:lvl w:ilvl="2" w:tplc="61324924">
      <w:start w:val="1"/>
      <w:numFmt w:val="bullet"/>
      <w:lvlText w:val=""/>
      <w:lvlJc w:val="left"/>
      <w:pPr>
        <w:ind w:left="2160" w:hanging="360"/>
      </w:pPr>
      <w:rPr>
        <w:rFonts w:ascii="Wingdings" w:hAnsi="Wingdings" w:hint="default"/>
      </w:rPr>
    </w:lvl>
    <w:lvl w:ilvl="3" w:tplc="4F945DEC">
      <w:start w:val="1"/>
      <w:numFmt w:val="bullet"/>
      <w:lvlText w:val=""/>
      <w:lvlJc w:val="left"/>
      <w:pPr>
        <w:ind w:left="2880" w:hanging="360"/>
      </w:pPr>
      <w:rPr>
        <w:rFonts w:ascii="Symbol" w:hAnsi="Symbol" w:hint="default"/>
      </w:rPr>
    </w:lvl>
    <w:lvl w:ilvl="4" w:tplc="A1F00AA4">
      <w:start w:val="1"/>
      <w:numFmt w:val="bullet"/>
      <w:lvlText w:val="o"/>
      <w:lvlJc w:val="left"/>
      <w:pPr>
        <w:ind w:left="3600" w:hanging="360"/>
      </w:pPr>
      <w:rPr>
        <w:rFonts w:ascii="Courier New" w:hAnsi="Courier New" w:hint="default"/>
      </w:rPr>
    </w:lvl>
    <w:lvl w:ilvl="5" w:tplc="80248100">
      <w:start w:val="1"/>
      <w:numFmt w:val="bullet"/>
      <w:lvlText w:val=""/>
      <w:lvlJc w:val="left"/>
      <w:pPr>
        <w:ind w:left="4320" w:hanging="360"/>
      </w:pPr>
      <w:rPr>
        <w:rFonts w:ascii="Wingdings" w:hAnsi="Wingdings" w:hint="default"/>
      </w:rPr>
    </w:lvl>
    <w:lvl w:ilvl="6" w:tplc="5B426022">
      <w:start w:val="1"/>
      <w:numFmt w:val="bullet"/>
      <w:lvlText w:val=""/>
      <w:lvlJc w:val="left"/>
      <w:pPr>
        <w:ind w:left="5040" w:hanging="360"/>
      </w:pPr>
      <w:rPr>
        <w:rFonts w:ascii="Symbol" w:hAnsi="Symbol" w:hint="default"/>
      </w:rPr>
    </w:lvl>
    <w:lvl w:ilvl="7" w:tplc="6E40E6EA">
      <w:start w:val="1"/>
      <w:numFmt w:val="bullet"/>
      <w:lvlText w:val="o"/>
      <w:lvlJc w:val="left"/>
      <w:pPr>
        <w:ind w:left="5760" w:hanging="360"/>
      </w:pPr>
      <w:rPr>
        <w:rFonts w:ascii="Courier New" w:hAnsi="Courier New" w:hint="default"/>
      </w:rPr>
    </w:lvl>
    <w:lvl w:ilvl="8" w:tplc="61E291AC">
      <w:start w:val="1"/>
      <w:numFmt w:val="bullet"/>
      <w:lvlText w:val=""/>
      <w:lvlJc w:val="left"/>
      <w:pPr>
        <w:ind w:left="6480" w:hanging="360"/>
      </w:pPr>
      <w:rPr>
        <w:rFonts w:ascii="Wingdings" w:hAnsi="Wingdings" w:hint="default"/>
      </w:rPr>
    </w:lvl>
  </w:abstractNum>
  <w:abstractNum w:abstractNumId="35" w15:restartNumberingAfterBreak="0">
    <w:nsid w:val="6CE304F7"/>
    <w:multiLevelType w:val="multilevel"/>
    <w:tmpl w:val="5DC6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D376DE3"/>
    <w:multiLevelType w:val="hybridMultilevel"/>
    <w:tmpl w:val="7174F810"/>
    <w:lvl w:ilvl="0" w:tplc="3B28BA32">
      <w:start w:val="1"/>
      <w:numFmt w:val="bullet"/>
      <w:lvlText w:val="·"/>
      <w:lvlJc w:val="left"/>
      <w:pPr>
        <w:ind w:left="720" w:hanging="360"/>
      </w:pPr>
      <w:rPr>
        <w:rFonts w:ascii="Symbol" w:hAnsi="Symbol" w:hint="default"/>
      </w:rPr>
    </w:lvl>
    <w:lvl w:ilvl="1" w:tplc="94EC9E54">
      <w:start w:val="1"/>
      <w:numFmt w:val="bullet"/>
      <w:lvlText w:val="o"/>
      <w:lvlJc w:val="left"/>
      <w:pPr>
        <w:ind w:left="1440" w:hanging="360"/>
      </w:pPr>
      <w:rPr>
        <w:rFonts w:ascii="Courier New" w:hAnsi="Courier New" w:hint="default"/>
      </w:rPr>
    </w:lvl>
    <w:lvl w:ilvl="2" w:tplc="859048C4">
      <w:start w:val="1"/>
      <w:numFmt w:val="bullet"/>
      <w:lvlText w:val=""/>
      <w:lvlJc w:val="left"/>
      <w:pPr>
        <w:ind w:left="2160" w:hanging="360"/>
      </w:pPr>
      <w:rPr>
        <w:rFonts w:ascii="Wingdings" w:hAnsi="Wingdings" w:hint="default"/>
      </w:rPr>
    </w:lvl>
    <w:lvl w:ilvl="3" w:tplc="FC9EBEF4">
      <w:start w:val="1"/>
      <w:numFmt w:val="bullet"/>
      <w:lvlText w:val=""/>
      <w:lvlJc w:val="left"/>
      <w:pPr>
        <w:ind w:left="2880" w:hanging="360"/>
      </w:pPr>
      <w:rPr>
        <w:rFonts w:ascii="Symbol" w:hAnsi="Symbol" w:hint="default"/>
      </w:rPr>
    </w:lvl>
    <w:lvl w:ilvl="4" w:tplc="2B70F2FA">
      <w:start w:val="1"/>
      <w:numFmt w:val="bullet"/>
      <w:lvlText w:val="o"/>
      <w:lvlJc w:val="left"/>
      <w:pPr>
        <w:ind w:left="3600" w:hanging="360"/>
      </w:pPr>
      <w:rPr>
        <w:rFonts w:ascii="Courier New" w:hAnsi="Courier New" w:hint="default"/>
      </w:rPr>
    </w:lvl>
    <w:lvl w:ilvl="5" w:tplc="02E2D284">
      <w:start w:val="1"/>
      <w:numFmt w:val="bullet"/>
      <w:lvlText w:val=""/>
      <w:lvlJc w:val="left"/>
      <w:pPr>
        <w:ind w:left="4320" w:hanging="360"/>
      </w:pPr>
      <w:rPr>
        <w:rFonts w:ascii="Wingdings" w:hAnsi="Wingdings" w:hint="default"/>
      </w:rPr>
    </w:lvl>
    <w:lvl w:ilvl="6" w:tplc="A6EEA008">
      <w:start w:val="1"/>
      <w:numFmt w:val="bullet"/>
      <w:lvlText w:val=""/>
      <w:lvlJc w:val="left"/>
      <w:pPr>
        <w:ind w:left="5040" w:hanging="360"/>
      </w:pPr>
      <w:rPr>
        <w:rFonts w:ascii="Symbol" w:hAnsi="Symbol" w:hint="default"/>
      </w:rPr>
    </w:lvl>
    <w:lvl w:ilvl="7" w:tplc="D52EC242">
      <w:start w:val="1"/>
      <w:numFmt w:val="bullet"/>
      <w:lvlText w:val="o"/>
      <w:lvlJc w:val="left"/>
      <w:pPr>
        <w:ind w:left="5760" w:hanging="360"/>
      </w:pPr>
      <w:rPr>
        <w:rFonts w:ascii="Courier New" w:hAnsi="Courier New" w:hint="default"/>
      </w:rPr>
    </w:lvl>
    <w:lvl w:ilvl="8" w:tplc="E672531E">
      <w:start w:val="1"/>
      <w:numFmt w:val="bullet"/>
      <w:lvlText w:val=""/>
      <w:lvlJc w:val="left"/>
      <w:pPr>
        <w:ind w:left="6480" w:hanging="360"/>
      </w:pPr>
      <w:rPr>
        <w:rFonts w:ascii="Wingdings" w:hAnsi="Wingdings" w:hint="default"/>
      </w:rPr>
    </w:lvl>
  </w:abstractNum>
  <w:abstractNum w:abstractNumId="37" w15:restartNumberingAfterBreak="0">
    <w:nsid w:val="6DB6C792"/>
    <w:multiLevelType w:val="hybridMultilevel"/>
    <w:tmpl w:val="25F0B90E"/>
    <w:lvl w:ilvl="0" w:tplc="F7D41620">
      <w:start w:val="1"/>
      <w:numFmt w:val="bullet"/>
      <w:lvlText w:val=""/>
      <w:lvlJc w:val="left"/>
      <w:pPr>
        <w:ind w:left="720" w:hanging="360"/>
      </w:pPr>
      <w:rPr>
        <w:rFonts w:ascii="Symbol" w:hAnsi="Symbol" w:hint="default"/>
      </w:rPr>
    </w:lvl>
    <w:lvl w:ilvl="1" w:tplc="1E10A274">
      <w:start w:val="1"/>
      <w:numFmt w:val="bullet"/>
      <w:lvlText w:val="o"/>
      <w:lvlJc w:val="left"/>
      <w:pPr>
        <w:ind w:left="1440" w:hanging="360"/>
      </w:pPr>
      <w:rPr>
        <w:rFonts w:ascii="Courier New" w:hAnsi="Courier New" w:hint="default"/>
      </w:rPr>
    </w:lvl>
    <w:lvl w:ilvl="2" w:tplc="EC4A79E4">
      <w:start w:val="1"/>
      <w:numFmt w:val="bullet"/>
      <w:lvlText w:val=""/>
      <w:lvlJc w:val="left"/>
      <w:pPr>
        <w:ind w:left="2160" w:hanging="360"/>
      </w:pPr>
      <w:rPr>
        <w:rFonts w:ascii="Wingdings" w:hAnsi="Wingdings" w:hint="default"/>
      </w:rPr>
    </w:lvl>
    <w:lvl w:ilvl="3" w:tplc="A85411FC">
      <w:start w:val="1"/>
      <w:numFmt w:val="bullet"/>
      <w:lvlText w:val=""/>
      <w:lvlJc w:val="left"/>
      <w:pPr>
        <w:ind w:left="2880" w:hanging="360"/>
      </w:pPr>
      <w:rPr>
        <w:rFonts w:ascii="Symbol" w:hAnsi="Symbol" w:hint="default"/>
      </w:rPr>
    </w:lvl>
    <w:lvl w:ilvl="4" w:tplc="4614F6CC">
      <w:start w:val="1"/>
      <w:numFmt w:val="bullet"/>
      <w:lvlText w:val="o"/>
      <w:lvlJc w:val="left"/>
      <w:pPr>
        <w:ind w:left="3600" w:hanging="360"/>
      </w:pPr>
      <w:rPr>
        <w:rFonts w:ascii="Courier New" w:hAnsi="Courier New" w:hint="default"/>
      </w:rPr>
    </w:lvl>
    <w:lvl w:ilvl="5" w:tplc="774AAF1A">
      <w:start w:val="1"/>
      <w:numFmt w:val="bullet"/>
      <w:lvlText w:val=""/>
      <w:lvlJc w:val="left"/>
      <w:pPr>
        <w:ind w:left="4320" w:hanging="360"/>
      </w:pPr>
      <w:rPr>
        <w:rFonts w:ascii="Wingdings" w:hAnsi="Wingdings" w:hint="default"/>
      </w:rPr>
    </w:lvl>
    <w:lvl w:ilvl="6" w:tplc="0338F672">
      <w:start w:val="1"/>
      <w:numFmt w:val="bullet"/>
      <w:lvlText w:val=""/>
      <w:lvlJc w:val="left"/>
      <w:pPr>
        <w:ind w:left="5040" w:hanging="360"/>
      </w:pPr>
      <w:rPr>
        <w:rFonts w:ascii="Symbol" w:hAnsi="Symbol" w:hint="default"/>
      </w:rPr>
    </w:lvl>
    <w:lvl w:ilvl="7" w:tplc="2422A4B8">
      <w:start w:val="1"/>
      <w:numFmt w:val="bullet"/>
      <w:lvlText w:val="o"/>
      <w:lvlJc w:val="left"/>
      <w:pPr>
        <w:ind w:left="5760" w:hanging="360"/>
      </w:pPr>
      <w:rPr>
        <w:rFonts w:ascii="Courier New" w:hAnsi="Courier New" w:hint="default"/>
      </w:rPr>
    </w:lvl>
    <w:lvl w:ilvl="8" w:tplc="C0587198">
      <w:start w:val="1"/>
      <w:numFmt w:val="bullet"/>
      <w:lvlText w:val=""/>
      <w:lvlJc w:val="left"/>
      <w:pPr>
        <w:ind w:left="6480" w:hanging="360"/>
      </w:pPr>
      <w:rPr>
        <w:rFonts w:ascii="Wingdings" w:hAnsi="Wingdings" w:hint="default"/>
      </w:rPr>
    </w:lvl>
  </w:abstractNum>
  <w:abstractNum w:abstractNumId="38" w15:restartNumberingAfterBreak="0">
    <w:nsid w:val="74EF51AA"/>
    <w:multiLevelType w:val="hybridMultilevel"/>
    <w:tmpl w:val="32CC293E"/>
    <w:lvl w:ilvl="0" w:tplc="8672436E">
      <w:start w:val="1"/>
      <w:numFmt w:val="bullet"/>
      <w:lvlText w:val="-"/>
      <w:lvlJc w:val="left"/>
      <w:pPr>
        <w:ind w:left="720" w:hanging="360"/>
      </w:pPr>
      <w:rPr>
        <w:rFonts w:ascii="Aptos" w:hAnsi="Aptos" w:hint="default"/>
      </w:rPr>
    </w:lvl>
    <w:lvl w:ilvl="1" w:tplc="3C5E43C0">
      <w:start w:val="1"/>
      <w:numFmt w:val="bullet"/>
      <w:lvlText w:val="o"/>
      <w:lvlJc w:val="left"/>
      <w:pPr>
        <w:ind w:left="1440" w:hanging="360"/>
      </w:pPr>
      <w:rPr>
        <w:rFonts w:ascii="Courier New" w:hAnsi="Courier New" w:hint="default"/>
      </w:rPr>
    </w:lvl>
    <w:lvl w:ilvl="2" w:tplc="716245DE">
      <w:start w:val="1"/>
      <w:numFmt w:val="bullet"/>
      <w:lvlText w:val=""/>
      <w:lvlJc w:val="left"/>
      <w:pPr>
        <w:ind w:left="2160" w:hanging="360"/>
      </w:pPr>
      <w:rPr>
        <w:rFonts w:ascii="Wingdings" w:hAnsi="Wingdings" w:hint="default"/>
      </w:rPr>
    </w:lvl>
    <w:lvl w:ilvl="3" w:tplc="BFB40392">
      <w:start w:val="1"/>
      <w:numFmt w:val="bullet"/>
      <w:lvlText w:val=""/>
      <w:lvlJc w:val="left"/>
      <w:pPr>
        <w:ind w:left="2880" w:hanging="360"/>
      </w:pPr>
      <w:rPr>
        <w:rFonts w:ascii="Symbol" w:hAnsi="Symbol" w:hint="default"/>
      </w:rPr>
    </w:lvl>
    <w:lvl w:ilvl="4" w:tplc="33EAEED8">
      <w:start w:val="1"/>
      <w:numFmt w:val="bullet"/>
      <w:lvlText w:val="o"/>
      <w:lvlJc w:val="left"/>
      <w:pPr>
        <w:ind w:left="3600" w:hanging="360"/>
      </w:pPr>
      <w:rPr>
        <w:rFonts w:ascii="Courier New" w:hAnsi="Courier New" w:hint="default"/>
      </w:rPr>
    </w:lvl>
    <w:lvl w:ilvl="5" w:tplc="56962DAE">
      <w:start w:val="1"/>
      <w:numFmt w:val="bullet"/>
      <w:lvlText w:val=""/>
      <w:lvlJc w:val="left"/>
      <w:pPr>
        <w:ind w:left="4320" w:hanging="360"/>
      </w:pPr>
      <w:rPr>
        <w:rFonts w:ascii="Wingdings" w:hAnsi="Wingdings" w:hint="default"/>
      </w:rPr>
    </w:lvl>
    <w:lvl w:ilvl="6" w:tplc="B638188E">
      <w:start w:val="1"/>
      <w:numFmt w:val="bullet"/>
      <w:lvlText w:val=""/>
      <w:lvlJc w:val="left"/>
      <w:pPr>
        <w:ind w:left="5040" w:hanging="360"/>
      </w:pPr>
      <w:rPr>
        <w:rFonts w:ascii="Symbol" w:hAnsi="Symbol" w:hint="default"/>
      </w:rPr>
    </w:lvl>
    <w:lvl w:ilvl="7" w:tplc="6E6E12DA">
      <w:start w:val="1"/>
      <w:numFmt w:val="bullet"/>
      <w:lvlText w:val="o"/>
      <w:lvlJc w:val="left"/>
      <w:pPr>
        <w:ind w:left="5760" w:hanging="360"/>
      </w:pPr>
      <w:rPr>
        <w:rFonts w:ascii="Courier New" w:hAnsi="Courier New" w:hint="default"/>
      </w:rPr>
    </w:lvl>
    <w:lvl w:ilvl="8" w:tplc="793A0F88">
      <w:start w:val="1"/>
      <w:numFmt w:val="bullet"/>
      <w:lvlText w:val=""/>
      <w:lvlJc w:val="left"/>
      <w:pPr>
        <w:ind w:left="6480" w:hanging="360"/>
      </w:pPr>
      <w:rPr>
        <w:rFonts w:ascii="Wingdings" w:hAnsi="Wingdings" w:hint="default"/>
      </w:rPr>
    </w:lvl>
  </w:abstractNum>
  <w:abstractNum w:abstractNumId="39" w15:restartNumberingAfterBreak="0">
    <w:nsid w:val="76453883"/>
    <w:multiLevelType w:val="multilevel"/>
    <w:tmpl w:val="B7129C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68E0A7D"/>
    <w:multiLevelType w:val="multilevel"/>
    <w:tmpl w:val="11AC4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8BA315F"/>
    <w:multiLevelType w:val="hybridMultilevel"/>
    <w:tmpl w:val="09F2CBE6"/>
    <w:lvl w:ilvl="0" w:tplc="D28613BE">
      <w:start w:val="1"/>
      <w:numFmt w:val="bullet"/>
      <w:lvlText w:val="·"/>
      <w:lvlJc w:val="left"/>
      <w:pPr>
        <w:ind w:left="720" w:hanging="360"/>
      </w:pPr>
      <w:rPr>
        <w:rFonts w:ascii="Symbol" w:hAnsi="Symbol" w:hint="default"/>
      </w:rPr>
    </w:lvl>
    <w:lvl w:ilvl="1" w:tplc="C65C6A66">
      <w:start w:val="1"/>
      <w:numFmt w:val="bullet"/>
      <w:lvlText w:val="o"/>
      <w:lvlJc w:val="left"/>
      <w:pPr>
        <w:ind w:left="1440" w:hanging="360"/>
      </w:pPr>
      <w:rPr>
        <w:rFonts w:ascii="Courier New" w:hAnsi="Courier New" w:hint="default"/>
      </w:rPr>
    </w:lvl>
    <w:lvl w:ilvl="2" w:tplc="6B4CBEFA">
      <w:start w:val="1"/>
      <w:numFmt w:val="bullet"/>
      <w:lvlText w:val=""/>
      <w:lvlJc w:val="left"/>
      <w:pPr>
        <w:ind w:left="2160" w:hanging="360"/>
      </w:pPr>
      <w:rPr>
        <w:rFonts w:ascii="Wingdings" w:hAnsi="Wingdings" w:hint="default"/>
      </w:rPr>
    </w:lvl>
    <w:lvl w:ilvl="3" w:tplc="157C95DC">
      <w:start w:val="1"/>
      <w:numFmt w:val="bullet"/>
      <w:lvlText w:val=""/>
      <w:lvlJc w:val="left"/>
      <w:pPr>
        <w:ind w:left="2880" w:hanging="360"/>
      </w:pPr>
      <w:rPr>
        <w:rFonts w:ascii="Symbol" w:hAnsi="Symbol" w:hint="default"/>
      </w:rPr>
    </w:lvl>
    <w:lvl w:ilvl="4" w:tplc="937EF0AE">
      <w:start w:val="1"/>
      <w:numFmt w:val="bullet"/>
      <w:lvlText w:val="o"/>
      <w:lvlJc w:val="left"/>
      <w:pPr>
        <w:ind w:left="3600" w:hanging="360"/>
      </w:pPr>
      <w:rPr>
        <w:rFonts w:ascii="Courier New" w:hAnsi="Courier New" w:hint="default"/>
      </w:rPr>
    </w:lvl>
    <w:lvl w:ilvl="5" w:tplc="F0940F14">
      <w:start w:val="1"/>
      <w:numFmt w:val="bullet"/>
      <w:lvlText w:val=""/>
      <w:lvlJc w:val="left"/>
      <w:pPr>
        <w:ind w:left="4320" w:hanging="360"/>
      </w:pPr>
      <w:rPr>
        <w:rFonts w:ascii="Wingdings" w:hAnsi="Wingdings" w:hint="default"/>
      </w:rPr>
    </w:lvl>
    <w:lvl w:ilvl="6" w:tplc="DBE22BEA">
      <w:start w:val="1"/>
      <w:numFmt w:val="bullet"/>
      <w:lvlText w:val=""/>
      <w:lvlJc w:val="left"/>
      <w:pPr>
        <w:ind w:left="5040" w:hanging="360"/>
      </w:pPr>
      <w:rPr>
        <w:rFonts w:ascii="Symbol" w:hAnsi="Symbol" w:hint="default"/>
      </w:rPr>
    </w:lvl>
    <w:lvl w:ilvl="7" w:tplc="25582D3E">
      <w:start w:val="1"/>
      <w:numFmt w:val="bullet"/>
      <w:lvlText w:val="o"/>
      <w:lvlJc w:val="left"/>
      <w:pPr>
        <w:ind w:left="5760" w:hanging="360"/>
      </w:pPr>
      <w:rPr>
        <w:rFonts w:ascii="Courier New" w:hAnsi="Courier New" w:hint="default"/>
      </w:rPr>
    </w:lvl>
    <w:lvl w:ilvl="8" w:tplc="10BA0D90">
      <w:start w:val="1"/>
      <w:numFmt w:val="bullet"/>
      <w:lvlText w:val=""/>
      <w:lvlJc w:val="left"/>
      <w:pPr>
        <w:ind w:left="6480" w:hanging="360"/>
      </w:pPr>
      <w:rPr>
        <w:rFonts w:ascii="Wingdings" w:hAnsi="Wingdings" w:hint="default"/>
      </w:rPr>
    </w:lvl>
  </w:abstractNum>
  <w:abstractNum w:abstractNumId="42" w15:restartNumberingAfterBreak="0">
    <w:nsid w:val="7A2C4B2B"/>
    <w:multiLevelType w:val="multilevel"/>
    <w:tmpl w:val="0AB4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A7AF342"/>
    <w:multiLevelType w:val="hybridMultilevel"/>
    <w:tmpl w:val="236C6816"/>
    <w:lvl w:ilvl="0" w:tplc="AEC67F64">
      <w:start w:val="1"/>
      <w:numFmt w:val="bullet"/>
      <w:lvlText w:val="-"/>
      <w:lvlJc w:val="left"/>
      <w:pPr>
        <w:ind w:left="720" w:hanging="360"/>
      </w:pPr>
      <w:rPr>
        <w:rFonts w:ascii="Aptos" w:hAnsi="Aptos" w:hint="default"/>
      </w:rPr>
    </w:lvl>
    <w:lvl w:ilvl="1" w:tplc="B62A13DE">
      <w:start w:val="1"/>
      <w:numFmt w:val="bullet"/>
      <w:lvlText w:val="o"/>
      <w:lvlJc w:val="left"/>
      <w:pPr>
        <w:ind w:left="1440" w:hanging="360"/>
      </w:pPr>
      <w:rPr>
        <w:rFonts w:ascii="Courier New" w:hAnsi="Courier New" w:hint="default"/>
      </w:rPr>
    </w:lvl>
    <w:lvl w:ilvl="2" w:tplc="7C0EA820">
      <w:start w:val="1"/>
      <w:numFmt w:val="bullet"/>
      <w:lvlText w:val=""/>
      <w:lvlJc w:val="left"/>
      <w:pPr>
        <w:ind w:left="2160" w:hanging="360"/>
      </w:pPr>
      <w:rPr>
        <w:rFonts w:ascii="Wingdings" w:hAnsi="Wingdings" w:hint="default"/>
      </w:rPr>
    </w:lvl>
    <w:lvl w:ilvl="3" w:tplc="4976BC9A">
      <w:start w:val="1"/>
      <w:numFmt w:val="bullet"/>
      <w:lvlText w:val=""/>
      <w:lvlJc w:val="left"/>
      <w:pPr>
        <w:ind w:left="2880" w:hanging="360"/>
      </w:pPr>
      <w:rPr>
        <w:rFonts w:ascii="Symbol" w:hAnsi="Symbol" w:hint="default"/>
      </w:rPr>
    </w:lvl>
    <w:lvl w:ilvl="4" w:tplc="F2CC45CC">
      <w:start w:val="1"/>
      <w:numFmt w:val="bullet"/>
      <w:lvlText w:val="o"/>
      <w:lvlJc w:val="left"/>
      <w:pPr>
        <w:ind w:left="3600" w:hanging="360"/>
      </w:pPr>
      <w:rPr>
        <w:rFonts w:ascii="Courier New" w:hAnsi="Courier New" w:hint="default"/>
      </w:rPr>
    </w:lvl>
    <w:lvl w:ilvl="5" w:tplc="318AF254">
      <w:start w:val="1"/>
      <w:numFmt w:val="bullet"/>
      <w:lvlText w:val=""/>
      <w:lvlJc w:val="left"/>
      <w:pPr>
        <w:ind w:left="4320" w:hanging="360"/>
      </w:pPr>
      <w:rPr>
        <w:rFonts w:ascii="Wingdings" w:hAnsi="Wingdings" w:hint="default"/>
      </w:rPr>
    </w:lvl>
    <w:lvl w:ilvl="6" w:tplc="2D2C79C6">
      <w:start w:val="1"/>
      <w:numFmt w:val="bullet"/>
      <w:lvlText w:val=""/>
      <w:lvlJc w:val="left"/>
      <w:pPr>
        <w:ind w:left="5040" w:hanging="360"/>
      </w:pPr>
      <w:rPr>
        <w:rFonts w:ascii="Symbol" w:hAnsi="Symbol" w:hint="default"/>
      </w:rPr>
    </w:lvl>
    <w:lvl w:ilvl="7" w:tplc="2598A108">
      <w:start w:val="1"/>
      <w:numFmt w:val="bullet"/>
      <w:lvlText w:val="o"/>
      <w:lvlJc w:val="left"/>
      <w:pPr>
        <w:ind w:left="5760" w:hanging="360"/>
      </w:pPr>
      <w:rPr>
        <w:rFonts w:ascii="Courier New" w:hAnsi="Courier New" w:hint="default"/>
      </w:rPr>
    </w:lvl>
    <w:lvl w:ilvl="8" w:tplc="44FE23D8">
      <w:start w:val="1"/>
      <w:numFmt w:val="bullet"/>
      <w:lvlText w:val=""/>
      <w:lvlJc w:val="left"/>
      <w:pPr>
        <w:ind w:left="6480" w:hanging="360"/>
      </w:pPr>
      <w:rPr>
        <w:rFonts w:ascii="Wingdings" w:hAnsi="Wingdings" w:hint="default"/>
      </w:rPr>
    </w:lvl>
  </w:abstractNum>
  <w:num w:numId="1" w16cid:durableId="711883218">
    <w:abstractNumId w:val="15"/>
  </w:num>
  <w:num w:numId="2" w16cid:durableId="195821952">
    <w:abstractNumId w:val="38"/>
  </w:num>
  <w:num w:numId="3" w16cid:durableId="617642687">
    <w:abstractNumId w:val="8"/>
  </w:num>
  <w:num w:numId="4" w16cid:durableId="1450394860">
    <w:abstractNumId w:val="34"/>
  </w:num>
  <w:num w:numId="5" w16cid:durableId="811019008">
    <w:abstractNumId w:val="31"/>
  </w:num>
  <w:num w:numId="6" w16cid:durableId="257954563">
    <w:abstractNumId w:val="5"/>
  </w:num>
  <w:num w:numId="7" w16cid:durableId="1665605">
    <w:abstractNumId w:val="27"/>
  </w:num>
  <w:num w:numId="8" w16cid:durableId="2021226922">
    <w:abstractNumId w:val="32"/>
  </w:num>
  <w:num w:numId="9" w16cid:durableId="1011761746">
    <w:abstractNumId w:val="25"/>
  </w:num>
  <w:num w:numId="10" w16cid:durableId="1024016934">
    <w:abstractNumId w:val="41"/>
  </w:num>
  <w:num w:numId="11" w16cid:durableId="675614921">
    <w:abstractNumId w:val="36"/>
  </w:num>
  <w:num w:numId="12" w16cid:durableId="1091051869">
    <w:abstractNumId w:val="24"/>
  </w:num>
  <w:num w:numId="13" w16cid:durableId="1148403818">
    <w:abstractNumId w:val="6"/>
  </w:num>
  <w:num w:numId="14" w16cid:durableId="760032962">
    <w:abstractNumId w:val="39"/>
  </w:num>
  <w:num w:numId="15" w16cid:durableId="1132597181">
    <w:abstractNumId w:val="13"/>
  </w:num>
  <w:num w:numId="16" w16cid:durableId="1187673275">
    <w:abstractNumId w:val="19"/>
  </w:num>
  <w:num w:numId="17" w16cid:durableId="1622373563">
    <w:abstractNumId w:val="29"/>
  </w:num>
  <w:num w:numId="18" w16cid:durableId="1502114677">
    <w:abstractNumId w:val="26"/>
  </w:num>
  <w:num w:numId="19" w16cid:durableId="1435246442">
    <w:abstractNumId w:val="14"/>
  </w:num>
  <w:num w:numId="20" w16cid:durableId="1160535670">
    <w:abstractNumId w:val="43"/>
  </w:num>
  <w:num w:numId="21" w16cid:durableId="1893495878">
    <w:abstractNumId w:val="33"/>
  </w:num>
  <w:num w:numId="22" w16cid:durableId="1384677050">
    <w:abstractNumId w:val="21"/>
  </w:num>
  <w:num w:numId="23" w16cid:durableId="1814908612">
    <w:abstractNumId w:val="22"/>
  </w:num>
  <w:num w:numId="24" w16cid:durableId="2025089983">
    <w:abstractNumId w:val="28"/>
  </w:num>
  <w:num w:numId="25" w16cid:durableId="735248865">
    <w:abstractNumId w:val="30"/>
  </w:num>
  <w:num w:numId="26" w16cid:durableId="1301963328">
    <w:abstractNumId w:val="10"/>
  </w:num>
  <w:num w:numId="27" w16cid:durableId="1888293114">
    <w:abstractNumId w:val="12"/>
  </w:num>
  <w:num w:numId="28" w16cid:durableId="1938445704">
    <w:abstractNumId w:val="37"/>
  </w:num>
  <w:num w:numId="29" w16cid:durableId="1152453122">
    <w:abstractNumId w:val="2"/>
  </w:num>
  <w:num w:numId="30" w16cid:durableId="875701714">
    <w:abstractNumId w:val="23"/>
  </w:num>
  <w:num w:numId="31" w16cid:durableId="798113965">
    <w:abstractNumId w:val="4"/>
  </w:num>
  <w:num w:numId="32" w16cid:durableId="402679956">
    <w:abstractNumId w:val="20"/>
  </w:num>
  <w:num w:numId="33" w16cid:durableId="1346246554">
    <w:abstractNumId w:val="0"/>
  </w:num>
  <w:num w:numId="34" w16cid:durableId="612640275">
    <w:abstractNumId w:val="9"/>
  </w:num>
  <w:num w:numId="35" w16cid:durableId="1833832873">
    <w:abstractNumId w:val="3"/>
  </w:num>
  <w:num w:numId="36" w16cid:durableId="2005279143">
    <w:abstractNumId w:val="17"/>
  </w:num>
  <w:num w:numId="37" w16cid:durableId="947738780">
    <w:abstractNumId w:val="18"/>
  </w:num>
  <w:num w:numId="38" w16cid:durableId="231084605">
    <w:abstractNumId w:val="16"/>
  </w:num>
  <w:num w:numId="39" w16cid:durableId="273824975">
    <w:abstractNumId w:val="35"/>
  </w:num>
  <w:num w:numId="40" w16cid:durableId="810050489">
    <w:abstractNumId w:val="1"/>
  </w:num>
  <w:num w:numId="41" w16cid:durableId="1171020789">
    <w:abstractNumId w:val="42"/>
  </w:num>
  <w:num w:numId="42" w16cid:durableId="1404909147">
    <w:abstractNumId w:val="7"/>
  </w:num>
  <w:num w:numId="43" w16cid:durableId="968315636">
    <w:abstractNumId w:val="40"/>
  </w:num>
  <w:num w:numId="44" w16cid:durableId="394360197">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A10"/>
    <w:rsid w:val="0002341F"/>
    <w:rsid w:val="001315BC"/>
    <w:rsid w:val="0015C785"/>
    <w:rsid w:val="0016452C"/>
    <w:rsid w:val="00173FEA"/>
    <w:rsid w:val="001A4446"/>
    <w:rsid w:val="001E2FE0"/>
    <w:rsid w:val="001F1C55"/>
    <w:rsid w:val="001F31C6"/>
    <w:rsid w:val="00203CFA"/>
    <w:rsid w:val="00211BF8"/>
    <w:rsid w:val="00216A10"/>
    <w:rsid w:val="00285DA3"/>
    <w:rsid w:val="002D3B9A"/>
    <w:rsid w:val="003158B3"/>
    <w:rsid w:val="00377CF9"/>
    <w:rsid w:val="00460276"/>
    <w:rsid w:val="004B190A"/>
    <w:rsid w:val="004C0AAC"/>
    <w:rsid w:val="005130F8"/>
    <w:rsid w:val="00525493"/>
    <w:rsid w:val="00574D66"/>
    <w:rsid w:val="00583BFA"/>
    <w:rsid w:val="00587BE6"/>
    <w:rsid w:val="005C1CD0"/>
    <w:rsid w:val="0063314B"/>
    <w:rsid w:val="00687BA4"/>
    <w:rsid w:val="006F266C"/>
    <w:rsid w:val="006FCBD6"/>
    <w:rsid w:val="0072018E"/>
    <w:rsid w:val="00723309"/>
    <w:rsid w:val="0072DE49"/>
    <w:rsid w:val="00751C4B"/>
    <w:rsid w:val="007C2802"/>
    <w:rsid w:val="007D0ABC"/>
    <w:rsid w:val="008044A7"/>
    <w:rsid w:val="008324BB"/>
    <w:rsid w:val="0085286D"/>
    <w:rsid w:val="008D20DE"/>
    <w:rsid w:val="009199DF"/>
    <w:rsid w:val="0092409A"/>
    <w:rsid w:val="00937DCA"/>
    <w:rsid w:val="00955266"/>
    <w:rsid w:val="0098305C"/>
    <w:rsid w:val="009A1682"/>
    <w:rsid w:val="00A0476E"/>
    <w:rsid w:val="00A46196"/>
    <w:rsid w:val="00A97C71"/>
    <w:rsid w:val="00AF69ED"/>
    <w:rsid w:val="00B3E1E3"/>
    <w:rsid w:val="00BA745E"/>
    <w:rsid w:val="00BC12E3"/>
    <w:rsid w:val="00BC202D"/>
    <w:rsid w:val="00BC73B3"/>
    <w:rsid w:val="00BCCCDE"/>
    <w:rsid w:val="00BE4249"/>
    <w:rsid w:val="00BE6810"/>
    <w:rsid w:val="00C0364B"/>
    <w:rsid w:val="00C3194F"/>
    <w:rsid w:val="00C43C46"/>
    <w:rsid w:val="00C6EA18"/>
    <w:rsid w:val="00C78B46"/>
    <w:rsid w:val="00C80065"/>
    <w:rsid w:val="00CE1971"/>
    <w:rsid w:val="00CF32C4"/>
    <w:rsid w:val="00DD44C2"/>
    <w:rsid w:val="00E071B4"/>
    <w:rsid w:val="00E35D6C"/>
    <w:rsid w:val="00E97105"/>
    <w:rsid w:val="00F6721F"/>
    <w:rsid w:val="00F68A7A"/>
    <w:rsid w:val="00F7632B"/>
    <w:rsid w:val="00F94420"/>
    <w:rsid w:val="0104EC97"/>
    <w:rsid w:val="01153F22"/>
    <w:rsid w:val="011EF09C"/>
    <w:rsid w:val="0135ED39"/>
    <w:rsid w:val="0137C4B8"/>
    <w:rsid w:val="0149BA60"/>
    <w:rsid w:val="014BC8E7"/>
    <w:rsid w:val="01516AF6"/>
    <w:rsid w:val="0160234D"/>
    <w:rsid w:val="016B575B"/>
    <w:rsid w:val="017AE4CF"/>
    <w:rsid w:val="017FAC5C"/>
    <w:rsid w:val="018F7495"/>
    <w:rsid w:val="0195B393"/>
    <w:rsid w:val="01B0A5C9"/>
    <w:rsid w:val="01DDEB21"/>
    <w:rsid w:val="01E7203C"/>
    <w:rsid w:val="02033EC6"/>
    <w:rsid w:val="020E95F5"/>
    <w:rsid w:val="0219D4F5"/>
    <w:rsid w:val="0222619D"/>
    <w:rsid w:val="022D3125"/>
    <w:rsid w:val="02402DB7"/>
    <w:rsid w:val="024FAF85"/>
    <w:rsid w:val="025FC7B5"/>
    <w:rsid w:val="026D9E37"/>
    <w:rsid w:val="02706E22"/>
    <w:rsid w:val="0286DC2E"/>
    <w:rsid w:val="028BF6E9"/>
    <w:rsid w:val="02905FDA"/>
    <w:rsid w:val="029467D4"/>
    <w:rsid w:val="02966656"/>
    <w:rsid w:val="02A75F55"/>
    <w:rsid w:val="02C16548"/>
    <w:rsid w:val="02CC8AB1"/>
    <w:rsid w:val="02D5679A"/>
    <w:rsid w:val="02E881B2"/>
    <w:rsid w:val="02F1E094"/>
    <w:rsid w:val="02F77C6B"/>
    <w:rsid w:val="02F99393"/>
    <w:rsid w:val="030F63CA"/>
    <w:rsid w:val="0311BB3B"/>
    <w:rsid w:val="03151E48"/>
    <w:rsid w:val="0326829D"/>
    <w:rsid w:val="03476493"/>
    <w:rsid w:val="035B2290"/>
    <w:rsid w:val="036064A5"/>
    <w:rsid w:val="0374AFE0"/>
    <w:rsid w:val="037F67CA"/>
    <w:rsid w:val="0398E614"/>
    <w:rsid w:val="03A56E54"/>
    <w:rsid w:val="03AA7A43"/>
    <w:rsid w:val="03B17C37"/>
    <w:rsid w:val="03BB13F1"/>
    <w:rsid w:val="03C69B2E"/>
    <w:rsid w:val="03CC37CB"/>
    <w:rsid w:val="03D013A7"/>
    <w:rsid w:val="03DC80CC"/>
    <w:rsid w:val="03DCF0FD"/>
    <w:rsid w:val="03F97311"/>
    <w:rsid w:val="040E3D30"/>
    <w:rsid w:val="04186438"/>
    <w:rsid w:val="0424569C"/>
    <w:rsid w:val="0450B6D8"/>
    <w:rsid w:val="0467BD96"/>
    <w:rsid w:val="046C154C"/>
    <w:rsid w:val="0478F975"/>
    <w:rsid w:val="048429EE"/>
    <w:rsid w:val="048D98CE"/>
    <w:rsid w:val="049298A1"/>
    <w:rsid w:val="0493D19A"/>
    <w:rsid w:val="04B14CA9"/>
    <w:rsid w:val="04B64771"/>
    <w:rsid w:val="04D1758F"/>
    <w:rsid w:val="04D2E9F6"/>
    <w:rsid w:val="04FFAD4B"/>
    <w:rsid w:val="0529FF7E"/>
    <w:rsid w:val="053A3CE0"/>
    <w:rsid w:val="055C0F3A"/>
    <w:rsid w:val="055D7032"/>
    <w:rsid w:val="05621131"/>
    <w:rsid w:val="05736C21"/>
    <w:rsid w:val="057CB6E0"/>
    <w:rsid w:val="0584F8D1"/>
    <w:rsid w:val="058F802C"/>
    <w:rsid w:val="05927C6A"/>
    <w:rsid w:val="05DAC4CF"/>
    <w:rsid w:val="05E11653"/>
    <w:rsid w:val="0611AEDA"/>
    <w:rsid w:val="061A3646"/>
    <w:rsid w:val="061CA48D"/>
    <w:rsid w:val="06205A68"/>
    <w:rsid w:val="06235E85"/>
    <w:rsid w:val="063B34FB"/>
    <w:rsid w:val="064C6906"/>
    <w:rsid w:val="0665E610"/>
    <w:rsid w:val="06A5C518"/>
    <w:rsid w:val="06B926F9"/>
    <w:rsid w:val="06EE74A9"/>
    <w:rsid w:val="0704B34D"/>
    <w:rsid w:val="0706CC8B"/>
    <w:rsid w:val="07186D4A"/>
    <w:rsid w:val="071E4372"/>
    <w:rsid w:val="07294478"/>
    <w:rsid w:val="072F1822"/>
    <w:rsid w:val="073D5354"/>
    <w:rsid w:val="07535CFF"/>
    <w:rsid w:val="07612C45"/>
    <w:rsid w:val="076A1132"/>
    <w:rsid w:val="076CC405"/>
    <w:rsid w:val="077D398B"/>
    <w:rsid w:val="0786C8A3"/>
    <w:rsid w:val="079037C3"/>
    <w:rsid w:val="0792845D"/>
    <w:rsid w:val="07D7D275"/>
    <w:rsid w:val="08006EF0"/>
    <w:rsid w:val="0814B01C"/>
    <w:rsid w:val="083588B2"/>
    <w:rsid w:val="0841E990"/>
    <w:rsid w:val="08511192"/>
    <w:rsid w:val="085F3781"/>
    <w:rsid w:val="0867ACA2"/>
    <w:rsid w:val="0868F106"/>
    <w:rsid w:val="08787E11"/>
    <w:rsid w:val="087E0C0F"/>
    <w:rsid w:val="08903F45"/>
    <w:rsid w:val="08AE858D"/>
    <w:rsid w:val="08B6FF2B"/>
    <w:rsid w:val="08B9E8BE"/>
    <w:rsid w:val="08BDFBFC"/>
    <w:rsid w:val="08D81068"/>
    <w:rsid w:val="08E1025C"/>
    <w:rsid w:val="08E81D27"/>
    <w:rsid w:val="0903098B"/>
    <w:rsid w:val="0905731F"/>
    <w:rsid w:val="0909BA91"/>
    <w:rsid w:val="091E0361"/>
    <w:rsid w:val="0945A3D7"/>
    <w:rsid w:val="095C97D7"/>
    <w:rsid w:val="095CE57C"/>
    <w:rsid w:val="09756FFE"/>
    <w:rsid w:val="097A9900"/>
    <w:rsid w:val="0980155B"/>
    <w:rsid w:val="0981F4B3"/>
    <w:rsid w:val="0984ED0E"/>
    <w:rsid w:val="098E0AC2"/>
    <w:rsid w:val="0992E876"/>
    <w:rsid w:val="099CABD7"/>
    <w:rsid w:val="09A23BDF"/>
    <w:rsid w:val="09AED1D3"/>
    <w:rsid w:val="09C8B2CE"/>
    <w:rsid w:val="09D087CF"/>
    <w:rsid w:val="09F2F77A"/>
    <w:rsid w:val="09FB136A"/>
    <w:rsid w:val="0A14C1AF"/>
    <w:rsid w:val="0A24021F"/>
    <w:rsid w:val="0A2BC9D9"/>
    <w:rsid w:val="0A302347"/>
    <w:rsid w:val="0A33BD08"/>
    <w:rsid w:val="0A3C096F"/>
    <w:rsid w:val="0A3F4F3C"/>
    <w:rsid w:val="0A457357"/>
    <w:rsid w:val="0A51CCC8"/>
    <w:rsid w:val="0A6C2991"/>
    <w:rsid w:val="0A763177"/>
    <w:rsid w:val="0A76A0B7"/>
    <w:rsid w:val="0A80A7E1"/>
    <w:rsid w:val="0A8FF542"/>
    <w:rsid w:val="0A92C494"/>
    <w:rsid w:val="0AAAD7DD"/>
    <w:rsid w:val="0ACD21F9"/>
    <w:rsid w:val="0AD45D47"/>
    <w:rsid w:val="0B158097"/>
    <w:rsid w:val="0B1C2223"/>
    <w:rsid w:val="0B4F52B9"/>
    <w:rsid w:val="0B524315"/>
    <w:rsid w:val="0B59074C"/>
    <w:rsid w:val="0B5ACD88"/>
    <w:rsid w:val="0B5FD6F8"/>
    <w:rsid w:val="0B6DCAC0"/>
    <w:rsid w:val="0B7475C0"/>
    <w:rsid w:val="0B75AB56"/>
    <w:rsid w:val="0B78FD12"/>
    <w:rsid w:val="0B7AEBA5"/>
    <w:rsid w:val="0BA574C4"/>
    <w:rsid w:val="0BD9D9E2"/>
    <w:rsid w:val="0BEC93AC"/>
    <w:rsid w:val="0BFE8E8B"/>
    <w:rsid w:val="0C09AC82"/>
    <w:rsid w:val="0C26C588"/>
    <w:rsid w:val="0C4793F6"/>
    <w:rsid w:val="0C491D9C"/>
    <w:rsid w:val="0C6533B6"/>
    <w:rsid w:val="0C6A3268"/>
    <w:rsid w:val="0C86CE6D"/>
    <w:rsid w:val="0C8B6D3D"/>
    <w:rsid w:val="0C8E0668"/>
    <w:rsid w:val="0C9AC6EE"/>
    <w:rsid w:val="0CC7CF6E"/>
    <w:rsid w:val="0CD8626E"/>
    <w:rsid w:val="0CEEE584"/>
    <w:rsid w:val="0CFB0F69"/>
    <w:rsid w:val="0CFF3011"/>
    <w:rsid w:val="0D502052"/>
    <w:rsid w:val="0D53C711"/>
    <w:rsid w:val="0D57BF48"/>
    <w:rsid w:val="0D5920B9"/>
    <w:rsid w:val="0D5DDCCE"/>
    <w:rsid w:val="0D67A988"/>
    <w:rsid w:val="0D8F007E"/>
    <w:rsid w:val="0DACC0AD"/>
    <w:rsid w:val="0DAEC719"/>
    <w:rsid w:val="0DB0661B"/>
    <w:rsid w:val="0DC8201D"/>
    <w:rsid w:val="0DCF0C03"/>
    <w:rsid w:val="0DD21AE8"/>
    <w:rsid w:val="0DE354BA"/>
    <w:rsid w:val="0E1558AE"/>
    <w:rsid w:val="0E1AA7C3"/>
    <w:rsid w:val="0E314628"/>
    <w:rsid w:val="0E387732"/>
    <w:rsid w:val="0E397ADE"/>
    <w:rsid w:val="0E3B68A4"/>
    <w:rsid w:val="0E3C528C"/>
    <w:rsid w:val="0E428540"/>
    <w:rsid w:val="0E4A1F11"/>
    <w:rsid w:val="0E627084"/>
    <w:rsid w:val="0E7997D6"/>
    <w:rsid w:val="0E92C644"/>
    <w:rsid w:val="0EA85BD8"/>
    <w:rsid w:val="0EB2258A"/>
    <w:rsid w:val="0EB3CFB9"/>
    <w:rsid w:val="0EB7C793"/>
    <w:rsid w:val="0ECE53F9"/>
    <w:rsid w:val="0ED35FCC"/>
    <w:rsid w:val="0ED75C41"/>
    <w:rsid w:val="0EE6A1D5"/>
    <w:rsid w:val="0EEC43B0"/>
    <w:rsid w:val="0EEFF154"/>
    <w:rsid w:val="0F344085"/>
    <w:rsid w:val="0F395C4F"/>
    <w:rsid w:val="0F4FCE00"/>
    <w:rsid w:val="0F50A13B"/>
    <w:rsid w:val="0F52D8A5"/>
    <w:rsid w:val="0F54ACE5"/>
    <w:rsid w:val="0F59B5FC"/>
    <w:rsid w:val="0F621F4C"/>
    <w:rsid w:val="0F62DD51"/>
    <w:rsid w:val="0F671BC2"/>
    <w:rsid w:val="0F6E8D13"/>
    <w:rsid w:val="0F7735AF"/>
    <w:rsid w:val="0F8BEB07"/>
    <w:rsid w:val="0F93EBE4"/>
    <w:rsid w:val="0FA9B5DF"/>
    <w:rsid w:val="0FB04DFB"/>
    <w:rsid w:val="0FB9192D"/>
    <w:rsid w:val="0FC8E15E"/>
    <w:rsid w:val="0FD377A5"/>
    <w:rsid w:val="0FE6C22E"/>
    <w:rsid w:val="0FFA1F0F"/>
    <w:rsid w:val="100BEA34"/>
    <w:rsid w:val="10191D89"/>
    <w:rsid w:val="10205711"/>
    <w:rsid w:val="1020DA78"/>
    <w:rsid w:val="1027CCEC"/>
    <w:rsid w:val="1041EA71"/>
    <w:rsid w:val="104A2F99"/>
    <w:rsid w:val="105A6AE1"/>
    <w:rsid w:val="105F1E92"/>
    <w:rsid w:val="1072757C"/>
    <w:rsid w:val="10878C06"/>
    <w:rsid w:val="108A7A00"/>
    <w:rsid w:val="108CCB9F"/>
    <w:rsid w:val="10931D25"/>
    <w:rsid w:val="1095FC4D"/>
    <w:rsid w:val="10A827BB"/>
    <w:rsid w:val="10B27AD5"/>
    <w:rsid w:val="10B2CB2D"/>
    <w:rsid w:val="10C37BA5"/>
    <w:rsid w:val="10C69B41"/>
    <w:rsid w:val="10CE8961"/>
    <w:rsid w:val="10E0D277"/>
    <w:rsid w:val="10E8B11D"/>
    <w:rsid w:val="10F1DB4A"/>
    <w:rsid w:val="10F5BB4C"/>
    <w:rsid w:val="110026B6"/>
    <w:rsid w:val="1119FF29"/>
    <w:rsid w:val="11373E70"/>
    <w:rsid w:val="11400994"/>
    <w:rsid w:val="11401575"/>
    <w:rsid w:val="1151B97D"/>
    <w:rsid w:val="11767AD5"/>
    <w:rsid w:val="11827ED4"/>
    <w:rsid w:val="11906203"/>
    <w:rsid w:val="11B1F390"/>
    <w:rsid w:val="11B7D754"/>
    <w:rsid w:val="11E95485"/>
    <w:rsid w:val="11EAF29D"/>
    <w:rsid w:val="11EE27A9"/>
    <w:rsid w:val="12087400"/>
    <w:rsid w:val="120BB293"/>
    <w:rsid w:val="120EC80E"/>
    <w:rsid w:val="12150D68"/>
    <w:rsid w:val="121EE52E"/>
    <w:rsid w:val="1224BF25"/>
    <w:rsid w:val="122E6986"/>
    <w:rsid w:val="1237BB53"/>
    <w:rsid w:val="125A0048"/>
    <w:rsid w:val="125DEA9F"/>
    <w:rsid w:val="12C2AFF8"/>
    <w:rsid w:val="12C35005"/>
    <w:rsid w:val="12E047D3"/>
    <w:rsid w:val="1301A68F"/>
    <w:rsid w:val="1309F5D0"/>
    <w:rsid w:val="130EBDDC"/>
    <w:rsid w:val="1310650B"/>
    <w:rsid w:val="1326CAB1"/>
    <w:rsid w:val="1327E340"/>
    <w:rsid w:val="133F526D"/>
    <w:rsid w:val="13444C82"/>
    <w:rsid w:val="134656C6"/>
    <w:rsid w:val="13602AF8"/>
    <w:rsid w:val="1365E15E"/>
    <w:rsid w:val="136E61AF"/>
    <w:rsid w:val="138CE7B6"/>
    <w:rsid w:val="1396B6AD"/>
    <w:rsid w:val="139B9CDB"/>
    <w:rsid w:val="13AB6291"/>
    <w:rsid w:val="13AD3C47"/>
    <w:rsid w:val="13BB7986"/>
    <w:rsid w:val="13D72E0B"/>
    <w:rsid w:val="13D9ECC8"/>
    <w:rsid w:val="13E8C612"/>
    <w:rsid w:val="13EC81E4"/>
    <w:rsid w:val="13FEF02E"/>
    <w:rsid w:val="140FA069"/>
    <w:rsid w:val="14116E89"/>
    <w:rsid w:val="14167DBC"/>
    <w:rsid w:val="1418D991"/>
    <w:rsid w:val="141BB889"/>
    <w:rsid w:val="141E037B"/>
    <w:rsid w:val="142BD8F4"/>
    <w:rsid w:val="14306207"/>
    <w:rsid w:val="143BCAAB"/>
    <w:rsid w:val="143E4FD0"/>
    <w:rsid w:val="143FE608"/>
    <w:rsid w:val="14431F7B"/>
    <w:rsid w:val="144703A9"/>
    <w:rsid w:val="144E2241"/>
    <w:rsid w:val="144EDEE7"/>
    <w:rsid w:val="14577888"/>
    <w:rsid w:val="14584AF4"/>
    <w:rsid w:val="1458DEE3"/>
    <w:rsid w:val="145FC7DA"/>
    <w:rsid w:val="146D1EF1"/>
    <w:rsid w:val="1477949C"/>
    <w:rsid w:val="148667ED"/>
    <w:rsid w:val="148A0989"/>
    <w:rsid w:val="14AC88E7"/>
    <w:rsid w:val="14D545A0"/>
    <w:rsid w:val="14DF9D0D"/>
    <w:rsid w:val="150716AA"/>
    <w:rsid w:val="150A9577"/>
    <w:rsid w:val="1542C1B9"/>
    <w:rsid w:val="1572C825"/>
    <w:rsid w:val="157E5B61"/>
    <w:rsid w:val="15822DE6"/>
    <w:rsid w:val="1585B071"/>
    <w:rsid w:val="158EB73B"/>
    <w:rsid w:val="15A15C07"/>
    <w:rsid w:val="15A2D333"/>
    <w:rsid w:val="15EA877E"/>
    <w:rsid w:val="15FC80AC"/>
    <w:rsid w:val="15FEC404"/>
    <w:rsid w:val="1600E9EC"/>
    <w:rsid w:val="1601E7ED"/>
    <w:rsid w:val="1610240F"/>
    <w:rsid w:val="16179CCD"/>
    <w:rsid w:val="163D2362"/>
    <w:rsid w:val="163F1B62"/>
    <w:rsid w:val="16481826"/>
    <w:rsid w:val="16576AA8"/>
    <w:rsid w:val="16594ACB"/>
    <w:rsid w:val="16605EEF"/>
    <w:rsid w:val="166F8B5F"/>
    <w:rsid w:val="167033AD"/>
    <w:rsid w:val="167B8F5C"/>
    <w:rsid w:val="1682C162"/>
    <w:rsid w:val="16845E69"/>
    <w:rsid w:val="168B288C"/>
    <w:rsid w:val="1690AEB1"/>
    <w:rsid w:val="16ACA35F"/>
    <w:rsid w:val="16B77453"/>
    <w:rsid w:val="16C5E6FB"/>
    <w:rsid w:val="16D70F0B"/>
    <w:rsid w:val="16E4DB8D"/>
    <w:rsid w:val="16E9691B"/>
    <w:rsid w:val="16F6AB66"/>
    <w:rsid w:val="16FD8F3A"/>
    <w:rsid w:val="170923D9"/>
    <w:rsid w:val="170E79B4"/>
    <w:rsid w:val="1713CF35"/>
    <w:rsid w:val="1719E0F2"/>
    <w:rsid w:val="171B4BD0"/>
    <w:rsid w:val="172289F2"/>
    <w:rsid w:val="1723D6AA"/>
    <w:rsid w:val="173CFADA"/>
    <w:rsid w:val="1746D37B"/>
    <w:rsid w:val="1787B084"/>
    <w:rsid w:val="1788E0A0"/>
    <w:rsid w:val="179B9227"/>
    <w:rsid w:val="17A161C5"/>
    <w:rsid w:val="17B85367"/>
    <w:rsid w:val="17DC646A"/>
    <w:rsid w:val="18005044"/>
    <w:rsid w:val="1805D60C"/>
    <w:rsid w:val="180721E3"/>
    <w:rsid w:val="180E66EA"/>
    <w:rsid w:val="1823FA3D"/>
    <w:rsid w:val="182BB1DD"/>
    <w:rsid w:val="18461FDF"/>
    <w:rsid w:val="185A21E2"/>
    <w:rsid w:val="18638E40"/>
    <w:rsid w:val="1863EF5D"/>
    <w:rsid w:val="1867DDEF"/>
    <w:rsid w:val="186A6741"/>
    <w:rsid w:val="18867773"/>
    <w:rsid w:val="18885590"/>
    <w:rsid w:val="18953139"/>
    <w:rsid w:val="18981934"/>
    <w:rsid w:val="189DCF46"/>
    <w:rsid w:val="189EE069"/>
    <w:rsid w:val="18A1E9DC"/>
    <w:rsid w:val="18ABDE2B"/>
    <w:rsid w:val="18B0C22D"/>
    <w:rsid w:val="18B0DD8B"/>
    <w:rsid w:val="18C3E48D"/>
    <w:rsid w:val="18D7871D"/>
    <w:rsid w:val="18E6BAD8"/>
    <w:rsid w:val="18FECE51"/>
    <w:rsid w:val="1919E812"/>
    <w:rsid w:val="191B94D7"/>
    <w:rsid w:val="191D22F1"/>
    <w:rsid w:val="192D3D6B"/>
    <w:rsid w:val="192DAB6E"/>
    <w:rsid w:val="192DF1B7"/>
    <w:rsid w:val="192FFFFA"/>
    <w:rsid w:val="1962119E"/>
    <w:rsid w:val="1970B8BC"/>
    <w:rsid w:val="19756A8C"/>
    <w:rsid w:val="197B436E"/>
    <w:rsid w:val="1993845C"/>
    <w:rsid w:val="19964F79"/>
    <w:rsid w:val="199D4924"/>
    <w:rsid w:val="19AA9F69"/>
    <w:rsid w:val="19BD084B"/>
    <w:rsid w:val="19BF457A"/>
    <w:rsid w:val="19D2A02C"/>
    <w:rsid w:val="19EE2C3A"/>
    <w:rsid w:val="19F3954A"/>
    <w:rsid w:val="19FFD930"/>
    <w:rsid w:val="1A06CB09"/>
    <w:rsid w:val="1A133542"/>
    <w:rsid w:val="1A173FC8"/>
    <w:rsid w:val="1A2501A8"/>
    <w:rsid w:val="1A471153"/>
    <w:rsid w:val="1A60E981"/>
    <w:rsid w:val="1A8F5D0C"/>
    <w:rsid w:val="1A95DC21"/>
    <w:rsid w:val="1A9B65E6"/>
    <w:rsid w:val="1AA12520"/>
    <w:rsid w:val="1AB2F737"/>
    <w:rsid w:val="1AC2E67D"/>
    <w:rsid w:val="1ACC3F03"/>
    <w:rsid w:val="1ADC0AC0"/>
    <w:rsid w:val="1AEE9D2D"/>
    <w:rsid w:val="1AF93914"/>
    <w:rsid w:val="1B121B5F"/>
    <w:rsid w:val="1B1C3D8C"/>
    <w:rsid w:val="1B1F6BF1"/>
    <w:rsid w:val="1B478DFD"/>
    <w:rsid w:val="1B7E6539"/>
    <w:rsid w:val="1B848AB8"/>
    <w:rsid w:val="1B856B2C"/>
    <w:rsid w:val="1B8C4A37"/>
    <w:rsid w:val="1B8EBFEC"/>
    <w:rsid w:val="1B94B0E1"/>
    <w:rsid w:val="1B9B5B08"/>
    <w:rsid w:val="1BA8247C"/>
    <w:rsid w:val="1BB22B24"/>
    <w:rsid w:val="1BB39C66"/>
    <w:rsid w:val="1BB4DC09"/>
    <w:rsid w:val="1BBB1BEB"/>
    <w:rsid w:val="1BC0A6D0"/>
    <w:rsid w:val="1BD19ABA"/>
    <w:rsid w:val="1BDD057B"/>
    <w:rsid w:val="1C155F91"/>
    <w:rsid w:val="1C220E85"/>
    <w:rsid w:val="1C349C86"/>
    <w:rsid w:val="1C418507"/>
    <w:rsid w:val="1C50DF6D"/>
    <w:rsid w:val="1C5EFDF4"/>
    <w:rsid w:val="1C6E7374"/>
    <w:rsid w:val="1C8B755B"/>
    <w:rsid w:val="1C96CEF5"/>
    <w:rsid w:val="1CA12ED5"/>
    <w:rsid w:val="1CAE5071"/>
    <w:rsid w:val="1CAEC3A0"/>
    <w:rsid w:val="1CC193F8"/>
    <w:rsid w:val="1CF1AEC1"/>
    <w:rsid w:val="1CF42B01"/>
    <w:rsid w:val="1D0783F5"/>
    <w:rsid w:val="1D2F5534"/>
    <w:rsid w:val="1D3F8F8E"/>
    <w:rsid w:val="1D5B944F"/>
    <w:rsid w:val="1D5CDDA1"/>
    <w:rsid w:val="1D71254A"/>
    <w:rsid w:val="1D76FC40"/>
    <w:rsid w:val="1D7A520C"/>
    <w:rsid w:val="1D987D02"/>
    <w:rsid w:val="1D9B8108"/>
    <w:rsid w:val="1DA5A1C9"/>
    <w:rsid w:val="1DA85FA4"/>
    <w:rsid w:val="1DB19582"/>
    <w:rsid w:val="1DBAAE79"/>
    <w:rsid w:val="1DC6CA59"/>
    <w:rsid w:val="1DDC4F92"/>
    <w:rsid w:val="1DE7EB80"/>
    <w:rsid w:val="1DFF9D2C"/>
    <w:rsid w:val="1E1CD171"/>
    <w:rsid w:val="1E2BB46F"/>
    <w:rsid w:val="1E513DFE"/>
    <w:rsid w:val="1E60D8CD"/>
    <w:rsid w:val="1E67C4C5"/>
    <w:rsid w:val="1E6C5636"/>
    <w:rsid w:val="1E6E9D84"/>
    <w:rsid w:val="1E74A064"/>
    <w:rsid w:val="1E8367A4"/>
    <w:rsid w:val="1E949874"/>
    <w:rsid w:val="1E990DA6"/>
    <w:rsid w:val="1E9A6B93"/>
    <w:rsid w:val="1EA44EFD"/>
    <w:rsid w:val="1EA59C1D"/>
    <w:rsid w:val="1EB0C11C"/>
    <w:rsid w:val="1EB0F9F8"/>
    <w:rsid w:val="1EB11679"/>
    <w:rsid w:val="1EC9C5AD"/>
    <w:rsid w:val="1EEC4E4F"/>
    <w:rsid w:val="1EF23B88"/>
    <w:rsid w:val="1EF8B2E1"/>
    <w:rsid w:val="1F0E8229"/>
    <w:rsid w:val="1F3BEF2D"/>
    <w:rsid w:val="1F524C49"/>
    <w:rsid w:val="1F5A13CD"/>
    <w:rsid w:val="1F5DEB58"/>
    <w:rsid w:val="1F7DDFE9"/>
    <w:rsid w:val="1F7E0EA2"/>
    <w:rsid w:val="1F821872"/>
    <w:rsid w:val="1FAFF636"/>
    <w:rsid w:val="1FCF3068"/>
    <w:rsid w:val="2007F23F"/>
    <w:rsid w:val="2008F8D9"/>
    <w:rsid w:val="2010780E"/>
    <w:rsid w:val="20246B55"/>
    <w:rsid w:val="203E43FD"/>
    <w:rsid w:val="203F8FA3"/>
    <w:rsid w:val="204099D0"/>
    <w:rsid w:val="207EDFFA"/>
    <w:rsid w:val="207F3251"/>
    <w:rsid w:val="20DAA3C0"/>
    <w:rsid w:val="20DACA8F"/>
    <w:rsid w:val="20DB0263"/>
    <w:rsid w:val="20E42BA9"/>
    <w:rsid w:val="2117C621"/>
    <w:rsid w:val="21266B16"/>
    <w:rsid w:val="212F5B5C"/>
    <w:rsid w:val="2138AF51"/>
    <w:rsid w:val="214EFFB0"/>
    <w:rsid w:val="21581590"/>
    <w:rsid w:val="2160BA25"/>
    <w:rsid w:val="216DB1E9"/>
    <w:rsid w:val="217FA8F4"/>
    <w:rsid w:val="2197DAAC"/>
    <w:rsid w:val="21B4C23A"/>
    <w:rsid w:val="21CA8697"/>
    <w:rsid w:val="21D3CB65"/>
    <w:rsid w:val="21E2C70B"/>
    <w:rsid w:val="21ED6371"/>
    <w:rsid w:val="21ED7DD4"/>
    <w:rsid w:val="221481E7"/>
    <w:rsid w:val="2251AB9D"/>
    <w:rsid w:val="2254C4E1"/>
    <w:rsid w:val="225B83E6"/>
    <w:rsid w:val="226DBBCB"/>
    <w:rsid w:val="2274755C"/>
    <w:rsid w:val="229F2C43"/>
    <w:rsid w:val="22A9B091"/>
    <w:rsid w:val="22DFCCFC"/>
    <w:rsid w:val="22F48AD0"/>
    <w:rsid w:val="22F69E9F"/>
    <w:rsid w:val="22FD1CD7"/>
    <w:rsid w:val="23044F1E"/>
    <w:rsid w:val="231A95C7"/>
    <w:rsid w:val="231D05BA"/>
    <w:rsid w:val="2320E90E"/>
    <w:rsid w:val="2326FE76"/>
    <w:rsid w:val="232BA27A"/>
    <w:rsid w:val="232D80C7"/>
    <w:rsid w:val="2331BF6D"/>
    <w:rsid w:val="233332CC"/>
    <w:rsid w:val="233D1902"/>
    <w:rsid w:val="2342842A"/>
    <w:rsid w:val="2349657F"/>
    <w:rsid w:val="235D352C"/>
    <w:rsid w:val="2360681A"/>
    <w:rsid w:val="238BEABE"/>
    <w:rsid w:val="238E022C"/>
    <w:rsid w:val="23942FE5"/>
    <w:rsid w:val="23964E75"/>
    <w:rsid w:val="2396820C"/>
    <w:rsid w:val="2399B2B5"/>
    <w:rsid w:val="239C1D73"/>
    <w:rsid w:val="23B26CE3"/>
    <w:rsid w:val="23B767D4"/>
    <w:rsid w:val="23B9CBC5"/>
    <w:rsid w:val="23C08DA7"/>
    <w:rsid w:val="23D50BD3"/>
    <w:rsid w:val="23D7E166"/>
    <w:rsid w:val="23E0D8B8"/>
    <w:rsid w:val="23E60495"/>
    <w:rsid w:val="23EE93D9"/>
    <w:rsid w:val="23F8BCDE"/>
    <w:rsid w:val="2409F3C7"/>
    <w:rsid w:val="242A66B5"/>
    <w:rsid w:val="243B6411"/>
    <w:rsid w:val="24408475"/>
    <w:rsid w:val="2441CAF5"/>
    <w:rsid w:val="24471C68"/>
    <w:rsid w:val="244F31E8"/>
    <w:rsid w:val="2455DBC9"/>
    <w:rsid w:val="245C31BF"/>
    <w:rsid w:val="247DBCC9"/>
    <w:rsid w:val="24A47402"/>
    <w:rsid w:val="24A58CF3"/>
    <w:rsid w:val="24B73B47"/>
    <w:rsid w:val="24C2B549"/>
    <w:rsid w:val="24C3511A"/>
    <w:rsid w:val="24C55B8E"/>
    <w:rsid w:val="24C9607A"/>
    <w:rsid w:val="24DB5EA6"/>
    <w:rsid w:val="24DB62AB"/>
    <w:rsid w:val="24F72542"/>
    <w:rsid w:val="25073A97"/>
    <w:rsid w:val="250E02AC"/>
    <w:rsid w:val="2512F38E"/>
    <w:rsid w:val="251651D5"/>
    <w:rsid w:val="251CABF1"/>
    <w:rsid w:val="254C79A7"/>
    <w:rsid w:val="2570836F"/>
    <w:rsid w:val="2573126B"/>
    <w:rsid w:val="25808A64"/>
    <w:rsid w:val="25885A8B"/>
    <w:rsid w:val="2594DB22"/>
    <w:rsid w:val="25A9A198"/>
    <w:rsid w:val="25AF1C2B"/>
    <w:rsid w:val="25B0268F"/>
    <w:rsid w:val="25B443D6"/>
    <w:rsid w:val="25CA415B"/>
    <w:rsid w:val="25E4AE02"/>
    <w:rsid w:val="25EE108D"/>
    <w:rsid w:val="25FCBE0C"/>
    <w:rsid w:val="261FCD6A"/>
    <w:rsid w:val="2624BB0A"/>
    <w:rsid w:val="2626B814"/>
    <w:rsid w:val="2630A191"/>
    <w:rsid w:val="2630EC6B"/>
    <w:rsid w:val="2638A5D3"/>
    <w:rsid w:val="263AC867"/>
    <w:rsid w:val="2646529C"/>
    <w:rsid w:val="2663CD0C"/>
    <w:rsid w:val="266DA80C"/>
    <w:rsid w:val="26788EA5"/>
    <w:rsid w:val="26909D32"/>
    <w:rsid w:val="2692A1B5"/>
    <w:rsid w:val="2697F9B2"/>
    <w:rsid w:val="269D1A57"/>
    <w:rsid w:val="26A01E02"/>
    <w:rsid w:val="26A7E692"/>
    <w:rsid w:val="26B1CEC9"/>
    <w:rsid w:val="26BBEB16"/>
    <w:rsid w:val="26BFB0BF"/>
    <w:rsid w:val="26D350DE"/>
    <w:rsid w:val="26E0F5D1"/>
    <w:rsid w:val="26E4B330"/>
    <w:rsid w:val="26E53233"/>
    <w:rsid w:val="26ECA571"/>
    <w:rsid w:val="26F6AC30"/>
    <w:rsid w:val="2720E879"/>
    <w:rsid w:val="272CAC7C"/>
    <w:rsid w:val="273E5932"/>
    <w:rsid w:val="276892DE"/>
    <w:rsid w:val="276A73F6"/>
    <w:rsid w:val="27779354"/>
    <w:rsid w:val="27790131"/>
    <w:rsid w:val="27925390"/>
    <w:rsid w:val="27A377B3"/>
    <w:rsid w:val="27A4A4E4"/>
    <w:rsid w:val="27B03416"/>
    <w:rsid w:val="27B5E64C"/>
    <w:rsid w:val="27D64ED8"/>
    <w:rsid w:val="27E09AF5"/>
    <w:rsid w:val="2818F1FE"/>
    <w:rsid w:val="2824C6A4"/>
    <w:rsid w:val="2825E0DA"/>
    <w:rsid w:val="282B4570"/>
    <w:rsid w:val="283A4EE2"/>
    <w:rsid w:val="283DF888"/>
    <w:rsid w:val="28445883"/>
    <w:rsid w:val="28588E46"/>
    <w:rsid w:val="285AB928"/>
    <w:rsid w:val="285C0BC3"/>
    <w:rsid w:val="286DC749"/>
    <w:rsid w:val="2873755C"/>
    <w:rsid w:val="2875D488"/>
    <w:rsid w:val="2885F971"/>
    <w:rsid w:val="289FED63"/>
    <w:rsid w:val="28A9F9FC"/>
    <w:rsid w:val="28BD9D1E"/>
    <w:rsid w:val="28C8D8BA"/>
    <w:rsid w:val="28E39467"/>
    <w:rsid w:val="290363ED"/>
    <w:rsid w:val="2913003D"/>
    <w:rsid w:val="29231995"/>
    <w:rsid w:val="292369F8"/>
    <w:rsid w:val="2957B8F4"/>
    <w:rsid w:val="295EBE9C"/>
    <w:rsid w:val="2965F461"/>
    <w:rsid w:val="2967082C"/>
    <w:rsid w:val="296F2A9B"/>
    <w:rsid w:val="29758A9A"/>
    <w:rsid w:val="2987ADBF"/>
    <w:rsid w:val="298D8EA9"/>
    <w:rsid w:val="299348D2"/>
    <w:rsid w:val="299A4D06"/>
    <w:rsid w:val="29A4F464"/>
    <w:rsid w:val="29B1CE3D"/>
    <w:rsid w:val="29DC5DB3"/>
    <w:rsid w:val="29FD92D2"/>
    <w:rsid w:val="2A001CF3"/>
    <w:rsid w:val="2A03BE62"/>
    <w:rsid w:val="2A0DE700"/>
    <w:rsid w:val="2A1DD6DE"/>
    <w:rsid w:val="2A590994"/>
    <w:rsid w:val="2A5A29D8"/>
    <w:rsid w:val="2A5E67CF"/>
    <w:rsid w:val="2A6A4438"/>
    <w:rsid w:val="2A7A57C7"/>
    <w:rsid w:val="2A8B428B"/>
    <w:rsid w:val="2A8E620C"/>
    <w:rsid w:val="2A9DB8ED"/>
    <w:rsid w:val="2AACFD89"/>
    <w:rsid w:val="2AE0CA62"/>
    <w:rsid w:val="2AF789D2"/>
    <w:rsid w:val="2B08D347"/>
    <w:rsid w:val="2B0A1FDB"/>
    <w:rsid w:val="2B18D6E0"/>
    <w:rsid w:val="2B30A0DC"/>
    <w:rsid w:val="2B3BAC58"/>
    <w:rsid w:val="2B421E79"/>
    <w:rsid w:val="2B44A10B"/>
    <w:rsid w:val="2B673084"/>
    <w:rsid w:val="2B700C3A"/>
    <w:rsid w:val="2B71517A"/>
    <w:rsid w:val="2B802E69"/>
    <w:rsid w:val="2B9465B7"/>
    <w:rsid w:val="2B98A35A"/>
    <w:rsid w:val="2BB44BC2"/>
    <w:rsid w:val="2BB98717"/>
    <w:rsid w:val="2BC528E4"/>
    <w:rsid w:val="2BD90DB2"/>
    <w:rsid w:val="2BE9C9B2"/>
    <w:rsid w:val="2BEB9461"/>
    <w:rsid w:val="2BEE3894"/>
    <w:rsid w:val="2BF1EA6B"/>
    <w:rsid w:val="2BF33206"/>
    <w:rsid w:val="2C0A5FDE"/>
    <w:rsid w:val="2C0C5C3C"/>
    <w:rsid w:val="2C33261D"/>
    <w:rsid w:val="2C3A4086"/>
    <w:rsid w:val="2C3E61D9"/>
    <w:rsid w:val="2C42110A"/>
    <w:rsid w:val="2C588C16"/>
    <w:rsid w:val="2C5C21EC"/>
    <w:rsid w:val="2C5D5A41"/>
    <w:rsid w:val="2C699056"/>
    <w:rsid w:val="2C8B5779"/>
    <w:rsid w:val="2C8FB078"/>
    <w:rsid w:val="2C8FB954"/>
    <w:rsid w:val="2C909AC8"/>
    <w:rsid w:val="2C91591D"/>
    <w:rsid w:val="2C9F1E9C"/>
    <w:rsid w:val="2CC9418F"/>
    <w:rsid w:val="2CCD0BC8"/>
    <w:rsid w:val="2CD4499D"/>
    <w:rsid w:val="2CDEB4F1"/>
    <w:rsid w:val="2CEEECDE"/>
    <w:rsid w:val="2D2251B4"/>
    <w:rsid w:val="2D24BDDC"/>
    <w:rsid w:val="2D25A9F2"/>
    <w:rsid w:val="2D31D0DD"/>
    <w:rsid w:val="2D34025D"/>
    <w:rsid w:val="2D44C8BE"/>
    <w:rsid w:val="2D480A3C"/>
    <w:rsid w:val="2D60155C"/>
    <w:rsid w:val="2D623054"/>
    <w:rsid w:val="2D85B121"/>
    <w:rsid w:val="2DA9F1C8"/>
    <w:rsid w:val="2DB85012"/>
    <w:rsid w:val="2DC80DEE"/>
    <w:rsid w:val="2DCD1959"/>
    <w:rsid w:val="2DCFE9FB"/>
    <w:rsid w:val="2DD9C3CB"/>
    <w:rsid w:val="2DF1FC8C"/>
    <w:rsid w:val="2E0B5851"/>
    <w:rsid w:val="2E13B2D2"/>
    <w:rsid w:val="2E28DF9F"/>
    <w:rsid w:val="2E29303A"/>
    <w:rsid w:val="2E30B2B3"/>
    <w:rsid w:val="2E3C5874"/>
    <w:rsid w:val="2E477870"/>
    <w:rsid w:val="2E497F76"/>
    <w:rsid w:val="2E56FD69"/>
    <w:rsid w:val="2E63F2EE"/>
    <w:rsid w:val="2E755EE4"/>
    <w:rsid w:val="2EA37D16"/>
    <w:rsid w:val="2EAA16A9"/>
    <w:rsid w:val="2EBB3391"/>
    <w:rsid w:val="2EC26FA8"/>
    <w:rsid w:val="2EC49D3A"/>
    <w:rsid w:val="2EC8A328"/>
    <w:rsid w:val="2ECDC83D"/>
    <w:rsid w:val="2ED19EBD"/>
    <w:rsid w:val="2ED20BD5"/>
    <w:rsid w:val="2EE44D3A"/>
    <w:rsid w:val="2EEC6F7B"/>
    <w:rsid w:val="2EF1363B"/>
    <w:rsid w:val="2EFD9982"/>
    <w:rsid w:val="2F011DFE"/>
    <w:rsid w:val="2F057897"/>
    <w:rsid w:val="2F16F6A4"/>
    <w:rsid w:val="2F37D9C8"/>
    <w:rsid w:val="2F476985"/>
    <w:rsid w:val="2F4FE092"/>
    <w:rsid w:val="2F6048D5"/>
    <w:rsid w:val="2F6A6A7E"/>
    <w:rsid w:val="2F6EF4A6"/>
    <w:rsid w:val="2F77AE90"/>
    <w:rsid w:val="2F786ABC"/>
    <w:rsid w:val="2F91D25C"/>
    <w:rsid w:val="2FA205B0"/>
    <w:rsid w:val="2FA9610D"/>
    <w:rsid w:val="2FAA141F"/>
    <w:rsid w:val="2FAB24C7"/>
    <w:rsid w:val="2FC11410"/>
    <w:rsid w:val="2FDA87CC"/>
    <w:rsid w:val="2FE9C989"/>
    <w:rsid w:val="30144005"/>
    <w:rsid w:val="301C0841"/>
    <w:rsid w:val="301DD4C9"/>
    <w:rsid w:val="303CC72C"/>
    <w:rsid w:val="30416182"/>
    <w:rsid w:val="3048AD7C"/>
    <w:rsid w:val="30491363"/>
    <w:rsid w:val="306195B1"/>
    <w:rsid w:val="306F0F01"/>
    <w:rsid w:val="30781344"/>
    <w:rsid w:val="30812C0F"/>
    <w:rsid w:val="30891F8F"/>
    <w:rsid w:val="308B86DC"/>
    <w:rsid w:val="3091B44D"/>
    <w:rsid w:val="30A27A38"/>
    <w:rsid w:val="30A3D5CC"/>
    <w:rsid w:val="30B0CDA0"/>
    <w:rsid w:val="30B0F64B"/>
    <w:rsid w:val="30B14A9E"/>
    <w:rsid w:val="30B4478D"/>
    <w:rsid w:val="30B86B8A"/>
    <w:rsid w:val="30DE3C68"/>
    <w:rsid w:val="30F40BCA"/>
    <w:rsid w:val="31160B61"/>
    <w:rsid w:val="313223E7"/>
    <w:rsid w:val="314652E1"/>
    <w:rsid w:val="31499AC3"/>
    <w:rsid w:val="3151AA94"/>
    <w:rsid w:val="3168183D"/>
    <w:rsid w:val="3192A18B"/>
    <w:rsid w:val="31B6074A"/>
    <w:rsid w:val="31C1C262"/>
    <w:rsid w:val="31D75D42"/>
    <w:rsid w:val="31DB3573"/>
    <w:rsid w:val="31DD007F"/>
    <w:rsid w:val="31DD5150"/>
    <w:rsid w:val="31EAE0E4"/>
    <w:rsid w:val="31FEE2CF"/>
    <w:rsid w:val="320F036D"/>
    <w:rsid w:val="321DB7CC"/>
    <w:rsid w:val="32216E96"/>
    <w:rsid w:val="322C0862"/>
    <w:rsid w:val="32414D7A"/>
    <w:rsid w:val="3259CE54"/>
    <w:rsid w:val="32659AB1"/>
    <w:rsid w:val="326C2E4F"/>
    <w:rsid w:val="3277C3A9"/>
    <w:rsid w:val="3286E38F"/>
    <w:rsid w:val="32A4E086"/>
    <w:rsid w:val="32B46D84"/>
    <w:rsid w:val="32B6134D"/>
    <w:rsid w:val="32BE3B94"/>
    <w:rsid w:val="32D7C7B9"/>
    <w:rsid w:val="32D8D10B"/>
    <w:rsid w:val="32E818F3"/>
    <w:rsid w:val="3300468A"/>
    <w:rsid w:val="3302D69E"/>
    <w:rsid w:val="3314241B"/>
    <w:rsid w:val="3316B449"/>
    <w:rsid w:val="332BDB17"/>
    <w:rsid w:val="33340BBF"/>
    <w:rsid w:val="333B7E6D"/>
    <w:rsid w:val="333F7AF3"/>
    <w:rsid w:val="334A5899"/>
    <w:rsid w:val="334BFD34"/>
    <w:rsid w:val="336445BD"/>
    <w:rsid w:val="336A070B"/>
    <w:rsid w:val="3372827E"/>
    <w:rsid w:val="33835B21"/>
    <w:rsid w:val="338D6B9F"/>
    <w:rsid w:val="3392EA78"/>
    <w:rsid w:val="3395F75B"/>
    <w:rsid w:val="339B823B"/>
    <w:rsid w:val="339BC524"/>
    <w:rsid w:val="33BDEF16"/>
    <w:rsid w:val="33D47845"/>
    <w:rsid w:val="33D6BCDC"/>
    <w:rsid w:val="33D88E80"/>
    <w:rsid w:val="33E3206D"/>
    <w:rsid w:val="33EBCA4F"/>
    <w:rsid w:val="33EEB0B8"/>
    <w:rsid w:val="34115389"/>
    <w:rsid w:val="341DE2CC"/>
    <w:rsid w:val="341E9746"/>
    <w:rsid w:val="34206912"/>
    <w:rsid w:val="3434744C"/>
    <w:rsid w:val="343F8759"/>
    <w:rsid w:val="3453E958"/>
    <w:rsid w:val="3463241F"/>
    <w:rsid w:val="3472F2D4"/>
    <w:rsid w:val="3486C7D0"/>
    <w:rsid w:val="34892640"/>
    <w:rsid w:val="34925C23"/>
    <w:rsid w:val="34AFD919"/>
    <w:rsid w:val="34AFDBA3"/>
    <w:rsid w:val="34C23CB0"/>
    <w:rsid w:val="34C73868"/>
    <w:rsid w:val="34EA7411"/>
    <w:rsid w:val="34F3CA97"/>
    <w:rsid w:val="34FB13C8"/>
    <w:rsid w:val="35048036"/>
    <w:rsid w:val="350B8C50"/>
    <w:rsid w:val="3518AA8C"/>
    <w:rsid w:val="352044C4"/>
    <w:rsid w:val="35370323"/>
    <w:rsid w:val="353D9F78"/>
    <w:rsid w:val="355084A5"/>
    <w:rsid w:val="356D724D"/>
    <w:rsid w:val="3587D59E"/>
    <w:rsid w:val="35892E72"/>
    <w:rsid w:val="3598B5C0"/>
    <w:rsid w:val="35A1BF21"/>
    <w:rsid w:val="35C2EE79"/>
    <w:rsid w:val="35CCDC1B"/>
    <w:rsid w:val="35E5A09F"/>
    <w:rsid w:val="35EDE5F6"/>
    <w:rsid w:val="35FDE03A"/>
    <w:rsid w:val="3601754F"/>
    <w:rsid w:val="36024E67"/>
    <w:rsid w:val="360AD590"/>
    <w:rsid w:val="3611E08B"/>
    <w:rsid w:val="362AB9EE"/>
    <w:rsid w:val="36323B2E"/>
    <w:rsid w:val="363F44E2"/>
    <w:rsid w:val="36645BB7"/>
    <w:rsid w:val="3665D44B"/>
    <w:rsid w:val="367E81C2"/>
    <w:rsid w:val="3686360E"/>
    <w:rsid w:val="36953C91"/>
    <w:rsid w:val="369D1037"/>
    <w:rsid w:val="36A00B8E"/>
    <w:rsid w:val="36A74589"/>
    <w:rsid w:val="36A86409"/>
    <w:rsid w:val="36ADD18E"/>
    <w:rsid w:val="36B77F0D"/>
    <w:rsid w:val="36C42967"/>
    <w:rsid w:val="36C63E05"/>
    <w:rsid w:val="36D6B7E4"/>
    <w:rsid w:val="36E0A4E7"/>
    <w:rsid w:val="36E47D90"/>
    <w:rsid w:val="36E9DE04"/>
    <w:rsid w:val="36EA9532"/>
    <w:rsid w:val="36ED1088"/>
    <w:rsid w:val="36F5C874"/>
    <w:rsid w:val="36F81810"/>
    <w:rsid w:val="372CE4EB"/>
    <w:rsid w:val="373B3444"/>
    <w:rsid w:val="373C3839"/>
    <w:rsid w:val="373FBC06"/>
    <w:rsid w:val="3756DED8"/>
    <w:rsid w:val="375911BC"/>
    <w:rsid w:val="375AEFDE"/>
    <w:rsid w:val="37A2F38C"/>
    <w:rsid w:val="37A6815F"/>
    <w:rsid w:val="37C66744"/>
    <w:rsid w:val="37CFE02A"/>
    <w:rsid w:val="37EC1DDF"/>
    <w:rsid w:val="37F16AC5"/>
    <w:rsid w:val="37F4A777"/>
    <w:rsid w:val="37FA5AF9"/>
    <w:rsid w:val="3803B2FD"/>
    <w:rsid w:val="380716B5"/>
    <w:rsid w:val="380E339E"/>
    <w:rsid w:val="3810AA05"/>
    <w:rsid w:val="3811B892"/>
    <w:rsid w:val="38169AD2"/>
    <w:rsid w:val="38215A56"/>
    <w:rsid w:val="382A2346"/>
    <w:rsid w:val="3835DD99"/>
    <w:rsid w:val="3835E245"/>
    <w:rsid w:val="38471E46"/>
    <w:rsid w:val="384A6ECB"/>
    <w:rsid w:val="387A6C41"/>
    <w:rsid w:val="3880FEAB"/>
    <w:rsid w:val="38821527"/>
    <w:rsid w:val="3882B9D4"/>
    <w:rsid w:val="388C0B8D"/>
    <w:rsid w:val="388D1AF7"/>
    <w:rsid w:val="388F2A46"/>
    <w:rsid w:val="38921C28"/>
    <w:rsid w:val="38947B85"/>
    <w:rsid w:val="389CB120"/>
    <w:rsid w:val="38A785D8"/>
    <w:rsid w:val="38A85B2D"/>
    <w:rsid w:val="38A88001"/>
    <w:rsid w:val="38AD3003"/>
    <w:rsid w:val="38BD4086"/>
    <w:rsid w:val="38D196BE"/>
    <w:rsid w:val="38EF4439"/>
    <w:rsid w:val="38F399DA"/>
    <w:rsid w:val="38F9D9BB"/>
    <w:rsid w:val="38FF8003"/>
    <w:rsid w:val="3907ACCE"/>
    <w:rsid w:val="390EDB6B"/>
    <w:rsid w:val="3925DD00"/>
    <w:rsid w:val="393B7742"/>
    <w:rsid w:val="396360F0"/>
    <w:rsid w:val="39742617"/>
    <w:rsid w:val="397788E3"/>
    <w:rsid w:val="397F7645"/>
    <w:rsid w:val="398CD05D"/>
    <w:rsid w:val="398D117C"/>
    <w:rsid w:val="3997BA94"/>
    <w:rsid w:val="39A311E0"/>
    <w:rsid w:val="39AC1F44"/>
    <w:rsid w:val="39B44167"/>
    <w:rsid w:val="39B93AEB"/>
    <w:rsid w:val="39C0FBD9"/>
    <w:rsid w:val="39CFB93B"/>
    <w:rsid w:val="39D18A12"/>
    <w:rsid w:val="3A2323F1"/>
    <w:rsid w:val="3A469E3E"/>
    <w:rsid w:val="3A565F4F"/>
    <w:rsid w:val="3A57C979"/>
    <w:rsid w:val="3A59F9EE"/>
    <w:rsid w:val="3A7D1BD7"/>
    <w:rsid w:val="3A849808"/>
    <w:rsid w:val="3A858286"/>
    <w:rsid w:val="3A972FF3"/>
    <w:rsid w:val="3AA082D1"/>
    <w:rsid w:val="3AA502C1"/>
    <w:rsid w:val="3AB96FED"/>
    <w:rsid w:val="3ADA5C18"/>
    <w:rsid w:val="3ADB498E"/>
    <w:rsid w:val="3ADE5DFD"/>
    <w:rsid w:val="3AE00432"/>
    <w:rsid w:val="3AF2072A"/>
    <w:rsid w:val="3AF253BD"/>
    <w:rsid w:val="3AFEE6F2"/>
    <w:rsid w:val="3B208FFC"/>
    <w:rsid w:val="3B4590B2"/>
    <w:rsid w:val="3B56EA21"/>
    <w:rsid w:val="3B5DACD3"/>
    <w:rsid w:val="3B683533"/>
    <w:rsid w:val="3B7B92DD"/>
    <w:rsid w:val="3B7DAE8B"/>
    <w:rsid w:val="3B8FA89F"/>
    <w:rsid w:val="3BACFD41"/>
    <w:rsid w:val="3BB6AAED"/>
    <w:rsid w:val="3BB7267C"/>
    <w:rsid w:val="3BB97DC2"/>
    <w:rsid w:val="3BC97AD8"/>
    <w:rsid w:val="3BD45BF1"/>
    <w:rsid w:val="3BD65C38"/>
    <w:rsid w:val="3BD94D6A"/>
    <w:rsid w:val="3BE105DD"/>
    <w:rsid w:val="3BE1E464"/>
    <w:rsid w:val="3BEC7961"/>
    <w:rsid w:val="3C26261F"/>
    <w:rsid w:val="3C3D9572"/>
    <w:rsid w:val="3C49BB19"/>
    <w:rsid w:val="3C4E4C5C"/>
    <w:rsid w:val="3C51D842"/>
    <w:rsid w:val="3C55DE09"/>
    <w:rsid w:val="3C5A8227"/>
    <w:rsid w:val="3C5BC8AD"/>
    <w:rsid w:val="3C617049"/>
    <w:rsid w:val="3C6A591F"/>
    <w:rsid w:val="3C6E871D"/>
    <w:rsid w:val="3C70150B"/>
    <w:rsid w:val="3C7A0C0C"/>
    <w:rsid w:val="3C822343"/>
    <w:rsid w:val="3CA5CC54"/>
    <w:rsid w:val="3CC75BBA"/>
    <w:rsid w:val="3CDD6ECE"/>
    <w:rsid w:val="3CE3CC53"/>
    <w:rsid w:val="3CE8A4AF"/>
    <w:rsid w:val="3CEC06A0"/>
    <w:rsid w:val="3CF37714"/>
    <w:rsid w:val="3CF4E263"/>
    <w:rsid w:val="3D032C0A"/>
    <w:rsid w:val="3D0CA719"/>
    <w:rsid w:val="3D107641"/>
    <w:rsid w:val="3D10AB3A"/>
    <w:rsid w:val="3D132749"/>
    <w:rsid w:val="3D19A9E4"/>
    <w:rsid w:val="3D2AFF86"/>
    <w:rsid w:val="3D37814B"/>
    <w:rsid w:val="3D43D102"/>
    <w:rsid w:val="3D4771A2"/>
    <w:rsid w:val="3D5D993E"/>
    <w:rsid w:val="3D6E4A83"/>
    <w:rsid w:val="3D788418"/>
    <w:rsid w:val="3D7F65A7"/>
    <w:rsid w:val="3D803F20"/>
    <w:rsid w:val="3D947A4A"/>
    <w:rsid w:val="3D990B81"/>
    <w:rsid w:val="3DC89DB6"/>
    <w:rsid w:val="3DECF53E"/>
    <w:rsid w:val="3DEE0E96"/>
    <w:rsid w:val="3E038BFF"/>
    <w:rsid w:val="3E1BBBF6"/>
    <w:rsid w:val="3E22C63E"/>
    <w:rsid w:val="3E29CB32"/>
    <w:rsid w:val="3E3C2B3A"/>
    <w:rsid w:val="3E4336A2"/>
    <w:rsid w:val="3E4EC16D"/>
    <w:rsid w:val="3E5D596C"/>
    <w:rsid w:val="3E78B2BD"/>
    <w:rsid w:val="3E7E3EF3"/>
    <w:rsid w:val="3E7F3FA9"/>
    <w:rsid w:val="3E824E1D"/>
    <w:rsid w:val="3E83E4BB"/>
    <w:rsid w:val="3E86A6CB"/>
    <w:rsid w:val="3E8A34BD"/>
    <w:rsid w:val="3E990BF4"/>
    <w:rsid w:val="3EA72DB2"/>
    <w:rsid w:val="3EAAD202"/>
    <w:rsid w:val="3EB21BE7"/>
    <w:rsid w:val="3EC64168"/>
    <w:rsid w:val="3ECA187C"/>
    <w:rsid w:val="3ECBFB39"/>
    <w:rsid w:val="3ED2A7E5"/>
    <w:rsid w:val="3EDE7C78"/>
    <w:rsid w:val="3EED9C6C"/>
    <w:rsid w:val="3EF13751"/>
    <w:rsid w:val="3EFAE17C"/>
    <w:rsid w:val="3F1B102A"/>
    <w:rsid w:val="3F3846C1"/>
    <w:rsid w:val="3F4058A8"/>
    <w:rsid w:val="3F41239A"/>
    <w:rsid w:val="3F45CC65"/>
    <w:rsid w:val="3F4AA299"/>
    <w:rsid w:val="3F53EE41"/>
    <w:rsid w:val="3F72345E"/>
    <w:rsid w:val="3F8E1020"/>
    <w:rsid w:val="3F8FAF1C"/>
    <w:rsid w:val="3FA52DA5"/>
    <w:rsid w:val="3FB5F9C5"/>
    <w:rsid w:val="3FCA1D0B"/>
    <w:rsid w:val="3FDD3777"/>
    <w:rsid w:val="3FDEAB9B"/>
    <w:rsid w:val="3FE31D64"/>
    <w:rsid w:val="3FF04AF5"/>
    <w:rsid w:val="4006648D"/>
    <w:rsid w:val="405B6E08"/>
    <w:rsid w:val="4067ED3F"/>
    <w:rsid w:val="4091581C"/>
    <w:rsid w:val="4095FA86"/>
    <w:rsid w:val="4097B266"/>
    <w:rsid w:val="409C2AB2"/>
    <w:rsid w:val="40B1373B"/>
    <w:rsid w:val="40B86494"/>
    <w:rsid w:val="40BBD9D9"/>
    <w:rsid w:val="40C97FD0"/>
    <w:rsid w:val="40ED43CF"/>
    <w:rsid w:val="40F3C111"/>
    <w:rsid w:val="410C78A1"/>
    <w:rsid w:val="41167297"/>
    <w:rsid w:val="411D0553"/>
    <w:rsid w:val="41454A8C"/>
    <w:rsid w:val="414D5B3D"/>
    <w:rsid w:val="416B54BF"/>
    <w:rsid w:val="416FEE29"/>
    <w:rsid w:val="419BC32B"/>
    <w:rsid w:val="419C0172"/>
    <w:rsid w:val="41A3A5FB"/>
    <w:rsid w:val="41A53928"/>
    <w:rsid w:val="41A747F6"/>
    <w:rsid w:val="41AF7F3B"/>
    <w:rsid w:val="41B0839F"/>
    <w:rsid w:val="41B5A0CB"/>
    <w:rsid w:val="41BAD0DC"/>
    <w:rsid w:val="41BEE100"/>
    <w:rsid w:val="41D0049D"/>
    <w:rsid w:val="41D30088"/>
    <w:rsid w:val="41D65E1A"/>
    <w:rsid w:val="41D8275F"/>
    <w:rsid w:val="41F0A9A8"/>
    <w:rsid w:val="41FD5E07"/>
    <w:rsid w:val="4203601A"/>
    <w:rsid w:val="4210206B"/>
    <w:rsid w:val="422533FE"/>
    <w:rsid w:val="422667BD"/>
    <w:rsid w:val="422DFC4B"/>
    <w:rsid w:val="4239795E"/>
    <w:rsid w:val="426C250C"/>
    <w:rsid w:val="4279E368"/>
    <w:rsid w:val="42A63275"/>
    <w:rsid w:val="42A680E3"/>
    <w:rsid w:val="42A8E4E1"/>
    <w:rsid w:val="42B67E44"/>
    <w:rsid w:val="42D6B267"/>
    <w:rsid w:val="42F82635"/>
    <w:rsid w:val="42FF7301"/>
    <w:rsid w:val="4300C294"/>
    <w:rsid w:val="4317D09C"/>
    <w:rsid w:val="4319ADE2"/>
    <w:rsid w:val="431D644F"/>
    <w:rsid w:val="43256C7B"/>
    <w:rsid w:val="4326309E"/>
    <w:rsid w:val="43268E1E"/>
    <w:rsid w:val="43299D9A"/>
    <w:rsid w:val="4330AC4D"/>
    <w:rsid w:val="4331D999"/>
    <w:rsid w:val="433804C1"/>
    <w:rsid w:val="433AB6A4"/>
    <w:rsid w:val="43566C76"/>
    <w:rsid w:val="435EB45E"/>
    <w:rsid w:val="4363A658"/>
    <w:rsid w:val="436DEEF5"/>
    <w:rsid w:val="4381C445"/>
    <w:rsid w:val="4382D222"/>
    <w:rsid w:val="4398C21B"/>
    <w:rsid w:val="43A69FAF"/>
    <w:rsid w:val="43D9615A"/>
    <w:rsid w:val="43E88701"/>
    <w:rsid w:val="43EC497B"/>
    <w:rsid w:val="43EDB07F"/>
    <w:rsid w:val="442A75DC"/>
    <w:rsid w:val="44327116"/>
    <w:rsid w:val="443B1CC5"/>
    <w:rsid w:val="443B9149"/>
    <w:rsid w:val="44477AD7"/>
    <w:rsid w:val="444EBFB0"/>
    <w:rsid w:val="44514497"/>
    <w:rsid w:val="44525DA2"/>
    <w:rsid w:val="4463BC0B"/>
    <w:rsid w:val="4490C78B"/>
    <w:rsid w:val="4492E594"/>
    <w:rsid w:val="44AB06AF"/>
    <w:rsid w:val="44B93640"/>
    <w:rsid w:val="44D84D2A"/>
    <w:rsid w:val="44ECAE90"/>
    <w:rsid w:val="45235ACB"/>
    <w:rsid w:val="452FCBEC"/>
    <w:rsid w:val="4538EC64"/>
    <w:rsid w:val="45486E55"/>
    <w:rsid w:val="4562BF0B"/>
    <w:rsid w:val="4564B0A0"/>
    <w:rsid w:val="45660503"/>
    <w:rsid w:val="45664129"/>
    <w:rsid w:val="456B6BAA"/>
    <w:rsid w:val="456EA1E0"/>
    <w:rsid w:val="4570FAC0"/>
    <w:rsid w:val="45780EB3"/>
    <w:rsid w:val="457BFFA7"/>
    <w:rsid w:val="4594C752"/>
    <w:rsid w:val="45A64410"/>
    <w:rsid w:val="45A85A3A"/>
    <w:rsid w:val="45A8CFF8"/>
    <w:rsid w:val="45A9ACDB"/>
    <w:rsid w:val="45B2EB96"/>
    <w:rsid w:val="45C54419"/>
    <w:rsid w:val="45D627A4"/>
    <w:rsid w:val="45E4A824"/>
    <w:rsid w:val="45F30A4E"/>
    <w:rsid w:val="460E1299"/>
    <w:rsid w:val="460E259E"/>
    <w:rsid w:val="461197D1"/>
    <w:rsid w:val="46128DDD"/>
    <w:rsid w:val="4622D9F5"/>
    <w:rsid w:val="463A2EE3"/>
    <w:rsid w:val="463B7F60"/>
    <w:rsid w:val="464334BD"/>
    <w:rsid w:val="46473C6F"/>
    <w:rsid w:val="464AA069"/>
    <w:rsid w:val="46607F19"/>
    <w:rsid w:val="4673245D"/>
    <w:rsid w:val="4688781E"/>
    <w:rsid w:val="46934ADF"/>
    <w:rsid w:val="46979280"/>
    <w:rsid w:val="469E1A98"/>
    <w:rsid w:val="46A2F08B"/>
    <w:rsid w:val="46AC0ADE"/>
    <w:rsid w:val="46B006B5"/>
    <w:rsid w:val="46B3F7C9"/>
    <w:rsid w:val="46C1AD5F"/>
    <w:rsid w:val="46E0340D"/>
    <w:rsid w:val="46E30300"/>
    <w:rsid w:val="46EAE738"/>
    <w:rsid w:val="47093776"/>
    <w:rsid w:val="4727EEE7"/>
    <w:rsid w:val="47304A0E"/>
    <w:rsid w:val="4734ECE4"/>
    <w:rsid w:val="473852F4"/>
    <w:rsid w:val="474CAA5C"/>
    <w:rsid w:val="4752FD25"/>
    <w:rsid w:val="4769B4A2"/>
    <w:rsid w:val="477334C4"/>
    <w:rsid w:val="47826693"/>
    <w:rsid w:val="4783F9A8"/>
    <w:rsid w:val="478CD072"/>
    <w:rsid w:val="479690BF"/>
    <w:rsid w:val="47A4EA5F"/>
    <w:rsid w:val="47CBC8F5"/>
    <w:rsid w:val="47DBB8C2"/>
    <w:rsid w:val="47DD6903"/>
    <w:rsid w:val="47E093ED"/>
    <w:rsid w:val="47F2D1EA"/>
    <w:rsid w:val="47FF3871"/>
    <w:rsid w:val="4806780F"/>
    <w:rsid w:val="4807EF0E"/>
    <w:rsid w:val="4809B9C8"/>
    <w:rsid w:val="48104019"/>
    <w:rsid w:val="48257CE7"/>
    <w:rsid w:val="482E3B89"/>
    <w:rsid w:val="4832D164"/>
    <w:rsid w:val="48339B71"/>
    <w:rsid w:val="484278AC"/>
    <w:rsid w:val="484EB2BF"/>
    <w:rsid w:val="485B9687"/>
    <w:rsid w:val="48747F4E"/>
    <w:rsid w:val="488D8F19"/>
    <w:rsid w:val="488DB26A"/>
    <w:rsid w:val="4898D245"/>
    <w:rsid w:val="48AD7CB8"/>
    <w:rsid w:val="48B4EBBA"/>
    <w:rsid w:val="48B91072"/>
    <w:rsid w:val="48C5D1AB"/>
    <w:rsid w:val="48F0D454"/>
    <w:rsid w:val="49131B71"/>
    <w:rsid w:val="4925DA25"/>
    <w:rsid w:val="493F96F3"/>
    <w:rsid w:val="49495ED0"/>
    <w:rsid w:val="494A5B2C"/>
    <w:rsid w:val="495CCFDB"/>
    <w:rsid w:val="49820A03"/>
    <w:rsid w:val="499B5FCE"/>
    <w:rsid w:val="49B29849"/>
    <w:rsid w:val="49C33A88"/>
    <w:rsid w:val="49CFB579"/>
    <w:rsid w:val="49E663EE"/>
    <w:rsid w:val="49FC21E2"/>
    <w:rsid w:val="4A08D628"/>
    <w:rsid w:val="4A25543E"/>
    <w:rsid w:val="4A293109"/>
    <w:rsid w:val="4A2941EA"/>
    <w:rsid w:val="4A3DBDB9"/>
    <w:rsid w:val="4A43F5E8"/>
    <w:rsid w:val="4A550B63"/>
    <w:rsid w:val="4A5BF5FD"/>
    <w:rsid w:val="4A7D3EF7"/>
    <w:rsid w:val="4A81BCE1"/>
    <w:rsid w:val="4AAA19F8"/>
    <w:rsid w:val="4AB7B303"/>
    <w:rsid w:val="4ABE978C"/>
    <w:rsid w:val="4ABF0345"/>
    <w:rsid w:val="4ABFDB39"/>
    <w:rsid w:val="4ADF733B"/>
    <w:rsid w:val="4AE96859"/>
    <w:rsid w:val="4AECC0A9"/>
    <w:rsid w:val="4AF0BF74"/>
    <w:rsid w:val="4AF92E63"/>
    <w:rsid w:val="4AFD6C9F"/>
    <w:rsid w:val="4B07B9E6"/>
    <w:rsid w:val="4B2D65DC"/>
    <w:rsid w:val="4B3A1CD3"/>
    <w:rsid w:val="4B5760D6"/>
    <w:rsid w:val="4B748065"/>
    <w:rsid w:val="4B8710A6"/>
    <w:rsid w:val="4B9DD49C"/>
    <w:rsid w:val="4BB48A3C"/>
    <w:rsid w:val="4BC0458A"/>
    <w:rsid w:val="4BED5EAA"/>
    <w:rsid w:val="4BF1F629"/>
    <w:rsid w:val="4BFB27BC"/>
    <w:rsid w:val="4C023190"/>
    <w:rsid w:val="4C1B4203"/>
    <w:rsid w:val="4C25BAA1"/>
    <w:rsid w:val="4C325C7F"/>
    <w:rsid w:val="4C461F00"/>
    <w:rsid w:val="4C5473F9"/>
    <w:rsid w:val="4C5D3969"/>
    <w:rsid w:val="4C6C0FB0"/>
    <w:rsid w:val="4C7437FC"/>
    <w:rsid w:val="4C9BBF5F"/>
    <w:rsid w:val="4C9E4AC8"/>
    <w:rsid w:val="4CA608E4"/>
    <w:rsid w:val="4CAD9CCA"/>
    <w:rsid w:val="4CBDF1E2"/>
    <w:rsid w:val="4CC9E886"/>
    <w:rsid w:val="4CE4B83E"/>
    <w:rsid w:val="4CF65D03"/>
    <w:rsid w:val="4D032E41"/>
    <w:rsid w:val="4D0C3286"/>
    <w:rsid w:val="4D350382"/>
    <w:rsid w:val="4D3C45E5"/>
    <w:rsid w:val="4D4E3971"/>
    <w:rsid w:val="4D66B324"/>
    <w:rsid w:val="4D8CC6BC"/>
    <w:rsid w:val="4D92D9DC"/>
    <w:rsid w:val="4D987AB6"/>
    <w:rsid w:val="4DA40F84"/>
    <w:rsid w:val="4DA4D121"/>
    <w:rsid w:val="4DAC9D98"/>
    <w:rsid w:val="4DB66D82"/>
    <w:rsid w:val="4DDC0267"/>
    <w:rsid w:val="4DDC3EEB"/>
    <w:rsid w:val="4DF154A2"/>
    <w:rsid w:val="4DF947FA"/>
    <w:rsid w:val="4E042B3C"/>
    <w:rsid w:val="4E0B2DAA"/>
    <w:rsid w:val="4E2CF970"/>
    <w:rsid w:val="4E46FAD8"/>
    <w:rsid w:val="4E5FC3B0"/>
    <w:rsid w:val="4E741448"/>
    <w:rsid w:val="4E7A5631"/>
    <w:rsid w:val="4E7CB82A"/>
    <w:rsid w:val="4E858E67"/>
    <w:rsid w:val="4E88CBD7"/>
    <w:rsid w:val="4E984BF5"/>
    <w:rsid w:val="4EA2A17E"/>
    <w:rsid w:val="4EA54CD5"/>
    <w:rsid w:val="4EA731CB"/>
    <w:rsid w:val="4EC9C846"/>
    <w:rsid w:val="4ECF2AFD"/>
    <w:rsid w:val="4ED7F749"/>
    <w:rsid w:val="4EDF0FF7"/>
    <w:rsid w:val="4EE50272"/>
    <w:rsid w:val="4EE72466"/>
    <w:rsid w:val="4EE78C01"/>
    <w:rsid w:val="4EF94823"/>
    <w:rsid w:val="4EF95718"/>
    <w:rsid w:val="4F039927"/>
    <w:rsid w:val="4F17B765"/>
    <w:rsid w:val="4F206116"/>
    <w:rsid w:val="4F2580BB"/>
    <w:rsid w:val="4F65E084"/>
    <w:rsid w:val="4F68FF14"/>
    <w:rsid w:val="4F722616"/>
    <w:rsid w:val="4F7DBABA"/>
    <w:rsid w:val="4F8202A4"/>
    <w:rsid w:val="4FAFABDA"/>
    <w:rsid w:val="4FBD762F"/>
    <w:rsid w:val="4FC24DCC"/>
    <w:rsid w:val="4FCEA20E"/>
    <w:rsid w:val="4FE31F85"/>
    <w:rsid w:val="4FEDA3AB"/>
    <w:rsid w:val="4FEEABD3"/>
    <w:rsid w:val="4FEF2C0E"/>
    <w:rsid w:val="4FF0525F"/>
    <w:rsid w:val="4FF74C57"/>
    <w:rsid w:val="4FFC121D"/>
    <w:rsid w:val="4FFDCC7D"/>
    <w:rsid w:val="50160347"/>
    <w:rsid w:val="50221309"/>
    <w:rsid w:val="5026D883"/>
    <w:rsid w:val="503B1F36"/>
    <w:rsid w:val="504B70A3"/>
    <w:rsid w:val="506BA8A7"/>
    <w:rsid w:val="509B3BDE"/>
    <w:rsid w:val="50ACD4B5"/>
    <w:rsid w:val="50ADF1F5"/>
    <w:rsid w:val="50B647F2"/>
    <w:rsid w:val="50D80440"/>
    <w:rsid w:val="50E4462A"/>
    <w:rsid w:val="50EDF452"/>
    <w:rsid w:val="510A68E1"/>
    <w:rsid w:val="5135B228"/>
    <w:rsid w:val="5144385A"/>
    <w:rsid w:val="51458F1A"/>
    <w:rsid w:val="5151660A"/>
    <w:rsid w:val="5153E685"/>
    <w:rsid w:val="517828EC"/>
    <w:rsid w:val="5188DCC8"/>
    <w:rsid w:val="518943D0"/>
    <w:rsid w:val="519A0CB7"/>
    <w:rsid w:val="51AD664E"/>
    <w:rsid w:val="51AF4275"/>
    <w:rsid w:val="51B5ABE8"/>
    <w:rsid w:val="51B9A537"/>
    <w:rsid w:val="51BD821E"/>
    <w:rsid w:val="51C26A2C"/>
    <w:rsid w:val="51CEA239"/>
    <w:rsid w:val="51D91B94"/>
    <w:rsid w:val="51E93865"/>
    <w:rsid w:val="51F65949"/>
    <w:rsid w:val="520A8631"/>
    <w:rsid w:val="52249059"/>
    <w:rsid w:val="522C04F3"/>
    <w:rsid w:val="52576865"/>
    <w:rsid w:val="525BF99B"/>
    <w:rsid w:val="525DBF38"/>
    <w:rsid w:val="5265B713"/>
    <w:rsid w:val="52685AAA"/>
    <w:rsid w:val="5277E23D"/>
    <w:rsid w:val="528E0ECE"/>
    <w:rsid w:val="52912F14"/>
    <w:rsid w:val="529D16D3"/>
    <w:rsid w:val="52A02E53"/>
    <w:rsid w:val="52B1279B"/>
    <w:rsid w:val="52E1CF17"/>
    <w:rsid w:val="52EB8CFC"/>
    <w:rsid w:val="52EBB27E"/>
    <w:rsid w:val="52F9E689"/>
    <w:rsid w:val="53016494"/>
    <w:rsid w:val="5319F2F9"/>
    <w:rsid w:val="531D21A4"/>
    <w:rsid w:val="53269C0A"/>
    <w:rsid w:val="532D42DA"/>
    <w:rsid w:val="532D5120"/>
    <w:rsid w:val="53353936"/>
    <w:rsid w:val="53408FAC"/>
    <w:rsid w:val="5346FE13"/>
    <w:rsid w:val="534B1B52"/>
    <w:rsid w:val="53566C20"/>
    <w:rsid w:val="5357AAFD"/>
    <w:rsid w:val="536C2A49"/>
    <w:rsid w:val="537BAFFF"/>
    <w:rsid w:val="538D174F"/>
    <w:rsid w:val="53A92115"/>
    <w:rsid w:val="53AC6A79"/>
    <w:rsid w:val="53B1D168"/>
    <w:rsid w:val="53C2692B"/>
    <w:rsid w:val="53C6FF90"/>
    <w:rsid w:val="53E295D7"/>
    <w:rsid w:val="53F54183"/>
    <w:rsid w:val="5406A945"/>
    <w:rsid w:val="540DFAC3"/>
    <w:rsid w:val="540F93D1"/>
    <w:rsid w:val="54249BCC"/>
    <w:rsid w:val="54271411"/>
    <w:rsid w:val="5433073A"/>
    <w:rsid w:val="543BDE19"/>
    <w:rsid w:val="5452BAE8"/>
    <w:rsid w:val="54653133"/>
    <w:rsid w:val="54691565"/>
    <w:rsid w:val="546B00F5"/>
    <w:rsid w:val="54700BFF"/>
    <w:rsid w:val="54770415"/>
    <w:rsid w:val="5479576C"/>
    <w:rsid w:val="548B5F34"/>
    <w:rsid w:val="54B58AF3"/>
    <w:rsid w:val="54B96866"/>
    <w:rsid w:val="54C40784"/>
    <w:rsid w:val="54D2CBF5"/>
    <w:rsid w:val="54D83BA3"/>
    <w:rsid w:val="54DCDCBD"/>
    <w:rsid w:val="54F0A2B2"/>
    <w:rsid w:val="550896EB"/>
    <w:rsid w:val="5508983D"/>
    <w:rsid w:val="550D7928"/>
    <w:rsid w:val="55132165"/>
    <w:rsid w:val="55145CFC"/>
    <w:rsid w:val="551B44CD"/>
    <w:rsid w:val="555890CC"/>
    <w:rsid w:val="555C3CD8"/>
    <w:rsid w:val="558E68DC"/>
    <w:rsid w:val="559158DA"/>
    <w:rsid w:val="55E2BCC0"/>
    <w:rsid w:val="55FFA164"/>
    <w:rsid w:val="56083A68"/>
    <w:rsid w:val="560F0215"/>
    <w:rsid w:val="561871BF"/>
    <w:rsid w:val="561C1EFD"/>
    <w:rsid w:val="561EDCC2"/>
    <w:rsid w:val="56213899"/>
    <w:rsid w:val="5644B6C3"/>
    <w:rsid w:val="5663441A"/>
    <w:rsid w:val="5664C06C"/>
    <w:rsid w:val="566DC2DB"/>
    <w:rsid w:val="56841086"/>
    <w:rsid w:val="5690EBC2"/>
    <w:rsid w:val="56CD7798"/>
    <w:rsid w:val="56D2A85B"/>
    <w:rsid w:val="56D71F16"/>
    <w:rsid w:val="56D9F382"/>
    <w:rsid w:val="57075AC2"/>
    <w:rsid w:val="574E6861"/>
    <w:rsid w:val="5769BD91"/>
    <w:rsid w:val="5790123C"/>
    <w:rsid w:val="5793EEEC"/>
    <w:rsid w:val="5795A3D6"/>
    <w:rsid w:val="5798FBAE"/>
    <w:rsid w:val="579A471B"/>
    <w:rsid w:val="57A3B3F4"/>
    <w:rsid w:val="57A7274E"/>
    <w:rsid w:val="57B0B2EA"/>
    <w:rsid w:val="57B41331"/>
    <w:rsid w:val="57B5BF5C"/>
    <w:rsid w:val="57B710F8"/>
    <w:rsid w:val="57BAE297"/>
    <w:rsid w:val="57CA2EB5"/>
    <w:rsid w:val="57D35FC8"/>
    <w:rsid w:val="57DD3CC2"/>
    <w:rsid w:val="57EA44FA"/>
    <w:rsid w:val="57F6AADF"/>
    <w:rsid w:val="57F90760"/>
    <w:rsid w:val="57FA0121"/>
    <w:rsid w:val="57FC1EE1"/>
    <w:rsid w:val="580E1AF9"/>
    <w:rsid w:val="581D57B6"/>
    <w:rsid w:val="5832D1DF"/>
    <w:rsid w:val="583D5B8A"/>
    <w:rsid w:val="584EACD6"/>
    <w:rsid w:val="586B0778"/>
    <w:rsid w:val="586E1900"/>
    <w:rsid w:val="587801A0"/>
    <w:rsid w:val="589749B5"/>
    <w:rsid w:val="58985FC9"/>
    <w:rsid w:val="58D1057D"/>
    <w:rsid w:val="590867B9"/>
    <w:rsid w:val="592883D6"/>
    <w:rsid w:val="592B9510"/>
    <w:rsid w:val="593532C9"/>
    <w:rsid w:val="593FF445"/>
    <w:rsid w:val="5946D194"/>
    <w:rsid w:val="59470EB0"/>
    <w:rsid w:val="5951092E"/>
    <w:rsid w:val="596B0860"/>
    <w:rsid w:val="5972142D"/>
    <w:rsid w:val="597687CF"/>
    <w:rsid w:val="59823B25"/>
    <w:rsid w:val="598C1E51"/>
    <w:rsid w:val="598F85E4"/>
    <w:rsid w:val="59A873F9"/>
    <w:rsid w:val="59C76E39"/>
    <w:rsid w:val="59C921B6"/>
    <w:rsid w:val="59E414D6"/>
    <w:rsid w:val="59E48ED8"/>
    <w:rsid w:val="5A22AFB0"/>
    <w:rsid w:val="5A31D36A"/>
    <w:rsid w:val="5A4094F1"/>
    <w:rsid w:val="5A57A5E2"/>
    <w:rsid w:val="5A5B0218"/>
    <w:rsid w:val="5A5C719B"/>
    <w:rsid w:val="5A6B0C6C"/>
    <w:rsid w:val="5A6E4F7F"/>
    <w:rsid w:val="5A8C518F"/>
    <w:rsid w:val="5A9A79FD"/>
    <w:rsid w:val="5AAD8207"/>
    <w:rsid w:val="5AC2BF47"/>
    <w:rsid w:val="5AC9B3E2"/>
    <w:rsid w:val="5ACB2DDB"/>
    <w:rsid w:val="5ADB069A"/>
    <w:rsid w:val="5AED1A1E"/>
    <w:rsid w:val="5AEEF7AB"/>
    <w:rsid w:val="5AF6EC77"/>
    <w:rsid w:val="5AFC42FE"/>
    <w:rsid w:val="5B0006B9"/>
    <w:rsid w:val="5B096EFB"/>
    <w:rsid w:val="5B16AE58"/>
    <w:rsid w:val="5B20E3FA"/>
    <w:rsid w:val="5B5BF12C"/>
    <w:rsid w:val="5B5DE2CA"/>
    <w:rsid w:val="5B72BD52"/>
    <w:rsid w:val="5B837717"/>
    <w:rsid w:val="5B93FEF9"/>
    <w:rsid w:val="5B9717A5"/>
    <w:rsid w:val="5BCE4490"/>
    <w:rsid w:val="5BF24C53"/>
    <w:rsid w:val="5BF80D71"/>
    <w:rsid w:val="5C2AFBDB"/>
    <w:rsid w:val="5C2F2621"/>
    <w:rsid w:val="5C391A76"/>
    <w:rsid w:val="5C3A9BCF"/>
    <w:rsid w:val="5C3BE2B4"/>
    <w:rsid w:val="5C60AE7B"/>
    <w:rsid w:val="5C6388EC"/>
    <w:rsid w:val="5C8AF7E5"/>
    <w:rsid w:val="5C97AA96"/>
    <w:rsid w:val="5CA9CC38"/>
    <w:rsid w:val="5CAC24DF"/>
    <w:rsid w:val="5CD67419"/>
    <w:rsid w:val="5CD90762"/>
    <w:rsid w:val="5CDF4D0D"/>
    <w:rsid w:val="5CF19D26"/>
    <w:rsid w:val="5CF988F3"/>
    <w:rsid w:val="5CFEEFC5"/>
    <w:rsid w:val="5D0A26C0"/>
    <w:rsid w:val="5D0BADBC"/>
    <w:rsid w:val="5D24C7C9"/>
    <w:rsid w:val="5D3283FA"/>
    <w:rsid w:val="5D4658EF"/>
    <w:rsid w:val="5D516765"/>
    <w:rsid w:val="5D537C8D"/>
    <w:rsid w:val="5D60BA1C"/>
    <w:rsid w:val="5D8700D7"/>
    <w:rsid w:val="5D8991FC"/>
    <w:rsid w:val="5DA8075F"/>
    <w:rsid w:val="5DB494E8"/>
    <w:rsid w:val="5DCB3533"/>
    <w:rsid w:val="5DF0E447"/>
    <w:rsid w:val="5DFE35A5"/>
    <w:rsid w:val="5E19C718"/>
    <w:rsid w:val="5E3A84F2"/>
    <w:rsid w:val="5E45C887"/>
    <w:rsid w:val="5E4784CF"/>
    <w:rsid w:val="5E61C843"/>
    <w:rsid w:val="5E757730"/>
    <w:rsid w:val="5EBF8B3E"/>
    <w:rsid w:val="5ECF71D6"/>
    <w:rsid w:val="5ED1F08B"/>
    <w:rsid w:val="5ED3F312"/>
    <w:rsid w:val="5ED51A48"/>
    <w:rsid w:val="5EE04F69"/>
    <w:rsid w:val="5EF1F92B"/>
    <w:rsid w:val="5EFB4227"/>
    <w:rsid w:val="5F02D187"/>
    <w:rsid w:val="5F1646A9"/>
    <w:rsid w:val="5F1BA37B"/>
    <w:rsid w:val="5F1C67B6"/>
    <w:rsid w:val="5F239AF0"/>
    <w:rsid w:val="5F38C229"/>
    <w:rsid w:val="5F3C7EDE"/>
    <w:rsid w:val="5F42AB65"/>
    <w:rsid w:val="5F53C11E"/>
    <w:rsid w:val="5F5B77C3"/>
    <w:rsid w:val="5F6067AE"/>
    <w:rsid w:val="5F7CBF9C"/>
    <w:rsid w:val="5F87772D"/>
    <w:rsid w:val="5F87AFCE"/>
    <w:rsid w:val="5F8B8DC4"/>
    <w:rsid w:val="5F9C314B"/>
    <w:rsid w:val="5FAC67EF"/>
    <w:rsid w:val="5FACD8A9"/>
    <w:rsid w:val="5FAD5029"/>
    <w:rsid w:val="5FBA716A"/>
    <w:rsid w:val="5FC7CF86"/>
    <w:rsid w:val="5FD9244E"/>
    <w:rsid w:val="5FDE017D"/>
    <w:rsid w:val="5FE1D65C"/>
    <w:rsid w:val="5FE2FFC5"/>
    <w:rsid w:val="5FE7DB64"/>
    <w:rsid w:val="5FFC12CC"/>
    <w:rsid w:val="6000E680"/>
    <w:rsid w:val="60135815"/>
    <w:rsid w:val="6022A690"/>
    <w:rsid w:val="602E49C1"/>
    <w:rsid w:val="603F0548"/>
    <w:rsid w:val="60408F2B"/>
    <w:rsid w:val="6040E1D2"/>
    <w:rsid w:val="604FEE56"/>
    <w:rsid w:val="605E965A"/>
    <w:rsid w:val="60660B91"/>
    <w:rsid w:val="6067EF60"/>
    <w:rsid w:val="60AB6806"/>
    <w:rsid w:val="60B06552"/>
    <w:rsid w:val="60B0790A"/>
    <w:rsid w:val="60B37CDC"/>
    <w:rsid w:val="60B912D6"/>
    <w:rsid w:val="60C1FA35"/>
    <w:rsid w:val="60D1338D"/>
    <w:rsid w:val="610EBF6C"/>
    <w:rsid w:val="6112CAD0"/>
    <w:rsid w:val="61197A2D"/>
    <w:rsid w:val="611995D1"/>
    <w:rsid w:val="612FCE25"/>
    <w:rsid w:val="6135EE83"/>
    <w:rsid w:val="6142DE80"/>
    <w:rsid w:val="6147304C"/>
    <w:rsid w:val="614D4D05"/>
    <w:rsid w:val="6175F0A9"/>
    <w:rsid w:val="6180A5B3"/>
    <w:rsid w:val="618A18E9"/>
    <w:rsid w:val="6194EA62"/>
    <w:rsid w:val="61A16A35"/>
    <w:rsid w:val="61A80C7F"/>
    <w:rsid w:val="61AB8138"/>
    <w:rsid w:val="61AD2813"/>
    <w:rsid w:val="61B7E9E2"/>
    <w:rsid w:val="61E34B58"/>
    <w:rsid w:val="61F0DB0C"/>
    <w:rsid w:val="61F14217"/>
    <w:rsid w:val="61FC4FF1"/>
    <w:rsid w:val="61FCF794"/>
    <w:rsid w:val="620DA283"/>
    <w:rsid w:val="6220050F"/>
    <w:rsid w:val="62311867"/>
    <w:rsid w:val="62401130"/>
    <w:rsid w:val="624F4050"/>
    <w:rsid w:val="62516759"/>
    <w:rsid w:val="6261D471"/>
    <w:rsid w:val="6264EB82"/>
    <w:rsid w:val="626DFB5D"/>
    <w:rsid w:val="6287E155"/>
    <w:rsid w:val="6288BC84"/>
    <w:rsid w:val="628BEE86"/>
    <w:rsid w:val="629081BB"/>
    <w:rsid w:val="62AA7C84"/>
    <w:rsid w:val="62B8065A"/>
    <w:rsid w:val="62C4A511"/>
    <w:rsid w:val="62D74B83"/>
    <w:rsid w:val="62E25508"/>
    <w:rsid w:val="62E886AF"/>
    <w:rsid w:val="62EECB4D"/>
    <w:rsid w:val="62F543AD"/>
    <w:rsid w:val="632A309B"/>
    <w:rsid w:val="63302AD0"/>
    <w:rsid w:val="633C4C1E"/>
    <w:rsid w:val="6371B565"/>
    <w:rsid w:val="63774502"/>
    <w:rsid w:val="638CEC64"/>
    <w:rsid w:val="63AC38DC"/>
    <w:rsid w:val="63B2C0E6"/>
    <w:rsid w:val="63B5E304"/>
    <w:rsid w:val="63BFBAB9"/>
    <w:rsid w:val="63C71935"/>
    <w:rsid w:val="63C9E329"/>
    <w:rsid w:val="63F0CBF4"/>
    <w:rsid w:val="63FE75C4"/>
    <w:rsid w:val="64180D27"/>
    <w:rsid w:val="6423B33D"/>
    <w:rsid w:val="6427BB56"/>
    <w:rsid w:val="645DA912"/>
    <w:rsid w:val="646C6FFF"/>
    <w:rsid w:val="647B8E8A"/>
    <w:rsid w:val="647C04EF"/>
    <w:rsid w:val="647F3E6F"/>
    <w:rsid w:val="647FBA3D"/>
    <w:rsid w:val="648C5FE1"/>
    <w:rsid w:val="64A26ECA"/>
    <w:rsid w:val="64CC83AD"/>
    <w:rsid w:val="64D8857B"/>
    <w:rsid w:val="64EF37E4"/>
    <w:rsid w:val="64F7730A"/>
    <w:rsid w:val="64F99BF3"/>
    <w:rsid w:val="64FEBBC1"/>
    <w:rsid w:val="650F6E40"/>
    <w:rsid w:val="6520AF6E"/>
    <w:rsid w:val="65228EFB"/>
    <w:rsid w:val="652644D7"/>
    <w:rsid w:val="652D7126"/>
    <w:rsid w:val="652F9408"/>
    <w:rsid w:val="65349C1B"/>
    <w:rsid w:val="653978D5"/>
    <w:rsid w:val="654E23A2"/>
    <w:rsid w:val="6559BE27"/>
    <w:rsid w:val="655CAA1B"/>
    <w:rsid w:val="656B2A28"/>
    <w:rsid w:val="6570A564"/>
    <w:rsid w:val="6573DC9B"/>
    <w:rsid w:val="65767756"/>
    <w:rsid w:val="6578F016"/>
    <w:rsid w:val="65876E4A"/>
    <w:rsid w:val="65A1349D"/>
    <w:rsid w:val="65B69C55"/>
    <w:rsid w:val="65BD93B4"/>
    <w:rsid w:val="65CB4F26"/>
    <w:rsid w:val="65D334D9"/>
    <w:rsid w:val="6608C725"/>
    <w:rsid w:val="660F38CC"/>
    <w:rsid w:val="66170197"/>
    <w:rsid w:val="662077B5"/>
    <w:rsid w:val="662E2752"/>
    <w:rsid w:val="662E7625"/>
    <w:rsid w:val="6630CF35"/>
    <w:rsid w:val="663CC45E"/>
    <w:rsid w:val="664C9549"/>
    <w:rsid w:val="664E61D0"/>
    <w:rsid w:val="666AC3D1"/>
    <w:rsid w:val="666D5DAD"/>
    <w:rsid w:val="666D822B"/>
    <w:rsid w:val="666EBEC3"/>
    <w:rsid w:val="667C64CF"/>
    <w:rsid w:val="668515DC"/>
    <w:rsid w:val="668BAC38"/>
    <w:rsid w:val="669AFD8A"/>
    <w:rsid w:val="66A957A2"/>
    <w:rsid w:val="66C3688E"/>
    <w:rsid w:val="66C45DF8"/>
    <w:rsid w:val="66D595A0"/>
    <w:rsid w:val="66EACCDC"/>
    <w:rsid w:val="66F1DC18"/>
    <w:rsid w:val="66FC8A30"/>
    <w:rsid w:val="6713B972"/>
    <w:rsid w:val="6714DA46"/>
    <w:rsid w:val="6721C47F"/>
    <w:rsid w:val="6733F491"/>
    <w:rsid w:val="674AB0C7"/>
    <w:rsid w:val="6752C1AF"/>
    <w:rsid w:val="67575040"/>
    <w:rsid w:val="677A9E00"/>
    <w:rsid w:val="677AF609"/>
    <w:rsid w:val="67A39AA0"/>
    <w:rsid w:val="67A8D989"/>
    <w:rsid w:val="67AD384D"/>
    <w:rsid w:val="67BFF65F"/>
    <w:rsid w:val="67D32E28"/>
    <w:rsid w:val="67DB853A"/>
    <w:rsid w:val="67E47CEA"/>
    <w:rsid w:val="67EC1205"/>
    <w:rsid w:val="68165BC0"/>
    <w:rsid w:val="683AC14E"/>
    <w:rsid w:val="683F212D"/>
    <w:rsid w:val="684444A8"/>
    <w:rsid w:val="6846DBF5"/>
    <w:rsid w:val="6857363D"/>
    <w:rsid w:val="6857BE3D"/>
    <w:rsid w:val="685F7D00"/>
    <w:rsid w:val="68634621"/>
    <w:rsid w:val="6869680A"/>
    <w:rsid w:val="68697CD0"/>
    <w:rsid w:val="6885BE58"/>
    <w:rsid w:val="688A1B02"/>
    <w:rsid w:val="688B7889"/>
    <w:rsid w:val="68909C79"/>
    <w:rsid w:val="6895615F"/>
    <w:rsid w:val="6899C7DC"/>
    <w:rsid w:val="68A50C63"/>
    <w:rsid w:val="68B9E9C9"/>
    <w:rsid w:val="68C5B649"/>
    <w:rsid w:val="68C744F5"/>
    <w:rsid w:val="68E3F451"/>
    <w:rsid w:val="68ECA816"/>
    <w:rsid w:val="69171DDD"/>
    <w:rsid w:val="6919CDE7"/>
    <w:rsid w:val="691E5B4B"/>
    <w:rsid w:val="692F11D0"/>
    <w:rsid w:val="69318784"/>
    <w:rsid w:val="69394C89"/>
    <w:rsid w:val="693D65AA"/>
    <w:rsid w:val="6953DE7C"/>
    <w:rsid w:val="695ADA10"/>
    <w:rsid w:val="69809EFC"/>
    <w:rsid w:val="69819758"/>
    <w:rsid w:val="6987A9B8"/>
    <w:rsid w:val="698CFF8D"/>
    <w:rsid w:val="698DF60F"/>
    <w:rsid w:val="699070CE"/>
    <w:rsid w:val="69A4F765"/>
    <w:rsid w:val="69A79034"/>
    <w:rsid w:val="69AC6B69"/>
    <w:rsid w:val="69C52115"/>
    <w:rsid w:val="69CC357F"/>
    <w:rsid w:val="69D19EF5"/>
    <w:rsid w:val="69E34858"/>
    <w:rsid w:val="69F61EBF"/>
    <w:rsid w:val="69FEAEAC"/>
    <w:rsid w:val="6A1EA87B"/>
    <w:rsid w:val="6A251C87"/>
    <w:rsid w:val="6A4A30A6"/>
    <w:rsid w:val="6A5236E7"/>
    <w:rsid w:val="6A55105D"/>
    <w:rsid w:val="6A580534"/>
    <w:rsid w:val="6A750C7A"/>
    <w:rsid w:val="6A8AD153"/>
    <w:rsid w:val="6A931459"/>
    <w:rsid w:val="6A987D93"/>
    <w:rsid w:val="6AA586D9"/>
    <w:rsid w:val="6AA69EC2"/>
    <w:rsid w:val="6AB3617C"/>
    <w:rsid w:val="6AB6EB09"/>
    <w:rsid w:val="6AC3633C"/>
    <w:rsid w:val="6AE2286D"/>
    <w:rsid w:val="6AEC0C97"/>
    <w:rsid w:val="6AF43E45"/>
    <w:rsid w:val="6AF8E967"/>
    <w:rsid w:val="6AFEBBBD"/>
    <w:rsid w:val="6B020CAA"/>
    <w:rsid w:val="6B02D3C3"/>
    <w:rsid w:val="6B05C8E4"/>
    <w:rsid w:val="6B1AFC04"/>
    <w:rsid w:val="6B3F39BC"/>
    <w:rsid w:val="6B4A9C6B"/>
    <w:rsid w:val="6B59E710"/>
    <w:rsid w:val="6B65A6F2"/>
    <w:rsid w:val="6B6FAE7E"/>
    <w:rsid w:val="6B7DD9B0"/>
    <w:rsid w:val="6B846869"/>
    <w:rsid w:val="6B8A6C2F"/>
    <w:rsid w:val="6B8CD25F"/>
    <w:rsid w:val="6B9B1150"/>
    <w:rsid w:val="6BBAEC6E"/>
    <w:rsid w:val="6BC0F577"/>
    <w:rsid w:val="6BCB872B"/>
    <w:rsid w:val="6BD82230"/>
    <w:rsid w:val="6BE4FD7D"/>
    <w:rsid w:val="6BEE0B46"/>
    <w:rsid w:val="6BF40082"/>
    <w:rsid w:val="6C015F61"/>
    <w:rsid w:val="6C04923C"/>
    <w:rsid w:val="6C186D3C"/>
    <w:rsid w:val="6C1DA283"/>
    <w:rsid w:val="6C2407AB"/>
    <w:rsid w:val="6C324A6D"/>
    <w:rsid w:val="6C3E4B03"/>
    <w:rsid w:val="6C45919D"/>
    <w:rsid w:val="6C49CB74"/>
    <w:rsid w:val="6C6A9C90"/>
    <w:rsid w:val="6C71274D"/>
    <w:rsid w:val="6C74F700"/>
    <w:rsid w:val="6C7D20C7"/>
    <w:rsid w:val="6C8BA4DD"/>
    <w:rsid w:val="6C8FAC81"/>
    <w:rsid w:val="6CA1D7AE"/>
    <w:rsid w:val="6CC1F556"/>
    <w:rsid w:val="6CC8BEBD"/>
    <w:rsid w:val="6CDFE511"/>
    <w:rsid w:val="6CE54054"/>
    <w:rsid w:val="6CECB56C"/>
    <w:rsid w:val="6CF856A4"/>
    <w:rsid w:val="6D0DCCC2"/>
    <w:rsid w:val="6D1B6280"/>
    <w:rsid w:val="6D72FA67"/>
    <w:rsid w:val="6D80F4A9"/>
    <w:rsid w:val="6D8E8968"/>
    <w:rsid w:val="6D99951F"/>
    <w:rsid w:val="6DBC1F0A"/>
    <w:rsid w:val="6DD5217B"/>
    <w:rsid w:val="6DEFCD59"/>
    <w:rsid w:val="6DF28EDF"/>
    <w:rsid w:val="6E026C8D"/>
    <w:rsid w:val="6E18F9B3"/>
    <w:rsid w:val="6E1CD133"/>
    <w:rsid w:val="6E272738"/>
    <w:rsid w:val="6E2941A5"/>
    <w:rsid w:val="6E2D2F3A"/>
    <w:rsid w:val="6E4D337C"/>
    <w:rsid w:val="6E4F0181"/>
    <w:rsid w:val="6E50A4D5"/>
    <w:rsid w:val="6E50FB56"/>
    <w:rsid w:val="6E64D9AE"/>
    <w:rsid w:val="6E7A2DD6"/>
    <w:rsid w:val="6E83C0CC"/>
    <w:rsid w:val="6E86303F"/>
    <w:rsid w:val="6E8A7BBB"/>
    <w:rsid w:val="6E8DF384"/>
    <w:rsid w:val="6EAC12E4"/>
    <w:rsid w:val="6EB8CE2E"/>
    <w:rsid w:val="6EBD0DFD"/>
    <w:rsid w:val="6EDD2D5C"/>
    <w:rsid w:val="6EE8F065"/>
    <w:rsid w:val="6F0D9184"/>
    <w:rsid w:val="6F23C47A"/>
    <w:rsid w:val="6F2B237F"/>
    <w:rsid w:val="6F2D41B9"/>
    <w:rsid w:val="6F46413A"/>
    <w:rsid w:val="6F49B090"/>
    <w:rsid w:val="6F7BAAC9"/>
    <w:rsid w:val="6F8435F2"/>
    <w:rsid w:val="6F8BBAC9"/>
    <w:rsid w:val="6FA27446"/>
    <w:rsid w:val="6FBFCAD1"/>
    <w:rsid w:val="6FD7DD0F"/>
    <w:rsid w:val="6FEE1255"/>
    <w:rsid w:val="6FF90AE5"/>
    <w:rsid w:val="7007CBA1"/>
    <w:rsid w:val="7013B161"/>
    <w:rsid w:val="70169569"/>
    <w:rsid w:val="7030CFA5"/>
    <w:rsid w:val="70364A71"/>
    <w:rsid w:val="704B29C3"/>
    <w:rsid w:val="704CCEA5"/>
    <w:rsid w:val="70516AA0"/>
    <w:rsid w:val="70575016"/>
    <w:rsid w:val="705CD874"/>
    <w:rsid w:val="7074FE63"/>
    <w:rsid w:val="708B8D42"/>
    <w:rsid w:val="708E1A3D"/>
    <w:rsid w:val="708F7B4F"/>
    <w:rsid w:val="7097A9DF"/>
    <w:rsid w:val="70AF9C67"/>
    <w:rsid w:val="70B4F5EE"/>
    <w:rsid w:val="70BFC91A"/>
    <w:rsid w:val="70CA1CC1"/>
    <w:rsid w:val="70D96F66"/>
    <w:rsid w:val="70DED2C1"/>
    <w:rsid w:val="70EBAE70"/>
    <w:rsid w:val="7102528C"/>
    <w:rsid w:val="7106E5A0"/>
    <w:rsid w:val="711BBFCF"/>
    <w:rsid w:val="712E8ECF"/>
    <w:rsid w:val="7136D2D7"/>
    <w:rsid w:val="713979E7"/>
    <w:rsid w:val="713AF148"/>
    <w:rsid w:val="713EE9A4"/>
    <w:rsid w:val="715AD75A"/>
    <w:rsid w:val="717793BB"/>
    <w:rsid w:val="71A6A3D3"/>
    <w:rsid w:val="71A930FD"/>
    <w:rsid w:val="71EDB4CE"/>
    <w:rsid w:val="71FDF539"/>
    <w:rsid w:val="71FF6B99"/>
    <w:rsid w:val="7200F1B7"/>
    <w:rsid w:val="72099987"/>
    <w:rsid w:val="7248E432"/>
    <w:rsid w:val="72555B7A"/>
    <w:rsid w:val="72569E95"/>
    <w:rsid w:val="727854C7"/>
    <w:rsid w:val="727E5FE4"/>
    <w:rsid w:val="728342FE"/>
    <w:rsid w:val="728D8091"/>
    <w:rsid w:val="72B4EF50"/>
    <w:rsid w:val="72BC33E0"/>
    <w:rsid w:val="72BE2546"/>
    <w:rsid w:val="72CFD4AB"/>
    <w:rsid w:val="72DF82E0"/>
    <w:rsid w:val="73123BC6"/>
    <w:rsid w:val="731F5C0D"/>
    <w:rsid w:val="73252D3A"/>
    <w:rsid w:val="732EFF9E"/>
    <w:rsid w:val="73439C0A"/>
    <w:rsid w:val="734AD650"/>
    <w:rsid w:val="7357A685"/>
    <w:rsid w:val="7364BCDB"/>
    <w:rsid w:val="73656620"/>
    <w:rsid w:val="73701163"/>
    <w:rsid w:val="73907B46"/>
    <w:rsid w:val="73AF6BA8"/>
    <w:rsid w:val="73AFB440"/>
    <w:rsid w:val="73AFFEA8"/>
    <w:rsid w:val="73D5FAC5"/>
    <w:rsid w:val="73ECC510"/>
    <w:rsid w:val="73F5D099"/>
    <w:rsid w:val="7408F3D7"/>
    <w:rsid w:val="7411CEA2"/>
    <w:rsid w:val="74120BEF"/>
    <w:rsid w:val="743158BE"/>
    <w:rsid w:val="745F7310"/>
    <w:rsid w:val="7462B737"/>
    <w:rsid w:val="7484CF49"/>
    <w:rsid w:val="74BB06F4"/>
    <w:rsid w:val="74C9FF58"/>
    <w:rsid w:val="74E39CF5"/>
    <w:rsid w:val="74E575D2"/>
    <w:rsid w:val="74E771D1"/>
    <w:rsid w:val="74E7B2A1"/>
    <w:rsid w:val="74F2496F"/>
    <w:rsid w:val="74F704C2"/>
    <w:rsid w:val="74F87DAE"/>
    <w:rsid w:val="7519AFF6"/>
    <w:rsid w:val="753655FF"/>
    <w:rsid w:val="75465443"/>
    <w:rsid w:val="755480BA"/>
    <w:rsid w:val="7558011D"/>
    <w:rsid w:val="75818B1D"/>
    <w:rsid w:val="758266F0"/>
    <w:rsid w:val="758829CF"/>
    <w:rsid w:val="75AA0750"/>
    <w:rsid w:val="75B82A49"/>
    <w:rsid w:val="75E1432F"/>
    <w:rsid w:val="75EA8BEF"/>
    <w:rsid w:val="75F67BAA"/>
    <w:rsid w:val="7600F183"/>
    <w:rsid w:val="760D40A5"/>
    <w:rsid w:val="76144120"/>
    <w:rsid w:val="761841B5"/>
    <w:rsid w:val="76212465"/>
    <w:rsid w:val="7623C394"/>
    <w:rsid w:val="766345CF"/>
    <w:rsid w:val="7692D88B"/>
    <w:rsid w:val="7697D399"/>
    <w:rsid w:val="76A6983F"/>
    <w:rsid w:val="76B0F623"/>
    <w:rsid w:val="76B4C664"/>
    <w:rsid w:val="76BE6090"/>
    <w:rsid w:val="76C49E26"/>
    <w:rsid w:val="76C6E4B7"/>
    <w:rsid w:val="76CF86EF"/>
    <w:rsid w:val="76D5EE3A"/>
    <w:rsid w:val="76D8FB83"/>
    <w:rsid w:val="76F03365"/>
    <w:rsid w:val="76F6F31C"/>
    <w:rsid w:val="76F9F05D"/>
    <w:rsid w:val="76FA2B9C"/>
    <w:rsid w:val="770898DB"/>
    <w:rsid w:val="770BDA26"/>
    <w:rsid w:val="7711C8EF"/>
    <w:rsid w:val="7715126D"/>
    <w:rsid w:val="77248805"/>
    <w:rsid w:val="77293CDA"/>
    <w:rsid w:val="772D33AD"/>
    <w:rsid w:val="774BA6E7"/>
    <w:rsid w:val="774BFF00"/>
    <w:rsid w:val="774E02A5"/>
    <w:rsid w:val="775E884D"/>
    <w:rsid w:val="779B2453"/>
    <w:rsid w:val="779C135F"/>
    <w:rsid w:val="77A58F81"/>
    <w:rsid w:val="77A873F9"/>
    <w:rsid w:val="77C429A2"/>
    <w:rsid w:val="77D31B0D"/>
    <w:rsid w:val="77D6B84B"/>
    <w:rsid w:val="77D8ACF9"/>
    <w:rsid w:val="77DE4964"/>
    <w:rsid w:val="77E0C0DD"/>
    <w:rsid w:val="77EC9AD6"/>
    <w:rsid w:val="781313B0"/>
    <w:rsid w:val="78199BAA"/>
    <w:rsid w:val="7828D995"/>
    <w:rsid w:val="783E0397"/>
    <w:rsid w:val="784F8E41"/>
    <w:rsid w:val="786CDBA8"/>
    <w:rsid w:val="786D3219"/>
    <w:rsid w:val="786E9E64"/>
    <w:rsid w:val="78747486"/>
    <w:rsid w:val="787FE709"/>
    <w:rsid w:val="78802923"/>
    <w:rsid w:val="788A2B9D"/>
    <w:rsid w:val="78A0F188"/>
    <w:rsid w:val="78AAD87C"/>
    <w:rsid w:val="78BA684B"/>
    <w:rsid w:val="78C24EF0"/>
    <w:rsid w:val="78D6CB81"/>
    <w:rsid w:val="78E234AC"/>
    <w:rsid w:val="78F29F5B"/>
    <w:rsid w:val="78F9CC50"/>
    <w:rsid w:val="7921C3BB"/>
    <w:rsid w:val="7928B230"/>
    <w:rsid w:val="793C3CBA"/>
    <w:rsid w:val="7941C40B"/>
    <w:rsid w:val="79452485"/>
    <w:rsid w:val="79471257"/>
    <w:rsid w:val="794A6EF3"/>
    <w:rsid w:val="7959C25B"/>
    <w:rsid w:val="795F00BC"/>
    <w:rsid w:val="7966B0E6"/>
    <w:rsid w:val="796AB917"/>
    <w:rsid w:val="79960A68"/>
    <w:rsid w:val="79B3931E"/>
    <w:rsid w:val="79B6BC48"/>
    <w:rsid w:val="79E05288"/>
    <w:rsid w:val="79EEA492"/>
    <w:rsid w:val="7A04AE73"/>
    <w:rsid w:val="7A07F5A9"/>
    <w:rsid w:val="7A11B94E"/>
    <w:rsid w:val="7A1276C0"/>
    <w:rsid w:val="7A216A4B"/>
    <w:rsid w:val="7A2E2772"/>
    <w:rsid w:val="7A2FE7D0"/>
    <w:rsid w:val="7A49BE1B"/>
    <w:rsid w:val="7A4E1872"/>
    <w:rsid w:val="7A56A551"/>
    <w:rsid w:val="7A702CD1"/>
    <w:rsid w:val="7A88A6D5"/>
    <w:rsid w:val="7A90067A"/>
    <w:rsid w:val="7A99A74B"/>
    <w:rsid w:val="7AB03995"/>
    <w:rsid w:val="7AB5B808"/>
    <w:rsid w:val="7AD60D3E"/>
    <w:rsid w:val="7AED3622"/>
    <w:rsid w:val="7AFAFAA4"/>
    <w:rsid w:val="7B031A8F"/>
    <w:rsid w:val="7B0EA196"/>
    <w:rsid w:val="7B336E02"/>
    <w:rsid w:val="7B404260"/>
    <w:rsid w:val="7B6005AD"/>
    <w:rsid w:val="7B81F7DB"/>
    <w:rsid w:val="7B8AD71E"/>
    <w:rsid w:val="7B8C7F04"/>
    <w:rsid w:val="7B95A397"/>
    <w:rsid w:val="7BAAA184"/>
    <w:rsid w:val="7BADB4D5"/>
    <w:rsid w:val="7BAE000C"/>
    <w:rsid w:val="7BC7B138"/>
    <w:rsid w:val="7BC94222"/>
    <w:rsid w:val="7BD8D3CD"/>
    <w:rsid w:val="7BE91F8B"/>
    <w:rsid w:val="7C23C3AD"/>
    <w:rsid w:val="7C23EB2D"/>
    <w:rsid w:val="7C27FF1F"/>
    <w:rsid w:val="7C377C6E"/>
    <w:rsid w:val="7C39298B"/>
    <w:rsid w:val="7C3B482A"/>
    <w:rsid w:val="7C429499"/>
    <w:rsid w:val="7C532A16"/>
    <w:rsid w:val="7C54A229"/>
    <w:rsid w:val="7C5A5DF3"/>
    <w:rsid w:val="7C5E89EF"/>
    <w:rsid w:val="7C68B71D"/>
    <w:rsid w:val="7C69C4A6"/>
    <w:rsid w:val="7C70979E"/>
    <w:rsid w:val="7C73378E"/>
    <w:rsid w:val="7C7896D1"/>
    <w:rsid w:val="7C83F199"/>
    <w:rsid w:val="7CB1B609"/>
    <w:rsid w:val="7CB98BEE"/>
    <w:rsid w:val="7CD30CF2"/>
    <w:rsid w:val="7CD68014"/>
    <w:rsid w:val="7CDB2C00"/>
    <w:rsid w:val="7CE6A70B"/>
    <w:rsid w:val="7CED56DF"/>
    <w:rsid w:val="7D3144B1"/>
    <w:rsid w:val="7D46C202"/>
    <w:rsid w:val="7D48F6AB"/>
    <w:rsid w:val="7D4E4650"/>
    <w:rsid w:val="7D51A5D1"/>
    <w:rsid w:val="7D543C20"/>
    <w:rsid w:val="7D57C6FC"/>
    <w:rsid w:val="7D60C6DB"/>
    <w:rsid w:val="7D64E3AA"/>
    <w:rsid w:val="7D80C249"/>
    <w:rsid w:val="7D984C13"/>
    <w:rsid w:val="7DA69B4F"/>
    <w:rsid w:val="7DB88D52"/>
    <w:rsid w:val="7DCEDC3F"/>
    <w:rsid w:val="7DE4CA83"/>
    <w:rsid w:val="7DF0D27E"/>
    <w:rsid w:val="7DF6CFC4"/>
    <w:rsid w:val="7E0DD44B"/>
    <w:rsid w:val="7E173FF8"/>
    <w:rsid w:val="7E1C265C"/>
    <w:rsid w:val="7E2FCDA2"/>
    <w:rsid w:val="7E370E24"/>
    <w:rsid w:val="7E3C4C47"/>
    <w:rsid w:val="7E458B11"/>
    <w:rsid w:val="7E4AB25D"/>
    <w:rsid w:val="7E511ADA"/>
    <w:rsid w:val="7E6EA462"/>
    <w:rsid w:val="7E7BE7C8"/>
    <w:rsid w:val="7E961841"/>
    <w:rsid w:val="7EB3EE31"/>
    <w:rsid w:val="7EC20DD0"/>
    <w:rsid w:val="7EF37AA0"/>
    <w:rsid w:val="7EFED805"/>
    <w:rsid w:val="7F029C16"/>
    <w:rsid w:val="7F08EF7B"/>
    <w:rsid w:val="7F0E70C8"/>
    <w:rsid w:val="7F0FCD8D"/>
    <w:rsid w:val="7F298383"/>
    <w:rsid w:val="7F2DABF6"/>
    <w:rsid w:val="7F314BBE"/>
    <w:rsid w:val="7F37926B"/>
    <w:rsid w:val="7F3837C1"/>
    <w:rsid w:val="7F3DF759"/>
    <w:rsid w:val="7F4AF676"/>
    <w:rsid w:val="7F517DA4"/>
    <w:rsid w:val="7F59C1D6"/>
    <w:rsid w:val="7F7A7D5C"/>
    <w:rsid w:val="7F7E9FD0"/>
    <w:rsid w:val="7F895DFD"/>
    <w:rsid w:val="7F8B7160"/>
    <w:rsid w:val="7F8B7B77"/>
    <w:rsid w:val="7FA1EA41"/>
    <w:rsid w:val="7FBC55C9"/>
    <w:rsid w:val="7FC63019"/>
    <w:rsid w:val="7FD0E2D6"/>
    <w:rsid w:val="7FD28130"/>
    <w:rsid w:val="7FED9A73"/>
    <w:rsid w:val="7FEEF5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601D2"/>
  <w15:chartTrackingRefBased/>
  <w15:docId w15:val="{8DCABE2E-7308-4D50-A9B4-8ADA87ED4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A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6A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6A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6A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6A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6A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6A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6A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6A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A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6A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6A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6A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6A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6A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6A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6A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6A10"/>
    <w:rPr>
      <w:rFonts w:eastAsiaTheme="majorEastAsia" w:cstheme="majorBidi"/>
      <w:color w:val="272727" w:themeColor="text1" w:themeTint="D8"/>
    </w:rPr>
  </w:style>
  <w:style w:type="paragraph" w:styleId="Title">
    <w:name w:val="Title"/>
    <w:basedOn w:val="Normal"/>
    <w:next w:val="Normal"/>
    <w:link w:val="TitleChar"/>
    <w:uiPriority w:val="10"/>
    <w:qFormat/>
    <w:rsid w:val="00216A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6A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6A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6A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6A10"/>
    <w:pPr>
      <w:spacing w:before="160"/>
      <w:jc w:val="center"/>
    </w:pPr>
    <w:rPr>
      <w:i/>
      <w:iCs/>
      <w:color w:val="404040" w:themeColor="text1" w:themeTint="BF"/>
    </w:rPr>
  </w:style>
  <w:style w:type="character" w:customStyle="1" w:styleId="QuoteChar">
    <w:name w:val="Quote Char"/>
    <w:basedOn w:val="DefaultParagraphFont"/>
    <w:link w:val="Quote"/>
    <w:uiPriority w:val="29"/>
    <w:rsid w:val="00216A10"/>
    <w:rPr>
      <w:i/>
      <w:iCs/>
      <w:color w:val="404040" w:themeColor="text1" w:themeTint="BF"/>
    </w:rPr>
  </w:style>
  <w:style w:type="paragraph" w:styleId="ListParagraph">
    <w:name w:val="List Paragraph"/>
    <w:basedOn w:val="Normal"/>
    <w:uiPriority w:val="34"/>
    <w:qFormat/>
    <w:rsid w:val="00216A10"/>
    <w:pPr>
      <w:ind w:left="720"/>
      <w:contextualSpacing/>
    </w:pPr>
  </w:style>
  <w:style w:type="character" w:styleId="IntenseEmphasis">
    <w:name w:val="Intense Emphasis"/>
    <w:basedOn w:val="DefaultParagraphFont"/>
    <w:uiPriority w:val="21"/>
    <w:qFormat/>
    <w:rsid w:val="00216A10"/>
    <w:rPr>
      <w:i/>
      <w:iCs/>
      <w:color w:val="0F4761" w:themeColor="accent1" w:themeShade="BF"/>
    </w:rPr>
  </w:style>
  <w:style w:type="paragraph" w:styleId="IntenseQuote">
    <w:name w:val="Intense Quote"/>
    <w:basedOn w:val="Normal"/>
    <w:next w:val="Normal"/>
    <w:link w:val="IntenseQuoteChar"/>
    <w:uiPriority w:val="30"/>
    <w:qFormat/>
    <w:rsid w:val="00216A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6A10"/>
    <w:rPr>
      <w:i/>
      <w:iCs/>
      <w:color w:val="0F4761" w:themeColor="accent1" w:themeShade="BF"/>
    </w:rPr>
  </w:style>
  <w:style w:type="character" w:styleId="IntenseReference">
    <w:name w:val="Intense Reference"/>
    <w:basedOn w:val="DefaultParagraphFont"/>
    <w:uiPriority w:val="32"/>
    <w:qFormat/>
    <w:rsid w:val="00216A10"/>
    <w:rPr>
      <w:b/>
      <w:bCs/>
      <w:smallCaps/>
      <w:color w:val="0F4761" w:themeColor="accent1" w:themeShade="BF"/>
      <w:spacing w:val="5"/>
    </w:rPr>
  </w:style>
  <w:style w:type="character" w:styleId="Hyperlink">
    <w:name w:val="Hyperlink"/>
    <w:basedOn w:val="DefaultParagraphFont"/>
    <w:uiPriority w:val="99"/>
    <w:unhideWhenUsed/>
    <w:rsid w:val="00BC202D"/>
    <w:rPr>
      <w:color w:val="467886" w:themeColor="hyperlink"/>
      <w:u w:val="single"/>
    </w:rPr>
  </w:style>
  <w:style w:type="character" w:styleId="UnresolvedMention">
    <w:name w:val="Unresolved Mention"/>
    <w:basedOn w:val="DefaultParagraphFont"/>
    <w:uiPriority w:val="99"/>
    <w:semiHidden/>
    <w:unhideWhenUsed/>
    <w:rsid w:val="00BC202D"/>
    <w:rPr>
      <w:color w:val="605E5C"/>
      <w:shd w:val="clear" w:color="auto" w:fill="E1DFDD"/>
    </w:rPr>
  </w:style>
  <w:style w:type="paragraph" w:styleId="FootnoteText">
    <w:name w:val="footnote text"/>
    <w:basedOn w:val="Normal"/>
    <w:uiPriority w:val="99"/>
    <w:semiHidden/>
    <w:unhideWhenUsed/>
    <w:rsid w:val="33BDEF16"/>
    <w:pPr>
      <w:spacing w:after="0" w:line="240" w:lineRule="auto"/>
    </w:pPr>
    <w:rPr>
      <w:sz w:val="20"/>
      <w:szCs w:val="20"/>
    </w:rPr>
  </w:style>
  <w:style w:type="character" w:styleId="FootnoteReference">
    <w:name w:val="footnote reference"/>
    <w:basedOn w:val="DefaultParagraphFont"/>
    <w:uiPriority w:val="99"/>
    <w:semiHidden/>
    <w:unhideWhenUsed/>
    <w:rsid w:val="33BDEF16"/>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77CF9"/>
    <w:pPr>
      <w:spacing w:after="0" w:line="240" w:lineRule="auto"/>
    </w:pPr>
  </w:style>
  <w:style w:type="paragraph" w:styleId="Footer">
    <w:name w:val="footer"/>
    <w:basedOn w:val="Normal"/>
    <w:link w:val="FooterChar"/>
    <w:uiPriority w:val="99"/>
    <w:unhideWhenUsed/>
    <w:rsid w:val="00377C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CF9"/>
  </w:style>
  <w:style w:type="character" w:styleId="PageNumber">
    <w:name w:val="page number"/>
    <w:basedOn w:val="DefaultParagraphFont"/>
    <w:uiPriority w:val="99"/>
    <w:semiHidden/>
    <w:unhideWhenUsed/>
    <w:rsid w:val="00377CF9"/>
  </w:style>
  <w:style w:type="paragraph" w:styleId="Header">
    <w:name w:val="header"/>
    <w:basedOn w:val="Normal"/>
    <w:link w:val="HeaderChar"/>
    <w:uiPriority w:val="99"/>
    <w:unhideWhenUsed/>
    <w:rsid w:val="00BE68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68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75281551">
      <w:bodyDiv w:val="1"/>
      <w:marLeft w:val="0"/>
      <w:marRight w:val="0"/>
      <w:marTop w:val="0"/>
      <w:marBottom w:val="0"/>
      <w:divBdr>
        <w:top w:val="none" w:sz="0" w:space="0" w:color="auto"/>
        <w:left w:val="none" w:sz="0" w:space="0" w:color="auto"/>
        <w:bottom w:val="none" w:sz="0" w:space="0" w:color="auto"/>
        <w:right w:val="none" w:sz="0" w:space="0" w:color="auto"/>
      </w:divBdr>
    </w:div>
    <w:div w:id="1025718609">
      <w:bodyDiv w:val="1"/>
      <w:marLeft w:val="0"/>
      <w:marRight w:val="0"/>
      <w:marTop w:val="0"/>
      <w:marBottom w:val="0"/>
      <w:divBdr>
        <w:top w:val="none" w:sz="0" w:space="0" w:color="auto"/>
        <w:left w:val="none" w:sz="0" w:space="0" w:color="auto"/>
        <w:bottom w:val="none" w:sz="0" w:space="0" w:color="auto"/>
        <w:right w:val="none" w:sz="0" w:space="0" w:color="auto"/>
      </w:divBdr>
    </w:div>
    <w:div w:id="1133988692">
      <w:bodyDiv w:val="1"/>
      <w:marLeft w:val="0"/>
      <w:marRight w:val="0"/>
      <w:marTop w:val="0"/>
      <w:marBottom w:val="0"/>
      <w:divBdr>
        <w:top w:val="none" w:sz="0" w:space="0" w:color="auto"/>
        <w:left w:val="none" w:sz="0" w:space="0" w:color="auto"/>
        <w:bottom w:val="none" w:sz="0" w:space="0" w:color="auto"/>
        <w:right w:val="none" w:sz="0" w:space="0" w:color="auto"/>
      </w:divBdr>
    </w:div>
    <w:div w:id="1367215998">
      <w:bodyDiv w:val="1"/>
      <w:marLeft w:val="0"/>
      <w:marRight w:val="0"/>
      <w:marTop w:val="0"/>
      <w:marBottom w:val="0"/>
      <w:divBdr>
        <w:top w:val="none" w:sz="0" w:space="0" w:color="auto"/>
        <w:left w:val="none" w:sz="0" w:space="0" w:color="auto"/>
        <w:bottom w:val="none" w:sz="0" w:space="0" w:color="auto"/>
        <w:right w:val="none" w:sz="0" w:space="0" w:color="auto"/>
      </w:divBdr>
    </w:div>
    <w:div w:id="1515336800">
      <w:bodyDiv w:val="1"/>
      <w:marLeft w:val="0"/>
      <w:marRight w:val="0"/>
      <w:marTop w:val="0"/>
      <w:marBottom w:val="0"/>
      <w:divBdr>
        <w:top w:val="none" w:sz="0" w:space="0" w:color="auto"/>
        <w:left w:val="none" w:sz="0" w:space="0" w:color="auto"/>
        <w:bottom w:val="none" w:sz="0" w:space="0" w:color="auto"/>
        <w:right w:val="none" w:sz="0" w:space="0" w:color="auto"/>
      </w:divBdr>
    </w:div>
    <w:div w:id="211428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gma.com/make/acgSL11PKKvoKMlEyfbEWR/Eco-Navigation-Interface?code-node-id=0-9&amp;p=f&amp;t=3YROGp2obXspVfPZ-0&amp;fullscreen=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entralbaltic.eu/project/pilotech/"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lvrflote.lv/lv/flot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5385</Words>
  <Characters>30700</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Kristīna Delvere</dc:creator>
  <cp:keywords/>
  <dc:description/>
  <cp:lastModifiedBy>Laura Apoga</cp:lastModifiedBy>
  <cp:revision>2</cp:revision>
  <dcterms:created xsi:type="dcterms:W3CDTF">2026-08-28T10:41:00Z</dcterms:created>
  <dcterms:modified xsi:type="dcterms:W3CDTF">2026-08-28T10:41:00Z</dcterms:modified>
</cp:coreProperties>
</file>