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40D8C9" w14:textId="77777777" w:rsidR="004A6F02" w:rsidRPr="00D6407B" w:rsidRDefault="004A6F02" w:rsidP="00D6407B">
      <w:pPr>
        <w:overflowPunct w:val="0"/>
        <w:autoSpaceDE w:val="0"/>
        <w:autoSpaceDN w:val="0"/>
        <w:adjustRightInd w:val="0"/>
        <w:spacing w:after="0" w:line="240" w:lineRule="auto"/>
        <w:jc w:val="both"/>
        <w:rPr>
          <w:rFonts w:asciiTheme="majorBidi" w:eastAsia="Times New Roman" w:hAnsiTheme="majorBidi" w:cstheme="majorBidi"/>
          <w:b/>
          <w:caps/>
          <w:sz w:val="24"/>
          <w:szCs w:val="24"/>
          <w:lang w:eastAsia="lv-LV"/>
        </w:rPr>
      </w:pPr>
    </w:p>
    <w:p w14:paraId="3CC98A56" w14:textId="77777777" w:rsidR="00D6407B" w:rsidRPr="00D6407B" w:rsidRDefault="00D6407B" w:rsidP="00901831">
      <w:pPr>
        <w:tabs>
          <w:tab w:val="left" w:pos="720"/>
        </w:tabs>
        <w:suppressAutoHyphens/>
        <w:spacing w:after="0" w:line="240" w:lineRule="auto"/>
        <w:ind w:left="720" w:right="42"/>
        <w:jc w:val="right"/>
        <w:rPr>
          <w:rFonts w:asciiTheme="majorBidi" w:eastAsia="Times New Roman" w:hAnsiTheme="majorBidi" w:cstheme="majorBidi"/>
          <w:color w:val="00000A"/>
          <w:sz w:val="24"/>
          <w:szCs w:val="24"/>
          <w:lang w:eastAsia="lv-LV"/>
        </w:rPr>
      </w:pPr>
      <w:r w:rsidRPr="00D6407B">
        <w:rPr>
          <w:rFonts w:asciiTheme="majorBidi" w:eastAsia="Times New Roman" w:hAnsiTheme="majorBidi" w:cstheme="majorBidi"/>
          <w:color w:val="00000A"/>
          <w:sz w:val="24"/>
          <w:szCs w:val="24"/>
          <w:lang w:eastAsia="lv-LV"/>
        </w:rPr>
        <w:t>8. pielikums</w:t>
      </w:r>
    </w:p>
    <w:p w14:paraId="1ACCCDB3" w14:textId="77777777" w:rsidR="00D6407B" w:rsidRPr="00D6407B" w:rsidRDefault="00D6407B" w:rsidP="00901831">
      <w:pPr>
        <w:pStyle w:val="Sarakstarindkopa"/>
        <w:ind w:right="42"/>
        <w:jc w:val="right"/>
        <w:rPr>
          <w:rFonts w:asciiTheme="majorBidi" w:hAnsiTheme="majorBidi" w:cstheme="majorBidi"/>
          <w:lang w:val="lv-LV"/>
        </w:rPr>
      </w:pPr>
      <w:r w:rsidRPr="00D6407B">
        <w:rPr>
          <w:rFonts w:asciiTheme="majorBidi" w:hAnsiTheme="majorBidi" w:cstheme="majorBidi"/>
          <w:lang w:val="lv-LV"/>
        </w:rPr>
        <w:t>Latvijas Nacionālā rakstniecības un mūzikas muzeja iepirkums</w:t>
      </w:r>
    </w:p>
    <w:p w14:paraId="3DFC184E" w14:textId="6DD8C11D" w:rsidR="00D6407B" w:rsidRPr="00D6407B" w:rsidRDefault="00D6407B" w:rsidP="1F911D57">
      <w:pPr>
        <w:pStyle w:val="Sarakstarindkopa"/>
        <w:ind w:left="567" w:right="42" w:hanging="283"/>
        <w:jc w:val="right"/>
        <w:rPr>
          <w:rFonts w:asciiTheme="majorBidi" w:hAnsiTheme="majorBidi" w:cstheme="majorBidi"/>
          <w:lang w:val="lv-LV"/>
        </w:rPr>
      </w:pPr>
      <w:r w:rsidRPr="1F911D57">
        <w:rPr>
          <w:rFonts w:asciiTheme="majorBidi" w:hAnsiTheme="majorBidi" w:cstheme="majorBidi"/>
          <w:lang w:val="lv-LV"/>
        </w:rPr>
        <w:t>“Izstādes “KRĀT UN CELTIES” eksponēšanas elementu izgatavošana</w:t>
      </w:r>
      <w:r w:rsidR="21199DD6" w:rsidRPr="1F911D57">
        <w:rPr>
          <w:rFonts w:asciiTheme="majorBidi" w:hAnsiTheme="majorBidi" w:cstheme="majorBidi"/>
          <w:lang w:val="lv-LV"/>
        </w:rPr>
        <w:t>s</w:t>
      </w:r>
      <w:r w:rsidRPr="1F911D57">
        <w:rPr>
          <w:rFonts w:asciiTheme="majorBidi" w:hAnsiTheme="majorBidi" w:cstheme="majorBidi"/>
          <w:lang w:val="lv-LV"/>
        </w:rPr>
        <w:t>, piegāde</w:t>
      </w:r>
      <w:r w:rsidR="01A19EA2" w:rsidRPr="1F911D57">
        <w:rPr>
          <w:rFonts w:asciiTheme="majorBidi" w:hAnsiTheme="majorBidi" w:cstheme="majorBidi"/>
          <w:lang w:val="lv-LV"/>
        </w:rPr>
        <w:t>s</w:t>
      </w:r>
      <w:r w:rsidRPr="1F911D57">
        <w:rPr>
          <w:rFonts w:asciiTheme="majorBidi" w:hAnsiTheme="majorBidi" w:cstheme="majorBidi"/>
          <w:lang w:val="lv-LV"/>
        </w:rPr>
        <w:t>, montāža</w:t>
      </w:r>
      <w:r w:rsidR="6FAA7F6E" w:rsidRPr="1F911D57">
        <w:rPr>
          <w:rFonts w:asciiTheme="majorBidi" w:hAnsiTheme="majorBidi" w:cstheme="majorBidi"/>
          <w:lang w:val="lv-LV"/>
        </w:rPr>
        <w:t>s</w:t>
      </w:r>
      <w:r w:rsidRPr="1F911D57">
        <w:rPr>
          <w:rFonts w:asciiTheme="majorBidi" w:hAnsiTheme="majorBidi" w:cstheme="majorBidi"/>
          <w:lang w:val="lv-LV"/>
        </w:rPr>
        <w:t xml:space="preserve"> un iekārtošanas darbi Latvijas Nacionālajā rakstniecības un mūzikas muzejā” </w:t>
      </w:r>
    </w:p>
    <w:p w14:paraId="0B3D3EBB" w14:textId="77777777" w:rsidR="00BA57D1" w:rsidRPr="00D6407B" w:rsidRDefault="00D6407B" w:rsidP="00901831">
      <w:pPr>
        <w:pStyle w:val="Sarakstarindkopa"/>
        <w:ind w:right="42"/>
        <w:jc w:val="right"/>
        <w:rPr>
          <w:rFonts w:asciiTheme="majorBidi" w:hAnsiTheme="majorBidi" w:cstheme="majorBidi"/>
          <w:lang w:val="lv-LV"/>
        </w:rPr>
      </w:pPr>
      <w:r w:rsidRPr="00D6407B">
        <w:rPr>
          <w:rFonts w:asciiTheme="majorBidi" w:hAnsiTheme="majorBidi" w:cstheme="majorBidi"/>
          <w:lang w:val="lv-LV"/>
        </w:rPr>
        <w:t>Iepirkuma identifikācijas Nr. LNRMM/2026/2</w:t>
      </w:r>
    </w:p>
    <w:p w14:paraId="479C4FF8" w14:textId="77777777" w:rsidR="004A6F02" w:rsidRPr="00D6407B" w:rsidRDefault="004A6F02" w:rsidP="00D6407B">
      <w:pPr>
        <w:overflowPunct w:val="0"/>
        <w:autoSpaceDE w:val="0"/>
        <w:autoSpaceDN w:val="0"/>
        <w:adjustRightInd w:val="0"/>
        <w:spacing w:after="0" w:line="240" w:lineRule="auto"/>
        <w:jc w:val="both"/>
        <w:rPr>
          <w:rFonts w:asciiTheme="majorBidi" w:eastAsia="Times New Roman" w:hAnsiTheme="majorBidi" w:cstheme="majorBidi"/>
          <w:b/>
          <w:caps/>
          <w:sz w:val="24"/>
          <w:szCs w:val="24"/>
          <w:lang w:eastAsia="lv-LV"/>
        </w:rPr>
      </w:pPr>
    </w:p>
    <w:p w14:paraId="52B4B43C" w14:textId="77777777" w:rsidR="004A6F02" w:rsidRPr="00D6407B" w:rsidRDefault="004A6F02" w:rsidP="00D6407B">
      <w:pPr>
        <w:overflowPunct w:val="0"/>
        <w:autoSpaceDE w:val="0"/>
        <w:autoSpaceDN w:val="0"/>
        <w:adjustRightInd w:val="0"/>
        <w:spacing w:after="0" w:line="240" w:lineRule="auto"/>
        <w:jc w:val="both"/>
        <w:rPr>
          <w:rFonts w:asciiTheme="majorBidi" w:eastAsia="Times New Roman" w:hAnsiTheme="majorBidi" w:cstheme="majorBidi"/>
          <w:b/>
          <w:caps/>
          <w:sz w:val="24"/>
          <w:szCs w:val="24"/>
          <w:lang w:eastAsia="lv-LV"/>
        </w:rPr>
      </w:pPr>
    </w:p>
    <w:p w14:paraId="79734526" w14:textId="77777777" w:rsidR="004A6F02" w:rsidRPr="00D6407B" w:rsidRDefault="004A6F02" w:rsidP="00D6407B">
      <w:pPr>
        <w:overflowPunct w:val="0"/>
        <w:autoSpaceDE w:val="0"/>
        <w:autoSpaceDN w:val="0"/>
        <w:adjustRightInd w:val="0"/>
        <w:spacing w:after="0" w:line="240" w:lineRule="auto"/>
        <w:jc w:val="both"/>
        <w:rPr>
          <w:rFonts w:asciiTheme="majorBidi" w:eastAsia="Times New Roman" w:hAnsiTheme="majorBidi" w:cstheme="majorBidi"/>
          <w:b/>
          <w:caps/>
          <w:sz w:val="24"/>
          <w:szCs w:val="24"/>
          <w:lang w:eastAsia="lv-LV"/>
        </w:rPr>
      </w:pPr>
    </w:p>
    <w:p w14:paraId="5630BD76" w14:textId="5328B5D5" w:rsidR="00B51013" w:rsidRPr="00D6407B" w:rsidRDefault="00B51013" w:rsidP="00901831">
      <w:pPr>
        <w:overflowPunct w:val="0"/>
        <w:autoSpaceDE w:val="0"/>
        <w:autoSpaceDN w:val="0"/>
        <w:adjustRightInd w:val="0"/>
        <w:spacing w:after="0" w:line="240" w:lineRule="auto"/>
        <w:jc w:val="center"/>
        <w:rPr>
          <w:rFonts w:asciiTheme="majorBidi" w:eastAsia="Times New Roman" w:hAnsiTheme="majorBidi" w:cstheme="majorBidi"/>
          <w:b/>
          <w:sz w:val="24"/>
          <w:szCs w:val="24"/>
          <w:lang w:eastAsia="lv-LV"/>
        </w:rPr>
      </w:pPr>
      <w:r w:rsidRPr="00D6407B">
        <w:rPr>
          <w:rFonts w:asciiTheme="majorBidi" w:eastAsia="Times New Roman" w:hAnsiTheme="majorBidi" w:cstheme="majorBidi"/>
          <w:b/>
          <w:caps/>
          <w:sz w:val="24"/>
          <w:szCs w:val="24"/>
          <w:lang w:eastAsia="lv-LV"/>
        </w:rPr>
        <w:t>Pakalpojuma</w:t>
      </w:r>
      <w:r w:rsidRPr="00D6407B">
        <w:rPr>
          <w:rFonts w:asciiTheme="majorBidi" w:eastAsia="Times New Roman" w:hAnsiTheme="majorBidi" w:cstheme="majorBidi"/>
          <w:b/>
          <w:sz w:val="24"/>
          <w:szCs w:val="24"/>
          <w:lang w:eastAsia="lv-LV"/>
        </w:rPr>
        <w:t xml:space="preserve"> LĪGUMS Nr.</w:t>
      </w:r>
      <w:r w:rsidR="00901831">
        <w:rPr>
          <w:rFonts w:asciiTheme="majorBidi" w:eastAsia="Times New Roman" w:hAnsiTheme="majorBidi" w:cstheme="majorBidi"/>
          <w:b/>
          <w:sz w:val="24"/>
          <w:szCs w:val="24"/>
          <w:lang w:eastAsia="lv-LV"/>
        </w:rPr>
        <w:t xml:space="preserve"> __</w:t>
      </w:r>
    </w:p>
    <w:p w14:paraId="26E13F0C" w14:textId="77777777" w:rsidR="00B51013" w:rsidRPr="00D6407B" w:rsidRDefault="00B51013" w:rsidP="00D6407B">
      <w:pPr>
        <w:autoSpaceDN w:val="0"/>
        <w:spacing w:after="0" w:line="240" w:lineRule="auto"/>
        <w:jc w:val="both"/>
        <w:rPr>
          <w:rFonts w:asciiTheme="majorBidi" w:eastAsia="Times New Roman" w:hAnsiTheme="majorBidi" w:cstheme="majorBidi"/>
          <w:sz w:val="24"/>
          <w:szCs w:val="24"/>
          <w:lang w:eastAsia="lv-LV"/>
        </w:rPr>
      </w:pPr>
    </w:p>
    <w:p w14:paraId="2A3C6768" w14:textId="77777777" w:rsidR="00D46BDB" w:rsidRPr="00D6407B" w:rsidRDefault="00D46BDB" w:rsidP="00D6407B">
      <w:pPr>
        <w:pBdr>
          <w:top w:val="nil"/>
          <w:left w:val="nil"/>
          <w:bottom w:val="nil"/>
          <w:right w:val="nil"/>
          <w:between w:val="nil"/>
        </w:pBdr>
        <w:ind w:right="-7"/>
        <w:jc w:val="both"/>
        <w:rPr>
          <w:rFonts w:asciiTheme="majorBidi" w:hAnsiTheme="majorBidi" w:cstheme="majorBidi"/>
          <w:color w:val="000000"/>
          <w:sz w:val="24"/>
          <w:szCs w:val="24"/>
        </w:rPr>
      </w:pPr>
      <w:r w:rsidRPr="00D6407B">
        <w:rPr>
          <w:rFonts w:asciiTheme="majorBidi" w:hAnsiTheme="majorBidi" w:cstheme="majorBidi"/>
          <w:sz w:val="24"/>
          <w:szCs w:val="24"/>
        </w:rPr>
        <w:t xml:space="preserve">Rīgā, </w:t>
      </w:r>
      <w:r w:rsidRPr="00D6407B">
        <w:rPr>
          <w:rFonts w:asciiTheme="majorBidi" w:hAnsiTheme="majorBidi" w:cstheme="majorBidi"/>
          <w:color w:val="000000"/>
          <w:sz w:val="24"/>
          <w:szCs w:val="24"/>
        </w:rPr>
        <w:t>līguma noslēgšanas datums ir pēdējais elektroniskā paraksta datums</w:t>
      </w:r>
    </w:p>
    <w:p w14:paraId="6A57D586" w14:textId="77777777" w:rsidR="00D46BDB" w:rsidRPr="00D6407B" w:rsidRDefault="00D46BDB" w:rsidP="00D6407B">
      <w:pPr>
        <w:spacing w:after="120" w:line="240" w:lineRule="auto"/>
        <w:jc w:val="both"/>
        <w:rPr>
          <w:rFonts w:asciiTheme="majorBidi" w:hAnsiTheme="majorBidi" w:cstheme="majorBidi"/>
          <w:sz w:val="24"/>
          <w:szCs w:val="24"/>
        </w:rPr>
      </w:pPr>
      <w:r w:rsidRPr="00D6407B">
        <w:rPr>
          <w:rFonts w:asciiTheme="majorBidi" w:hAnsiTheme="majorBidi" w:cstheme="majorBidi"/>
          <w:b/>
          <w:sz w:val="24"/>
          <w:szCs w:val="24"/>
        </w:rPr>
        <w:t>Latvijas Nacionālais rakstniecības un mūzikas muzejs</w:t>
      </w:r>
      <w:r w:rsidRPr="00D6407B">
        <w:rPr>
          <w:rFonts w:asciiTheme="majorBidi" w:hAnsiTheme="majorBidi" w:cstheme="majorBidi"/>
          <w:sz w:val="24"/>
          <w:szCs w:val="24"/>
        </w:rPr>
        <w:t xml:space="preserve">, </w:t>
      </w:r>
      <w:proofErr w:type="spellStart"/>
      <w:r w:rsidRPr="00D6407B">
        <w:rPr>
          <w:rFonts w:asciiTheme="majorBidi" w:hAnsiTheme="majorBidi" w:cstheme="majorBidi"/>
          <w:sz w:val="24"/>
          <w:szCs w:val="24"/>
        </w:rPr>
        <w:t>reģ</w:t>
      </w:r>
      <w:proofErr w:type="spellEnd"/>
      <w:r w:rsidRPr="00D6407B">
        <w:rPr>
          <w:rFonts w:asciiTheme="majorBidi" w:hAnsiTheme="majorBidi" w:cstheme="majorBidi"/>
          <w:sz w:val="24"/>
          <w:szCs w:val="24"/>
        </w:rPr>
        <w:t>. Nr. 90009175091, juridiskā adrese Pulka iela 8, Rīga, LV-1007, tā direktores Ivetas Ruskules personā, kas rīkojas saskaņā ar Ministru kabineta 2012. gada 18. decembra noteikumiem Nr. 930 „Latvijas Nacionālā rakstniecības un mūzikas muzeja nolikums” spēkā esošajā redakcijā, turpmāk tekstā “</w:t>
      </w:r>
      <w:r w:rsidRPr="00D6407B">
        <w:rPr>
          <w:rFonts w:asciiTheme="majorBidi" w:hAnsiTheme="majorBidi" w:cstheme="majorBidi"/>
          <w:b/>
          <w:sz w:val="24"/>
          <w:szCs w:val="24"/>
        </w:rPr>
        <w:t>Pasūtītājs</w:t>
      </w:r>
      <w:r w:rsidRPr="00D6407B">
        <w:rPr>
          <w:rFonts w:asciiTheme="majorBidi" w:hAnsiTheme="majorBidi" w:cstheme="majorBidi"/>
          <w:sz w:val="24"/>
          <w:szCs w:val="24"/>
        </w:rPr>
        <w:t>”, no vienas puses, un</w:t>
      </w:r>
    </w:p>
    <w:p w14:paraId="46A7603A" w14:textId="77777777" w:rsidR="00C951CA" w:rsidRPr="00D6407B" w:rsidRDefault="00C951CA" w:rsidP="00D6407B">
      <w:pPr>
        <w:autoSpaceDN w:val="0"/>
        <w:spacing w:after="0" w:line="240" w:lineRule="auto"/>
        <w:jc w:val="both"/>
        <w:rPr>
          <w:rFonts w:asciiTheme="majorBidi" w:eastAsia="Times New Roman" w:hAnsiTheme="majorBidi" w:cstheme="majorBidi"/>
          <w:sz w:val="24"/>
          <w:szCs w:val="24"/>
        </w:rPr>
      </w:pPr>
    </w:p>
    <w:p w14:paraId="1E237627" w14:textId="77777777" w:rsidR="00B51013" w:rsidRPr="00D6407B" w:rsidRDefault="009E4D84" w:rsidP="1F911D57">
      <w:pPr>
        <w:autoSpaceDN w:val="0"/>
        <w:spacing w:after="0" w:line="240" w:lineRule="auto"/>
        <w:jc w:val="both"/>
        <w:rPr>
          <w:rFonts w:asciiTheme="majorBidi" w:eastAsia="Times New Roman" w:hAnsiTheme="majorBidi" w:cstheme="majorBidi"/>
          <w:b/>
          <w:bCs/>
          <w:sz w:val="24"/>
          <w:szCs w:val="24"/>
          <w:lang w:eastAsia="lv-LV"/>
        </w:rPr>
      </w:pPr>
      <w:r w:rsidRPr="1F911D57">
        <w:rPr>
          <w:rFonts w:asciiTheme="majorBidi" w:eastAsia="Times New Roman" w:hAnsiTheme="majorBidi" w:cstheme="majorBidi"/>
          <w:sz w:val="24"/>
          <w:szCs w:val="24"/>
        </w:rPr>
        <w:t>_____________________________</w:t>
      </w:r>
      <w:r w:rsidR="0068302F" w:rsidRPr="1F911D57">
        <w:rPr>
          <w:rFonts w:asciiTheme="majorBidi" w:eastAsia="Times New Roman" w:hAnsiTheme="majorBidi" w:cstheme="majorBidi"/>
          <w:sz w:val="24"/>
          <w:szCs w:val="24"/>
        </w:rPr>
        <w:t xml:space="preserve">, reģistrācijas Nr. </w:t>
      </w:r>
      <w:r w:rsidR="004D77CF" w:rsidRPr="1F911D57">
        <w:rPr>
          <w:rFonts w:asciiTheme="majorBidi" w:eastAsia="Times New Roman" w:hAnsiTheme="majorBidi" w:cstheme="majorBidi"/>
          <w:sz w:val="24"/>
          <w:szCs w:val="24"/>
        </w:rPr>
        <w:t>________________</w:t>
      </w:r>
      <w:r w:rsidR="0068302F" w:rsidRPr="1F911D57">
        <w:rPr>
          <w:rFonts w:asciiTheme="majorBidi" w:eastAsia="Times New Roman" w:hAnsiTheme="majorBidi" w:cstheme="majorBidi"/>
          <w:sz w:val="24"/>
          <w:szCs w:val="24"/>
        </w:rPr>
        <w:t xml:space="preserve">, juridiskā adrese: </w:t>
      </w:r>
      <w:r w:rsidRPr="1F911D57">
        <w:rPr>
          <w:rFonts w:asciiTheme="majorBidi" w:eastAsia="Times New Roman" w:hAnsiTheme="majorBidi" w:cstheme="majorBidi"/>
          <w:sz w:val="24"/>
          <w:szCs w:val="24"/>
        </w:rPr>
        <w:t>_______________________</w:t>
      </w:r>
      <w:r w:rsidR="0068302F" w:rsidRPr="1F911D57">
        <w:rPr>
          <w:rFonts w:asciiTheme="majorBidi" w:eastAsia="Times New Roman" w:hAnsiTheme="majorBidi" w:cstheme="majorBidi"/>
          <w:sz w:val="24"/>
          <w:szCs w:val="24"/>
        </w:rPr>
        <w:t>, LV-</w:t>
      </w:r>
      <w:r w:rsidRPr="1F911D57">
        <w:rPr>
          <w:rFonts w:asciiTheme="majorBidi" w:eastAsia="Times New Roman" w:hAnsiTheme="majorBidi" w:cstheme="majorBidi"/>
          <w:sz w:val="24"/>
          <w:szCs w:val="24"/>
        </w:rPr>
        <w:t>______________</w:t>
      </w:r>
      <w:r w:rsidR="0068302F" w:rsidRPr="1F911D57">
        <w:rPr>
          <w:rFonts w:asciiTheme="majorBidi" w:eastAsia="Times New Roman" w:hAnsiTheme="majorBidi" w:cstheme="majorBidi"/>
          <w:sz w:val="24"/>
          <w:szCs w:val="24"/>
        </w:rPr>
        <w:t xml:space="preserve">, (turpmāk – </w:t>
      </w:r>
      <w:r w:rsidR="004A27B2" w:rsidRPr="005472BF">
        <w:rPr>
          <w:rFonts w:asciiTheme="majorBidi" w:eastAsia="Times New Roman" w:hAnsiTheme="majorBidi" w:cstheme="majorBidi"/>
          <w:b/>
          <w:bCs/>
          <w:sz w:val="24"/>
          <w:szCs w:val="24"/>
        </w:rPr>
        <w:t>Izpildītājs</w:t>
      </w:r>
      <w:r w:rsidR="0068302F" w:rsidRPr="1F911D57">
        <w:rPr>
          <w:rFonts w:asciiTheme="majorBidi" w:eastAsia="Times New Roman" w:hAnsiTheme="majorBidi" w:cstheme="majorBidi"/>
          <w:sz w:val="24"/>
          <w:szCs w:val="24"/>
        </w:rPr>
        <w:t xml:space="preserve">), kuras vārdā saskaņā ar statūtiem rīkojas </w:t>
      </w:r>
      <w:r w:rsidR="00A96F4C" w:rsidRPr="1F911D57">
        <w:rPr>
          <w:rFonts w:asciiTheme="majorBidi" w:eastAsia="Times New Roman" w:hAnsiTheme="majorBidi" w:cstheme="majorBidi"/>
          <w:sz w:val="24"/>
          <w:szCs w:val="24"/>
        </w:rPr>
        <w:t>_______________</w:t>
      </w:r>
      <w:r w:rsidR="0068302F" w:rsidRPr="1F911D57">
        <w:rPr>
          <w:rFonts w:asciiTheme="majorBidi" w:eastAsia="Times New Roman" w:hAnsiTheme="majorBidi" w:cstheme="majorBidi"/>
          <w:sz w:val="24"/>
          <w:szCs w:val="24"/>
        </w:rPr>
        <w:t>, no otras puses,</w:t>
      </w:r>
      <w:r w:rsidR="004A27B2" w:rsidRPr="1F911D57">
        <w:rPr>
          <w:rFonts w:asciiTheme="majorBidi" w:eastAsia="Times New Roman" w:hAnsiTheme="majorBidi" w:cstheme="majorBidi"/>
          <w:sz w:val="24"/>
          <w:szCs w:val="24"/>
        </w:rPr>
        <w:t xml:space="preserve"> abi</w:t>
      </w:r>
      <w:r w:rsidR="0068302F" w:rsidRPr="1F911D57">
        <w:rPr>
          <w:rFonts w:asciiTheme="majorBidi" w:eastAsia="Times New Roman" w:hAnsiTheme="majorBidi" w:cstheme="majorBidi"/>
          <w:sz w:val="24"/>
          <w:szCs w:val="24"/>
        </w:rPr>
        <w:t xml:space="preserve"> </w:t>
      </w:r>
      <w:r w:rsidR="00C951CA" w:rsidRPr="1F911D57">
        <w:rPr>
          <w:rFonts w:asciiTheme="majorBidi" w:eastAsia="Times New Roman" w:hAnsiTheme="majorBidi" w:cstheme="majorBidi"/>
          <w:sz w:val="24"/>
          <w:szCs w:val="24"/>
        </w:rPr>
        <w:t>kopā</w:t>
      </w:r>
      <w:r w:rsidR="00B51013" w:rsidRPr="1F911D57">
        <w:rPr>
          <w:rFonts w:asciiTheme="majorBidi" w:eastAsia="Times New Roman" w:hAnsiTheme="majorBidi" w:cstheme="majorBidi"/>
          <w:sz w:val="24"/>
          <w:szCs w:val="24"/>
        </w:rPr>
        <w:t xml:space="preserve"> </w:t>
      </w:r>
      <w:r w:rsidR="004A27B2" w:rsidRPr="1F911D57">
        <w:rPr>
          <w:rFonts w:asciiTheme="majorBidi" w:eastAsia="Times New Roman" w:hAnsiTheme="majorBidi" w:cstheme="majorBidi"/>
          <w:sz w:val="24"/>
          <w:szCs w:val="24"/>
        </w:rPr>
        <w:t>saukti</w:t>
      </w:r>
      <w:r w:rsidR="00B51013" w:rsidRPr="1F911D57">
        <w:rPr>
          <w:rFonts w:asciiTheme="majorBidi" w:eastAsia="Times New Roman" w:hAnsiTheme="majorBidi" w:cstheme="majorBidi"/>
          <w:sz w:val="24"/>
          <w:szCs w:val="24"/>
        </w:rPr>
        <w:t xml:space="preserve"> </w:t>
      </w:r>
      <w:r w:rsidR="00A313A6" w:rsidRPr="1F911D57">
        <w:rPr>
          <w:rFonts w:asciiTheme="majorBidi" w:eastAsia="Times New Roman" w:hAnsiTheme="majorBidi" w:cstheme="majorBidi"/>
          <w:sz w:val="24"/>
          <w:szCs w:val="24"/>
        </w:rPr>
        <w:t>-</w:t>
      </w:r>
      <w:r w:rsidR="00B51013" w:rsidRPr="1F911D57">
        <w:rPr>
          <w:rFonts w:asciiTheme="majorBidi" w:eastAsia="Times New Roman" w:hAnsiTheme="majorBidi" w:cstheme="majorBidi"/>
          <w:sz w:val="24"/>
          <w:szCs w:val="24"/>
        </w:rPr>
        <w:t xml:space="preserve"> </w:t>
      </w:r>
      <w:r w:rsidR="00B51013" w:rsidRPr="1F911D57">
        <w:rPr>
          <w:rFonts w:asciiTheme="majorBidi" w:eastAsia="Times New Roman" w:hAnsiTheme="majorBidi" w:cstheme="majorBidi"/>
          <w:b/>
          <w:bCs/>
          <w:i/>
          <w:iCs/>
          <w:sz w:val="24"/>
          <w:szCs w:val="24"/>
        </w:rPr>
        <w:t>Puses</w:t>
      </w:r>
      <w:r w:rsidR="00B51013" w:rsidRPr="1F911D57">
        <w:rPr>
          <w:rFonts w:asciiTheme="majorBidi" w:eastAsia="Times New Roman" w:hAnsiTheme="majorBidi" w:cstheme="majorBidi"/>
          <w:sz w:val="24"/>
          <w:szCs w:val="24"/>
        </w:rPr>
        <w:t>;</w:t>
      </w:r>
    </w:p>
    <w:p w14:paraId="51786AEB" w14:textId="77777777" w:rsidR="00A313A6" w:rsidRPr="00D6407B" w:rsidRDefault="00A313A6" w:rsidP="00D6407B">
      <w:pPr>
        <w:spacing w:after="0" w:line="240" w:lineRule="auto"/>
        <w:jc w:val="both"/>
        <w:rPr>
          <w:rFonts w:asciiTheme="majorBidi" w:eastAsia="Times New Roman" w:hAnsiTheme="majorBidi" w:cstheme="majorBidi"/>
          <w:sz w:val="24"/>
          <w:szCs w:val="24"/>
        </w:rPr>
      </w:pPr>
    </w:p>
    <w:p w14:paraId="13AA8E6B" w14:textId="1FA18AD2" w:rsidR="00B51013" w:rsidRPr="00D6407B" w:rsidRDefault="00B51013" w:rsidP="1F911D57">
      <w:pPr>
        <w:spacing w:line="240" w:lineRule="auto"/>
        <w:contextualSpacing/>
        <w:mirrorIndents/>
        <w:jc w:val="both"/>
        <w:rPr>
          <w:rFonts w:asciiTheme="majorBidi" w:eastAsia="Times New Roman" w:hAnsiTheme="majorBidi" w:cstheme="majorBidi"/>
          <w:sz w:val="24"/>
          <w:szCs w:val="24"/>
        </w:rPr>
      </w:pPr>
      <w:r w:rsidRPr="1F911D57">
        <w:rPr>
          <w:rFonts w:asciiTheme="majorBidi" w:hAnsiTheme="majorBidi" w:cstheme="majorBidi"/>
          <w:sz w:val="24"/>
          <w:szCs w:val="24"/>
        </w:rPr>
        <w:t xml:space="preserve">Ņemot vērā Latvijas Nacionālā rakstniecības un mūzikas muzeja iepirkuma </w:t>
      </w:r>
      <w:r w:rsidR="41880DFA" w:rsidRPr="1F911D57">
        <w:rPr>
          <w:rFonts w:asciiTheme="majorBidi" w:hAnsiTheme="majorBidi" w:cstheme="majorBidi"/>
          <w:sz w:val="24"/>
          <w:szCs w:val="24"/>
        </w:rPr>
        <w:t>ID Nr.</w:t>
      </w:r>
      <w:r w:rsidRPr="1F911D57">
        <w:rPr>
          <w:rFonts w:asciiTheme="majorBidi" w:hAnsiTheme="majorBidi" w:cstheme="majorBidi"/>
          <w:sz w:val="24"/>
          <w:szCs w:val="24"/>
        </w:rPr>
        <w:t xml:space="preserve">LNRMM/2026/2 “Izstādes </w:t>
      </w:r>
      <w:r w:rsidR="022D6855" w:rsidRPr="1F911D57">
        <w:rPr>
          <w:rFonts w:asciiTheme="majorBidi" w:hAnsiTheme="majorBidi" w:cstheme="majorBidi"/>
          <w:sz w:val="24"/>
          <w:szCs w:val="24"/>
        </w:rPr>
        <w:t>“</w:t>
      </w:r>
      <w:r w:rsidRPr="1F911D57">
        <w:rPr>
          <w:rFonts w:asciiTheme="majorBidi" w:hAnsiTheme="majorBidi" w:cstheme="majorBidi"/>
          <w:sz w:val="24"/>
          <w:szCs w:val="24"/>
        </w:rPr>
        <w:t>KRĀT UN CELTIES</w:t>
      </w:r>
      <w:r w:rsidR="3E237C85" w:rsidRPr="1F911D57">
        <w:rPr>
          <w:rFonts w:asciiTheme="majorBidi" w:hAnsiTheme="majorBidi" w:cstheme="majorBidi"/>
          <w:sz w:val="24"/>
          <w:szCs w:val="24"/>
        </w:rPr>
        <w:t>”</w:t>
      </w:r>
      <w:r w:rsidRPr="1F911D57">
        <w:rPr>
          <w:rFonts w:asciiTheme="majorBidi" w:hAnsiTheme="majorBidi" w:cstheme="majorBidi"/>
          <w:sz w:val="24"/>
          <w:szCs w:val="24"/>
        </w:rPr>
        <w:t xml:space="preserve"> eksponēšanas elementu izgatavošana</w:t>
      </w:r>
      <w:r w:rsidR="1D82A999" w:rsidRPr="1F911D57">
        <w:rPr>
          <w:rFonts w:asciiTheme="majorBidi" w:hAnsiTheme="majorBidi" w:cstheme="majorBidi"/>
          <w:sz w:val="24"/>
          <w:szCs w:val="24"/>
        </w:rPr>
        <w:t>s</w:t>
      </w:r>
      <w:r w:rsidRPr="1F911D57">
        <w:rPr>
          <w:rFonts w:asciiTheme="majorBidi" w:hAnsiTheme="majorBidi" w:cstheme="majorBidi"/>
          <w:sz w:val="24"/>
          <w:szCs w:val="24"/>
        </w:rPr>
        <w:t>, piegāde</w:t>
      </w:r>
      <w:r w:rsidR="0B7220D5" w:rsidRPr="1F911D57">
        <w:rPr>
          <w:rFonts w:asciiTheme="majorBidi" w:hAnsiTheme="majorBidi" w:cstheme="majorBidi"/>
          <w:sz w:val="24"/>
          <w:szCs w:val="24"/>
        </w:rPr>
        <w:t>s</w:t>
      </w:r>
      <w:r w:rsidRPr="1F911D57">
        <w:rPr>
          <w:rFonts w:asciiTheme="majorBidi" w:hAnsiTheme="majorBidi" w:cstheme="majorBidi"/>
          <w:sz w:val="24"/>
          <w:szCs w:val="24"/>
        </w:rPr>
        <w:t>, montāža</w:t>
      </w:r>
      <w:r w:rsidR="1ACF8007" w:rsidRPr="1F911D57">
        <w:rPr>
          <w:rFonts w:asciiTheme="majorBidi" w:hAnsiTheme="majorBidi" w:cstheme="majorBidi"/>
          <w:sz w:val="24"/>
          <w:szCs w:val="24"/>
        </w:rPr>
        <w:t>s</w:t>
      </w:r>
      <w:r w:rsidRPr="1F911D57">
        <w:rPr>
          <w:rFonts w:asciiTheme="majorBidi" w:hAnsiTheme="majorBidi" w:cstheme="majorBidi"/>
          <w:sz w:val="24"/>
          <w:szCs w:val="24"/>
        </w:rPr>
        <w:t xml:space="preserve"> un iekārtošana</w:t>
      </w:r>
      <w:r w:rsidR="37188EA4" w:rsidRPr="1F911D57">
        <w:rPr>
          <w:rFonts w:asciiTheme="majorBidi" w:hAnsiTheme="majorBidi" w:cstheme="majorBidi"/>
          <w:sz w:val="24"/>
          <w:szCs w:val="24"/>
        </w:rPr>
        <w:t xml:space="preserve">s darbi </w:t>
      </w:r>
      <w:r w:rsidR="0560D7C4" w:rsidRPr="1F911D57">
        <w:rPr>
          <w:rFonts w:asciiTheme="majorBidi" w:hAnsiTheme="majorBidi" w:cstheme="majorBidi"/>
          <w:sz w:val="24"/>
          <w:szCs w:val="24"/>
        </w:rPr>
        <w:t>Latvijas Nacionālajā rakstniecības un mūzikas</w:t>
      </w:r>
      <w:r w:rsidR="1FB10FF1" w:rsidRPr="1F911D57">
        <w:rPr>
          <w:rFonts w:asciiTheme="majorBidi" w:hAnsiTheme="majorBidi" w:cstheme="majorBidi"/>
          <w:sz w:val="24"/>
          <w:szCs w:val="24"/>
        </w:rPr>
        <w:t xml:space="preserve"> </w:t>
      </w:r>
      <w:r w:rsidR="0560D7C4" w:rsidRPr="1F911D57">
        <w:rPr>
          <w:rFonts w:asciiTheme="majorBidi" w:hAnsiTheme="majorBidi" w:cstheme="majorBidi"/>
          <w:sz w:val="24"/>
          <w:szCs w:val="24"/>
        </w:rPr>
        <w:t>muzejā</w:t>
      </w:r>
      <w:r w:rsidRPr="1F911D57">
        <w:rPr>
          <w:rFonts w:asciiTheme="majorBidi" w:hAnsiTheme="majorBidi" w:cstheme="majorBidi"/>
          <w:sz w:val="24"/>
          <w:szCs w:val="24"/>
        </w:rPr>
        <w:t>” (turpmāk tekstā – Iepirkums) rezultātus, ar kuriem Izpildītājs atzīts par Iepirkuma uzvarētāju un pretendentu, kuram piešķirtas iepirkuma līguma slēgšanas tiesības, Puses noslēdz līgumu ar šādiem noteikumiem (turpmāk tekstā – Līgums):</w:t>
      </w:r>
    </w:p>
    <w:p w14:paraId="11265892" w14:textId="77777777" w:rsidR="00B51013" w:rsidRPr="00D6407B" w:rsidRDefault="00B51013" w:rsidP="00D6407B">
      <w:pPr>
        <w:keepNext/>
        <w:spacing w:after="0" w:line="240" w:lineRule="auto"/>
        <w:jc w:val="both"/>
        <w:outlineLvl w:val="0"/>
        <w:rPr>
          <w:rFonts w:asciiTheme="majorBidi" w:eastAsia="Times New Roman" w:hAnsiTheme="majorBidi" w:cstheme="majorBidi"/>
          <w:b/>
          <w:sz w:val="24"/>
          <w:szCs w:val="24"/>
          <w:lang w:eastAsia="lv-LV"/>
        </w:rPr>
      </w:pPr>
    </w:p>
    <w:p w14:paraId="07208746" w14:textId="77777777" w:rsidR="00B51013" w:rsidRPr="00D6407B" w:rsidRDefault="00B51013" w:rsidP="00D6407B">
      <w:pPr>
        <w:keepNext/>
        <w:spacing w:after="0" w:line="240" w:lineRule="auto"/>
        <w:jc w:val="both"/>
        <w:outlineLvl w:val="0"/>
        <w:rPr>
          <w:rFonts w:asciiTheme="majorBidi" w:eastAsia="Times New Roman" w:hAnsiTheme="majorBidi" w:cstheme="majorBidi"/>
          <w:b/>
          <w:sz w:val="24"/>
          <w:szCs w:val="24"/>
          <w:lang w:eastAsia="lv-LV"/>
        </w:rPr>
      </w:pPr>
      <w:r w:rsidRPr="00D6407B">
        <w:rPr>
          <w:rFonts w:asciiTheme="majorBidi" w:eastAsia="Times New Roman" w:hAnsiTheme="majorBidi" w:cstheme="majorBidi"/>
          <w:b/>
          <w:sz w:val="24"/>
          <w:szCs w:val="24"/>
          <w:lang w:eastAsia="lv-LV"/>
        </w:rPr>
        <w:t>1. Līguma priekšmets</w:t>
      </w:r>
    </w:p>
    <w:p w14:paraId="05F23EAF" w14:textId="77777777" w:rsidR="0071403C" w:rsidRPr="00C74A6A" w:rsidRDefault="00B51013" w:rsidP="00D6407B">
      <w:pPr>
        <w:shd w:val="clear" w:color="auto" w:fill="FFFFFF"/>
        <w:spacing w:line="240" w:lineRule="auto"/>
        <w:jc w:val="both"/>
        <w:rPr>
          <w:rFonts w:asciiTheme="majorBidi" w:eastAsia="Times New Roman" w:hAnsiTheme="majorBidi" w:cstheme="majorBidi"/>
          <w:sz w:val="24"/>
          <w:szCs w:val="24"/>
        </w:rPr>
      </w:pPr>
      <w:r w:rsidRPr="00D6407B">
        <w:rPr>
          <w:rFonts w:asciiTheme="majorBidi" w:eastAsia="Times New Roman" w:hAnsiTheme="majorBidi" w:cstheme="majorBidi"/>
          <w:sz w:val="24"/>
          <w:szCs w:val="24"/>
        </w:rPr>
        <w:t>1.1. Pasūtītājs uzdod un Izpildītājs apņemas veikt izstādes “KRĀT UN CELTIES” (turpmāk – Izstāde) eksponēšanas elementu izgatavošanu, piegādi, montāžu un Izstādes iekārtošanu (turpmāk – Darbi) atbilstoši Tehniskajai specifikācijai (Pielikums Nr. 1), Izstādes tehniskajam projektam (Pielikums Nr. 2), Izpildītāja Tehniskajam piedāvājumam (Pielikums Nr. 3), Izpildītāja Finanšu piedāvājumam (Pielikums Nr. 4) un citiem Līguma noteikumiem.</w:t>
      </w:r>
      <w:bookmarkStart w:id="0" w:name="_Hlk195777595"/>
      <w:bookmarkEnd w:id="0"/>
    </w:p>
    <w:p w14:paraId="395B602B" w14:textId="227898E8" w:rsidR="00A50933" w:rsidRPr="00C74A6A" w:rsidRDefault="001A04D6">
      <w:pPr>
        <w:shd w:val="clear" w:color="auto" w:fill="FFFFFF"/>
        <w:spacing w:line="240" w:lineRule="auto"/>
        <w:jc w:val="both"/>
        <w:rPr>
          <w:rFonts w:asciiTheme="majorBidi" w:eastAsia="Times New Roman" w:hAnsiTheme="majorBidi" w:cstheme="majorBidi"/>
          <w:sz w:val="24"/>
          <w:szCs w:val="24"/>
        </w:rPr>
      </w:pPr>
      <w:r w:rsidRPr="00C74A6A">
        <w:rPr>
          <w:rFonts w:ascii="Times New Roman" w:hAnsi="Times New Roman"/>
          <w:sz w:val="24"/>
          <w:szCs w:val="24"/>
        </w:rPr>
        <w:t>1.2. Saskaņā ar Iepirkuma nolikuma 3.7. punktu Pasūtītājam, slēdzot Līgumu, ir tiesības samazināt</w:t>
      </w:r>
      <w:r w:rsidR="00C74A6A" w:rsidRPr="00C74A6A">
        <w:rPr>
          <w:rFonts w:ascii="Times New Roman" w:hAnsi="Times New Roman"/>
          <w:sz w:val="24"/>
          <w:szCs w:val="24"/>
        </w:rPr>
        <w:t>/palielināt</w:t>
      </w:r>
      <w:r w:rsidRPr="00C74A6A">
        <w:rPr>
          <w:rFonts w:ascii="Times New Roman" w:hAnsi="Times New Roman"/>
          <w:sz w:val="24"/>
          <w:szCs w:val="24"/>
        </w:rPr>
        <w:t xml:space="preserve"> Darbu apjomu līdz 10 % no piedāvātā kopējā finanšu apjoma. Ja Pasūtītājs izmanto minētās tiesības, Līguma 5.1. punktā norādītā Līguma summa un Līguma pielikumos ietvertais Darbu apjoms tiek noteikts atbilstoši </w:t>
      </w:r>
      <w:r w:rsidR="00C74A6A">
        <w:rPr>
          <w:rFonts w:ascii="Times New Roman" w:hAnsi="Times New Roman"/>
          <w:sz w:val="24"/>
          <w:szCs w:val="24"/>
        </w:rPr>
        <w:t>izmainītajam</w:t>
      </w:r>
      <w:r w:rsidRPr="00C74A6A">
        <w:rPr>
          <w:rFonts w:ascii="Times New Roman" w:hAnsi="Times New Roman"/>
          <w:sz w:val="24"/>
          <w:szCs w:val="24"/>
        </w:rPr>
        <w:t xml:space="preserve"> apjomam.</w:t>
      </w:r>
    </w:p>
    <w:p w14:paraId="01852BFD" w14:textId="77777777" w:rsidR="00B51013" w:rsidRPr="00D6407B" w:rsidRDefault="00B51013" w:rsidP="00D6407B">
      <w:pPr>
        <w:tabs>
          <w:tab w:val="left" w:leader="dot" w:pos="8505"/>
        </w:tabs>
        <w:spacing w:after="0" w:line="240" w:lineRule="auto"/>
        <w:ind w:right="222"/>
        <w:jc w:val="both"/>
        <w:rPr>
          <w:rFonts w:asciiTheme="majorBidi" w:eastAsia="Times New Roman" w:hAnsiTheme="majorBidi" w:cstheme="majorBidi"/>
          <w:b/>
          <w:sz w:val="24"/>
          <w:szCs w:val="24"/>
        </w:rPr>
      </w:pPr>
      <w:r w:rsidRPr="00D6407B">
        <w:rPr>
          <w:rFonts w:asciiTheme="majorBidi" w:eastAsia="Times New Roman" w:hAnsiTheme="majorBidi" w:cstheme="majorBidi"/>
          <w:b/>
          <w:sz w:val="24"/>
          <w:szCs w:val="24"/>
        </w:rPr>
        <w:t>2. Autortiesību un blakus tiesību izmantošana</w:t>
      </w:r>
    </w:p>
    <w:p w14:paraId="6CF53EA2" w14:textId="77777777" w:rsidR="0061246B" w:rsidRPr="00D6407B" w:rsidRDefault="0061246B" w:rsidP="00D6407B">
      <w:pPr>
        <w:tabs>
          <w:tab w:val="left" w:leader="dot" w:pos="8505"/>
        </w:tabs>
        <w:spacing w:after="0" w:line="240" w:lineRule="auto"/>
        <w:ind w:right="222"/>
        <w:jc w:val="both"/>
        <w:rPr>
          <w:rFonts w:asciiTheme="majorBidi" w:eastAsia="Times New Roman" w:hAnsiTheme="majorBidi" w:cstheme="majorBidi"/>
          <w:b/>
          <w:sz w:val="24"/>
          <w:szCs w:val="24"/>
        </w:rPr>
      </w:pPr>
    </w:p>
    <w:p w14:paraId="1770AFC3" w14:textId="6080A32E" w:rsidR="00B7665F" w:rsidRPr="00D6407B" w:rsidRDefault="00B7665F" w:rsidP="1F911D57">
      <w:pPr>
        <w:tabs>
          <w:tab w:val="left" w:leader="dot" w:pos="8505"/>
        </w:tabs>
        <w:spacing w:after="0" w:line="240" w:lineRule="auto"/>
        <w:ind w:right="222"/>
        <w:jc w:val="both"/>
        <w:rPr>
          <w:rFonts w:asciiTheme="majorBidi" w:hAnsiTheme="majorBidi" w:cstheme="majorBidi"/>
          <w:sz w:val="24"/>
          <w:szCs w:val="24"/>
        </w:rPr>
      </w:pPr>
      <w:r w:rsidRPr="1F911D57">
        <w:rPr>
          <w:rFonts w:asciiTheme="majorBidi" w:hAnsiTheme="majorBidi" w:cstheme="majorBidi"/>
          <w:sz w:val="24"/>
          <w:szCs w:val="24"/>
        </w:rPr>
        <w:t>2.1. Mantiskās autortiesības uz Līguma izpildes rezultātā Izpildītāja vai tā piesaistīto personu radītajiem autortiesību objektiem, ciktāl šādas tiesības pieder Izpildītājam vai Izpildītājs ir tiesīgs tās nodot, pēc attiecīgā Darba rezultāta nodošanas Pasūtītājam</w:t>
      </w:r>
      <w:r w:rsidR="5D19F203" w:rsidRPr="1F911D57">
        <w:rPr>
          <w:rFonts w:asciiTheme="majorBidi" w:hAnsiTheme="majorBidi" w:cstheme="majorBidi"/>
          <w:sz w:val="24"/>
          <w:szCs w:val="24"/>
        </w:rPr>
        <w:t>,</w:t>
      </w:r>
      <w:r w:rsidRPr="1F911D57">
        <w:rPr>
          <w:rFonts w:asciiTheme="majorBidi" w:hAnsiTheme="majorBidi" w:cstheme="majorBidi"/>
          <w:sz w:val="24"/>
          <w:szCs w:val="24"/>
        </w:rPr>
        <w:t xml:space="preserve"> pāriet Pasūtītājam bez teritoriāla un termiņa ierobežojuma. Atlīdzība par minēto mantisko tiesību nodošanu ir ietverta Līguma summā, un Izpildītājam nav tiesību prasīt par to papildu atlīdzību.</w:t>
      </w:r>
    </w:p>
    <w:p w14:paraId="591381DD" w14:textId="77777777" w:rsidR="00B7665F" w:rsidRPr="00D6407B" w:rsidRDefault="00B7665F" w:rsidP="00D6407B">
      <w:pPr>
        <w:tabs>
          <w:tab w:val="left" w:leader="dot" w:pos="8505"/>
        </w:tabs>
        <w:spacing w:after="0" w:line="240" w:lineRule="auto"/>
        <w:ind w:right="222"/>
        <w:jc w:val="both"/>
        <w:rPr>
          <w:rFonts w:asciiTheme="majorBidi" w:hAnsiTheme="majorBidi" w:cstheme="majorBidi"/>
          <w:sz w:val="24"/>
          <w:szCs w:val="24"/>
        </w:rPr>
      </w:pPr>
      <w:r w:rsidRPr="00D6407B">
        <w:rPr>
          <w:rFonts w:asciiTheme="majorBidi" w:hAnsiTheme="majorBidi" w:cstheme="majorBidi"/>
          <w:sz w:val="24"/>
          <w:szCs w:val="24"/>
        </w:rPr>
        <w:t xml:space="preserve">2.2. Pasūtītājam ir tiesības Līguma 2.1. punktā minētos Darba rezultātus izmantot pēc saviem ieskatiem normatīvajos aktos pieļaujamajā apjomā, tai skaitā tos reproducēt, publicēt, izplatīt, publiskot, eksponēt, pārveidot, papildināt, pielāgot, apvienot ar citiem </w:t>
      </w:r>
      <w:r w:rsidRPr="00D6407B">
        <w:rPr>
          <w:rFonts w:asciiTheme="majorBidi" w:hAnsiTheme="majorBidi" w:cstheme="majorBidi"/>
          <w:sz w:val="24"/>
          <w:szCs w:val="24"/>
        </w:rPr>
        <w:lastRenderedPageBreak/>
        <w:t>darbiem, izmantot citās ekspozīcijās, izstādēs, publikācijās un digitālajā vidē, kā arī nodot to izmantošanas tiesības trešajām personām.</w:t>
      </w:r>
    </w:p>
    <w:p w14:paraId="5C69D3B3" w14:textId="77777777" w:rsidR="00B7665F" w:rsidRPr="00D6407B" w:rsidRDefault="00B7665F" w:rsidP="00D6407B">
      <w:pPr>
        <w:tabs>
          <w:tab w:val="left" w:leader="dot" w:pos="8505"/>
        </w:tabs>
        <w:spacing w:after="0" w:line="240" w:lineRule="auto"/>
        <w:ind w:right="222"/>
        <w:jc w:val="both"/>
        <w:rPr>
          <w:rFonts w:asciiTheme="majorBidi" w:hAnsiTheme="majorBidi" w:cstheme="majorBidi"/>
          <w:sz w:val="24"/>
          <w:szCs w:val="24"/>
        </w:rPr>
      </w:pPr>
      <w:r w:rsidRPr="00D6407B">
        <w:rPr>
          <w:rFonts w:asciiTheme="majorBidi" w:hAnsiTheme="majorBidi" w:cstheme="majorBidi"/>
          <w:sz w:val="24"/>
          <w:szCs w:val="24"/>
        </w:rPr>
        <w:t>2.3. Izpildītājs apliecina un garantē, ka tam ir visas nepieciešamās tiesības Līguma 2.1. punktā paredzēto tiesību nodošanai Pasūtītājam un ka Darbu izpildē netiks prettiesiski izmantotas trešo personu autortiesības, blakustiesības vai citas intelektuālā īpašuma tiesības.</w:t>
      </w:r>
    </w:p>
    <w:p w14:paraId="62EB60C1" w14:textId="77777777" w:rsidR="00B7665F" w:rsidRPr="00D6407B" w:rsidRDefault="00B7665F" w:rsidP="00D6407B">
      <w:pPr>
        <w:tabs>
          <w:tab w:val="left" w:leader="dot" w:pos="8505"/>
        </w:tabs>
        <w:spacing w:after="0" w:line="240" w:lineRule="auto"/>
        <w:ind w:right="222"/>
        <w:jc w:val="both"/>
        <w:rPr>
          <w:rFonts w:asciiTheme="majorBidi" w:hAnsiTheme="majorBidi" w:cstheme="majorBidi"/>
          <w:sz w:val="24"/>
          <w:szCs w:val="24"/>
        </w:rPr>
      </w:pPr>
      <w:r w:rsidRPr="00D6407B">
        <w:rPr>
          <w:rFonts w:asciiTheme="majorBidi" w:hAnsiTheme="majorBidi" w:cstheme="majorBidi"/>
          <w:sz w:val="24"/>
          <w:szCs w:val="24"/>
        </w:rPr>
        <w:t>2.4. Ja Darbu izpildē tiek izmantoti trešajām personām piederoši autortiesību vai citu intelektuālā īpašuma tiesību objekti, Izpildītājs pirms to izmantošanas nodrošina visas Līguma izpildei un attiecīgā Darba rezultāta turpmākai izmantošanai nepieciešamās atļaujas vai licences un pēc Pasūtītāja pieprasījuma iesniedz to apliecinošu informāciju. Izdevumi par šādu tiesību iegūšanu ir iekļauti Līguma summā, ja vien Līgumā vai Tehniskajā specifikācijā nav noteikts citādi.</w:t>
      </w:r>
    </w:p>
    <w:p w14:paraId="7AEBA713" w14:textId="77777777" w:rsidR="00B7665F" w:rsidRPr="00D6407B" w:rsidRDefault="00B7665F" w:rsidP="00D6407B">
      <w:pPr>
        <w:tabs>
          <w:tab w:val="left" w:leader="dot" w:pos="8505"/>
        </w:tabs>
        <w:spacing w:after="0" w:line="240" w:lineRule="auto"/>
        <w:ind w:right="222"/>
        <w:jc w:val="both"/>
        <w:rPr>
          <w:rFonts w:asciiTheme="majorBidi" w:hAnsiTheme="majorBidi" w:cstheme="majorBidi"/>
          <w:sz w:val="24"/>
          <w:szCs w:val="24"/>
        </w:rPr>
      </w:pPr>
      <w:r w:rsidRPr="00D6407B">
        <w:rPr>
          <w:rFonts w:asciiTheme="majorBidi" w:hAnsiTheme="majorBidi" w:cstheme="majorBidi"/>
          <w:sz w:val="24"/>
          <w:szCs w:val="24"/>
        </w:rPr>
        <w:t>2.5. Izpildītājs nodrošina, ka tā piesaistītie autori un citas personas, kuru radītie autortiesību objekti tiek izmantoti Darbu izpildē, ir devuši visas nepieciešamās piekrišanas un atļaujas, lai Pasūtītājs varētu izmantot attiecīgos Darba rezultātus Līgumā paredzētajā apjomā.</w:t>
      </w:r>
    </w:p>
    <w:p w14:paraId="3D757160" w14:textId="77777777" w:rsidR="00B7665F" w:rsidRPr="00D6407B" w:rsidRDefault="00B7665F" w:rsidP="00D6407B">
      <w:pPr>
        <w:tabs>
          <w:tab w:val="left" w:leader="dot" w:pos="8505"/>
        </w:tabs>
        <w:spacing w:after="0" w:line="240" w:lineRule="auto"/>
        <w:ind w:right="222"/>
        <w:jc w:val="both"/>
        <w:rPr>
          <w:rFonts w:asciiTheme="majorBidi" w:hAnsiTheme="majorBidi" w:cstheme="majorBidi"/>
          <w:sz w:val="24"/>
          <w:szCs w:val="24"/>
        </w:rPr>
      </w:pPr>
      <w:r w:rsidRPr="00D6407B">
        <w:rPr>
          <w:rFonts w:asciiTheme="majorBidi" w:hAnsiTheme="majorBidi" w:cstheme="majorBidi"/>
          <w:sz w:val="24"/>
          <w:szCs w:val="24"/>
        </w:rPr>
        <w:t>2.6. Šīs nodaļas noteikumi neattiecas uz autortiesību un citu intelektuālā īpašuma tiesību objektiem, kurus Darbu izpildei Izpildītājam nodevis Pasūtītājs vai kuru izmantošanas tiesības Pasūtītājs nodrošina pats, tai skaitā uz Izstādes projekta autora pirms Līguma noslēgšanas radītajiem darbiem un Pasūtītāja nodotajiem eksponātu attēliem, tekstiem un citiem materiāliem.</w:t>
      </w:r>
    </w:p>
    <w:p w14:paraId="5D8B31E3" w14:textId="77777777" w:rsidR="00141AC5" w:rsidRPr="00D6407B" w:rsidRDefault="00141AC5" w:rsidP="00D6407B">
      <w:pPr>
        <w:tabs>
          <w:tab w:val="left" w:leader="dot" w:pos="8505"/>
        </w:tabs>
        <w:spacing w:after="0" w:line="240" w:lineRule="auto"/>
        <w:ind w:right="222"/>
        <w:jc w:val="both"/>
        <w:rPr>
          <w:rFonts w:asciiTheme="majorBidi" w:eastAsia="Times New Roman" w:hAnsiTheme="majorBidi" w:cstheme="majorBidi"/>
          <w:b/>
          <w:sz w:val="24"/>
          <w:szCs w:val="24"/>
        </w:rPr>
      </w:pPr>
    </w:p>
    <w:p w14:paraId="4005AC47" w14:textId="77777777" w:rsidR="00B51013" w:rsidRPr="00D6407B" w:rsidRDefault="00B51013" w:rsidP="00D6407B">
      <w:pPr>
        <w:tabs>
          <w:tab w:val="left" w:leader="dot" w:pos="8505"/>
        </w:tabs>
        <w:spacing w:after="0" w:line="240" w:lineRule="auto"/>
        <w:ind w:right="222"/>
        <w:jc w:val="both"/>
        <w:rPr>
          <w:rFonts w:asciiTheme="majorBidi" w:eastAsia="Times New Roman" w:hAnsiTheme="majorBidi" w:cstheme="majorBidi"/>
          <w:b/>
          <w:sz w:val="24"/>
          <w:szCs w:val="24"/>
        </w:rPr>
      </w:pPr>
      <w:r w:rsidRPr="00D6407B">
        <w:rPr>
          <w:rFonts w:asciiTheme="majorBidi" w:eastAsia="Times New Roman" w:hAnsiTheme="majorBidi" w:cstheme="majorBidi"/>
          <w:b/>
          <w:sz w:val="24"/>
          <w:szCs w:val="24"/>
        </w:rPr>
        <w:t>3. Darbu izpildes kārtība</w:t>
      </w:r>
    </w:p>
    <w:p w14:paraId="34AEFF54" w14:textId="77777777" w:rsidR="0061246B" w:rsidRPr="00D6407B" w:rsidRDefault="0061246B" w:rsidP="00D6407B">
      <w:pPr>
        <w:tabs>
          <w:tab w:val="left" w:leader="dot" w:pos="8505"/>
        </w:tabs>
        <w:spacing w:after="0" w:line="240" w:lineRule="auto"/>
        <w:ind w:right="222"/>
        <w:jc w:val="both"/>
        <w:rPr>
          <w:rFonts w:asciiTheme="majorBidi" w:eastAsia="Times New Roman" w:hAnsiTheme="majorBidi" w:cstheme="majorBidi"/>
          <w:b/>
          <w:sz w:val="24"/>
          <w:szCs w:val="24"/>
        </w:rPr>
      </w:pPr>
    </w:p>
    <w:p w14:paraId="388603B2" w14:textId="77777777" w:rsidR="00244A1D" w:rsidRPr="00D6407B" w:rsidRDefault="00244A1D" w:rsidP="00D6407B">
      <w:pPr>
        <w:tabs>
          <w:tab w:val="left" w:pos="0"/>
          <w:tab w:val="left" w:pos="786"/>
          <w:tab w:val="left" w:pos="1440"/>
        </w:tabs>
        <w:overflowPunct w:val="0"/>
        <w:autoSpaceDE w:val="0"/>
        <w:autoSpaceDN w:val="0"/>
        <w:adjustRightInd w:val="0"/>
        <w:spacing w:after="0" w:line="240" w:lineRule="auto"/>
        <w:jc w:val="both"/>
        <w:textAlignment w:val="baseline"/>
        <w:rPr>
          <w:rFonts w:asciiTheme="majorBidi" w:eastAsia="Times New Roman" w:hAnsiTheme="majorBidi" w:cstheme="majorBidi"/>
          <w:sz w:val="24"/>
          <w:szCs w:val="24"/>
        </w:rPr>
      </w:pPr>
      <w:r w:rsidRPr="00D6407B">
        <w:rPr>
          <w:rFonts w:asciiTheme="majorBidi" w:eastAsia="Times New Roman" w:hAnsiTheme="majorBidi" w:cstheme="majorBidi"/>
          <w:sz w:val="24"/>
          <w:szCs w:val="24"/>
        </w:rPr>
        <w:t>3.1. Izpildītājs veic Darbus Līgumā, Tehniskajā specifikācijā un citos Līguma pielikumos noteiktajā apjomā, kvalitātē un termiņos, ievērojot Pasūtītāja pamatotus norādījumus, ciktāl tie nav pretrunā Līgumam un nemaina Līguma priekšmetu.</w:t>
      </w:r>
    </w:p>
    <w:p w14:paraId="084896C3" w14:textId="77777777" w:rsidR="00244A1D" w:rsidRPr="00D6407B" w:rsidRDefault="00244A1D" w:rsidP="00D6407B">
      <w:pPr>
        <w:tabs>
          <w:tab w:val="left" w:pos="0"/>
          <w:tab w:val="left" w:pos="786"/>
          <w:tab w:val="left" w:pos="1440"/>
        </w:tabs>
        <w:overflowPunct w:val="0"/>
        <w:autoSpaceDE w:val="0"/>
        <w:autoSpaceDN w:val="0"/>
        <w:adjustRightInd w:val="0"/>
        <w:spacing w:after="0" w:line="240" w:lineRule="auto"/>
        <w:jc w:val="both"/>
        <w:textAlignment w:val="baseline"/>
        <w:rPr>
          <w:rFonts w:asciiTheme="majorBidi" w:eastAsia="Times New Roman" w:hAnsiTheme="majorBidi" w:cstheme="majorBidi"/>
          <w:sz w:val="24"/>
          <w:szCs w:val="24"/>
        </w:rPr>
      </w:pPr>
      <w:r w:rsidRPr="00D6407B">
        <w:rPr>
          <w:rFonts w:asciiTheme="majorBidi" w:eastAsia="Times New Roman" w:hAnsiTheme="majorBidi" w:cstheme="majorBidi"/>
          <w:sz w:val="24"/>
          <w:szCs w:val="24"/>
        </w:rPr>
        <w:t>3.2. Darbu izpildes laikā Puses sadarbojas, savlaicīgi apmainās ar Darbu izpildei nepieciešamo informāciju un risina jautājumus, kas var ietekmēt Darbu kvalitāti, termiņus vai atbilstību Pasūtītāja prasībām.</w:t>
      </w:r>
    </w:p>
    <w:p w14:paraId="63CC7B2C" w14:textId="77777777" w:rsidR="00244A1D" w:rsidRPr="00D6407B" w:rsidRDefault="00244A1D" w:rsidP="00D6407B">
      <w:pPr>
        <w:tabs>
          <w:tab w:val="left" w:pos="426"/>
          <w:tab w:val="left" w:pos="786"/>
          <w:tab w:val="left" w:pos="1440"/>
        </w:tabs>
        <w:overflowPunct w:val="0"/>
        <w:autoSpaceDE w:val="0"/>
        <w:autoSpaceDN w:val="0"/>
        <w:adjustRightInd w:val="0"/>
        <w:spacing w:after="0" w:line="240" w:lineRule="auto"/>
        <w:ind w:left="567"/>
        <w:jc w:val="both"/>
        <w:textAlignment w:val="baseline"/>
        <w:rPr>
          <w:rFonts w:asciiTheme="majorBidi" w:eastAsia="Times New Roman" w:hAnsiTheme="majorBidi" w:cstheme="majorBidi"/>
          <w:sz w:val="24"/>
          <w:szCs w:val="24"/>
        </w:rPr>
      </w:pPr>
      <w:r w:rsidRPr="00D6407B">
        <w:rPr>
          <w:rFonts w:asciiTheme="majorBidi" w:eastAsia="Times New Roman" w:hAnsiTheme="majorBidi" w:cstheme="majorBidi"/>
          <w:sz w:val="24"/>
          <w:szCs w:val="24"/>
        </w:rPr>
        <w:t>3.3. Izpildītājs:</w:t>
      </w:r>
    </w:p>
    <w:p w14:paraId="369E3A00" w14:textId="77777777" w:rsidR="00244A1D" w:rsidRPr="00D6407B" w:rsidRDefault="00244A1D" w:rsidP="00D6407B">
      <w:pPr>
        <w:tabs>
          <w:tab w:val="left" w:pos="426"/>
          <w:tab w:val="left" w:pos="786"/>
          <w:tab w:val="left" w:pos="1440"/>
        </w:tabs>
        <w:overflowPunct w:val="0"/>
        <w:autoSpaceDE w:val="0"/>
        <w:autoSpaceDN w:val="0"/>
        <w:adjustRightInd w:val="0"/>
        <w:spacing w:after="0" w:line="240" w:lineRule="auto"/>
        <w:ind w:left="567"/>
        <w:jc w:val="both"/>
        <w:textAlignment w:val="baseline"/>
        <w:rPr>
          <w:rFonts w:asciiTheme="majorBidi" w:eastAsia="Times New Roman" w:hAnsiTheme="majorBidi" w:cstheme="majorBidi"/>
          <w:sz w:val="24"/>
          <w:szCs w:val="24"/>
        </w:rPr>
      </w:pPr>
      <w:r w:rsidRPr="00D6407B">
        <w:rPr>
          <w:rFonts w:asciiTheme="majorBidi" w:eastAsia="Times New Roman" w:hAnsiTheme="majorBidi" w:cstheme="majorBidi"/>
          <w:sz w:val="24"/>
          <w:szCs w:val="24"/>
        </w:rPr>
        <w:t>3.3.1. veic Darbus patstāvīgi, ar saviem resursiem un uz savu profesionālo atbildību, izņemot gadījumus, kad Līgumā noteikts citādi;</w:t>
      </w:r>
    </w:p>
    <w:p w14:paraId="6F23E4DE" w14:textId="77777777" w:rsidR="00244A1D" w:rsidRPr="00D6407B" w:rsidRDefault="00244A1D" w:rsidP="00D6407B">
      <w:pPr>
        <w:tabs>
          <w:tab w:val="left" w:pos="426"/>
          <w:tab w:val="left" w:pos="786"/>
          <w:tab w:val="left" w:pos="1440"/>
        </w:tabs>
        <w:overflowPunct w:val="0"/>
        <w:autoSpaceDE w:val="0"/>
        <w:autoSpaceDN w:val="0"/>
        <w:adjustRightInd w:val="0"/>
        <w:spacing w:after="0" w:line="240" w:lineRule="auto"/>
        <w:ind w:left="567"/>
        <w:jc w:val="both"/>
        <w:textAlignment w:val="baseline"/>
        <w:rPr>
          <w:rFonts w:asciiTheme="majorBidi" w:eastAsia="Times New Roman" w:hAnsiTheme="majorBidi" w:cstheme="majorBidi"/>
          <w:sz w:val="24"/>
          <w:szCs w:val="24"/>
        </w:rPr>
      </w:pPr>
      <w:r w:rsidRPr="00D6407B">
        <w:rPr>
          <w:rFonts w:asciiTheme="majorBidi" w:eastAsia="Times New Roman" w:hAnsiTheme="majorBidi" w:cstheme="majorBidi"/>
          <w:sz w:val="24"/>
          <w:szCs w:val="24"/>
        </w:rPr>
        <w:t>3.3.2. veic Darbus atbilstoši Iepirkuma dokumentācijai, tai skaitā Tehniskajai specifikācijai, Izpildītāja piedāvājumam un Līguma noteikumiem;</w:t>
      </w:r>
    </w:p>
    <w:p w14:paraId="4F1014CE" w14:textId="77777777" w:rsidR="00244A1D" w:rsidRPr="00D6407B" w:rsidRDefault="00244A1D" w:rsidP="00D6407B">
      <w:pPr>
        <w:tabs>
          <w:tab w:val="left" w:pos="426"/>
          <w:tab w:val="left" w:pos="786"/>
          <w:tab w:val="left" w:pos="1440"/>
        </w:tabs>
        <w:overflowPunct w:val="0"/>
        <w:autoSpaceDE w:val="0"/>
        <w:autoSpaceDN w:val="0"/>
        <w:adjustRightInd w:val="0"/>
        <w:spacing w:after="0" w:line="240" w:lineRule="auto"/>
        <w:ind w:left="567"/>
        <w:jc w:val="both"/>
        <w:textAlignment w:val="baseline"/>
        <w:rPr>
          <w:rFonts w:asciiTheme="majorBidi" w:eastAsia="Times New Roman" w:hAnsiTheme="majorBidi" w:cstheme="majorBidi"/>
          <w:sz w:val="24"/>
          <w:szCs w:val="24"/>
        </w:rPr>
      </w:pPr>
      <w:r w:rsidRPr="00D6407B">
        <w:rPr>
          <w:rFonts w:asciiTheme="majorBidi" w:eastAsia="Times New Roman" w:hAnsiTheme="majorBidi" w:cstheme="majorBidi"/>
          <w:sz w:val="24"/>
          <w:szCs w:val="24"/>
        </w:rPr>
        <w:t xml:space="preserve">3.3.3. sadarbojas ar Pasūtītāja deleģēto izstādes satura </w:t>
      </w:r>
      <w:r w:rsidR="005A16DB" w:rsidRPr="00D6407B">
        <w:rPr>
          <w:rFonts w:asciiTheme="majorBidi" w:eastAsia="Times New Roman" w:hAnsiTheme="majorBidi" w:cstheme="majorBidi"/>
          <w:sz w:val="24"/>
          <w:szCs w:val="24"/>
        </w:rPr>
        <w:t>darbu</w:t>
      </w:r>
      <w:r w:rsidRPr="00D6407B">
        <w:rPr>
          <w:rFonts w:asciiTheme="majorBidi" w:eastAsia="Times New Roman" w:hAnsiTheme="majorBidi" w:cstheme="majorBidi"/>
          <w:sz w:val="24"/>
          <w:szCs w:val="24"/>
        </w:rPr>
        <w:t xml:space="preserve"> grupu un Izstādes projekta autoru, kurš nodrošina autoruzraudzību;</w:t>
      </w:r>
    </w:p>
    <w:p w14:paraId="36FAFBED" w14:textId="77777777" w:rsidR="00244A1D" w:rsidRPr="00D6407B" w:rsidRDefault="00244A1D" w:rsidP="00D6407B">
      <w:pPr>
        <w:tabs>
          <w:tab w:val="left" w:pos="426"/>
          <w:tab w:val="left" w:pos="786"/>
          <w:tab w:val="left" w:pos="1440"/>
        </w:tabs>
        <w:overflowPunct w:val="0"/>
        <w:autoSpaceDE w:val="0"/>
        <w:autoSpaceDN w:val="0"/>
        <w:adjustRightInd w:val="0"/>
        <w:spacing w:after="0" w:line="240" w:lineRule="auto"/>
        <w:ind w:left="567"/>
        <w:jc w:val="both"/>
        <w:textAlignment w:val="baseline"/>
        <w:rPr>
          <w:rFonts w:asciiTheme="majorBidi" w:eastAsia="Times New Roman" w:hAnsiTheme="majorBidi" w:cstheme="majorBidi"/>
          <w:sz w:val="24"/>
          <w:szCs w:val="24"/>
        </w:rPr>
      </w:pPr>
      <w:r w:rsidRPr="00D6407B">
        <w:rPr>
          <w:rFonts w:asciiTheme="majorBidi" w:eastAsia="Times New Roman" w:hAnsiTheme="majorBidi" w:cstheme="majorBidi"/>
          <w:sz w:val="24"/>
          <w:szCs w:val="24"/>
        </w:rPr>
        <w:t>3.3.4. piedalās Pasūtītāja organizētajās Darbu izpildes sanāksmēs klātienē vai attālināti visā Darbu izpildes laikā, pēc nepieciešamības, bet ne retāk kā vienu reizi nedēļā, ja Puses nav vienojušās citādi;</w:t>
      </w:r>
    </w:p>
    <w:p w14:paraId="559F8BD0" w14:textId="77777777" w:rsidR="00244A1D" w:rsidRPr="00D6407B" w:rsidRDefault="00244A1D" w:rsidP="00D6407B">
      <w:pPr>
        <w:tabs>
          <w:tab w:val="left" w:pos="426"/>
          <w:tab w:val="left" w:pos="786"/>
          <w:tab w:val="left" w:pos="1440"/>
        </w:tabs>
        <w:overflowPunct w:val="0"/>
        <w:autoSpaceDE w:val="0"/>
        <w:autoSpaceDN w:val="0"/>
        <w:adjustRightInd w:val="0"/>
        <w:spacing w:after="0" w:line="240" w:lineRule="auto"/>
        <w:ind w:left="567"/>
        <w:jc w:val="both"/>
        <w:textAlignment w:val="baseline"/>
        <w:rPr>
          <w:rFonts w:asciiTheme="majorBidi" w:eastAsia="Times New Roman" w:hAnsiTheme="majorBidi" w:cstheme="majorBidi"/>
          <w:sz w:val="24"/>
          <w:szCs w:val="24"/>
        </w:rPr>
      </w:pPr>
      <w:r w:rsidRPr="00D6407B">
        <w:rPr>
          <w:rFonts w:asciiTheme="majorBidi" w:eastAsia="Times New Roman" w:hAnsiTheme="majorBidi" w:cstheme="majorBidi"/>
          <w:sz w:val="24"/>
          <w:szCs w:val="24"/>
        </w:rPr>
        <w:t>3.3.5. savlaicīgi konsultē Pasūtītāju par Darbu izpildes risinājumiem, piedāvā profesionāli pamatotus tehniskos, vizuālos un citus risinājumus, kā arī pēc Pasūtītāja pieprasījuma pamato un prezentē piedāvātos risinājumus;</w:t>
      </w:r>
    </w:p>
    <w:p w14:paraId="64C386CC" w14:textId="77777777" w:rsidR="00244A1D" w:rsidRPr="00D6407B" w:rsidRDefault="00244A1D" w:rsidP="00D6407B">
      <w:pPr>
        <w:tabs>
          <w:tab w:val="left" w:pos="426"/>
          <w:tab w:val="left" w:pos="786"/>
          <w:tab w:val="left" w:pos="1440"/>
        </w:tabs>
        <w:overflowPunct w:val="0"/>
        <w:autoSpaceDE w:val="0"/>
        <w:autoSpaceDN w:val="0"/>
        <w:adjustRightInd w:val="0"/>
        <w:spacing w:after="0" w:line="240" w:lineRule="auto"/>
        <w:ind w:left="567"/>
        <w:jc w:val="both"/>
        <w:textAlignment w:val="baseline"/>
        <w:rPr>
          <w:rFonts w:asciiTheme="majorBidi" w:eastAsia="Times New Roman" w:hAnsiTheme="majorBidi" w:cstheme="majorBidi"/>
          <w:sz w:val="24"/>
          <w:szCs w:val="24"/>
        </w:rPr>
      </w:pPr>
      <w:r w:rsidRPr="00D6407B">
        <w:rPr>
          <w:rFonts w:asciiTheme="majorBidi" w:eastAsia="Times New Roman" w:hAnsiTheme="majorBidi" w:cstheme="majorBidi"/>
          <w:sz w:val="24"/>
          <w:szCs w:val="24"/>
        </w:rPr>
        <w:t>3.3.6. nekavējoties informē Pasūtītāju par apstākļiem, kas var ietekmēt Darbu izpildes kvalitāti, termiņus, izmaksas vai tehnisko realizāciju, un iesniedz priekšlikumus šādu apstākļu novēršanai vai to ietekmes mazināšanai.</w:t>
      </w:r>
    </w:p>
    <w:p w14:paraId="3C1730F4" w14:textId="77777777" w:rsidR="00244A1D" w:rsidRPr="00D6407B" w:rsidRDefault="00244A1D" w:rsidP="00D6407B">
      <w:pPr>
        <w:tabs>
          <w:tab w:val="left" w:pos="0"/>
          <w:tab w:val="left" w:pos="786"/>
          <w:tab w:val="left" w:pos="1440"/>
        </w:tabs>
        <w:overflowPunct w:val="0"/>
        <w:autoSpaceDE w:val="0"/>
        <w:autoSpaceDN w:val="0"/>
        <w:adjustRightInd w:val="0"/>
        <w:spacing w:after="0" w:line="240" w:lineRule="auto"/>
        <w:jc w:val="both"/>
        <w:textAlignment w:val="baseline"/>
        <w:rPr>
          <w:rFonts w:asciiTheme="majorBidi" w:eastAsia="Times New Roman" w:hAnsiTheme="majorBidi" w:cstheme="majorBidi"/>
          <w:sz w:val="24"/>
          <w:szCs w:val="24"/>
        </w:rPr>
      </w:pPr>
      <w:r w:rsidRPr="00D6407B">
        <w:rPr>
          <w:rFonts w:asciiTheme="majorBidi" w:eastAsia="Times New Roman" w:hAnsiTheme="majorBidi" w:cstheme="majorBidi"/>
          <w:sz w:val="24"/>
          <w:szCs w:val="24"/>
        </w:rPr>
        <w:t xml:space="preserve">3.4. Izpildītājs Izstādes sagatavošanas un iekārtošanas gaitā veic eksponēšanas elementu izgatavošanu un uzstādīšanu, tai skaitā teksta bloku, </w:t>
      </w:r>
      <w:proofErr w:type="spellStart"/>
      <w:r w:rsidRPr="00D6407B">
        <w:rPr>
          <w:rFonts w:asciiTheme="majorBidi" w:eastAsia="Times New Roman" w:hAnsiTheme="majorBidi" w:cstheme="majorBidi"/>
          <w:sz w:val="24"/>
          <w:szCs w:val="24"/>
        </w:rPr>
        <w:t>infografiku</w:t>
      </w:r>
      <w:proofErr w:type="spellEnd"/>
      <w:r w:rsidRPr="00D6407B">
        <w:rPr>
          <w:rFonts w:asciiTheme="majorBidi" w:eastAsia="Times New Roman" w:hAnsiTheme="majorBidi" w:cstheme="majorBidi"/>
          <w:sz w:val="24"/>
          <w:szCs w:val="24"/>
        </w:rPr>
        <w:t xml:space="preserve">, afišu, interaktīvo objektu, podestu un citu </w:t>
      </w:r>
      <w:r w:rsidR="005A16DB" w:rsidRPr="00D6407B">
        <w:rPr>
          <w:rFonts w:asciiTheme="majorBidi" w:eastAsia="Times New Roman" w:hAnsiTheme="majorBidi" w:cstheme="majorBidi"/>
          <w:sz w:val="24"/>
          <w:szCs w:val="24"/>
        </w:rPr>
        <w:t>darbu</w:t>
      </w:r>
      <w:r w:rsidRPr="00D6407B">
        <w:rPr>
          <w:rFonts w:asciiTheme="majorBidi" w:eastAsia="Times New Roman" w:hAnsiTheme="majorBidi" w:cstheme="majorBidi"/>
          <w:sz w:val="24"/>
          <w:szCs w:val="24"/>
        </w:rPr>
        <w:t xml:space="preserve"> uzdevumā paredzēto elementu izgatavošanu un uzbūvi. Atsevišķa samaksa par šajā punktā noteikto Darbu veikšanu nav paredzēta, un to izmaksas ir iekļautas Līguma 5.1. punktā noteiktajā Līguma summā.</w:t>
      </w:r>
    </w:p>
    <w:p w14:paraId="60BDC93F" w14:textId="77777777" w:rsidR="00244A1D" w:rsidRPr="00D6407B" w:rsidRDefault="00244A1D" w:rsidP="00D6407B">
      <w:pPr>
        <w:tabs>
          <w:tab w:val="left" w:pos="0"/>
          <w:tab w:val="left" w:pos="786"/>
          <w:tab w:val="left" w:pos="1440"/>
        </w:tabs>
        <w:overflowPunct w:val="0"/>
        <w:autoSpaceDE w:val="0"/>
        <w:autoSpaceDN w:val="0"/>
        <w:adjustRightInd w:val="0"/>
        <w:spacing w:after="0" w:line="240" w:lineRule="auto"/>
        <w:jc w:val="both"/>
        <w:textAlignment w:val="baseline"/>
        <w:rPr>
          <w:rFonts w:asciiTheme="majorBidi" w:eastAsia="Times New Roman" w:hAnsiTheme="majorBidi" w:cstheme="majorBidi"/>
          <w:sz w:val="24"/>
          <w:szCs w:val="24"/>
        </w:rPr>
      </w:pPr>
      <w:r w:rsidRPr="00D6407B">
        <w:rPr>
          <w:rFonts w:asciiTheme="majorBidi" w:eastAsia="Times New Roman" w:hAnsiTheme="majorBidi" w:cstheme="majorBidi"/>
          <w:sz w:val="24"/>
          <w:szCs w:val="24"/>
        </w:rPr>
        <w:t>3.5. Pasūtītājs Darbu izpildes nodrošināšanai:</w:t>
      </w:r>
    </w:p>
    <w:p w14:paraId="6BDE5019" w14:textId="77777777" w:rsidR="00244A1D" w:rsidRPr="00D6407B" w:rsidRDefault="00244A1D" w:rsidP="00D6407B">
      <w:pPr>
        <w:tabs>
          <w:tab w:val="left" w:pos="709"/>
          <w:tab w:val="left" w:pos="786"/>
          <w:tab w:val="left" w:pos="1440"/>
        </w:tabs>
        <w:overflowPunct w:val="0"/>
        <w:autoSpaceDE w:val="0"/>
        <w:autoSpaceDN w:val="0"/>
        <w:adjustRightInd w:val="0"/>
        <w:spacing w:after="0" w:line="240" w:lineRule="auto"/>
        <w:ind w:left="567"/>
        <w:jc w:val="both"/>
        <w:textAlignment w:val="baseline"/>
        <w:rPr>
          <w:rFonts w:asciiTheme="majorBidi" w:eastAsia="Times New Roman" w:hAnsiTheme="majorBidi" w:cstheme="majorBidi"/>
          <w:sz w:val="24"/>
          <w:szCs w:val="24"/>
        </w:rPr>
      </w:pPr>
      <w:r w:rsidRPr="00D6407B">
        <w:rPr>
          <w:rFonts w:asciiTheme="majorBidi" w:eastAsia="Times New Roman" w:hAnsiTheme="majorBidi" w:cstheme="majorBidi"/>
          <w:sz w:val="24"/>
          <w:szCs w:val="24"/>
        </w:rPr>
        <w:t>3.5.1. savlaicīgi sniedz Izpildītājam tā rīcībā esošo Darbu izpildei nepieciešamo informāciju par Izstādes telpām, pieejamo aprīkojumu, eksponātu attēliem digitālā formātā, eksponātu izmēriem un citu Darbu izpildei nepieciešamo informāciju;</w:t>
      </w:r>
    </w:p>
    <w:p w14:paraId="4AB3C398" w14:textId="77777777" w:rsidR="00244A1D" w:rsidRPr="00D6407B" w:rsidRDefault="00244A1D" w:rsidP="00D6407B">
      <w:pPr>
        <w:tabs>
          <w:tab w:val="left" w:pos="709"/>
          <w:tab w:val="left" w:pos="786"/>
          <w:tab w:val="left" w:pos="1440"/>
        </w:tabs>
        <w:overflowPunct w:val="0"/>
        <w:autoSpaceDE w:val="0"/>
        <w:autoSpaceDN w:val="0"/>
        <w:adjustRightInd w:val="0"/>
        <w:spacing w:after="0" w:line="240" w:lineRule="auto"/>
        <w:ind w:left="567"/>
        <w:jc w:val="both"/>
        <w:textAlignment w:val="baseline"/>
        <w:rPr>
          <w:rFonts w:asciiTheme="majorBidi" w:eastAsia="Times New Roman" w:hAnsiTheme="majorBidi" w:cstheme="majorBidi"/>
          <w:sz w:val="24"/>
          <w:szCs w:val="24"/>
        </w:rPr>
      </w:pPr>
      <w:r w:rsidRPr="00D6407B">
        <w:rPr>
          <w:rFonts w:asciiTheme="majorBidi" w:eastAsia="Times New Roman" w:hAnsiTheme="majorBidi" w:cstheme="majorBidi"/>
          <w:sz w:val="24"/>
          <w:szCs w:val="24"/>
        </w:rPr>
        <w:lastRenderedPageBreak/>
        <w:t>3.5.2. pēc nepieciešamības sniedz skaidrojumus par Izstādes satura koncepciju, digitālo tehnoloģiju izmantošanu, plānotajām aktivitātēm un citiem ar Izstādes saturu un darbību saistītiem jautājumiem;</w:t>
      </w:r>
    </w:p>
    <w:p w14:paraId="6D638970" w14:textId="77777777" w:rsidR="00244A1D" w:rsidRPr="00D6407B" w:rsidRDefault="00244A1D" w:rsidP="00D6407B">
      <w:pPr>
        <w:tabs>
          <w:tab w:val="left" w:pos="709"/>
          <w:tab w:val="left" w:pos="786"/>
          <w:tab w:val="left" w:pos="1440"/>
        </w:tabs>
        <w:overflowPunct w:val="0"/>
        <w:autoSpaceDE w:val="0"/>
        <w:autoSpaceDN w:val="0"/>
        <w:adjustRightInd w:val="0"/>
        <w:spacing w:after="0" w:line="240" w:lineRule="auto"/>
        <w:ind w:left="567"/>
        <w:jc w:val="both"/>
        <w:textAlignment w:val="baseline"/>
        <w:rPr>
          <w:rFonts w:asciiTheme="majorBidi" w:eastAsia="Times New Roman" w:hAnsiTheme="majorBidi" w:cstheme="majorBidi"/>
          <w:sz w:val="24"/>
          <w:szCs w:val="24"/>
        </w:rPr>
      </w:pPr>
      <w:r w:rsidRPr="00D6407B">
        <w:rPr>
          <w:rFonts w:asciiTheme="majorBidi" w:eastAsia="Times New Roman" w:hAnsiTheme="majorBidi" w:cstheme="majorBidi"/>
          <w:sz w:val="24"/>
          <w:szCs w:val="24"/>
        </w:rPr>
        <w:t xml:space="preserve">3.5.3. nodrošina Pasūtītāja deleģētās izstādes satura </w:t>
      </w:r>
      <w:r w:rsidR="005A16DB" w:rsidRPr="00D6407B">
        <w:rPr>
          <w:rFonts w:asciiTheme="majorBidi" w:eastAsia="Times New Roman" w:hAnsiTheme="majorBidi" w:cstheme="majorBidi"/>
          <w:sz w:val="24"/>
          <w:szCs w:val="24"/>
        </w:rPr>
        <w:t>darbu</w:t>
      </w:r>
      <w:r w:rsidRPr="00D6407B">
        <w:rPr>
          <w:rFonts w:asciiTheme="majorBidi" w:eastAsia="Times New Roman" w:hAnsiTheme="majorBidi" w:cstheme="majorBidi"/>
          <w:sz w:val="24"/>
          <w:szCs w:val="24"/>
        </w:rPr>
        <w:t xml:space="preserve"> grupas un Izstādes projekta autora iesaisti Darbu izpildes jautājumu saskaņošanā;</w:t>
      </w:r>
    </w:p>
    <w:p w14:paraId="1E9C8B1F" w14:textId="77777777" w:rsidR="00244A1D" w:rsidRPr="00D6407B" w:rsidRDefault="00244A1D" w:rsidP="00D6407B">
      <w:pPr>
        <w:tabs>
          <w:tab w:val="left" w:pos="709"/>
          <w:tab w:val="left" w:pos="786"/>
          <w:tab w:val="left" w:pos="1440"/>
        </w:tabs>
        <w:overflowPunct w:val="0"/>
        <w:autoSpaceDE w:val="0"/>
        <w:autoSpaceDN w:val="0"/>
        <w:adjustRightInd w:val="0"/>
        <w:spacing w:after="0" w:line="240" w:lineRule="auto"/>
        <w:ind w:left="567"/>
        <w:jc w:val="both"/>
        <w:textAlignment w:val="baseline"/>
        <w:rPr>
          <w:rFonts w:asciiTheme="majorBidi" w:eastAsia="Times New Roman" w:hAnsiTheme="majorBidi" w:cstheme="majorBidi"/>
          <w:sz w:val="24"/>
          <w:szCs w:val="24"/>
        </w:rPr>
      </w:pPr>
      <w:r w:rsidRPr="00D6407B">
        <w:rPr>
          <w:rFonts w:asciiTheme="majorBidi" w:eastAsia="Times New Roman" w:hAnsiTheme="majorBidi" w:cstheme="majorBidi"/>
          <w:sz w:val="24"/>
          <w:szCs w:val="24"/>
        </w:rPr>
        <w:t xml:space="preserve">3.5.4. ir tiesīgs Izstādes iekārtošanas gaitā pamatotu iemeslu dēļ mainīt eksponātus, tai skaitā eksponātu saglabātības stāvokļa pasliktināšanās, </w:t>
      </w:r>
      <w:proofErr w:type="spellStart"/>
      <w:r w:rsidRPr="00D6407B">
        <w:rPr>
          <w:rFonts w:asciiTheme="majorBidi" w:eastAsia="Times New Roman" w:hAnsiTheme="majorBidi" w:cstheme="majorBidi"/>
          <w:sz w:val="24"/>
          <w:szCs w:val="24"/>
        </w:rPr>
        <w:t>jauniegūtas</w:t>
      </w:r>
      <w:proofErr w:type="spellEnd"/>
      <w:r w:rsidRPr="00D6407B">
        <w:rPr>
          <w:rFonts w:asciiTheme="majorBidi" w:eastAsia="Times New Roman" w:hAnsiTheme="majorBidi" w:cstheme="majorBidi"/>
          <w:sz w:val="24"/>
          <w:szCs w:val="24"/>
        </w:rPr>
        <w:t xml:space="preserve"> kontekstuālas informācijas vai citu objektīvu apstākļu dēļ, savlaicīgi informējot par to Izpildītāju</w:t>
      </w:r>
      <w:r w:rsidR="00195484" w:rsidRPr="00D6407B">
        <w:rPr>
          <w:rFonts w:asciiTheme="majorBidi" w:eastAsia="Times New Roman" w:hAnsiTheme="majorBidi" w:cstheme="majorBidi"/>
          <w:sz w:val="24"/>
          <w:szCs w:val="24"/>
        </w:rPr>
        <w:t>;</w:t>
      </w:r>
    </w:p>
    <w:p w14:paraId="7691DA6F" w14:textId="77777777" w:rsidR="00244A1D" w:rsidRPr="00D6407B" w:rsidRDefault="00244A1D" w:rsidP="00D6407B">
      <w:pPr>
        <w:tabs>
          <w:tab w:val="left" w:pos="0"/>
          <w:tab w:val="left" w:pos="786"/>
          <w:tab w:val="left" w:pos="1440"/>
        </w:tabs>
        <w:overflowPunct w:val="0"/>
        <w:autoSpaceDE w:val="0"/>
        <w:autoSpaceDN w:val="0"/>
        <w:adjustRightInd w:val="0"/>
        <w:spacing w:after="0" w:line="240" w:lineRule="auto"/>
        <w:jc w:val="both"/>
        <w:textAlignment w:val="baseline"/>
        <w:rPr>
          <w:rFonts w:asciiTheme="majorBidi" w:eastAsia="Times New Roman" w:hAnsiTheme="majorBidi" w:cstheme="majorBidi"/>
          <w:sz w:val="24"/>
          <w:szCs w:val="24"/>
        </w:rPr>
      </w:pPr>
    </w:p>
    <w:p w14:paraId="5475BAAD" w14:textId="77777777" w:rsidR="00244A1D" w:rsidRPr="00D6407B" w:rsidRDefault="00244A1D" w:rsidP="00D6407B">
      <w:pPr>
        <w:tabs>
          <w:tab w:val="left" w:pos="0"/>
          <w:tab w:val="left" w:pos="786"/>
          <w:tab w:val="left" w:pos="1440"/>
        </w:tabs>
        <w:overflowPunct w:val="0"/>
        <w:autoSpaceDE w:val="0"/>
        <w:autoSpaceDN w:val="0"/>
        <w:adjustRightInd w:val="0"/>
        <w:spacing w:after="0" w:line="240" w:lineRule="auto"/>
        <w:jc w:val="both"/>
        <w:textAlignment w:val="baseline"/>
        <w:rPr>
          <w:rFonts w:asciiTheme="majorBidi" w:eastAsia="Times New Roman" w:hAnsiTheme="majorBidi" w:cstheme="majorBidi"/>
          <w:sz w:val="24"/>
          <w:szCs w:val="24"/>
        </w:rPr>
      </w:pPr>
      <w:r w:rsidRPr="00D6407B">
        <w:rPr>
          <w:rFonts w:asciiTheme="majorBidi" w:eastAsia="Times New Roman" w:hAnsiTheme="majorBidi" w:cstheme="majorBidi"/>
          <w:sz w:val="24"/>
          <w:szCs w:val="24"/>
        </w:rPr>
        <w:t>3.6. No Līguma spēkā stāšanās dienas līdz Izstādes atklāšanai Izpildītājs nodrošina Darbu tehnisko un vizuālo risinājumu saskaņošanu ar Pasūtītāju un pēc nepieciešamības sniedz konsultācijas jautājumos, kas saistīti ar Izstādes iekārtošanu un Līgumā paredzēto risinājumu realizāciju.</w:t>
      </w:r>
    </w:p>
    <w:p w14:paraId="43875D7B" w14:textId="77777777" w:rsidR="00244A1D" w:rsidRPr="00D6407B" w:rsidRDefault="00244A1D" w:rsidP="00D6407B">
      <w:pPr>
        <w:tabs>
          <w:tab w:val="left" w:pos="0"/>
          <w:tab w:val="left" w:pos="786"/>
          <w:tab w:val="left" w:pos="1440"/>
        </w:tabs>
        <w:overflowPunct w:val="0"/>
        <w:autoSpaceDE w:val="0"/>
        <w:autoSpaceDN w:val="0"/>
        <w:adjustRightInd w:val="0"/>
        <w:spacing w:after="0" w:line="240" w:lineRule="auto"/>
        <w:jc w:val="both"/>
        <w:textAlignment w:val="baseline"/>
        <w:rPr>
          <w:rFonts w:asciiTheme="majorBidi" w:eastAsia="Times New Roman" w:hAnsiTheme="majorBidi" w:cstheme="majorBidi"/>
          <w:sz w:val="24"/>
          <w:szCs w:val="24"/>
        </w:rPr>
      </w:pPr>
      <w:r w:rsidRPr="00D6407B">
        <w:rPr>
          <w:rFonts w:asciiTheme="majorBidi" w:eastAsia="Times New Roman" w:hAnsiTheme="majorBidi" w:cstheme="majorBidi"/>
          <w:sz w:val="24"/>
          <w:szCs w:val="24"/>
        </w:rPr>
        <w:t>3.7. Šā Līguma 3.6. punktā noteiktās sadarbības ietvaros Izpildītājs:</w:t>
      </w:r>
    </w:p>
    <w:p w14:paraId="3B1A2155" w14:textId="77777777" w:rsidR="00244A1D" w:rsidRPr="00D6407B" w:rsidRDefault="00244A1D" w:rsidP="00D6407B">
      <w:pPr>
        <w:tabs>
          <w:tab w:val="left" w:pos="709"/>
          <w:tab w:val="left" w:pos="786"/>
          <w:tab w:val="left" w:pos="1440"/>
        </w:tabs>
        <w:overflowPunct w:val="0"/>
        <w:autoSpaceDE w:val="0"/>
        <w:autoSpaceDN w:val="0"/>
        <w:adjustRightInd w:val="0"/>
        <w:spacing w:after="0" w:line="240" w:lineRule="auto"/>
        <w:ind w:left="567"/>
        <w:jc w:val="both"/>
        <w:textAlignment w:val="baseline"/>
        <w:rPr>
          <w:rFonts w:asciiTheme="majorBidi" w:eastAsia="Times New Roman" w:hAnsiTheme="majorBidi" w:cstheme="majorBidi"/>
          <w:sz w:val="24"/>
          <w:szCs w:val="24"/>
        </w:rPr>
      </w:pPr>
      <w:r w:rsidRPr="00D6407B">
        <w:rPr>
          <w:rFonts w:asciiTheme="majorBidi" w:eastAsia="Times New Roman" w:hAnsiTheme="majorBidi" w:cstheme="majorBidi"/>
          <w:sz w:val="24"/>
          <w:szCs w:val="24"/>
        </w:rPr>
        <w:t>3.7.1. saskaņo ar Pasūtītāju Izstādes iekārtošanā izmantojamos būtiskos tehniskos, apdares un vizuālos risinājumus;</w:t>
      </w:r>
    </w:p>
    <w:p w14:paraId="747D9810" w14:textId="77777777" w:rsidR="00244A1D" w:rsidRPr="00D6407B" w:rsidRDefault="00244A1D" w:rsidP="00D6407B">
      <w:pPr>
        <w:tabs>
          <w:tab w:val="left" w:pos="709"/>
          <w:tab w:val="left" w:pos="786"/>
          <w:tab w:val="left" w:pos="1440"/>
        </w:tabs>
        <w:overflowPunct w:val="0"/>
        <w:autoSpaceDE w:val="0"/>
        <w:autoSpaceDN w:val="0"/>
        <w:adjustRightInd w:val="0"/>
        <w:spacing w:after="0" w:line="240" w:lineRule="auto"/>
        <w:ind w:left="567"/>
        <w:jc w:val="both"/>
        <w:textAlignment w:val="baseline"/>
        <w:rPr>
          <w:rFonts w:asciiTheme="majorBidi" w:eastAsia="Times New Roman" w:hAnsiTheme="majorBidi" w:cstheme="majorBidi"/>
          <w:sz w:val="24"/>
          <w:szCs w:val="24"/>
        </w:rPr>
      </w:pPr>
      <w:r w:rsidRPr="00D6407B">
        <w:rPr>
          <w:rFonts w:asciiTheme="majorBidi" w:eastAsia="Times New Roman" w:hAnsiTheme="majorBidi" w:cstheme="majorBidi"/>
          <w:sz w:val="24"/>
          <w:szCs w:val="24"/>
        </w:rPr>
        <w:t>3.7.2. nodrošina, ka Izstādes iekārtošanā izmantotie materiāli ir piemēroti lietošanai iekštelpās un atbilst Līguma un Tehniskās specifikācijas prasībām;</w:t>
      </w:r>
    </w:p>
    <w:p w14:paraId="113F8405" w14:textId="77777777" w:rsidR="00244A1D" w:rsidRPr="00D6407B" w:rsidRDefault="00244A1D" w:rsidP="00D6407B">
      <w:pPr>
        <w:tabs>
          <w:tab w:val="left" w:pos="709"/>
          <w:tab w:val="left" w:pos="786"/>
          <w:tab w:val="left" w:pos="1440"/>
        </w:tabs>
        <w:overflowPunct w:val="0"/>
        <w:autoSpaceDE w:val="0"/>
        <w:autoSpaceDN w:val="0"/>
        <w:adjustRightInd w:val="0"/>
        <w:spacing w:after="0" w:line="240" w:lineRule="auto"/>
        <w:ind w:left="567"/>
        <w:jc w:val="both"/>
        <w:textAlignment w:val="baseline"/>
        <w:rPr>
          <w:rFonts w:asciiTheme="majorBidi" w:eastAsia="Times New Roman" w:hAnsiTheme="majorBidi" w:cstheme="majorBidi"/>
          <w:sz w:val="24"/>
          <w:szCs w:val="24"/>
        </w:rPr>
      </w:pPr>
      <w:r w:rsidRPr="00D6407B">
        <w:rPr>
          <w:rFonts w:asciiTheme="majorBidi" w:eastAsia="Times New Roman" w:hAnsiTheme="majorBidi" w:cstheme="majorBidi"/>
          <w:sz w:val="24"/>
          <w:szCs w:val="24"/>
        </w:rPr>
        <w:t>3.7.3. pēc Pasūtītāja pieprasījuma sniedz nepieciešamos paskaidrojumus, tehnisko informāciju vai materiālu paraugus Izstādes elementu izgatavotājiem un uzstādītājiem;</w:t>
      </w:r>
    </w:p>
    <w:p w14:paraId="4CB85E00" w14:textId="77777777" w:rsidR="00244A1D" w:rsidRPr="00D6407B" w:rsidRDefault="00244A1D" w:rsidP="00D6407B">
      <w:pPr>
        <w:tabs>
          <w:tab w:val="left" w:pos="709"/>
          <w:tab w:val="left" w:pos="786"/>
          <w:tab w:val="left" w:pos="1440"/>
        </w:tabs>
        <w:overflowPunct w:val="0"/>
        <w:autoSpaceDE w:val="0"/>
        <w:autoSpaceDN w:val="0"/>
        <w:adjustRightInd w:val="0"/>
        <w:spacing w:after="0" w:line="240" w:lineRule="auto"/>
        <w:ind w:left="567"/>
        <w:jc w:val="both"/>
        <w:textAlignment w:val="baseline"/>
        <w:rPr>
          <w:rFonts w:asciiTheme="majorBidi" w:eastAsia="Times New Roman" w:hAnsiTheme="majorBidi" w:cstheme="majorBidi"/>
          <w:sz w:val="24"/>
          <w:szCs w:val="24"/>
        </w:rPr>
      </w:pPr>
      <w:r w:rsidRPr="00D6407B">
        <w:rPr>
          <w:rFonts w:asciiTheme="majorBidi" w:eastAsia="Times New Roman" w:hAnsiTheme="majorBidi" w:cstheme="majorBidi"/>
          <w:sz w:val="24"/>
          <w:szCs w:val="24"/>
        </w:rPr>
        <w:t>3.7.4. konsultē Pasūtītāju un Izstādes elementu izgatavotājus vai uzstādītājus gadījumos, kad Līgumā vai projektā paredzētos risinājumus objektīvu tehnisku apstākļu dēļ nav iespējams realizēt sākotnēji paredzētajā veidā;</w:t>
      </w:r>
    </w:p>
    <w:p w14:paraId="57FB09F4" w14:textId="77777777" w:rsidR="00244A1D" w:rsidRPr="00D6407B" w:rsidRDefault="00244A1D" w:rsidP="003947FD">
      <w:pPr>
        <w:tabs>
          <w:tab w:val="left" w:pos="709"/>
          <w:tab w:val="left" w:pos="786"/>
          <w:tab w:val="left" w:pos="1440"/>
        </w:tabs>
        <w:overflowPunct w:val="0"/>
        <w:autoSpaceDE w:val="0"/>
        <w:autoSpaceDN w:val="0"/>
        <w:adjustRightInd w:val="0"/>
        <w:spacing w:after="0" w:line="240" w:lineRule="auto"/>
        <w:ind w:left="567"/>
        <w:jc w:val="both"/>
        <w:textAlignment w:val="baseline"/>
        <w:rPr>
          <w:rFonts w:asciiTheme="majorBidi" w:eastAsia="Times New Roman" w:hAnsiTheme="majorBidi" w:cstheme="majorBidi"/>
          <w:sz w:val="24"/>
          <w:szCs w:val="24"/>
        </w:rPr>
      </w:pPr>
      <w:r w:rsidRPr="00D6407B">
        <w:rPr>
          <w:rFonts w:asciiTheme="majorBidi" w:eastAsia="Times New Roman" w:hAnsiTheme="majorBidi" w:cstheme="majorBidi"/>
          <w:sz w:val="24"/>
          <w:szCs w:val="24"/>
        </w:rPr>
        <w:t>3.7.5. ja nepieciešams atkāpties no iepriekš saskaņota risinājuma, savlaicīgi iesniedz Pasūtītājam alternatīvu risinājumu un tā pamatojumu. Šādas izmaiņas īstenojamas tikai pēc to saskaņošanas ar Pasūtītāju, ja vien nepieciešamība nekavējoties rīkoties nav saistīta ar drošības risku vai kaitējuma novēršanu.</w:t>
      </w:r>
    </w:p>
    <w:p w14:paraId="54B9BB51" w14:textId="77777777" w:rsidR="00174BED" w:rsidRPr="00D6407B" w:rsidRDefault="00244A1D" w:rsidP="003947FD">
      <w:pPr>
        <w:tabs>
          <w:tab w:val="left" w:pos="0"/>
          <w:tab w:val="left" w:pos="786"/>
          <w:tab w:val="left" w:pos="1440"/>
        </w:tabs>
        <w:overflowPunct w:val="0"/>
        <w:autoSpaceDE w:val="0"/>
        <w:autoSpaceDN w:val="0"/>
        <w:adjustRightInd w:val="0"/>
        <w:spacing w:after="0" w:line="240" w:lineRule="auto"/>
        <w:jc w:val="both"/>
        <w:textAlignment w:val="baseline"/>
        <w:rPr>
          <w:rFonts w:asciiTheme="majorBidi" w:eastAsia="Times New Roman" w:hAnsiTheme="majorBidi" w:cstheme="majorBidi"/>
          <w:sz w:val="24"/>
          <w:szCs w:val="24"/>
        </w:rPr>
      </w:pPr>
      <w:r w:rsidRPr="00D6407B">
        <w:rPr>
          <w:rFonts w:asciiTheme="majorBidi" w:eastAsia="Times New Roman" w:hAnsiTheme="majorBidi" w:cstheme="majorBidi"/>
          <w:sz w:val="24"/>
          <w:szCs w:val="24"/>
        </w:rPr>
        <w:t xml:space="preserve">3.8. Pušu sanāksmēs pieņemtie lēmumi un būtiskie Darbu izpildes jautājumi pēc nepieciešamības tiek fiksēti </w:t>
      </w:r>
      <w:proofErr w:type="spellStart"/>
      <w:r w:rsidRPr="00D6407B">
        <w:rPr>
          <w:rFonts w:asciiTheme="majorBidi" w:eastAsia="Times New Roman" w:hAnsiTheme="majorBidi" w:cstheme="majorBidi"/>
          <w:sz w:val="24"/>
          <w:szCs w:val="24"/>
        </w:rPr>
        <w:t>rakstveidā</w:t>
      </w:r>
      <w:proofErr w:type="spellEnd"/>
      <w:r w:rsidRPr="00D6407B">
        <w:rPr>
          <w:rFonts w:asciiTheme="majorBidi" w:eastAsia="Times New Roman" w:hAnsiTheme="majorBidi" w:cstheme="majorBidi"/>
          <w:sz w:val="24"/>
          <w:szCs w:val="24"/>
        </w:rPr>
        <w:t>, tai skaitā sanāksmes protokolā, elektroniskajā sarakstē vai citā Pušu savstarpēji saskaņotā veidā.</w:t>
      </w:r>
    </w:p>
    <w:p w14:paraId="7453FEEB" w14:textId="77777777" w:rsidR="00244A1D" w:rsidRPr="00D6407B" w:rsidRDefault="00244A1D" w:rsidP="00D6407B">
      <w:pPr>
        <w:tabs>
          <w:tab w:val="left" w:pos="0"/>
          <w:tab w:val="left" w:pos="786"/>
          <w:tab w:val="left" w:pos="1440"/>
        </w:tabs>
        <w:overflowPunct w:val="0"/>
        <w:autoSpaceDE w:val="0"/>
        <w:autoSpaceDN w:val="0"/>
        <w:adjustRightInd w:val="0"/>
        <w:spacing w:after="0" w:line="240" w:lineRule="auto"/>
        <w:jc w:val="both"/>
        <w:textAlignment w:val="baseline"/>
        <w:rPr>
          <w:rFonts w:asciiTheme="majorBidi" w:eastAsia="Times New Roman" w:hAnsiTheme="majorBidi" w:cstheme="majorBidi"/>
          <w:sz w:val="24"/>
          <w:szCs w:val="24"/>
        </w:rPr>
      </w:pPr>
      <w:r w:rsidRPr="00D6407B">
        <w:rPr>
          <w:rFonts w:asciiTheme="majorBidi" w:eastAsia="Times New Roman" w:hAnsiTheme="majorBidi" w:cstheme="majorBidi"/>
          <w:sz w:val="24"/>
          <w:szCs w:val="24"/>
        </w:rPr>
        <w:t>3.9. Pasūtītāja norādījumi, kas pēc būtības maina Līguma priekšmetu, Darbu apjomu, termiņus vai Līguma summu, nav uzskatāmi par šīs nodaļas ietvaros dodamiem operatīviem norādījumiem un ir noformējami Līgumā noteiktajā grozījumu kārtībā.</w:t>
      </w:r>
    </w:p>
    <w:p w14:paraId="55677E2C" w14:textId="77777777" w:rsidR="00244A1D" w:rsidRPr="00D6407B" w:rsidRDefault="00244A1D" w:rsidP="00D6407B">
      <w:pPr>
        <w:tabs>
          <w:tab w:val="left" w:pos="0"/>
          <w:tab w:val="left" w:pos="786"/>
          <w:tab w:val="left" w:pos="1440"/>
        </w:tabs>
        <w:overflowPunct w:val="0"/>
        <w:autoSpaceDE w:val="0"/>
        <w:autoSpaceDN w:val="0"/>
        <w:adjustRightInd w:val="0"/>
        <w:spacing w:after="0" w:line="240" w:lineRule="auto"/>
        <w:jc w:val="both"/>
        <w:textAlignment w:val="baseline"/>
        <w:rPr>
          <w:rFonts w:asciiTheme="majorBidi" w:eastAsia="Times New Roman" w:hAnsiTheme="majorBidi" w:cstheme="majorBidi"/>
          <w:b/>
          <w:sz w:val="24"/>
          <w:szCs w:val="24"/>
        </w:rPr>
      </w:pPr>
    </w:p>
    <w:p w14:paraId="7E60411C" w14:textId="77777777" w:rsidR="00B51013" w:rsidRPr="00D6407B" w:rsidRDefault="00B51013" w:rsidP="00D6407B">
      <w:pPr>
        <w:tabs>
          <w:tab w:val="left" w:pos="0"/>
          <w:tab w:val="left" w:pos="786"/>
          <w:tab w:val="left" w:pos="1440"/>
        </w:tabs>
        <w:overflowPunct w:val="0"/>
        <w:autoSpaceDE w:val="0"/>
        <w:autoSpaceDN w:val="0"/>
        <w:adjustRightInd w:val="0"/>
        <w:spacing w:after="0" w:line="240" w:lineRule="auto"/>
        <w:jc w:val="both"/>
        <w:textAlignment w:val="baseline"/>
        <w:rPr>
          <w:rFonts w:asciiTheme="majorBidi" w:eastAsia="Times New Roman" w:hAnsiTheme="majorBidi" w:cstheme="majorBidi"/>
          <w:b/>
          <w:sz w:val="24"/>
          <w:szCs w:val="24"/>
        </w:rPr>
      </w:pPr>
      <w:r w:rsidRPr="00D6407B">
        <w:rPr>
          <w:rFonts w:asciiTheme="majorBidi" w:eastAsia="Times New Roman" w:hAnsiTheme="majorBidi" w:cstheme="majorBidi"/>
          <w:b/>
          <w:sz w:val="24"/>
          <w:szCs w:val="24"/>
        </w:rPr>
        <w:t>4. Darbu izpildes termiņi</w:t>
      </w:r>
    </w:p>
    <w:p w14:paraId="4DAEDB4A" w14:textId="7F1FF5C5" w:rsidR="00D669CC" w:rsidRPr="00D6407B" w:rsidRDefault="00D669CC" w:rsidP="1F911D57">
      <w:pPr>
        <w:tabs>
          <w:tab w:val="left" w:leader="dot" w:pos="8505"/>
        </w:tabs>
        <w:spacing w:after="120" w:line="240" w:lineRule="auto"/>
        <w:ind w:right="222"/>
        <w:jc w:val="both"/>
        <w:rPr>
          <w:rFonts w:asciiTheme="majorBidi" w:eastAsia="Times New Roman" w:hAnsiTheme="majorBidi" w:cstheme="majorBidi"/>
          <w:sz w:val="24"/>
          <w:szCs w:val="24"/>
        </w:rPr>
      </w:pPr>
      <w:r w:rsidRPr="1F911D57">
        <w:rPr>
          <w:rFonts w:asciiTheme="majorBidi" w:eastAsia="Times New Roman" w:hAnsiTheme="majorBidi" w:cstheme="majorBidi"/>
          <w:sz w:val="24"/>
          <w:szCs w:val="24"/>
        </w:rPr>
        <w:t xml:space="preserve">4.1. Izpildītājs Darbus pilnā apjomā pabeidz un nodod Pasūtītājam ne vēlāk kā līdz 2026.gada 10. novembrim. Līdz minētajam termiņam Izpildītājs nodrošina pilnīgu Izstādes iekārtošanu atbilstoši Līgumam, Tehniskajai specifikācijai, Izpildītāja Iepirkumā iesniegtajam piedāvājumam, kā arī Izstādes projekta autora autoruzraudzības ietvaros sniegtajiem norādījumiem, ciktāl tie atbilst Līgumam un tā pielikumiem. </w:t>
      </w:r>
    </w:p>
    <w:p w14:paraId="481F7322" w14:textId="77777777" w:rsidR="00CC00F2" w:rsidRPr="00D6407B" w:rsidRDefault="003D7A00" w:rsidP="00D6407B">
      <w:pPr>
        <w:tabs>
          <w:tab w:val="left" w:leader="dot" w:pos="8505"/>
        </w:tabs>
        <w:spacing w:after="120" w:line="240" w:lineRule="auto"/>
        <w:ind w:right="222"/>
        <w:jc w:val="both"/>
        <w:rPr>
          <w:rFonts w:asciiTheme="majorBidi" w:hAnsiTheme="majorBidi" w:cstheme="majorBidi"/>
          <w:sz w:val="24"/>
          <w:szCs w:val="24"/>
        </w:rPr>
      </w:pPr>
      <w:r w:rsidRPr="00D6407B">
        <w:rPr>
          <w:rFonts w:asciiTheme="majorBidi" w:hAnsiTheme="majorBidi" w:cstheme="majorBidi"/>
          <w:sz w:val="24"/>
          <w:szCs w:val="24"/>
        </w:rPr>
        <w:t>4.2. Pēc pilnīgas šajā Līgumā noteikto saistību izpildes Puses savstarpēji paraksta Darbu pieņemšanas–nodošanas aktu.</w:t>
      </w:r>
    </w:p>
    <w:p w14:paraId="7990C39A" w14:textId="77777777" w:rsidR="00B51013" w:rsidRPr="00D6407B" w:rsidRDefault="00B51013" w:rsidP="00D6407B">
      <w:pPr>
        <w:spacing w:after="0" w:line="240" w:lineRule="auto"/>
        <w:jc w:val="both"/>
        <w:rPr>
          <w:rFonts w:asciiTheme="majorBidi" w:eastAsia="Times New Roman" w:hAnsiTheme="majorBidi" w:cstheme="majorBidi"/>
          <w:b/>
          <w:sz w:val="24"/>
          <w:szCs w:val="24"/>
        </w:rPr>
      </w:pPr>
      <w:r w:rsidRPr="00D6407B">
        <w:rPr>
          <w:rFonts w:asciiTheme="majorBidi" w:eastAsia="Times New Roman" w:hAnsiTheme="majorBidi" w:cstheme="majorBidi"/>
          <w:b/>
          <w:sz w:val="24"/>
          <w:szCs w:val="24"/>
        </w:rPr>
        <w:t>5. Līguma summa</w:t>
      </w:r>
    </w:p>
    <w:p w14:paraId="41ACEC7F" w14:textId="77777777" w:rsidR="007A1D97" w:rsidRPr="00D6407B" w:rsidRDefault="007A1D97" w:rsidP="00D6407B">
      <w:pPr>
        <w:spacing w:before="120" w:after="120" w:line="240" w:lineRule="auto"/>
        <w:jc w:val="both"/>
        <w:rPr>
          <w:rFonts w:asciiTheme="majorBidi" w:eastAsia="Times New Roman" w:hAnsiTheme="majorBidi" w:cstheme="majorBidi"/>
          <w:b/>
          <w:bCs/>
          <w:sz w:val="24"/>
          <w:szCs w:val="24"/>
        </w:rPr>
      </w:pPr>
      <w:r w:rsidRPr="00D6407B">
        <w:rPr>
          <w:rFonts w:asciiTheme="majorBidi" w:eastAsia="Times New Roman" w:hAnsiTheme="majorBidi" w:cstheme="majorBidi"/>
          <w:sz w:val="24"/>
          <w:szCs w:val="24"/>
        </w:rPr>
        <w:t>5.1. Līguma kopējā summa par pilnībā izpildītiem Darbiem ir EUR ________ (</w:t>
      </w:r>
      <w:r w:rsidR="00272649" w:rsidRPr="00D6407B">
        <w:rPr>
          <w:rFonts w:asciiTheme="majorBidi" w:eastAsia="Times New Roman" w:hAnsiTheme="majorBidi" w:cstheme="majorBidi"/>
          <w:i/>
          <w:iCs/>
          <w:sz w:val="24"/>
          <w:szCs w:val="24"/>
        </w:rPr>
        <w:t>summa vārdiem</w:t>
      </w:r>
      <w:r w:rsidRPr="00D6407B">
        <w:rPr>
          <w:rFonts w:asciiTheme="majorBidi" w:eastAsia="Times New Roman" w:hAnsiTheme="majorBidi" w:cstheme="majorBidi"/>
          <w:sz w:val="24"/>
          <w:szCs w:val="24"/>
        </w:rPr>
        <w:t xml:space="preserve">), </w:t>
      </w:r>
      <w:r w:rsidR="000964FC" w:rsidRPr="00D6407B">
        <w:rPr>
          <w:rFonts w:asciiTheme="majorBidi" w:eastAsia="Times New Roman" w:hAnsiTheme="majorBidi" w:cstheme="majorBidi"/>
          <w:sz w:val="24"/>
          <w:szCs w:val="24"/>
        </w:rPr>
        <w:t xml:space="preserve">neskaitot Pievienotās </w:t>
      </w:r>
      <w:r w:rsidR="00272649" w:rsidRPr="00D6407B">
        <w:rPr>
          <w:rFonts w:asciiTheme="majorBidi" w:eastAsia="Times New Roman" w:hAnsiTheme="majorBidi" w:cstheme="majorBidi"/>
          <w:sz w:val="24"/>
          <w:szCs w:val="24"/>
        </w:rPr>
        <w:t>vēr</w:t>
      </w:r>
      <w:r w:rsidR="000964FC" w:rsidRPr="00D6407B">
        <w:rPr>
          <w:rFonts w:asciiTheme="majorBidi" w:eastAsia="Times New Roman" w:hAnsiTheme="majorBidi" w:cstheme="majorBidi"/>
          <w:sz w:val="24"/>
          <w:szCs w:val="24"/>
        </w:rPr>
        <w:t>tības nodokli,</w:t>
      </w:r>
      <w:r w:rsidR="00272649" w:rsidRPr="00D6407B">
        <w:rPr>
          <w:rFonts w:asciiTheme="majorBidi" w:eastAsia="Times New Roman" w:hAnsiTheme="majorBidi" w:cstheme="majorBidi"/>
          <w:sz w:val="24"/>
          <w:szCs w:val="24"/>
        </w:rPr>
        <w:t xml:space="preserve"> </w:t>
      </w:r>
      <w:r w:rsidRPr="00D6407B">
        <w:rPr>
          <w:rFonts w:asciiTheme="majorBidi" w:eastAsia="Times New Roman" w:hAnsiTheme="majorBidi" w:cstheme="majorBidi"/>
          <w:sz w:val="24"/>
          <w:szCs w:val="24"/>
        </w:rPr>
        <w:t xml:space="preserve"> </w:t>
      </w:r>
      <w:r w:rsidRPr="00D6407B">
        <w:rPr>
          <w:rFonts w:asciiTheme="majorBidi" w:eastAsia="Times New Roman" w:hAnsiTheme="majorBidi" w:cstheme="majorBidi"/>
          <w:b/>
          <w:bCs/>
          <w:sz w:val="24"/>
          <w:szCs w:val="24"/>
        </w:rPr>
        <w:t>kuru Pasūtītājs samaksā Izpildītājam šādā kārtībā:</w:t>
      </w:r>
    </w:p>
    <w:p w14:paraId="21F9A03A" w14:textId="77777777" w:rsidR="003F1F0B" w:rsidRPr="00D6407B" w:rsidRDefault="003F1F0B" w:rsidP="003947FD">
      <w:pPr>
        <w:spacing w:before="120" w:after="120" w:line="240" w:lineRule="auto"/>
        <w:ind w:left="567"/>
        <w:jc w:val="both"/>
        <w:rPr>
          <w:rFonts w:asciiTheme="majorBidi" w:eastAsia="Times New Roman" w:hAnsiTheme="majorBidi" w:cstheme="majorBidi"/>
          <w:sz w:val="24"/>
          <w:szCs w:val="24"/>
        </w:rPr>
      </w:pPr>
      <w:r w:rsidRPr="00D6407B">
        <w:rPr>
          <w:rFonts w:asciiTheme="majorBidi" w:eastAsia="Times New Roman" w:hAnsiTheme="majorBidi" w:cstheme="majorBidi"/>
          <w:sz w:val="24"/>
          <w:szCs w:val="24"/>
        </w:rPr>
        <w:t xml:space="preserve">5.1.1. Izpildītājs ir tiesīgs pieprasīt avansa maksājumu līdz 20 % (divdesmit procentu) apmērā no Līguma 5.1. punktā noteiktās Līguma summas Izstādes </w:t>
      </w:r>
      <w:r w:rsidR="00434663" w:rsidRPr="00D6407B">
        <w:rPr>
          <w:rFonts w:asciiTheme="majorBidi" w:hAnsiTheme="majorBidi" w:cstheme="majorBidi"/>
          <w:color w:val="000000" w:themeColor="text1"/>
          <w:sz w:val="24"/>
          <w:szCs w:val="24"/>
        </w:rPr>
        <w:t>eksponēšanas elementu</w:t>
      </w:r>
      <w:r w:rsidR="00434663" w:rsidRPr="00D6407B">
        <w:rPr>
          <w:rFonts w:asciiTheme="majorBidi" w:eastAsia="Times New Roman" w:hAnsiTheme="majorBidi" w:cstheme="majorBidi"/>
          <w:sz w:val="24"/>
          <w:szCs w:val="24"/>
        </w:rPr>
        <w:t xml:space="preserve"> izgatavošanai </w:t>
      </w:r>
      <w:r w:rsidRPr="00D6407B">
        <w:rPr>
          <w:rFonts w:asciiTheme="majorBidi" w:eastAsia="Times New Roman" w:hAnsiTheme="majorBidi" w:cstheme="majorBidi"/>
          <w:sz w:val="24"/>
          <w:szCs w:val="24"/>
        </w:rPr>
        <w:t>nepieciešamo materiālu iegādei. Ja Izpildītājs izmanto šajā punktā paredzētās tiesības, Pasūtītājs veic pieprasītā avansa maksājumu 10 (desmit) dienu laikā pēc Izpildītāja rakstveida pieprasījuma un atbilstoši izrakstīta rēķina saņemšanas.</w:t>
      </w:r>
    </w:p>
    <w:p w14:paraId="00848D9E" w14:textId="77777777" w:rsidR="005320E2" w:rsidRPr="00D6407B" w:rsidRDefault="005320E2" w:rsidP="003947FD">
      <w:pPr>
        <w:spacing w:before="120" w:after="120" w:line="240" w:lineRule="auto"/>
        <w:ind w:left="567"/>
        <w:jc w:val="both"/>
        <w:rPr>
          <w:rFonts w:asciiTheme="majorBidi" w:eastAsia="Times New Roman" w:hAnsiTheme="majorBidi" w:cstheme="majorBidi"/>
          <w:sz w:val="24"/>
          <w:szCs w:val="24"/>
        </w:rPr>
      </w:pPr>
      <w:r w:rsidRPr="00D6407B">
        <w:rPr>
          <w:rFonts w:asciiTheme="majorBidi" w:hAnsiTheme="majorBidi" w:cstheme="majorBidi"/>
          <w:sz w:val="24"/>
          <w:szCs w:val="24"/>
        </w:rPr>
        <w:lastRenderedPageBreak/>
        <w:t>5.1.2. Atlikušo Līguma summas daļu, ņemot vērā saskaņā ar Līguma 5.1.1. punktu faktiski izmaksātā avansa apmēru, Pasūtītājs samaksā Izpildītājam 15 (piecpadsmit) darba dienu laikā pēc Darbu pieņemšanas–nodošanas akta abpusējas parakstīšanas un Izpildītāja atbilstoši izrakstīta gala rēķina saņemšanas.</w:t>
      </w:r>
    </w:p>
    <w:p w14:paraId="783990E1" w14:textId="77777777" w:rsidR="0096373B" w:rsidRPr="00D6407B" w:rsidRDefault="00B51013" w:rsidP="00D6407B">
      <w:pPr>
        <w:spacing w:after="80"/>
        <w:jc w:val="both"/>
        <w:rPr>
          <w:rFonts w:asciiTheme="majorBidi" w:hAnsiTheme="majorBidi" w:cstheme="majorBidi"/>
          <w:sz w:val="24"/>
          <w:szCs w:val="24"/>
        </w:rPr>
      </w:pPr>
      <w:r w:rsidRPr="00D6407B">
        <w:rPr>
          <w:rFonts w:asciiTheme="majorBidi" w:eastAsia="Times New Roman" w:hAnsiTheme="majorBidi" w:cstheme="majorBidi"/>
          <w:sz w:val="24"/>
          <w:szCs w:val="24"/>
        </w:rPr>
        <w:t>5.2. Norēķini tiek veikti bezskaidrā naudā ar pārskaitījumu</w:t>
      </w:r>
      <w:r w:rsidR="0096373B" w:rsidRPr="00D6407B">
        <w:rPr>
          <w:rFonts w:asciiTheme="majorBidi" w:eastAsia="Times New Roman" w:hAnsiTheme="majorBidi" w:cstheme="majorBidi"/>
          <w:sz w:val="24"/>
          <w:szCs w:val="24"/>
        </w:rPr>
        <w:t xml:space="preserve">. </w:t>
      </w:r>
      <w:r w:rsidR="0096373B" w:rsidRPr="00D6407B">
        <w:rPr>
          <w:rFonts w:asciiTheme="majorBidi" w:hAnsiTheme="majorBidi" w:cstheme="majorBidi"/>
          <w:sz w:val="24"/>
          <w:szCs w:val="24"/>
        </w:rPr>
        <w:t xml:space="preserve">Rēķinus apmaksai Izpildītājs noformē kā strukturētu elektronisko rēķinu (XML formātā), pievienojot rēķina </w:t>
      </w:r>
      <w:proofErr w:type="spellStart"/>
      <w:r w:rsidR="0096373B" w:rsidRPr="00D6407B">
        <w:rPr>
          <w:rFonts w:asciiTheme="majorBidi" w:hAnsiTheme="majorBidi" w:cstheme="majorBidi"/>
          <w:sz w:val="24"/>
          <w:szCs w:val="24"/>
        </w:rPr>
        <w:t>vizualizāciju</w:t>
      </w:r>
      <w:proofErr w:type="spellEnd"/>
      <w:r w:rsidR="0096373B" w:rsidRPr="00D6407B">
        <w:rPr>
          <w:rFonts w:asciiTheme="majorBidi" w:hAnsiTheme="majorBidi" w:cstheme="majorBidi"/>
          <w:sz w:val="24"/>
          <w:szCs w:val="24"/>
        </w:rPr>
        <w:t xml:space="preserve"> PDF formātā, un </w:t>
      </w:r>
      <w:proofErr w:type="spellStart"/>
      <w:r w:rsidR="0096373B" w:rsidRPr="00D6407B">
        <w:rPr>
          <w:rFonts w:asciiTheme="majorBidi" w:hAnsiTheme="majorBidi" w:cstheme="majorBidi"/>
          <w:sz w:val="24"/>
          <w:szCs w:val="24"/>
        </w:rPr>
        <w:t>nosūta</w:t>
      </w:r>
      <w:proofErr w:type="spellEnd"/>
      <w:r w:rsidR="0096373B" w:rsidRPr="00D6407B">
        <w:rPr>
          <w:rFonts w:asciiTheme="majorBidi" w:hAnsiTheme="majorBidi" w:cstheme="majorBidi"/>
          <w:sz w:val="24"/>
          <w:szCs w:val="24"/>
        </w:rPr>
        <w:t xml:space="preserve"> to Pasūtītājam uz oficiālās e</w:t>
      </w:r>
      <w:r w:rsidR="0096373B" w:rsidRPr="00D6407B">
        <w:rPr>
          <w:rFonts w:asciiTheme="majorBidi" w:hAnsiTheme="majorBidi" w:cstheme="majorBidi"/>
          <w:sz w:val="24"/>
          <w:szCs w:val="24"/>
        </w:rPr>
        <w:noBreakHyphen/>
        <w:t xml:space="preserve">adreses </w:t>
      </w:r>
      <w:proofErr w:type="spellStart"/>
      <w:r w:rsidR="0096373B" w:rsidRPr="00D6407B">
        <w:rPr>
          <w:rFonts w:asciiTheme="majorBidi" w:hAnsiTheme="majorBidi" w:cstheme="majorBidi"/>
          <w:sz w:val="24"/>
          <w:szCs w:val="24"/>
        </w:rPr>
        <w:t>apakšadresi</w:t>
      </w:r>
      <w:proofErr w:type="spellEnd"/>
      <w:r w:rsidR="0096373B" w:rsidRPr="00D6407B">
        <w:rPr>
          <w:rFonts w:asciiTheme="majorBidi" w:hAnsiTheme="majorBidi" w:cstheme="majorBidi"/>
          <w:sz w:val="24"/>
          <w:szCs w:val="24"/>
        </w:rPr>
        <w:t xml:space="preserve"> </w:t>
      </w:r>
      <w:r w:rsidR="0096373B" w:rsidRPr="00D6407B">
        <w:rPr>
          <w:rFonts w:asciiTheme="majorBidi" w:hAnsiTheme="majorBidi" w:cstheme="majorBidi"/>
          <w:b/>
          <w:bCs/>
          <w:sz w:val="24"/>
          <w:szCs w:val="24"/>
        </w:rPr>
        <w:t>EINVOICE@90009175091</w:t>
      </w:r>
      <w:r w:rsidR="0096373B" w:rsidRPr="00D6407B">
        <w:rPr>
          <w:rFonts w:asciiTheme="majorBidi" w:hAnsiTheme="majorBidi" w:cstheme="majorBidi"/>
          <w:sz w:val="24"/>
          <w:szCs w:val="24"/>
        </w:rPr>
        <w:t>.</w:t>
      </w:r>
    </w:p>
    <w:p w14:paraId="53780791" w14:textId="77777777" w:rsidR="00B51013" w:rsidRPr="00D6407B" w:rsidRDefault="00D8357F" w:rsidP="00D6407B">
      <w:pPr>
        <w:spacing w:before="120" w:after="120" w:line="240" w:lineRule="auto"/>
        <w:jc w:val="both"/>
        <w:rPr>
          <w:rFonts w:asciiTheme="majorBidi" w:hAnsiTheme="majorBidi" w:cstheme="majorBidi"/>
          <w:sz w:val="24"/>
          <w:szCs w:val="24"/>
        </w:rPr>
      </w:pPr>
      <w:r w:rsidRPr="00D6407B">
        <w:rPr>
          <w:rFonts w:asciiTheme="majorBidi" w:hAnsiTheme="majorBidi" w:cstheme="majorBidi"/>
          <w:sz w:val="24"/>
          <w:szCs w:val="24"/>
        </w:rPr>
        <w:t>5.3. Izpildītājs ir atbildīgs par normatīvajos tiesību aktos noteikto nodokļu samaksu no līguma 5.1. punkta noteiktās līguma kopējās summas.</w:t>
      </w:r>
    </w:p>
    <w:p w14:paraId="3EC72669" w14:textId="77777777" w:rsidR="00B51013" w:rsidRPr="00D6407B" w:rsidRDefault="00B51013" w:rsidP="00D6407B">
      <w:pPr>
        <w:spacing w:after="0" w:line="240" w:lineRule="auto"/>
        <w:jc w:val="both"/>
        <w:rPr>
          <w:rFonts w:asciiTheme="majorBidi" w:eastAsia="Times New Roman" w:hAnsiTheme="majorBidi" w:cstheme="majorBidi"/>
          <w:sz w:val="24"/>
          <w:szCs w:val="24"/>
        </w:rPr>
      </w:pPr>
      <w:r w:rsidRPr="00D6407B">
        <w:rPr>
          <w:rFonts w:asciiTheme="majorBidi" w:eastAsia="Times New Roman" w:hAnsiTheme="majorBidi" w:cstheme="majorBidi"/>
          <w:b/>
          <w:sz w:val="24"/>
          <w:szCs w:val="24"/>
        </w:rPr>
        <w:t xml:space="preserve">6. </w:t>
      </w:r>
      <w:r w:rsidR="005A16DB" w:rsidRPr="00D6407B">
        <w:rPr>
          <w:rFonts w:asciiTheme="majorBidi" w:eastAsia="Times New Roman" w:hAnsiTheme="majorBidi" w:cstheme="majorBidi"/>
          <w:b/>
          <w:sz w:val="24"/>
          <w:szCs w:val="24"/>
        </w:rPr>
        <w:t>Darbu</w:t>
      </w:r>
      <w:r w:rsidRPr="00D6407B">
        <w:rPr>
          <w:rFonts w:asciiTheme="majorBidi" w:eastAsia="Times New Roman" w:hAnsiTheme="majorBidi" w:cstheme="majorBidi"/>
          <w:b/>
          <w:sz w:val="24"/>
          <w:szCs w:val="24"/>
        </w:rPr>
        <w:t xml:space="preserve"> pieņemšana</w:t>
      </w:r>
    </w:p>
    <w:p w14:paraId="791950B9" w14:textId="77777777" w:rsidR="00B90AA7" w:rsidRPr="00D6407B" w:rsidRDefault="00B90AA7" w:rsidP="00D6407B">
      <w:pPr>
        <w:tabs>
          <w:tab w:val="left" w:pos="0"/>
          <w:tab w:val="left" w:pos="567"/>
        </w:tabs>
        <w:overflowPunct w:val="0"/>
        <w:autoSpaceDE w:val="0"/>
        <w:autoSpaceDN w:val="0"/>
        <w:adjustRightInd w:val="0"/>
        <w:spacing w:after="0" w:line="240" w:lineRule="auto"/>
        <w:jc w:val="both"/>
        <w:textAlignment w:val="baseline"/>
        <w:rPr>
          <w:rFonts w:asciiTheme="majorBidi" w:eastAsia="Times New Roman" w:hAnsiTheme="majorBidi" w:cstheme="majorBidi"/>
          <w:sz w:val="24"/>
          <w:szCs w:val="24"/>
        </w:rPr>
      </w:pPr>
      <w:r w:rsidRPr="00D6407B">
        <w:rPr>
          <w:rFonts w:asciiTheme="majorBidi" w:eastAsia="Times New Roman" w:hAnsiTheme="majorBidi" w:cstheme="majorBidi"/>
          <w:sz w:val="24"/>
          <w:szCs w:val="24"/>
        </w:rPr>
        <w:t>6.1. Pēc Darbu pilnīgas izpildes Izpildītājs nodod Darbus Pasūtītājam, iesniedzot Pasūtītājam parakstīšanai Darbu pieņemšanas–nodošanas aktu. Darbi uzskatāmi par nodotiem Pasūtītājam dienā, kad Izpildītājs ir paziņojis Pasūtītājam par Darbu pilnīgu pabeigšanu un iesniedzis Darbu pieņemšanas–nodošanas aktu.</w:t>
      </w:r>
    </w:p>
    <w:p w14:paraId="5B3ACD74" w14:textId="77777777" w:rsidR="00B90AA7" w:rsidRPr="00D6407B" w:rsidRDefault="00B90AA7" w:rsidP="00D6407B">
      <w:pPr>
        <w:tabs>
          <w:tab w:val="left" w:pos="0"/>
          <w:tab w:val="left" w:pos="567"/>
        </w:tabs>
        <w:overflowPunct w:val="0"/>
        <w:autoSpaceDE w:val="0"/>
        <w:autoSpaceDN w:val="0"/>
        <w:adjustRightInd w:val="0"/>
        <w:spacing w:after="0" w:line="240" w:lineRule="auto"/>
        <w:jc w:val="both"/>
        <w:textAlignment w:val="baseline"/>
        <w:rPr>
          <w:rFonts w:asciiTheme="majorBidi" w:eastAsia="Times New Roman" w:hAnsiTheme="majorBidi" w:cstheme="majorBidi"/>
          <w:sz w:val="24"/>
          <w:szCs w:val="24"/>
        </w:rPr>
      </w:pPr>
      <w:r w:rsidRPr="00D6407B">
        <w:rPr>
          <w:rFonts w:asciiTheme="majorBidi" w:eastAsia="Times New Roman" w:hAnsiTheme="majorBidi" w:cstheme="majorBidi"/>
          <w:sz w:val="24"/>
          <w:szCs w:val="24"/>
        </w:rPr>
        <w:t>6.2. Pasūtītājs 5 (piecu) darbdienu laikā pēc Darbu nodošanas pārbauda Darbu atbilstību Līguma, Tehniskās specifikācijas, Izpildītāja Iepirkumā iesniegtā piedāvājuma un citu Līguma pielikumu prasībām un:</w:t>
      </w:r>
    </w:p>
    <w:p w14:paraId="79E8CBE8" w14:textId="08247397" w:rsidR="00B90AA7" w:rsidRPr="00D6407B" w:rsidRDefault="00B90AA7" w:rsidP="1F911D57">
      <w:pPr>
        <w:tabs>
          <w:tab w:val="left" w:pos="567"/>
        </w:tabs>
        <w:overflowPunct w:val="0"/>
        <w:autoSpaceDE w:val="0"/>
        <w:autoSpaceDN w:val="0"/>
        <w:adjustRightInd w:val="0"/>
        <w:spacing w:after="0" w:line="240" w:lineRule="auto"/>
        <w:ind w:left="426"/>
        <w:jc w:val="both"/>
        <w:textAlignment w:val="baseline"/>
        <w:rPr>
          <w:rFonts w:asciiTheme="majorBidi" w:eastAsia="Times New Roman" w:hAnsiTheme="majorBidi" w:cstheme="majorBidi"/>
          <w:sz w:val="24"/>
          <w:szCs w:val="24"/>
        </w:rPr>
      </w:pPr>
      <w:r w:rsidRPr="1F911D57">
        <w:rPr>
          <w:rFonts w:asciiTheme="majorBidi" w:eastAsia="Times New Roman" w:hAnsiTheme="majorBidi" w:cstheme="majorBidi"/>
          <w:sz w:val="24"/>
          <w:szCs w:val="24"/>
        </w:rPr>
        <w:t xml:space="preserve">6.2.1. ja Darbi ir izpildīti pilnā apjomā un atbilstoši Līguma prasībām, paraksta Darbu pieņemšanas–nodošanas aktu; </w:t>
      </w:r>
    </w:p>
    <w:p w14:paraId="72E36B47" w14:textId="77777777" w:rsidR="00B90AA7" w:rsidRPr="00D6407B" w:rsidRDefault="00B90AA7" w:rsidP="003947FD">
      <w:pPr>
        <w:tabs>
          <w:tab w:val="left" w:pos="567"/>
        </w:tabs>
        <w:overflowPunct w:val="0"/>
        <w:autoSpaceDE w:val="0"/>
        <w:autoSpaceDN w:val="0"/>
        <w:adjustRightInd w:val="0"/>
        <w:spacing w:after="0" w:line="240" w:lineRule="auto"/>
        <w:ind w:left="426"/>
        <w:jc w:val="both"/>
        <w:textAlignment w:val="baseline"/>
        <w:rPr>
          <w:rFonts w:asciiTheme="majorBidi" w:eastAsia="Times New Roman" w:hAnsiTheme="majorBidi" w:cstheme="majorBidi"/>
          <w:sz w:val="24"/>
          <w:szCs w:val="24"/>
        </w:rPr>
      </w:pPr>
      <w:r w:rsidRPr="00D6407B">
        <w:rPr>
          <w:rFonts w:asciiTheme="majorBidi" w:eastAsia="Times New Roman" w:hAnsiTheme="majorBidi" w:cstheme="majorBidi"/>
          <w:sz w:val="24"/>
          <w:szCs w:val="24"/>
        </w:rPr>
        <w:t xml:space="preserve">6.2.2. ja Darbu pārbaudes laikā tiek konstatēti trūkumi, nepilnības vai neatbilstības Līguma prasībām, neparaksta Darbu pieņemšanas–nodošanas aktu un </w:t>
      </w:r>
      <w:proofErr w:type="spellStart"/>
      <w:r w:rsidRPr="00D6407B">
        <w:rPr>
          <w:rFonts w:asciiTheme="majorBidi" w:eastAsia="Times New Roman" w:hAnsiTheme="majorBidi" w:cstheme="majorBidi"/>
          <w:sz w:val="24"/>
          <w:szCs w:val="24"/>
        </w:rPr>
        <w:t>rakstveidā</w:t>
      </w:r>
      <w:proofErr w:type="spellEnd"/>
      <w:r w:rsidRPr="00D6407B">
        <w:rPr>
          <w:rFonts w:asciiTheme="majorBidi" w:eastAsia="Times New Roman" w:hAnsiTheme="majorBidi" w:cstheme="majorBidi"/>
          <w:sz w:val="24"/>
          <w:szCs w:val="24"/>
        </w:rPr>
        <w:t xml:space="preserve"> informē Izpildītāju par konstatētajiem trūkumiem, nepilnībām vai neatbilstībām, norādot termiņu to novēršanai.</w:t>
      </w:r>
    </w:p>
    <w:p w14:paraId="1997877E" w14:textId="77777777" w:rsidR="00B90AA7" w:rsidRPr="00D6407B" w:rsidRDefault="00B90AA7" w:rsidP="00D6407B">
      <w:pPr>
        <w:tabs>
          <w:tab w:val="left" w:pos="0"/>
          <w:tab w:val="left" w:pos="567"/>
        </w:tabs>
        <w:overflowPunct w:val="0"/>
        <w:autoSpaceDE w:val="0"/>
        <w:autoSpaceDN w:val="0"/>
        <w:adjustRightInd w:val="0"/>
        <w:spacing w:after="0" w:line="240" w:lineRule="auto"/>
        <w:jc w:val="both"/>
        <w:textAlignment w:val="baseline"/>
        <w:rPr>
          <w:rFonts w:asciiTheme="majorBidi" w:eastAsia="Times New Roman" w:hAnsiTheme="majorBidi" w:cstheme="majorBidi"/>
          <w:sz w:val="24"/>
          <w:szCs w:val="24"/>
        </w:rPr>
      </w:pPr>
      <w:r w:rsidRPr="00D6407B">
        <w:rPr>
          <w:rFonts w:asciiTheme="majorBidi" w:eastAsia="Times New Roman" w:hAnsiTheme="majorBidi" w:cstheme="majorBidi"/>
          <w:sz w:val="24"/>
          <w:szCs w:val="24"/>
        </w:rPr>
        <w:t>6.3. Izpildītājs Pasūtītāja norādītos trūkumus, nepilnības un neatbilstības novērš par saviem līdzekļiem Pasūtītāja noteiktajā samērīgā termiņā. Trūkumu novēršana neatbrīvo Izpildītāju no pienākuma ievērot Līguma 4.1. punktā noteikto Darbu izpildes termiņu, izņemot gadījumu, ja Puses Līgumā noteiktajā kārtībā ir vienojušās par Darbu izpildes termiņa grozījumiem.</w:t>
      </w:r>
    </w:p>
    <w:p w14:paraId="6535BA9F" w14:textId="77777777" w:rsidR="00B90AA7" w:rsidRPr="00D6407B" w:rsidRDefault="00B90AA7" w:rsidP="00D6407B">
      <w:pPr>
        <w:tabs>
          <w:tab w:val="left" w:pos="0"/>
          <w:tab w:val="left" w:pos="567"/>
        </w:tabs>
        <w:overflowPunct w:val="0"/>
        <w:autoSpaceDE w:val="0"/>
        <w:autoSpaceDN w:val="0"/>
        <w:adjustRightInd w:val="0"/>
        <w:spacing w:after="0" w:line="240" w:lineRule="auto"/>
        <w:jc w:val="both"/>
        <w:textAlignment w:val="baseline"/>
        <w:rPr>
          <w:rFonts w:asciiTheme="majorBidi" w:eastAsia="Times New Roman" w:hAnsiTheme="majorBidi" w:cstheme="majorBidi"/>
          <w:sz w:val="24"/>
          <w:szCs w:val="24"/>
        </w:rPr>
      </w:pPr>
      <w:r w:rsidRPr="00D6407B">
        <w:rPr>
          <w:rFonts w:asciiTheme="majorBidi" w:eastAsia="Times New Roman" w:hAnsiTheme="majorBidi" w:cstheme="majorBidi"/>
          <w:sz w:val="24"/>
          <w:szCs w:val="24"/>
        </w:rPr>
        <w:t>6.4. Pēc konstatēto trūkumu, nepilnību vai neatbilstību novēršanas Izpildītājs atkārtoti nodod Darbus Pasūtītājam pārbaudei. Pasūtītājs veic atkārtotu Darbu pārbaudi šīs nodaļas 6.2. punktā noteiktajā kārtībā.</w:t>
      </w:r>
    </w:p>
    <w:p w14:paraId="59455B66" w14:textId="77777777" w:rsidR="00B90AA7" w:rsidRPr="00D6407B" w:rsidRDefault="00B90AA7" w:rsidP="00D6407B">
      <w:pPr>
        <w:tabs>
          <w:tab w:val="left" w:pos="0"/>
          <w:tab w:val="left" w:pos="567"/>
        </w:tabs>
        <w:overflowPunct w:val="0"/>
        <w:autoSpaceDE w:val="0"/>
        <w:autoSpaceDN w:val="0"/>
        <w:adjustRightInd w:val="0"/>
        <w:spacing w:after="0" w:line="240" w:lineRule="auto"/>
        <w:jc w:val="both"/>
        <w:textAlignment w:val="baseline"/>
        <w:rPr>
          <w:rFonts w:asciiTheme="majorBidi" w:eastAsia="Times New Roman" w:hAnsiTheme="majorBidi" w:cstheme="majorBidi"/>
          <w:sz w:val="24"/>
          <w:szCs w:val="24"/>
        </w:rPr>
      </w:pPr>
      <w:r w:rsidRPr="00D6407B">
        <w:rPr>
          <w:rFonts w:asciiTheme="majorBidi" w:eastAsia="Times New Roman" w:hAnsiTheme="majorBidi" w:cstheme="majorBidi"/>
          <w:sz w:val="24"/>
          <w:szCs w:val="24"/>
        </w:rPr>
        <w:t>6.5. Ja Izpildītājs Pasūtītāja noteiktajā termiņā nenovērš konstatētos trūkumus, nepilnības vai neatbilstības vai pēc atkārtotas Darbu nodošanas tiek konstatēts, ka tie nav novērsti, Pasūtītājam ir tiesības izmantot Līgumā un normatīvajos aktos paredzētos tiesību aizsardzības līdzekļus, tai skaitā prasīt Līguma saistību pienācīgu izpildi, piemērot Līgumā paredzēto līgumsodu, ja tam ir pamats, vai Līgumā noteiktajos gadījumos vienpusēji atkāpties no Līguma.</w:t>
      </w:r>
    </w:p>
    <w:p w14:paraId="54D038A3" w14:textId="77777777" w:rsidR="00B90AA7" w:rsidRPr="00D6407B" w:rsidRDefault="00B90AA7" w:rsidP="00D6407B">
      <w:pPr>
        <w:tabs>
          <w:tab w:val="left" w:pos="0"/>
          <w:tab w:val="left" w:pos="567"/>
        </w:tabs>
        <w:overflowPunct w:val="0"/>
        <w:autoSpaceDE w:val="0"/>
        <w:autoSpaceDN w:val="0"/>
        <w:adjustRightInd w:val="0"/>
        <w:spacing w:after="0" w:line="240" w:lineRule="auto"/>
        <w:jc w:val="both"/>
        <w:textAlignment w:val="baseline"/>
        <w:rPr>
          <w:rFonts w:asciiTheme="majorBidi" w:eastAsia="Times New Roman" w:hAnsiTheme="majorBidi" w:cstheme="majorBidi"/>
          <w:sz w:val="24"/>
          <w:szCs w:val="24"/>
        </w:rPr>
      </w:pPr>
      <w:r w:rsidRPr="00D6407B">
        <w:rPr>
          <w:rFonts w:asciiTheme="majorBidi" w:eastAsia="Times New Roman" w:hAnsiTheme="majorBidi" w:cstheme="majorBidi"/>
          <w:sz w:val="24"/>
          <w:szCs w:val="24"/>
        </w:rPr>
        <w:t>6.6. Darbi uzskatāmi par pieņemtiem tikai pēc Darbu pieņemšanas–nodošanas akta abpusējas parakstīšanas. Darbu, Izstādes vai atsevišķu tās elementu izmantošana pirms Darbu pieņemšanas–nodošanas akta parakstīšanas pati par sevi nav uzskatāma par Darbu pieņemšanu un neatbrīvo Izpildītāju no pienākuma novērst konstatētos trūkumus vai neatbilstības.</w:t>
      </w:r>
    </w:p>
    <w:p w14:paraId="5319A439" w14:textId="77777777" w:rsidR="00B90AA7" w:rsidRPr="00D6407B" w:rsidRDefault="00B90AA7" w:rsidP="00D6407B">
      <w:pPr>
        <w:tabs>
          <w:tab w:val="left" w:pos="0"/>
          <w:tab w:val="left" w:pos="567"/>
        </w:tabs>
        <w:overflowPunct w:val="0"/>
        <w:autoSpaceDE w:val="0"/>
        <w:autoSpaceDN w:val="0"/>
        <w:adjustRightInd w:val="0"/>
        <w:spacing w:after="0" w:line="240" w:lineRule="auto"/>
        <w:jc w:val="both"/>
        <w:textAlignment w:val="baseline"/>
        <w:rPr>
          <w:rFonts w:asciiTheme="majorBidi" w:eastAsia="Times New Roman" w:hAnsiTheme="majorBidi" w:cstheme="majorBidi"/>
          <w:sz w:val="24"/>
          <w:szCs w:val="24"/>
        </w:rPr>
      </w:pPr>
      <w:r w:rsidRPr="00D6407B">
        <w:rPr>
          <w:rFonts w:asciiTheme="majorBidi" w:eastAsia="Times New Roman" w:hAnsiTheme="majorBidi" w:cstheme="majorBidi"/>
          <w:sz w:val="24"/>
          <w:szCs w:val="24"/>
        </w:rPr>
        <w:t xml:space="preserve">6.7. Pirms Darbu pieņemšanas–nodošanas akta parakstīšanas Pasūtītāja par Darbu izpildes pārbaudi atbildīgā persona pārbauda Darbu atbilstību Līguma prasībām un saskaņo (vīzē) Darbu pieņemšanas–nodošanas aktu. Darbu pieņemšanas–nodošanas aktu Pasūtītāja un Izpildītāja vārdā paraksta attiecīgās Puses </w:t>
      </w:r>
      <w:proofErr w:type="spellStart"/>
      <w:r w:rsidRPr="00D6407B">
        <w:rPr>
          <w:rFonts w:asciiTheme="majorBidi" w:eastAsia="Times New Roman" w:hAnsiTheme="majorBidi" w:cstheme="majorBidi"/>
          <w:sz w:val="24"/>
          <w:szCs w:val="24"/>
        </w:rPr>
        <w:t>paraksttiesīgā</w:t>
      </w:r>
      <w:proofErr w:type="spellEnd"/>
      <w:r w:rsidRPr="00D6407B">
        <w:rPr>
          <w:rFonts w:asciiTheme="majorBidi" w:eastAsia="Times New Roman" w:hAnsiTheme="majorBidi" w:cstheme="majorBidi"/>
          <w:sz w:val="24"/>
          <w:szCs w:val="24"/>
        </w:rPr>
        <w:t xml:space="preserve"> vai pienācīgi pilnvarotā persona.</w:t>
      </w:r>
    </w:p>
    <w:p w14:paraId="19BE04D6" w14:textId="77777777" w:rsidR="00A50933" w:rsidRPr="00C74A6A" w:rsidRDefault="001A04D6">
      <w:pPr>
        <w:tabs>
          <w:tab w:val="left" w:pos="0"/>
          <w:tab w:val="left" w:pos="567"/>
        </w:tabs>
        <w:overflowPunct w:val="0"/>
        <w:autoSpaceDE w:val="0"/>
        <w:autoSpaceDN w:val="0"/>
        <w:adjustRightInd w:val="0"/>
        <w:spacing w:after="0" w:line="240" w:lineRule="auto"/>
        <w:jc w:val="both"/>
        <w:textAlignment w:val="baseline"/>
        <w:rPr>
          <w:rFonts w:asciiTheme="majorBidi" w:eastAsia="Times New Roman" w:hAnsiTheme="majorBidi" w:cstheme="majorBidi"/>
          <w:sz w:val="24"/>
          <w:szCs w:val="24"/>
        </w:rPr>
      </w:pPr>
      <w:r w:rsidRPr="00C74A6A">
        <w:rPr>
          <w:rFonts w:ascii="Times New Roman" w:hAnsi="Times New Roman"/>
          <w:sz w:val="24"/>
          <w:szCs w:val="24"/>
        </w:rPr>
        <w:t>6.8. Darbu nodošanas laikā Izpildītājs nodod Pasūtītājam arī izgatavoto Izstādes elementu lietošanas un kopšanas instrukcijas, ciktāl tās attiecināmas uz konkrētajiem elementiem.</w:t>
      </w:r>
    </w:p>
    <w:p w14:paraId="29CC4F53" w14:textId="77777777" w:rsidR="002839A9" w:rsidRPr="00D6407B" w:rsidRDefault="002839A9" w:rsidP="00D6407B">
      <w:pPr>
        <w:tabs>
          <w:tab w:val="left" w:pos="0"/>
          <w:tab w:val="left" w:pos="567"/>
        </w:tabs>
        <w:overflowPunct w:val="0"/>
        <w:autoSpaceDE w:val="0"/>
        <w:autoSpaceDN w:val="0"/>
        <w:adjustRightInd w:val="0"/>
        <w:spacing w:after="0" w:line="240" w:lineRule="auto"/>
        <w:jc w:val="both"/>
        <w:textAlignment w:val="baseline"/>
        <w:rPr>
          <w:rFonts w:asciiTheme="majorBidi" w:eastAsia="Times New Roman" w:hAnsiTheme="majorBidi" w:cstheme="majorBidi"/>
          <w:sz w:val="24"/>
          <w:szCs w:val="24"/>
        </w:rPr>
      </w:pPr>
    </w:p>
    <w:p w14:paraId="1E0BE4DE"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b/>
          <w:sz w:val="24"/>
          <w:szCs w:val="24"/>
        </w:rPr>
        <w:t>7. Garantija</w:t>
      </w:r>
    </w:p>
    <w:p w14:paraId="4957D797"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 xml:space="preserve">7.1. Izpildītājs nodrošina vismaz 12 (divpadsmit) kalendāro mēnešu garantiju visiem Līguma ietvaros izgatavotajiem Izstādes elementiem, konstrukcijām, stiprinājumiem un citiem Darbu </w:t>
      </w:r>
      <w:r w:rsidRPr="00D6407B">
        <w:rPr>
          <w:rFonts w:asciiTheme="majorBidi" w:hAnsiTheme="majorBidi" w:cstheme="majorBidi"/>
          <w:sz w:val="24"/>
          <w:szCs w:val="24"/>
        </w:rPr>
        <w:lastRenderedPageBreak/>
        <w:t>rezultātā izgatavotajiem vai uzstādītajiem elementiem, ja Izpildītāja Iepirkumā iesniegtajā piedāvājumā nav norādīts garāks garantijas termiņš.</w:t>
      </w:r>
    </w:p>
    <w:p w14:paraId="49F68582"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7.2. Garantijas termiņu skaita no Darbu pieņemšanas–nodošanas akta abpusējas parakstīšanas dienas.</w:t>
      </w:r>
    </w:p>
    <w:p w14:paraId="116CBB46"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7.3. Garantijas laikā Izpildītājs par saviem līdzekļiem novērš visus defektus, bojājumus vai neatbilstības, kuru cēlonis ir Darbu nekvalitatīva izpilde, izmantoto materiālu, konstrukciju vai stiprinājumu neatbilstība Līguma prasībām vai citi apstākļi, par kuriem atbild Izpildītājs.</w:t>
      </w:r>
    </w:p>
    <w:p w14:paraId="13592740"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7.4. Garantija neattiecas uz bojājumiem, kas radušies neatbilstošas ekspluatācijas, trešo personu darbības, mehānisku bojājumu vai citu no Izpildītāja neatkarīgu apstākļu rezultātā, ja Izpildītājs pierāda attiecīgā apstākļa cēloņsakarību ar konstatēto bojājumu.</w:t>
      </w:r>
    </w:p>
    <w:p w14:paraId="5E438C47"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 xml:space="preserve">7.5. Par garantijas laikā konstatētu defektu vai bojājumu Pasūtītājs informē Izpildītāju </w:t>
      </w:r>
      <w:proofErr w:type="spellStart"/>
      <w:r w:rsidRPr="00D6407B">
        <w:rPr>
          <w:rFonts w:asciiTheme="majorBidi" w:hAnsiTheme="majorBidi" w:cstheme="majorBidi"/>
          <w:sz w:val="24"/>
          <w:szCs w:val="24"/>
        </w:rPr>
        <w:t>rakstveidā</w:t>
      </w:r>
      <w:proofErr w:type="spellEnd"/>
      <w:r w:rsidRPr="00D6407B">
        <w:rPr>
          <w:rFonts w:asciiTheme="majorBidi" w:hAnsiTheme="majorBidi" w:cstheme="majorBidi"/>
          <w:sz w:val="24"/>
          <w:szCs w:val="24"/>
        </w:rPr>
        <w:t>, nosūtot defekta vai bojājuma aprakstu uz Līgumā norādīto Izpildītāja e-pasta adresi.</w:t>
      </w:r>
    </w:p>
    <w:p w14:paraId="60696B50"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7.6. Izpildītājs ne vēlāk kā 2 (divu) darba dienu laikā pēc Pasūtītāja paziņojuma saņemšanas apseko vai citādi izvērtē pieteikto defektu un uzsāk tā novēršanu.</w:t>
      </w:r>
    </w:p>
    <w:p w14:paraId="4746CF01" w14:textId="7827CBA0"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 xml:space="preserve">7.7. Izpildītājs garantijas defektu novērš ne vēlāk kā </w:t>
      </w:r>
      <w:r w:rsidR="00B06DAF">
        <w:rPr>
          <w:rFonts w:asciiTheme="majorBidi" w:hAnsiTheme="majorBidi" w:cstheme="majorBidi"/>
          <w:sz w:val="24"/>
          <w:szCs w:val="24"/>
        </w:rPr>
        <w:t>3</w:t>
      </w:r>
      <w:r w:rsidRPr="00D6407B">
        <w:rPr>
          <w:rFonts w:asciiTheme="majorBidi" w:hAnsiTheme="majorBidi" w:cstheme="majorBidi"/>
          <w:sz w:val="24"/>
          <w:szCs w:val="24"/>
        </w:rPr>
        <w:t xml:space="preserve"> (</w:t>
      </w:r>
      <w:r w:rsidR="00B06DAF">
        <w:rPr>
          <w:rFonts w:asciiTheme="majorBidi" w:hAnsiTheme="majorBidi" w:cstheme="majorBidi"/>
          <w:sz w:val="24"/>
          <w:szCs w:val="24"/>
        </w:rPr>
        <w:t>trīs</w:t>
      </w:r>
      <w:r w:rsidRPr="00D6407B">
        <w:rPr>
          <w:rFonts w:asciiTheme="majorBidi" w:hAnsiTheme="majorBidi" w:cstheme="majorBidi"/>
          <w:sz w:val="24"/>
          <w:szCs w:val="24"/>
        </w:rPr>
        <w:t xml:space="preserve">) darba dienu laikā pēc Pasūtītāja paziņojuma saņemšanas. Ja defekta rakstura vai objektīvu tehnisku apstākļu dēļ tā novēršanai nepieciešams ilgāks laiks, Puses </w:t>
      </w:r>
      <w:proofErr w:type="spellStart"/>
      <w:r w:rsidRPr="00D6407B">
        <w:rPr>
          <w:rFonts w:asciiTheme="majorBidi" w:hAnsiTheme="majorBidi" w:cstheme="majorBidi"/>
          <w:sz w:val="24"/>
          <w:szCs w:val="24"/>
        </w:rPr>
        <w:t>rakstveidā</w:t>
      </w:r>
      <w:proofErr w:type="spellEnd"/>
      <w:r w:rsidRPr="00D6407B">
        <w:rPr>
          <w:rFonts w:asciiTheme="majorBidi" w:hAnsiTheme="majorBidi" w:cstheme="majorBidi"/>
          <w:sz w:val="24"/>
          <w:szCs w:val="24"/>
        </w:rPr>
        <w:t xml:space="preserve"> vienojas par citu termiņu.</w:t>
      </w:r>
    </w:p>
    <w:p w14:paraId="02802545"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7.8. Ja defektu nav iespējams novērst Izstādes atrašanās vietā, Izpildītājs par saviem līdzekļiem nodrošina bojātā elementa demontāžu, transportēšanu, remontu vai nomaiņu un atkārtotu uzstādīšanu.</w:t>
      </w:r>
    </w:p>
    <w:p w14:paraId="09227B9F"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7.9. Ja Izpildītājs Līgumā noteiktajā termiņā neuzsāk vai nenodrošina garantijas saistību izpildi, Pasūtītājam pēc rakstveida brīdinājuma ir tiesības nepieciešamos darbus veikt pašam vai piesaistīt trešo personu. Izpildītājs atlīdzina Pasūtītājam pamatotus un dokumentāri apliecinātus izdevumus, kas radušies attiecīgā defekta novēršanai.</w:t>
      </w:r>
    </w:p>
    <w:p w14:paraId="0AED350B"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7.10. Garantijas saistību izpilde nepagarina kopējo garantijas termiņu, izņemot nomainīto elementu, kuram garantijas termiņu skaita no attiecīgā elementa nomaiņas dienas.</w:t>
      </w:r>
    </w:p>
    <w:p w14:paraId="4918ACE5"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b/>
          <w:sz w:val="24"/>
          <w:szCs w:val="24"/>
        </w:rPr>
        <w:t>8. Fizisko personu datu aizsardzība</w:t>
      </w:r>
    </w:p>
    <w:p w14:paraId="52ADA9D4"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8.1. Lai izpildītu Līgumu, Puses kā patstāvīgi datu pārziņi nepieciešamības gadījumā apstrādā fizisko personu datus tikai tādā apjomā, kāds nepieciešams Līguma izpildes nodrošināšanai, ievērojot spēkā esošo normatīvo aktu prasības personas datu aizsardzības jomā.</w:t>
      </w:r>
    </w:p>
    <w:p w14:paraId="6B591EC0"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8.2. Personas datu apstrādes vienīgais nolūks ir Līguma izpilde. Puses nodrošina, ka personas dati tiek apstrādāti tikai Līguma mērķu sasniegšanai un tiem nepieciešamajā apjomā.</w:t>
      </w:r>
    </w:p>
    <w:p w14:paraId="54FDABCD"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8.3. Piekļuve personas datiem ir atļauta tikai pilnvarotām attiecīgās Puses personām, kurām šādi dati nepieciešami darba pienākumu vai Līguma izpildes nodrošināšanai.</w:t>
      </w:r>
    </w:p>
    <w:p w14:paraId="22B4C1A6"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8.4. Puses nodrošina atbilstošus tehniskos un organizatoriskos pasākumus personas datu drošībai un konfidencialitātei.</w:t>
      </w:r>
    </w:p>
    <w:p w14:paraId="0B75BF8B"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8.5. Puses dzēš to rīcībā esošos personas datus pēc tam, kad tie vairs nav nepieciešami Līguma izpildei vai Pušu tiesisko interešu aizsardzībai, ievērojot normatīvajos aktos noteiktos glabāšanas termiņus.</w:t>
      </w:r>
    </w:p>
    <w:p w14:paraId="3F4200DA"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b/>
          <w:sz w:val="24"/>
          <w:szCs w:val="24"/>
        </w:rPr>
        <w:t>9. Līguma termiņš, izbeigšana un Pušu atbildība</w:t>
      </w:r>
    </w:p>
    <w:p w14:paraId="62277E5D"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9.1. Līgums stājas spēkā tā abpusējas parakstīšanas dienā un ir spēkā līdz Pušu pilnīgai Līgumā noteikto saistību izpildei, tostarp garantijas saistību izpildei.</w:t>
      </w:r>
    </w:p>
    <w:p w14:paraId="2027A774"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9.2. Ja Izpildītājs neievēro Līguma 4.1. punktā noteikto Darbu izpildes termiņu, Pasūtītājam ir tiesības piemērot Izpildītājam līgumsodu 0,1 % (nulle komats viens procents) apmērā no Līguma 5.1. punktā noteiktās Līguma summas par katru kavējuma dienu, bet ne vairāk kā 10 % (desmit procentus) no Līguma summas. Līgumsoda samaksa neatbrīvo Izpildītāju no Līgumā noteikto saistību izpildes.</w:t>
      </w:r>
    </w:p>
    <w:p w14:paraId="2C4FD5AC"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9.3. Ja Pasūtītājs kavē Līgumā noteiktā maksājuma veikšanu, Izpildītājam ir tiesības prasīt no Pasūtītāja līgumsodu 0,1 % apmērā no termiņā nesamaksātās summas par katru kavējuma dienu, bet ne vairāk kā 10 % no termiņā nesamaksātās summas.</w:t>
      </w:r>
    </w:p>
    <w:p w14:paraId="0DC4FABC"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9.4. Izpildītājs pilnā apmērā atbild par tā Līguma izpildē iesaistīto darbinieku, speciālistu, apakšuzņēmēju un citu piesaistīto personu darbību vai bezdarbību tādā pašā apmērā kā par savu darbību vai bezdarbību.</w:t>
      </w:r>
    </w:p>
    <w:p w14:paraId="58D3AA34"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lastRenderedPageBreak/>
        <w:t>9.5. Izpildītājs atbild par Pasūtītāja telpām, mantai, eksponātiem vai citām vērtībām nodarītu kaitējumu, kas radies Izpildītāja vai tā Līguma izpildē iesaistīto personu vainojamas darbības vai bezdarbības rezultātā.</w:t>
      </w:r>
    </w:p>
    <w:p w14:paraId="4B3577AA"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9.6. Pasūtītājam ir tiesības nekavējoties apturēt Darbu izpildi, ja Izpildītāja vai tā piesaistīto personu darbība neatbilst Līguma, Tehniskās specifikācijas vai piemērojamo normatīvo aktu prasībām, rada apdraudējumu personām, Pasūtītāja telpām, muzeja krājumam vai citam īpašumam. Darbu izpildi atjauno pēc neatbilstību vai apdraudējuma novēršanas.</w:t>
      </w:r>
    </w:p>
    <w:p w14:paraId="5D3C8860"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 xml:space="preserve">9.7. Pasūtītājam ir tiesības vienpusēji atkāpties no Līguma, </w:t>
      </w:r>
      <w:proofErr w:type="spellStart"/>
      <w:r w:rsidRPr="00D6407B">
        <w:rPr>
          <w:rFonts w:asciiTheme="majorBidi" w:hAnsiTheme="majorBidi" w:cstheme="majorBidi"/>
          <w:sz w:val="24"/>
          <w:szCs w:val="24"/>
        </w:rPr>
        <w:t>rakstveidā</w:t>
      </w:r>
      <w:proofErr w:type="spellEnd"/>
      <w:r w:rsidRPr="00D6407B">
        <w:rPr>
          <w:rFonts w:asciiTheme="majorBidi" w:hAnsiTheme="majorBidi" w:cstheme="majorBidi"/>
          <w:sz w:val="24"/>
          <w:szCs w:val="24"/>
        </w:rPr>
        <w:t xml:space="preserve"> par to paziņojot Izpildītājam, ja:</w:t>
      </w:r>
    </w:p>
    <w:p w14:paraId="7648BFFC" w14:textId="77777777" w:rsidR="00833489" w:rsidRPr="00D6407B" w:rsidRDefault="001A04D6" w:rsidP="003947FD">
      <w:pPr>
        <w:spacing w:after="0" w:line="240" w:lineRule="auto"/>
        <w:ind w:left="284"/>
        <w:jc w:val="both"/>
        <w:rPr>
          <w:rFonts w:asciiTheme="majorBidi" w:hAnsiTheme="majorBidi" w:cstheme="majorBidi"/>
          <w:sz w:val="24"/>
          <w:szCs w:val="24"/>
        </w:rPr>
      </w:pPr>
      <w:r w:rsidRPr="00D6407B">
        <w:rPr>
          <w:rFonts w:asciiTheme="majorBidi" w:hAnsiTheme="majorBidi" w:cstheme="majorBidi"/>
          <w:sz w:val="24"/>
          <w:szCs w:val="24"/>
        </w:rPr>
        <w:t>9.7.1. Izpildītājs neievēro Līguma 4.1. punktā noteikto Darbu izpildes termiņu un kavējuma dēļ Pasūtītājam ir zudusi interese par turpmāku Līguma izpildi, tostarp ja kavējums apdraud Izstādes atklāšanu vai tās norisi;</w:t>
      </w:r>
    </w:p>
    <w:p w14:paraId="5FFA2313" w14:textId="77777777" w:rsidR="00833489" w:rsidRPr="00D6407B" w:rsidRDefault="001A04D6" w:rsidP="003947FD">
      <w:pPr>
        <w:spacing w:after="0" w:line="240" w:lineRule="auto"/>
        <w:ind w:left="284"/>
        <w:jc w:val="both"/>
        <w:rPr>
          <w:rFonts w:asciiTheme="majorBidi" w:hAnsiTheme="majorBidi" w:cstheme="majorBidi"/>
          <w:sz w:val="24"/>
          <w:szCs w:val="24"/>
        </w:rPr>
      </w:pPr>
      <w:r w:rsidRPr="00D6407B">
        <w:rPr>
          <w:rFonts w:asciiTheme="majorBidi" w:hAnsiTheme="majorBidi" w:cstheme="majorBidi"/>
          <w:sz w:val="24"/>
          <w:szCs w:val="24"/>
        </w:rPr>
        <w:t>9.7.2. no Darbu izpildes gaitas objektīvi secināms, ka Izpildītājs Darbus Līguma 4.1. punktā noteiktajā termiņā nepabeigs, un Izpildītājs pēc Pasūtītāja rakstveida pieprasījuma Pasūtītāja noteiktajā samērīgā termiņā nav novērsis kavējuma risku vai iesniedzis Pasūtītājam pieņemamu un pamatotu risinājumu;</w:t>
      </w:r>
    </w:p>
    <w:p w14:paraId="1A208BE9" w14:textId="77777777" w:rsidR="00833489" w:rsidRPr="00D6407B" w:rsidRDefault="001A04D6" w:rsidP="003947FD">
      <w:pPr>
        <w:spacing w:after="0" w:line="240" w:lineRule="auto"/>
        <w:ind w:left="284"/>
        <w:jc w:val="both"/>
        <w:rPr>
          <w:rFonts w:asciiTheme="majorBidi" w:hAnsiTheme="majorBidi" w:cstheme="majorBidi"/>
          <w:sz w:val="24"/>
          <w:szCs w:val="24"/>
        </w:rPr>
      </w:pPr>
      <w:r w:rsidRPr="00D6407B">
        <w:rPr>
          <w:rFonts w:asciiTheme="majorBidi" w:hAnsiTheme="majorBidi" w:cstheme="majorBidi"/>
          <w:sz w:val="24"/>
          <w:szCs w:val="24"/>
        </w:rPr>
        <w:t>9.7.3. Izpildītājs bez pamatota iemesla pārtrauc Darbu izpildi vai neveic Darbus un pēc Pasūtītāja rakstveida brīdinājuma nenovērš pārkāpumu Pasūtītāja noteiktajā samērīgā termiņā;</w:t>
      </w:r>
    </w:p>
    <w:p w14:paraId="6DA434B8" w14:textId="77777777" w:rsidR="00833489" w:rsidRPr="00D6407B" w:rsidRDefault="001A04D6" w:rsidP="003947FD">
      <w:pPr>
        <w:spacing w:after="0" w:line="240" w:lineRule="auto"/>
        <w:ind w:left="284"/>
        <w:jc w:val="both"/>
        <w:rPr>
          <w:rFonts w:asciiTheme="majorBidi" w:hAnsiTheme="majorBidi" w:cstheme="majorBidi"/>
          <w:sz w:val="24"/>
          <w:szCs w:val="24"/>
        </w:rPr>
      </w:pPr>
      <w:r w:rsidRPr="00D6407B">
        <w:rPr>
          <w:rFonts w:asciiTheme="majorBidi" w:hAnsiTheme="majorBidi" w:cstheme="majorBidi"/>
          <w:sz w:val="24"/>
          <w:szCs w:val="24"/>
        </w:rPr>
        <w:t>9.7.4. Izpildītājs būtiski pārkāpj Līgumā noteiktās saistības un pēc Pasūtītāja rakstveida brīdinājuma nenovērš pārkāpumu Pasūtītāja noteiktajā termiņā;</w:t>
      </w:r>
    </w:p>
    <w:p w14:paraId="4F877732" w14:textId="77777777" w:rsidR="00833489" w:rsidRPr="00D6407B" w:rsidRDefault="001A04D6" w:rsidP="003947FD">
      <w:pPr>
        <w:spacing w:after="0" w:line="240" w:lineRule="auto"/>
        <w:ind w:left="284"/>
        <w:jc w:val="both"/>
        <w:rPr>
          <w:rFonts w:asciiTheme="majorBidi" w:hAnsiTheme="majorBidi" w:cstheme="majorBidi"/>
          <w:sz w:val="24"/>
          <w:szCs w:val="24"/>
        </w:rPr>
      </w:pPr>
      <w:r w:rsidRPr="00D6407B">
        <w:rPr>
          <w:rFonts w:asciiTheme="majorBidi" w:hAnsiTheme="majorBidi" w:cstheme="majorBidi"/>
          <w:sz w:val="24"/>
          <w:szCs w:val="24"/>
        </w:rPr>
        <w:t>9.7.5. Izpildītājs nenovērš Darbu pieņemšanas vai garantijas laikā konstatētos būtiskos trūkumus vai neatbilstības;</w:t>
      </w:r>
    </w:p>
    <w:p w14:paraId="1AF498DA" w14:textId="77777777" w:rsidR="00833489" w:rsidRPr="00D6407B" w:rsidRDefault="001A04D6" w:rsidP="003947FD">
      <w:pPr>
        <w:spacing w:after="0" w:line="240" w:lineRule="auto"/>
        <w:ind w:left="284"/>
        <w:jc w:val="both"/>
        <w:rPr>
          <w:rFonts w:asciiTheme="majorBidi" w:hAnsiTheme="majorBidi" w:cstheme="majorBidi"/>
          <w:sz w:val="24"/>
          <w:szCs w:val="24"/>
        </w:rPr>
      </w:pPr>
      <w:r w:rsidRPr="00D6407B">
        <w:rPr>
          <w:rFonts w:asciiTheme="majorBidi" w:hAnsiTheme="majorBidi" w:cstheme="majorBidi"/>
          <w:sz w:val="24"/>
          <w:szCs w:val="24"/>
        </w:rPr>
        <w:t>9.7.6. Izpildītājs Iepirkumā vai Līguma izpildes laikā ir sniedzis Pasūtītājam būtiski nepatiesas ziņas vai apliecinājumus;</w:t>
      </w:r>
    </w:p>
    <w:p w14:paraId="349894F3" w14:textId="77777777" w:rsidR="00833489" w:rsidRPr="00D6407B" w:rsidRDefault="001A04D6" w:rsidP="003947FD">
      <w:pPr>
        <w:spacing w:after="0" w:line="240" w:lineRule="auto"/>
        <w:ind w:left="284"/>
        <w:jc w:val="both"/>
        <w:rPr>
          <w:rFonts w:asciiTheme="majorBidi" w:hAnsiTheme="majorBidi" w:cstheme="majorBidi"/>
          <w:sz w:val="24"/>
          <w:szCs w:val="24"/>
        </w:rPr>
      </w:pPr>
      <w:r w:rsidRPr="00D6407B">
        <w:rPr>
          <w:rFonts w:asciiTheme="majorBidi" w:hAnsiTheme="majorBidi" w:cstheme="majorBidi"/>
          <w:sz w:val="24"/>
          <w:szCs w:val="24"/>
        </w:rPr>
        <w:t>9.7.7. ir pasludināts Izpildītāja maksātnespējas process, apturēta Izpildītāja saimnieciskā darbība vai iestājušies citi apstākļi, kas objektīvi liedz vai būtiski apdraud Līguma izpildi;</w:t>
      </w:r>
    </w:p>
    <w:p w14:paraId="5C96F921" w14:textId="77777777" w:rsidR="00833489" w:rsidRPr="00D6407B" w:rsidRDefault="001A04D6" w:rsidP="003947FD">
      <w:pPr>
        <w:spacing w:after="0" w:line="240" w:lineRule="auto"/>
        <w:ind w:left="284"/>
        <w:jc w:val="both"/>
        <w:rPr>
          <w:rFonts w:asciiTheme="majorBidi" w:hAnsiTheme="majorBidi" w:cstheme="majorBidi"/>
          <w:sz w:val="24"/>
          <w:szCs w:val="24"/>
        </w:rPr>
      </w:pPr>
      <w:r w:rsidRPr="00D6407B">
        <w:rPr>
          <w:rFonts w:asciiTheme="majorBidi" w:hAnsiTheme="majorBidi" w:cstheme="majorBidi"/>
          <w:sz w:val="24"/>
          <w:szCs w:val="24"/>
        </w:rPr>
        <w:t>9.7.8. Līguma izpilde nav pieļaujama Izpildītājam, tā amatpersonām, patiesā labuma guvējiem vai citām normatīvajos aktos noteiktajām personām piemēroto starptautisko vai nacionālo sankciju dēļ;</w:t>
      </w:r>
    </w:p>
    <w:p w14:paraId="26E05270" w14:textId="77777777" w:rsidR="00833489" w:rsidRPr="00D6407B" w:rsidRDefault="001A04D6" w:rsidP="003947FD">
      <w:pPr>
        <w:spacing w:after="0" w:line="240" w:lineRule="auto"/>
        <w:ind w:left="284"/>
        <w:jc w:val="both"/>
        <w:rPr>
          <w:rFonts w:asciiTheme="majorBidi" w:hAnsiTheme="majorBidi" w:cstheme="majorBidi"/>
          <w:sz w:val="24"/>
          <w:szCs w:val="24"/>
        </w:rPr>
      </w:pPr>
      <w:r w:rsidRPr="00D6407B">
        <w:rPr>
          <w:rFonts w:asciiTheme="majorBidi" w:hAnsiTheme="majorBidi" w:cstheme="majorBidi"/>
          <w:sz w:val="24"/>
          <w:szCs w:val="24"/>
        </w:rPr>
        <w:t>9.7.9. pastāv Publisko iepirkumu likumā noteikts pamats iepirkuma līguma vienpusējai izbeigšanai;</w:t>
      </w:r>
    </w:p>
    <w:p w14:paraId="06C7584D" w14:textId="77777777" w:rsidR="00833489" w:rsidRPr="00D6407B" w:rsidRDefault="001A04D6" w:rsidP="003947FD">
      <w:pPr>
        <w:spacing w:after="0" w:line="240" w:lineRule="auto"/>
        <w:ind w:left="284"/>
        <w:jc w:val="both"/>
        <w:rPr>
          <w:rFonts w:asciiTheme="majorBidi" w:hAnsiTheme="majorBidi" w:cstheme="majorBidi"/>
          <w:sz w:val="24"/>
          <w:szCs w:val="24"/>
        </w:rPr>
      </w:pPr>
      <w:r w:rsidRPr="00D6407B">
        <w:rPr>
          <w:rFonts w:asciiTheme="majorBidi" w:hAnsiTheme="majorBidi" w:cstheme="majorBidi"/>
          <w:sz w:val="24"/>
          <w:szCs w:val="24"/>
        </w:rPr>
        <w:t>9.7.10. citos Līgumā vai normatīvajos aktos noteiktajos gadījumos.</w:t>
      </w:r>
    </w:p>
    <w:p w14:paraId="28932BA2"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9.8. Ja Pasūtītājs vienpusēji atkāpjas no Līguma Izpildītāja būtiska Līguma pārkāpuma dēļ, Pasūtītājam ir tiesības piemērot Izpildītājam līgumsodu 10 % apmērā no Līguma summas, ievērojot normatīvajos aktos noteiktos līgumsoda ierobežojumus.</w:t>
      </w:r>
    </w:p>
    <w:p w14:paraId="30FDBF64"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9.9. Izbeidzot Līgumu pirms Darbu pilnīgas izpildes, Puses veic savstarpējos norēķinus tikai par līdz Līguma izbeigšanas dienai faktiski un kvalitatīvi izpildītiem Darbiem, kurus Pasūtītājs ir pieņēmis un kuri ir izmantojami Līguma mērķim.</w:t>
      </w:r>
    </w:p>
    <w:p w14:paraId="11A43B7E"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9.10. Izpildītājs nodod Pasūtītājam visus līdz Līguma izbeigšanas dienai izstrādātos un Pasūtītāja apmaksātos Darbu rezultātus, dokumentāciju, materiālus un citus objektus.</w:t>
      </w:r>
    </w:p>
    <w:p w14:paraId="648B1448"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9.11. Ja Izpildītājam ir izmaksāts avanss, Izpildītājs 10 (desmit) dienu laikā pēc Līguma izbeigšanas atmaksā Pasūtītājam to avansa daļu, kas nav segta ar Pasūtītāja pieņemtiem Darbiem vai Pasūtītājam nodotiem Līguma izpildei iegādātiem materiāliem.</w:t>
      </w:r>
    </w:p>
    <w:p w14:paraId="4696013F" w14:textId="77777777" w:rsidR="00833489"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 xml:space="preserve">9.12. Izpildītājam nav tiesību prasīt samaksu par nepabeigtiem, nekvalitatīvi izpildītiem vai Pasūtītājam Līguma mērķa sasniegšanai objektīvi neizmantojamiem Darbiem, izņemot gadījumu, ja Puses </w:t>
      </w:r>
      <w:proofErr w:type="spellStart"/>
      <w:r w:rsidRPr="00D6407B">
        <w:rPr>
          <w:rFonts w:asciiTheme="majorBidi" w:hAnsiTheme="majorBidi" w:cstheme="majorBidi"/>
          <w:sz w:val="24"/>
          <w:szCs w:val="24"/>
        </w:rPr>
        <w:t>rakstveidā</w:t>
      </w:r>
      <w:proofErr w:type="spellEnd"/>
      <w:r w:rsidRPr="00D6407B">
        <w:rPr>
          <w:rFonts w:asciiTheme="majorBidi" w:hAnsiTheme="majorBidi" w:cstheme="majorBidi"/>
          <w:sz w:val="24"/>
          <w:szCs w:val="24"/>
        </w:rPr>
        <w:t xml:space="preserve"> vienojas citādi.</w:t>
      </w:r>
    </w:p>
    <w:p w14:paraId="03BAA7BB" w14:textId="77777777" w:rsidR="00404D6A" w:rsidRPr="00D6407B" w:rsidRDefault="00404D6A" w:rsidP="00D6407B">
      <w:pPr>
        <w:spacing w:after="0" w:line="240" w:lineRule="auto"/>
        <w:jc w:val="both"/>
        <w:rPr>
          <w:rFonts w:asciiTheme="majorBidi" w:hAnsiTheme="majorBidi" w:cstheme="majorBidi"/>
          <w:sz w:val="24"/>
          <w:szCs w:val="24"/>
        </w:rPr>
      </w:pPr>
    </w:p>
    <w:p w14:paraId="2AC15C3E"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b/>
          <w:sz w:val="24"/>
          <w:szCs w:val="24"/>
        </w:rPr>
        <w:t>10. Nepārvaramas varas apstākļi</w:t>
      </w:r>
    </w:p>
    <w:p w14:paraId="56FC8FE9"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10.1. Puses nav atbildīgas par Līguma saistību pilnīgu vai daļēju neizpildi, ja tā radusies nepārvaramas varas apstākļu rezultātā, kurus attiecīgā Puse nevarēja paredzēt, novērst vai ietekmēt un kuru iestāšanās nav saistīta ar attiecīgās Puses vai tās kontrolē esošas personas darbību vai bezdarbību.</w:t>
      </w:r>
    </w:p>
    <w:p w14:paraId="3229D23C"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lastRenderedPageBreak/>
        <w:t>10.2. Par nepārvaramas varas apstākļiem uzskatāmi ārkārtēji un objektīvi neparedzami notikumi, kas atrodas ārpus Pušu kontroles un padara attiecīgo Līguma saistību izpildi neiespējamu.</w:t>
      </w:r>
    </w:p>
    <w:p w14:paraId="0973138E"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10.3. Par nepārvaramas varas apstākļiem nav uzskatāma Izpildītāja darbinieku, piegādātāju, apakšuzņēmēju vai citu Izpildītāja piesaistīto personu saistību neizpilde vai nepienācīga izpilde, materiālu vai darbaspēka trūkums, cenu pieaugums vai citi saimnieciskās darbības riski, ja vien tie paši nav tiešas nepārvaramas varas sekas.</w:t>
      </w:r>
    </w:p>
    <w:p w14:paraId="1EC1D434"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 xml:space="preserve">10.4. Puse, kura atsaucas uz nepārvaramas varas apstākļiem, nekavējoties, bet ne vēlāk kā 3 (triju) dienu laikā pēc to iestāšanās </w:t>
      </w:r>
      <w:proofErr w:type="spellStart"/>
      <w:r w:rsidRPr="00D6407B">
        <w:rPr>
          <w:rFonts w:asciiTheme="majorBidi" w:hAnsiTheme="majorBidi" w:cstheme="majorBidi"/>
          <w:sz w:val="24"/>
          <w:szCs w:val="24"/>
        </w:rPr>
        <w:t>rakstveidā</w:t>
      </w:r>
      <w:proofErr w:type="spellEnd"/>
      <w:r w:rsidRPr="00D6407B">
        <w:rPr>
          <w:rFonts w:asciiTheme="majorBidi" w:hAnsiTheme="majorBidi" w:cstheme="majorBidi"/>
          <w:sz w:val="24"/>
          <w:szCs w:val="24"/>
        </w:rPr>
        <w:t xml:space="preserve"> informē otru Pusi par attiecīgajiem apstākļiem, to paredzamo ilgumu un ietekmi uz Līguma izpildi.</w:t>
      </w:r>
    </w:p>
    <w:p w14:paraId="0CF6896A"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10.5. Nepārvaramas varas apstākļu esību un to ietekmi uz Līguma izpildi pierāda Puse, kura uz šiem apstākļiem atsaucas.</w:t>
      </w:r>
    </w:p>
    <w:p w14:paraId="690255A9"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10.6. Puses veic visus saprātīgi iespējamos pasākumus nepārvaramas varas apstākļu seku mazināšanai un Līguma izpildes turpināšanai.</w:t>
      </w:r>
    </w:p>
    <w:p w14:paraId="199D3067"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 xml:space="preserve">10.7. Ja nepārvaramas varas apstākļu dēļ objektīvi nepieciešams mainīt Līguma izpildes termiņu, Puses par to </w:t>
      </w:r>
      <w:proofErr w:type="spellStart"/>
      <w:r w:rsidRPr="00D6407B">
        <w:rPr>
          <w:rFonts w:asciiTheme="majorBidi" w:hAnsiTheme="majorBidi" w:cstheme="majorBidi"/>
          <w:sz w:val="24"/>
          <w:szCs w:val="24"/>
        </w:rPr>
        <w:t>rakstveidā</w:t>
      </w:r>
      <w:proofErr w:type="spellEnd"/>
      <w:r w:rsidRPr="00D6407B">
        <w:rPr>
          <w:rFonts w:asciiTheme="majorBidi" w:hAnsiTheme="majorBidi" w:cstheme="majorBidi"/>
          <w:sz w:val="24"/>
          <w:szCs w:val="24"/>
        </w:rPr>
        <w:t xml:space="preserve"> vienojas, ievērojot Publisko iepirkumu likuma prasības par iepirkuma līguma grozījumiem.</w:t>
      </w:r>
    </w:p>
    <w:p w14:paraId="3E56AA7F" w14:textId="77777777" w:rsidR="00833489"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10.8. Ja nepārvaramas varas apstākļi ilgst vairāk nekā vienu mēnesi un Līguma turpmāka izpilde objektīvi nav iespējama vai ir zaudējusi savu jēgu, katrai Pusei ir tiesības ierosināt Līguma izbeigšanu.</w:t>
      </w:r>
    </w:p>
    <w:p w14:paraId="1DD7A421" w14:textId="77777777" w:rsidR="00404D6A" w:rsidRPr="00D6407B" w:rsidRDefault="00404D6A" w:rsidP="00D6407B">
      <w:pPr>
        <w:spacing w:after="0" w:line="240" w:lineRule="auto"/>
        <w:jc w:val="both"/>
        <w:rPr>
          <w:rFonts w:asciiTheme="majorBidi" w:hAnsiTheme="majorBidi" w:cstheme="majorBidi"/>
          <w:sz w:val="24"/>
          <w:szCs w:val="24"/>
        </w:rPr>
      </w:pPr>
    </w:p>
    <w:p w14:paraId="74C03F3B"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b/>
          <w:sz w:val="24"/>
          <w:szCs w:val="24"/>
        </w:rPr>
        <w:t>11. Līguma izpildē piesaistītie apakšuzņēmēji un to nomaiņa</w:t>
      </w:r>
    </w:p>
    <w:p w14:paraId="0E46B1F3"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11.1. Izpildītājs Līguma izpildē piesaista Iepirkuma piedāvājumā norādītos apakšuzņēmējus un personas, uz kuru iespējām Izpildītājs balstījies savas kvalifikācijas apliecināšanai.</w:t>
      </w:r>
    </w:p>
    <w:p w14:paraId="49255FF7"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11.2. Izpildītājs ir pilnībā atbildīgs par apakšuzņēmēju veikto Darbu kvalitāti, termiņiem un atbilstību Līguma prasībām.</w:t>
      </w:r>
    </w:p>
    <w:p w14:paraId="39DF5269"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 xml:space="preserve">11.3. Izpildītājs nekavējoties </w:t>
      </w:r>
      <w:proofErr w:type="spellStart"/>
      <w:r w:rsidRPr="00D6407B">
        <w:rPr>
          <w:rFonts w:asciiTheme="majorBidi" w:hAnsiTheme="majorBidi" w:cstheme="majorBidi"/>
          <w:sz w:val="24"/>
          <w:szCs w:val="24"/>
        </w:rPr>
        <w:t>rakstveidā</w:t>
      </w:r>
      <w:proofErr w:type="spellEnd"/>
      <w:r w:rsidRPr="00D6407B">
        <w:rPr>
          <w:rFonts w:asciiTheme="majorBidi" w:hAnsiTheme="majorBidi" w:cstheme="majorBidi"/>
          <w:sz w:val="24"/>
          <w:szCs w:val="24"/>
        </w:rPr>
        <w:t xml:space="preserve"> informē Pasūtītāju par izmaiņām apakšuzņēmēju sarakstā norādītajā informācijā.</w:t>
      </w:r>
    </w:p>
    <w:p w14:paraId="47694B27"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11.4. Apakšuzņēmēja vai personas, uz kuras iespējām Izpildītājs balstījies kvalifikācijas prasību izpildes apliecināšanai, nomaiņa pieļaujama tikai ar Pasūtītāja iepriekšēju rakstveida piekrišanu un ievērojot Publisko iepirkumu likuma 62. panta prasības.</w:t>
      </w:r>
    </w:p>
    <w:p w14:paraId="2D74FC2C"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11.5. Izpildītājs, lūdzot atļauju apakšuzņēmēja nomaiņai vai jauna apakšuzņēmēja iesaistīšanai, iesniedz Pasūtītājam visu informāciju un dokumentus, kas nepieciešami, lai Pasūtītājs varētu pārliecināties par normatīvajos aktos noteikto prasību izpildi.</w:t>
      </w:r>
    </w:p>
    <w:p w14:paraId="7BFAF820"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11.6. Pasūtītājs nepiekrīt apakšuzņēmēja nomaiņai, ja normatīvajos aktos pastāv pamats šādas nomaiņas nepieļaušanai, tostarp ja piedāvātais apakšuzņēmējs neatbilst Iepirkuma dokumentācijā noteiktajām prasībām vai tā kvalifikācija nav vismaz līdzvērtīga tai kvalifikācijai, uz kuru Izpildītājs atsaucies Iepirkumā.</w:t>
      </w:r>
    </w:p>
    <w:p w14:paraId="660DE327" w14:textId="77777777" w:rsidR="00833489"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11.7. Apakšuzņēmēja nomaiņa neatbrīvo Izpildītāju no atbildības par Līguma pienācīgu izpildi.</w:t>
      </w:r>
    </w:p>
    <w:p w14:paraId="3DD02F00" w14:textId="77777777" w:rsidR="00404D6A" w:rsidRPr="00D6407B" w:rsidRDefault="00404D6A" w:rsidP="00D6407B">
      <w:pPr>
        <w:spacing w:after="0" w:line="240" w:lineRule="auto"/>
        <w:jc w:val="both"/>
        <w:rPr>
          <w:rFonts w:asciiTheme="majorBidi" w:hAnsiTheme="majorBidi" w:cstheme="majorBidi"/>
          <w:sz w:val="24"/>
          <w:szCs w:val="24"/>
        </w:rPr>
      </w:pPr>
    </w:p>
    <w:p w14:paraId="76A7F90D"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b/>
          <w:sz w:val="24"/>
          <w:szCs w:val="24"/>
        </w:rPr>
        <w:t>12. Pušu atbildīgās personas</w:t>
      </w:r>
    </w:p>
    <w:p w14:paraId="250A50B3"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12.1. Pasūtītāja atbildīgā persona par Līguma izpildes koordinēšanu ir ____________, tālrunis ________, e-pasts ________. Pasūtītāja atbildīgā persona savas kompetences ietvaros koordinē Līguma izpildi, organizē Pušu sadarbību, sniedz Izpildītājam Līguma izpildei nepieciešamo informāciju un Līguma ietvaros saistošus norādījumus, saskaņo Līgumā paredzētos risinājumus, piedalās Darbu izpildes pārbaudē un ir tiesīga pieprasīt Izpildītājam informāciju par Darbu izpildes gaitu.</w:t>
      </w:r>
    </w:p>
    <w:p w14:paraId="17C6A8F0"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12.2. Izpildītāja atbildīgā persona par Līguma izpildes koordinēšanu ir ____________, tālrunis ________, e-pasts ________. Izpildītāja atbildīgā persona nodrošina Izpildītāja saziņu un sadarbību ar Pasūtītāju, koordinē Darbu izpildi no Izpildītāja puses un ir tiesīga Izpildītāja vārdā sniegt ar Līguma izpildi saistītu informāciju un saņemt Pasūtītāja norādījumus.</w:t>
      </w:r>
    </w:p>
    <w:p w14:paraId="3B4BC4B9"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 xml:space="preserve">12.3. Pušu atbildīgās personas nav tiesīgas grozīt Līguma priekšmetu, Darbu apjomu, Līguma summu, Darbu izpildes termiņu vai citus būtiskus Līguma noteikumus, kā arī uzņemties Pušu </w:t>
      </w:r>
      <w:r w:rsidRPr="00D6407B">
        <w:rPr>
          <w:rFonts w:asciiTheme="majorBidi" w:hAnsiTheme="majorBidi" w:cstheme="majorBidi"/>
          <w:sz w:val="24"/>
          <w:szCs w:val="24"/>
        </w:rPr>
        <w:lastRenderedPageBreak/>
        <w:t>vārdā Līgumā neparedzētas saistības. Šādi jautājumi risināmi Līgumā noteiktajā grozījumu kārtībā.</w:t>
      </w:r>
    </w:p>
    <w:p w14:paraId="64C6B643"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 xml:space="preserve">12.4. Pušu atbildīgo personu Darbu izpildes gaitā sniegtie norādījumi, saskaņojumi un pieņemtie lēmumi, kuri var ietekmēt Darbu izpildi, kvalitāti vai termiņus, fiksējami </w:t>
      </w:r>
      <w:proofErr w:type="spellStart"/>
      <w:r w:rsidRPr="00D6407B">
        <w:rPr>
          <w:rFonts w:asciiTheme="majorBidi" w:hAnsiTheme="majorBidi" w:cstheme="majorBidi"/>
          <w:sz w:val="24"/>
          <w:szCs w:val="24"/>
        </w:rPr>
        <w:t>rakstveidā</w:t>
      </w:r>
      <w:proofErr w:type="spellEnd"/>
      <w:r w:rsidRPr="00D6407B">
        <w:rPr>
          <w:rFonts w:asciiTheme="majorBidi" w:hAnsiTheme="majorBidi" w:cstheme="majorBidi"/>
          <w:sz w:val="24"/>
          <w:szCs w:val="24"/>
        </w:rPr>
        <w:t>, tai skaitā elektroniskajā sarakstē vai Pušu sanāksmju protokolos.</w:t>
      </w:r>
    </w:p>
    <w:p w14:paraId="364B0600"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 xml:space="preserve">12.5. Puse ir tiesīga nomainīt savu atbildīgo personu, </w:t>
      </w:r>
      <w:proofErr w:type="spellStart"/>
      <w:r w:rsidRPr="00D6407B">
        <w:rPr>
          <w:rFonts w:asciiTheme="majorBidi" w:hAnsiTheme="majorBidi" w:cstheme="majorBidi"/>
          <w:sz w:val="24"/>
          <w:szCs w:val="24"/>
        </w:rPr>
        <w:t>rakstveidā</w:t>
      </w:r>
      <w:proofErr w:type="spellEnd"/>
      <w:r w:rsidRPr="00D6407B">
        <w:rPr>
          <w:rFonts w:asciiTheme="majorBidi" w:hAnsiTheme="majorBidi" w:cstheme="majorBidi"/>
          <w:sz w:val="24"/>
          <w:szCs w:val="24"/>
        </w:rPr>
        <w:t xml:space="preserve"> par to informējot otru Pusi. Atbildīgās personas nomaiņa pati par sevi nav uzskatāma par Līguma grozījumu.</w:t>
      </w:r>
    </w:p>
    <w:p w14:paraId="773209C9" w14:textId="77777777" w:rsidR="00833489"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 xml:space="preserve">12.6. Pusēm ir pienākums ne vēlāk kā 3 (triju) darba dienu laikā </w:t>
      </w:r>
      <w:proofErr w:type="spellStart"/>
      <w:r w:rsidRPr="00D6407B">
        <w:rPr>
          <w:rFonts w:asciiTheme="majorBidi" w:hAnsiTheme="majorBidi" w:cstheme="majorBidi"/>
          <w:sz w:val="24"/>
          <w:szCs w:val="24"/>
        </w:rPr>
        <w:t>rakstveidā</w:t>
      </w:r>
      <w:proofErr w:type="spellEnd"/>
      <w:r w:rsidRPr="00D6407B">
        <w:rPr>
          <w:rFonts w:asciiTheme="majorBidi" w:hAnsiTheme="majorBidi" w:cstheme="majorBidi"/>
          <w:sz w:val="24"/>
          <w:szCs w:val="24"/>
        </w:rPr>
        <w:t xml:space="preserve"> informēt otru Pusi par izmaiņām Līgumā norādītajos rekvizītos, juridiskajā adresē, elektroniskās saziņas adresēs, kredītiestādes rekvizītos vai citā Līguma izpildei būtiskā informācijā. Puse, kura nav savlaicīgi informējusi otru Pusi par šādām izmaiņām, uzņemas risku par sekām, kas radušās nepaziņošanas dēļ.</w:t>
      </w:r>
    </w:p>
    <w:p w14:paraId="55AE516A" w14:textId="77777777" w:rsidR="00404D6A" w:rsidRPr="00D6407B" w:rsidRDefault="00404D6A" w:rsidP="00D6407B">
      <w:pPr>
        <w:spacing w:after="0" w:line="240" w:lineRule="auto"/>
        <w:jc w:val="both"/>
        <w:rPr>
          <w:rFonts w:asciiTheme="majorBidi" w:hAnsiTheme="majorBidi" w:cstheme="majorBidi"/>
          <w:sz w:val="24"/>
          <w:szCs w:val="24"/>
        </w:rPr>
      </w:pPr>
    </w:p>
    <w:p w14:paraId="1B7630D8"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b/>
          <w:sz w:val="24"/>
          <w:szCs w:val="24"/>
        </w:rPr>
        <w:t>13. Konfidencialitāte</w:t>
      </w:r>
    </w:p>
    <w:p w14:paraId="203C8013"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13.1. Izpildītājs apņemas neizpaust trešajām personām Līguma izpildes laikā saņemto informāciju par Pasūtītāju, muzeja krājumu, eksponātu izvietojumu, tehniskajiem risinājumiem un citu informāciju, kas pēc tās rakstura nav paredzēta publiskai izpaušanai.</w:t>
      </w:r>
    </w:p>
    <w:p w14:paraId="4C0A15D2"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13.2. Izpildītājs nodrošina šīs nodaļas prasību ievērošanu arī no tā darbinieku, apakšuzņēmēju, speciālistu un citu Līguma izpildē iesaistīto personu puses.</w:t>
      </w:r>
    </w:p>
    <w:p w14:paraId="39F3E69E"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13.3. Pasūtītājs ievēro normatīvajos aktos noteiktās prasības attiecībā uz Izpildītāja piedāvājumā vai Līguma izpildes laikā iesniegto informāciju, kurai pamatoti noteikts komercnoslēpuma statuss.</w:t>
      </w:r>
    </w:p>
    <w:p w14:paraId="5CE30042"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13.4. Par komercnoslēpumu nevar noteikt informāciju, kurai atbilstoši normatīvajiem aktiem ir vispārpieejamas informācijas statuss, kā arī Līguma priekšmetu, Līguma summu un Līguma izpildes rezultātu tādā apjomā, kādā informācijas publiskošanu paredz normatīvie akti.</w:t>
      </w:r>
    </w:p>
    <w:p w14:paraId="0B8DBB0C"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13.5. Konfidencialitātes prasības neattiecas uz gadījumiem, kad informācijas izpaušana ir nepieciešama Līguma izpildei vai to pieprasa kompetenta valsts institūcija normatīvajos aktos noteiktajā kārtībā.</w:t>
      </w:r>
    </w:p>
    <w:p w14:paraId="574D7162" w14:textId="77777777" w:rsidR="00833489"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13.6. Šīs nodaļas noteikumi saglabā spēku arī pēc Līguma darbības beigām.</w:t>
      </w:r>
    </w:p>
    <w:p w14:paraId="51039504" w14:textId="77777777" w:rsidR="00404D6A" w:rsidRPr="00D6407B" w:rsidRDefault="00404D6A" w:rsidP="00D6407B">
      <w:pPr>
        <w:spacing w:after="0" w:line="240" w:lineRule="auto"/>
        <w:jc w:val="both"/>
        <w:rPr>
          <w:rFonts w:asciiTheme="majorBidi" w:hAnsiTheme="majorBidi" w:cstheme="majorBidi"/>
          <w:sz w:val="24"/>
          <w:szCs w:val="24"/>
        </w:rPr>
      </w:pPr>
    </w:p>
    <w:p w14:paraId="1178A12F"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b/>
          <w:sz w:val="24"/>
          <w:szCs w:val="24"/>
        </w:rPr>
        <w:t>14. Nobeiguma noteikumi</w:t>
      </w:r>
    </w:p>
    <w:p w14:paraId="5BCC3CAC"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 xml:space="preserve">14.1. Līgumu var grozīt Pusēm </w:t>
      </w:r>
      <w:proofErr w:type="spellStart"/>
      <w:r w:rsidRPr="00D6407B">
        <w:rPr>
          <w:rFonts w:asciiTheme="majorBidi" w:hAnsiTheme="majorBidi" w:cstheme="majorBidi"/>
          <w:sz w:val="24"/>
          <w:szCs w:val="24"/>
        </w:rPr>
        <w:t>rakstveidā</w:t>
      </w:r>
      <w:proofErr w:type="spellEnd"/>
      <w:r w:rsidRPr="00D6407B">
        <w:rPr>
          <w:rFonts w:asciiTheme="majorBidi" w:hAnsiTheme="majorBidi" w:cstheme="majorBidi"/>
          <w:sz w:val="24"/>
          <w:szCs w:val="24"/>
        </w:rPr>
        <w:t xml:space="preserve"> vienojoties, ievērojot Publisko iepirkumu likuma 61. pantā noteiktos iepirkuma līguma grozīšanas nosacījumus un ierobežojumus. Līguma grozījumi nedrīkst mainīt Līguma vispārējo raksturu un ir pieļaujami tikai normatīvajos aktos noteiktajos gadījumos. Visi Līguma grozījumi noformējami </w:t>
      </w:r>
      <w:proofErr w:type="spellStart"/>
      <w:r w:rsidRPr="00D6407B">
        <w:rPr>
          <w:rFonts w:asciiTheme="majorBidi" w:hAnsiTheme="majorBidi" w:cstheme="majorBidi"/>
          <w:sz w:val="24"/>
          <w:szCs w:val="24"/>
        </w:rPr>
        <w:t>rakstveidā</w:t>
      </w:r>
      <w:proofErr w:type="spellEnd"/>
      <w:r w:rsidRPr="00D6407B">
        <w:rPr>
          <w:rFonts w:asciiTheme="majorBidi" w:hAnsiTheme="majorBidi" w:cstheme="majorBidi"/>
          <w:sz w:val="24"/>
          <w:szCs w:val="24"/>
        </w:rPr>
        <w:t xml:space="preserve"> un pēc to abpusējas parakstīšanas kļūst par Līguma neatņemamu sastāvdaļu.</w:t>
      </w:r>
    </w:p>
    <w:p w14:paraId="45407FF4"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14.2. Gadījumos, kas nav paredzēti Līgumā, Puses rīkojas saskaņā ar Latvijas Republikā spēkā esošajiem normatīvajiem aktiem.</w:t>
      </w:r>
    </w:p>
    <w:p w14:paraId="56799BF1"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14.3. Visus strīdus un domstarpības, kas rodas saistībā ar Līguma izpildi, Puses risina pārrunu ceļā. Ja vienošanos nav iespējams panākt, strīds izskatāms Latvijas Republikas normatīvajos aktos noteiktajā kārtībā.</w:t>
      </w:r>
    </w:p>
    <w:p w14:paraId="12604066" w14:textId="77777777" w:rsidR="00833489"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sz w:val="24"/>
          <w:szCs w:val="24"/>
        </w:rPr>
        <w:t>14.4. Līgums un tā pielikumi sagatavoti elektroniska dokumenta veidā un parakstīti ar drošu elektronisko parakstu, kas satur laika zīmogu. Pusēm ir pieejams abpusēji parakstīts Līgums elektroniskā formātā.</w:t>
      </w:r>
    </w:p>
    <w:p w14:paraId="11934659" w14:textId="77777777" w:rsidR="00A50933" w:rsidRPr="00C74A6A" w:rsidRDefault="001A04D6" w:rsidP="00C74A6A">
      <w:pPr>
        <w:spacing w:after="0" w:line="240" w:lineRule="auto"/>
        <w:jc w:val="both"/>
        <w:rPr>
          <w:rFonts w:asciiTheme="majorBidi" w:hAnsiTheme="majorBidi" w:cstheme="majorBidi"/>
          <w:sz w:val="24"/>
          <w:szCs w:val="24"/>
        </w:rPr>
      </w:pPr>
      <w:r w:rsidRPr="00C74A6A">
        <w:rPr>
          <w:rFonts w:ascii="Times New Roman" w:hAnsi="Times New Roman"/>
          <w:sz w:val="24"/>
          <w:szCs w:val="24"/>
        </w:rPr>
        <w:t>14.5. Līgumam ir šādi pielikumi, kas ir Līguma neatņemamas sastāvdaļas:</w:t>
      </w:r>
    </w:p>
    <w:p w14:paraId="59FE8E23" w14:textId="77777777" w:rsidR="00A50933" w:rsidRPr="00C74A6A" w:rsidRDefault="001A04D6" w:rsidP="00C74A6A">
      <w:pPr>
        <w:spacing w:after="0" w:line="240" w:lineRule="auto"/>
        <w:ind w:left="426"/>
        <w:jc w:val="both"/>
        <w:rPr>
          <w:rFonts w:asciiTheme="majorBidi" w:hAnsiTheme="majorBidi" w:cstheme="majorBidi"/>
          <w:sz w:val="24"/>
          <w:szCs w:val="24"/>
        </w:rPr>
      </w:pPr>
      <w:r w:rsidRPr="00C74A6A">
        <w:rPr>
          <w:rFonts w:ascii="Times New Roman" w:hAnsi="Times New Roman"/>
          <w:sz w:val="24"/>
          <w:szCs w:val="24"/>
        </w:rPr>
        <w:t>14.5.1. Pielikums Nr. 1 – Tehniskā specifikācija;</w:t>
      </w:r>
    </w:p>
    <w:p w14:paraId="159FAB56" w14:textId="77777777" w:rsidR="00A50933" w:rsidRPr="00C74A6A" w:rsidRDefault="001A04D6" w:rsidP="00C74A6A">
      <w:pPr>
        <w:spacing w:after="0" w:line="240" w:lineRule="auto"/>
        <w:ind w:left="426"/>
        <w:jc w:val="both"/>
        <w:rPr>
          <w:rFonts w:asciiTheme="majorBidi" w:hAnsiTheme="majorBidi" w:cstheme="majorBidi"/>
          <w:sz w:val="24"/>
          <w:szCs w:val="24"/>
        </w:rPr>
      </w:pPr>
      <w:r w:rsidRPr="00C74A6A">
        <w:rPr>
          <w:rFonts w:ascii="Times New Roman" w:hAnsi="Times New Roman"/>
          <w:sz w:val="24"/>
          <w:szCs w:val="24"/>
        </w:rPr>
        <w:t>14.5.2. Pielikums Nr. 2 – Izstādes tehniskais projekts;</w:t>
      </w:r>
    </w:p>
    <w:p w14:paraId="297CB4D2" w14:textId="77777777" w:rsidR="00A50933" w:rsidRPr="00C74A6A" w:rsidRDefault="001A04D6" w:rsidP="00C74A6A">
      <w:pPr>
        <w:spacing w:after="0" w:line="240" w:lineRule="auto"/>
        <w:ind w:left="426"/>
        <w:jc w:val="both"/>
        <w:rPr>
          <w:rFonts w:asciiTheme="majorBidi" w:hAnsiTheme="majorBidi" w:cstheme="majorBidi"/>
          <w:sz w:val="24"/>
          <w:szCs w:val="24"/>
        </w:rPr>
      </w:pPr>
      <w:r w:rsidRPr="00C74A6A">
        <w:rPr>
          <w:rFonts w:ascii="Times New Roman" w:hAnsi="Times New Roman"/>
          <w:sz w:val="24"/>
          <w:szCs w:val="24"/>
        </w:rPr>
        <w:t>14.5.3. Pielikums Nr. 3 – Izpildītāja Tehniskais piedāvājums;</w:t>
      </w:r>
    </w:p>
    <w:p w14:paraId="3031A712" w14:textId="77777777" w:rsidR="00A50933" w:rsidRPr="00C74A6A" w:rsidRDefault="001A04D6" w:rsidP="00C74A6A">
      <w:pPr>
        <w:spacing w:after="0" w:line="240" w:lineRule="auto"/>
        <w:ind w:left="426"/>
        <w:jc w:val="both"/>
        <w:rPr>
          <w:rFonts w:asciiTheme="majorBidi" w:hAnsiTheme="majorBidi" w:cstheme="majorBidi"/>
          <w:sz w:val="24"/>
          <w:szCs w:val="24"/>
        </w:rPr>
      </w:pPr>
      <w:r w:rsidRPr="00C74A6A">
        <w:rPr>
          <w:rFonts w:ascii="Times New Roman" w:hAnsi="Times New Roman"/>
          <w:sz w:val="24"/>
          <w:szCs w:val="24"/>
        </w:rPr>
        <w:t>14.5.4. Pielikums Nr. 4 – Izpildītāja Finanšu piedāvājums;</w:t>
      </w:r>
    </w:p>
    <w:p w14:paraId="22C313B4" w14:textId="77777777" w:rsidR="00C74A6A" w:rsidRDefault="001A04D6" w:rsidP="00C74A6A">
      <w:pPr>
        <w:spacing w:after="0" w:line="240" w:lineRule="auto"/>
        <w:ind w:left="426"/>
        <w:jc w:val="both"/>
        <w:rPr>
          <w:rFonts w:ascii="Times New Roman" w:hAnsi="Times New Roman"/>
          <w:sz w:val="24"/>
          <w:szCs w:val="24"/>
        </w:rPr>
      </w:pPr>
      <w:r w:rsidRPr="00C74A6A">
        <w:rPr>
          <w:rFonts w:ascii="Times New Roman" w:hAnsi="Times New Roman"/>
          <w:sz w:val="24"/>
          <w:szCs w:val="24"/>
        </w:rPr>
        <w:t>14.5.5. Pielikums Nr. 5 – Apakšuzņēmēju saraksts (ja attiecināms)</w:t>
      </w:r>
    </w:p>
    <w:p w14:paraId="7BE31BA7" w14:textId="7C03E66A" w:rsidR="00A50933" w:rsidRPr="00C74A6A" w:rsidRDefault="00C74A6A" w:rsidP="00C74A6A">
      <w:pPr>
        <w:spacing w:after="0" w:line="240" w:lineRule="auto"/>
        <w:ind w:left="426"/>
        <w:jc w:val="both"/>
        <w:rPr>
          <w:rFonts w:asciiTheme="majorBidi" w:hAnsiTheme="majorBidi" w:cstheme="majorBidi"/>
          <w:sz w:val="24"/>
          <w:szCs w:val="24"/>
        </w:rPr>
      </w:pPr>
      <w:r w:rsidRPr="00C74A6A">
        <w:rPr>
          <w:rFonts w:ascii="Times New Roman" w:hAnsi="Times New Roman"/>
          <w:sz w:val="24"/>
          <w:szCs w:val="24"/>
        </w:rPr>
        <w:t>14.5.</w:t>
      </w:r>
      <w:r>
        <w:rPr>
          <w:rFonts w:ascii="Times New Roman" w:hAnsi="Times New Roman"/>
          <w:sz w:val="24"/>
          <w:szCs w:val="24"/>
        </w:rPr>
        <w:t>6.  ____________ .</w:t>
      </w:r>
    </w:p>
    <w:p w14:paraId="52A8C5C3" w14:textId="77777777" w:rsidR="00404D6A" w:rsidRPr="00D6407B" w:rsidRDefault="00404D6A" w:rsidP="00D6407B">
      <w:pPr>
        <w:spacing w:after="0" w:line="240" w:lineRule="auto"/>
        <w:jc w:val="both"/>
        <w:rPr>
          <w:rFonts w:asciiTheme="majorBidi" w:hAnsiTheme="majorBidi" w:cstheme="majorBidi"/>
          <w:sz w:val="24"/>
          <w:szCs w:val="24"/>
        </w:rPr>
      </w:pPr>
    </w:p>
    <w:p w14:paraId="2FB7997D" w14:textId="77777777" w:rsidR="00833489" w:rsidRPr="00D6407B" w:rsidRDefault="001A04D6" w:rsidP="00D6407B">
      <w:pPr>
        <w:spacing w:after="0" w:line="240" w:lineRule="auto"/>
        <w:jc w:val="both"/>
        <w:rPr>
          <w:rFonts w:asciiTheme="majorBidi" w:hAnsiTheme="majorBidi" w:cstheme="majorBidi"/>
          <w:sz w:val="24"/>
          <w:szCs w:val="24"/>
        </w:rPr>
      </w:pPr>
      <w:r w:rsidRPr="00D6407B">
        <w:rPr>
          <w:rFonts w:asciiTheme="majorBidi" w:hAnsiTheme="majorBidi" w:cstheme="majorBidi"/>
          <w:b/>
          <w:sz w:val="24"/>
          <w:szCs w:val="24"/>
        </w:rPr>
        <w:t>15. Pušu rekvizīti</w:t>
      </w:r>
    </w:p>
    <w:p w14:paraId="31882D79" w14:textId="77777777" w:rsidR="003D54A9" w:rsidRPr="00D6407B" w:rsidRDefault="003D54A9" w:rsidP="00D6407B">
      <w:pPr>
        <w:contextualSpacing/>
        <w:jc w:val="both"/>
        <w:rPr>
          <w:rFonts w:asciiTheme="majorBidi" w:hAnsiTheme="majorBidi" w:cstheme="majorBidi"/>
          <w:b/>
          <w:sz w:val="24"/>
          <w:szCs w:val="24"/>
        </w:rPr>
      </w:pPr>
      <w:r w:rsidRPr="00D6407B">
        <w:rPr>
          <w:rFonts w:asciiTheme="majorBidi" w:hAnsiTheme="majorBidi" w:cstheme="majorBidi"/>
          <w:b/>
          <w:sz w:val="24"/>
          <w:szCs w:val="24"/>
        </w:rPr>
        <w:t>Pasūtītājs</w:t>
      </w:r>
      <w:r w:rsidRPr="00D6407B">
        <w:rPr>
          <w:rFonts w:asciiTheme="majorBidi" w:hAnsiTheme="majorBidi" w:cstheme="majorBidi"/>
          <w:b/>
          <w:sz w:val="24"/>
          <w:szCs w:val="24"/>
        </w:rPr>
        <w:tab/>
      </w:r>
      <w:r w:rsidRPr="00D6407B">
        <w:rPr>
          <w:rFonts w:asciiTheme="majorBidi" w:hAnsiTheme="majorBidi" w:cstheme="majorBidi"/>
          <w:b/>
          <w:sz w:val="24"/>
          <w:szCs w:val="24"/>
        </w:rPr>
        <w:tab/>
      </w:r>
      <w:r w:rsidRPr="00D6407B">
        <w:rPr>
          <w:rFonts w:asciiTheme="majorBidi" w:hAnsiTheme="majorBidi" w:cstheme="majorBidi"/>
          <w:b/>
          <w:sz w:val="24"/>
          <w:szCs w:val="24"/>
        </w:rPr>
        <w:tab/>
      </w:r>
      <w:r w:rsidRPr="00D6407B">
        <w:rPr>
          <w:rFonts w:asciiTheme="majorBidi" w:hAnsiTheme="majorBidi" w:cstheme="majorBidi"/>
          <w:b/>
          <w:sz w:val="24"/>
          <w:szCs w:val="24"/>
        </w:rPr>
        <w:tab/>
      </w:r>
      <w:r w:rsidRPr="00D6407B">
        <w:rPr>
          <w:rFonts w:asciiTheme="majorBidi" w:hAnsiTheme="majorBidi" w:cstheme="majorBidi"/>
          <w:b/>
          <w:sz w:val="24"/>
          <w:szCs w:val="24"/>
        </w:rPr>
        <w:tab/>
      </w:r>
      <w:r w:rsidRPr="00D6407B">
        <w:rPr>
          <w:rFonts w:asciiTheme="majorBidi" w:hAnsiTheme="majorBidi" w:cstheme="majorBidi"/>
          <w:b/>
          <w:sz w:val="24"/>
          <w:szCs w:val="24"/>
        </w:rPr>
        <w:tab/>
      </w:r>
      <w:r w:rsidR="00344183" w:rsidRPr="00D6407B">
        <w:rPr>
          <w:rFonts w:asciiTheme="majorBidi" w:hAnsiTheme="majorBidi" w:cstheme="majorBidi"/>
          <w:b/>
          <w:sz w:val="24"/>
          <w:szCs w:val="24"/>
        </w:rPr>
        <w:t xml:space="preserve">Izpildītājs </w:t>
      </w:r>
    </w:p>
    <w:p w14:paraId="5045455C" w14:textId="77777777" w:rsidR="003D54A9" w:rsidRPr="00D6407B" w:rsidRDefault="00875528" w:rsidP="00D6407B">
      <w:pPr>
        <w:contextualSpacing/>
        <w:jc w:val="both"/>
        <w:rPr>
          <w:rFonts w:asciiTheme="majorBidi" w:hAnsiTheme="majorBidi" w:cstheme="majorBidi"/>
          <w:sz w:val="24"/>
          <w:szCs w:val="24"/>
        </w:rPr>
      </w:pPr>
      <w:r w:rsidRPr="00D6407B">
        <w:rPr>
          <w:rFonts w:asciiTheme="majorBidi" w:hAnsiTheme="majorBidi" w:cstheme="majorBidi"/>
          <w:sz w:val="24"/>
          <w:szCs w:val="24"/>
        </w:rPr>
        <w:lastRenderedPageBreak/>
        <w:t>Latvijas Nacionālais r</w:t>
      </w:r>
      <w:r w:rsidR="003D54A9" w:rsidRPr="00D6407B">
        <w:rPr>
          <w:rFonts w:asciiTheme="majorBidi" w:hAnsiTheme="majorBidi" w:cstheme="majorBidi"/>
          <w:sz w:val="24"/>
          <w:szCs w:val="24"/>
        </w:rPr>
        <w:t>akstniecības un mūzikas muzejs</w:t>
      </w:r>
      <w:r w:rsidR="003D54A9" w:rsidRPr="00D6407B">
        <w:rPr>
          <w:rFonts w:asciiTheme="majorBidi" w:hAnsiTheme="majorBidi" w:cstheme="majorBidi"/>
          <w:sz w:val="24"/>
          <w:szCs w:val="24"/>
        </w:rPr>
        <w:tab/>
      </w:r>
      <w:r w:rsidR="003D54A9" w:rsidRPr="00D6407B">
        <w:rPr>
          <w:rFonts w:asciiTheme="majorBidi" w:hAnsiTheme="majorBidi" w:cstheme="majorBidi"/>
          <w:sz w:val="24"/>
          <w:szCs w:val="24"/>
        </w:rPr>
        <w:tab/>
      </w:r>
      <w:r w:rsidR="003D54A9" w:rsidRPr="00D6407B">
        <w:rPr>
          <w:rFonts w:asciiTheme="majorBidi" w:hAnsiTheme="majorBidi" w:cstheme="majorBidi"/>
          <w:sz w:val="24"/>
          <w:szCs w:val="24"/>
        </w:rPr>
        <w:tab/>
      </w:r>
    </w:p>
    <w:p w14:paraId="0C82C26D" w14:textId="77777777" w:rsidR="003D54A9" w:rsidRPr="00D6407B" w:rsidRDefault="006F02BE" w:rsidP="00D6407B">
      <w:pPr>
        <w:contextualSpacing/>
        <w:jc w:val="both"/>
        <w:rPr>
          <w:rFonts w:asciiTheme="majorBidi" w:hAnsiTheme="majorBidi" w:cstheme="majorBidi"/>
          <w:sz w:val="24"/>
          <w:szCs w:val="24"/>
        </w:rPr>
      </w:pPr>
      <w:r w:rsidRPr="00D6407B">
        <w:rPr>
          <w:rFonts w:asciiTheme="majorBidi" w:hAnsiTheme="majorBidi" w:cstheme="majorBidi"/>
          <w:sz w:val="24"/>
          <w:szCs w:val="24"/>
        </w:rPr>
        <w:t>A</w:t>
      </w:r>
      <w:r w:rsidR="003D54A9" w:rsidRPr="00D6407B">
        <w:rPr>
          <w:rFonts w:asciiTheme="majorBidi" w:hAnsiTheme="majorBidi" w:cstheme="majorBidi"/>
          <w:sz w:val="24"/>
          <w:szCs w:val="24"/>
        </w:rPr>
        <w:t xml:space="preserve">drese: Rīgā, Pulka iela 8, </w:t>
      </w:r>
      <w:r w:rsidR="003D54A9" w:rsidRPr="00D6407B">
        <w:rPr>
          <w:rFonts w:asciiTheme="majorBidi" w:hAnsiTheme="majorBidi" w:cstheme="majorBidi"/>
          <w:sz w:val="24"/>
          <w:szCs w:val="24"/>
        </w:rPr>
        <w:tab/>
      </w:r>
      <w:r w:rsidR="003D54A9" w:rsidRPr="00D6407B">
        <w:rPr>
          <w:rFonts w:asciiTheme="majorBidi" w:hAnsiTheme="majorBidi" w:cstheme="majorBidi"/>
          <w:sz w:val="24"/>
          <w:szCs w:val="24"/>
        </w:rPr>
        <w:tab/>
        <w:t xml:space="preserve">       </w:t>
      </w:r>
      <w:r w:rsidR="003D54A9" w:rsidRPr="00D6407B">
        <w:rPr>
          <w:rFonts w:asciiTheme="majorBidi" w:hAnsiTheme="majorBidi" w:cstheme="majorBidi"/>
          <w:sz w:val="24"/>
          <w:szCs w:val="24"/>
        </w:rPr>
        <w:tab/>
        <w:t xml:space="preserve"> </w:t>
      </w:r>
    </w:p>
    <w:p w14:paraId="0F698793" w14:textId="77777777" w:rsidR="003D54A9" w:rsidRPr="00D6407B" w:rsidRDefault="003D54A9" w:rsidP="00D6407B">
      <w:pPr>
        <w:contextualSpacing/>
        <w:jc w:val="both"/>
        <w:rPr>
          <w:rFonts w:asciiTheme="majorBidi" w:hAnsiTheme="majorBidi" w:cstheme="majorBidi"/>
          <w:sz w:val="24"/>
          <w:szCs w:val="24"/>
        </w:rPr>
      </w:pPr>
      <w:r w:rsidRPr="00D6407B">
        <w:rPr>
          <w:rFonts w:asciiTheme="majorBidi" w:hAnsiTheme="majorBidi" w:cstheme="majorBidi"/>
          <w:sz w:val="24"/>
          <w:szCs w:val="24"/>
        </w:rPr>
        <w:t>LV-1007, Latvija,</w:t>
      </w:r>
    </w:p>
    <w:p w14:paraId="5E82B9D0" w14:textId="77777777" w:rsidR="003D54A9" w:rsidRPr="00D6407B" w:rsidRDefault="003D54A9" w:rsidP="00D6407B">
      <w:pPr>
        <w:contextualSpacing/>
        <w:jc w:val="both"/>
        <w:rPr>
          <w:rFonts w:asciiTheme="majorBidi" w:hAnsiTheme="majorBidi" w:cstheme="majorBidi"/>
          <w:bCs/>
          <w:sz w:val="24"/>
          <w:szCs w:val="24"/>
          <w:lang w:eastAsia="zh-CN"/>
        </w:rPr>
      </w:pPr>
      <w:proofErr w:type="spellStart"/>
      <w:r w:rsidRPr="00D6407B">
        <w:rPr>
          <w:rFonts w:asciiTheme="majorBidi" w:hAnsiTheme="majorBidi" w:cstheme="majorBidi"/>
          <w:sz w:val="24"/>
          <w:szCs w:val="24"/>
        </w:rPr>
        <w:t>reģ</w:t>
      </w:r>
      <w:proofErr w:type="spellEnd"/>
      <w:r w:rsidRPr="00D6407B">
        <w:rPr>
          <w:rFonts w:asciiTheme="majorBidi" w:hAnsiTheme="majorBidi" w:cstheme="majorBidi"/>
          <w:sz w:val="24"/>
          <w:szCs w:val="24"/>
        </w:rPr>
        <w:t>. Nr. 90009175091</w:t>
      </w:r>
    </w:p>
    <w:p w14:paraId="581F4F3B" w14:textId="77777777" w:rsidR="003D54A9" w:rsidRPr="00D6407B" w:rsidRDefault="003D54A9" w:rsidP="00D6407B">
      <w:pPr>
        <w:contextualSpacing/>
        <w:jc w:val="both"/>
        <w:rPr>
          <w:rFonts w:asciiTheme="majorBidi" w:hAnsiTheme="majorBidi" w:cstheme="majorBidi"/>
          <w:sz w:val="24"/>
          <w:szCs w:val="24"/>
        </w:rPr>
      </w:pPr>
      <w:r w:rsidRPr="00D6407B">
        <w:rPr>
          <w:rFonts w:asciiTheme="majorBidi" w:hAnsiTheme="majorBidi" w:cstheme="majorBidi"/>
          <w:sz w:val="24"/>
          <w:szCs w:val="24"/>
        </w:rPr>
        <w:t>Valsts kase, kods TRELLV22</w:t>
      </w:r>
      <w:r w:rsidRPr="00D6407B">
        <w:rPr>
          <w:rFonts w:asciiTheme="majorBidi" w:hAnsiTheme="majorBidi" w:cstheme="majorBidi"/>
          <w:sz w:val="24"/>
          <w:szCs w:val="24"/>
        </w:rPr>
        <w:tab/>
      </w:r>
      <w:r w:rsidRPr="00D6407B">
        <w:rPr>
          <w:rFonts w:asciiTheme="majorBidi" w:hAnsiTheme="majorBidi" w:cstheme="majorBidi"/>
          <w:sz w:val="24"/>
          <w:szCs w:val="24"/>
        </w:rPr>
        <w:tab/>
      </w:r>
      <w:r w:rsidRPr="00D6407B">
        <w:rPr>
          <w:rFonts w:asciiTheme="majorBidi" w:hAnsiTheme="majorBidi" w:cstheme="majorBidi"/>
          <w:sz w:val="24"/>
          <w:szCs w:val="24"/>
        </w:rPr>
        <w:tab/>
      </w:r>
      <w:r w:rsidRPr="00D6407B">
        <w:rPr>
          <w:rFonts w:asciiTheme="majorBidi" w:hAnsiTheme="majorBidi" w:cstheme="majorBidi"/>
          <w:sz w:val="24"/>
          <w:szCs w:val="24"/>
        </w:rPr>
        <w:tab/>
      </w:r>
    </w:p>
    <w:p w14:paraId="442F6F23" w14:textId="77777777" w:rsidR="003D54A9" w:rsidRPr="00D6407B" w:rsidRDefault="003D54A9" w:rsidP="00D6407B">
      <w:pPr>
        <w:contextualSpacing/>
        <w:jc w:val="both"/>
        <w:rPr>
          <w:rFonts w:asciiTheme="majorBidi" w:hAnsiTheme="majorBidi" w:cstheme="majorBidi"/>
          <w:sz w:val="24"/>
          <w:szCs w:val="24"/>
        </w:rPr>
      </w:pPr>
      <w:r w:rsidRPr="00D6407B">
        <w:rPr>
          <w:rFonts w:asciiTheme="majorBidi" w:hAnsiTheme="majorBidi" w:cstheme="majorBidi"/>
          <w:sz w:val="24"/>
          <w:szCs w:val="24"/>
        </w:rPr>
        <w:t>Konta Nr. LV81 TREL 2220 6540 0400 0</w:t>
      </w:r>
      <w:r w:rsidRPr="00D6407B">
        <w:rPr>
          <w:rFonts w:asciiTheme="majorBidi" w:hAnsiTheme="majorBidi" w:cstheme="majorBidi"/>
          <w:sz w:val="24"/>
          <w:szCs w:val="24"/>
        </w:rPr>
        <w:tab/>
      </w:r>
      <w:r w:rsidRPr="00D6407B">
        <w:rPr>
          <w:rFonts w:asciiTheme="majorBidi" w:hAnsiTheme="majorBidi" w:cstheme="majorBidi"/>
          <w:sz w:val="24"/>
          <w:szCs w:val="24"/>
        </w:rPr>
        <w:tab/>
      </w:r>
    </w:p>
    <w:p w14:paraId="6AC77059" w14:textId="77777777" w:rsidR="003D54A9" w:rsidRPr="00D6407B" w:rsidRDefault="003D54A9" w:rsidP="00D6407B">
      <w:pPr>
        <w:contextualSpacing/>
        <w:jc w:val="both"/>
        <w:rPr>
          <w:rFonts w:asciiTheme="majorBidi" w:hAnsiTheme="majorBidi" w:cstheme="majorBidi"/>
          <w:sz w:val="24"/>
          <w:szCs w:val="24"/>
        </w:rPr>
      </w:pPr>
      <w:r w:rsidRPr="00D6407B">
        <w:rPr>
          <w:rFonts w:asciiTheme="majorBidi" w:hAnsiTheme="majorBidi" w:cstheme="majorBidi"/>
          <w:sz w:val="24"/>
          <w:szCs w:val="24"/>
        </w:rPr>
        <w:t>_______________________________</w:t>
      </w:r>
      <w:r w:rsidRPr="00D6407B">
        <w:rPr>
          <w:rFonts w:asciiTheme="majorBidi" w:hAnsiTheme="majorBidi" w:cstheme="majorBidi"/>
          <w:sz w:val="24"/>
          <w:szCs w:val="24"/>
        </w:rPr>
        <w:tab/>
      </w:r>
      <w:r w:rsidRPr="00D6407B">
        <w:rPr>
          <w:rFonts w:asciiTheme="majorBidi" w:hAnsiTheme="majorBidi" w:cstheme="majorBidi"/>
          <w:sz w:val="24"/>
          <w:szCs w:val="24"/>
        </w:rPr>
        <w:tab/>
        <w:t>_________________________________</w:t>
      </w:r>
    </w:p>
    <w:p w14:paraId="002DEFFC" w14:textId="77777777" w:rsidR="003D54A9" w:rsidRPr="00D6407B" w:rsidRDefault="003D54A9" w:rsidP="00D6407B">
      <w:pPr>
        <w:contextualSpacing/>
        <w:jc w:val="both"/>
        <w:rPr>
          <w:rFonts w:asciiTheme="majorBidi" w:hAnsiTheme="majorBidi" w:cstheme="majorBidi"/>
          <w:sz w:val="24"/>
          <w:szCs w:val="24"/>
        </w:rPr>
      </w:pPr>
      <w:r w:rsidRPr="00D6407B">
        <w:rPr>
          <w:rFonts w:asciiTheme="majorBidi" w:hAnsiTheme="majorBidi" w:cstheme="majorBidi"/>
          <w:sz w:val="24"/>
          <w:szCs w:val="24"/>
        </w:rPr>
        <w:t>/Iveta Ruskule/</w:t>
      </w:r>
      <w:r w:rsidRPr="00D6407B">
        <w:rPr>
          <w:rFonts w:asciiTheme="majorBidi" w:hAnsiTheme="majorBidi" w:cstheme="majorBidi"/>
          <w:sz w:val="24"/>
          <w:szCs w:val="24"/>
        </w:rPr>
        <w:tab/>
      </w:r>
      <w:r w:rsidRPr="00D6407B">
        <w:rPr>
          <w:rFonts w:asciiTheme="majorBidi" w:hAnsiTheme="majorBidi" w:cstheme="majorBidi"/>
          <w:sz w:val="24"/>
          <w:szCs w:val="24"/>
        </w:rPr>
        <w:tab/>
      </w:r>
      <w:r w:rsidRPr="00D6407B">
        <w:rPr>
          <w:rFonts w:asciiTheme="majorBidi" w:hAnsiTheme="majorBidi" w:cstheme="majorBidi"/>
          <w:sz w:val="24"/>
          <w:szCs w:val="24"/>
        </w:rPr>
        <w:tab/>
      </w:r>
      <w:r w:rsidRPr="00D6407B">
        <w:rPr>
          <w:rFonts w:asciiTheme="majorBidi" w:hAnsiTheme="majorBidi" w:cstheme="majorBidi"/>
          <w:sz w:val="24"/>
          <w:szCs w:val="24"/>
        </w:rPr>
        <w:tab/>
      </w:r>
      <w:r w:rsidRPr="00D6407B">
        <w:rPr>
          <w:rFonts w:asciiTheme="majorBidi" w:hAnsiTheme="majorBidi" w:cstheme="majorBidi"/>
          <w:sz w:val="24"/>
          <w:szCs w:val="24"/>
        </w:rPr>
        <w:tab/>
      </w:r>
      <w:r w:rsidRPr="00D6407B">
        <w:rPr>
          <w:rFonts w:asciiTheme="majorBidi" w:hAnsiTheme="majorBidi" w:cstheme="majorBidi"/>
          <w:sz w:val="24"/>
          <w:szCs w:val="24"/>
        </w:rPr>
        <w:tab/>
      </w:r>
    </w:p>
    <w:p w14:paraId="7D5C4E84" w14:textId="77777777" w:rsidR="000F500A" w:rsidRPr="00D6407B" w:rsidRDefault="00875528" w:rsidP="00D6407B">
      <w:pPr>
        <w:contextualSpacing/>
        <w:jc w:val="both"/>
        <w:rPr>
          <w:rFonts w:asciiTheme="majorBidi" w:hAnsiTheme="majorBidi" w:cstheme="majorBidi"/>
          <w:sz w:val="24"/>
          <w:szCs w:val="24"/>
        </w:rPr>
      </w:pPr>
      <w:r w:rsidRPr="00D6407B">
        <w:rPr>
          <w:rFonts w:asciiTheme="majorBidi" w:hAnsiTheme="majorBidi" w:cstheme="majorBidi"/>
          <w:sz w:val="24"/>
          <w:szCs w:val="24"/>
        </w:rPr>
        <w:t xml:space="preserve">Latvijas Nacionālā </w:t>
      </w:r>
    </w:p>
    <w:p w14:paraId="593D1218" w14:textId="7973266B" w:rsidR="003D54A9" w:rsidRPr="00D6407B" w:rsidRDefault="3EF1A744" w:rsidP="1F911D57">
      <w:pPr>
        <w:contextualSpacing/>
        <w:jc w:val="both"/>
        <w:rPr>
          <w:rFonts w:asciiTheme="majorBidi" w:hAnsiTheme="majorBidi" w:cstheme="majorBidi"/>
          <w:sz w:val="24"/>
          <w:szCs w:val="24"/>
        </w:rPr>
      </w:pPr>
      <w:r w:rsidRPr="1F911D57">
        <w:rPr>
          <w:rFonts w:asciiTheme="majorBidi" w:hAnsiTheme="majorBidi" w:cstheme="majorBidi"/>
          <w:sz w:val="24"/>
          <w:szCs w:val="24"/>
        </w:rPr>
        <w:t>r</w:t>
      </w:r>
      <w:r w:rsidR="003D54A9" w:rsidRPr="1F911D57">
        <w:rPr>
          <w:rFonts w:asciiTheme="majorBidi" w:hAnsiTheme="majorBidi" w:cstheme="majorBidi"/>
          <w:sz w:val="24"/>
          <w:szCs w:val="24"/>
        </w:rPr>
        <w:t>akstniecības un mūzikas muzeja direktore</w:t>
      </w:r>
      <w:r w:rsidR="003D54A9">
        <w:tab/>
      </w:r>
      <w:r w:rsidR="003D54A9">
        <w:tab/>
      </w:r>
    </w:p>
    <w:sectPr w:rsidR="003D54A9" w:rsidRPr="00D6407B" w:rsidSect="00085044">
      <w:footerReference w:type="default" r:id="rId10"/>
      <w:pgSz w:w="11906" w:h="16838"/>
      <w:pgMar w:top="851" w:right="1133" w:bottom="993" w:left="1800" w:header="708" w:footer="4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65C60E" w14:textId="77777777" w:rsidR="00002C7E" w:rsidRDefault="00002C7E">
      <w:pPr>
        <w:spacing w:after="0" w:line="240" w:lineRule="auto"/>
      </w:pPr>
      <w:r>
        <w:separator/>
      </w:r>
    </w:p>
  </w:endnote>
  <w:endnote w:type="continuationSeparator" w:id="0">
    <w:p w14:paraId="5E80C02C" w14:textId="77777777" w:rsidR="00002C7E" w:rsidRDefault="00002C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 w:name="Lucida Grande">
    <w:altName w:val="Segoe UI"/>
    <w:charset w:val="00"/>
    <w:family w:val="swiss"/>
    <w:pitch w:val="variable"/>
    <w:sig w:usb0="E1000AEF" w:usb1="5000A1FF" w:usb2="00000000" w:usb3="00000000" w:csb0="000001BF" w:csb1="00000000"/>
  </w:font>
  <w:font w:name="Segoe UI">
    <w:panose1 w:val="020B0502040204020203"/>
    <w:charset w:val="BA"/>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0832505"/>
      <w:docPartObj>
        <w:docPartGallery w:val="Page Numbers (Bottom of Page)"/>
        <w:docPartUnique/>
      </w:docPartObj>
    </w:sdtPr>
    <w:sdtContent>
      <w:p w14:paraId="4345C1A1" w14:textId="77777777" w:rsidR="00A313A6" w:rsidRDefault="00A313A6">
        <w:pPr>
          <w:pStyle w:val="Kjene"/>
          <w:jc w:val="center"/>
        </w:pPr>
        <w:r>
          <w:fldChar w:fldCharType="begin"/>
        </w:r>
        <w:r>
          <w:instrText>PAGE   \* MERGEFORMAT</w:instrText>
        </w:r>
        <w:r>
          <w:fldChar w:fldCharType="separate"/>
        </w:r>
        <w:r w:rsidR="008B387D">
          <w:rPr>
            <w:noProof/>
          </w:rPr>
          <w:t>1</w:t>
        </w:r>
        <w:r>
          <w:fldChar w:fldCharType="end"/>
        </w:r>
      </w:p>
    </w:sdtContent>
  </w:sdt>
  <w:p w14:paraId="66220E55" w14:textId="77777777" w:rsidR="00A313A6" w:rsidRDefault="00A313A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DEEB3D" w14:textId="77777777" w:rsidR="00002C7E" w:rsidRDefault="00002C7E">
      <w:pPr>
        <w:spacing w:after="0" w:line="240" w:lineRule="auto"/>
      </w:pPr>
      <w:r>
        <w:separator/>
      </w:r>
    </w:p>
  </w:footnote>
  <w:footnote w:type="continuationSeparator" w:id="0">
    <w:p w14:paraId="453E5D76" w14:textId="77777777" w:rsidR="00002C7E" w:rsidRDefault="00002C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A7024A8"/>
    <w:multiLevelType w:val="singleLevel"/>
    <w:tmpl w:val="F8E02E6E"/>
    <w:lvl w:ilvl="0">
      <w:start w:val="1"/>
      <w:numFmt w:val="decimal"/>
      <w:lvlText w:val="1.%1. "/>
      <w:legacy w:legacy="1" w:legacySpace="0" w:legacyIndent="283"/>
      <w:lvlJc w:val="left"/>
      <w:pPr>
        <w:ind w:left="283" w:hanging="283"/>
      </w:pPr>
      <w:rPr>
        <w:b w:val="0"/>
        <w:i w:val="0"/>
        <w:sz w:val="22"/>
      </w:rPr>
    </w:lvl>
  </w:abstractNum>
  <w:abstractNum w:abstractNumId="2" w15:restartNumberingAfterBreak="0">
    <w:nsid w:val="0AE93EF4"/>
    <w:multiLevelType w:val="multilevel"/>
    <w:tmpl w:val="CC4056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B561B42"/>
    <w:multiLevelType w:val="multilevel"/>
    <w:tmpl w:val="E1FC1ABC"/>
    <w:lvl w:ilvl="0">
      <w:start w:val="1"/>
      <w:numFmt w:val="decimal"/>
      <w:lvlText w:val="%1)"/>
      <w:lvlJc w:val="left"/>
      <w:pPr>
        <w:ind w:left="720" w:hanging="360"/>
      </w:pPr>
      <w:rPr>
        <w:color w:val="2021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6D7076"/>
    <w:multiLevelType w:val="multilevel"/>
    <w:tmpl w:val="5CBE510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0FBE1CA9"/>
    <w:multiLevelType w:val="multilevel"/>
    <w:tmpl w:val="7D1052B6"/>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decimal"/>
      <w:lvlText w:val="%1.%2.%3."/>
      <w:lvlJc w:val="left"/>
      <w:pPr>
        <w:ind w:left="1224" w:hanging="504"/>
      </w:pPr>
      <w:rPr>
        <w:u w:val="none"/>
      </w:rPr>
    </w:lvl>
    <w:lvl w:ilvl="3">
      <w:start w:val="1"/>
      <w:numFmt w:val="decimal"/>
      <w:lvlText w:val="%1.%2.%3.%4."/>
      <w:lvlJc w:val="left"/>
      <w:pPr>
        <w:ind w:left="1728" w:hanging="647"/>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5"/>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6" w15:restartNumberingAfterBreak="0">
    <w:nsid w:val="157E3290"/>
    <w:multiLevelType w:val="multilevel"/>
    <w:tmpl w:val="168E9350"/>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0AB06E2"/>
    <w:multiLevelType w:val="multilevel"/>
    <w:tmpl w:val="8C5C4B16"/>
    <w:lvl w:ilvl="0">
      <w:start w:val="5"/>
      <w:numFmt w:val="decimal"/>
      <w:lvlText w:val="%1."/>
      <w:lvlJc w:val="left"/>
      <w:pPr>
        <w:tabs>
          <w:tab w:val="num" w:pos="390"/>
        </w:tabs>
        <w:ind w:left="390" w:hanging="390"/>
      </w:pPr>
    </w:lvl>
    <w:lvl w:ilvl="1">
      <w:start w:val="1"/>
      <w:numFmt w:val="decimal"/>
      <w:lvlText w:val="%1.%2."/>
      <w:lvlJc w:val="left"/>
      <w:pPr>
        <w:tabs>
          <w:tab w:val="num" w:pos="1080"/>
        </w:tabs>
        <w:ind w:left="1080" w:hanging="720"/>
      </w:p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8" w15:restartNumberingAfterBreak="0">
    <w:nsid w:val="27DE247A"/>
    <w:multiLevelType w:val="multilevel"/>
    <w:tmpl w:val="846A7242"/>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28C2642B"/>
    <w:multiLevelType w:val="multilevel"/>
    <w:tmpl w:val="846A7242"/>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295B3EF8"/>
    <w:multiLevelType w:val="multilevel"/>
    <w:tmpl w:val="9232241E"/>
    <w:lvl w:ilvl="0">
      <w:start w:val="7"/>
      <w:numFmt w:val="decimal"/>
      <w:lvlText w:val="%1."/>
      <w:lvlJc w:val="left"/>
      <w:pPr>
        <w:ind w:left="1074" w:hanging="360"/>
      </w:pPr>
    </w:lvl>
    <w:lvl w:ilvl="1">
      <w:start w:val="1"/>
      <w:numFmt w:val="decimal"/>
      <w:isLgl/>
      <w:lvlText w:val="%1.%2."/>
      <w:lvlJc w:val="left"/>
      <w:pPr>
        <w:ind w:left="1074" w:hanging="360"/>
      </w:pPr>
      <w:rPr>
        <w:b w:val="0"/>
        <w:color w:val="000000"/>
      </w:rPr>
    </w:lvl>
    <w:lvl w:ilvl="2">
      <w:start w:val="1"/>
      <w:numFmt w:val="decimal"/>
      <w:isLgl/>
      <w:lvlText w:val="%1.%2.%3."/>
      <w:lvlJc w:val="left"/>
      <w:pPr>
        <w:ind w:left="1434" w:hanging="720"/>
      </w:pPr>
      <w:rPr>
        <w:b w:val="0"/>
        <w:color w:val="000000"/>
      </w:rPr>
    </w:lvl>
    <w:lvl w:ilvl="3">
      <w:start w:val="1"/>
      <w:numFmt w:val="decimal"/>
      <w:isLgl/>
      <w:lvlText w:val="%1.%2.%3.%4."/>
      <w:lvlJc w:val="left"/>
      <w:pPr>
        <w:ind w:left="1434" w:hanging="720"/>
      </w:pPr>
      <w:rPr>
        <w:b w:val="0"/>
        <w:color w:val="000000"/>
      </w:rPr>
    </w:lvl>
    <w:lvl w:ilvl="4">
      <w:start w:val="1"/>
      <w:numFmt w:val="decimal"/>
      <w:isLgl/>
      <w:lvlText w:val="%1.%2.%3.%4.%5."/>
      <w:lvlJc w:val="left"/>
      <w:pPr>
        <w:ind w:left="1794" w:hanging="1080"/>
      </w:pPr>
      <w:rPr>
        <w:b w:val="0"/>
        <w:color w:val="000000"/>
      </w:rPr>
    </w:lvl>
    <w:lvl w:ilvl="5">
      <w:start w:val="1"/>
      <w:numFmt w:val="decimal"/>
      <w:isLgl/>
      <w:lvlText w:val="%1.%2.%3.%4.%5.%6."/>
      <w:lvlJc w:val="left"/>
      <w:pPr>
        <w:ind w:left="1794" w:hanging="1080"/>
      </w:pPr>
      <w:rPr>
        <w:b w:val="0"/>
        <w:color w:val="000000"/>
      </w:rPr>
    </w:lvl>
    <w:lvl w:ilvl="6">
      <w:start w:val="1"/>
      <w:numFmt w:val="decimal"/>
      <w:isLgl/>
      <w:lvlText w:val="%1.%2.%3.%4.%5.%6.%7."/>
      <w:lvlJc w:val="left"/>
      <w:pPr>
        <w:ind w:left="2154" w:hanging="1440"/>
      </w:pPr>
      <w:rPr>
        <w:b w:val="0"/>
        <w:color w:val="000000"/>
      </w:rPr>
    </w:lvl>
    <w:lvl w:ilvl="7">
      <w:start w:val="1"/>
      <w:numFmt w:val="decimal"/>
      <w:isLgl/>
      <w:lvlText w:val="%1.%2.%3.%4.%5.%6.%7.%8."/>
      <w:lvlJc w:val="left"/>
      <w:pPr>
        <w:ind w:left="2154" w:hanging="1440"/>
      </w:pPr>
      <w:rPr>
        <w:b w:val="0"/>
        <w:color w:val="000000"/>
      </w:rPr>
    </w:lvl>
    <w:lvl w:ilvl="8">
      <w:start w:val="1"/>
      <w:numFmt w:val="decimal"/>
      <w:isLgl/>
      <w:lvlText w:val="%1.%2.%3.%4.%5.%6.%7.%8.%9."/>
      <w:lvlJc w:val="left"/>
      <w:pPr>
        <w:ind w:left="2514" w:hanging="1800"/>
      </w:pPr>
      <w:rPr>
        <w:b w:val="0"/>
        <w:color w:val="000000"/>
      </w:rPr>
    </w:lvl>
  </w:abstractNum>
  <w:abstractNum w:abstractNumId="11" w15:restartNumberingAfterBreak="0">
    <w:nsid w:val="32F46B02"/>
    <w:multiLevelType w:val="multilevel"/>
    <w:tmpl w:val="FE72134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2" w15:restartNumberingAfterBreak="0">
    <w:nsid w:val="3A2C60C2"/>
    <w:multiLevelType w:val="hybridMultilevel"/>
    <w:tmpl w:val="25F6B896"/>
    <w:lvl w:ilvl="0" w:tplc="5D422EA0">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AE11C16"/>
    <w:multiLevelType w:val="hybridMultilevel"/>
    <w:tmpl w:val="FEF8F3E6"/>
    <w:lvl w:ilvl="0" w:tplc="5C3CE594">
      <w:start w:val="1"/>
      <w:numFmt w:val="decimal"/>
      <w:lvlText w:val="%1."/>
      <w:lvlJc w:val="left"/>
      <w:pPr>
        <w:tabs>
          <w:tab w:val="num" w:pos="720"/>
        </w:tabs>
        <w:ind w:left="720" w:hanging="360"/>
      </w:pPr>
    </w:lvl>
    <w:lvl w:ilvl="1" w:tplc="F8928C8E">
      <w:numFmt w:val="none"/>
      <w:lvlText w:val=""/>
      <w:lvlJc w:val="left"/>
      <w:pPr>
        <w:tabs>
          <w:tab w:val="num" w:pos="360"/>
        </w:tabs>
        <w:ind w:left="0" w:firstLine="0"/>
      </w:pPr>
    </w:lvl>
    <w:lvl w:ilvl="2" w:tplc="A53C59A6">
      <w:numFmt w:val="none"/>
      <w:lvlText w:val=""/>
      <w:lvlJc w:val="left"/>
      <w:pPr>
        <w:tabs>
          <w:tab w:val="num" w:pos="360"/>
        </w:tabs>
        <w:ind w:left="0" w:firstLine="0"/>
      </w:pPr>
    </w:lvl>
    <w:lvl w:ilvl="3" w:tplc="BC105B38">
      <w:numFmt w:val="none"/>
      <w:lvlText w:val=""/>
      <w:lvlJc w:val="left"/>
      <w:pPr>
        <w:tabs>
          <w:tab w:val="num" w:pos="360"/>
        </w:tabs>
        <w:ind w:left="0" w:firstLine="0"/>
      </w:pPr>
    </w:lvl>
    <w:lvl w:ilvl="4" w:tplc="D6F61E1C">
      <w:numFmt w:val="none"/>
      <w:lvlText w:val=""/>
      <w:lvlJc w:val="left"/>
      <w:pPr>
        <w:tabs>
          <w:tab w:val="num" w:pos="360"/>
        </w:tabs>
        <w:ind w:left="0" w:firstLine="0"/>
      </w:pPr>
    </w:lvl>
    <w:lvl w:ilvl="5" w:tplc="870A2FC4">
      <w:numFmt w:val="none"/>
      <w:lvlText w:val=""/>
      <w:lvlJc w:val="left"/>
      <w:pPr>
        <w:tabs>
          <w:tab w:val="num" w:pos="360"/>
        </w:tabs>
        <w:ind w:left="0" w:firstLine="0"/>
      </w:pPr>
    </w:lvl>
    <w:lvl w:ilvl="6" w:tplc="F78EB42A">
      <w:numFmt w:val="none"/>
      <w:lvlText w:val=""/>
      <w:lvlJc w:val="left"/>
      <w:pPr>
        <w:tabs>
          <w:tab w:val="num" w:pos="360"/>
        </w:tabs>
        <w:ind w:left="0" w:firstLine="0"/>
      </w:pPr>
    </w:lvl>
    <w:lvl w:ilvl="7" w:tplc="38E05940">
      <w:numFmt w:val="none"/>
      <w:lvlText w:val=""/>
      <w:lvlJc w:val="left"/>
      <w:pPr>
        <w:tabs>
          <w:tab w:val="num" w:pos="360"/>
        </w:tabs>
        <w:ind w:left="0" w:firstLine="0"/>
      </w:pPr>
    </w:lvl>
    <w:lvl w:ilvl="8" w:tplc="692C5F32">
      <w:numFmt w:val="none"/>
      <w:lvlText w:val=""/>
      <w:lvlJc w:val="left"/>
      <w:pPr>
        <w:tabs>
          <w:tab w:val="num" w:pos="360"/>
        </w:tabs>
        <w:ind w:left="0" w:firstLine="0"/>
      </w:pPr>
    </w:lvl>
  </w:abstractNum>
  <w:abstractNum w:abstractNumId="14" w15:restartNumberingAfterBreak="0">
    <w:nsid w:val="3CCB7239"/>
    <w:multiLevelType w:val="hybridMultilevel"/>
    <w:tmpl w:val="A9E8B518"/>
    <w:lvl w:ilvl="0" w:tplc="5C3CE594">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BE094D"/>
    <w:multiLevelType w:val="multilevel"/>
    <w:tmpl w:val="DA966F18"/>
    <w:lvl w:ilvl="0">
      <w:start w:val="1"/>
      <w:numFmt w:val="decimal"/>
      <w:lvlText w:val="%1."/>
      <w:lvlJc w:val="left"/>
      <w:pPr>
        <w:ind w:left="360" w:hanging="360"/>
      </w:pPr>
    </w:lvl>
    <w:lvl w:ilvl="1">
      <w:start w:val="1"/>
      <w:numFmt w:val="decimal"/>
      <w:lvlText w:val="%1.%2."/>
      <w:lvlJc w:val="left"/>
      <w:pPr>
        <w:ind w:left="792" w:hanging="432"/>
      </w:pPr>
      <w:rPr>
        <w:rFonts w:ascii="Times New Roman" w:eastAsia="Arial" w:hAnsi="Times New Roman" w:cs="Arial" w:hint="default"/>
        <w:b/>
      </w:rPr>
    </w:lvl>
    <w:lvl w:ilvl="2">
      <w:start w:val="1"/>
      <w:numFmt w:val="decimal"/>
      <w:lvlText w:val="%1.%2.%3."/>
      <w:lvlJc w:val="left"/>
      <w:pPr>
        <w:ind w:left="1224" w:hanging="504"/>
      </w:pPr>
      <w:rPr>
        <w:b/>
      </w:rPr>
    </w:lvl>
    <w:lvl w:ilvl="3">
      <w:start w:val="1"/>
      <w:numFmt w:val="decimal"/>
      <w:lvlText w:val="%1.%2.%3.%4."/>
      <w:lvlJc w:val="left"/>
      <w:pPr>
        <w:ind w:left="1728" w:hanging="647"/>
      </w:pPr>
      <w:rPr>
        <w:b/>
      </w:r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5B8778C"/>
    <w:multiLevelType w:val="multilevel"/>
    <w:tmpl w:val="199863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7DF6C6C"/>
    <w:multiLevelType w:val="hybridMultilevel"/>
    <w:tmpl w:val="EFD2ED40"/>
    <w:lvl w:ilvl="0" w:tplc="351A8CD2">
      <w:start w:val="10"/>
      <w:numFmt w:val="decimal"/>
      <w:lvlText w:val="%1."/>
      <w:lvlJc w:val="left"/>
      <w:pPr>
        <w:ind w:left="1074" w:hanging="360"/>
      </w:pPr>
      <w:rPr>
        <w:rFonts w:hint="default"/>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18" w15:restartNumberingAfterBreak="0">
    <w:nsid w:val="4DFE44D1"/>
    <w:multiLevelType w:val="multilevel"/>
    <w:tmpl w:val="88DE0D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0CD7FA5"/>
    <w:multiLevelType w:val="multilevel"/>
    <w:tmpl w:val="5A3E99A2"/>
    <w:lvl w:ilvl="0">
      <w:start w:val="1"/>
      <w:numFmt w:val="decimal"/>
      <w:lvlText w:val="%1."/>
      <w:lvlJc w:val="left"/>
      <w:pPr>
        <w:ind w:left="460" w:hanging="460"/>
      </w:pPr>
      <w:rPr>
        <w:b/>
      </w:rPr>
    </w:lvl>
    <w:lvl w:ilvl="1">
      <w:start w:val="1"/>
      <w:numFmt w:val="decimal"/>
      <w:lvlText w:val="%1.%2."/>
      <w:lvlJc w:val="left"/>
      <w:pPr>
        <w:ind w:left="1027" w:hanging="460"/>
      </w:pPr>
      <w:rPr>
        <w:b w:val="0"/>
        <w:bCs w:val="0"/>
      </w:rPr>
    </w:lvl>
    <w:lvl w:ilvl="2">
      <w:start w:val="1"/>
      <w:numFmt w:val="decimal"/>
      <w:lvlText w:val="%1.%2.%3."/>
      <w:lvlJc w:val="left"/>
      <w:pPr>
        <w:ind w:left="720" w:hanging="720"/>
      </w:pPr>
      <w:rPr>
        <w:b w:val="0"/>
        <w:bCs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61D273E7"/>
    <w:multiLevelType w:val="multilevel"/>
    <w:tmpl w:val="59A47436"/>
    <w:lvl w:ilvl="0">
      <w:start w:val="1"/>
      <w:numFmt w:val="decimal"/>
      <w:lvlText w:val="%1."/>
      <w:lvlJc w:val="left"/>
      <w:pPr>
        <w:ind w:left="360" w:hanging="360"/>
      </w:pPr>
      <w:rPr>
        <w:rFonts w:ascii="Times New Roman" w:eastAsiaTheme="minorEastAsia" w:hAnsi="Times New Roman" w:cs="Times New Roman"/>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4171E9A"/>
    <w:multiLevelType w:val="multilevel"/>
    <w:tmpl w:val="3E70B1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6CB53655"/>
    <w:multiLevelType w:val="multilevel"/>
    <w:tmpl w:val="2422B7A8"/>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decimal"/>
      <w:lvlText w:val="%1.%2.%3."/>
      <w:lvlJc w:val="left"/>
      <w:pPr>
        <w:ind w:left="1224" w:hanging="504"/>
      </w:pPr>
      <w:rPr>
        <w:u w:val="none"/>
      </w:rPr>
    </w:lvl>
    <w:lvl w:ilvl="3">
      <w:start w:val="1"/>
      <w:numFmt w:val="decimal"/>
      <w:lvlText w:val="%1.%2.%3.%4."/>
      <w:lvlJc w:val="left"/>
      <w:pPr>
        <w:ind w:left="1728" w:hanging="647"/>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5"/>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23"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arastaisteksts"/>
      <w:lvlText w:val="%1.%2.%3."/>
      <w:lvlJc w:val="left"/>
      <w:pPr>
        <w:ind w:left="709"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7AA8464A"/>
    <w:multiLevelType w:val="multilevel"/>
    <w:tmpl w:val="914CB55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7C3D0BD5"/>
    <w:multiLevelType w:val="multilevel"/>
    <w:tmpl w:val="405A11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6" w15:restartNumberingAfterBreak="0">
    <w:nsid w:val="7DBD1AC4"/>
    <w:multiLevelType w:val="multilevel"/>
    <w:tmpl w:val="846A724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051537462">
    <w:abstractNumId w:val="13"/>
    <w:lvlOverride w:ilvl="0">
      <w:startOverride w:val="1"/>
    </w:lvlOverride>
    <w:lvlOverride w:ilvl="1"/>
    <w:lvlOverride w:ilvl="2"/>
    <w:lvlOverride w:ilvl="3"/>
    <w:lvlOverride w:ilvl="4"/>
    <w:lvlOverride w:ilvl="5"/>
    <w:lvlOverride w:ilvl="6"/>
    <w:lvlOverride w:ilvl="7"/>
    <w:lvlOverride w:ilvl="8"/>
  </w:num>
  <w:num w:numId="2" w16cid:durableId="2067989398">
    <w:abstractNumId w:val="1"/>
    <w:lvlOverride w:ilvl="0">
      <w:startOverride w:val="1"/>
    </w:lvlOverride>
  </w:num>
  <w:num w:numId="3" w16cid:durableId="911551127">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78484244">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632442">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02602558">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2459066">
    <w:abstractNumId w:val="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366859">
    <w:abstractNumId w:val="20"/>
  </w:num>
  <w:num w:numId="9" w16cid:durableId="179937809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61335831">
    <w:abstractNumId w:val="23"/>
  </w:num>
  <w:num w:numId="11" w16cid:durableId="1172724828">
    <w:abstractNumId w:val="12"/>
  </w:num>
  <w:num w:numId="12" w16cid:durableId="1637485331">
    <w:abstractNumId w:val="0"/>
  </w:num>
  <w:num w:numId="13" w16cid:durableId="703406261">
    <w:abstractNumId w:val="11"/>
  </w:num>
  <w:num w:numId="14" w16cid:durableId="2007396393">
    <w:abstractNumId w:val="25"/>
  </w:num>
  <w:num w:numId="15" w16cid:durableId="237636335">
    <w:abstractNumId w:val="4"/>
  </w:num>
  <w:num w:numId="16" w16cid:durableId="259796123">
    <w:abstractNumId w:val="15"/>
  </w:num>
  <w:num w:numId="17" w16cid:durableId="620720870">
    <w:abstractNumId w:val="16"/>
  </w:num>
  <w:num w:numId="18" w16cid:durableId="1397245451">
    <w:abstractNumId w:val="2"/>
  </w:num>
  <w:num w:numId="19" w16cid:durableId="766388317">
    <w:abstractNumId w:val="6"/>
  </w:num>
  <w:num w:numId="20" w16cid:durableId="356464150">
    <w:abstractNumId w:val="24"/>
  </w:num>
  <w:num w:numId="21" w16cid:durableId="860508459">
    <w:abstractNumId w:val="22"/>
  </w:num>
  <w:num w:numId="22" w16cid:durableId="890917864">
    <w:abstractNumId w:val="5"/>
  </w:num>
  <w:num w:numId="23" w16cid:durableId="1189880316">
    <w:abstractNumId w:val="18"/>
  </w:num>
  <w:num w:numId="24" w16cid:durableId="327752098">
    <w:abstractNumId w:val="21"/>
  </w:num>
  <w:num w:numId="25" w16cid:durableId="1061172171">
    <w:abstractNumId w:val="3"/>
  </w:num>
  <w:num w:numId="26" w16cid:durableId="1801025589">
    <w:abstractNumId w:val="13"/>
  </w:num>
  <w:num w:numId="27" w16cid:durableId="895823488">
    <w:abstractNumId w:val="17"/>
  </w:num>
  <w:num w:numId="28" w16cid:durableId="12637585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013"/>
    <w:rsid w:val="00001C1D"/>
    <w:rsid w:val="000025BE"/>
    <w:rsid w:val="00002C7E"/>
    <w:rsid w:val="000341B8"/>
    <w:rsid w:val="00050281"/>
    <w:rsid w:val="00085044"/>
    <w:rsid w:val="00090F44"/>
    <w:rsid w:val="000964FC"/>
    <w:rsid w:val="000B7743"/>
    <w:rsid w:val="000D0DBC"/>
    <w:rsid w:val="000E6575"/>
    <w:rsid w:val="000F500A"/>
    <w:rsid w:val="00110880"/>
    <w:rsid w:val="00127AD1"/>
    <w:rsid w:val="00131A52"/>
    <w:rsid w:val="00132274"/>
    <w:rsid w:val="00141AC5"/>
    <w:rsid w:val="00147FB3"/>
    <w:rsid w:val="00154E3B"/>
    <w:rsid w:val="001632E3"/>
    <w:rsid w:val="0016640A"/>
    <w:rsid w:val="00173C71"/>
    <w:rsid w:val="00174BED"/>
    <w:rsid w:val="0019371C"/>
    <w:rsid w:val="00195484"/>
    <w:rsid w:val="0019797D"/>
    <w:rsid w:val="001A04D6"/>
    <w:rsid w:val="001B5727"/>
    <w:rsid w:val="001D7E3E"/>
    <w:rsid w:val="002134C2"/>
    <w:rsid w:val="00216D65"/>
    <w:rsid w:val="00220E61"/>
    <w:rsid w:val="00225F3E"/>
    <w:rsid w:val="00232EEB"/>
    <w:rsid w:val="0023797A"/>
    <w:rsid w:val="0024091F"/>
    <w:rsid w:val="00241975"/>
    <w:rsid w:val="00244A1D"/>
    <w:rsid w:val="00255D51"/>
    <w:rsid w:val="00272649"/>
    <w:rsid w:val="00274E2B"/>
    <w:rsid w:val="002839A9"/>
    <w:rsid w:val="00286115"/>
    <w:rsid w:val="002A052E"/>
    <w:rsid w:val="002C7F20"/>
    <w:rsid w:val="002D5F9E"/>
    <w:rsid w:val="002E646C"/>
    <w:rsid w:val="00321A41"/>
    <w:rsid w:val="00324BF4"/>
    <w:rsid w:val="00344183"/>
    <w:rsid w:val="0034643A"/>
    <w:rsid w:val="00356D5A"/>
    <w:rsid w:val="00356F0A"/>
    <w:rsid w:val="003947FD"/>
    <w:rsid w:val="003A0FA0"/>
    <w:rsid w:val="003B7F64"/>
    <w:rsid w:val="003C7061"/>
    <w:rsid w:val="003D2B1B"/>
    <w:rsid w:val="003D54A9"/>
    <w:rsid w:val="003D7A00"/>
    <w:rsid w:val="003E53F4"/>
    <w:rsid w:val="003F1F0B"/>
    <w:rsid w:val="003F4B0D"/>
    <w:rsid w:val="00404D6A"/>
    <w:rsid w:val="00412AB2"/>
    <w:rsid w:val="004144D7"/>
    <w:rsid w:val="00434663"/>
    <w:rsid w:val="00442BD2"/>
    <w:rsid w:val="00466E99"/>
    <w:rsid w:val="00495F67"/>
    <w:rsid w:val="004A27B2"/>
    <w:rsid w:val="004A557E"/>
    <w:rsid w:val="004A677E"/>
    <w:rsid w:val="004A6F02"/>
    <w:rsid w:val="004B15A9"/>
    <w:rsid w:val="004B6FDF"/>
    <w:rsid w:val="004D77CF"/>
    <w:rsid w:val="004F0BA3"/>
    <w:rsid w:val="005320E2"/>
    <w:rsid w:val="0054657B"/>
    <w:rsid w:val="005472BF"/>
    <w:rsid w:val="00565B50"/>
    <w:rsid w:val="00565D16"/>
    <w:rsid w:val="005665DD"/>
    <w:rsid w:val="00566ADA"/>
    <w:rsid w:val="00597FB2"/>
    <w:rsid w:val="005A16DB"/>
    <w:rsid w:val="005B6D8B"/>
    <w:rsid w:val="005C4300"/>
    <w:rsid w:val="005E2163"/>
    <w:rsid w:val="0061246B"/>
    <w:rsid w:val="006256CA"/>
    <w:rsid w:val="00633FBA"/>
    <w:rsid w:val="00653C5D"/>
    <w:rsid w:val="00654D20"/>
    <w:rsid w:val="00656038"/>
    <w:rsid w:val="00664247"/>
    <w:rsid w:val="0068302F"/>
    <w:rsid w:val="00684323"/>
    <w:rsid w:val="006A683E"/>
    <w:rsid w:val="006D5821"/>
    <w:rsid w:val="006F02BE"/>
    <w:rsid w:val="006F15C3"/>
    <w:rsid w:val="0070615F"/>
    <w:rsid w:val="00712FA3"/>
    <w:rsid w:val="0071403C"/>
    <w:rsid w:val="00717E50"/>
    <w:rsid w:val="00761B5A"/>
    <w:rsid w:val="00793E1D"/>
    <w:rsid w:val="007A1D97"/>
    <w:rsid w:val="007A41B0"/>
    <w:rsid w:val="007C21AF"/>
    <w:rsid w:val="00814549"/>
    <w:rsid w:val="00820A2E"/>
    <w:rsid w:val="00823A05"/>
    <w:rsid w:val="00833489"/>
    <w:rsid w:val="00834A0D"/>
    <w:rsid w:val="00850EEA"/>
    <w:rsid w:val="00855121"/>
    <w:rsid w:val="00873A7E"/>
    <w:rsid w:val="008740DB"/>
    <w:rsid w:val="00875528"/>
    <w:rsid w:val="00885551"/>
    <w:rsid w:val="008B0D1E"/>
    <w:rsid w:val="008B387D"/>
    <w:rsid w:val="008B447B"/>
    <w:rsid w:val="008C178F"/>
    <w:rsid w:val="008E70D0"/>
    <w:rsid w:val="00900337"/>
    <w:rsid w:val="00901831"/>
    <w:rsid w:val="009105A0"/>
    <w:rsid w:val="00946382"/>
    <w:rsid w:val="00951CEE"/>
    <w:rsid w:val="0096373B"/>
    <w:rsid w:val="00964C00"/>
    <w:rsid w:val="00987057"/>
    <w:rsid w:val="009A0890"/>
    <w:rsid w:val="009B2051"/>
    <w:rsid w:val="009C136E"/>
    <w:rsid w:val="009E4D84"/>
    <w:rsid w:val="009F3A1F"/>
    <w:rsid w:val="009F498D"/>
    <w:rsid w:val="00A03EA7"/>
    <w:rsid w:val="00A04EF7"/>
    <w:rsid w:val="00A0575B"/>
    <w:rsid w:val="00A24931"/>
    <w:rsid w:val="00A313A6"/>
    <w:rsid w:val="00A441A4"/>
    <w:rsid w:val="00A50933"/>
    <w:rsid w:val="00A52309"/>
    <w:rsid w:val="00A74C8D"/>
    <w:rsid w:val="00A91B47"/>
    <w:rsid w:val="00A962F0"/>
    <w:rsid w:val="00A96F4C"/>
    <w:rsid w:val="00AD4925"/>
    <w:rsid w:val="00AE4BDB"/>
    <w:rsid w:val="00B013B0"/>
    <w:rsid w:val="00B06DAF"/>
    <w:rsid w:val="00B14138"/>
    <w:rsid w:val="00B51013"/>
    <w:rsid w:val="00B618AC"/>
    <w:rsid w:val="00B7665F"/>
    <w:rsid w:val="00B90AA7"/>
    <w:rsid w:val="00BA05EE"/>
    <w:rsid w:val="00BA57D1"/>
    <w:rsid w:val="00BE4F96"/>
    <w:rsid w:val="00C07E75"/>
    <w:rsid w:val="00C32D80"/>
    <w:rsid w:val="00C663B1"/>
    <w:rsid w:val="00C74A6A"/>
    <w:rsid w:val="00C7513B"/>
    <w:rsid w:val="00C923FE"/>
    <w:rsid w:val="00C951CA"/>
    <w:rsid w:val="00CB5A4E"/>
    <w:rsid w:val="00CC00F2"/>
    <w:rsid w:val="00CC59F2"/>
    <w:rsid w:val="00CD2802"/>
    <w:rsid w:val="00CF0585"/>
    <w:rsid w:val="00CF1FA2"/>
    <w:rsid w:val="00D14162"/>
    <w:rsid w:val="00D2255F"/>
    <w:rsid w:val="00D30C08"/>
    <w:rsid w:val="00D46BDB"/>
    <w:rsid w:val="00D47F81"/>
    <w:rsid w:val="00D62821"/>
    <w:rsid w:val="00D6407B"/>
    <w:rsid w:val="00D669CC"/>
    <w:rsid w:val="00D67909"/>
    <w:rsid w:val="00D8357F"/>
    <w:rsid w:val="00DC7EA2"/>
    <w:rsid w:val="00DD09B9"/>
    <w:rsid w:val="00E0496F"/>
    <w:rsid w:val="00E05ECF"/>
    <w:rsid w:val="00E073F3"/>
    <w:rsid w:val="00E14476"/>
    <w:rsid w:val="00E31C59"/>
    <w:rsid w:val="00E31F14"/>
    <w:rsid w:val="00E36BD8"/>
    <w:rsid w:val="00E36D46"/>
    <w:rsid w:val="00E418D8"/>
    <w:rsid w:val="00E447C9"/>
    <w:rsid w:val="00E50FEA"/>
    <w:rsid w:val="00E55626"/>
    <w:rsid w:val="00E777BE"/>
    <w:rsid w:val="00EA7542"/>
    <w:rsid w:val="00ED1C09"/>
    <w:rsid w:val="00EE5EDD"/>
    <w:rsid w:val="00F42A7C"/>
    <w:rsid w:val="00F6065B"/>
    <w:rsid w:val="00F65CB0"/>
    <w:rsid w:val="00F666F3"/>
    <w:rsid w:val="00F7347D"/>
    <w:rsid w:val="00F83CB1"/>
    <w:rsid w:val="00F95A4C"/>
    <w:rsid w:val="00FC0BFF"/>
    <w:rsid w:val="00FC5216"/>
    <w:rsid w:val="01A19EA2"/>
    <w:rsid w:val="022D6855"/>
    <w:rsid w:val="0560D7C4"/>
    <w:rsid w:val="05B7BE2F"/>
    <w:rsid w:val="0B7220D5"/>
    <w:rsid w:val="1ACF8007"/>
    <w:rsid w:val="1D82A999"/>
    <w:rsid w:val="1F911D57"/>
    <w:rsid w:val="1FB10FF1"/>
    <w:rsid w:val="21199DD6"/>
    <w:rsid w:val="214A60AD"/>
    <w:rsid w:val="2A3F905A"/>
    <w:rsid w:val="2B04B587"/>
    <w:rsid w:val="2E2586C8"/>
    <w:rsid w:val="30B93B80"/>
    <w:rsid w:val="37188EA4"/>
    <w:rsid w:val="3E237C85"/>
    <w:rsid w:val="3EF1A744"/>
    <w:rsid w:val="41880DFA"/>
    <w:rsid w:val="5D19F203"/>
    <w:rsid w:val="6825DD80"/>
    <w:rsid w:val="6CEEAE92"/>
    <w:rsid w:val="6FAA7F6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A73200"/>
  <w15:docId w15:val="{0E9DAABF-91B9-4815-8046-709D1F5F7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H1"/>
    <w:basedOn w:val="Parasts"/>
    <w:next w:val="Parasts"/>
    <w:link w:val="Virsraksts1Rakstz"/>
    <w:uiPriority w:val="9"/>
    <w:qFormat/>
    <w:rsid w:val="00B51013"/>
    <w:pPr>
      <w:keepNext/>
      <w:spacing w:before="240" w:after="60" w:line="240" w:lineRule="auto"/>
      <w:jc w:val="center"/>
      <w:outlineLvl w:val="0"/>
    </w:pPr>
    <w:rPr>
      <w:rFonts w:ascii="Times New Roman" w:eastAsia="Times New Roman" w:hAnsi="Times New Roman" w:cs="Times New Roman"/>
      <w:b/>
      <w:bCs/>
      <w:color w:val="000000"/>
      <w:kern w:val="32"/>
      <w:sz w:val="28"/>
      <w:szCs w:val="32"/>
      <w:lang w:val="x-none" w:eastAsia="x-none"/>
    </w:rPr>
  </w:style>
  <w:style w:type="paragraph" w:styleId="Virsraksts2">
    <w:name w:val="heading 2"/>
    <w:basedOn w:val="Parasts"/>
    <w:next w:val="Parasts"/>
    <w:link w:val="Virsraksts2Rakstz"/>
    <w:uiPriority w:val="9"/>
    <w:semiHidden/>
    <w:unhideWhenUsed/>
    <w:qFormat/>
    <w:rsid w:val="00B51013"/>
    <w:pPr>
      <w:keepNext/>
      <w:keepLines/>
      <w:spacing w:before="360" w:after="120" w:line="276" w:lineRule="auto"/>
      <w:outlineLvl w:val="1"/>
    </w:pPr>
    <w:rPr>
      <w:rFonts w:ascii="Arial" w:eastAsia="Arial" w:hAnsi="Arial" w:cs="Arial"/>
      <w:sz w:val="32"/>
      <w:szCs w:val="32"/>
      <w:lang w:val="lv"/>
    </w:rPr>
  </w:style>
  <w:style w:type="paragraph" w:styleId="Virsraksts3">
    <w:name w:val="heading 3"/>
    <w:basedOn w:val="Parasts"/>
    <w:next w:val="Parasts"/>
    <w:link w:val="Virsraksts3Rakstz"/>
    <w:uiPriority w:val="9"/>
    <w:semiHidden/>
    <w:unhideWhenUsed/>
    <w:qFormat/>
    <w:rsid w:val="00B51013"/>
    <w:pPr>
      <w:keepNext/>
      <w:keepLines/>
      <w:spacing w:before="320" w:after="80" w:line="276" w:lineRule="auto"/>
      <w:outlineLvl w:val="2"/>
    </w:pPr>
    <w:rPr>
      <w:rFonts w:ascii="Arial" w:eastAsia="Arial" w:hAnsi="Arial" w:cs="Arial"/>
      <w:color w:val="434343"/>
      <w:sz w:val="28"/>
      <w:szCs w:val="28"/>
      <w:lang w:val="lv"/>
    </w:rPr>
  </w:style>
  <w:style w:type="paragraph" w:styleId="Virsraksts4">
    <w:name w:val="heading 4"/>
    <w:basedOn w:val="Parasts"/>
    <w:next w:val="Parasts"/>
    <w:link w:val="Virsraksts4Rakstz"/>
    <w:uiPriority w:val="9"/>
    <w:semiHidden/>
    <w:unhideWhenUsed/>
    <w:qFormat/>
    <w:rsid w:val="00B51013"/>
    <w:pPr>
      <w:keepNext/>
      <w:keepLines/>
      <w:spacing w:before="280" w:after="80" w:line="276" w:lineRule="auto"/>
      <w:outlineLvl w:val="3"/>
    </w:pPr>
    <w:rPr>
      <w:rFonts w:ascii="Arial" w:eastAsia="Arial" w:hAnsi="Arial" w:cs="Arial"/>
      <w:color w:val="666666"/>
      <w:sz w:val="24"/>
      <w:szCs w:val="24"/>
      <w:lang w:val="lv"/>
    </w:rPr>
  </w:style>
  <w:style w:type="paragraph" w:styleId="Virsraksts5">
    <w:name w:val="heading 5"/>
    <w:basedOn w:val="Parasts"/>
    <w:next w:val="Parasts"/>
    <w:link w:val="Virsraksts5Rakstz"/>
    <w:uiPriority w:val="9"/>
    <w:semiHidden/>
    <w:unhideWhenUsed/>
    <w:qFormat/>
    <w:rsid w:val="00B51013"/>
    <w:pPr>
      <w:keepNext/>
      <w:keepLines/>
      <w:spacing w:before="240" w:after="80" w:line="276" w:lineRule="auto"/>
      <w:outlineLvl w:val="4"/>
    </w:pPr>
    <w:rPr>
      <w:rFonts w:ascii="Arial" w:eastAsia="Arial" w:hAnsi="Arial" w:cs="Arial"/>
      <w:color w:val="666666"/>
      <w:lang w:val="lv"/>
    </w:rPr>
  </w:style>
  <w:style w:type="paragraph" w:styleId="Virsraksts6">
    <w:name w:val="heading 6"/>
    <w:basedOn w:val="Parasts"/>
    <w:next w:val="Parasts"/>
    <w:link w:val="Virsraksts6Rakstz"/>
    <w:uiPriority w:val="9"/>
    <w:semiHidden/>
    <w:unhideWhenUsed/>
    <w:qFormat/>
    <w:rsid w:val="00B51013"/>
    <w:pPr>
      <w:keepNext/>
      <w:keepLines/>
      <w:spacing w:before="240" w:after="80" w:line="276" w:lineRule="auto"/>
      <w:outlineLvl w:val="5"/>
    </w:pPr>
    <w:rPr>
      <w:rFonts w:ascii="Arial" w:eastAsia="Arial" w:hAnsi="Arial" w:cs="Arial"/>
      <w:i/>
      <w:color w:val="666666"/>
      <w:lang w:val="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basedOn w:val="Noklusjumarindkopasfonts"/>
    <w:link w:val="Virsraksts1"/>
    <w:uiPriority w:val="9"/>
    <w:rsid w:val="00B51013"/>
    <w:rPr>
      <w:rFonts w:ascii="Times New Roman" w:eastAsia="Times New Roman" w:hAnsi="Times New Roman" w:cs="Times New Roman"/>
      <w:b/>
      <w:bCs/>
      <w:color w:val="000000"/>
      <w:kern w:val="32"/>
      <w:sz w:val="28"/>
      <w:szCs w:val="32"/>
      <w:lang w:val="x-none" w:eastAsia="x-none"/>
    </w:rPr>
  </w:style>
  <w:style w:type="character" w:customStyle="1" w:styleId="Virsraksts2Rakstz">
    <w:name w:val="Virsraksts 2 Rakstz."/>
    <w:basedOn w:val="Noklusjumarindkopasfonts"/>
    <w:link w:val="Virsraksts2"/>
    <w:uiPriority w:val="9"/>
    <w:semiHidden/>
    <w:rsid w:val="00B51013"/>
    <w:rPr>
      <w:rFonts w:ascii="Arial" w:eastAsia="Arial" w:hAnsi="Arial" w:cs="Arial"/>
      <w:sz w:val="32"/>
      <w:szCs w:val="32"/>
      <w:lang w:val="lv"/>
    </w:rPr>
  </w:style>
  <w:style w:type="character" w:customStyle="1" w:styleId="Virsraksts3Rakstz">
    <w:name w:val="Virsraksts 3 Rakstz."/>
    <w:basedOn w:val="Noklusjumarindkopasfonts"/>
    <w:link w:val="Virsraksts3"/>
    <w:uiPriority w:val="9"/>
    <w:semiHidden/>
    <w:rsid w:val="00B51013"/>
    <w:rPr>
      <w:rFonts w:ascii="Arial" w:eastAsia="Arial" w:hAnsi="Arial" w:cs="Arial"/>
      <w:color w:val="434343"/>
      <w:sz w:val="28"/>
      <w:szCs w:val="28"/>
      <w:lang w:val="lv"/>
    </w:rPr>
  </w:style>
  <w:style w:type="character" w:customStyle="1" w:styleId="Virsraksts4Rakstz">
    <w:name w:val="Virsraksts 4 Rakstz."/>
    <w:basedOn w:val="Noklusjumarindkopasfonts"/>
    <w:link w:val="Virsraksts4"/>
    <w:uiPriority w:val="9"/>
    <w:semiHidden/>
    <w:rsid w:val="00B51013"/>
    <w:rPr>
      <w:rFonts w:ascii="Arial" w:eastAsia="Arial" w:hAnsi="Arial" w:cs="Arial"/>
      <w:color w:val="666666"/>
      <w:sz w:val="24"/>
      <w:szCs w:val="24"/>
      <w:lang w:val="lv"/>
    </w:rPr>
  </w:style>
  <w:style w:type="character" w:customStyle="1" w:styleId="Virsraksts5Rakstz">
    <w:name w:val="Virsraksts 5 Rakstz."/>
    <w:basedOn w:val="Noklusjumarindkopasfonts"/>
    <w:link w:val="Virsraksts5"/>
    <w:uiPriority w:val="9"/>
    <w:semiHidden/>
    <w:rsid w:val="00B51013"/>
    <w:rPr>
      <w:rFonts w:ascii="Arial" w:eastAsia="Arial" w:hAnsi="Arial" w:cs="Arial"/>
      <w:color w:val="666666"/>
      <w:lang w:val="lv"/>
    </w:rPr>
  </w:style>
  <w:style w:type="character" w:customStyle="1" w:styleId="Virsraksts6Rakstz">
    <w:name w:val="Virsraksts 6 Rakstz."/>
    <w:basedOn w:val="Noklusjumarindkopasfonts"/>
    <w:link w:val="Virsraksts6"/>
    <w:uiPriority w:val="9"/>
    <w:semiHidden/>
    <w:rsid w:val="00B51013"/>
    <w:rPr>
      <w:rFonts w:ascii="Arial" w:eastAsia="Arial" w:hAnsi="Arial" w:cs="Arial"/>
      <w:i/>
      <w:color w:val="666666"/>
      <w:lang w:val="lv"/>
    </w:rPr>
  </w:style>
  <w:style w:type="numbering" w:customStyle="1" w:styleId="Bezsaraksta1">
    <w:name w:val="Bez saraksta1"/>
    <w:next w:val="Bezsaraksta"/>
    <w:uiPriority w:val="99"/>
    <w:semiHidden/>
    <w:unhideWhenUsed/>
    <w:rsid w:val="00B51013"/>
  </w:style>
  <w:style w:type="paragraph" w:styleId="Nosaukums">
    <w:name w:val="Title"/>
    <w:basedOn w:val="Parasts"/>
    <w:link w:val="NosaukumsRakstz"/>
    <w:uiPriority w:val="10"/>
    <w:qFormat/>
    <w:rsid w:val="00B51013"/>
    <w:pPr>
      <w:spacing w:after="0" w:line="240" w:lineRule="auto"/>
      <w:jc w:val="center"/>
    </w:pPr>
    <w:rPr>
      <w:rFonts w:ascii="Times New Roman" w:eastAsia="Times New Roman" w:hAnsi="Times New Roman" w:cs="Times New Roman"/>
      <w:b/>
      <w:bCs/>
      <w:sz w:val="32"/>
      <w:szCs w:val="24"/>
      <w:lang w:val="en-US"/>
    </w:rPr>
  </w:style>
  <w:style w:type="character" w:customStyle="1" w:styleId="NosaukumsRakstz">
    <w:name w:val="Nosaukums Rakstz."/>
    <w:basedOn w:val="Noklusjumarindkopasfonts"/>
    <w:link w:val="Nosaukums"/>
    <w:uiPriority w:val="10"/>
    <w:rsid w:val="00B51013"/>
    <w:rPr>
      <w:rFonts w:ascii="Times New Roman" w:eastAsia="Times New Roman" w:hAnsi="Times New Roman" w:cs="Times New Roman"/>
      <w:b/>
      <w:bCs/>
      <w:sz w:val="32"/>
      <w:szCs w:val="24"/>
      <w:lang w:val="en-US"/>
    </w:rPr>
  </w:style>
  <w:style w:type="paragraph" w:styleId="Pamattekstsaratkpi">
    <w:name w:val="Body Text Indent"/>
    <w:basedOn w:val="Parasts"/>
    <w:link w:val="PamattekstsaratkpiRakstz"/>
    <w:semiHidden/>
    <w:unhideWhenUsed/>
    <w:rsid w:val="00B51013"/>
    <w:pPr>
      <w:spacing w:after="0" w:line="240" w:lineRule="auto"/>
      <w:ind w:left="360"/>
      <w:jc w:val="both"/>
    </w:pPr>
    <w:rPr>
      <w:rFonts w:ascii="Times New Roman" w:eastAsia="Times New Roman" w:hAnsi="Times New Roman" w:cs="Times New Roman"/>
      <w:sz w:val="28"/>
      <w:szCs w:val="24"/>
    </w:rPr>
  </w:style>
  <w:style w:type="character" w:customStyle="1" w:styleId="PamattekstsaratkpiRakstz">
    <w:name w:val="Pamatteksts ar atkāpi Rakstz."/>
    <w:basedOn w:val="Noklusjumarindkopasfonts"/>
    <w:link w:val="Pamattekstsaratkpi"/>
    <w:semiHidden/>
    <w:rsid w:val="00B51013"/>
    <w:rPr>
      <w:rFonts w:ascii="Times New Roman" w:eastAsia="Times New Roman" w:hAnsi="Times New Roman" w:cs="Times New Roman"/>
      <w:sz w:val="28"/>
      <w:szCs w:val="24"/>
    </w:rPr>
  </w:style>
  <w:style w:type="paragraph" w:styleId="Pamattekstaatkpe2">
    <w:name w:val="Body Text Indent 2"/>
    <w:basedOn w:val="Parasts"/>
    <w:link w:val="Pamattekstaatkpe2Rakstz"/>
    <w:semiHidden/>
    <w:unhideWhenUsed/>
    <w:rsid w:val="00B51013"/>
    <w:pPr>
      <w:spacing w:after="0" w:line="240" w:lineRule="auto"/>
      <w:ind w:left="1484" w:hanging="764"/>
      <w:jc w:val="both"/>
    </w:pPr>
    <w:rPr>
      <w:rFonts w:ascii="Times New Roman" w:eastAsia="Times New Roman" w:hAnsi="Times New Roman" w:cs="Times New Roman"/>
      <w:sz w:val="28"/>
      <w:szCs w:val="24"/>
    </w:rPr>
  </w:style>
  <w:style w:type="character" w:customStyle="1" w:styleId="Pamattekstaatkpe2Rakstz">
    <w:name w:val="Pamatteksta atkāpe 2 Rakstz."/>
    <w:basedOn w:val="Noklusjumarindkopasfonts"/>
    <w:link w:val="Pamattekstaatkpe2"/>
    <w:semiHidden/>
    <w:rsid w:val="00B51013"/>
    <w:rPr>
      <w:rFonts w:ascii="Times New Roman" w:eastAsia="Times New Roman" w:hAnsi="Times New Roman" w:cs="Times New Roman"/>
      <w:sz w:val="28"/>
      <w:szCs w:val="24"/>
    </w:rPr>
  </w:style>
  <w:style w:type="character" w:styleId="Hipersaite">
    <w:name w:val="Hyperlink"/>
    <w:basedOn w:val="Noklusjumarindkopasfonts"/>
    <w:uiPriority w:val="99"/>
    <w:unhideWhenUsed/>
    <w:rsid w:val="00B51013"/>
    <w:rPr>
      <w:color w:val="0000FF"/>
      <w:u w:val="single"/>
    </w:rPr>
  </w:style>
  <w:style w:type="paragraph" w:styleId="Kjene">
    <w:name w:val="footer"/>
    <w:basedOn w:val="Parasts"/>
    <w:link w:val="KjeneRakstz"/>
    <w:uiPriority w:val="99"/>
    <w:unhideWhenUsed/>
    <w:rsid w:val="00B51013"/>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B51013"/>
  </w:style>
  <w:style w:type="paragraph" w:styleId="Sarakstarindkopa">
    <w:name w:val="List Paragraph"/>
    <w:aliases w:val="Virsraksti,Syle 1,Normal bullet 2,Bullet list,Strip,H&amp;P List Paragraph,2,Saistīto dokumentu saraksts,Numurets,PPS_Bullet,Colorful List - Accent 12,list paragraph,h&amp;p list paragraph,syle 1,Akapit z listą BS,Numbered Para 1,Dot pt,Bo"/>
    <w:basedOn w:val="Parasts"/>
    <w:link w:val="SarakstarindkopaRakstz"/>
    <w:uiPriority w:val="34"/>
    <w:qFormat/>
    <w:rsid w:val="00B51013"/>
    <w:pPr>
      <w:spacing w:after="0" w:line="240" w:lineRule="auto"/>
      <w:ind w:left="720"/>
      <w:contextualSpacing/>
    </w:pPr>
    <w:rPr>
      <w:rFonts w:eastAsiaTheme="minorEastAsia"/>
      <w:sz w:val="24"/>
      <w:szCs w:val="24"/>
      <w:lang w:val="en-US"/>
    </w:rPr>
  </w:style>
  <w:style w:type="table" w:styleId="Reatabula">
    <w:name w:val="Table Grid"/>
    <w:basedOn w:val="Parastatabula"/>
    <w:uiPriority w:val="59"/>
    <w:rsid w:val="00B51013"/>
    <w:pPr>
      <w:spacing w:after="0" w:line="240" w:lineRule="auto"/>
    </w:pPr>
    <w:rPr>
      <w:rFonts w:eastAsiaTheme="minorEastAsia"/>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entrateksts">
    <w:name w:val="annotation text"/>
    <w:basedOn w:val="Parasts"/>
    <w:link w:val="KomentratekstsRakstz"/>
    <w:uiPriority w:val="99"/>
    <w:semiHidden/>
    <w:unhideWhenUsed/>
    <w:rsid w:val="00B51013"/>
    <w:pPr>
      <w:spacing w:after="0" w:line="240" w:lineRule="auto"/>
    </w:pPr>
    <w:rPr>
      <w:rFonts w:eastAsiaTheme="minorEastAsia"/>
      <w:sz w:val="24"/>
      <w:szCs w:val="24"/>
      <w:lang w:val="en-US"/>
    </w:rPr>
  </w:style>
  <w:style w:type="character" w:customStyle="1" w:styleId="KomentratekstsRakstz">
    <w:name w:val="Komentāra teksts Rakstz."/>
    <w:basedOn w:val="Noklusjumarindkopasfonts"/>
    <w:link w:val="Komentrateksts"/>
    <w:uiPriority w:val="99"/>
    <w:semiHidden/>
    <w:rsid w:val="00B51013"/>
    <w:rPr>
      <w:rFonts w:eastAsiaTheme="minorEastAsia"/>
      <w:sz w:val="24"/>
      <w:szCs w:val="24"/>
      <w:lang w:val="en-US"/>
    </w:rPr>
  </w:style>
  <w:style w:type="character" w:customStyle="1" w:styleId="KomentratmaRakstz">
    <w:name w:val="Komentāra tēma Rakstz."/>
    <w:basedOn w:val="KomentratekstsRakstz"/>
    <w:link w:val="Komentratma"/>
    <w:uiPriority w:val="99"/>
    <w:semiHidden/>
    <w:rsid w:val="00B51013"/>
    <w:rPr>
      <w:rFonts w:eastAsiaTheme="minorEastAsia"/>
      <w:b/>
      <w:bCs/>
      <w:sz w:val="24"/>
      <w:szCs w:val="24"/>
      <w:lang w:val="en-US"/>
    </w:rPr>
  </w:style>
  <w:style w:type="paragraph" w:styleId="Komentratma">
    <w:name w:val="annotation subject"/>
    <w:basedOn w:val="Komentrateksts"/>
    <w:next w:val="Komentrateksts"/>
    <w:link w:val="KomentratmaRakstz"/>
    <w:uiPriority w:val="99"/>
    <w:semiHidden/>
    <w:unhideWhenUsed/>
    <w:rsid w:val="00B51013"/>
    <w:rPr>
      <w:b/>
      <w:bCs/>
    </w:rPr>
  </w:style>
  <w:style w:type="character" w:customStyle="1" w:styleId="KomentratmaRakstz1">
    <w:name w:val="Komentāra tēma Rakstz.1"/>
    <w:basedOn w:val="KomentratekstsRakstz"/>
    <w:uiPriority w:val="99"/>
    <w:semiHidden/>
    <w:rsid w:val="00B51013"/>
    <w:rPr>
      <w:rFonts w:eastAsiaTheme="minorEastAsia"/>
      <w:b/>
      <w:bCs/>
      <w:sz w:val="24"/>
      <w:szCs w:val="24"/>
      <w:lang w:val="en-US"/>
    </w:rPr>
  </w:style>
  <w:style w:type="character" w:customStyle="1" w:styleId="BalontekstsRakstz">
    <w:name w:val="Balonteksts Rakstz."/>
    <w:basedOn w:val="Noklusjumarindkopasfonts"/>
    <w:link w:val="Balonteksts"/>
    <w:uiPriority w:val="99"/>
    <w:semiHidden/>
    <w:rsid w:val="00B51013"/>
    <w:rPr>
      <w:rFonts w:ascii="Lucida Grande" w:eastAsiaTheme="minorEastAsia" w:hAnsi="Lucida Grande" w:cs="Lucida Grande"/>
      <w:sz w:val="18"/>
      <w:szCs w:val="18"/>
      <w:lang w:val="en-US"/>
    </w:rPr>
  </w:style>
  <w:style w:type="paragraph" w:styleId="Balonteksts">
    <w:name w:val="Balloon Text"/>
    <w:basedOn w:val="Parasts"/>
    <w:link w:val="BalontekstsRakstz"/>
    <w:uiPriority w:val="99"/>
    <w:semiHidden/>
    <w:unhideWhenUsed/>
    <w:rsid w:val="00B51013"/>
    <w:pPr>
      <w:spacing w:after="0" w:line="240" w:lineRule="auto"/>
    </w:pPr>
    <w:rPr>
      <w:rFonts w:ascii="Lucida Grande" w:eastAsiaTheme="minorEastAsia" w:hAnsi="Lucida Grande" w:cs="Lucida Grande"/>
      <w:sz w:val="18"/>
      <w:szCs w:val="18"/>
      <w:lang w:val="en-US"/>
    </w:rPr>
  </w:style>
  <w:style w:type="character" w:customStyle="1" w:styleId="BalontekstsRakstz1">
    <w:name w:val="Balonteksts Rakstz.1"/>
    <w:basedOn w:val="Noklusjumarindkopasfonts"/>
    <w:uiPriority w:val="99"/>
    <w:semiHidden/>
    <w:rsid w:val="00B51013"/>
    <w:rPr>
      <w:rFonts w:ascii="Segoe UI" w:hAnsi="Segoe UI" w:cs="Segoe UI"/>
      <w:sz w:val="18"/>
      <w:szCs w:val="18"/>
    </w:rPr>
  </w:style>
  <w:style w:type="paragraph" w:customStyle="1" w:styleId="Parastaisteksts">
    <w:name w:val="Parastais teksts"/>
    <w:basedOn w:val="Sarakstarindkopa"/>
    <w:rsid w:val="00B51013"/>
    <w:pPr>
      <w:numPr>
        <w:ilvl w:val="2"/>
        <w:numId w:val="10"/>
      </w:numPr>
      <w:jc w:val="both"/>
    </w:pPr>
    <w:rPr>
      <w:rFonts w:ascii="Times New Roman" w:eastAsia="Times New Roman" w:hAnsi="Times New Roman" w:cs="Times New Roman"/>
      <w:lang w:val="lv-LV" w:eastAsia="lv-LV"/>
    </w:rPr>
  </w:style>
  <w:style w:type="paragraph" w:customStyle="1" w:styleId="Parastaisteksts11">
    <w:name w:val="Parastais teksts 1.1."/>
    <w:basedOn w:val="Sarakstarindkopa"/>
    <w:qFormat/>
    <w:rsid w:val="00B51013"/>
    <w:pPr>
      <w:numPr>
        <w:ilvl w:val="1"/>
        <w:numId w:val="10"/>
      </w:numPr>
      <w:jc w:val="both"/>
    </w:pPr>
    <w:rPr>
      <w:rFonts w:ascii="Times New Roman" w:eastAsia="Times New Roman" w:hAnsi="Times New Roman" w:cs="Times New Roman"/>
      <w:lang w:val="lv-LV" w:eastAsia="lv-LV"/>
    </w:rPr>
  </w:style>
  <w:style w:type="paragraph" w:styleId="Galvene">
    <w:name w:val="header"/>
    <w:basedOn w:val="Parasts"/>
    <w:link w:val="GalveneRakstz"/>
    <w:uiPriority w:val="99"/>
    <w:unhideWhenUsed/>
    <w:rsid w:val="00B51013"/>
    <w:pPr>
      <w:tabs>
        <w:tab w:val="center" w:pos="4320"/>
        <w:tab w:val="right" w:pos="8640"/>
      </w:tabs>
      <w:spacing w:after="0" w:line="240" w:lineRule="auto"/>
    </w:pPr>
    <w:rPr>
      <w:rFonts w:eastAsiaTheme="minorEastAsia"/>
      <w:sz w:val="24"/>
      <w:szCs w:val="24"/>
      <w:lang w:val="en-US"/>
    </w:rPr>
  </w:style>
  <w:style w:type="character" w:customStyle="1" w:styleId="GalveneRakstz">
    <w:name w:val="Galvene Rakstz."/>
    <w:basedOn w:val="Noklusjumarindkopasfonts"/>
    <w:link w:val="Galvene"/>
    <w:uiPriority w:val="99"/>
    <w:rsid w:val="00B51013"/>
    <w:rPr>
      <w:rFonts w:eastAsiaTheme="minorEastAsia"/>
      <w:sz w:val="24"/>
      <w:szCs w:val="24"/>
      <w:lang w:val="en-US"/>
    </w:rPr>
  </w:style>
  <w:style w:type="paragraph" w:customStyle="1" w:styleId="Parasts1">
    <w:name w:val="Parasts1"/>
    <w:rsid w:val="00B51013"/>
    <w:pPr>
      <w:spacing w:after="0" w:line="276" w:lineRule="auto"/>
    </w:pPr>
    <w:rPr>
      <w:rFonts w:ascii="Arial" w:eastAsia="Arial" w:hAnsi="Arial" w:cs="Arial"/>
      <w:lang w:val="lv"/>
    </w:rPr>
  </w:style>
  <w:style w:type="paragraph" w:styleId="Apakvirsraksts">
    <w:name w:val="Subtitle"/>
    <w:basedOn w:val="Parasts"/>
    <w:next w:val="Parasts"/>
    <w:link w:val="ApakvirsrakstsRakstz"/>
    <w:rsid w:val="00B51013"/>
    <w:pPr>
      <w:keepNext/>
      <w:keepLines/>
      <w:spacing w:after="320" w:line="276" w:lineRule="auto"/>
    </w:pPr>
    <w:rPr>
      <w:rFonts w:ascii="Arial" w:eastAsia="Arial" w:hAnsi="Arial" w:cs="Arial"/>
      <w:color w:val="666666"/>
      <w:sz w:val="30"/>
      <w:szCs w:val="30"/>
      <w:lang w:val="lv"/>
    </w:rPr>
  </w:style>
  <w:style w:type="character" w:customStyle="1" w:styleId="ApakvirsrakstsRakstz">
    <w:name w:val="Apakšvirsraksts Rakstz."/>
    <w:basedOn w:val="Noklusjumarindkopasfonts"/>
    <w:link w:val="Apakvirsraksts"/>
    <w:rsid w:val="00B51013"/>
    <w:rPr>
      <w:rFonts w:ascii="Arial" w:eastAsia="Arial" w:hAnsi="Arial" w:cs="Arial"/>
      <w:color w:val="666666"/>
      <w:sz w:val="30"/>
      <w:szCs w:val="30"/>
      <w:lang w:val="lv"/>
    </w:rPr>
  </w:style>
  <w:style w:type="paragraph" w:customStyle="1" w:styleId="isselectedend">
    <w:name w:val="isselectedend"/>
    <w:basedOn w:val="Parasts"/>
    <w:rsid w:val="00D30C0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Izteiksmgs">
    <w:name w:val="Strong"/>
    <w:basedOn w:val="Noklusjumarindkopasfonts"/>
    <w:uiPriority w:val="22"/>
    <w:qFormat/>
    <w:rsid w:val="00D30C08"/>
    <w:rPr>
      <w:b/>
      <w:bCs/>
    </w:rPr>
  </w:style>
  <w:style w:type="paragraph" w:styleId="Paraststmeklis">
    <w:name w:val="Normal (Web)"/>
    <w:basedOn w:val="Parasts"/>
    <w:uiPriority w:val="99"/>
    <w:semiHidden/>
    <w:unhideWhenUsed/>
    <w:rsid w:val="00D30C08"/>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arakstarindkopaRakstz">
    <w:name w:val="Saraksta rindkopa Rakstz."/>
    <w:aliases w:val="Virsraksti Rakstz.,Syle 1 Rakstz.,Normal bullet 2 Rakstz.,Bullet list Rakstz.,Strip Rakstz.,H&amp;P List Paragraph Rakstz.,2 Rakstz.,Saistīto dokumentu saraksts Rakstz.,Numurets Rakstz.,PPS_Bullet Rakstz.,list paragraph Rakstz."/>
    <w:link w:val="Sarakstarindkopa"/>
    <w:uiPriority w:val="34"/>
    <w:qFormat/>
    <w:rsid w:val="00D6407B"/>
    <w:rPr>
      <w:rFonts w:eastAsiaTheme="minorEastAsia"/>
      <w:sz w:val="24"/>
      <w:szCs w:val="24"/>
      <w:lang w:val="en-US"/>
    </w:rPr>
  </w:style>
  <w:style w:type="paragraph" w:styleId="Prskatjums">
    <w:name w:val="Revision"/>
    <w:hidden/>
    <w:uiPriority w:val="99"/>
    <w:semiHidden/>
    <w:rsid w:val="005472B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6724267">
      <w:bodyDiv w:val="1"/>
      <w:marLeft w:val="0"/>
      <w:marRight w:val="0"/>
      <w:marTop w:val="0"/>
      <w:marBottom w:val="0"/>
      <w:divBdr>
        <w:top w:val="none" w:sz="0" w:space="0" w:color="auto"/>
        <w:left w:val="none" w:sz="0" w:space="0" w:color="auto"/>
        <w:bottom w:val="none" w:sz="0" w:space="0" w:color="auto"/>
        <w:right w:val="none" w:sz="0" w:space="0" w:color="auto"/>
      </w:divBdr>
      <w:divsChild>
        <w:div w:id="802893142">
          <w:blockQuote w:val="1"/>
          <w:marLeft w:val="0"/>
          <w:marRight w:val="0"/>
          <w:marTop w:val="0"/>
          <w:marBottom w:val="0"/>
          <w:divBdr>
            <w:top w:val="none" w:sz="0" w:space="0" w:color="auto"/>
            <w:left w:val="single" w:sz="12" w:space="5" w:color="1010FF"/>
            <w:bottom w:val="none" w:sz="0" w:space="0" w:color="auto"/>
            <w:right w:val="none" w:sz="0" w:space="0" w:color="auto"/>
          </w:divBdr>
          <w:divsChild>
            <w:div w:id="128017286">
              <w:marLeft w:val="0"/>
              <w:marRight w:val="0"/>
              <w:marTop w:val="0"/>
              <w:marBottom w:val="0"/>
              <w:divBdr>
                <w:top w:val="none" w:sz="0" w:space="0" w:color="auto"/>
                <w:left w:val="none" w:sz="0" w:space="0" w:color="auto"/>
                <w:bottom w:val="none" w:sz="0" w:space="0" w:color="auto"/>
                <w:right w:val="none" w:sz="0" w:space="0" w:color="auto"/>
              </w:divBdr>
              <w:divsChild>
                <w:div w:id="86456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596894">
      <w:bodyDiv w:val="1"/>
      <w:marLeft w:val="0"/>
      <w:marRight w:val="0"/>
      <w:marTop w:val="0"/>
      <w:marBottom w:val="0"/>
      <w:divBdr>
        <w:top w:val="none" w:sz="0" w:space="0" w:color="auto"/>
        <w:left w:val="none" w:sz="0" w:space="0" w:color="auto"/>
        <w:bottom w:val="none" w:sz="0" w:space="0" w:color="auto"/>
        <w:right w:val="none" w:sz="0" w:space="0" w:color="auto"/>
      </w:divBdr>
    </w:div>
    <w:div w:id="1812752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A9E30B3B0A7FDE4A820FBABB30ED136F" ma:contentTypeVersion="16" ma:contentTypeDescription="Izveidot jaunu dokumentu." ma:contentTypeScope="" ma:versionID="a9b71fbc9d72fe8a0daaa5a135111818">
  <xsd:schema xmlns:xsd="http://www.w3.org/2001/XMLSchema" xmlns:xs="http://www.w3.org/2001/XMLSchema" xmlns:p="http://schemas.microsoft.com/office/2006/metadata/properties" xmlns:ns3="271f8a9d-9b12-4b29-9888-08e5580a1e5a" xmlns:ns4="26ee5322-cca8-4899-a161-c1e772d93894" targetNamespace="http://schemas.microsoft.com/office/2006/metadata/properties" ma:root="true" ma:fieldsID="3553375efbc273c9563a7fc8f0bcbbba" ns3:_="" ns4:_="">
    <xsd:import namespace="271f8a9d-9b12-4b29-9888-08e5580a1e5a"/>
    <xsd:import namespace="26ee5322-cca8-4899-a161-c1e772d938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element ref="ns4:SharingHintHash"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1f8a9d-9b12-4b29-9888-08e5580a1e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ee5322-cca8-4899-a161-c1e772d93894" elementFormDefault="qualified">
    <xsd:import namespace="http://schemas.microsoft.com/office/2006/documentManagement/types"/>
    <xsd:import namespace="http://schemas.microsoft.com/office/infopath/2007/PartnerControls"/>
    <xsd:element name="SharedWithUsers" ma:index="19"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Koplietots ar: detalizēti" ma:internalName="SharedWithDetails" ma:readOnly="true">
      <xsd:simpleType>
        <xsd:restriction base="dms:Note">
          <xsd:maxLength value="255"/>
        </xsd:restriction>
      </xsd:simpleType>
    </xsd:element>
    <xsd:element name="SharingHintHash" ma:index="21"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71f8a9d-9b12-4b29-9888-08e5580a1e5a" xsi:nil="true"/>
  </documentManagement>
</p:properties>
</file>

<file path=customXml/itemProps1.xml><?xml version="1.0" encoding="utf-8"?>
<ds:datastoreItem xmlns:ds="http://schemas.openxmlformats.org/officeDocument/2006/customXml" ds:itemID="{B3755CE4-8051-496B-B5F4-0656BA6B0F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1f8a9d-9b12-4b29-9888-08e5580a1e5a"/>
    <ds:schemaRef ds:uri="26ee5322-cca8-4899-a161-c1e772d938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2137C8-11C3-45E0-8EAF-27F5434A87A2}">
  <ds:schemaRefs>
    <ds:schemaRef ds:uri="http://schemas.microsoft.com/sharepoint/v3/contenttype/forms"/>
  </ds:schemaRefs>
</ds:datastoreItem>
</file>

<file path=customXml/itemProps3.xml><?xml version="1.0" encoding="utf-8"?>
<ds:datastoreItem xmlns:ds="http://schemas.openxmlformats.org/officeDocument/2006/customXml" ds:itemID="{16985616-02AC-479E-A62B-E7D9F8874C29}">
  <ds:schemaRefs>
    <ds:schemaRef ds:uri="http://schemas.microsoft.com/office/2006/metadata/properties"/>
    <ds:schemaRef ds:uri="http://schemas.microsoft.com/office/infopath/2007/PartnerControls"/>
    <ds:schemaRef ds:uri="271f8a9d-9b12-4b29-9888-08e5580a1e5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18973</Words>
  <Characters>10816</Characters>
  <Application>Microsoft Office Word</Application>
  <DocSecurity>0</DocSecurity>
  <Lines>90</Lines>
  <Paragraphs>59</Paragraphs>
  <ScaleCrop>false</ScaleCrop>
  <Company>Kultūras ministrija un padotībā esošās iestādes</Company>
  <LinksUpToDate>false</LinksUpToDate>
  <CharactersWithSpaces>29730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dc:creator>
  <cp:keywords/>
  <dc:description/>
  <cp:lastModifiedBy>Jānis Ķīkulis</cp:lastModifiedBy>
  <cp:revision>5</cp:revision>
  <cp:lastPrinted>2023-10-27T13:29:00Z</cp:lastPrinted>
  <dcterms:created xsi:type="dcterms:W3CDTF">2026-08-27T10:43:00Z</dcterms:created>
  <dcterms:modified xsi:type="dcterms:W3CDTF">2026-08-30T20:50:00Z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0x010100A9E30B3B0A7FDE4A820FBABB30ED136F</vt:lpwstr>
  </property>
  <property fmtid="{D5CDD505-2E9C-101B-9397-08002B2CF9AE}" pid="3" name="GrammarlyDocumentId">
    <vt:lpwstr>b874c728-055f-4600-8a5f-0fee2294f02f</vt:lpwstr>
  </property>
</Properties>
</file>