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00661" w14:textId="77777777" w:rsidR="007C4039" w:rsidRPr="00A1549D" w:rsidRDefault="007C4039" w:rsidP="007C4039">
      <w:pPr>
        <w:pStyle w:val="EYBodytextwithparaspace"/>
        <w:jc w:val="center"/>
        <w:rPr>
          <w:rFonts w:ascii="Times New Roman" w:hAnsi="Times New Roman"/>
          <w:b/>
          <w:bCs/>
          <w:sz w:val="22"/>
          <w:szCs w:val="22"/>
          <w:lang w:val="lv-LV"/>
        </w:rPr>
      </w:pPr>
    </w:p>
    <w:p w14:paraId="58B9ED9E" w14:textId="77777777" w:rsidR="007C4039" w:rsidRPr="00A1549D" w:rsidRDefault="007C4039" w:rsidP="007C4039">
      <w:pPr>
        <w:pStyle w:val="EYBodytextwithparaspace"/>
        <w:jc w:val="center"/>
        <w:rPr>
          <w:rFonts w:ascii="Times New Roman" w:hAnsi="Times New Roman"/>
          <w:b/>
          <w:bCs/>
          <w:sz w:val="22"/>
          <w:szCs w:val="22"/>
          <w:lang w:val="lv-LV"/>
        </w:rPr>
      </w:pPr>
    </w:p>
    <w:p w14:paraId="1454BF88" w14:textId="77777777" w:rsidR="007C4039" w:rsidRPr="00A1549D" w:rsidRDefault="007C4039" w:rsidP="007C4039">
      <w:pPr>
        <w:pStyle w:val="EYBodytextwithparaspace"/>
        <w:jc w:val="center"/>
        <w:rPr>
          <w:rFonts w:ascii="Times New Roman" w:hAnsi="Times New Roman"/>
          <w:b/>
          <w:bCs/>
          <w:sz w:val="22"/>
          <w:szCs w:val="22"/>
          <w:lang w:val="lv-LV"/>
        </w:rPr>
      </w:pPr>
    </w:p>
    <w:p w14:paraId="3A20C93A" w14:textId="77777777" w:rsidR="007C4039" w:rsidRPr="00A1549D" w:rsidRDefault="007C4039" w:rsidP="007C4039">
      <w:pPr>
        <w:pStyle w:val="EYBodytextwithparaspace"/>
        <w:jc w:val="center"/>
        <w:rPr>
          <w:rFonts w:ascii="Times New Roman" w:hAnsi="Times New Roman"/>
          <w:b/>
          <w:bCs/>
          <w:sz w:val="22"/>
          <w:szCs w:val="22"/>
          <w:lang w:val="lv-LV"/>
        </w:rPr>
      </w:pPr>
    </w:p>
    <w:p w14:paraId="0B8926E7" w14:textId="77777777" w:rsidR="007C4039" w:rsidRPr="00A1549D" w:rsidRDefault="007C4039" w:rsidP="007C4039">
      <w:pPr>
        <w:pStyle w:val="EYBodytextwithparaspace"/>
        <w:jc w:val="center"/>
        <w:rPr>
          <w:rFonts w:ascii="Times New Roman" w:hAnsi="Times New Roman"/>
          <w:b/>
          <w:bCs/>
          <w:sz w:val="22"/>
          <w:szCs w:val="22"/>
          <w:lang w:val="lv-LV"/>
        </w:rPr>
      </w:pPr>
    </w:p>
    <w:p w14:paraId="6B53CE62" w14:textId="77777777" w:rsidR="007C4039" w:rsidRPr="00A1549D" w:rsidRDefault="007C4039" w:rsidP="007C4039">
      <w:pPr>
        <w:pStyle w:val="EYBodytextwithparaspace"/>
        <w:jc w:val="center"/>
        <w:rPr>
          <w:rFonts w:ascii="Times New Roman" w:hAnsi="Times New Roman"/>
          <w:b/>
          <w:bCs/>
          <w:sz w:val="22"/>
          <w:szCs w:val="22"/>
          <w:lang w:val="lv-LV"/>
        </w:rPr>
      </w:pPr>
    </w:p>
    <w:p w14:paraId="0CC73777" w14:textId="77777777" w:rsidR="002008CB" w:rsidRPr="007C4039" w:rsidRDefault="002008CB" w:rsidP="002008CB">
      <w:pPr>
        <w:rPr>
          <w:rFonts w:ascii="Times New Roman" w:eastAsia="Courier New" w:hAnsi="Times New Roman"/>
          <w:szCs w:val="24"/>
          <w:lang w:eastAsia="lv-LV"/>
        </w:rPr>
      </w:pPr>
    </w:p>
    <w:p w14:paraId="51A7782B" w14:textId="3F298916" w:rsidR="002008CB" w:rsidRPr="003240D5" w:rsidRDefault="002008CB" w:rsidP="002008CB">
      <w:pPr>
        <w:jc w:val="center"/>
        <w:rPr>
          <w:rFonts w:ascii="Times New Roman" w:eastAsia="Courier New" w:hAnsi="Times New Roman"/>
          <w:b/>
          <w:bCs/>
          <w:szCs w:val="24"/>
          <w:lang w:eastAsia="lv-LV"/>
        </w:rPr>
      </w:pPr>
      <w:r w:rsidRPr="003240D5">
        <w:rPr>
          <w:rFonts w:ascii="Times New Roman" w:eastAsia="Courier New" w:hAnsi="Times New Roman"/>
          <w:b/>
          <w:bCs/>
          <w:szCs w:val="24"/>
          <w:lang w:eastAsia="lv-LV"/>
        </w:rPr>
        <w:t>KONKURSA DIALOGA</w:t>
      </w:r>
    </w:p>
    <w:p w14:paraId="20B9DC58" w14:textId="77777777" w:rsidR="002008CB" w:rsidRPr="003240D5" w:rsidRDefault="002008CB" w:rsidP="002008CB">
      <w:pPr>
        <w:jc w:val="center"/>
        <w:rPr>
          <w:rFonts w:ascii="Times New Roman" w:eastAsia="Courier New" w:hAnsi="Times New Roman"/>
          <w:b/>
          <w:szCs w:val="24"/>
          <w:lang w:eastAsia="lv-LV"/>
        </w:rPr>
      </w:pPr>
    </w:p>
    <w:p w14:paraId="1546E3D4" w14:textId="44B44707" w:rsidR="002008CB" w:rsidRPr="003240D5" w:rsidRDefault="002008CB" w:rsidP="002008CB">
      <w:pPr>
        <w:jc w:val="center"/>
        <w:rPr>
          <w:rFonts w:ascii="Times New Roman" w:eastAsia="Courier New" w:hAnsi="Times New Roman"/>
          <w:szCs w:val="24"/>
          <w:lang w:eastAsia="lv-LV"/>
        </w:rPr>
      </w:pPr>
      <w:r w:rsidRPr="003240D5">
        <w:rPr>
          <w:rFonts w:ascii="Times New Roman" w:eastAsia="Courier New" w:hAnsi="Times New Roman"/>
          <w:lang w:eastAsia="lv-LV"/>
        </w:rPr>
        <w:t xml:space="preserve"> “Vienotas sabiedriskā un kravu transporta pārvaldības, pārvadātāju administrēšanas un lietotāju apziņošanas informācijas sistēmas izstrāde un ieviešana” </w:t>
      </w:r>
    </w:p>
    <w:p w14:paraId="5B9EF6E8" w14:textId="77777777" w:rsidR="002008CB" w:rsidRPr="003240D5" w:rsidRDefault="002008CB" w:rsidP="002008CB">
      <w:pPr>
        <w:jc w:val="center"/>
        <w:rPr>
          <w:rFonts w:ascii="Times New Roman" w:eastAsia="Courier New" w:hAnsi="Times New Roman"/>
          <w:szCs w:val="24"/>
          <w:lang w:eastAsia="lv-LV"/>
        </w:rPr>
      </w:pPr>
    </w:p>
    <w:p w14:paraId="7C7319A3" w14:textId="77777777" w:rsidR="002008CB" w:rsidRPr="003240D5" w:rsidRDefault="002008CB" w:rsidP="002008CB">
      <w:pPr>
        <w:jc w:val="center"/>
        <w:rPr>
          <w:rFonts w:ascii="Times New Roman" w:eastAsia="Calibri" w:hAnsi="Times New Roman"/>
          <w:szCs w:val="24"/>
        </w:rPr>
      </w:pPr>
      <w:r w:rsidRPr="003240D5">
        <w:rPr>
          <w:rFonts w:ascii="Times New Roman" w:hAnsi="Times New Roman"/>
          <w:szCs w:val="24"/>
        </w:rPr>
        <w:t>(identifikācijas Nr. AD2026/22)</w:t>
      </w:r>
    </w:p>
    <w:p w14:paraId="66AB8FFA" w14:textId="77777777" w:rsidR="002008CB" w:rsidRPr="003240D5" w:rsidRDefault="002008CB" w:rsidP="002008CB">
      <w:pPr>
        <w:pStyle w:val="EYBodytextwithparaspace"/>
        <w:jc w:val="center"/>
        <w:rPr>
          <w:rFonts w:ascii="Times New Roman" w:hAnsi="Times New Roman"/>
          <w:b/>
          <w:bCs/>
          <w:sz w:val="96"/>
          <w:szCs w:val="96"/>
          <w:lang w:val="lv-LV"/>
        </w:rPr>
      </w:pPr>
    </w:p>
    <w:p w14:paraId="2FAB2B9D" w14:textId="2120479B" w:rsidR="002008CB" w:rsidRDefault="002008CB" w:rsidP="00DB46E3">
      <w:pPr>
        <w:pStyle w:val="EYBodytextwithparaspace"/>
        <w:jc w:val="center"/>
        <w:rPr>
          <w:rFonts w:ascii="Times New Roman" w:hAnsi="Times New Roman"/>
          <w:b/>
          <w:bCs/>
          <w:sz w:val="24"/>
          <w:lang w:val="lv-LV"/>
        </w:rPr>
      </w:pPr>
      <w:r>
        <w:rPr>
          <w:rFonts w:ascii="Times New Roman" w:hAnsi="Times New Roman"/>
          <w:b/>
          <w:bCs/>
          <w:sz w:val="24"/>
          <w:lang w:val="lv-LV"/>
        </w:rPr>
        <w:t>1.</w:t>
      </w:r>
      <w:r w:rsidR="00A1549D">
        <w:rPr>
          <w:rFonts w:ascii="Times New Roman" w:hAnsi="Times New Roman"/>
          <w:b/>
          <w:bCs/>
          <w:sz w:val="24"/>
          <w:lang w:val="lv-LV"/>
        </w:rPr>
        <w:t> </w:t>
      </w:r>
      <w:r>
        <w:rPr>
          <w:rFonts w:ascii="Times New Roman" w:hAnsi="Times New Roman"/>
          <w:b/>
          <w:bCs/>
          <w:sz w:val="24"/>
          <w:lang w:val="lv-LV"/>
        </w:rPr>
        <w:t xml:space="preserve">pielikums </w:t>
      </w:r>
    </w:p>
    <w:p w14:paraId="782EA018" w14:textId="77987AC7" w:rsidR="007C4039" w:rsidRDefault="007C4039" w:rsidP="00DB46E3">
      <w:pPr>
        <w:pStyle w:val="EYBodytextwithparaspace"/>
        <w:jc w:val="center"/>
        <w:rPr>
          <w:rFonts w:ascii="Times New Roman" w:hAnsi="Times New Roman"/>
          <w:b/>
          <w:bCs/>
          <w:sz w:val="24"/>
          <w:lang w:val="lv-LV"/>
        </w:rPr>
      </w:pPr>
      <w:r w:rsidRPr="00A1549D">
        <w:rPr>
          <w:rFonts w:ascii="Times New Roman" w:hAnsi="Times New Roman"/>
          <w:b/>
          <w:bCs/>
          <w:sz w:val="24"/>
          <w:lang w:val="lv-LV"/>
        </w:rPr>
        <w:t>TEHNISKĀ SPECIFIKĀCIJA</w:t>
      </w:r>
    </w:p>
    <w:p w14:paraId="27AB9A6B" w14:textId="77777777" w:rsidR="002008CB" w:rsidRPr="007C4039" w:rsidRDefault="007C4039" w:rsidP="002008CB">
      <w:pPr>
        <w:rPr>
          <w:rFonts w:ascii="Times New Roman" w:eastAsia="Courier New" w:hAnsi="Times New Roman"/>
          <w:szCs w:val="24"/>
          <w:lang w:eastAsia="lv-LV"/>
        </w:rPr>
      </w:pPr>
      <w:r w:rsidRPr="00A1549D">
        <w:rPr>
          <w:rFonts w:ascii="Times New Roman" w:hAnsi="Times New Roman"/>
          <w:b/>
          <w:bCs/>
          <w:color w:val="2E2E38"/>
          <w:sz w:val="22"/>
          <w:szCs w:val="22"/>
        </w:rPr>
        <w:br w:type="column"/>
      </w:r>
    </w:p>
    <w:p w14:paraId="5CD8A94C" w14:textId="47B192C0" w:rsidR="00B264BF" w:rsidRPr="00A1549D" w:rsidRDefault="00FC07DB" w:rsidP="00B0101E">
      <w:pPr>
        <w:pStyle w:val="EYBodytextwithparaspace"/>
        <w:rPr>
          <w:rFonts w:ascii="Times New Roman" w:hAnsi="Times New Roman"/>
          <w:sz w:val="22"/>
          <w:szCs w:val="22"/>
          <w:lang w:val="lv-LV"/>
        </w:rPr>
      </w:pPr>
      <w:r w:rsidRPr="00A1549D">
        <w:rPr>
          <w:rFonts w:ascii="Times New Roman" w:hAnsi="Times New Roman"/>
          <w:sz w:val="22"/>
          <w:szCs w:val="22"/>
          <w:lang w:val="lv-LV"/>
        </w:rPr>
        <w:t>Saturs</w:t>
      </w:r>
    </w:p>
    <w:sdt>
      <w:sdtPr>
        <w:rPr>
          <w:rFonts w:ascii="Times New Roman" w:eastAsia="Times New Roman" w:hAnsi="Times New Roman" w:cs="Times New Roman"/>
          <w:color w:val="auto"/>
          <w:sz w:val="22"/>
          <w:szCs w:val="22"/>
          <w:lang w:eastAsia="en-US"/>
        </w:rPr>
        <w:id w:val="878599731"/>
        <w:docPartObj>
          <w:docPartGallery w:val="Table of Contents"/>
          <w:docPartUnique/>
        </w:docPartObj>
      </w:sdtPr>
      <w:sdtEndPr>
        <w:rPr>
          <w:b/>
          <w:bCs/>
        </w:rPr>
      </w:sdtEndPr>
      <w:sdtContent>
        <w:p w14:paraId="151EAF3D" w14:textId="74B090CF" w:rsidR="00B0101E" w:rsidRPr="00A1549D" w:rsidRDefault="00B0101E">
          <w:pPr>
            <w:pStyle w:val="TOCHeading"/>
            <w:rPr>
              <w:rFonts w:ascii="Times New Roman" w:hAnsi="Times New Roman" w:cs="Times New Roman"/>
              <w:sz w:val="22"/>
              <w:szCs w:val="22"/>
            </w:rPr>
          </w:pPr>
        </w:p>
        <w:p w14:paraId="0599636B" w14:textId="71985366" w:rsidR="00A5361F" w:rsidRDefault="00B0101E">
          <w:pPr>
            <w:pStyle w:val="TOC1"/>
            <w:rPr>
              <w:rFonts w:eastAsiaTheme="minorEastAsia" w:cstheme="minorBidi"/>
              <w:kern w:val="2"/>
              <w:sz w:val="24"/>
              <w:lang w:val="lv-LV" w:eastAsia="lv-LV"/>
              <w14:ligatures w14:val="standardContextual"/>
            </w:rPr>
          </w:pPr>
          <w:r w:rsidRPr="00A1549D">
            <w:rPr>
              <w:rFonts w:ascii="Times New Roman" w:hAnsi="Times New Roman" w:cs="Times New Roman"/>
              <w:noProof w:val="0"/>
              <w:sz w:val="22"/>
              <w:szCs w:val="22"/>
              <w:lang w:val="lv-LV"/>
            </w:rPr>
            <w:fldChar w:fldCharType="begin"/>
          </w:r>
          <w:r w:rsidRPr="00A1549D">
            <w:rPr>
              <w:rFonts w:ascii="Times New Roman" w:hAnsi="Times New Roman" w:cs="Times New Roman"/>
              <w:noProof w:val="0"/>
              <w:sz w:val="22"/>
              <w:szCs w:val="22"/>
              <w:lang w:val="lv-LV"/>
            </w:rPr>
            <w:instrText xml:space="preserve"> TOC \o "1-3" \h \z \u </w:instrText>
          </w:r>
          <w:r w:rsidRPr="00A1549D">
            <w:rPr>
              <w:rFonts w:ascii="Times New Roman" w:hAnsi="Times New Roman" w:cs="Times New Roman"/>
              <w:noProof w:val="0"/>
              <w:sz w:val="22"/>
              <w:szCs w:val="22"/>
              <w:lang w:val="lv-LV"/>
            </w:rPr>
            <w:fldChar w:fldCharType="separate"/>
          </w:r>
          <w:hyperlink w:anchor="_Toc238205148" w:history="1">
            <w:r w:rsidR="00A5361F" w:rsidRPr="009F0E2D">
              <w:rPr>
                <w:rStyle w:val="Hyperlink"/>
                <w:rFonts w:ascii="Times New Roman" w:hAnsi="Times New Roman"/>
                <w:b/>
                <w:bCs/>
                <w:lang w:val="lv-LV"/>
              </w:rPr>
              <w:t>Saīsinājumi un skaidrojumi</w:t>
            </w:r>
            <w:r w:rsidR="00A5361F">
              <w:rPr>
                <w:webHidden/>
              </w:rPr>
              <w:tab/>
            </w:r>
            <w:r w:rsidR="00A5361F">
              <w:rPr>
                <w:webHidden/>
              </w:rPr>
              <w:fldChar w:fldCharType="begin"/>
            </w:r>
            <w:r w:rsidR="00A5361F">
              <w:rPr>
                <w:webHidden/>
              </w:rPr>
              <w:instrText xml:space="preserve"> PAGEREF _Toc238205148 \h </w:instrText>
            </w:r>
            <w:r w:rsidR="00A5361F">
              <w:rPr>
                <w:webHidden/>
              </w:rPr>
            </w:r>
            <w:r w:rsidR="00A5361F">
              <w:rPr>
                <w:webHidden/>
              </w:rPr>
              <w:fldChar w:fldCharType="separate"/>
            </w:r>
            <w:r w:rsidR="00A5361F">
              <w:rPr>
                <w:webHidden/>
              </w:rPr>
              <w:t>4</w:t>
            </w:r>
            <w:r w:rsidR="00A5361F">
              <w:rPr>
                <w:webHidden/>
              </w:rPr>
              <w:fldChar w:fldCharType="end"/>
            </w:r>
          </w:hyperlink>
        </w:p>
        <w:p w14:paraId="6887B2BF" w14:textId="39F0E747" w:rsidR="00A5361F" w:rsidRDefault="00A5361F">
          <w:pPr>
            <w:pStyle w:val="TOC1"/>
            <w:rPr>
              <w:rFonts w:eastAsiaTheme="minorEastAsia" w:cstheme="minorBidi"/>
              <w:kern w:val="2"/>
              <w:sz w:val="24"/>
              <w:lang w:val="lv-LV" w:eastAsia="lv-LV"/>
              <w14:ligatures w14:val="standardContextual"/>
            </w:rPr>
          </w:pPr>
          <w:hyperlink w:anchor="_Toc238205149" w:history="1">
            <w:r w:rsidRPr="009F0E2D">
              <w:rPr>
                <w:rStyle w:val="Hyperlink"/>
                <w:rFonts w:ascii="Times New Roman" w:hAnsi="Times New Roman"/>
                <w:bCs/>
                <w:lang w:val="lv-LV"/>
              </w:rPr>
              <w:t>1.</w:t>
            </w:r>
            <w:r>
              <w:rPr>
                <w:rFonts w:eastAsiaTheme="minorEastAsia" w:cstheme="minorBidi"/>
                <w:kern w:val="2"/>
                <w:sz w:val="24"/>
                <w:lang w:val="lv-LV" w:eastAsia="lv-LV"/>
                <w14:ligatures w14:val="standardContextual"/>
              </w:rPr>
              <w:tab/>
            </w:r>
            <w:r w:rsidRPr="009F0E2D">
              <w:rPr>
                <w:rStyle w:val="Hyperlink"/>
                <w:rFonts w:ascii="Times New Roman" w:hAnsi="Times New Roman"/>
                <w:b/>
                <w:bCs/>
                <w:lang w:val="lv-LV"/>
              </w:rPr>
              <w:t>Ievads</w:t>
            </w:r>
            <w:r>
              <w:rPr>
                <w:webHidden/>
              </w:rPr>
              <w:tab/>
            </w:r>
            <w:r>
              <w:rPr>
                <w:webHidden/>
              </w:rPr>
              <w:fldChar w:fldCharType="begin"/>
            </w:r>
            <w:r>
              <w:rPr>
                <w:webHidden/>
              </w:rPr>
              <w:instrText xml:space="preserve"> PAGEREF _Toc238205149 \h </w:instrText>
            </w:r>
            <w:r>
              <w:rPr>
                <w:webHidden/>
              </w:rPr>
            </w:r>
            <w:r>
              <w:rPr>
                <w:webHidden/>
              </w:rPr>
              <w:fldChar w:fldCharType="separate"/>
            </w:r>
            <w:r>
              <w:rPr>
                <w:webHidden/>
              </w:rPr>
              <w:t>6</w:t>
            </w:r>
            <w:r>
              <w:rPr>
                <w:webHidden/>
              </w:rPr>
              <w:fldChar w:fldCharType="end"/>
            </w:r>
          </w:hyperlink>
        </w:p>
        <w:p w14:paraId="38E1300A" w14:textId="1DD28438" w:rsidR="00A5361F" w:rsidRDefault="00A5361F">
          <w:pPr>
            <w:pStyle w:val="TOC2"/>
            <w:rPr>
              <w:rFonts w:eastAsiaTheme="minorEastAsia" w:cstheme="minorBidi"/>
              <w:kern w:val="2"/>
              <w:sz w:val="24"/>
              <w:lang w:val="lv-LV" w:eastAsia="lv-LV"/>
              <w14:ligatures w14:val="standardContextual"/>
            </w:rPr>
          </w:pPr>
          <w:hyperlink w:anchor="_Toc238205150" w:history="1">
            <w:r w:rsidRPr="009F0E2D">
              <w:rPr>
                <w:rStyle w:val="Hyperlink"/>
                <w:rFonts w:ascii="Times New Roman" w:hAnsi="Times New Roman"/>
                <w:bCs/>
                <w:lang w:val="lv-LV"/>
              </w:rPr>
              <w:t>1.1</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Dokumenta mērķis</w:t>
            </w:r>
            <w:r>
              <w:rPr>
                <w:webHidden/>
              </w:rPr>
              <w:tab/>
            </w:r>
            <w:r>
              <w:rPr>
                <w:webHidden/>
              </w:rPr>
              <w:fldChar w:fldCharType="begin"/>
            </w:r>
            <w:r>
              <w:rPr>
                <w:webHidden/>
              </w:rPr>
              <w:instrText xml:space="preserve"> PAGEREF _Toc238205150 \h </w:instrText>
            </w:r>
            <w:r>
              <w:rPr>
                <w:webHidden/>
              </w:rPr>
            </w:r>
            <w:r>
              <w:rPr>
                <w:webHidden/>
              </w:rPr>
              <w:fldChar w:fldCharType="separate"/>
            </w:r>
            <w:r>
              <w:rPr>
                <w:webHidden/>
              </w:rPr>
              <w:t>6</w:t>
            </w:r>
            <w:r>
              <w:rPr>
                <w:webHidden/>
              </w:rPr>
              <w:fldChar w:fldCharType="end"/>
            </w:r>
          </w:hyperlink>
        </w:p>
        <w:p w14:paraId="31FCC3A1" w14:textId="68A65ECC" w:rsidR="00A5361F" w:rsidRDefault="00A5361F">
          <w:pPr>
            <w:pStyle w:val="TOC2"/>
            <w:rPr>
              <w:rFonts w:eastAsiaTheme="minorEastAsia" w:cstheme="minorBidi"/>
              <w:kern w:val="2"/>
              <w:sz w:val="24"/>
              <w:lang w:val="lv-LV" w:eastAsia="lv-LV"/>
              <w14:ligatures w14:val="standardContextual"/>
            </w:rPr>
          </w:pPr>
          <w:hyperlink w:anchor="_Toc238205151" w:history="1">
            <w:r w:rsidRPr="009F0E2D">
              <w:rPr>
                <w:rStyle w:val="Hyperlink"/>
                <w:rFonts w:ascii="Times New Roman" w:hAnsi="Times New Roman"/>
                <w:bCs/>
                <w:lang w:val="lv-LV"/>
              </w:rPr>
              <w:t>1.2</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Dokumenta struktūra</w:t>
            </w:r>
            <w:r>
              <w:rPr>
                <w:webHidden/>
              </w:rPr>
              <w:tab/>
            </w:r>
            <w:r>
              <w:rPr>
                <w:webHidden/>
              </w:rPr>
              <w:fldChar w:fldCharType="begin"/>
            </w:r>
            <w:r>
              <w:rPr>
                <w:webHidden/>
              </w:rPr>
              <w:instrText xml:space="preserve"> PAGEREF _Toc238205151 \h </w:instrText>
            </w:r>
            <w:r>
              <w:rPr>
                <w:webHidden/>
              </w:rPr>
            </w:r>
            <w:r>
              <w:rPr>
                <w:webHidden/>
              </w:rPr>
              <w:fldChar w:fldCharType="separate"/>
            </w:r>
            <w:r>
              <w:rPr>
                <w:webHidden/>
              </w:rPr>
              <w:t>6</w:t>
            </w:r>
            <w:r>
              <w:rPr>
                <w:webHidden/>
              </w:rPr>
              <w:fldChar w:fldCharType="end"/>
            </w:r>
          </w:hyperlink>
        </w:p>
        <w:p w14:paraId="48E9C2B7" w14:textId="1170A8CF" w:rsidR="00A5361F" w:rsidRDefault="00A5361F">
          <w:pPr>
            <w:pStyle w:val="TOC2"/>
            <w:rPr>
              <w:rFonts w:eastAsiaTheme="minorEastAsia" w:cstheme="minorBidi"/>
              <w:kern w:val="2"/>
              <w:sz w:val="24"/>
              <w:lang w:val="lv-LV" w:eastAsia="lv-LV"/>
              <w14:ligatures w14:val="standardContextual"/>
            </w:rPr>
          </w:pPr>
          <w:hyperlink w:anchor="_Toc238205152" w:history="1">
            <w:r w:rsidRPr="009F0E2D">
              <w:rPr>
                <w:rStyle w:val="Hyperlink"/>
                <w:rFonts w:ascii="Times New Roman" w:hAnsi="Times New Roman"/>
                <w:bCs/>
                <w:lang w:val="lv-LV"/>
              </w:rPr>
              <w:t>1.3</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Saistīto dokumentu un normatīvo aktu saraksts</w:t>
            </w:r>
            <w:r>
              <w:rPr>
                <w:webHidden/>
              </w:rPr>
              <w:tab/>
            </w:r>
            <w:r>
              <w:rPr>
                <w:webHidden/>
              </w:rPr>
              <w:fldChar w:fldCharType="begin"/>
            </w:r>
            <w:r>
              <w:rPr>
                <w:webHidden/>
              </w:rPr>
              <w:instrText xml:space="preserve"> PAGEREF _Toc238205152 \h </w:instrText>
            </w:r>
            <w:r>
              <w:rPr>
                <w:webHidden/>
              </w:rPr>
            </w:r>
            <w:r>
              <w:rPr>
                <w:webHidden/>
              </w:rPr>
              <w:fldChar w:fldCharType="separate"/>
            </w:r>
            <w:r>
              <w:rPr>
                <w:webHidden/>
              </w:rPr>
              <w:t>6</w:t>
            </w:r>
            <w:r>
              <w:rPr>
                <w:webHidden/>
              </w:rPr>
              <w:fldChar w:fldCharType="end"/>
            </w:r>
          </w:hyperlink>
        </w:p>
        <w:p w14:paraId="4ADFCE68" w14:textId="2B2551EC" w:rsidR="00A5361F" w:rsidRDefault="00A5361F">
          <w:pPr>
            <w:pStyle w:val="TOC2"/>
            <w:rPr>
              <w:rFonts w:eastAsiaTheme="minorEastAsia" w:cstheme="minorBidi"/>
              <w:kern w:val="2"/>
              <w:sz w:val="24"/>
              <w:lang w:val="lv-LV" w:eastAsia="lv-LV"/>
              <w14:ligatures w14:val="standardContextual"/>
            </w:rPr>
          </w:pPr>
          <w:hyperlink w:anchor="_Toc238205153" w:history="1">
            <w:r w:rsidRPr="009F0E2D">
              <w:rPr>
                <w:rStyle w:val="Hyperlink"/>
                <w:rFonts w:ascii="Times New Roman" w:eastAsia="MS Gothic" w:hAnsi="Times New Roman"/>
                <w:bCs/>
                <w:lang w:val="lv-LV"/>
              </w:rPr>
              <w:t>1.4</w:t>
            </w:r>
            <w:r>
              <w:rPr>
                <w:rFonts w:eastAsiaTheme="minorEastAsia" w:cstheme="minorBidi"/>
                <w:kern w:val="2"/>
                <w:sz w:val="24"/>
                <w:lang w:val="lv-LV" w:eastAsia="lv-LV"/>
                <w14:ligatures w14:val="standardContextual"/>
              </w:rPr>
              <w:tab/>
            </w:r>
            <w:r w:rsidRPr="009F0E2D">
              <w:rPr>
                <w:rStyle w:val="Hyperlink"/>
                <w:rFonts w:ascii="Times New Roman" w:eastAsia="MS Gothic" w:hAnsi="Times New Roman"/>
                <w:lang w:val="lv-LV"/>
              </w:rPr>
              <w:t>Pieņēmumi un ierobežojumi</w:t>
            </w:r>
            <w:r>
              <w:rPr>
                <w:webHidden/>
              </w:rPr>
              <w:tab/>
            </w:r>
            <w:r>
              <w:rPr>
                <w:webHidden/>
              </w:rPr>
              <w:fldChar w:fldCharType="begin"/>
            </w:r>
            <w:r>
              <w:rPr>
                <w:webHidden/>
              </w:rPr>
              <w:instrText xml:space="preserve"> PAGEREF _Toc238205153 \h </w:instrText>
            </w:r>
            <w:r>
              <w:rPr>
                <w:webHidden/>
              </w:rPr>
            </w:r>
            <w:r>
              <w:rPr>
                <w:webHidden/>
              </w:rPr>
              <w:fldChar w:fldCharType="separate"/>
            </w:r>
            <w:r>
              <w:rPr>
                <w:webHidden/>
              </w:rPr>
              <w:t>10</w:t>
            </w:r>
            <w:r>
              <w:rPr>
                <w:webHidden/>
              </w:rPr>
              <w:fldChar w:fldCharType="end"/>
            </w:r>
          </w:hyperlink>
        </w:p>
        <w:p w14:paraId="06FE4327" w14:textId="7AC02890" w:rsidR="00A5361F" w:rsidRDefault="00A5361F">
          <w:pPr>
            <w:pStyle w:val="TOC1"/>
            <w:rPr>
              <w:rFonts w:eastAsiaTheme="minorEastAsia" w:cstheme="minorBidi"/>
              <w:kern w:val="2"/>
              <w:sz w:val="24"/>
              <w:lang w:val="lv-LV" w:eastAsia="lv-LV"/>
              <w14:ligatures w14:val="standardContextual"/>
            </w:rPr>
          </w:pPr>
          <w:hyperlink w:anchor="_Toc238205154" w:history="1">
            <w:r w:rsidRPr="009F0E2D">
              <w:rPr>
                <w:rStyle w:val="Hyperlink"/>
                <w:rFonts w:ascii="Times New Roman" w:hAnsi="Times New Roman"/>
                <w:bCs/>
                <w:lang w:val="lv-LV"/>
              </w:rPr>
              <w:t>2.</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ATD konteksts</w:t>
            </w:r>
            <w:r>
              <w:rPr>
                <w:webHidden/>
              </w:rPr>
              <w:tab/>
            </w:r>
            <w:r>
              <w:rPr>
                <w:webHidden/>
              </w:rPr>
              <w:fldChar w:fldCharType="begin"/>
            </w:r>
            <w:r>
              <w:rPr>
                <w:webHidden/>
              </w:rPr>
              <w:instrText xml:space="preserve"> PAGEREF _Toc238205154 \h </w:instrText>
            </w:r>
            <w:r>
              <w:rPr>
                <w:webHidden/>
              </w:rPr>
            </w:r>
            <w:r>
              <w:rPr>
                <w:webHidden/>
              </w:rPr>
              <w:fldChar w:fldCharType="separate"/>
            </w:r>
            <w:r>
              <w:rPr>
                <w:webHidden/>
              </w:rPr>
              <w:t>11</w:t>
            </w:r>
            <w:r>
              <w:rPr>
                <w:webHidden/>
              </w:rPr>
              <w:fldChar w:fldCharType="end"/>
            </w:r>
          </w:hyperlink>
        </w:p>
        <w:p w14:paraId="6362DAB3" w14:textId="2BA02D46" w:rsidR="00A5361F" w:rsidRDefault="00A5361F">
          <w:pPr>
            <w:pStyle w:val="TOC1"/>
            <w:rPr>
              <w:rFonts w:eastAsiaTheme="minorEastAsia" w:cstheme="minorBidi"/>
              <w:kern w:val="2"/>
              <w:sz w:val="24"/>
              <w:lang w:val="lv-LV" w:eastAsia="lv-LV"/>
              <w14:ligatures w14:val="standardContextual"/>
            </w:rPr>
          </w:pPr>
          <w:hyperlink w:anchor="_Toc238205155" w:history="1">
            <w:r w:rsidRPr="009F0E2D">
              <w:rPr>
                <w:rStyle w:val="Hyperlink"/>
                <w:rFonts w:ascii="Times New Roman" w:hAnsi="Times New Roman"/>
                <w:bCs/>
                <w:lang w:val="lv-LV"/>
              </w:rPr>
              <w:t>3.</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Izstrādājamā risinājuma apraksts</w:t>
            </w:r>
            <w:r>
              <w:rPr>
                <w:webHidden/>
              </w:rPr>
              <w:tab/>
            </w:r>
            <w:r>
              <w:rPr>
                <w:webHidden/>
              </w:rPr>
              <w:fldChar w:fldCharType="begin"/>
            </w:r>
            <w:r>
              <w:rPr>
                <w:webHidden/>
              </w:rPr>
              <w:instrText xml:space="preserve"> PAGEREF _Toc238205155 \h </w:instrText>
            </w:r>
            <w:r>
              <w:rPr>
                <w:webHidden/>
              </w:rPr>
            </w:r>
            <w:r>
              <w:rPr>
                <w:webHidden/>
              </w:rPr>
              <w:fldChar w:fldCharType="separate"/>
            </w:r>
            <w:r>
              <w:rPr>
                <w:webHidden/>
              </w:rPr>
              <w:t>13</w:t>
            </w:r>
            <w:r>
              <w:rPr>
                <w:webHidden/>
              </w:rPr>
              <w:fldChar w:fldCharType="end"/>
            </w:r>
          </w:hyperlink>
        </w:p>
        <w:p w14:paraId="626CF352" w14:textId="7EB47605" w:rsidR="00A5361F" w:rsidRDefault="00A5361F">
          <w:pPr>
            <w:pStyle w:val="TOC2"/>
            <w:rPr>
              <w:rFonts w:eastAsiaTheme="minorEastAsia" w:cstheme="minorBidi"/>
              <w:kern w:val="2"/>
              <w:sz w:val="24"/>
              <w:lang w:val="lv-LV" w:eastAsia="lv-LV"/>
              <w14:ligatures w14:val="standardContextual"/>
            </w:rPr>
          </w:pPr>
          <w:hyperlink w:anchor="_Toc238205156" w:history="1">
            <w:r w:rsidRPr="009F0E2D">
              <w:rPr>
                <w:rStyle w:val="Hyperlink"/>
                <w:rFonts w:ascii="Times New Roman" w:hAnsi="Times New Roman"/>
                <w:bCs/>
                <w:lang w:val="lv-LV"/>
              </w:rPr>
              <w:t>3.1</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Konceptuālā arhitektūra</w:t>
            </w:r>
            <w:r>
              <w:rPr>
                <w:webHidden/>
              </w:rPr>
              <w:tab/>
            </w:r>
            <w:r>
              <w:rPr>
                <w:webHidden/>
              </w:rPr>
              <w:fldChar w:fldCharType="begin"/>
            </w:r>
            <w:r>
              <w:rPr>
                <w:webHidden/>
              </w:rPr>
              <w:instrText xml:space="preserve"> PAGEREF _Toc238205156 \h </w:instrText>
            </w:r>
            <w:r>
              <w:rPr>
                <w:webHidden/>
              </w:rPr>
            </w:r>
            <w:r>
              <w:rPr>
                <w:webHidden/>
              </w:rPr>
              <w:fldChar w:fldCharType="separate"/>
            </w:r>
            <w:r>
              <w:rPr>
                <w:webHidden/>
              </w:rPr>
              <w:t>13</w:t>
            </w:r>
            <w:r>
              <w:rPr>
                <w:webHidden/>
              </w:rPr>
              <w:fldChar w:fldCharType="end"/>
            </w:r>
          </w:hyperlink>
        </w:p>
        <w:p w14:paraId="08BF7905" w14:textId="38D1295B" w:rsidR="00A5361F" w:rsidRDefault="00A5361F">
          <w:pPr>
            <w:pStyle w:val="TOC3"/>
            <w:rPr>
              <w:rFonts w:eastAsiaTheme="minorEastAsia" w:cstheme="minorBidi"/>
              <w:kern w:val="2"/>
              <w:sz w:val="24"/>
              <w:lang w:val="lv-LV" w:eastAsia="lv-LV"/>
              <w14:ligatures w14:val="standardContextual"/>
            </w:rPr>
          </w:pPr>
          <w:hyperlink w:anchor="_Toc238205157" w:history="1">
            <w:r w:rsidRPr="009F0E2D">
              <w:rPr>
                <w:rStyle w:val="Hyperlink"/>
                <w:rFonts w:ascii="Times New Roman" w:hAnsi="Times New Roman"/>
                <w:bCs/>
                <w:lang w:val="lv-LV"/>
              </w:rPr>
              <w:t>3.1.1</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ATD pakalpojumu pārvaldības pamatdarbības IS</w:t>
            </w:r>
            <w:r>
              <w:rPr>
                <w:webHidden/>
              </w:rPr>
              <w:tab/>
            </w:r>
            <w:r>
              <w:rPr>
                <w:webHidden/>
              </w:rPr>
              <w:fldChar w:fldCharType="begin"/>
            </w:r>
            <w:r>
              <w:rPr>
                <w:webHidden/>
              </w:rPr>
              <w:instrText xml:space="preserve"> PAGEREF _Toc238205157 \h </w:instrText>
            </w:r>
            <w:r>
              <w:rPr>
                <w:webHidden/>
              </w:rPr>
            </w:r>
            <w:r>
              <w:rPr>
                <w:webHidden/>
              </w:rPr>
              <w:fldChar w:fldCharType="separate"/>
            </w:r>
            <w:r>
              <w:rPr>
                <w:webHidden/>
              </w:rPr>
              <w:t>13</w:t>
            </w:r>
            <w:r>
              <w:rPr>
                <w:webHidden/>
              </w:rPr>
              <w:fldChar w:fldCharType="end"/>
            </w:r>
          </w:hyperlink>
        </w:p>
        <w:p w14:paraId="34925B55" w14:textId="011C0193" w:rsidR="00A5361F" w:rsidRDefault="00A5361F">
          <w:pPr>
            <w:pStyle w:val="TOC3"/>
            <w:rPr>
              <w:rFonts w:eastAsiaTheme="minorEastAsia" w:cstheme="minorBidi"/>
              <w:kern w:val="2"/>
              <w:sz w:val="24"/>
              <w:lang w:val="lv-LV" w:eastAsia="lv-LV"/>
              <w14:ligatures w14:val="standardContextual"/>
            </w:rPr>
          </w:pPr>
          <w:hyperlink w:anchor="_Toc238205158" w:history="1">
            <w:r w:rsidRPr="009F0E2D">
              <w:rPr>
                <w:rStyle w:val="Hyperlink"/>
                <w:rFonts w:ascii="Times New Roman" w:hAnsi="Times New Roman"/>
                <w:bCs/>
                <w:lang w:val="lv-LV"/>
              </w:rPr>
              <w:t>3.1.2</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Iekšējās ATD IS</w:t>
            </w:r>
            <w:r>
              <w:rPr>
                <w:webHidden/>
              </w:rPr>
              <w:tab/>
            </w:r>
            <w:r>
              <w:rPr>
                <w:webHidden/>
              </w:rPr>
              <w:fldChar w:fldCharType="begin"/>
            </w:r>
            <w:r>
              <w:rPr>
                <w:webHidden/>
              </w:rPr>
              <w:instrText xml:space="preserve"> PAGEREF _Toc238205158 \h </w:instrText>
            </w:r>
            <w:r>
              <w:rPr>
                <w:webHidden/>
              </w:rPr>
            </w:r>
            <w:r>
              <w:rPr>
                <w:webHidden/>
              </w:rPr>
              <w:fldChar w:fldCharType="separate"/>
            </w:r>
            <w:r>
              <w:rPr>
                <w:webHidden/>
              </w:rPr>
              <w:t>14</w:t>
            </w:r>
            <w:r>
              <w:rPr>
                <w:webHidden/>
              </w:rPr>
              <w:fldChar w:fldCharType="end"/>
            </w:r>
          </w:hyperlink>
        </w:p>
        <w:p w14:paraId="6DC68D4A" w14:textId="69D41C64" w:rsidR="00A5361F" w:rsidRDefault="00A5361F">
          <w:pPr>
            <w:pStyle w:val="TOC3"/>
            <w:rPr>
              <w:rFonts w:eastAsiaTheme="minorEastAsia" w:cstheme="minorBidi"/>
              <w:kern w:val="2"/>
              <w:sz w:val="24"/>
              <w:lang w:val="lv-LV" w:eastAsia="lv-LV"/>
              <w14:ligatures w14:val="standardContextual"/>
            </w:rPr>
          </w:pPr>
          <w:hyperlink w:anchor="_Toc238205159" w:history="1">
            <w:r w:rsidRPr="009F0E2D">
              <w:rPr>
                <w:rStyle w:val="Hyperlink"/>
                <w:rFonts w:ascii="Times New Roman" w:hAnsi="Times New Roman"/>
                <w:bCs/>
                <w:lang w:val="lv-LV"/>
              </w:rPr>
              <w:t>3.1.3</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Starptautiskā datu apmaiņa</w:t>
            </w:r>
            <w:r>
              <w:rPr>
                <w:webHidden/>
              </w:rPr>
              <w:tab/>
            </w:r>
            <w:r>
              <w:rPr>
                <w:webHidden/>
              </w:rPr>
              <w:fldChar w:fldCharType="begin"/>
            </w:r>
            <w:r>
              <w:rPr>
                <w:webHidden/>
              </w:rPr>
              <w:instrText xml:space="preserve"> PAGEREF _Toc238205159 \h </w:instrText>
            </w:r>
            <w:r>
              <w:rPr>
                <w:webHidden/>
              </w:rPr>
            </w:r>
            <w:r>
              <w:rPr>
                <w:webHidden/>
              </w:rPr>
              <w:fldChar w:fldCharType="separate"/>
            </w:r>
            <w:r>
              <w:rPr>
                <w:webHidden/>
              </w:rPr>
              <w:t>14</w:t>
            </w:r>
            <w:r>
              <w:rPr>
                <w:webHidden/>
              </w:rPr>
              <w:fldChar w:fldCharType="end"/>
            </w:r>
          </w:hyperlink>
        </w:p>
        <w:p w14:paraId="75273FAC" w14:textId="2DC623C1" w:rsidR="00A5361F" w:rsidRDefault="00A5361F">
          <w:pPr>
            <w:pStyle w:val="TOC3"/>
            <w:rPr>
              <w:rFonts w:eastAsiaTheme="minorEastAsia" w:cstheme="minorBidi"/>
              <w:kern w:val="2"/>
              <w:sz w:val="24"/>
              <w:lang w:val="lv-LV" w:eastAsia="lv-LV"/>
              <w14:ligatures w14:val="standardContextual"/>
            </w:rPr>
          </w:pPr>
          <w:hyperlink w:anchor="_Toc238205160" w:history="1">
            <w:r w:rsidRPr="009F0E2D">
              <w:rPr>
                <w:rStyle w:val="Hyperlink"/>
                <w:rFonts w:ascii="Times New Roman" w:hAnsi="Times New Roman"/>
                <w:bCs/>
                <w:lang w:val="lv-LV"/>
              </w:rPr>
              <w:t>3.1.4</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Ārējie datu reģistri</w:t>
            </w:r>
            <w:r>
              <w:rPr>
                <w:webHidden/>
              </w:rPr>
              <w:tab/>
            </w:r>
            <w:r>
              <w:rPr>
                <w:webHidden/>
              </w:rPr>
              <w:fldChar w:fldCharType="begin"/>
            </w:r>
            <w:r>
              <w:rPr>
                <w:webHidden/>
              </w:rPr>
              <w:instrText xml:space="preserve"> PAGEREF _Toc238205160 \h </w:instrText>
            </w:r>
            <w:r>
              <w:rPr>
                <w:webHidden/>
              </w:rPr>
            </w:r>
            <w:r>
              <w:rPr>
                <w:webHidden/>
              </w:rPr>
              <w:fldChar w:fldCharType="separate"/>
            </w:r>
            <w:r>
              <w:rPr>
                <w:webHidden/>
              </w:rPr>
              <w:t>14</w:t>
            </w:r>
            <w:r>
              <w:rPr>
                <w:webHidden/>
              </w:rPr>
              <w:fldChar w:fldCharType="end"/>
            </w:r>
          </w:hyperlink>
        </w:p>
        <w:p w14:paraId="7DC2A9FC" w14:textId="7F63CC92" w:rsidR="00A5361F" w:rsidRDefault="00A5361F">
          <w:pPr>
            <w:pStyle w:val="TOC3"/>
            <w:rPr>
              <w:rFonts w:eastAsiaTheme="minorEastAsia" w:cstheme="minorBidi"/>
              <w:kern w:val="2"/>
              <w:sz w:val="24"/>
              <w:lang w:val="lv-LV" w:eastAsia="lv-LV"/>
              <w14:ligatures w14:val="standardContextual"/>
            </w:rPr>
          </w:pPr>
          <w:hyperlink w:anchor="_Toc238205161" w:history="1">
            <w:r w:rsidRPr="009F0E2D">
              <w:rPr>
                <w:rStyle w:val="Hyperlink"/>
                <w:rFonts w:ascii="Times New Roman" w:hAnsi="Times New Roman"/>
                <w:bCs/>
                <w:lang w:val="lv-LV"/>
              </w:rPr>
              <w:t>3.1.5</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Datu apmaiņas modelis</w:t>
            </w:r>
            <w:r>
              <w:rPr>
                <w:webHidden/>
              </w:rPr>
              <w:tab/>
            </w:r>
            <w:r>
              <w:rPr>
                <w:webHidden/>
              </w:rPr>
              <w:fldChar w:fldCharType="begin"/>
            </w:r>
            <w:r>
              <w:rPr>
                <w:webHidden/>
              </w:rPr>
              <w:instrText xml:space="preserve"> PAGEREF _Toc238205161 \h </w:instrText>
            </w:r>
            <w:r>
              <w:rPr>
                <w:webHidden/>
              </w:rPr>
            </w:r>
            <w:r>
              <w:rPr>
                <w:webHidden/>
              </w:rPr>
              <w:fldChar w:fldCharType="separate"/>
            </w:r>
            <w:r>
              <w:rPr>
                <w:webHidden/>
              </w:rPr>
              <w:t>15</w:t>
            </w:r>
            <w:r>
              <w:rPr>
                <w:webHidden/>
              </w:rPr>
              <w:fldChar w:fldCharType="end"/>
            </w:r>
          </w:hyperlink>
        </w:p>
        <w:p w14:paraId="3000162B" w14:textId="0BD6FCFF" w:rsidR="00A5361F" w:rsidRDefault="00A5361F">
          <w:pPr>
            <w:pStyle w:val="TOC2"/>
            <w:rPr>
              <w:rFonts w:eastAsiaTheme="minorEastAsia" w:cstheme="minorBidi"/>
              <w:kern w:val="2"/>
              <w:sz w:val="24"/>
              <w:lang w:val="lv-LV" w:eastAsia="lv-LV"/>
              <w14:ligatures w14:val="standardContextual"/>
            </w:rPr>
          </w:pPr>
          <w:hyperlink w:anchor="_Toc238205162" w:history="1">
            <w:r w:rsidRPr="009F0E2D">
              <w:rPr>
                <w:rStyle w:val="Hyperlink"/>
                <w:rFonts w:ascii="Times New Roman" w:hAnsi="Times New Roman"/>
                <w:bCs/>
                <w:lang w:val="lv-LV"/>
              </w:rPr>
              <w:t>3.2</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Integrācijas</w:t>
            </w:r>
            <w:r>
              <w:rPr>
                <w:webHidden/>
              </w:rPr>
              <w:tab/>
            </w:r>
            <w:r>
              <w:rPr>
                <w:webHidden/>
              </w:rPr>
              <w:fldChar w:fldCharType="begin"/>
            </w:r>
            <w:r>
              <w:rPr>
                <w:webHidden/>
              </w:rPr>
              <w:instrText xml:space="preserve"> PAGEREF _Toc238205162 \h </w:instrText>
            </w:r>
            <w:r>
              <w:rPr>
                <w:webHidden/>
              </w:rPr>
            </w:r>
            <w:r>
              <w:rPr>
                <w:webHidden/>
              </w:rPr>
              <w:fldChar w:fldCharType="separate"/>
            </w:r>
            <w:r>
              <w:rPr>
                <w:webHidden/>
              </w:rPr>
              <w:t>15</w:t>
            </w:r>
            <w:r>
              <w:rPr>
                <w:webHidden/>
              </w:rPr>
              <w:fldChar w:fldCharType="end"/>
            </w:r>
          </w:hyperlink>
        </w:p>
        <w:p w14:paraId="0E5F3F93" w14:textId="14D614AF" w:rsidR="00A5361F" w:rsidRDefault="00A5361F">
          <w:pPr>
            <w:pStyle w:val="TOC2"/>
            <w:rPr>
              <w:rFonts w:eastAsiaTheme="minorEastAsia" w:cstheme="minorBidi"/>
              <w:kern w:val="2"/>
              <w:sz w:val="24"/>
              <w:lang w:val="lv-LV" w:eastAsia="lv-LV"/>
              <w14:ligatures w14:val="standardContextual"/>
            </w:rPr>
          </w:pPr>
          <w:hyperlink w:anchor="_Toc238205163" w:history="1">
            <w:r w:rsidRPr="009F0E2D">
              <w:rPr>
                <w:rStyle w:val="Hyperlink"/>
                <w:rFonts w:ascii="Times New Roman" w:hAnsi="Times New Roman"/>
                <w:bCs/>
                <w:lang w:val="lv-LV"/>
              </w:rPr>
              <w:t>3.3</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Autorizācija un autentifikācija</w:t>
            </w:r>
            <w:r>
              <w:rPr>
                <w:webHidden/>
              </w:rPr>
              <w:tab/>
            </w:r>
            <w:r>
              <w:rPr>
                <w:webHidden/>
              </w:rPr>
              <w:fldChar w:fldCharType="begin"/>
            </w:r>
            <w:r>
              <w:rPr>
                <w:webHidden/>
              </w:rPr>
              <w:instrText xml:space="preserve"> PAGEREF _Toc238205163 \h </w:instrText>
            </w:r>
            <w:r>
              <w:rPr>
                <w:webHidden/>
              </w:rPr>
            </w:r>
            <w:r>
              <w:rPr>
                <w:webHidden/>
              </w:rPr>
              <w:fldChar w:fldCharType="separate"/>
            </w:r>
            <w:r>
              <w:rPr>
                <w:webHidden/>
              </w:rPr>
              <w:t>16</w:t>
            </w:r>
            <w:r>
              <w:rPr>
                <w:webHidden/>
              </w:rPr>
              <w:fldChar w:fldCharType="end"/>
            </w:r>
          </w:hyperlink>
        </w:p>
        <w:p w14:paraId="7716969B" w14:textId="12E480CA" w:rsidR="00A5361F" w:rsidRDefault="00A5361F">
          <w:pPr>
            <w:pStyle w:val="TOC2"/>
            <w:rPr>
              <w:rFonts w:eastAsiaTheme="minorEastAsia" w:cstheme="minorBidi"/>
              <w:kern w:val="2"/>
              <w:sz w:val="24"/>
              <w:lang w:val="lv-LV" w:eastAsia="lv-LV"/>
              <w14:ligatures w14:val="standardContextual"/>
            </w:rPr>
          </w:pPr>
          <w:hyperlink w:anchor="_Toc238205164" w:history="1">
            <w:r w:rsidRPr="009F0E2D">
              <w:rPr>
                <w:rStyle w:val="Hyperlink"/>
                <w:rFonts w:ascii="Times New Roman" w:hAnsi="Times New Roman"/>
                <w:bCs/>
                <w:lang w:val="lv-LV"/>
              </w:rPr>
              <w:t>3.4</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Sistēmas lietotāji</w:t>
            </w:r>
            <w:r>
              <w:rPr>
                <w:webHidden/>
              </w:rPr>
              <w:tab/>
            </w:r>
            <w:r>
              <w:rPr>
                <w:webHidden/>
              </w:rPr>
              <w:fldChar w:fldCharType="begin"/>
            </w:r>
            <w:r>
              <w:rPr>
                <w:webHidden/>
              </w:rPr>
              <w:instrText xml:space="preserve"> PAGEREF _Toc238205164 \h </w:instrText>
            </w:r>
            <w:r>
              <w:rPr>
                <w:webHidden/>
              </w:rPr>
            </w:r>
            <w:r>
              <w:rPr>
                <w:webHidden/>
              </w:rPr>
              <w:fldChar w:fldCharType="separate"/>
            </w:r>
            <w:r>
              <w:rPr>
                <w:webHidden/>
              </w:rPr>
              <w:t>16</w:t>
            </w:r>
            <w:r>
              <w:rPr>
                <w:webHidden/>
              </w:rPr>
              <w:fldChar w:fldCharType="end"/>
            </w:r>
          </w:hyperlink>
        </w:p>
        <w:p w14:paraId="389CBEF5" w14:textId="6134F098" w:rsidR="00A5361F" w:rsidRDefault="00A5361F">
          <w:pPr>
            <w:pStyle w:val="TOC2"/>
            <w:rPr>
              <w:rFonts w:eastAsiaTheme="minorEastAsia" w:cstheme="minorBidi"/>
              <w:kern w:val="2"/>
              <w:sz w:val="24"/>
              <w:lang w:val="lv-LV" w:eastAsia="lv-LV"/>
              <w14:ligatures w14:val="standardContextual"/>
            </w:rPr>
          </w:pPr>
          <w:hyperlink w:anchor="_Toc238205165" w:history="1">
            <w:r w:rsidRPr="009F0E2D">
              <w:rPr>
                <w:rStyle w:val="Hyperlink"/>
                <w:rFonts w:ascii="Times New Roman" w:eastAsia="Tahoma" w:hAnsi="Times New Roman"/>
                <w:bCs/>
                <w:lang w:val="lv-LV"/>
              </w:rPr>
              <w:t>3.5</w:t>
            </w:r>
            <w:r>
              <w:rPr>
                <w:rFonts w:eastAsiaTheme="minorEastAsia" w:cstheme="minorBidi"/>
                <w:kern w:val="2"/>
                <w:sz w:val="24"/>
                <w:lang w:val="lv-LV" w:eastAsia="lv-LV"/>
                <w14:ligatures w14:val="standardContextual"/>
              </w:rPr>
              <w:tab/>
            </w:r>
            <w:r w:rsidRPr="009F0E2D">
              <w:rPr>
                <w:rStyle w:val="Hyperlink"/>
                <w:rFonts w:ascii="Times New Roman" w:eastAsia="Tahoma" w:hAnsi="Times New Roman"/>
                <w:lang w:val="lv-LV"/>
              </w:rPr>
              <w:t>Sistēmas saskarnes</w:t>
            </w:r>
            <w:r>
              <w:rPr>
                <w:webHidden/>
              </w:rPr>
              <w:tab/>
            </w:r>
            <w:r>
              <w:rPr>
                <w:webHidden/>
              </w:rPr>
              <w:fldChar w:fldCharType="begin"/>
            </w:r>
            <w:r>
              <w:rPr>
                <w:webHidden/>
              </w:rPr>
              <w:instrText xml:space="preserve"> PAGEREF _Toc238205165 \h </w:instrText>
            </w:r>
            <w:r>
              <w:rPr>
                <w:webHidden/>
              </w:rPr>
            </w:r>
            <w:r>
              <w:rPr>
                <w:webHidden/>
              </w:rPr>
              <w:fldChar w:fldCharType="separate"/>
            </w:r>
            <w:r>
              <w:rPr>
                <w:webHidden/>
              </w:rPr>
              <w:t>17</w:t>
            </w:r>
            <w:r>
              <w:rPr>
                <w:webHidden/>
              </w:rPr>
              <w:fldChar w:fldCharType="end"/>
            </w:r>
          </w:hyperlink>
        </w:p>
        <w:p w14:paraId="70568036" w14:textId="3B3C2060" w:rsidR="00A5361F" w:rsidRDefault="00A5361F">
          <w:pPr>
            <w:pStyle w:val="TOC2"/>
            <w:rPr>
              <w:rFonts w:eastAsiaTheme="minorEastAsia" w:cstheme="minorBidi"/>
              <w:kern w:val="2"/>
              <w:sz w:val="24"/>
              <w:lang w:val="lv-LV" w:eastAsia="lv-LV"/>
              <w14:ligatures w14:val="standardContextual"/>
            </w:rPr>
          </w:pPr>
          <w:hyperlink w:anchor="_Toc238205166" w:history="1">
            <w:r w:rsidRPr="009F0E2D">
              <w:rPr>
                <w:rStyle w:val="Hyperlink"/>
                <w:rFonts w:ascii="Times New Roman" w:hAnsi="Times New Roman"/>
                <w:bCs/>
                <w:lang w:val="lv-LV"/>
              </w:rPr>
              <w:t>3.6</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Biznesa procesu apraksts</w:t>
            </w:r>
            <w:r>
              <w:rPr>
                <w:webHidden/>
              </w:rPr>
              <w:tab/>
            </w:r>
            <w:r>
              <w:rPr>
                <w:webHidden/>
              </w:rPr>
              <w:fldChar w:fldCharType="begin"/>
            </w:r>
            <w:r>
              <w:rPr>
                <w:webHidden/>
              </w:rPr>
              <w:instrText xml:space="preserve"> PAGEREF _Toc238205166 \h </w:instrText>
            </w:r>
            <w:r>
              <w:rPr>
                <w:webHidden/>
              </w:rPr>
            </w:r>
            <w:r>
              <w:rPr>
                <w:webHidden/>
              </w:rPr>
              <w:fldChar w:fldCharType="separate"/>
            </w:r>
            <w:r>
              <w:rPr>
                <w:webHidden/>
              </w:rPr>
              <w:t>33</w:t>
            </w:r>
            <w:r>
              <w:rPr>
                <w:webHidden/>
              </w:rPr>
              <w:fldChar w:fldCharType="end"/>
            </w:r>
          </w:hyperlink>
        </w:p>
        <w:p w14:paraId="41819532" w14:textId="46681788" w:rsidR="00A5361F" w:rsidRDefault="00A5361F">
          <w:pPr>
            <w:pStyle w:val="TOC3"/>
            <w:rPr>
              <w:rFonts w:eastAsiaTheme="minorEastAsia" w:cstheme="minorBidi"/>
              <w:kern w:val="2"/>
              <w:sz w:val="24"/>
              <w:lang w:val="lv-LV" w:eastAsia="lv-LV"/>
              <w14:ligatures w14:val="standardContextual"/>
            </w:rPr>
          </w:pPr>
          <w:hyperlink w:anchor="_Toc238205167" w:history="1">
            <w:r w:rsidRPr="009F0E2D">
              <w:rPr>
                <w:rStyle w:val="Hyperlink"/>
                <w:rFonts w:ascii="Times New Roman" w:hAnsi="Times New Roman"/>
                <w:bCs/>
                <w:lang w:val="lv-LV"/>
              </w:rPr>
              <w:t>3.6.1</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BP-1 Vienreizējo starptautisko autopārvadājumu atļauju izsniegšanas un pārvaldības process</w:t>
            </w:r>
            <w:r>
              <w:rPr>
                <w:webHidden/>
              </w:rPr>
              <w:tab/>
            </w:r>
            <w:r>
              <w:rPr>
                <w:webHidden/>
              </w:rPr>
              <w:fldChar w:fldCharType="begin"/>
            </w:r>
            <w:r>
              <w:rPr>
                <w:webHidden/>
              </w:rPr>
              <w:instrText xml:space="preserve"> PAGEREF _Toc238205167 \h </w:instrText>
            </w:r>
            <w:r>
              <w:rPr>
                <w:webHidden/>
              </w:rPr>
            </w:r>
            <w:r>
              <w:rPr>
                <w:webHidden/>
              </w:rPr>
              <w:fldChar w:fldCharType="separate"/>
            </w:r>
            <w:r>
              <w:rPr>
                <w:webHidden/>
              </w:rPr>
              <w:t>33</w:t>
            </w:r>
            <w:r>
              <w:rPr>
                <w:webHidden/>
              </w:rPr>
              <w:fldChar w:fldCharType="end"/>
            </w:r>
          </w:hyperlink>
        </w:p>
        <w:p w14:paraId="2345897D" w14:textId="2BDCA060" w:rsidR="00A5361F" w:rsidRDefault="00A5361F">
          <w:pPr>
            <w:pStyle w:val="TOC3"/>
            <w:rPr>
              <w:rFonts w:eastAsiaTheme="minorEastAsia" w:cstheme="minorBidi"/>
              <w:kern w:val="2"/>
              <w:sz w:val="24"/>
              <w:lang w:val="lv-LV" w:eastAsia="lv-LV"/>
              <w14:ligatures w14:val="standardContextual"/>
            </w:rPr>
          </w:pPr>
          <w:hyperlink w:anchor="_Toc238205168" w:history="1">
            <w:r w:rsidRPr="009F0E2D">
              <w:rPr>
                <w:rStyle w:val="Hyperlink"/>
                <w:rFonts w:ascii="Times New Roman" w:hAnsi="Times New Roman"/>
                <w:bCs/>
                <w:lang w:val="lv-LV"/>
              </w:rPr>
              <w:t>3.6.2</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BP-2 Brauciena formulārs</w:t>
            </w:r>
            <w:r>
              <w:rPr>
                <w:webHidden/>
              </w:rPr>
              <w:tab/>
            </w:r>
            <w:r>
              <w:rPr>
                <w:webHidden/>
              </w:rPr>
              <w:fldChar w:fldCharType="begin"/>
            </w:r>
            <w:r>
              <w:rPr>
                <w:webHidden/>
              </w:rPr>
              <w:instrText xml:space="preserve"> PAGEREF _Toc238205168 \h </w:instrText>
            </w:r>
            <w:r>
              <w:rPr>
                <w:webHidden/>
              </w:rPr>
            </w:r>
            <w:r>
              <w:rPr>
                <w:webHidden/>
              </w:rPr>
              <w:fldChar w:fldCharType="separate"/>
            </w:r>
            <w:r>
              <w:rPr>
                <w:webHidden/>
              </w:rPr>
              <w:t>36</w:t>
            </w:r>
            <w:r>
              <w:rPr>
                <w:webHidden/>
              </w:rPr>
              <w:fldChar w:fldCharType="end"/>
            </w:r>
          </w:hyperlink>
        </w:p>
        <w:p w14:paraId="3DB85095" w14:textId="2DF050F4" w:rsidR="00A5361F" w:rsidRDefault="00A5361F">
          <w:pPr>
            <w:pStyle w:val="TOC3"/>
            <w:rPr>
              <w:rFonts w:eastAsiaTheme="minorEastAsia" w:cstheme="minorBidi"/>
              <w:kern w:val="2"/>
              <w:sz w:val="24"/>
              <w:lang w:val="lv-LV" w:eastAsia="lv-LV"/>
              <w14:ligatures w14:val="standardContextual"/>
            </w:rPr>
          </w:pPr>
          <w:hyperlink w:anchor="_Toc238205169" w:history="1">
            <w:r w:rsidRPr="009F0E2D">
              <w:rPr>
                <w:rStyle w:val="Hyperlink"/>
                <w:rFonts w:ascii="Times New Roman" w:hAnsi="Times New Roman"/>
                <w:bCs/>
                <w:lang w:val="lv-LV"/>
              </w:rPr>
              <w:t>3.6.3</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BP-3 Vadītāju reģistrācija taksometru reģistrā un reģistrēto vadītāju pārvaldības process</w:t>
            </w:r>
            <w:r>
              <w:rPr>
                <w:webHidden/>
              </w:rPr>
              <w:tab/>
            </w:r>
            <w:r>
              <w:rPr>
                <w:webHidden/>
              </w:rPr>
              <w:fldChar w:fldCharType="begin"/>
            </w:r>
            <w:r>
              <w:rPr>
                <w:webHidden/>
              </w:rPr>
              <w:instrText xml:space="preserve"> PAGEREF _Toc238205169 \h </w:instrText>
            </w:r>
            <w:r>
              <w:rPr>
                <w:webHidden/>
              </w:rPr>
            </w:r>
            <w:r>
              <w:rPr>
                <w:webHidden/>
              </w:rPr>
              <w:fldChar w:fldCharType="separate"/>
            </w:r>
            <w:r>
              <w:rPr>
                <w:webHidden/>
              </w:rPr>
              <w:t>40</w:t>
            </w:r>
            <w:r>
              <w:rPr>
                <w:webHidden/>
              </w:rPr>
              <w:fldChar w:fldCharType="end"/>
            </w:r>
          </w:hyperlink>
        </w:p>
        <w:p w14:paraId="62F84B9A" w14:textId="7A0A0657" w:rsidR="00A5361F" w:rsidRDefault="00A5361F">
          <w:pPr>
            <w:pStyle w:val="TOC3"/>
            <w:rPr>
              <w:rFonts w:eastAsiaTheme="minorEastAsia" w:cstheme="minorBidi"/>
              <w:kern w:val="2"/>
              <w:sz w:val="24"/>
              <w:lang w:val="lv-LV" w:eastAsia="lv-LV"/>
              <w14:ligatures w14:val="standardContextual"/>
            </w:rPr>
          </w:pPr>
          <w:hyperlink w:anchor="_Toc238205170" w:history="1">
            <w:r w:rsidRPr="009F0E2D">
              <w:rPr>
                <w:rStyle w:val="Hyperlink"/>
                <w:rFonts w:ascii="Times New Roman" w:hAnsi="Times New Roman"/>
                <w:bCs/>
                <w:lang w:val="lv-LV"/>
              </w:rPr>
              <w:t>3.6.4</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BP-4 ETMK atļaujas izsniegšanas un pārvaldības process</w:t>
            </w:r>
            <w:r>
              <w:rPr>
                <w:webHidden/>
              </w:rPr>
              <w:tab/>
            </w:r>
            <w:r>
              <w:rPr>
                <w:webHidden/>
              </w:rPr>
              <w:fldChar w:fldCharType="begin"/>
            </w:r>
            <w:r>
              <w:rPr>
                <w:webHidden/>
              </w:rPr>
              <w:instrText xml:space="preserve"> PAGEREF _Toc238205170 \h </w:instrText>
            </w:r>
            <w:r>
              <w:rPr>
                <w:webHidden/>
              </w:rPr>
            </w:r>
            <w:r>
              <w:rPr>
                <w:webHidden/>
              </w:rPr>
              <w:fldChar w:fldCharType="separate"/>
            </w:r>
            <w:r>
              <w:rPr>
                <w:webHidden/>
              </w:rPr>
              <w:t>43</w:t>
            </w:r>
            <w:r>
              <w:rPr>
                <w:webHidden/>
              </w:rPr>
              <w:fldChar w:fldCharType="end"/>
            </w:r>
          </w:hyperlink>
        </w:p>
        <w:p w14:paraId="6A794D3A" w14:textId="0440C692" w:rsidR="00A5361F" w:rsidRDefault="00A5361F">
          <w:pPr>
            <w:pStyle w:val="TOC3"/>
            <w:rPr>
              <w:rFonts w:eastAsiaTheme="minorEastAsia" w:cstheme="minorBidi"/>
              <w:kern w:val="2"/>
              <w:sz w:val="24"/>
              <w:lang w:val="lv-LV" w:eastAsia="lv-LV"/>
              <w14:ligatures w14:val="standardContextual"/>
            </w:rPr>
          </w:pPr>
          <w:hyperlink w:anchor="_Toc238205171" w:history="1">
            <w:r w:rsidRPr="009F0E2D">
              <w:rPr>
                <w:rStyle w:val="Hyperlink"/>
                <w:rFonts w:ascii="Times New Roman" w:hAnsi="Times New Roman"/>
                <w:bCs/>
                <w:lang w:val="lv-LV"/>
              </w:rPr>
              <w:t>3.6.5</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BP-5 Kvalifikācijas sertifikāciju izsniegšanas un pārvaldības process</w:t>
            </w:r>
            <w:r>
              <w:rPr>
                <w:webHidden/>
              </w:rPr>
              <w:tab/>
            </w:r>
            <w:r>
              <w:rPr>
                <w:webHidden/>
              </w:rPr>
              <w:fldChar w:fldCharType="begin"/>
            </w:r>
            <w:r>
              <w:rPr>
                <w:webHidden/>
              </w:rPr>
              <w:instrText xml:space="preserve"> PAGEREF _Toc238205171 \h </w:instrText>
            </w:r>
            <w:r>
              <w:rPr>
                <w:webHidden/>
              </w:rPr>
            </w:r>
            <w:r>
              <w:rPr>
                <w:webHidden/>
              </w:rPr>
              <w:fldChar w:fldCharType="separate"/>
            </w:r>
            <w:r>
              <w:rPr>
                <w:webHidden/>
              </w:rPr>
              <w:t>47</w:t>
            </w:r>
            <w:r>
              <w:rPr>
                <w:webHidden/>
              </w:rPr>
              <w:fldChar w:fldCharType="end"/>
            </w:r>
          </w:hyperlink>
        </w:p>
        <w:p w14:paraId="4A9494B1" w14:textId="7A13E63F" w:rsidR="00A5361F" w:rsidRDefault="00A5361F">
          <w:pPr>
            <w:pStyle w:val="TOC3"/>
            <w:rPr>
              <w:rFonts w:eastAsiaTheme="minorEastAsia" w:cstheme="minorBidi"/>
              <w:kern w:val="2"/>
              <w:sz w:val="24"/>
              <w:lang w:val="lv-LV" w:eastAsia="lv-LV"/>
              <w14:ligatures w14:val="standardContextual"/>
            </w:rPr>
          </w:pPr>
          <w:hyperlink w:anchor="_Toc238205172" w:history="1">
            <w:r w:rsidRPr="009F0E2D">
              <w:rPr>
                <w:rStyle w:val="Hyperlink"/>
                <w:rFonts w:ascii="Times New Roman" w:hAnsi="Times New Roman"/>
                <w:bCs/>
                <w:lang w:val="lv-LV"/>
              </w:rPr>
              <w:t>3.6.6</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BP-6 Apliecinājumi piekļuvei veikt pārvadājumus, to izsniegšanas un pārvaldības process</w:t>
            </w:r>
            <w:r>
              <w:rPr>
                <w:webHidden/>
              </w:rPr>
              <w:tab/>
            </w:r>
            <w:r>
              <w:rPr>
                <w:webHidden/>
              </w:rPr>
              <w:fldChar w:fldCharType="begin"/>
            </w:r>
            <w:r>
              <w:rPr>
                <w:webHidden/>
              </w:rPr>
              <w:instrText xml:space="preserve"> PAGEREF _Toc238205172 \h </w:instrText>
            </w:r>
            <w:r>
              <w:rPr>
                <w:webHidden/>
              </w:rPr>
            </w:r>
            <w:r>
              <w:rPr>
                <w:webHidden/>
              </w:rPr>
              <w:fldChar w:fldCharType="separate"/>
            </w:r>
            <w:r>
              <w:rPr>
                <w:webHidden/>
              </w:rPr>
              <w:t>51</w:t>
            </w:r>
            <w:r>
              <w:rPr>
                <w:webHidden/>
              </w:rPr>
              <w:fldChar w:fldCharType="end"/>
            </w:r>
          </w:hyperlink>
        </w:p>
        <w:p w14:paraId="41193659" w14:textId="684BCB0D" w:rsidR="00A5361F" w:rsidRDefault="00A5361F">
          <w:pPr>
            <w:pStyle w:val="TOC3"/>
            <w:rPr>
              <w:rFonts w:eastAsiaTheme="minorEastAsia" w:cstheme="minorBidi"/>
              <w:kern w:val="2"/>
              <w:sz w:val="24"/>
              <w:lang w:val="lv-LV" w:eastAsia="lv-LV"/>
              <w14:ligatures w14:val="standardContextual"/>
            </w:rPr>
          </w:pPr>
          <w:hyperlink w:anchor="_Toc238205173" w:history="1">
            <w:r w:rsidRPr="009F0E2D">
              <w:rPr>
                <w:rStyle w:val="Hyperlink"/>
                <w:rFonts w:ascii="Times New Roman" w:hAnsi="Times New Roman"/>
                <w:bCs/>
                <w:lang w:val="lv-LV"/>
              </w:rPr>
              <w:t>3.6.7</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BP-7 Digitālo tahogrāfu karšu izsniegšanas un pārvaldības process</w:t>
            </w:r>
            <w:r>
              <w:rPr>
                <w:webHidden/>
              </w:rPr>
              <w:tab/>
            </w:r>
            <w:r>
              <w:rPr>
                <w:webHidden/>
              </w:rPr>
              <w:fldChar w:fldCharType="begin"/>
            </w:r>
            <w:r>
              <w:rPr>
                <w:webHidden/>
              </w:rPr>
              <w:instrText xml:space="preserve"> PAGEREF _Toc238205173 \h </w:instrText>
            </w:r>
            <w:r>
              <w:rPr>
                <w:webHidden/>
              </w:rPr>
            </w:r>
            <w:r>
              <w:rPr>
                <w:webHidden/>
              </w:rPr>
              <w:fldChar w:fldCharType="separate"/>
            </w:r>
            <w:r>
              <w:rPr>
                <w:webHidden/>
              </w:rPr>
              <w:t>55</w:t>
            </w:r>
            <w:r>
              <w:rPr>
                <w:webHidden/>
              </w:rPr>
              <w:fldChar w:fldCharType="end"/>
            </w:r>
          </w:hyperlink>
        </w:p>
        <w:p w14:paraId="7F46CB52" w14:textId="751C8091" w:rsidR="00A5361F" w:rsidRDefault="00A5361F">
          <w:pPr>
            <w:pStyle w:val="TOC3"/>
            <w:rPr>
              <w:rFonts w:eastAsiaTheme="minorEastAsia" w:cstheme="minorBidi"/>
              <w:kern w:val="2"/>
              <w:sz w:val="24"/>
              <w:lang w:val="lv-LV" w:eastAsia="lv-LV"/>
              <w14:ligatures w14:val="standardContextual"/>
            </w:rPr>
          </w:pPr>
          <w:hyperlink w:anchor="_Toc238205174" w:history="1">
            <w:r w:rsidRPr="009F0E2D">
              <w:rPr>
                <w:rStyle w:val="Hyperlink"/>
                <w:rFonts w:ascii="Times New Roman" w:hAnsi="Times New Roman"/>
                <w:bCs/>
                <w:lang w:val="lv-LV"/>
              </w:rPr>
              <w:t>3.6.8</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BP-8 Tīmekļvietņu un mobilo lietotņu reģistrācijas un pārvaldības process</w:t>
            </w:r>
            <w:r>
              <w:rPr>
                <w:webHidden/>
              </w:rPr>
              <w:tab/>
            </w:r>
            <w:r>
              <w:rPr>
                <w:webHidden/>
              </w:rPr>
              <w:fldChar w:fldCharType="begin"/>
            </w:r>
            <w:r>
              <w:rPr>
                <w:webHidden/>
              </w:rPr>
              <w:instrText xml:space="preserve"> PAGEREF _Toc238205174 \h </w:instrText>
            </w:r>
            <w:r>
              <w:rPr>
                <w:webHidden/>
              </w:rPr>
            </w:r>
            <w:r>
              <w:rPr>
                <w:webHidden/>
              </w:rPr>
              <w:fldChar w:fldCharType="separate"/>
            </w:r>
            <w:r>
              <w:rPr>
                <w:webHidden/>
              </w:rPr>
              <w:t>58</w:t>
            </w:r>
            <w:r>
              <w:rPr>
                <w:webHidden/>
              </w:rPr>
              <w:fldChar w:fldCharType="end"/>
            </w:r>
          </w:hyperlink>
        </w:p>
        <w:p w14:paraId="59F30492" w14:textId="1D3730D4" w:rsidR="00A5361F" w:rsidRDefault="00A5361F">
          <w:pPr>
            <w:pStyle w:val="TOC3"/>
            <w:rPr>
              <w:rFonts w:eastAsiaTheme="minorEastAsia" w:cstheme="minorBidi"/>
              <w:kern w:val="2"/>
              <w:sz w:val="24"/>
              <w:lang w:val="lv-LV" w:eastAsia="lv-LV"/>
              <w14:ligatures w14:val="standardContextual"/>
            </w:rPr>
          </w:pPr>
          <w:hyperlink w:anchor="_Toc238205175" w:history="1">
            <w:r w:rsidRPr="009F0E2D">
              <w:rPr>
                <w:rStyle w:val="Hyperlink"/>
                <w:rFonts w:ascii="Times New Roman" w:hAnsi="Times New Roman"/>
                <w:bCs/>
                <w:lang w:val="lv-LV"/>
              </w:rPr>
              <w:t>3.6.9</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BP-9 Regulāru starptautisko pasažieru pārvadājumu maršrutu atļauju izsniegšanas un pārvaldības process</w:t>
            </w:r>
            <w:r>
              <w:rPr>
                <w:webHidden/>
              </w:rPr>
              <w:tab/>
            </w:r>
            <w:r>
              <w:rPr>
                <w:webHidden/>
              </w:rPr>
              <w:fldChar w:fldCharType="begin"/>
            </w:r>
            <w:r>
              <w:rPr>
                <w:webHidden/>
              </w:rPr>
              <w:instrText xml:space="preserve"> PAGEREF _Toc238205175 \h </w:instrText>
            </w:r>
            <w:r>
              <w:rPr>
                <w:webHidden/>
              </w:rPr>
            </w:r>
            <w:r>
              <w:rPr>
                <w:webHidden/>
              </w:rPr>
              <w:fldChar w:fldCharType="separate"/>
            </w:r>
            <w:r>
              <w:rPr>
                <w:webHidden/>
              </w:rPr>
              <w:t>61</w:t>
            </w:r>
            <w:r>
              <w:rPr>
                <w:webHidden/>
              </w:rPr>
              <w:fldChar w:fldCharType="end"/>
            </w:r>
          </w:hyperlink>
        </w:p>
        <w:p w14:paraId="5B033193" w14:textId="155CFE9C" w:rsidR="00A5361F" w:rsidRDefault="00A5361F">
          <w:pPr>
            <w:pStyle w:val="TOC1"/>
            <w:rPr>
              <w:rFonts w:eastAsiaTheme="minorEastAsia" w:cstheme="minorBidi"/>
              <w:kern w:val="2"/>
              <w:sz w:val="24"/>
              <w:lang w:val="lv-LV" w:eastAsia="lv-LV"/>
              <w14:ligatures w14:val="standardContextual"/>
            </w:rPr>
          </w:pPr>
          <w:hyperlink w:anchor="_Toc238205176" w:history="1">
            <w:r w:rsidRPr="009F0E2D">
              <w:rPr>
                <w:rStyle w:val="Hyperlink"/>
                <w:rFonts w:ascii="Times New Roman" w:hAnsi="Times New Roman"/>
                <w:bCs/>
                <w:lang w:val="lv-LV"/>
              </w:rPr>
              <w:t>4.</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Funkcionālās prasības</w:t>
            </w:r>
            <w:r>
              <w:rPr>
                <w:webHidden/>
              </w:rPr>
              <w:tab/>
            </w:r>
            <w:r>
              <w:rPr>
                <w:webHidden/>
              </w:rPr>
              <w:fldChar w:fldCharType="begin"/>
            </w:r>
            <w:r>
              <w:rPr>
                <w:webHidden/>
              </w:rPr>
              <w:instrText xml:space="preserve"> PAGEREF _Toc238205176 \h </w:instrText>
            </w:r>
            <w:r>
              <w:rPr>
                <w:webHidden/>
              </w:rPr>
            </w:r>
            <w:r>
              <w:rPr>
                <w:webHidden/>
              </w:rPr>
              <w:fldChar w:fldCharType="separate"/>
            </w:r>
            <w:r>
              <w:rPr>
                <w:webHidden/>
              </w:rPr>
              <w:t>65</w:t>
            </w:r>
            <w:r>
              <w:rPr>
                <w:webHidden/>
              </w:rPr>
              <w:fldChar w:fldCharType="end"/>
            </w:r>
          </w:hyperlink>
        </w:p>
        <w:p w14:paraId="2491BAC2" w14:textId="41E01347" w:rsidR="00A5361F" w:rsidRDefault="00A5361F">
          <w:pPr>
            <w:pStyle w:val="TOC2"/>
            <w:rPr>
              <w:rFonts w:eastAsiaTheme="minorEastAsia" w:cstheme="minorBidi"/>
              <w:kern w:val="2"/>
              <w:sz w:val="24"/>
              <w:lang w:val="lv-LV" w:eastAsia="lv-LV"/>
              <w14:ligatures w14:val="standardContextual"/>
            </w:rPr>
          </w:pPr>
          <w:hyperlink w:anchor="_Toc238205177" w:history="1">
            <w:r w:rsidRPr="009F0E2D">
              <w:rPr>
                <w:rStyle w:val="Hyperlink"/>
                <w:rFonts w:ascii="Times New Roman" w:hAnsi="Times New Roman"/>
                <w:bCs/>
                <w:lang w:val="lv-LV"/>
              </w:rPr>
              <w:t>4.1</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Vispārīgās prasības</w:t>
            </w:r>
            <w:r>
              <w:rPr>
                <w:webHidden/>
              </w:rPr>
              <w:tab/>
            </w:r>
            <w:r>
              <w:rPr>
                <w:webHidden/>
              </w:rPr>
              <w:fldChar w:fldCharType="begin"/>
            </w:r>
            <w:r>
              <w:rPr>
                <w:webHidden/>
              </w:rPr>
              <w:instrText xml:space="preserve"> PAGEREF _Toc238205177 \h </w:instrText>
            </w:r>
            <w:r>
              <w:rPr>
                <w:webHidden/>
              </w:rPr>
            </w:r>
            <w:r>
              <w:rPr>
                <w:webHidden/>
              </w:rPr>
              <w:fldChar w:fldCharType="separate"/>
            </w:r>
            <w:r>
              <w:rPr>
                <w:webHidden/>
              </w:rPr>
              <w:t>65</w:t>
            </w:r>
            <w:r>
              <w:rPr>
                <w:webHidden/>
              </w:rPr>
              <w:fldChar w:fldCharType="end"/>
            </w:r>
          </w:hyperlink>
        </w:p>
        <w:p w14:paraId="05B65C9A" w14:textId="442001CA" w:rsidR="00A5361F" w:rsidRDefault="00A5361F">
          <w:pPr>
            <w:pStyle w:val="TOC2"/>
            <w:rPr>
              <w:rFonts w:eastAsiaTheme="minorEastAsia" w:cstheme="minorBidi"/>
              <w:kern w:val="2"/>
              <w:sz w:val="24"/>
              <w:lang w:val="lv-LV" w:eastAsia="lv-LV"/>
              <w14:ligatures w14:val="standardContextual"/>
            </w:rPr>
          </w:pPr>
          <w:hyperlink w:anchor="_Toc238205178" w:history="1">
            <w:r w:rsidRPr="009F0E2D">
              <w:rPr>
                <w:rStyle w:val="Hyperlink"/>
                <w:rFonts w:ascii="Times New Roman" w:hAnsi="Times New Roman"/>
                <w:bCs/>
                <w:lang w:val="lv-LV"/>
              </w:rPr>
              <w:t>4.2</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Sistēmanalīzes prasības</w:t>
            </w:r>
            <w:r>
              <w:rPr>
                <w:webHidden/>
              </w:rPr>
              <w:tab/>
            </w:r>
            <w:r>
              <w:rPr>
                <w:webHidden/>
              </w:rPr>
              <w:fldChar w:fldCharType="begin"/>
            </w:r>
            <w:r>
              <w:rPr>
                <w:webHidden/>
              </w:rPr>
              <w:instrText xml:space="preserve"> PAGEREF _Toc238205178 \h </w:instrText>
            </w:r>
            <w:r>
              <w:rPr>
                <w:webHidden/>
              </w:rPr>
            </w:r>
            <w:r>
              <w:rPr>
                <w:webHidden/>
              </w:rPr>
              <w:fldChar w:fldCharType="separate"/>
            </w:r>
            <w:r>
              <w:rPr>
                <w:webHidden/>
              </w:rPr>
              <w:t>65</w:t>
            </w:r>
            <w:r>
              <w:rPr>
                <w:webHidden/>
              </w:rPr>
              <w:fldChar w:fldCharType="end"/>
            </w:r>
          </w:hyperlink>
        </w:p>
        <w:p w14:paraId="400B354B" w14:textId="3DA1C398" w:rsidR="00A5361F" w:rsidRDefault="00A5361F">
          <w:pPr>
            <w:pStyle w:val="TOC2"/>
            <w:rPr>
              <w:rFonts w:eastAsiaTheme="minorEastAsia" w:cstheme="minorBidi"/>
              <w:kern w:val="2"/>
              <w:sz w:val="24"/>
              <w:lang w:val="lv-LV" w:eastAsia="lv-LV"/>
              <w14:ligatures w14:val="standardContextual"/>
            </w:rPr>
          </w:pPr>
          <w:hyperlink w:anchor="_Toc238205179" w:history="1">
            <w:r w:rsidRPr="009F0E2D">
              <w:rPr>
                <w:rStyle w:val="Hyperlink"/>
                <w:rFonts w:ascii="Times New Roman" w:hAnsi="Times New Roman"/>
                <w:bCs/>
                <w:lang w:val="lv-LV"/>
              </w:rPr>
              <w:t>4.3</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Lietotāja saskarņu funkcionalitāte</w:t>
            </w:r>
            <w:r>
              <w:rPr>
                <w:webHidden/>
              </w:rPr>
              <w:tab/>
            </w:r>
            <w:r>
              <w:rPr>
                <w:webHidden/>
              </w:rPr>
              <w:fldChar w:fldCharType="begin"/>
            </w:r>
            <w:r>
              <w:rPr>
                <w:webHidden/>
              </w:rPr>
              <w:instrText xml:space="preserve"> PAGEREF _Toc238205179 \h </w:instrText>
            </w:r>
            <w:r>
              <w:rPr>
                <w:webHidden/>
              </w:rPr>
            </w:r>
            <w:r>
              <w:rPr>
                <w:webHidden/>
              </w:rPr>
              <w:fldChar w:fldCharType="separate"/>
            </w:r>
            <w:r>
              <w:rPr>
                <w:webHidden/>
              </w:rPr>
              <w:t>66</w:t>
            </w:r>
            <w:r>
              <w:rPr>
                <w:webHidden/>
              </w:rPr>
              <w:fldChar w:fldCharType="end"/>
            </w:r>
          </w:hyperlink>
        </w:p>
        <w:p w14:paraId="090864AD" w14:textId="0EF3C838" w:rsidR="00A5361F" w:rsidRDefault="00A5361F">
          <w:pPr>
            <w:pStyle w:val="TOC2"/>
            <w:rPr>
              <w:rFonts w:eastAsiaTheme="minorEastAsia" w:cstheme="minorBidi"/>
              <w:kern w:val="2"/>
              <w:sz w:val="24"/>
              <w:lang w:val="lv-LV" w:eastAsia="lv-LV"/>
              <w14:ligatures w14:val="standardContextual"/>
            </w:rPr>
          </w:pPr>
          <w:hyperlink w:anchor="_Toc238205180" w:history="1">
            <w:r w:rsidRPr="009F0E2D">
              <w:rPr>
                <w:rStyle w:val="Hyperlink"/>
                <w:rFonts w:ascii="Times New Roman" w:hAnsi="Times New Roman"/>
                <w:bCs/>
                <w:lang w:val="lv-LV"/>
              </w:rPr>
              <w:t>4.4</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Klientu vadības prasības</w:t>
            </w:r>
            <w:r>
              <w:rPr>
                <w:webHidden/>
              </w:rPr>
              <w:tab/>
            </w:r>
            <w:r>
              <w:rPr>
                <w:webHidden/>
              </w:rPr>
              <w:fldChar w:fldCharType="begin"/>
            </w:r>
            <w:r>
              <w:rPr>
                <w:webHidden/>
              </w:rPr>
              <w:instrText xml:space="preserve"> PAGEREF _Toc238205180 \h </w:instrText>
            </w:r>
            <w:r>
              <w:rPr>
                <w:webHidden/>
              </w:rPr>
            </w:r>
            <w:r>
              <w:rPr>
                <w:webHidden/>
              </w:rPr>
              <w:fldChar w:fldCharType="separate"/>
            </w:r>
            <w:r>
              <w:rPr>
                <w:webHidden/>
              </w:rPr>
              <w:t>69</w:t>
            </w:r>
            <w:r>
              <w:rPr>
                <w:webHidden/>
              </w:rPr>
              <w:fldChar w:fldCharType="end"/>
            </w:r>
          </w:hyperlink>
        </w:p>
        <w:p w14:paraId="220AFFF0" w14:textId="04AB9452" w:rsidR="00A5361F" w:rsidRDefault="00A5361F">
          <w:pPr>
            <w:pStyle w:val="TOC3"/>
            <w:rPr>
              <w:rFonts w:eastAsiaTheme="minorEastAsia" w:cstheme="minorBidi"/>
              <w:kern w:val="2"/>
              <w:sz w:val="24"/>
              <w:lang w:val="lv-LV" w:eastAsia="lv-LV"/>
              <w14:ligatures w14:val="standardContextual"/>
            </w:rPr>
          </w:pPr>
          <w:hyperlink w:anchor="_Toc238205181" w:history="1">
            <w:r w:rsidRPr="009F0E2D">
              <w:rPr>
                <w:rStyle w:val="Hyperlink"/>
                <w:rFonts w:ascii="Times New Roman" w:hAnsi="Times New Roman"/>
                <w:bCs/>
                <w:lang w:val="lv-LV"/>
              </w:rPr>
              <w:t>4.4.1</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Klientu informācijas pārvaldība</w:t>
            </w:r>
            <w:r>
              <w:rPr>
                <w:webHidden/>
              </w:rPr>
              <w:tab/>
            </w:r>
            <w:r>
              <w:rPr>
                <w:webHidden/>
              </w:rPr>
              <w:fldChar w:fldCharType="begin"/>
            </w:r>
            <w:r>
              <w:rPr>
                <w:webHidden/>
              </w:rPr>
              <w:instrText xml:space="preserve"> PAGEREF _Toc238205181 \h </w:instrText>
            </w:r>
            <w:r>
              <w:rPr>
                <w:webHidden/>
              </w:rPr>
            </w:r>
            <w:r>
              <w:rPr>
                <w:webHidden/>
              </w:rPr>
              <w:fldChar w:fldCharType="separate"/>
            </w:r>
            <w:r>
              <w:rPr>
                <w:webHidden/>
              </w:rPr>
              <w:t>69</w:t>
            </w:r>
            <w:r>
              <w:rPr>
                <w:webHidden/>
              </w:rPr>
              <w:fldChar w:fldCharType="end"/>
            </w:r>
          </w:hyperlink>
        </w:p>
        <w:p w14:paraId="1B0971C8" w14:textId="6A49EFAB" w:rsidR="00A5361F" w:rsidRDefault="00A5361F">
          <w:pPr>
            <w:pStyle w:val="TOC3"/>
            <w:rPr>
              <w:rFonts w:eastAsiaTheme="minorEastAsia" w:cstheme="minorBidi"/>
              <w:kern w:val="2"/>
              <w:sz w:val="24"/>
              <w:lang w:val="lv-LV" w:eastAsia="lv-LV"/>
              <w14:ligatures w14:val="standardContextual"/>
            </w:rPr>
          </w:pPr>
          <w:hyperlink w:anchor="_Toc238205182" w:history="1">
            <w:r w:rsidRPr="009F0E2D">
              <w:rPr>
                <w:rStyle w:val="Hyperlink"/>
                <w:rFonts w:ascii="Times New Roman" w:hAnsi="Times New Roman"/>
                <w:bCs/>
                <w:lang w:val="lv-LV"/>
              </w:rPr>
              <w:t>4.4.2</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Klientu saziņas prasības</w:t>
            </w:r>
            <w:r>
              <w:rPr>
                <w:webHidden/>
              </w:rPr>
              <w:tab/>
            </w:r>
            <w:r>
              <w:rPr>
                <w:webHidden/>
              </w:rPr>
              <w:fldChar w:fldCharType="begin"/>
            </w:r>
            <w:r>
              <w:rPr>
                <w:webHidden/>
              </w:rPr>
              <w:instrText xml:space="preserve"> PAGEREF _Toc238205182 \h </w:instrText>
            </w:r>
            <w:r>
              <w:rPr>
                <w:webHidden/>
              </w:rPr>
            </w:r>
            <w:r>
              <w:rPr>
                <w:webHidden/>
              </w:rPr>
              <w:fldChar w:fldCharType="separate"/>
            </w:r>
            <w:r>
              <w:rPr>
                <w:webHidden/>
              </w:rPr>
              <w:t>72</w:t>
            </w:r>
            <w:r>
              <w:rPr>
                <w:webHidden/>
              </w:rPr>
              <w:fldChar w:fldCharType="end"/>
            </w:r>
          </w:hyperlink>
        </w:p>
        <w:p w14:paraId="545EC618" w14:textId="0BA3A862" w:rsidR="00A5361F" w:rsidRDefault="00A5361F">
          <w:pPr>
            <w:pStyle w:val="TOC3"/>
            <w:rPr>
              <w:rFonts w:eastAsiaTheme="minorEastAsia" w:cstheme="minorBidi"/>
              <w:kern w:val="2"/>
              <w:sz w:val="24"/>
              <w:lang w:val="lv-LV" w:eastAsia="lv-LV"/>
              <w14:ligatures w14:val="standardContextual"/>
            </w:rPr>
          </w:pPr>
          <w:hyperlink w:anchor="_Toc238205183" w:history="1">
            <w:r w:rsidRPr="009F0E2D">
              <w:rPr>
                <w:rStyle w:val="Hyperlink"/>
                <w:rFonts w:ascii="Times New Roman" w:hAnsi="Times New Roman"/>
                <w:bCs/>
                <w:lang w:val="lv-LV"/>
              </w:rPr>
              <w:t>4.4.3</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Eksāmenu grupu pārvaldība</w:t>
            </w:r>
            <w:r>
              <w:rPr>
                <w:webHidden/>
              </w:rPr>
              <w:tab/>
            </w:r>
            <w:r>
              <w:rPr>
                <w:webHidden/>
              </w:rPr>
              <w:fldChar w:fldCharType="begin"/>
            </w:r>
            <w:r>
              <w:rPr>
                <w:webHidden/>
              </w:rPr>
              <w:instrText xml:space="preserve"> PAGEREF _Toc238205183 \h </w:instrText>
            </w:r>
            <w:r>
              <w:rPr>
                <w:webHidden/>
              </w:rPr>
            </w:r>
            <w:r>
              <w:rPr>
                <w:webHidden/>
              </w:rPr>
              <w:fldChar w:fldCharType="separate"/>
            </w:r>
            <w:r>
              <w:rPr>
                <w:webHidden/>
              </w:rPr>
              <w:t>72</w:t>
            </w:r>
            <w:r>
              <w:rPr>
                <w:webHidden/>
              </w:rPr>
              <w:fldChar w:fldCharType="end"/>
            </w:r>
          </w:hyperlink>
        </w:p>
        <w:p w14:paraId="52E268A6" w14:textId="5460E2BF" w:rsidR="00A5361F" w:rsidRDefault="00A5361F">
          <w:pPr>
            <w:pStyle w:val="TOC3"/>
            <w:rPr>
              <w:rFonts w:eastAsiaTheme="minorEastAsia" w:cstheme="minorBidi"/>
              <w:kern w:val="2"/>
              <w:sz w:val="24"/>
              <w:lang w:val="lv-LV" w:eastAsia="lv-LV"/>
              <w14:ligatures w14:val="standardContextual"/>
            </w:rPr>
          </w:pPr>
          <w:hyperlink w:anchor="_Toc238205184" w:history="1">
            <w:r w:rsidRPr="009F0E2D">
              <w:rPr>
                <w:rStyle w:val="Hyperlink"/>
                <w:rFonts w:ascii="Times New Roman" w:hAnsi="Times New Roman"/>
                <w:bCs/>
                <w:lang w:val="lv-LV"/>
              </w:rPr>
              <w:t>4.4.4</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Aktivitāšu pārvaldība (pieteikumi)</w:t>
            </w:r>
            <w:r>
              <w:rPr>
                <w:webHidden/>
              </w:rPr>
              <w:tab/>
            </w:r>
            <w:r>
              <w:rPr>
                <w:webHidden/>
              </w:rPr>
              <w:fldChar w:fldCharType="begin"/>
            </w:r>
            <w:r>
              <w:rPr>
                <w:webHidden/>
              </w:rPr>
              <w:instrText xml:space="preserve"> PAGEREF _Toc238205184 \h </w:instrText>
            </w:r>
            <w:r>
              <w:rPr>
                <w:webHidden/>
              </w:rPr>
            </w:r>
            <w:r>
              <w:rPr>
                <w:webHidden/>
              </w:rPr>
              <w:fldChar w:fldCharType="separate"/>
            </w:r>
            <w:r>
              <w:rPr>
                <w:webHidden/>
              </w:rPr>
              <w:t>73</w:t>
            </w:r>
            <w:r>
              <w:rPr>
                <w:webHidden/>
              </w:rPr>
              <w:fldChar w:fldCharType="end"/>
            </w:r>
          </w:hyperlink>
        </w:p>
        <w:p w14:paraId="52D591A7" w14:textId="0635E7AD" w:rsidR="00A5361F" w:rsidRDefault="00A5361F">
          <w:pPr>
            <w:pStyle w:val="TOC3"/>
            <w:rPr>
              <w:rFonts w:eastAsiaTheme="minorEastAsia" w:cstheme="minorBidi"/>
              <w:kern w:val="2"/>
              <w:sz w:val="24"/>
              <w:lang w:val="lv-LV" w:eastAsia="lv-LV"/>
              <w14:ligatures w14:val="standardContextual"/>
            </w:rPr>
          </w:pPr>
          <w:hyperlink w:anchor="_Toc238205185" w:history="1">
            <w:r w:rsidRPr="009F0E2D">
              <w:rPr>
                <w:rStyle w:val="Hyperlink"/>
                <w:rFonts w:ascii="Times New Roman" w:hAnsi="Times New Roman"/>
                <w:bCs/>
                <w:lang w:val="lv-LV"/>
              </w:rPr>
              <w:t>4.4.5</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Maksājumu pārvaldība</w:t>
            </w:r>
            <w:r>
              <w:rPr>
                <w:webHidden/>
              </w:rPr>
              <w:tab/>
            </w:r>
            <w:r>
              <w:rPr>
                <w:webHidden/>
              </w:rPr>
              <w:fldChar w:fldCharType="begin"/>
            </w:r>
            <w:r>
              <w:rPr>
                <w:webHidden/>
              </w:rPr>
              <w:instrText xml:space="preserve"> PAGEREF _Toc238205185 \h </w:instrText>
            </w:r>
            <w:r>
              <w:rPr>
                <w:webHidden/>
              </w:rPr>
            </w:r>
            <w:r>
              <w:rPr>
                <w:webHidden/>
              </w:rPr>
              <w:fldChar w:fldCharType="separate"/>
            </w:r>
            <w:r>
              <w:rPr>
                <w:webHidden/>
              </w:rPr>
              <w:t>75</w:t>
            </w:r>
            <w:r>
              <w:rPr>
                <w:webHidden/>
              </w:rPr>
              <w:fldChar w:fldCharType="end"/>
            </w:r>
          </w:hyperlink>
        </w:p>
        <w:p w14:paraId="66419C57" w14:textId="3A4B6EFA" w:rsidR="00A5361F" w:rsidRDefault="00A5361F">
          <w:pPr>
            <w:pStyle w:val="TOC2"/>
            <w:rPr>
              <w:rFonts w:eastAsiaTheme="minorEastAsia" w:cstheme="minorBidi"/>
              <w:kern w:val="2"/>
              <w:sz w:val="24"/>
              <w:lang w:val="lv-LV" w:eastAsia="lv-LV"/>
              <w14:ligatures w14:val="standardContextual"/>
            </w:rPr>
          </w:pPr>
          <w:hyperlink w:anchor="_Toc238205186" w:history="1">
            <w:r w:rsidRPr="009F0E2D">
              <w:rPr>
                <w:rStyle w:val="Hyperlink"/>
                <w:rFonts w:ascii="Times New Roman" w:hAnsi="Times New Roman"/>
                <w:bCs/>
                <w:lang w:val="lv-LV"/>
              </w:rPr>
              <w:t>4.5</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Lietu vadības prasības</w:t>
            </w:r>
            <w:r>
              <w:rPr>
                <w:webHidden/>
              </w:rPr>
              <w:tab/>
            </w:r>
            <w:r>
              <w:rPr>
                <w:webHidden/>
              </w:rPr>
              <w:fldChar w:fldCharType="begin"/>
            </w:r>
            <w:r>
              <w:rPr>
                <w:webHidden/>
              </w:rPr>
              <w:instrText xml:space="preserve"> PAGEREF _Toc238205186 \h </w:instrText>
            </w:r>
            <w:r>
              <w:rPr>
                <w:webHidden/>
              </w:rPr>
            </w:r>
            <w:r>
              <w:rPr>
                <w:webHidden/>
              </w:rPr>
              <w:fldChar w:fldCharType="separate"/>
            </w:r>
            <w:r>
              <w:rPr>
                <w:webHidden/>
              </w:rPr>
              <w:t>77</w:t>
            </w:r>
            <w:r>
              <w:rPr>
                <w:webHidden/>
              </w:rPr>
              <w:fldChar w:fldCharType="end"/>
            </w:r>
          </w:hyperlink>
        </w:p>
        <w:p w14:paraId="7E17AC4A" w14:textId="7CAE0833" w:rsidR="00A5361F" w:rsidRDefault="00A5361F">
          <w:pPr>
            <w:pStyle w:val="TOC3"/>
            <w:rPr>
              <w:rFonts w:eastAsiaTheme="minorEastAsia" w:cstheme="minorBidi"/>
              <w:kern w:val="2"/>
              <w:sz w:val="24"/>
              <w:lang w:val="lv-LV" w:eastAsia="lv-LV"/>
              <w14:ligatures w14:val="standardContextual"/>
            </w:rPr>
          </w:pPr>
          <w:hyperlink w:anchor="_Toc238205187" w:history="1">
            <w:r w:rsidRPr="009F0E2D">
              <w:rPr>
                <w:rStyle w:val="Hyperlink"/>
                <w:rFonts w:ascii="Times New Roman" w:hAnsi="Times New Roman"/>
                <w:bCs/>
                <w:lang w:val="lv-LV"/>
              </w:rPr>
              <w:t>4.5.1</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Lietu pārvaldība</w:t>
            </w:r>
            <w:r>
              <w:rPr>
                <w:webHidden/>
              </w:rPr>
              <w:tab/>
            </w:r>
            <w:r>
              <w:rPr>
                <w:webHidden/>
              </w:rPr>
              <w:fldChar w:fldCharType="begin"/>
            </w:r>
            <w:r>
              <w:rPr>
                <w:webHidden/>
              </w:rPr>
              <w:instrText xml:space="preserve"> PAGEREF _Toc238205187 \h </w:instrText>
            </w:r>
            <w:r>
              <w:rPr>
                <w:webHidden/>
              </w:rPr>
            </w:r>
            <w:r>
              <w:rPr>
                <w:webHidden/>
              </w:rPr>
              <w:fldChar w:fldCharType="separate"/>
            </w:r>
            <w:r>
              <w:rPr>
                <w:webHidden/>
              </w:rPr>
              <w:t>77</w:t>
            </w:r>
            <w:r>
              <w:rPr>
                <w:webHidden/>
              </w:rPr>
              <w:fldChar w:fldCharType="end"/>
            </w:r>
          </w:hyperlink>
        </w:p>
        <w:p w14:paraId="6D39884B" w14:textId="5A5EB5C0" w:rsidR="00A5361F" w:rsidRDefault="00A5361F">
          <w:pPr>
            <w:pStyle w:val="TOC3"/>
            <w:rPr>
              <w:rFonts w:eastAsiaTheme="minorEastAsia" w:cstheme="minorBidi"/>
              <w:kern w:val="2"/>
              <w:sz w:val="24"/>
              <w:lang w:val="lv-LV" w:eastAsia="lv-LV"/>
              <w14:ligatures w14:val="standardContextual"/>
            </w:rPr>
          </w:pPr>
          <w:hyperlink w:anchor="_Toc238205188" w:history="1">
            <w:r w:rsidRPr="009F0E2D">
              <w:rPr>
                <w:rStyle w:val="Hyperlink"/>
                <w:rFonts w:ascii="Times New Roman" w:hAnsi="Times New Roman"/>
                <w:bCs/>
                <w:lang w:val="lv-LV"/>
              </w:rPr>
              <w:t>4.5.2</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Prasības formām</w:t>
            </w:r>
            <w:r>
              <w:rPr>
                <w:webHidden/>
              </w:rPr>
              <w:tab/>
            </w:r>
            <w:r>
              <w:rPr>
                <w:webHidden/>
              </w:rPr>
              <w:fldChar w:fldCharType="begin"/>
            </w:r>
            <w:r>
              <w:rPr>
                <w:webHidden/>
              </w:rPr>
              <w:instrText xml:space="preserve"> PAGEREF _Toc238205188 \h </w:instrText>
            </w:r>
            <w:r>
              <w:rPr>
                <w:webHidden/>
              </w:rPr>
            </w:r>
            <w:r>
              <w:rPr>
                <w:webHidden/>
              </w:rPr>
              <w:fldChar w:fldCharType="separate"/>
            </w:r>
            <w:r>
              <w:rPr>
                <w:webHidden/>
              </w:rPr>
              <w:t>81</w:t>
            </w:r>
            <w:r>
              <w:rPr>
                <w:webHidden/>
              </w:rPr>
              <w:fldChar w:fldCharType="end"/>
            </w:r>
          </w:hyperlink>
        </w:p>
        <w:p w14:paraId="532E975C" w14:textId="113579E7" w:rsidR="00A5361F" w:rsidRDefault="00A5361F">
          <w:pPr>
            <w:pStyle w:val="TOC3"/>
            <w:rPr>
              <w:rFonts w:eastAsiaTheme="minorEastAsia" w:cstheme="minorBidi"/>
              <w:kern w:val="2"/>
              <w:sz w:val="24"/>
              <w:lang w:val="lv-LV" w:eastAsia="lv-LV"/>
              <w14:ligatures w14:val="standardContextual"/>
            </w:rPr>
          </w:pPr>
          <w:hyperlink w:anchor="_Toc238205189" w:history="1">
            <w:r w:rsidRPr="009F0E2D">
              <w:rPr>
                <w:rStyle w:val="Hyperlink"/>
                <w:rFonts w:ascii="Times New Roman" w:hAnsi="Times New Roman"/>
                <w:bCs/>
                <w:lang w:val="lv-LV"/>
              </w:rPr>
              <w:t>4.5.3</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Darba plūsmu pārvaldība</w:t>
            </w:r>
            <w:r>
              <w:rPr>
                <w:webHidden/>
              </w:rPr>
              <w:tab/>
            </w:r>
            <w:r>
              <w:rPr>
                <w:webHidden/>
              </w:rPr>
              <w:fldChar w:fldCharType="begin"/>
            </w:r>
            <w:r>
              <w:rPr>
                <w:webHidden/>
              </w:rPr>
              <w:instrText xml:space="preserve"> PAGEREF _Toc238205189 \h </w:instrText>
            </w:r>
            <w:r>
              <w:rPr>
                <w:webHidden/>
              </w:rPr>
            </w:r>
            <w:r>
              <w:rPr>
                <w:webHidden/>
              </w:rPr>
              <w:fldChar w:fldCharType="separate"/>
            </w:r>
            <w:r>
              <w:rPr>
                <w:webHidden/>
              </w:rPr>
              <w:t>83</w:t>
            </w:r>
            <w:r>
              <w:rPr>
                <w:webHidden/>
              </w:rPr>
              <w:fldChar w:fldCharType="end"/>
            </w:r>
          </w:hyperlink>
        </w:p>
        <w:p w14:paraId="3D7196D6" w14:textId="464A1ADD" w:rsidR="00A5361F" w:rsidRDefault="00A5361F">
          <w:pPr>
            <w:pStyle w:val="TOC3"/>
            <w:rPr>
              <w:rFonts w:eastAsiaTheme="minorEastAsia" w:cstheme="minorBidi"/>
              <w:kern w:val="2"/>
              <w:sz w:val="24"/>
              <w:lang w:val="lv-LV" w:eastAsia="lv-LV"/>
              <w14:ligatures w14:val="standardContextual"/>
            </w:rPr>
          </w:pPr>
          <w:hyperlink w:anchor="_Toc238205190" w:history="1">
            <w:r w:rsidRPr="009F0E2D">
              <w:rPr>
                <w:rStyle w:val="Hyperlink"/>
                <w:rFonts w:ascii="Times New Roman" w:hAnsi="Times New Roman"/>
                <w:bCs/>
                <w:lang w:val="lv-LV"/>
              </w:rPr>
              <w:t>4.5.4</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Uzdevumu pārvaldība</w:t>
            </w:r>
            <w:r>
              <w:rPr>
                <w:webHidden/>
              </w:rPr>
              <w:tab/>
            </w:r>
            <w:r>
              <w:rPr>
                <w:webHidden/>
              </w:rPr>
              <w:fldChar w:fldCharType="begin"/>
            </w:r>
            <w:r>
              <w:rPr>
                <w:webHidden/>
              </w:rPr>
              <w:instrText xml:space="preserve"> PAGEREF _Toc238205190 \h </w:instrText>
            </w:r>
            <w:r>
              <w:rPr>
                <w:webHidden/>
              </w:rPr>
            </w:r>
            <w:r>
              <w:rPr>
                <w:webHidden/>
              </w:rPr>
              <w:fldChar w:fldCharType="separate"/>
            </w:r>
            <w:r>
              <w:rPr>
                <w:webHidden/>
              </w:rPr>
              <w:t>85</w:t>
            </w:r>
            <w:r>
              <w:rPr>
                <w:webHidden/>
              </w:rPr>
              <w:fldChar w:fldCharType="end"/>
            </w:r>
          </w:hyperlink>
        </w:p>
        <w:p w14:paraId="49B47798" w14:textId="1790AF56" w:rsidR="00A5361F" w:rsidRDefault="00A5361F">
          <w:pPr>
            <w:pStyle w:val="TOC3"/>
            <w:rPr>
              <w:rFonts w:eastAsiaTheme="minorEastAsia" w:cstheme="minorBidi"/>
              <w:kern w:val="2"/>
              <w:sz w:val="24"/>
              <w:lang w:val="lv-LV" w:eastAsia="lv-LV"/>
              <w14:ligatures w14:val="standardContextual"/>
            </w:rPr>
          </w:pPr>
          <w:hyperlink w:anchor="_Toc238205191" w:history="1">
            <w:r w:rsidRPr="009F0E2D">
              <w:rPr>
                <w:rStyle w:val="Hyperlink"/>
                <w:rFonts w:ascii="Times New Roman" w:hAnsi="Times New Roman"/>
                <w:bCs/>
                <w:lang w:val="lv-LV"/>
              </w:rPr>
              <w:t>4.5.5</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Dokumentu un veidņu pārvaldība</w:t>
            </w:r>
            <w:r>
              <w:rPr>
                <w:webHidden/>
              </w:rPr>
              <w:tab/>
            </w:r>
            <w:r>
              <w:rPr>
                <w:webHidden/>
              </w:rPr>
              <w:fldChar w:fldCharType="begin"/>
            </w:r>
            <w:r>
              <w:rPr>
                <w:webHidden/>
              </w:rPr>
              <w:instrText xml:space="preserve"> PAGEREF _Toc238205191 \h </w:instrText>
            </w:r>
            <w:r>
              <w:rPr>
                <w:webHidden/>
              </w:rPr>
            </w:r>
            <w:r>
              <w:rPr>
                <w:webHidden/>
              </w:rPr>
              <w:fldChar w:fldCharType="separate"/>
            </w:r>
            <w:r>
              <w:rPr>
                <w:webHidden/>
              </w:rPr>
              <w:t>88</w:t>
            </w:r>
            <w:r>
              <w:rPr>
                <w:webHidden/>
              </w:rPr>
              <w:fldChar w:fldCharType="end"/>
            </w:r>
          </w:hyperlink>
        </w:p>
        <w:p w14:paraId="2B5CD29E" w14:textId="244A7516" w:rsidR="00A5361F" w:rsidRDefault="00A5361F">
          <w:pPr>
            <w:pStyle w:val="TOC2"/>
            <w:rPr>
              <w:rFonts w:eastAsiaTheme="minorEastAsia" w:cstheme="minorBidi"/>
              <w:kern w:val="2"/>
              <w:sz w:val="24"/>
              <w:lang w:val="lv-LV" w:eastAsia="lv-LV"/>
              <w14:ligatures w14:val="standardContextual"/>
            </w:rPr>
          </w:pPr>
          <w:hyperlink w:anchor="_Toc238205192" w:history="1">
            <w:r w:rsidRPr="009F0E2D">
              <w:rPr>
                <w:rStyle w:val="Hyperlink"/>
                <w:rFonts w:ascii="Times New Roman" w:hAnsi="Times New Roman"/>
                <w:bCs/>
                <w:lang w:val="lv-LV"/>
              </w:rPr>
              <w:t>4.6</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Sistēmas administrēšana un konfigurācijas pārvaldība</w:t>
            </w:r>
            <w:r>
              <w:rPr>
                <w:webHidden/>
              </w:rPr>
              <w:tab/>
            </w:r>
            <w:r>
              <w:rPr>
                <w:webHidden/>
              </w:rPr>
              <w:fldChar w:fldCharType="begin"/>
            </w:r>
            <w:r>
              <w:rPr>
                <w:webHidden/>
              </w:rPr>
              <w:instrText xml:space="preserve"> PAGEREF _Toc238205192 \h </w:instrText>
            </w:r>
            <w:r>
              <w:rPr>
                <w:webHidden/>
              </w:rPr>
            </w:r>
            <w:r>
              <w:rPr>
                <w:webHidden/>
              </w:rPr>
              <w:fldChar w:fldCharType="separate"/>
            </w:r>
            <w:r>
              <w:rPr>
                <w:webHidden/>
              </w:rPr>
              <w:t>90</w:t>
            </w:r>
            <w:r>
              <w:rPr>
                <w:webHidden/>
              </w:rPr>
              <w:fldChar w:fldCharType="end"/>
            </w:r>
          </w:hyperlink>
        </w:p>
        <w:p w14:paraId="2308CD6B" w14:textId="11B64C3C" w:rsidR="00A5361F" w:rsidRDefault="00A5361F">
          <w:pPr>
            <w:pStyle w:val="TOC2"/>
            <w:rPr>
              <w:rFonts w:eastAsiaTheme="minorEastAsia" w:cstheme="minorBidi"/>
              <w:kern w:val="2"/>
              <w:sz w:val="24"/>
              <w:lang w:val="lv-LV" w:eastAsia="lv-LV"/>
              <w14:ligatures w14:val="standardContextual"/>
            </w:rPr>
          </w:pPr>
          <w:hyperlink w:anchor="_Toc238205193" w:history="1">
            <w:r w:rsidRPr="009F0E2D">
              <w:rPr>
                <w:rStyle w:val="Hyperlink"/>
                <w:rFonts w:ascii="Times New Roman" w:hAnsi="Times New Roman"/>
                <w:bCs/>
                <w:lang w:val="lv-LV"/>
              </w:rPr>
              <w:t>4.7</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Autentifikācija, autorizācija un lietotāju tiesību pārvaldība</w:t>
            </w:r>
            <w:r>
              <w:rPr>
                <w:webHidden/>
              </w:rPr>
              <w:tab/>
            </w:r>
            <w:r>
              <w:rPr>
                <w:webHidden/>
              </w:rPr>
              <w:fldChar w:fldCharType="begin"/>
            </w:r>
            <w:r>
              <w:rPr>
                <w:webHidden/>
              </w:rPr>
              <w:instrText xml:space="preserve"> PAGEREF _Toc238205193 \h </w:instrText>
            </w:r>
            <w:r>
              <w:rPr>
                <w:webHidden/>
              </w:rPr>
            </w:r>
            <w:r>
              <w:rPr>
                <w:webHidden/>
              </w:rPr>
              <w:fldChar w:fldCharType="separate"/>
            </w:r>
            <w:r>
              <w:rPr>
                <w:webHidden/>
              </w:rPr>
              <w:t>92</w:t>
            </w:r>
            <w:r>
              <w:rPr>
                <w:webHidden/>
              </w:rPr>
              <w:fldChar w:fldCharType="end"/>
            </w:r>
          </w:hyperlink>
        </w:p>
        <w:p w14:paraId="23BD496E" w14:textId="5D39FF91" w:rsidR="00A5361F" w:rsidRDefault="00A5361F">
          <w:pPr>
            <w:pStyle w:val="TOC2"/>
            <w:rPr>
              <w:rFonts w:eastAsiaTheme="minorEastAsia" w:cstheme="minorBidi"/>
              <w:kern w:val="2"/>
              <w:sz w:val="24"/>
              <w:lang w:val="lv-LV" w:eastAsia="lv-LV"/>
              <w14:ligatures w14:val="standardContextual"/>
            </w:rPr>
          </w:pPr>
          <w:hyperlink w:anchor="_Toc238205194" w:history="1">
            <w:r w:rsidRPr="009F0E2D">
              <w:rPr>
                <w:rStyle w:val="Hyperlink"/>
                <w:rFonts w:ascii="Times New Roman" w:hAnsi="Times New Roman"/>
                <w:bCs/>
                <w:lang w:val="lv-LV"/>
              </w:rPr>
              <w:t>4.8</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Sistēmas reģistri</w:t>
            </w:r>
            <w:r>
              <w:rPr>
                <w:webHidden/>
              </w:rPr>
              <w:tab/>
            </w:r>
            <w:r>
              <w:rPr>
                <w:webHidden/>
              </w:rPr>
              <w:fldChar w:fldCharType="begin"/>
            </w:r>
            <w:r>
              <w:rPr>
                <w:webHidden/>
              </w:rPr>
              <w:instrText xml:space="preserve"> PAGEREF _Toc238205194 \h </w:instrText>
            </w:r>
            <w:r>
              <w:rPr>
                <w:webHidden/>
              </w:rPr>
            </w:r>
            <w:r>
              <w:rPr>
                <w:webHidden/>
              </w:rPr>
              <w:fldChar w:fldCharType="separate"/>
            </w:r>
            <w:r>
              <w:rPr>
                <w:webHidden/>
              </w:rPr>
              <w:t>92</w:t>
            </w:r>
            <w:r>
              <w:rPr>
                <w:webHidden/>
              </w:rPr>
              <w:fldChar w:fldCharType="end"/>
            </w:r>
          </w:hyperlink>
        </w:p>
        <w:p w14:paraId="2FB6C659" w14:textId="5CDF1B59" w:rsidR="00A5361F" w:rsidRDefault="00A5361F">
          <w:pPr>
            <w:pStyle w:val="TOC2"/>
            <w:rPr>
              <w:rFonts w:eastAsiaTheme="minorEastAsia" w:cstheme="minorBidi"/>
              <w:kern w:val="2"/>
              <w:sz w:val="24"/>
              <w:lang w:val="lv-LV" w:eastAsia="lv-LV"/>
              <w14:ligatures w14:val="standardContextual"/>
            </w:rPr>
          </w:pPr>
          <w:hyperlink w:anchor="_Toc238205195" w:history="1">
            <w:r w:rsidRPr="009F0E2D">
              <w:rPr>
                <w:rStyle w:val="Hyperlink"/>
                <w:rFonts w:ascii="Times New Roman" w:hAnsi="Times New Roman"/>
                <w:bCs/>
                <w:lang w:val="lv-LV"/>
              </w:rPr>
              <w:t>4.9</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Datu glabāšana</w:t>
            </w:r>
            <w:r>
              <w:rPr>
                <w:webHidden/>
              </w:rPr>
              <w:tab/>
            </w:r>
            <w:r>
              <w:rPr>
                <w:webHidden/>
              </w:rPr>
              <w:fldChar w:fldCharType="begin"/>
            </w:r>
            <w:r>
              <w:rPr>
                <w:webHidden/>
              </w:rPr>
              <w:instrText xml:space="preserve"> PAGEREF _Toc238205195 \h </w:instrText>
            </w:r>
            <w:r>
              <w:rPr>
                <w:webHidden/>
              </w:rPr>
            </w:r>
            <w:r>
              <w:rPr>
                <w:webHidden/>
              </w:rPr>
              <w:fldChar w:fldCharType="separate"/>
            </w:r>
            <w:r>
              <w:rPr>
                <w:webHidden/>
              </w:rPr>
              <w:t>95</w:t>
            </w:r>
            <w:r>
              <w:rPr>
                <w:webHidden/>
              </w:rPr>
              <w:fldChar w:fldCharType="end"/>
            </w:r>
          </w:hyperlink>
        </w:p>
        <w:p w14:paraId="11E3FF74" w14:textId="211F26A3" w:rsidR="00A5361F" w:rsidRDefault="00A5361F">
          <w:pPr>
            <w:pStyle w:val="TOC3"/>
            <w:rPr>
              <w:rFonts w:eastAsiaTheme="minorEastAsia" w:cstheme="minorBidi"/>
              <w:kern w:val="2"/>
              <w:sz w:val="24"/>
              <w:lang w:val="lv-LV" w:eastAsia="lv-LV"/>
              <w14:ligatures w14:val="standardContextual"/>
            </w:rPr>
          </w:pPr>
          <w:hyperlink w:anchor="_Toc238205196" w:history="1">
            <w:r w:rsidRPr="009F0E2D">
              <w:rPr>
                <w:rStyle w:val="Hyperlink"/>
                <w:rFonts w:ascii="Times New Roman" w:hAnsi="Times New Roman"/>
                <w:bCs/>
                <w:lang w:val="lv-LV"/>
              </w:rPr>
              <w:t>4.9.1</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Arhivēšana un dzēšana</w:t>
            </w:r>
            <w:r>
              <w:rPr>
                <w:webHidden/>
              </w:rPr>
              <w:tab/>
            </w:r>
            <w:r>
              <w:rPr>
                <w:webHidden/>
              </w:rPr>
              <w:fldChar w:fldCharType="begin"/>
            </w:r>
            <w:r>
              <w:rPr>
                <w:webHidden/>
              </w:rPr>
              <w:instrText xml:space="preserve"> PAGEREF _Toc238205196 \h </w:instrText>
            </w:r>
            <w:r>
              <w:rPr>
                <w:webHidden/>
              </w:rPr>
            </w:r>
            <w:r>
              <w:rPr>
                <w:webHidden/>
              </w:rPr>
              <w:fldChar w:fldCharType="separate"/>
            </w:r>
            <w:r>
              <w:rPr>
                <w:webHidden/>
              </w:rPr>
              <w:t>95</w:t>
            </w:r>
            <w:r>
              <w:rPr>
                <w:webHidden/>
              </w:rPr>
              <w:fldChar w:fldCharType="end"/>
            </w:r>
          </w:hyperlink>
        </w:p>
        <w:p w14:paraId="72CBC4AD" w14:textId="573CB312" w:rsidR="00A5361F" w:rsidRDefault="00A5361F">
          <w:pPr>
            <w:pStyle w:val="TOC3"/>
            <w:rPr>
              <w:rFonts w:eastAsiaTheme="minorEastAsia" w:cstheme="minorBidi"/>
              <w:kern w:val="2"/>
              <w:sz w:val="24"/>
              <w:lang w:val="lv-LV" w:eastAsia="lv-LV"/>
              <w14:ligatures w14:val="standardContextual"/>
            </w:rPr>
          </w:pPr>
          <w:hyperlink w:anchor="_Toc238205197" w:history="1">
            <w:r w:rsidRPr="009F0E2D">
              <w:rPr>
                <w:rStyle w:val="Hyperlink"/>
                <w:rFonts w:ascii="Times New Roman" w:hAnsi="Times New Roman"/>
                <w:bCs/>
                <w:lang w:val="lv-LV"/>
              </w:rPr>
              <w:t>4.9.2</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Žurnālfailu pārvaldība</w:t>
            </w:r>
            <w:r>
              <w:rPr>
                <w:webHidden/>
              </w:rPr>
              <w:tab/>
            </w:r>
            <w:r>
              <w:rPr>
                <w:webHidden/>
              </w:rPr>
              <w:fldChar w:fldCharType="begin"/>
            </w:r>
            <w:r>
              <w:rPr>
                <w:webHidden/>
              </w:rPr>
              <w:instrText xml:space="preserve"> PAGEREF _Toc238205197 \h </w:instrText>
            </w:r>
            <w:r>
              <w:rPr>
                <w:webHidden/>
              </w:rPr>
            </w:r>
            <w:r>
              <w:rPr>
                <w:webHidden/>
              </w:rPr>
              <w:fldChar w:fldCharType="separate"/>
            </w:r>
            <w:r>
              <w:rPr>
                <w:webHidden/>
              </w:rPr>
              <w:t>96</w:t>
            </w:r>
            <w:r>
              <w:rPr>
                <w:webHidden/>
              </w:rPr>
              <w:fldChar w:fldCharType="end"/>
            </w:r>
          </w:hyperlink>
        </w:p>
        <w:p w14:paraId="0E452241" w14:textId="1E0D573C" w:rsidR="00A5361F" w:rsidRDefault="00A5361F">
          <w:pPr>
            <w:pStyle w:val="TOC2"/>
            <w:rPr>
              <w:rFonts w:eastAsiaTheme="minorEastAsia" w:cstheme="minorBidi"/>
              <w:kern w:val="2"/>
              <w:sz w:val="24"/>
              <w:lang w:val="lv-LV" w:eastAsia="lv-LV"/>
              <w14:ligatures w14:val="standardContextual"/>
            </w:rPr>
          </w:pPr>
          <w:hyperlink w:anchor="_Toc238205198" w:history="1">
            <w:r w:rsidRPr="009F0E2D">
              <w:rPr>
                <w:rStyle w:val="Hyperlink"/>
                <w:rFonts w:ascii="Times New Roman" w:hAnsi="Times New Roman"/>
                <w:bCs/>
                <w:lang w:val="lv-LV"/>
              </w:rPr>
              <w:t>4.10</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Datu analītika</w:t>
            </w:r>
            <w:r>
              <w:rPr>
                <w:webHidden/>
              </w:rPr>
              <w:tab/>
            </w:r>
            <w:r>
              <w:rPr>
                <w:webHidden/>
              </w:rPr>
              <w:fldChar w:fldCharType="begin"/>
            </w:r>
            <w:r>
              <w:rPr>
                <w:webHidden/>
              </w:rPr>
              <w:instrText xml:space="preserve"> PAGEREF _Toc238205198 \h </w:instrText>
            </w:r>
            <w:r>
              <w:rPr>
                <w:webHidden/>
              </w:rPr>
            </w:r>
            <w:r>
              <w:rPr>
                <w:webHidden/>
              </w:rPr>
              <w:fldChar w:fldCharType="separate"/>
            </w:r>
            <w:r>
              <w:rPr>
                <w:webHidden/>
              </w:rPr>
              <w:t>98</w:t>
            </w:r>
            <w:r>
              <w:rPr>
                <w:webHidden/>
              </w:rPr>
              <w:fldChar w:fldCharType="end"/>
            </w:r>
          </w:hyperlink>
        </w:p>
        <w:p w14:paraId="0D3FBF67" w14:textId="080C4769" w:rsidR="00A5361F" w:rsidRDefault="00A5361F">
          <w:pPr>
            <w:pStyle w:val="TOC2"/>
            <w:rPr>
              <w:rFonts w:eastAsiaTheme="minorEastAsia" w:cstheme="minorBidi"/>
              <w:kern w:val="2"/>
              <w:sz w:val="24"/>
              <w:lang w:val="lv-LV" w:eastAsia="lv-LV"/>
              <w14:ligatures w14:val="standardContextual"/>
            </w:rPr>
          </w:pPr>
          <w:hyperlink w:anchor="_Toc238205199" w:history="1">
            <w:r w:rsidRPr="009F0E2D">
              <w:rPr>
                <w:rStyle w:val="Hyperlink"/>
                <w:rFonts w:ascii="Times New Roman" w:hAnsi="Times New Roman"/>
                <w:bCs/>
                <w:lang w:val="lv-LV"/>
              </w:rPr>
              <w:t>4.11</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Integrācijas un datu apmaiņas</w:t>
            </w:r>
            <w:r>
              <w:rPr>
                <w:webHidden/>
              </w:rPr>
              <w:tab/>
            </w:r>
            <w:r>
              <w:rPr>
                <w:webHidden/>
              </w:rPr>
              <w:fldChar w:fldCharType="begin"/>
            </w:r>
            <w:r>
              <w:rPr>
                <w:webHidden/>
              </w:rPr>
              <w:instrText xml:space="preserve"> PAGEREF _Toc238205199 \h </w:instrText>
            </w:r>
            <w:r>
              <w:rPr>
                <w:webHidden/>
              </w:rPr>
            </w:r>
            <w:r>
              <w:rPr>
                <w:webHidden/>
              </w:rPr>
              <w:fldChar w:fldCharType="separate"/>
            </w:r>
            <w:r>
              <w:rPr>
                <w:webHidden/>
              </w:rPr>
              <w:t>99</w:t>
            </w:r>
            <w:r>
              <w:rPr>
                <w:webHidden/>
              </w:rPr>
              <w:fldChar w:fldCharType="end"/>
            </w:r>
          </w:hyperlink>
        </w:p>
        <w:p w14:paraId="619E9733" w14:textId="09F5EC70" w:rsidR="00A5361F" w:rsidRDefault="00A5361F">
          <w:pPr>
            <w:pStyle w:val="TOC1"/>
            <w:rPr>
              <w:rFonts w:eastAsiaTheme="minorEastAsia" w:cstheme="minorBidi"/>
              <w:kern w:val="2"/>
              <w:sz w:val="24"/>
              <w:lang w:val="lv-LV" w:eastAsia="lv-LV"/>
              <w14:ligatures w14:val="standardContextual"/>
            </w:rPr>
          </w:pPr>
          <w:hyperlink w:anchor="_Toc238205200" w:history="1">
            <w:r w:rsidRPr="009F0E2D">
              <w:rPr>
                <w:rStyle w:val="Hyperlink"/>
                <w:rFonts w:ascii="Times New Roman" w:hAnsi="Times New Roman"/>
                <w:bCs/>
                <w:lang w:val="lv-LV"/>
              </w:rPr>
              <w:t>5.</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Nefunkcionālās prasības</w:t>
            </w:r>
            <w:r>
              <w:rPr>
                <w:webHidden/>
              </w:rPr>
              <w:tab/>
            </w:r>
            <w:r>
              <w:rPr>
                <w:webHidden/>
              </w:rPr>
              <w:fldChar w:fldCharType="begin"/>
            </w:r>
            <w:r>
              <w:rPr>
                <w:webHidden/>
              </w:rPr>
              <w:instrText xml:space="preserve"> PAGEREF _Toc238205200 \h </w:instrText>
            </w:r>
            <w:r>
              <w:rPr>
                <w:webHidden/>
              </w:rPr>
            </w:r>
            <w:r>
              <w:rPr>
                <w:webHidden/>
              </w:rPr>
              <w:fldChar w:fldCharType="separate"/>
            </w:r>
            <w:r>
              <w:rPr>
                <w:webHidden/>
              </w:rPr>
              <w:t>102</w:t>
            </w:r>
            <w:r>
              <w:rPr>
                <w:webHidden/>
              </w:rPr>
              <w:fldChar w:fldCharType="end"/>
            </w:r>
          </w:hyperlink>
        </w:p>
        <w:p w14:paraId="1C1B75FE" w14:textId="48A92A45" w:rsidR="00A5361F" w:rsidRDefault="00A5361F">
          <w:pPr>
            <w:pStyle w:val="TOC2"/>
            <w:rPr>
              <w:rFonts w:eastAsiaTheme="minorEastAsia" w:cstheme="minorBidi"/>
              <w:kern w:val="2"/>
              <w:sz w:val="24"/>
              <w:lang w:val="lv-LV" w:eastAsia="lv-LV"/>
              <w14:ligatures w14:val="standardContextual"/>
            </w:rPr>
          </w:pPr>
          <w:hyperlink w:anchor="_Toc238205201" w:history="1">
            <w:r w:rsidRPr="009F0E2D">
              <w:rPr>
                <w:rStyle w:val="Hyperlink"/>
                <w:rFonts w:ascii="Times New Roman" w:hAnsi="Times New Roman"/>
                <w:bCs/>
                <w:lang w:val="lv-LV"/>
              </w:rPr>
              <w:t>5.1</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Arhitektūras prasības</w:t>
            </w:r>
            <w:r>
              <w:rPr>
                <w:webHidden/>
              </w:rPr>
              <w:tab/>
            </w:r>
            <w:r>
              <w:rPr>
                <w:webHidden/>
              </w:rPr>
              <w:fldChar w:fldCharType="begin"/>
            </w:r>
            <w:r>
              <w:rPr>
                <w:webHidden/>
              </w:rPr>
              <w:instrText xml:space="preserve"> PAGEREF _Toc238205201 \h </w:instrText>
            </w:r>
            <w:r>
              <w:rPr>
                <w:webHidden/>
              </w:rPr>
            </w:r>
            <w:r>
              <w:rPr>
                <w:webHidden/>
              </w:rPr>
              <w:fldChar w:fldCharType="separate"/>
            </w:r>
            <w:r>
              <w:rPr>
                <w:webHidden/>
              </w:rPr>
              <w:t>102</w:t>
            </w:r>
            <w:r>
              <w:rPr>
                <w:webHidden/>
              </w:rPr>
              <w:fldChar w:fldCharType="end"/>
            </w:r>
          </w:hyperlink>
        </w:p>
        <w:p w14:paraId="648A4B6A" w14:textId="28E972F7" w:rsidR="00A5361F" w:rsidRDefault="00A5361F">
          <w:pPr>
            <w:pStyle w:val="TOC2"/>
            <w:rPr>
              <w:rFonts w:eastAsiaTheme="minorEastAsia" w:cstheme="minorBidi"/>
              <w:kern w:val="2"/>
              <w:sz w:val="24"/>
              <w:lang w:val="lv-LV" w:eastAsia="lv-LV"/>
              <w14:ligatures w14:val="standardContextual"/>
            </w:rPr>
          </w:pPr>
          <w:hyperlink w:anchor="_Toc238205202" w:history="1">
            <w:r w:rsidRPr="009F0E2D">
              <w:rPr>
                <w:rStyle w:val="Hyperlink"/>
                <w:rFonts w:ascii="Times New Roman" w:hAnsi="Times New Roman"/>
                <w:bCs/>
              </w:rPr>
              <w:t>5.2</w:t>
            </w:r>
            <w:r>
              <w:rPr>
                <w:rFonts w:eastAsiaTheme="minorEastAsia" w:cstheme="minorBidi"/>
                <w:kern w:val="2"/>
                <w:sz w:val="24"/>
                <w:lang w:val="lv-LV" w:eastAsia="lv-LV"/>
                <w14:ligatures w14:val="standardContextual"/>
              </w:rPr>
              <w:tab/>
            </w:r>
            <w:r w:rsidRPr="009F0E2D">
              <w:rPr>
                <w:rStyle w:val="Hyperlink"/>
                <w:rFonts w:ascii="Times New Roman" w:hAnsi="Times New Roman"/>
              </w:rPr>
              <w:t>Pieejamības prasības</w:t>
            </w:r>
            <w:r>
              <w:rPr>
                <w:webHidden/>
              </w:rPr>
              <w:tab/>
            </w:r>
            <w:r>
              <w:rPr>
                <w:webHidden/>
              </w:rPr>
              <w:fldChar w:fldCharType="begin"/>
            </w:r>
            <w:r>
              <w:rPr>
                <w:webHidden/>
              </w:rPr>
              <w:instrText xml:space="preserve"> PAGEREF _Toc238205202 \h </w:instrText>
            </w:r>
            <w:r>
              <w:rPr>
                <w:webHidden/>
              </w:rPr>
            </w:r>
            <w:r>
              <w:rPr>
                <w:webHidden/>
              </w:rPr>
              <w:fldChar w:fldCharType="separate"/>
            </w:r>
            <w:r>
              <w:rPr>
                <w:webHidden/>
              </w:rPr>
              <w:t>102</w:t>
            </w:r>
            <w:r>
              <w:rPr>
                <w:webHidden/>
              </w:rPr>
              <w:fldChar w:fldCharType="end"/>
            </w:r>
          </w:hyperlink>
        </w:p>
        <w:p w14:paraId="287C1FEA" w14:textId="683DAC53" w:rsidR="00A5361F" w:rsidRDefault="00A5361F">
          <w:pPr>
            <w:pStyle w:val="TOC2"/>
            <w:rPr>
              <w:rFonts w:eastAsiaTheme="minorEastAsia" w:cstheme="minorBidi"/>
              <w:kern w:val="2"/>
              <w:sz w:val="24"/>
              <w:lang w:val="lv-LV" w:eastAsia="lv-LV"/>
              <w14:ligatures w14:val="standardContextual"/>
            </w:rPr>
          </w:pPr>
          <w:hyperlink w:anchor="_Toc238205203" w:history="1">
            <w:r w:rsidRPr="009F0E2D">
              <w:rPr>
                <w:rStyle w:val="Hyperlink"/>
                <w:rFonts w:ascii="Times New Roman" w:hAnsi="Times New Roman"/>
                <w:bCs/>
              </w:rPr>
              <w:t>5.3</w:t>
            </w:r>
            <w:r>
              <w:rPr>
                <w:rFonts w:eastAsiaTheme="minorEastAsia" w:cstheme="minorBidi"/>
                <w:kern w:val="2"/>
                <w:sz w:val="24"/>
                <w:lang w:val="lv-LV" w:eastAsia="lv-LV"/>
                <w14:ligatures w14:val="standardContextual"/>
              </w:rPr>
              <w:tab/>
            </w:r>
            <w:r w:rsidRPr="009F0E2D">
              <w:rPr>
                <w:rStyle w:val="Hyperlink"/>
                <w:rFonts w:ascii="Times New Roman" w:hAnsi="Times New Roman"/>
              </w:rPr>
              <w:t>Veiktspējas prasības</w:t>
            </w:r>
            <w:r>
              <w:rPr>
                <w:webHidden/>
              </w:rPr>
              <w:tab/>
            </w:r>
            <w:r>
              <w:rPr>
                <w:webHidden/>
              </w:rPr>
              <w:fldChar w:fldCharType="begin"/>
            </w:r>
            <w:r>
              <w:rPr>
                <w:webHidden/>
              </w:rPr>
              <w:instrText xml:space="preserve"> PAGEREF _Toc238205203 \h </w:instrText>
            </w:r>
            <w:r>
              <w:rPr>
                <w:webHidden/>
              </w:rPr>
            </w:r>
            <w:r>
              <w:rPr>
                <w:webHidden/>
              </w:rPr>
              <w:fldChar w:fldCharType="separate"/>
            </w:r>
            <w:r>
              <w:rPr>
                <w:webHidden/>
              </w:rPr>
              <w:t>103</w:t>
            </w:r>
            <w:r>
              <w:rPr>
                <w:webHidden/>
              </w:rPr>
              <w:fldChar w:fldCharType="end"/>
            </w:r>
          </w:hyperlink>
        </w:p>
        <w:p w14:paraId="3CE117E5" w14:textId="695B4A89" w:rsidR="00A5361F" w:rsidRDefault="00A5361F">
          <w:pPr>
            <w:pStyle w:val="TOC2"/>
            <w:rPr>
              <w:rFonts w:eastAsiaTheme="minorEastAsia" w:cstheme="minorBidi"/>
              <w:kern w:val="2"/>
              <w:sz w:val="24"/>
              <w:lang w:val="lv-LV" w:eastAsia="lv-LV"/>
              <w14:ligatures w14:val="standardContextual"/>
            </w:rPr>
          </w:pPr>
          <w:hyperlink w:anchor="_Toc238205204" w:history="1">
            <w:r w:rsidRPr="009F0E2D">
              <w:rPr>
                <w:rStyle w:val="Hyperlink"/>
                <w:rFonts w:ascii="Times New Roman" w:hAnsi="Times New Roman"/>
                <w:bCs/>
              </w:rPr>
              <w:t>5.4</w:t>
            </w:r>
            <w:r>
              <w:rPr>
                <w:rFonts w:eastAsiaTheme="minorEastAsia" w:cstheme="minorBidi"/>
                <w:kern w:val="2"/>
                <w:sz w:val="24"/>
                <w:lang w:val="lv-LV" w:eastAsia="lv-LV"/>
                <w14:ligatures w14:val="standardContextual"/>
              </w:rPr>
              <w:tab/>
            </w:r>
            <w:r w:rsidRPr="009F0E2D">
              <w:rPr>
                <w:rStyle w:val="Hyperlink"/>
                <w:rFonts w:ascii="Times New Roman" w:hAnsi="Times New Roman"/>
              </w:rPr>
              <w:t>Infrastruktūras prasības</w:t>
            </w:r>
            <w:r>
              <w:rPr>
                <w:webHidden/>
              </w:rPr>
              <w:tab/>
            </w:r>
            <w:r>
              <w:rPr>
                <w:webHidden/>
              </w:rPr>
              <w:fldChar w:fldCharType="begin"/>
            </w:r>
            <w:r>
              <w:rPr>
                <w:webHidden/>
              </w:rPr>
              <w:instrText xml:space="preserve"> PAGEREF _Toc238205204 \h </w:instrText>
            </w:r>
            <w:r>
              <w:rPr>
                <w:webHidden/>
              </w:rPr>
            </w:r>
            <w:r>
              <w:rPr>
                <w:webHidden/>
              </w:rPr>
              <w:fldChar w:fldCharType="separate"/>
            </w:r>
            <w:r>
              <w:rPr>
                <w:webHidden/>
              </w:rPr>
              <w:t>104</w:t>
            </w:r>
            <w:r>
              <w:rPr>
                <w:webHidden/>
              </w:rPr>
              <w:fldChar w:fldCharType="end"/>
            </w:r>
          </w:hyperlink>
        </w:p>
        <w:p w14:paraId="225E7566" w14:textId="44C1E6BE" w:rsidR="00A5361F" w:rsidRDefault="00A5361F">
          <w:pPr>
            <w:pStyle w:val="TOC2"/>
            <w:rPr>
              <w:rFonts w:eastAsiaTheme="minorEastAsia" w:cstheme="minorBidi"/>
              <w:kern w:val="2"/>
              <w:sz w:val="24"/>
              <w:lang w:val="lv-LV" w:eastAsia="lv-LV"/>
              <w14:ligatures w14:val="standardContextual"/>
            </w:rPr>
          </w:pPr>
          <w:hyperlink w:anchor="_Toc238205205" w:history="1">
            <w:r w:rsidRPr="009F0E2D">
              <w:rPr>
                <w:rStyle w:val="Hyperlink"/>
                <w:rFonts w:ascii="Times New Roman" w:hAnsi="Times New Roman"/>
                <w:bCs/>
              </w:rPr>
              <w:t>5.5</w:t>
            </w:r>
            <w:r>
              <w:rPr>
                <w:rFonts w:eastAsiaTheme="minorEastAsia" w:cstheme="minorBidi"/>
                <w:kern w:val="2"/>
                <w:sz w:val="24"/>
                <w:lang w:val="lv-LV" w:eastAsia="lv-LV"/>
                <w14:ligatures w14:val="standardContextual"/>
              </w:rPr>
              <w:tab/>
            </w:r>
            <w:r w:rsidRPr="009F0E2D">
              <w:rPr>
                <w:rStyle w:val="Hyperlink"/>
                <w:rFonts w:ascii="Times New Roman" w:hAnsi="Times New Roman"/>
              </w:rPr>
              <w:t>Drošības prasības</w:t>
            </w:r>
            <w:r>
              <w:rPr>
                <w:webHidden/>
              </w:rPr>
              <w:tab/>
            </w:r>
            <w:r>
              <w:rPr>
                <w:webHidden/>
              </w:rPr>
              <w:fldChar w:fldCharType="begin"/>
            </w:r>
            <w:r>
              <w:rPr>
                <w:webHidden/>
              </w:rPr>
              <w:instrText xml:space="preserve"> PAGEREF _Toc238205205 \h </w:instrText>
            </w:r>
            <w:r>
              <w:rPr>
                <w:webHidden/>
              </w:rPr>
            </w:r>
            <w:r>
              <w:rPr>
                <w:webHidden/>
              </w:rPr>
              <w:fldChar w:fldCharType="separate"/>
            </w:r>
            <w:r>
              <w:rPr>
                <w:webHidden/>
              </w:rPr>
              <w:t>105</w:t>
            </w:r>
            <w:r>
              <w:rPr>
                <w:webHidden/>
              </w:rPr>
              <w:fldChar w:fldCharType="end"/>
            </w:r>
          </w:hyperlink>
        </w:p>
        <w:p w14:paraId="1CCA8F4A" w14:textId="567FA5F1" w:rsidR="00A5361F" w:rsidRDefault="00A5361F">
          <w:pPr>
            <w:pStyle w:val="TOC2"/>
            <w:rPr>
              <w:rFonts w:eastAsiaTheme="minorEastAsia" w:cstheme="minorBidi"/>
              <w:kern w:val="2"/>
              <w:sz w:val="24"/>
              <w:lang w:val="lv-LV" w:eastAsia="lv-LV"/>
              <w14:ligatures w14:val="standardContextual"/>
            </w:rPr>
          </w:pPr>
          <w:hyperlink w:anchor="_Toc238205206" w:history="1">
            <w:r w:rsidRPr="009F0E2D">
              <w:rPr>
                <w:rStyle w:val="Hyperlink"/>
                <w:rFonts w:ascii="Times New Roman" w:hAnsi="Times New Roman"/>
                <w:bCs/>
              </w:rPr>
              <w:t>5.6</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Žurnalēšanas prasības</w:t>
            </w:r>
            <w:r>
              <w:rPr>
                <w:webHidden/>
              </w:rPr>
              <w:tab/>
            </w:r>
            <w:r>
              <w:rPr>
                <w:webHidden/>
              </w:rPr>
              <w:fldChar w:fldCharType="begin"/>
            </w:r>
            <w:r>
              <w:rPr>
                <w:webHidden/>
              </w:rPr>
              <w:instrText xml:space="preserve"> PAGEREF _Toc238205206 \h </w:instrText>
            </w:r>
            <w:r>
              <w:rPr>
                <w:webHidden/>
              </w:rPr>
            </w:r>
            <w:r>
              <w:rPr>
                <w:webHidden/>
              </w:rPr>
              <w:fldChar w:fldCharType="separate"/>
            </w:r>
            <w:r>
              <w:rPr>
                <w:webHidden/>
              </w:rPr>
              <w:t>108</w:t>
            </w:r>
            <w:r>
              <w:rPr>
                <w:webHidden/>
              </w:rPr>
              <w:fldChar w:fldCharType="end"/>
            </w:r>
          </w:hyperlink>
        </w:p>
        <w:p w14:paraId="21E7DD6E" w14:textId="04090573" w:rsidR="00A5361F" w:rsidRDefault="00A5361F">
          <w:pPr>
            <w:pStyle w:val="TOC2"/>
            <w:rPr>
              <w:rFonts w:eastAsiaTheme="minorEastAsia" w:cstheme="minorBidi"/>
              <w:kern w:val="2"/>
              <w:sz w:val="24"/>
              <w:lang w:val="lv-LV" w:eastAsia="lv-LV"/>
              <w14:ligatures w14:val="standardContextual"/>
            </w:rPr>
          </w:pPr>
          <w:hyperlink w:anchor="_Toc238205207" w:history="1">
            <w:r w:rsidRPr="009F0E2D">
              <w:rPr>
                <w:rStyle w:val="Hyperlink"/>
                <w:rFonts w:ascii="Times New Roman" w:hAnsi="Times New Roman"/>
                <w:bCs/>
              </w:rPr>
              <w:t>5.7</w:t>
            </w:r>
            <w:r>
              <w:rPr>
                <w:rFonts w:eastAsiaTheme="minorEastAsia" w:cstheme="minorBidi"/>
                <w:kern w:val="2"/>
                <w:sz w:val="24"/>
                <w:lang w:val="lv-LV" w:eastAsia="lv-LV"/>
                <w14:ligatures w14:val="standardContextual"/>
              </w:rPr>
              <w:tab/>
            </w:r>
            <w:r w:rsidRPr="009F0E2D">
              <w:rPr>
                <w:rStyle w:val="Hyperlink"/>
                <w:rFonts w:ascii="Times New Roman" w:hAnsi="Times New Roman"/>
              </w:rPr>
              <w:t>Lietojamības prasības</w:t>
            </w:r>
            <w:r>
              <w:rPr>
                <w:webHidden/>
              </w:rPr>
              <w:tab/>
            </w:r>
            <w:r>
              <w:rPr>
                <w:webHidden/>
              </w:rPr>
              <w:fldChar w:fldCharType="begin"/>
            </w:r>
            <w:r>
              <w:rPr>
                <w:webHidden/>
              </w:rPr>
              <w:instrText xml:space="preserve"> PAGEREF _Toc238205207 \h </w:instrText>
            </w:r>
            <w:r>
              <w:rPr>
                <w:webHidden/>
              </w:rPr>
            </w:r>
            <w:r>
              <w:rPr>
                <w:webHidden/>
              </w:rPr>
              <w:fldChar w:fldCharType="separate"/>
            </w:r>
            <w:r>
              <w:rPr>
                <w:webHidden/>
              </w:rPr>
              <w:t>110</w:t>
            </w:r>
            <w:r>
              <w:rPr>
                <w:webHidden/>
              </w:rPr>
              <w:fldChar w:fldCharType="end"/>
            </w:r>
          </w:hyperlink>
        </w:p>
        <w:p w14:paraId="57268CBE" w14:textId="769ABF3F" w:rsidR="00A5361F" w:rsidRDefault="00A5361F">
          <w:pPr>
            <w:pStyle w:val="TOC2"/>
            <w:rPr>
              <w:rFonts w:eastAsiaTheme="minorEastAsia" w:cstheme="minorBidi"/>
              <w:kern w:val="2"/>
              <w:sz w:val="24"/>
              <w:lang w:val="lv-LV" w:eastAsia="lv-LV"/>
              <w14:ligatures w14:val="standardContextual"/>
            </w:rPr>
          </w:pPr>
          <w:hyperlink w:anchor="_Toc238205208" w:history="1">
            <w:r w:rsidRPr="009F0E2D">
              <w:rPr>
                <w:rStyle w:val="Hyperlink"/>
                <w:rFonts w:ascii="Times New Roman" w:hAnsi="Times New Roman"/>
                <w:bCs/>
              </w:rPr>
              <w:t>5.8</w:t>
            </w:r>
            <w:r>
              <w:rPr>
                <w:rFonts w:eastAsiaTheme="minorEastAsia" w:cstheme="minorBidi"/>
                <w:kern w:val="2"/>
                <w:sz w:val="24"/>
                <w:lang w:val="lv-LV" w:eastAsia="lv-LV"/>
                <w14:ligatures w14:val="standardContextual"/>
              </w:rPr>
              <w:tab/>
            </w:r>
            <w:r w:rsidRPr="009F0E2D">
              <w:rPr>
                <w:rStyle w:val="Hyperlink"/>
                <w:rFonts w:ascii="Times New Roman" w:hAnsi="Times New Roman"/>
              </w:rPr>
              <w:t>Ieviešanas prasības</w:t>
            </w:r>
            <w:r>
              <w:rPr>
                <w:webHidden/>
              </w:rPr>
              <w:tab/>
            </w:r>
            <w:r>
              <w:rPr>
                <w:webHidden/>
              </w:rPr>
              <w:fldChar w:fldCharType="begin"/>
            </w:r>
            <w:r>
              <w:rPr>
                <w:webHidden/>
              </w:rPr>
              <w:instrText xml:space="preserve"> PAGEREF _Toc238205208 \h </w:instrText>
            </w:r>
            <w:r>
              <w:rPr>
                <w:webHidden/>
              </w:rPr>
            </w:r>
            <w:r>
              <w:rPr>
                <w:webHidden/>
              </w:rPr>
              <w:fldChar w:fldCharType="separate"/>
            </w:r>
            <w:r>
              <w:rPr>
                <w:webHidden/>
              </w:rPr>
              <w:t>113</w:t>
            </w:r>
            <w:r>
              <w:rPr>
                <w:webHidden/>
              </w:rPr>
              <w:fldChar w:fldCharType="end"/>
            </w:r>
          </w:hyperlink>
        </w:p>
        <w:p w14:paraId="7CF22F4F" w14:textId="24979E17" w:rsidR="00A5361F" w:rsidRDefault="00A5361F">
          <w:pPr>
            <w:pStyle w:val="TOC2"/>
            <w:rPr>
              <w:rFonts w:eastAsiaTheme="minorEastAsia" w:cstheme="minorBidi"/>
              <w:kern w:val="2"/>
              <w:sz w:val="24"/>
              <w:lang w:val="lv-LV" w:eastAsia="lv-LV"/>
              <w14:ligatures w14:val="standardContextual"/>
            </w:rPr>
          </w:pPr>
          <w:hyperlink w:anchor="_Toc238205209" w:history="1">
            <w:r w:rsidRPr="009F0E2D">
              <w:rPr>
                <w:rStyle w:val="Hyperlink"/>
                <w:rFonts w:ascii="Times New Roman" w:hAnsi="Times New Roman"/>
                <w:bCs/>
              </w:rPr>
              <w:t>5.9</w:t>
            </w:r>
            <w:r>
              <w:rPr>
                <w:rFonts w:eastAsiaTheme="minorEastAsia" w:cstheme="minorBidi"/>
                <w:kern w:val="2"/>
                <w:sz w:val="24"/>
                <w:lang w:val="lv-LV" w:eastAsia="lv-LV"/>
                <w14:ligatures w14:val="standardContextual"/>
              </w:rPr>
              <w:tab/>
            </w:r>
            <w:r w:rsidRPr="009F0E2D">
              <w:rPr>
                <w:rStyle w:val="Hyperlink"/>
                <w:rFonts w:ascii="Times New Roman" w:hAnsi="Times New Roman"/>
              </w:rPr>
              <w:t>Datu apmaiņas prasības</w:t>
            </w:r>
            <w:r>
              <w:rPr>
                <w:webHidden/>
              </w:rPr>
              <w:tab/>
            </w:r>
            <w:r>
              <w:rPr>
                <w:webHidden/>
              </w:rPr>
              <w:fldChar w:fldCharType="begin"/>
            </w:r>
            <w:r>
              <w:rPr>
                <w:webHidden/>
              </w:rPr>
              <w:instrText xml:space="preserve"> PAGEREF _Toc238205209 \h </w:instrText>
            </w:r>
            <w:r>
              <w:rPr>
                <w:webHidden/>
              </w:rPr>
            </w:r>
            <w:r>
              <w:rPr>
                <w:webHidden/>
              </w:rPr>
              <w:fldChar w:fldCharType="separate"/>
            </w:r>
            <w:r>
              <w:rPr>
                <w:webHidden/>
              </w:rPr>
              <w:t>114</w:t>
            </w:r>
            <w:r>
              <w:rPr>
                <w:webHidden/>
              </w:rPr>
              <w:fldChar w:fldCharType="end"/>
            </w:r>
          </w:hyperlink>
        </w:p>
        <w:p w14:paraId="720DE52E" w14:textId="64B47F78" w:rsidR="00A5361F" w:rsidRDefault="00A5361F">
          <w:pPr>
            <w:pStyle w:val="TOC2"/>
            <w:rPr>
              <w:rFonts w:eastAsiaTheme="minorEastAsia" w:cstheme="minorBidi"/>
              <w:kern w:val="2"/>
              <w:sz w:val="24"/>
              <w:lang w:val="lv-LV" w:eastAsia="lv-LV"/>
              <w14:ligatures w14:val="standardContextual"/>
            </w:rPr>
          </w:pPr>
          <w:hyperlink w:anchor="_Toc238205210" w:history="1">
            <w:r w:rsidRPr="009F0E2D">
              <w:rPr>
                <w:rStyle w:val="Hyperlink"/>
                <w:rFonts w:ascii="Times New Roman" w:hAnsi="Times New Roman"/>
                <w:bCs/>
              </w:rPr>
              <w:t>5.10</w:t>
            </w:r>
            <w:r>
              <w:rPr>
                <w:rFonts w:eastAsiaTheme="minorEastAsia" w:cstheme="minorBidi"/>
                <w:kern w:val="2"/>
                <w:sz w:val="24"/>
                <w:lang w:val="lv-LV" w:eastAsia="lv-LV"/>
                <w14:ligatures w14:val="standardContextual"/>
              </w:rPr>
              <w:tab/>
            </w:r>
            <w:r w:rsidRPr="009F0E2D">
              <w:rPr>
                <w:rStyle w:val="Hyperlink"/>
                <w:rFonts w:ascii="Times New Roman" w:hAnsi="Times New Roman"/>
              </w:rPr>
              <w:t>Testēšanas prasības</w:t>
            </w:r>
            <w:r>
              <w:rPr>
                <w:webHidden/>
              </w:rPr>
              <w:tab/>
            </w:r>
            <w:r>
              <w:rPr>
                <w:webHidden/>
              </w:rPr>
              <w:fldChar w:fldCharType="begin"/>
            </w:r>
            <w:r>
              <w:rPr>
                <w:webHidden/>
              </w:rPr>
              <w:instrText xml:space="preserve"> PAGEREF _Toc238205210 \h </w:instrText>
            </w:r>
            <w:r>
              <w:rPr>
                <w:webHidden/>
              </w:rPr>
            </w:r>
            <w:r>
              <w:rPr>
                <w:webHidden/>
              </w:rPr>
              <w:fldChar w:fldCharType="separate"/>
            </w:r>
            <w:r>
              <w:rPr>
                <w:webHidden/>
              </w:rPr>
              <w:t>116</w:t>
            </w:r>
            <w:r>
              <w:rPr>
                <w:webHidden/>
              </w:rPr>
              <w:fldChar w:fldCharType="end"/>
            </w:r>
          </w:hyperlink>
        </w:p>
        <w:p w14:paraId="1A1DFCBD" w14:textId="1ED69B93" w:rsidR="00A5361F" w:rsidRDefault="00A5361F">
          <w:pPr>
            <w:pStyle w:val="TOC2"/>
            <w:rPr>
              <w:rFonts w:eastAsiaTheme="minorEastAsia" w:cstheme="minorBidi"/>
              <w:kern w:val="2"/>
              <w:sz w:val="24"/>
              <w:lang w:val="lv-LV" w:eastAsia="lv-LV"/>
              <w14:ligatures w14:val="standardContextual"/>
            </w:rPr>
          </w:pPr>
          <w:hyperlink w:anchor="_Toc238205211" w:history="1">
            <w:r w:rsidRPr="009F0E2D">
              <w:rPr>
                <w:rStyle w:val="Hyperlink"/>
                <w:rFonts w:ascii="Times New Roman" w:hAnsi="Times New Roman"/>
                <w:bCs/>
              </w:rPr>
              <w:t>5.11</w:t>
            </w:r>
            <w:r>
              <w:rPr>
                <w:rFonts w:eastAsiaTheme="minorEastAsia" w:cstheme="minorBidi"/>
                <w:kern w:val="2"/>
                <w:sz w:val="24"/>
                <w:lang w:val="lv-LV" w:eastAsia="lv-LV"/>
                <w14:ligatures w14:val="standardContextual"/>
              </w:rPr>
              <w:tab/>
            </w:r>
            <w:r w:rsidRPr="009F0E2D">
              <w:rPr>
                <w:rStyle w:val="Hyperlink"/>
                <w:rFonts w:ascii="Times New Roman" w:hAnsi="Times New Roman"/>
              </w:rPr>
              <w:t>Prasības datu migrācijai</w:t>
            </w:r>
            <w:r>
              <w:rPr>
                <w:webHidden/>
              </w:rPr>
              <w:tab/>
            </w:r>
            <w:r>
              <w:rPr>
                <w:webHidden/>
              </w:rPr>
              <w:fldChar w:fldCharType="begin"/>
            </w:r>
            <w:r>
              <w:rPr>
                <w:webHidden/>
              </w:rPr>
              <w:instrText xml:space="preserve"> PAGEREF _Toc238205211 \h </w:instrText>
            </w:r>
            <w:r>
              <w:rPr>
                <w:webHidden/>
              </w:rPr>
            </w:r>
            <w:r>
              <w:rPr>
                <w:webHidden/>
              </w:rPr>
              <w:fldChar w:fldCharType="separate"/>
            </w:r>
            <w:r>
              <w:rPr>
                <w:webHidden/>
              </w:rPr>
              <w:t>118</w:t>
            </w:r>
            <w:r>
              <w:rPr>
                <w:webHidden/>
              </w:rPr>
              <w:fldChar w:fldCharType="end"/>
            </w:r>
          </w:hyperlink>
        </w:p>
        <w:p w14:paraId="0B75AF36" w14:textId="6C567763" w:rsidR="00A5361F" w:rsidRDefault="00A5361F">
          <w:pPr>
            <w:pStyle w:val="TOC1"/>
            <w:rPr>
              <w:rFonts w:eastAsiaTheme="minorEastAsia" w:cstheme="minorBidi"/>
              <w:kern w:val="2"/>
              <w:sz w:val="24"/>
              <w:lang w:val="lv-LV" w:eastAsia="lv-LV"/>
              <w14:ligatures w14:val="standardContextual"/>
            </w:rPr>
          </w:pPr>
          <w:hyperlink w:anchor="_Toc238205212" w:history="1">
            <w:r w:rsidRPr="009F0E2D">
              <w:rPr>
                <w:rStyle w:val="Hyperlink"/>
                <w:rFonts w:ascii="Times New Roman" w:hAnsi="Times New Roman"/>
                <w:bCs/>
                <w:lang w:val="lv-LV"/>
              </w:rPr>
              <w:t>6.</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Organizatoriskās prasības</w:t>
            </w:r>
            <w:r>
              <w:rPr>
                <w:webHidden/>
              </w:rPr>
              <w:tab/>
            </w:r>
            <w:r>
              <w:rPr>
                <w:webHidden/>
              </w:rPr>
              <w:fldChar w:fldCharType="begin"/>
            </w:r>
            <w:r>
              <w:rPr>
                <w:webHidden/>
              </w:rPr>
              <w:instrText xml:space="preserve"> PAGEREF _Toc238205212 \h </w:instrText>
            </w:r>
            <w:r>
              <w:rPr>
                <w:webHidden/>
              </w:rPr>
            </w:r>
            <w:r>
              <w:rPr>
                <w:webHidden/>
              </w:rPr>
              <w:fldChar w:fldCharType="separate"/>
            </w:r>
            <w:r>
              <w:rPr>
                <w:webHidden/>
              </w:rPr>
              <w:t>121</w:t>
            </w:r>
            <w:r>
              <w:rPr>
                <w:webHidden/>
              </w:rPr>
              <w:fldChar w:fldCharType="end"/>
            </w:r>
          </w:hyperlink>
        </w:p>
        <w:p w14:paraId="3CCF6835" w14:textId="43EEF929" w:rsidR="00A5361F" w:rsidRDefault="00A5361F">
          <w:pPr>
            <w:pStyle w:val="TOC2"/>
            <w:rPr>
              <w:rFonts w:eastAsiaTheme="minorEastAsia" w:cstheme="minorBidi"/>
              <w:kern w:val="2"/>
              <w:sz w:val="24"/>
              <w:lang w:val="lv-LV" w:eastAsia="lv-LV"/>
              <w14:ligatures w14:val="standardContextual"/>
            </w:rPr>
          </w:pPr>
          <w:hyperlink w:anchor="_Toc238205213" w:history="1">
            <w:r w:rsidRPr="009F0E2D">
              <w:rPr>
                <w:rStyle w:val="Hyperlink"/>
                <w:rFonts w:ascii="Times New Roman" w:hAnsi="Times New Roman"/>
                <w:bCs/>
              </w:rPr>
              <w:t>6.1</w:t>
            </w:r>
            <w:r>
              <w:rPr>
                <w:rFonts w:eastAsiaTheme="minorEastAsia" w:cstheme="minorBidi"/>
                <w:kern w:val="2"/>
                <w:sz w:val="24"/>
                <w:lang w:val="lv-LV" w:eastAsia="lv-LV"/>
                <w14:ligatures w14:val="standardContextual"/>
              </w:rPr>
              <w:tab/>
            </w:r>
            <w:r w:rsidRPr="009F0E2D">
              <w:rPr>
                <w:rStyle w:val="Hyperlink"/>
                <w:rFonts w:ascii="Times New Roman" w:hAnsi="Times New Roman"/>
              </w:rPr>
              <w:t>Prasības Tehniskajam piedāvājumam</w:t>
            </w:r>
            <w:r>
              <w:rPr>
                <w:webHidden/>
              </w:rPr>
              <w:tab/>
            </w:r>
            <w:r>
              <w:rPr>
                <w:webHidden/>
              </w:rPr>
              <w:fldChar w:fldCharType="begin"/>
            </w:r>
            <w:r>
              <w:rPr>
                <w:webHidden/>
              </w:rPr>
              <w:instrText xml:space="preserve"> PAGEREF _Toc238205213 \h </w:instrText>
            </w:r>
            <w:r>
              <w:rPr>
                <w:webHidden/>
              </w:rPr>
            </w:r>
            <w:r>
              <w:rPr>
                <w:webHidden/>
              </w:rPr>
              <w:fldChar w:fldCharType="separate"/>
            </w:r>
            <w:r>
              <w:rPr>
                <w:webHidden/>
              </w:rPr>
              <w:t>121</w:t>
            </w:r>
            <w:r>
              <w:rPr>
                <w:webHidden/>
              </w:rPr>
              <w:fldChar w:fldCharType="end"/>
            </w:r>
          </w:hyperlink>
        </w:p>
        <w:p w14:paraId="7BDD9EEE" w14:textId="50F4458B" w:rsidR="00A5361F" w:rsidRDefault="00A5361F">
          <w:pPr>
            <w:pStyle w:val="TOC2"/>
            <w:rPr>
              <w:rFonts w:eastAsiaTheme="minorEastAsia" w:cstheme="minorBidi"/>
              <w:kern w:val="2"/>
              <w:sz w:val="24"/>
              <w:lang w:val="lv-LV" w:eastAsia="lv-LV"/>
              <w14:ligatures w14:val="standardContextual"/>
            </w:rPr>
          </w:pPr>
          <w:hyperlink w:anchor="_Toc238205214" w:history="1">
            <w:r w:rsidRPr="009F0E2D">
              <w:rPr>
                <w:rStyle w:val="Hyperlink"/>
                <w:rFonts w:ascii="Times New Roman" w:hAnsi="Times New Roman"/>
                <w:bCs/>
              </w:rPr>
              <w:t>6.2</w:t>
            </w:r>
            <w:r>
              <w:rPr>
                <w:rFonts w:eastAsiaTheme="minorEastAsia" w:cstheme="minorBidi"/>
                <w:kern w:val="2"/>
                <w:sz w:val="24"/>
                <w:lang w:val="lv-LV" w:eastAsia="lv-LV"/>
                <w14:ligatures w14:val="standardContextual"/>
              </w:rPr>
              <w:tab/>
            </w:r>
            <w:r w:rsidRPr="009F0E2D">
              <w:rPr>
                <w:rStyle w:val="Hyperlink"/>
                <w:rFonts w:ascii="Times New Roman" w:hAnsi="Times New Roman"/>
              </w:rPr>
              <w:t>Līguma īstenošanas pieeja un laika plāns</w:t>
            </w:r>
            <w:r>
              <w:rPr>
                <w:webHidden/>
              </w:rPr>
              <w:tab/>
            </w:r>
            <w:r>
              <w:rPr>
                <w:webHidden/>
              </w:rPr>
              <w:fldChar w:fldCharType="begin"/>
            </w:r>
            <w:r>
              <w:rPr>
                <w:webHidden/>
              </w:rPr>
              <w:instrText xml:space="preserve"> PAGEREF _Toc238205214 \h </w:instrText>
            </w:r>
            <w:r>
              <w:rPr>
                <w:webHidden/>
              </w:rPr>
            </w:r>
            <w:r>
              <w:rPr>
                <w:webHidden/>
              </w:rPr>
              <w:fldChar w:fldCharType="separate"/>
            </w:r>
            <w:r>
              <w:rPr>
                <w:webHidden/>
              </w:rPr>
              <w:t>122</w:t>
            </w:r>
            <w:r>
              <w:rPr>
                <w:webHidden/>
              </w:rPr>
              <w:fldChar w:fldCharType="end"/>
            </w:r>
          </w:hyperlink>
        </w:p>
        <w:p w14:paraId="0026FCF6" w14:textId="573B7F8B" w:rsidR="00A5361F" w:rsidRDefault="00A5361F">
          <w:pPr>
            <w:pStyle w:val="TOC2"/>
            <w:rPr>
              <w:rFonts w:eastAsiaTheme="minorEastAsia" w:cstheme="minorBidi"/>
              <w:kern w:val="2"/>
              <w:sz w:val="24"/>
              <w:lang w:val="lv-LV" w:eastAsia="lv-LV"/>
              <w14:ligatures w14:val="standardContextual"/>
            </w:rPr>
          </w:pPr>
          <w:hyperlink w:anchor="_Toc238205215" w:history="1">
            <w:r w:rsidRPr="009F0E2D">
              <w:rPr>
                <w:rStyle w:val="Hyperlink"/>
                <w:rFonts w:ascii="Times New Roman" w:hAnsi="Times New Roman"/>
                <w:bCs/>
              </w:rPr>
              <w:t>6.3</w:t>
            </w:r>
            <w:r>
              <w:rPr>
                <w:rFonts w:eastAsiaTheme="minorEastAsia" w:cstheme="minorBidi"/>
                <w:kern w:val="2"/>
                <w:sz w:val="24"/>
                <w:lang w:val="lv-LV" w:eastAsia="lv-LV"/>
                <w14:ligatures w14:val="standardContextual"/>
              </w:rPr>
              <w:tab/>
            </w:r>
            <w:r w:rsidRPr="009F0E2D">
              <w:rPr>
                <w:rStyle w:val="Hyperlink"/>
                <w:rFonts w:ascii="Times New Roman" w:hAnsi="Times New Roman"/>
              </w:rPr>
              <w:t>Līguma pārvaldības aktivitātes</w:t>
            </w:r>
            <w:r>
              <w:rPr>
                <w:webHidden/>
              </w:rPr>
              <w:tab/>
            </w:r>
            <w:r>
              <w:rPr>
                <w:webHidden/>
              </w:rPr>
              <w:fldChar w:fldCharType="begin"/>
            </w:r>
            <w:r>
              <w:rPr>
                <w:webHidden/>
              </w:rPr>
              <w:instrText xml:space="preserve"> PAGEREF _Toc238205215 \h </w:instrText>
            </w:r>
            <w:r>
              <w:rPr>
                <w:webHidden/>
              </w:rPr>
            </w:r>
            <w:r>
              <w:rPr>
                <w:webHidden/>
              </w:rPr>
              <w:fldChar w:fldCharType="separate"/>
            </w:r>
            <w:r>
              <w:rPr>
                <w:webHidden/>
              </w:rPr>
              <w:t>124</w:t>
            </w:r>
            <w:r>
              <w:rPr>
                <w:webHidden/>
              </w:rPr>
              <w:fldChar w:fldCharType="end"/>
            </w:r>
          </w:hyperlink>
        </w:p>
        <w:p w14:paraId="72C31D71" w14:textId="2383AC52" w:rsidR="00A5361F" w:rsidRDefault="00A5361F">
          <w:pPr>
            <w:pStyle w:val="TOC2"/>
            <w:rPr>
              <w:rFonts w:eastAsiaTheme="minorEastAsia" w:cstheme="minorBidi"/>
              <w:kern w:val="2"/>
              <w:sz w:val="24"/>
              <w:lang w:val="lv-LV" w:eastAsia="lv-LV"/>
              <w14:ligatures w14:val="standardContextual"/>
            </w:rPr>
          </w:pPr>
          <w:hyperlink w:anchor="_Toc238205216" w:history="1">
            <w:r w:rsidRPr="009F0E2D">
              <w:rPr>
                <w:rStyle w:val="Hyperlink"/>
                <w:rFonts w:ascii="Times New Roman" w:hAnsi="Times New Roman"/>
                <w:bCs/>
              </w:rPr>
              <w:t>6.4</w:t>
            </w:r>
            <w:r>
              <w:rPr>
                <w:rFonts w:eastAsiaTheme="minorEastAsia" w:cstheme="minorBidi"/>
                <w:kern w:val="2"/>
                <w:sz w:val="24"/>
                <w:lang w:val="lv-LV" w:eastAsia="lv-LV"/>
                <w14:ligatures w14:val="standardContextual"/>
              </w:rPr>
              <w:tab/>
            </w:r>
            <w:r w:rsidRPr="009F0E2D">
              <w:rPr>
                <w:rStyle w:val="Hyperlink"/>
                <w:rFonts w:ascii="Times New Roman" w:hAnsi="Times New Roman"/>
              </w:rPr>
              <w:t>Prasības programmatūras izstrādei</w:t>
            </w:r>
            <w:r>
              <w:rPr>
                <w:webHidden/>
              </w:rPr>
              <w:tab/>
            </w:r>
            <w:r>
              <w:rPr>
                <w:webHidden/>
              </w:rPr>
              <w:fldChar w:fldCharType="begin"/>
            </w:r>
            <w:r>
              <w:rPr>
                <w:webHidden/>
              </w:rPr>
              <w:instrText xml:space="preserve"> PAGEREF _Toc238205216 \h </w:instrText>
            </w:r>
            <w:r>
              <w:rPr>
                <w:webHidden/>
              </w:rPr>
            </w:r>
            <w:r>
              <w:rPr>
                <w:webHidden/>
              </w:rPr>
              <w:fldChar w:fldCharType="separate"/>
            </w:r>
            <w:r>
              <w:rPr>
                <w:webHidden/>
              </w:rPr>
              <w:t>127</w:t>
            </w:r>
            <w:r>
              <w:rPr>
                <w:webHidden/>
              </w:rPr>
              <w:fldChar w:fldCharType="end"/>
            </w:r>
          </w:hyperlink>
        </w:p>
        <w:p w14:paraId="424D5B1C" w14:textId="155ED425" w:rsidR="00A5361F" w:rsidRDefault="00A5361F">
          <w:pPr>
            <w:pStyle w:val="TOC2"/>
            <w:rPr>
              <w:rFonts w:eastAsiaTheme="minorEastAsia" w:cstheme="minorBidi"/>
              <w:kern w:val="2"/>
              <w:sz w:val="24"/>
              <w:lang w:val="lv-LV" w:eastAsia="lv-LV"/>
              <w14:ligatures w14:val="standardContextual"/>
            </w:rPr>
          </w:pPr>
          <w:hyperlink w:anchor="_Toc238205217" w:history="1">
            <w:r w:rsidRPr="009F0E2D">
              <w:rPr>
                <w:rStyle w:val="Hyperlink"/>
                <w:rFonts w:ascii="Times New Roman" w:hAnsi="Times New Roman"/>
                <w:bCs/>
              </w:rPr>
              <w:t>6.5</w:t>
            </w:r>
            <w:r>
              <w:rPr>
                <w:rFonts w:eastAsiaTheme="minorEastAsia" w:cstheme="minorBidi"/>
                <w:kern w:val="2"/>
                <w:sz w:val="24"/>
                <w:lang w:val="lv-LV" w:eastAsia="lv-LV"/>
                <w14:ligatures w14:val="standardContextual"/>
              </w:rPr>
              <w:tab/>
            </w:r>
            <w:r w:rsidRPr="009F0E2D">
              <w:rPr>
                <w:rStyle w:val="Hyperlink"/>
                <w:rFonts w:ascii="Times New Roman" w:hAnsi="Times New Roman"/>
              </w:rPr>
              <w:t>Programmatūras izstrādes posma nodevumi</w:t>
            </w:r>
            <w:r>
              <w:rPr>
                <w:webHidden/>
              </w:rPr>
              <w:tab/>
            </w:r>
            <w:r>
              <w:rPr>
                <w:webHidden/>
              </w:rPr>
              <w:fldChar w:fldCharType="begin"/>
            </w:r>
            <w:r>
              <w:rPr>
                <w:webHidden/>
              </w:rPr>
              <w:instrText xml:space="preserve"> PAGEREF _Toc238205217 \h </w:instrText>
            </w:r>
            <w:r>
              <w:rPr>
                <w:webHidden/>
              </w:rPr>
            </w:r>
            <w:r>
              <w:rPr>
                <w:webHidden/>
              </w:rPr>
              <w:fldChar w:fldCharType="separate"/>
            </w:r>
            <w:r>
              <w:rPr>
                <w:webHidden/>
              </w:rPr>
              <w:t>131</w:t>
            </w:r>
            <w:r>
              <w:rPr>
                <w:webHidden/>
              </w:rPr>
              <w:fldChar w:fldCharType="end"/>
            </w:r>
          </w:hyperlink>
        </w:p>
        <w:p w14:paraId="2CAD07FB" w14:textId="1DBA8F00" w:rsidR="00A5361F" w:rsidRDefault="00A5361F">
          <w:pPr>
            <w:pStyle w:val="TOC2"/>
            <w:rPr>
              <w:rFonts w:eastAsiaTheme="minorEastAsia" w:cstheme="minorBidi"/>
              <w:kern w:val="2"/>
              <w:sz w:val="24"/>
              <w:lang w:val="lv-LV" w:eastAsia="lv-LV"/>
              <w14:ligatures w14:val="standardContextual"/>
            </w:rPr>
          </w:pPr>
          <w:hyperlink w:anchor="_Toc238205218" w:history="1">
            <w:r w:rsidRPr="009F0E2D">
              <w:rPr>
                <w:rStyle w:val="Hyperlink"/>
                <w:rFonts w:ascii="Times New Roman" w:hAnsi="Times New Roman"/>
                <w:bCs/>
              </w:rPr>
              <w:t>6.6</w:t>
            </w:r>
            <w:r>
              <w:rPr>
                <w:rFonts w:eastAsiaTheme="minorEastAsia" w:cstheme="minorBidi"/>
                <w:kern w:val="2"/>
                <w:sz w:val="24"/>
                <w:lang w:val="lv-LV" w:eastAsia="lv-LV"/>
                <w14:ligatures w14:val="standardContextual"/>
              </w:rPr>
              <w:tab/>
            </w:r>
            <w:r w:rsidRPr="009F0E2D">
              <w:rPr>
                <w:rStyle w:val="Hyperlink"/>
                <w:rFonts w:ascii="Times New Roman" w:hAnsi="Times New Roman"/>
              </w:rPr>
              <w:t>Nodevumu (laidienu) iesniegšanas un pieņemšanas kārtība</w:t>
            </w:r>
            <w:r>
              <w:rPr>
                <w:webHidden/>
              </w:rPr>
              <w:tab/>
            </w:r>
            <w:r>
              <w:rPr>
                <w:webHidden/>
              </w:rPr>
              <w:fldChar w:fldCharType="begin"/>
            </w:r>
            <w:r>
              <w:rPr>
                <w:webHidden/>
              </w:rPr>
              <w:instrText xml:space="preserve"> PAGEREF _Toc238205218 \h </w:instrText>
            </w:r>
            <w:r>
              <w:rPr>
                <w:webHidden/>
              </w:rPr>
            </w:r>
            <w:r>
              <w:rPr>
                <w:webHidden/>
              </w:rPr>
              <w:fldChar w:fldCharType="separate"/>
            </w:r>
            <w:r>
              <w:rPr>
                <w:webHidden/>
              </w:rPr>
              <w:t>136</w:t>
            </w:r>
            <w:r>
              <w:rPr>
                <w:webHidden/>
              </w:rPr>
              <w:fldChar w:fldCharType="end"/>
            </w:r>
          </w:hyperlink>
        </w:p>
        <w:p w14:paraId="0517F49D" w14:textId="174F917E" w:rsidR="00A5361F" w:rsidRDefault="00A5361F">
          <w:pPr>
            <w:pStyle w:val="TOC2"/>
            <w:rPr>
              <w:rFonts w:eastAsiaTheme="minorEastAsia" w:cstheme="minorBidi"/>
              <w:kern w:val="2"/>
              <w:sz w:val="24"/>
              <w:lang w:val="lv-LV" w:eastAsia="lv-LV"/>
              <w14:ligatures w14:val="standardContextual"/>
            </w:rPr>
          </w:pPr>
          <w:hyperlink w:anchor="_Toc238205219" w:history="1">
            <w:r w:rsidRPr="009F0E2D">
              <w:rPr>
                <w:rStyle w:val="Hyperlink"/>
                <w:rFonts w:ascii="Times New Roman" w:hAnsi="Times New Roman"/>
                <w:bCs/>
              </w:rPr>
              <w:t>6.7</w:t>
            </w:r>
            <w:r>
              <w:rPr>
                <w:rFonts w:eastAsiaTheme="minorEastAsia" w:cstheme="minorBidi"/>
                <w:kern w:val="2"/>
                <w:sz w:val="24"/>
                <w:lang w:val="lv-LV" w:eastAsia="lv-LV"/>
                <w14:ligatures w14:val="standardContextual"/>
              </w:rPr>
              <w:tab/>
            </w:r>
            <w:r w:rsidRPr="009F0E2D">
              <w:rPr>
                <w:rStyle w:val="Hyperlink"/>
                <w:rFonts w:ascii="Times New Roman" w:hAnsi="Times New Roman"/>
              </w:rPr>
              <w:t>Prasības apmācībām</w:t>
            </w:r>
            <w:r>
              <w:rPr>
                <w:webHidden/>
              </w:rPr>
              <w:tab/>
            </w:r>
            <w:r>
              <w:rPr>
                <w:webHidden/>
              </w:rPr>
              <w:fldChar w:fldCharType="begin"/>
            </w:r>
            <w:r>
              <w:rPr>
                <w:webHidden/>
              </w:rPr>
              <w:instrText xml:space="preserve"> PAGEREF _Toc238205219 \h </w:instrText>
            </w:r>
            <w:r>
              <w:rPr>
                <w:webHidden/>
              </w:rPr>
            </w:r>
            <w:r>
              <w:rPr>
                <w:webHidden/>
              </w:rPr>
              <w:fldChar w:fldCharType="separate"/>
            </w:r>
            <w:r>
              <w:rPr>
                <w:webHidden/>
              </w:rPr>
              <w:t>142</w:t>
            </w:r>
            <w:r>
              <w:rPr>
                <w:webHidden/>
              </w:rPr>
              <w:fldChar w:fldCharType="end"/>
            </w:r>
          </w:hyperlink>
        </w:p>
        <w:p w14:paraId="030FE901" w14:textId="61E84F43" w:rsidR="00A5361F" w:rsidRDefault="00A5361F">
          <w:pPr>
            <w:pStyle w:val="TOC2"/>
            <w:rPr>
              <w:rFonts w:eastAsiaTheme="minorEastAsia" w:cstheme="minorBidi"/>
              <w:kern w:val="2"/>
              <w:sz w:val="24"/>
              <w:lang w:val="lv-LV" w:eastAsia="lv-LV"/>
              <w14:ligatures w14:val="standardContextual"/>
            </w:rPr>
          </w:pPr>
          <w:hyperlink w:anchor="_Toc238205220" w:history="1">
            <w:r w:rsidRPr="009F0E2D">
              <w:rPr>
                <w:rStyle w:val="Hyperlink"/>
                <w:rFonts w:ascii="Times New Roman" w:hAnsi="Times New Roman"/>
                <w:bCs/>
              </w:rPr>
              <w:t>6.8</w:t>
            </w:r>
            <w:r>
              <w:rPr>
                <w:rFonts w:eastAsiaTheme="minorEastAsia" w:cstheme="minorBidi"/>
                <w:kern w:val="2"/>
                <w:sz w:val="24"/>
                <w:lang w:val="lv-LV" w:eastAsia="lv-LV"/>
                <w14:ligatures w14:val="standardContextual"/>
              </w:rPr>
              <w:tab/>
            </w:r>
            <w:r w:rsidRPr="009F0E2D">
              <w:rPr>
                <w:rStyle w:val="Hyperlink"/>
                <w:rFonts w:ascii="Times New Roman" w:hAnsi="Times New Roman"/>
              </w:rPr>
              <w:t>Garantijas prasības</w:t>
            </w:r>
            <w:r>
              <w:rPr>
                <w:webHidden/>
              </w:rPr>
              <w:tab/>
            </w:r>
            <w:r>
              <w:rPr>
                <w:webHidden/>
              </w:rPr>
              <w:fldChar w:fldCharType="begin"/>
            </w:r>
            <w:r>
              <w:rPr>
                <w:webHidden/>
              </w:rPr>
              <w:instrText xml:space="preserve"> PAGEREF _Toc238205220 \h </w:instrText>
            </w:r>
            <w:r>
              <w:rPr>
                <w:webHidden/>
              </w:rPr>
            </w:r>
            <w:r>
              <w:rPr>
                <w:webHidden/>
              </w:rPr>
              <w:fldChar w:fldCharType="separate"/>
            </w:r>
            <w:r>
              <w:rPr>
                <w:webHidden/>
              </w:rPr>
              <w:t>143</w:t>
            </w:r>
            <w:r>
              <w:rPr>
                <w:webHidden/>
              </w:rPr>
              <w:fldChar w:fldCharType="end"/>
            </w:r>
          </w:hyperlink>
        </w:p>
        <w:p w14:paraId="146A8729" w14:textId="2EC125AC" w:rsidR="00A5361F" w:rsidRDefault="00A5361F">
          <w:pPr>
            <w:pStyle w:val="TOC1"/>
            <w:rPr>
              <w:rFonts w:eastAsiaTheme="minorEastAsia" w:cstheme="minorBidi"/>
              <w:kern w:val="2"/>
              <w:sz w:val="24"/>
              <w:lang w:val="lv-LV" w:eastAsia="lv-LV"/>
              <w14:ligatures w14:val="standardContextual"/>
            </w:rPr>
          </w:pPr>
          <w:hyperlink w:anchor="_Toc238205221" w:history="1">
            <w:r w:rsidRPr="009F0E2D">
              <w:rPr>
                <w:rStyle w:val="Hyperlink"/>
                <w:rFonts w:ascii="Times New Roman" w:hAnsi="Times New Roman"/>
                <w:bCs/>
                <w:lang w:val="lv-LV"/>
              </w:rPr>
              <w:t>7.</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Sistēmas uzturēšanas prasības</w:t>
            </w:r>
            <w:r>
              <w:rPr>
                <w:webHidden/>
              </w:rPr>
              <w:tab/>
            </w:r>
            <w:r>
              <w:rPr>
                <w:webHidden/>
              </w:rPr>
              <w:fldChar w:fldCharType="begin"/>
            </w:r>
            <w:r>
              <w:rPr>
                <w:webHidden/>
              </w:rPr>
              <w:instrText xml:space="preserve"> PAGEREF _Toc238205221 \h </w:instrText>
            </w:r>
            <w:r>
              <w:rPr>
                <w:webHidden/>
              </w:rPr>
            </w:r>
            <w:r>
              <w:rPr>
                <w:webHidden/>
              </w:rPr>
              <w:fldChar w:fldCharType="separate"/>
            </w:r>
            <w:r>
              <w:rPr>
                <w:webHidden/>
              </w:rPr>
              <w:t>147</w:t>
            </w:r>
            <w:r>
              <w:rPr>
                <w:webHidden/>
              </w:rPr>
              <w:fldChar w:fldCharType="end"/>
            </w:r>
          </w:hyperlink>
        </w:p>
        <w:p w14:paraId="55CFE16C" w14:textId="1B010409" w:rsidR="00A5361F" w:rsidRDefault="00A5361F">
          <w:pPr>
            <w:pStyle w:val="TOC2"/>
            <w:rPr>
              <w:rFonts w:eastAsiaTheme="minorEastAsia" w:cstheme="minorBidi"/>
              <w:kern w:val="2"/>
              <w:sz w:val="24"/>
              <w:lang w:val="lv-LV" w:eastAsia="lv-LV"/>
              <w14:ligatures w14:val="standardContextual"/>
            </w:rPr>
          </w:pPr>
          <w:hyperlink w:anchor="_Toc238205222" w:history="1">
            <w:r w:rsidRPr="009F0E2D">
              <w:rPr>
                <w:rStyle w:val="Hyperlink"/>
                <w:rFonts w:ascii="Times New Roman" w:hAnsi="Times New Roman"/>
                <w:bCs/>
              </w:rPr>
              <w:t>7.1</w:t>
            </w:r>
            <w:r>
              <w:rPr>
                <w:rFonts w:eastAsiaTheme="minorEastAsia" w:cstheme="minorBidi"/>
                <w:kern w:val="2"/>
                <w:sz w:val="24"/>
                <w:lang w:val="lv-LV" w:eastAsia="lv-LV"/>
                <w14:ligatures w14:val="standardContextual"/>
              </w:rPr>
              <w:tab/>
            </w:r>
            <w:r w:rsidRPr="009F0E2D">
              <w:rPr>
                <w:rStyle w:val="Hyperlink"/>
                <w:rFonts w:ascii="Times New Roman" w:hAnsi="Times New Roman"/>
              </w:rPr>
              <w:t>Sistēmas uzturēšana</w:t>
            </w:r>
            <w:r>
              <w:rPr>
                <w:webHidden/>
              </w:rPr>
              <w:tab/>
            </w:r>
            <w:r>
              <w:rPr>
                <w:webHidden/>
              </w:rPr>
              <w:fldChar w:fldCharType="begin"/>
            </w:r>
            <w:r>
              <w:rPr>
                <w:webHidden/>
              </w:rPr>
              <w:instrText xml:space="preserve"> PAGEREF _Toc238205222 \h </w:instrText>
            </w:r>
            <w:r>
              <w:rPr>
                <w:webHidden/>
              </w:rPr>
            </w:r>
            <w:r>
              <w:rPr>
                <w:webHidden/>
              </w:rPr>
              <w:fldChar w:fldCharType="separate"/>
            </w:r>
            <w:r>
              <w:rPr>
                <w:webHidden/>
              </w:rPr>
              <w:t>147</w:t>
            </w:r>
            <w:r>
              <w:rPr>
                <w:webHidden/>
              </w:rPr>
              <w:fldChar w:fldCharType="end"/>
            </w:r>
          </w:hyperlink>
        </w:p>
        <w:p w14:paraId="2307DF8D" w14:textId="784708F7" w:rsidR="00A5361F" w:rsidRDefault="00A5361F">
          <w:pPr>
            <w:pStyle w:val="TOC2"/>
            <w:rPr>
              <w:rFonts w:eastAsiaTheme="minorEastAsia" w:cstheme="minorBidi"/>
              <w:kern w:val="2"/>
              <w:sz w:val="24"/>
              <w:lang w:val="lv-LV" w:eastAsia="lv-LV"/>
              <w14:ligatures w14:val="standardContextual"/>
            </w:rPr>
          </w:pPr>
          <w:hyperlink w:anchor="_Toc238205223" w:history="1">
            <w:r w:rsidRPr="009F0E2D">
              <w:rPr>
                <w:rStyle w:val="Hyperlink"/>
                <w:rFonts w:ascii="Times New Roman" w:hAnsi="Times New Roman"/>
                <w:bCs/>
              </w:rPr>
              <w:t>7.2</w:t>
            </w:r>
            <w:r>
              <w:rPr>
                <w:rFonts w:eastAsiaTheme="minorEastAsia" w:cstheme="minorBidi"/>
                <w:kern w:val="2"/>
                <w:sz w:val="24"/>
                <w:lang w:val="lv-LV" w:eastAsia="lv-LV"/>
                <w14:ligatures w14:val="standardContextual"/>
              </w:rPr>
              <w:tab/>
            </w:r>
            <w:r w:rsidRPr="009F0E2D">
              <w:rPr>
                <w:rStyle w:val="Hyperlink"/>
                <w:rFonts w:ascii="Times New Roman" w:hAnsi="Times New Roman"/>
              </w:rPr>
              <w:t>Izmaiņu pieprasījumi</w:t>
            </w:r>
            <w:r>
              <w:rPr>
                <w:webHidden/>
              </w:rPr>
              <w:tab/>
            </w:r>
            <w:r>
              <w:rPr>
                <w:webHidden/>
              </w:rPr>
              <w:fldChar w:fldCharType="begin"/>
            </w:r>
            <w:r>
              <w:rPr>
                <w:webHidden/>
              </w:rPr>
              <w:instrText xml:space="preserve"> PAGEREF _Toc238205223 \h </w:instrText>
            </w:r>
            <w:r>
              <w:rPr>
                <w:webHidden/>
              </w:rPr>
            </w:r>
            <w:r>
              <w:rPr>
                <w:webHidden/>
              </w:rPr>
              <w:fldChar w:fldCharType="separate"/>
            </w:r>
            <w:r>
              <w:rPr>
                <w:webHidden/>
              </w:rPr>
              <w:t>148</w:t>
            </w:r>
            <w:r>
              <w:rPr>
                <w:webHidden/>
              </w:rPr>
              <w:fldChar w:fldCharType="end"/>
            </w:r>
          </w:hyperlink>
        </w:p>
        <w:p w14:paraId="0017EC9C" w14:textId="3FAF1643" w:rsidR="00A5361F" w:rsidRDefault="00A5361F">
          <w:pPr>
            <w:pStyle w:val="TOC1"/>
            <w:rPr>
              <w:rFonts w:eastAsiaTheme="minorEastAsia" w:cstheme="minorBidi"/>
              <w:kern w:val="2"/>
              <w:sz w:val="24"/>
              <w:lang w:val="lv-LV" w:eastAsia="lv-LV"/>
              <w14:ligatures w14:val="standardContextual"/>
            </w:rPr>
          </w:pPr>
          <w:hyperlink w:anchor="_Toc238205224" w:history="1">
            <w:r w:rsidRPr="009F0E2D">
              <w:rPr>
                <w:rStyle w:val="Hyperlink"/>
                <w:rFonts w:ascii="Times New Roman" w:hAnsi="Times New Roman"/>
                <w:bCs/>
                <w:lang w:val="lv-LV"/>
              </w:rPr>
              <w:t>8.</w:t>
            </w:r>
            <w:r>
              <w:rPr>
                <w:rFonts w:eastAsiaTheme="minorEastAsia" w:cstheme="minorBidi"/>
                <w:kern w:val="2"/>
                <w:sz w:val="24"/>
                <w:lang w:val="lv-LV" w:eastAsia="lv-LV"/>
                <w14:ligatures w14:val="standardContextual"/>
              </w:rPr>
              <w:tab/>
            </w:r>
            <w:r w:rsidRPr="009F0E2D">
              <w:rPr>
                <w:rStyle w:val="Hyperlink"/>
                <w:rFonts w:ascii="Times New Roman" w:hAnsi="Times New Roman"/>
                <w:lang w:val="lv-LV"/>
              </w:rPr>
              <w:t>Pielikumi</w:t>
            </w:r>
            <w:r>
              <w:rPr>
                <w:webHidden/>
              </w:rPr>
              <w:tab/>
            </w:r>
            <w:r>
              <w:rPr>
                <w:webHidden/>
              </w:rPr>
              <w:fldChar w:fldCharType="begin"/>
            </w:r>
            <w:r>
              <w:rPr>
                <w:webHidden/>
              </w:rPr>
              <w:instrText xml:space="preserve"> PAGEREF _Toc238205224 \h </w:instrText>
            </w:r>
            <w:r>
              <w:rPr>
                <w:webHidden/>
              </w:rPr>
            </w:r>
            <w:r>
              <w:rPr>
                <w:webHidden/>
              </w:rPr>
              <w:fldChar w:fldCharType="separate"/>
            </w:r>
            <w:r>
              <w:rPr>
                <w:webHidden/>
              </w:rPr>
              <w:t>151</w:t>
            </w:r>
            <w:r>
              <w:rPr>
                <w:webHidden/>
              </w:rPr>
              <w:fldChar w:fldCharType="end"/>
            </w:r>
          </w:hyperlink>
        </w:p>
        <w:p w14:paraId="55356C22" w14:textId="48A57162" w:rsidR="00B0101E" w:rsidRPr="00A1549D" w:rsidRDefault="00B0101E">
          <w:pPr>
            <w:rPr>
              <w:rFonts w:ascii="Times New Roman" w:hAnsi="Times New Roman"/>
              <w:sz w:val="22"/>
              <w:szCs w:val="22"/>
            </w:rPr>
          </w:pPr>
          <w:r w:rsidRPr="00A1549D">
            <w:rPr>
              <w:rFonts w:ascii="Times New Roman" w:hAnsi="Times New Roman"/>
              <w:b/>
              <w:bCs/>
              <w:sz w:val="22"/>
              <w:szCs w:val="22"/>
            </w:rPr>
            <w:fldChar w:fldCharType="end"/>
          </w:r>
        </w:p>
      </w:sdtContent>
    </w:sdt>
    <w:p w14:paraId="177C9D1F" w14:textId="77777777" w:rsidR="00B0101E" w:rsidRPr="00A1549D" w:rsidRDefault="00B0101E" w:rsidP="00B540CD">
      <w:pPr>
        <w:pStyle w:val="EYBodytextwithparaspace"/>
        <w:rPr>
          <w:rFonts w:ascii="Times New Roman" w:hAnsi="Times New Roman"/>
          <w:sz w:val="22"/>
          <w:szCs w:val="22"/>
          <w:lang w:val="lv-LV"/>
        </w:rPr>
      </w:pPr>
    </w:p>
    <w:p w14:paraId="70A94E9F" w14:textId="3EAE17D3" w:rsidR="004D7E1B" w:rsidRPr="00A1549D" w:rsidRDefault="004D7E1B" w:rsidP="00A1549D">
      <w:pPr>
        <w:widowControl/>
        <w:autoSpaceDE/>
        <w:autoSpaceDN/>
        <w:adjustRightInd/>
        <w:spacing w:line="240" w:lineRule="auto"/>
        <w:rPr>
          <w:rFonts w:ascii="Times New Roman" w:hAnsi="Times New Roman"/>
          <w:sz w:val="22"/>
          <w:szCs w:val="22"/>
        </w:rPr>
      </w:pPr>
      <w:bookmarkStart w:id="0" w:name="_Toc212886784"/>
    </w:p>
    <w:p w14:paraId="32551978" w14:textId="77777777" w:rsidR="00685397" w:rsidRPr="00A1549D" w:rsidRDefault="00685397" w:rsidP="00685397">
      <w:pPr>
        <w:pStyle w:val="EYBodytextwithparaspace"/>
        <w:rPr>
          <w:rFonts w:ascii="Times New Roman" w:hAnsi="Times New Roman"/>
          <w:sz w:val="22"/>
          <w:szCs w:val="22"/>
          <w:lang w:val="lv-LV"/>
        </w:rPr>
      </w:pPr>
    </w:p>
    <w:p w14:paraId="41F8F506" w14:textId="16542BFF" w:rsidR="006B3E45" w:rsidRPr="00A1549D" w:rsidRDefault="006B3E45" w:rsidP="00A1549D">
      <w:pPr>
        <w:pStyle w:val="EYHeading1"/>
        <w:numPr>
          <w:ilvl w:val="0"/>
          <w:numId w:val="0"/>
        </w:numPr>
        <w:spacing w:after="0"/>
        <w:rPr>
          <w:rFonts w:ascii="Times New Roman" w:hAnsi="Times New Roman"/>
          <w:b/>
          <w:bCs/>
          <w:sz w:val="22"/>
          <w:szCs w:val="22"/>
          <w:lang w:val="lv-LV"/>
        </w:rPr>
      </w:pPr>
      <w:bookmarkStart w:id="1" w:name="_Toc238205148"/>
      <w:r w:rsidRPr="00A1549D">
        <w:rPr>
          <w:rFonts w:ascii="Times New Roman" w:hAnsi="Times New Roman"/>
          <w:b/>
          <w:bCs/>
          <w:sz w:val="22"/>
          <w:szCs w:val="22"/>
          <w:lang w:val="lv-LV"/>
        </w:rPr>
        <w:lastRenderedPageBreak/>
        <w:t>Saīsinājumi un skaidrojumi</w:t>
      </w:r>
      <w:bookmarkEnd w:id="1"/>
    </w:p>
    <w:p w14:paraId="221CE759" w14:textId="0C815436" w:rsidR="00303D89" w:rsidRPr="00A1549D" w:rsidRDefault="00303D89" w:rsidP="00A1549D">
      <w:pPr>
        <w:pStyle w:val="Caption"/>
        <w:keepNext/>
        <w:spacing w:after="0"/>
        <w:jc w:val="right"/>
        <w:rPr>
          <w:rFonts w:ascii="Times New Roman" w:hAnsi="Times New Roman"/>
          <w:sz w:val="22"/>
          <w:szCs w:val="22"/>
        </w:rPr>
      </w:pPr>
      <w:r w:rsidRPr="00A1549D">
        <w:rPr>
          <w:rFonts w:ascii="Times New Roman" w:hAnsi="Times New Roman"/>
          <w:sz w:val="22"/>
          <w:szCs w:val="22"/>
        </w:rPr>
        <w:t xml:space="preserve">Tabula </w:t>
      </w:r>
      <w:r w:rsidR="007C4039" w:rsidRPr="00A1549D">
        <w:rPr>
          <w:rFonts w:ascii="Times New Roman" w:hAnsi="Times New Roman"/>
          <w:sz w:val="22"/>
          <w:szCs w:val="22"/>
        </w:rPr>
        <w:t>1</w:t>
      </w:r>
      <w:r w:rsidRPr="00A1549D">
        <w:rPr>
          <w:rFonts w:ascii="Times New Roman" w:hAnsi="Times New Roman"/>
          <w:sz w:val="22"/>
          <w:szCs w:val="22"/>
        </w:rPr>
        <w:t xml:space="preserve"> - Saīsinājumi un skaidrojumi</w:t>
      </w:r>
    </w:p>
    <w:tbl>
      <w:tblPr>
        <w:tblStyle w:val="CV11"/>
        <w:tblW w:w="9351" w:type="dxa"/>
        <w:tblLook w:val="04A0" w:firstRow="1" w:lastRow="0" w:firstColumn="1" w:lastColumn="0" w:noHBand="0" w:noVBand="1"/>
      </w:tblPr>
      <w:tblGrid>
        <w:gridCol w:w="1555"/>
        <w:gridCol w:w="7796"/>
      </w:tblGrid>
      <w:tr w:rsidR="006B3E45" w:rsidRPr="007C4039" w14:paraId="2E47F22B" w14:textId="77777777" w:rsidTr="00A1549D">
        <w:trPr>
          <w:trHeight w:val="20"/>
          <w:tblHeader/>
        </w:trPr>
        <w:tc>
          <w:tcPr>
            <w:tcW w:w="1555" w:type="dxa"/>
            <w:shd w:val="clear" w:color="auto" w:fill="FFE600" w:themeFill="text2"/>
            <w:vAlign w:val="center"/>
          </w:tcPr>
          <w:p w14:paraId="38263AB3" w14:textId="77777777" w:rsidR="006B3E45" w:rsidRPr="00A1549D" w:rsidRDefault="006B3E45" w:rsidP="00A1549D">
            <w:pPr>
              <w:pStyle w:val="EYBodytextwithparaspace"/>
              <w:spacing w:after="0"/>
              <w:jc w:val="center"/>
              <w:rPr>
                <w:rFonts w:ascii="Times New Roman" w:eastAsiaTheme="minorEastAsia" w:hAnsi="Times New Roman" w:cs="Times New Roman"/>
                <w:b/>
                <w:szCs w:val="22"/>
                <w:lang w:val="lv-LV"/>
              </w:rPr>
            </w:pPr>
            <w:r w:rsidRPr="00A1549D">
              <w:rPr>
                <w:rFonts w:ascii="Times New Roman" w:eastAsiaTheme="minorEastAsia" w:hAnsi="Times New Roman"/>
                <w:b/>
                <w:szCs w:val="22"/>
                <w:lang w:val="lv-LV"/>
              </w:rPr>
              <w:t>Saīsinājums/</w:t>
            </w:r>
          </w:p>
          <w:p w14:paraId="2DA6A6E4" w14:textId="77777777" w:rsidR="006B3E45" w:rsidRPr="00A1549D" w:rsidRDefault="006B3E45" w:rsidP="00A1549D">
            <w:pPr>
              <w:pStyle w:val="EYBodytextwithparaspace"/>
              <w:spacing w:after="0"/>
              <w:jc w:val="center"/>
              <w:rPr>
                <w:rFonts w:ascii="Times New Roman" w:eastAsiaTheme="minorEastAsia" w:hAnsi="Times New Roman" w:cs="Times New Roman"/>
                <w:b/>
                <w:szCs w:val="22"/>
                <w:lang w:val="lv-LV"/>
              </w:rPr>
            </w:pPr>
            <w:r w:rsidRPr="00A1549D">
              <w:rPr>
                <w:rFonts w:ascii="Times New Roman" w:eastAsiaTheme="minorEastAsia" w:hAnsi="Times New Roman"/>
                <w:b/>
                <w:szCs w:val="22"/>
                <w:lang w:val="lv-LV"/>
              </w:rPr>
              <w:t>termins</w:t>
            </w:r>
          </w:p>
        </w:tc>
        <w:tc>
          <w:tcPr>
            <w:tcW w:w="7796" w:type="dxa"/>
            <w:shd w:val="clear" w:color="auto" w:fill="FFE600" w:themeFill="text2"/>
            <w:vAlign w:val="center"/>
          </w:tcPr>
          <w:p w14:paraId="6D5D45B4" w14:textId="77777777" w:rsidR="006B3E45" w:rsidRPr="00A1549D" w:rsidRDefault="006B3E45" w:rsidP="00A1549D">
            <w:pPr>
              <w:pStyle w:val="EYBodytextwithparaspace"/>
              <w:spacing w:after="0"/>
              <w:jc w:val="center"/>
              <w:rPr>
                <w:rFonts w:ascii="Times New Roman" w:eastAsiaTheme="minorEastAsia" w:hAnsi="Times New Roman" w:cs="Times New Roman"/>
                <w:b/>
                <w:szCs w:val="22"/>
                <w:lang w:val="lv-LV"/>
              </w:rPr>
            </w:pPr>
            <w:r w:rsidRPr="00A1549D">
              <w:rPr>
                <w:rFonts w:ascii="Times New Roman" w:eastAsiaTheme="minorEastAsia" w:hAnsi="Times New Roman"/>
                <w:b/>
                <w:szCs w:val="22"/>
                <w:lang w:val="lv-LV"/>
              </w:rPr>
              <w:t>Skaidrojums</w:t>
            </w:r>
          </w:p>
        </w:tc>
      </w:tr>
      <w:tr w:rsidR="0011537F" w:rsidRPr="007C4039" w14:paraId="42CA9C48" w14:textId="77777777" w:rsidTr="00A1549D">
        <w:trPr>
          <w:trHeight w:val="20"/>
        </w:trPr>
        <w:tc>
          <w:tcPr>
            <w:tcW w:w="1555" w:type="dxa"/>
          </w:tcPr>
          <w:p w14:paraId="47C91008" w14:textId="61F66BFE" w:rsidR="0011537F" w:rsidRPr="00A1549D" w:rsidRDefault="0011537F"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API</w:t>
            </w:r>
          </w:p>
        </w:tc>
        <w:tc>
          <w:tcPr>
            <w:tcW w:w="7796" w:type="dxa"/>
          </w:tcPr>
          <w:p w14:paraId="0778DD33" w14:textId="406C38B4" w:rsidR="0011537F" w:rsidRPr="00A1549D" w:rsidRDefault="17DC4478"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 xml:space="preserve">Lietojumprogrammas </w:t>
            </w:r>
            <w:proofErr w:type="spellStart"/>
            <w:r w:rsidRPr="00A1549D">
              <w:rPr>
                <w:rFonts w:ascii="Times New Roman" w:hAnsi="Times New Roman"/>
                <w:szCs w:val="22"/>
                <w:lang w:val="lv-LV"/>
              </w:rPr>
              <w:t>saskarne</w:t>
            </w:r>
            <w:proofErr w:type="spellEnd"/>
            <w:r w:rsidR="07A273EE" w:rsidRPr="00A1549D">
              <w:rPr>
                <w:rFonts w:ascii="Times New Roman" w:hAnsi="Times New Roman"/>
                <w:szCs w:val="22"/>
                <w:lang w:val="lv-LV"/>
              </w:rPr>
              <w:t xml:space="preserve"> (</w:t>
            </w:r>
            <w:proofErr w:type="spellStart"/>
            <w:r w:rsidR="4330236C" w:rsidRPr="00A1549D">
              <w:rPr>
                <w:rFonts w:ascii="Times New Roman" w:hAnsi="Times New Roman"/>
                <w:szCs w:val="22"/>
                <w:lang w:val="lv-LV"/>
              </w:rPr>
              <w:t>application</w:t>
            </w:r>
            <w:proofErr w:type="spellEnd"/>
            <w:r w:rsidR="4330236C" w:rsidRPr="00A1549D">
              <w:rPr>
                <w:rFonts w:ascii="Times New Roman" w:hAnsi="Times New Roman"/>
                <w:szCs w:val="22"/>
                <w:lang w:val="lv-LV"/>
              </w:rPr>
              <w:t xml:space="preserve"> </w:t>
            </w:r>
            <w:proofErr w:type="spellStart"/>
            <w:r w:rsidR="4330236C" w:rsidRPr="00A1549D">
              <w:rPr>
                <w:rFonts w:ascii="Times New Roman" w:hAnsi="Times New Roman"/>
                <w:szCs w:val="22"/>
                <w:lang w:val="lv-LV"/>
              </w:rPr>
              <w:t>programming</w:t>
            </w:r>
            <w:proofErr w:type="spellEnd"/>
            <w:r w:rsidR="4330236C" w:rsidRPr="00A1549D">
              <w:rPr>
                <w:rFonts w:ascii="Times New Roman" w:hAnsi="Times New Roman"/>
                <w:szCs w:val="22"/>
                <w:lang w:val="lv-LV"/>
              </w:rPr>
              <w:t xml:space="preserve"> </w:t>
            </w:r>
            <w:proofErr w:type="spellStart"/>
            <w:r w:rsidR="4330236C" w:rsidRPr="00A1549D">
              <w:rPr>
                <w:rFonts w:ascii="Times New Roman" w:hAnsi="Times New Roman"/>
                <w:szCs w:val="22"/>
                <w:lang w:val="lv-LV"/>
              </w:rPr>
              <w:t>interface</w:t>
            </w:r>
            <w:proofErr w:type="spellEnd"/>
            <w:r w:rsidR="4330236C" w:rsidRPr="00A1549D">
              <w:rPr>
                <w:rFonts w:ascii="Times New Roman" w:hAnsi="Times New Roman"/>
                <w:szCs w:val="22"/>
                <w:lang w:val="lv-LV"/>
              </w:rPr>
              <w:t>)</w:t>
            </w:r>
          </w:p>
        </w:tc>
      </w:tr>
      <w:tr w:rsidR="00F73671" w:rsidRPr="007C4039" w14:paraId="2C910639" w14:textId="77777777" w:rsidTr="00A1549D">
        <w:trPr>
          <w:trHeight w:val="20"/>
        </w:trPr>
        <w:tc>
          <w:tcPr>
            <w:tcW w:w="1555" w:type="dxa"/>
          </w:tcPr>
          <w:p w14:paraId="09D2DA0F" w14:textId="777F8913" w:rsidR="00F73671" w:rsidRPr="00A1549D" w:rsidRDefault="00F73671"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ATD</w:t>
            </w:r>
          </w:p>
        </w:tc>
        <w:tc>
          <w:tcPr>
            <w:tcW w:w="7796" w:type="dxa"/>
          </w:tcPr>
          <w:p w14:paraId="79041470" w14:textId="1F6D4C43" w:rsidR="00F73671" w:rsidRPr="00A1549D" w:rsidRDefault="00F73671"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VSIA “Autotransporta direkcija”</w:t>
            </w:r>
            <w:r w:rsidR="00D71097" w:rsidRPr="00A1549D">
              <w:rPr>
                <w:rFonts w:ascii="Times New Roman" w:hAnsi="Times New Roman"/>
                <w:szCs w:val="22"/>
                <w:lang w:val="lv-LV"/>
              </w:rPr>
              <w:t>, Pasūtītājs</w:t>
            </w:r>
          </w:p>
        </w:tc>
      </w:tr>
      <w:tr w:rsidR="0011537F" w:rsidRPr="007C4039" w14:paraId="05B89272" w14:textId="77777777" w:rsidTr="00A1549D">
        <w:trPr>
          <w:trHeight w:val="20"/>
        </w:trPr>
        <w:tc>
          <w:tcPr>
            <w:tcW w:w="1555" w:type="dxa"/>
          </w:tcPr>
          <w:p w14:paraId="3F13B7E2" w14:textId="4F813963" w:rsidR="0011537F" w:rsidRPr="00A1549D" w:rsidRDefault="0011537F"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CRM</w:t>
            </w:r>
          </w:p>
        </w:tc>
        <w:tc>
          <w:tcPr>
            <w:tcW w:w="7796" w:type="dxa"/>
          </w:tcPr>
          <w:p w14:paraId="72822454" w14:textId="41DA9C99" w:rsidR="0011537F" w:rsidRPr="00A1549D" w:rsidRDefault="00154241"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Klientu attiecību pārvaldības sistēma</w:t>
            </w:r>
          </w:p>
        </w:tc>
      </w:tr>
      <w:tr w:rsidR="00F73671" w:rsidRPr="007C4039" w14:paraId="50EF17D7" w14:textId="77777777" w:rsidTr="00A1549D">
        <w:trPr>
          <w:trHeight w:val="20"/>
        </w:trPr>
        <w:tc>
          <w:tcPr>
            <w:tcW w:w="1555" w:type="dxa"/>
          </w:tcPr>
          <w:p w14:paraId="528446EC" w14:textId="50D9EBC6" w:rsidR="00F73671" w:rsidRPr="00A1549D" w:rsidRDefault="00F73671"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CSDD</w:t>
            </w:r>
          </w:p>
        </w:tc>
        <w:tc>
          <w:tcPr>
            <w:tcW w:w="7796" w:type="dxa"/>
          </w:tcPr>
          <w:p w14:paraId="37A1B024" w14:textId="1ADD68D5" w:rsidR="00F73671" w:rsidRPr="00A1549D" w:rsidRDefault="00FE4F39"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Ceļu Satiksmes Drošības Direkcija</w:t>
            </w:r>
          </w:p>
        </w:tc>
      </w:tr>
      <w:tr w:rsidR="0011537F" w:rsidRPr="007C4039" w14:paraId="7C7E1DAF" w14:textId="77777777" w:rsidTr="00A1549D">
        <w:trPr>
          <w:trHeight w:val="20"/>
        </w:trPr>
        <w:tc>
          <w:tcPr>
            <w:tcW w:w="1555" w:type="dxa"/>
          </w:tcPr>
          <w:p w14:paraId="1728002A" w14:textId="2ED03FA8" w:rsidR="0011537F" w:rsidRPr="00A1549D" w:rsidRDefault="0011537F"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DAGR</w:t>
            </w:r>
          </w:p>
        </w:tc>
        <w:tc>
          <w:tcPr>
            <w:tcW w:w="7796" w:type="dxa"/>
          </w:tcPr>
          <w:p w14:paraId="749B14E9" w14:textId="6ED6153D" w:rsidR="0011537F" w:rsidRPr="00A1549D" w:rsidRDefault="00BE4AAE"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Datu izplatīšanas un pārvaldības platforma</w:t>
            </w:r>
          </w:p>
        </w:tc>
      </w:tr>
      <w:tr w:rsidR="00665EDA" w:rsidRPr="007C4039" w14:paraId="12248FFF" w14:textId="77777777" w:rsidTr="00A1549D">
        <w:trPr>
          <w:trHeight w:val="20"/>
        </w:trPr>
        <w:tc>
          <w:tcPr>
            <w:tcW w:w="1555" w:type="dxa"/>
          </w:tcPr>
          <w:p w14:paraId="2B042793" w14:textId="118CAC44" w:rsidR="00665EDA" w:rsidRPr="00A1549D" w:rsidRDefault="00665EDA"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DVS</w:t>
            </w:r>
          </w:p>
        </w:tc>
        <w:tc>
          <w:tcPr>
            <w:tcW w:w="7796" w:type="dxa"/>
          </w:tcPr>
          <w:p w14:paraId="596EFE74" w14:textId="4BB5ABED" w:rsidR="00665EDA" w:rsidRPr="00A1549D" w:rsidRDefault="00665EDA"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Dokumentu vadības sistēma</w:t>
            </w:r>
          </w:p>
        </w:tc>
      </w:tr>
      <w:tr w:rsidR="008953D8" w:rsidRPr="007C4039" w14:paraId="2260FE39" w14:textId="77777777" w:rsidTr="00A1549D">
        <w:trPr>
          <w:trHeight w:val="20"/>
        </w:trPr>
        <w:tc>
          <w:tcPr>
            <w:tcW w:w="1555" w:type="dxa"/>
          </w:tcPr>
          <w:p w14:paraId="7BEA359D" w14:textId="69D12FF0" w:rsidR="008953D8" w:rsidRPr="00A1549D" w:rsidRDefault="008953D8"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e-adrese</w:t>
            </w:r>
          </w:p>
        </w:tc>
        <w:tc>
          <w:tcPr>
            <w:tcW w:w="7796" w:type="dxa"/>
          </w:tcPr>
          <w:p w14:paraId="6317C803" w14:textId="1B6BFA67" w:rsidR="008953D8" w:rsidRPr="00A1549D" w:rsidRDefault="008953D8"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Oficiālā elektroniskā adrese</w:t>
            </w:r>
          </w:p>
        </w:tc>
      </w:tr>
      <w:tr w:rsidR="00D5244C" w:rsidRPr="007C4039" w14:paraId="4827697D" w14:textId="77777777" w:rsidTr="00A1549D">
        <w:trPr>
          <w:trHeight w:val="20"/>
        </w:trPr>
        <w:tc>
          <w:tcPr>
            <w:tcW w:w="1555" w:type="dxa"/>
          </w:tcPr>
          <w:p w14:paraId="0A607B24" w14:textId="3AB6EB59" w:rsidR="00D5244C" w:rsidRPr="00A1549D" w:rsidRDefault="00D5244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EK</w:t>
            </w:r>
          </w:p>
        </w:tc>
        <w:tc>
          <w:tcPr>
            <w:tcW w:w="7796" w:type="dxa"/>
          </w:tcPr>
          <w:p w14:paraId="3260D711" w14:textId="0916E291" w:rsidR="00D5244C" w:rsidRPr="00A1549D" w:rsidRDefault="009C30EF"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Eiropas Komisija</w:t>
            </w:r>
          </w:p>
        </w:tc>
      </w:tr>
      <w:tr w:rsidR="00AD3EA3" w:rsidRPr="007C4039" w14:paraId="60186C59" w14:textId="77777777" w:rsidTr="00A1549D">
        <w:trPr>
          <w:trHeight w:val="20"/>
        </w:trPr>
        <w:tc>
          <w:tcPr>
            <w:tcW w:w="1555" w:type="dxa"/>
          </w:tcPr>
          <w:p w14:paraId="0552F926" w14:textId="1CD93BBE" w:rsidR="00AD3EA3" w:rsidRPr="00A1549D" w:rsidRDefault="00AD3EA3"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ERRU</w:t>
            </w:r>
          </w:p>
        </w:tc>
        <w:tc>
          <w:tcPr>
            <w:tcW w:w="7796" w:type="dxa"/>
          </w:tcPr>
          <w:p w14:paraId="5B2CC899" w14:textId="12C2B387" w:rsidR="00AD3EA3" w:rsidRPr="00A1549D" w:rsidRDefault="002F390D"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Eiropas Autotransporta uzņēmumu reģistrs</w:t>
            </w:r>
            <w:r w:rsidR="00665D72" w:rsidRPr="00A1549D">
              <w:rPr>
                <w:rFonts w:ascii="Times New Roman" w:hAnsi="Times New Roman"/>
                <w:szCs w:val="22"/>
                <w:lang w:val="lv-LV"/>
              </w:rPr>
              <w:t xml:space="preserve"> (angļu val. </w:t>
            </w:r>
            <w:proofErr w:type="spellStart"/>
            <w:r w:rsidR="00665D72" w:rsidRPr="00A1549D">
              <w:rPr>
                <w:rFonts w:ascii="Times New Roman" w:hAnsi="Times New Roman"/>
                <w:szCs w:val="22"/>
                <w:lang w:val="lv-LV"/>
              </w:rPr>
              <w:t>European</w:t>
            </w:r>
            <w:proofErr w:type="spellEnd"/>
            <w:r w:rsidR="00665D72" w:rsidRPr="00A1549D">
              <w:rPr>
                <w:rFonts w:ascii="Times New Roman" w:hAnsi="Times New Roman"/>
                <w:szCs w:val="22"/>
                <w:lang w:val="lv-LV"/>
              </w:rPr>
              <w:t xml:space="preserve"> </w:t>
            </w:r>
            <w:proofErr w:type="spellStart"/>
            <w:r w:rsidR="00665D72" w:rsidRPr="00A1549D">
              <w:rPr>
                <w:rFonts w:ascii="Times New Roman" w:hAnsi="Times New Roman"/>
                <w:szCs w:val="22"/>
                <w:lang w:val="lv-LV"/>
              </w:rPr>
              <w:t>Register</w:t>
            </w:r>
            <w:proofErr w:type="spellEnd"/>
            <w:r w:rsidR="00665D72" w:rsidRPr="00A1549D">
              <w:rPr>
                <w:rFonts w:ascii="Times New Roman" w:hAnsi="Times New Roman"/>
                <w:szCs w:val="22"/>
                <w:lang w:val="lv-LV"/>
              </w:rPr>
              <w:t xml:space="preserve"> </w:t>
            </w:r>
            <w:proofErr w:type="spellStart"/>
            <w:r w:rsidR="00665D72" w:rsidRPr="00A1549D">
              <w:rPr>
                <w:rFonts w:ascii="Times New Roman" w:hAnsi="Times New Roman"/>
                <w:szCs w:val="22"/>
                <w:lang w:val="lv-LV"/>
              </w:rPr>
              <w:t>of</w:t>
            </w:r>
            <w:proofErr w:type="spellEnd"/>
            <w:r w:rsidR="00665D72" w:rsidRPr="00A1549D">
              <w:rPr>
                <w:rFonts w:ascii="Times New Roman" w:hAnsi="Times New Roman"/>
                <w:szCs w:val="22"/>
                <w:lang w:val="lv-LV"/>
              </w:rPr>
              <w:t xml:space="preserve"> </w:t>
            </w:r>
            <w:proofErr w:type="spellStart"/>
            <w:r w:rsidR="00665D72" w:rsidRPr="00A1549D">
              <w:rPr>
                <w:rFonts w:ascii="Times New Roman" w:hAnsi="Times New Roman"/>
                <w:szCs w:val="22"/>
                <w:lang w:val="lv-LV"/>
              </w:rPr>
              <w:t>Road</w:t>
            </w:r>
            <w:proofErr w:type="spellEnd"/>
            <w:r w:rsidR="00665D72" w:rsidRPr="00A1549D">
              <w:rPr>
                <w:rFonts w:ascii="Times New Roman" w:hAnsi="Times New Roman"/>
                <w:szCs w:val="22"/>
                <w:lang w:val="lv-LV"/>
              </w:rPr>
              <w:t xml:space="preserve"> Transport </w:t>
            </w:r>
            <w:proofErr w:type="spellStart"/>
            <w:r w:rsidR="00665D72" w:rsidRPr="00A1549D">
              <w:rPr>
                <w:rFonts w:ascii="Times New Roman" w:hAnsi="Times New Roman"/>
                <w:szCs w:val="22"/>
                <w:lang w:val="lv-LV"/>
              </w:rPr>
              <w:t>Undertakings</w:t>
            </w:r>
            <w:proofErr w:type="spellEnd"/>
            <w:r w:rsidR="00665D72" w:rsidRPr="00A1549D">
              <w:rPr>
                <w:rFonts w:ascii="Times New Roman" w:hAnsi="Times New Roman"/>
                <w:szCs w:val="22"/>
                <w:lang w:val="lv-LV"/>
              </w:rPr>
              <w:t>)</w:t>
            </w:r>
          </w:p>
        </w:tc>
      </w:tr>
      <w:tr w:rsidR="005D676F" w:rsidRPr="007C4039" w14:paraId="76F4D617" w14:textId="77777777" w:rsidTr="00A1549D">
        <w:trPr>
          <w:trHeight w:val="20"/>
        </w:trPr>
        <w:tc>
          <w:tcPr>
            <w:tcW w:w="1555" w:type="dxa"/>
          </w:tcPr>
          <w:p w14:paraId="1ED65F7C" w14:textId="2F4DDD38" w:rsidR="005D676F" w:rsidRPr="00A1549D" w:rsidRDefault="005D676F"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ES</w:t>
            </w:r>
          </w:p>
        </w:tc>
        <w:tc>
          <w:tcPr>
            <w:tcW w:w="7796" w:type="dxa"/>
          </w:tcPr>
          <w:p w14:paraId="2119D45E" w14:textId="0A486ED9" w:rsidR="005D676F" w:rsidRPr="00A1549D" w:rsidRDefault="005D676F"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Eiropas Savienība</w:t>
            </w:r>
          </w:p>
        </w:tc>
      </w:tr>
      <w:tr w:rsidR="00A42984" w:rsidRPr="007C4039" w14:paraId="5FC42A19" w14:textId="77777777" w:rsidTr="00A1549D">
        <w:trPr>
          <w:trHeight w:val="20"/>
        </w:trPr>
        <w:tc>
          <w:tcPr>
            <w:tcW w:w="1555" w:type="dxa"/>
          </w:tcPr>
          <w:p w14:paraId="02FBB2E3" w14:textId="7CE2F2D8" w:rsidR="00A42984" w:rsidRPr="00A1549D" w:rsidRDefault="00A42984"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ETMK</w:t>
            </w:r>
          </w:p>
        </w:tc>
        <w:tc>
          <w:tcPr>
            <w:tcW w:w="7796" w:type="dxa"/>
          </w:tcPr>
          <w:p w14:paraId="0D0A50A3" w14:textId="5B9DA57F" w:rsidR="00A42984" w:rsidRPr="00A1549D" w:rsidRDefault="008A5D13"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Eiropas Transporta Ministru Konference</w:t>
            </w:r>
          </w:p>
        </w:tc>
      </w:tr>
      <w:tr w:rsidR="00456021" w:rsidRPr="007C4039" w14:paraId="64CD4FF9" w14:textId="77777777" w:rsidTr="00A1549D">
        <w:trPr>
          <w:trHeight w:val="20"/>
        </w:trPr>
        <w:tc>
          <w:tcPr>
            <w:tcW w:w="1555" w:type="dxa"/>
          </w:tcPr>
          <w:p w14:paraId="7B32C97F" w14:textId="78288368" w:rsidR="00456021" w:rsidRPr="00A1549D" w:rsidRDefault="00456021"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ETMK DS</w:t>
            </w:r>
          </w:p>
        </w:tc>
        <w:tc>
          <w:tcPr>
            <w:tcW w:w="7796" w:type="dxa"/>
          </w:tcPr>
          <w:p w14:paraId="6668FD61" w14:textId="06B3332C" w:rsidR="00456021" w:rsidRPr="00A1549D" w:rsidRDefault="00C65336"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Eiropas Transporta Ministru Konferences atļauju digitālā sistēma </w:t>
            </w:r>
          </w:p>
        </w:tc>
      </w:tr>
      <w:tr w:rsidR="00F73671" w:rsidRPr="007C4039" w14:paraId="1E492950" w14:textId="77777777" w:rsidTr="00A1549D">
        <w:trPr>
          <w:trHeight w:val="20"/>
        </w:trPr>
        <w:tc>
          <w:tcPr>
            <w:tcW w:w="1555" w:type="dxa"/>
          </w:tcPr>
          <w:p w14:paraId="41E1066D" w14:textId="77777777" w:rsidR="00F73671" w:rsidRPr="00A1549D" w:rsidRDefault="00F73671"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EY</w:t>
            </w:r>
          </w:p>
        </w:tc>
        <w:tc>
          <w:tcPr>
            <w:tcW w:w="7796" w:type="dxa"/>
          </w:tcPr>
          <w:p w14:paraId="70C059FD" w14:textId="586FB93A" w:rsidR="00F73671" w:rsidRPr="00A1549D" w:rsidRDefault="00F73671"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 xml:space="preserve">SIA ‘’Ernst &amp; </w:t>
            </w:r>
            <w:proofErr w:type="spellStart"/>
            <w:r w:rsidRPr="00A1549D">
              <w:rPr>
                <w:rFonts w:ascii="Times New Roman" w:hAnsi="Times New Roman"/>
                <w:szCs w:val="22"/>
                <w:lang w:val="lv-LV"/>
              </w:rPr>
              <w:t>Young</w:t>
            </w:r>
            <w:proofErr w:type="spellEnd"/>
            <w:r w:rsidRPr="00A1549D">
              <w:rPr>
                <w:rFonts w:ascii="Times New Roman" w:hAnsi="Times New Roman"/>
                <w:szCs w:val="22"/>
                <w:lang w:val="lv-LV"/>
              </w:rPr>
              <w:t xml:space="preserve"> </w:t>
            </w:r>
            <w:proofErr w:type="spellStart"/>
            <w:r w:rsidRPr="00A1549D">
              <w:rPr>
                <w:rFonts w:ascii="Times New Roman" w:hAnsi="Times New Roman"/>
                <w:szCs w:val="22"/>
                <w:lang w:val="lv-LV"/>
              </w:rPr>
              <w:t>Baltic</w:t>
            </w:r>
            <w:proofErr w:type="spellEnd"/>
            <w:r w:rsidRPr="00A1549D">
              <w:rPr>
                <w:rFonts w:ascii="Times New Roman" w:hAnsi="Times New Roman"/>
                <w:szCs w:val="22"/>
                <w:lang w:val="lv-LV"/>
              </w:rPr>
              <w:t>’’</w:t>
            </w:r>
          </w:p>
        </w:tc>
      </w:tr>
      <w:tr w:rsidR="00ED3969" w:rsidRPr="007C4039" w14:paraId="495923F9" w14:textId="77777777" w:rsidTr="00A1549D">
        <w:trPr>
          <w:trHeight w:val="20"/>
        </w:trPr>
        <w:tc>
          <w:tcPr>
            <w:tcW w:w="1555" w:type="dxa"/>
          </w:tcPr>
          <w:p w14:paraId="677FC4E4" w14:textId="2B043C71" w:rsidR="00ED3969" w:rsidRPr="00A1549D" w:rsidRDefault="00ED3969" w:rsidP="00A1549D">
            <w:pPr>
              <w:pStyle w:val="Table"/>
              <w:spacing w:before="0" w:after="0"/>
              <w:rPr>
                <w:rFonts w:ascii="Times New Roman" w:hAnsi="Times New Roman" w:cs="Times New Roman"/>
                <w:szCs w:val="22"/>
                <w:lang w:val="lv-LV"/>
              </w:rPr>
            </w:pPr>
            <w:proofErr w:type="spellStart"/>
            <w:r w:rsidRPr="00A1549D">
              <w:rPr>
                <w:rFonts w:ascii="Times New Roman" w:hAnsi="Times New Roman"/>
                <w:szCs w:val="22"/>
                <w:lang w:val="lv-LV"/>
              </w:rPr>
              <w:t>Horizon</w:t>
            </w:r>
            <w:proofErr w:type="spellEnd"/>
          </w:p>
        </w:tc>
        <w:tc>
          <w:tcPr>
            <w:tcW w:w="7796" w:type="dxa"/>
          </w:tcPr>
          <w:p w14:paraId="2BB13C0A" w14:textId="1FF6824B" w:rsidR="00ED3969" w:rsidRPr="00A1549D" w:rsidRDefault="001657F8"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Vienotā grāmatvedības sistēma</w:t>
            </w:r>
          </w:p>
        </w:tc>
      </w:tr>
      <w:tr w:rsidR="00E5006C" w:rsidRPr="007C4039" w14:paraId="1C550FB5" w14:textId="77777777" w:rsidTr="00A1549D">
        <w:trPr>
          <w:trHeight w:val="20"/>
        </w:trPr>
        <w:tc>
          <w:tcPr>
            <w:tcW w:w="1555" w:type="dxa"/>
          </w:tcPr>
          <w:p w14:paraId="5E7C54E4" w14:textId="499BEA4F" w:rsidR="00E5006C" w:rsidRPr="00A1549D" w:rsidRDefault="00E5006C" w:rsidP="00A1549D">
            <w:pPr>
              <w:pStyle w:val="Table"/>
              <w:spacing w:before="0" w:after="0"/>
              <w:rPr>
                <w:rFonts w:ascii="Times New Roman" w:hAnsi="Times New Roman" w:cs="Times New Roman"/>
                <w:szCs w:val="22"/>
                <w:highlight w:val="red"/>
                <w:lang w:val="lv-LV"/>
              </w:rPr>
            </w:pPr>
            <w:r w:rsidRPr="00A1549D">
              <w:rPr>
                <w:rFonts w:ascii="Times New Roman" w:hAnsi="Times New Roman"/>
                <w:szCs w:val="22"/>
                <w:lang w:val="lv-LV"/>
              </w:rPr>
              <w:t>I</w:t>
            </w:r>
            <w:r w:rsidR="00DA00F8" w:rsidRPr="00A1549D">
              <w:rPr>
                <w:rFonts w:ascii="Times New Roman" w:hAnsi="Times New Roman"/>
                <w:szCs w:val="22"/>
                <w:lang w:val="lv-LV"/>
              </w:rPr>
              <w:t>e</w:t>
            </w:r>
            <w:r w:rsidRPr="00A1549D">
              <w:rPr>
                <w:rFonts w:ascii="Times New Roman" w:hAnsi="Times New Roman"/>
                <w:szCs w:val="22"/>
                <w:lang w:val="lv-LV"/>
              </w:rPr>
              <w:t>M</w:t>
            </w:r>
          </w:p>
        </w:tc>
        <w:tc>
          <w:tcPr>
            <w:tcW w:w="7796" w:type="dxa"/>
          </w:tcPr>
          <w:p w14:paraId="62D18E82" w14:textId="454B2C31" w:rsidR="00E5006C" w:rsidRPr="00A1549D" w:rsidRDefault="1B4697F3"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 xml:space="preserve">LR </w:t>
            </w:r>
            <w:proofErr w:type="spellStart"/>
            <w:r w:rsidR="73CDD8E8" w:rsidRPr="00A1549D">
              <w:rPr>
                <w:rFonts w:ascii="Times New Roman" w:hAnsi="Times New Roman"/>
                <w:szCs w:val="22"/>
                <w:lang w:val="lv-LV"/>
              </w:rPr>
              <w:t>Iekšlietu</w:t>
            </w:r>
            <w:proofErr w:type="spellEnd"/>
            <w:r w:rsidR="73CDD8E8" w:rsidRPr="00A1549D">
              <w:rPr>
                <w:rFonts w:ascii="Times New Roman" w:hAnsi="Times New Roman"/>
                <w:szCs w:val="22"/>
                <w:lang w:val="lv-LV"/>
              </w:rPr>
              <w:t xml:space="preserve"> ministrija</w:t>
            </w:r>
          </w:p>
        </w:tc>
      </w:tr>
      <w:tr w:rsidR="00C87968" w:rsidRPr="007C4039" w14:paraId="0A6205CA" w14:textId="77777777" w:rsidTr="00A1549D">
        <w:trPr>
          <w:trHeight w:val="20"/>
        </w:trPr>
        <w:tc>
          <w:tcPr>
            <w:tcW w:w="1555" w:type="dxa"/>
          </w:tcPr>
          <w:p w14:paraId="11F03A43" w14:textId="7CE310C9" w:rsidR="00C87968" w:rsidRPr="00A1549D" w:rsidRDefault="00C87968"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IeM IC SR</w:t>
            </w:r>
          </w:p>
        </w:tc>
        <w:tc>
          <w:tcPr>
            <w:tcW w:w="7796" w:type="dxa"/>
          </w:tcPr>
          <w:p w14:paraId="47F7D98E" w14:textId="108C15BF" w:rsidR="00C87968" w:rsidRPr="00A1549D" w:rsidRDefault="3E703984"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 xml:space="preserve">LR </w:t>
            </w:r>
            <w:proofErr w:type="spellStart"/>
            <w:r w:rsidR="5C8BC1CD" w:rsidRPr="00A1549D">
              <w:rPr>
                <w:rFonts w:ascii="Times New Roman" w:hAnsi="Times New Roman"/>
                <w:szCs w:val="22"/>
                <w:lang w:val="lv-LV"/>
              </w:rPr>
              <w:t>Iekšlietu</w:t>
            </w:r>
            <w:proofErr w:type="spellEnd"/>
            <w:r w:rsidR="5C8BC1CD" w:rsidRPr="00A1549D">
              <w:rPr>
                <w:rFonts w:ascii="Times New Roman" w:hAnsi="Times New Roman"/>
                <w:szCs w:val="22"/>
                <w:lang w:val="lv-LV"/>
              </w:rPr>
              <w:t xml:space="preserve"> ministrijas </w:t>
            </w:r>
            <w:r w:rsidR="731E5102" w:rsidRPr="00A1549D">
              <w:rPr>
                <w:rFonts w:ascii="Times New Roman" w:hAnsi="Times New Roman"/>
                <w:szCs w:val="22"/>
                <w:lang w:val="lv-LV"/>
              </w:rPr>
              <w:t xml:space="preserve">informācijas centra </w:t>
            </w:r>
            <w:r w:rsidR="5C8BC1CD" w:rsidRPr="00A1549D">
              <w:rPr>
                <w:rFonts w:ascii="Times New Roman" w:hAnsi="Times New Roman"/>
                <w:szCs w:val="22"/>
                <w:lang w:val="lv-LV"/>
              </w:rPr>
              <w:t>sodu reģistrs</w:t>
            </w:r>
          </w:p>
        </w:tc>
      </w:tr>
      <w:tr w:rsidR="008D5C20" w:rsidRPr="007C4039" w14:paraId="3A9E2E49" w14:textId="77777777" w:rsidTr="00A1549D">
        <w:trPr>
          <w:trHeight w:val="20"/>
        </w:trPr>
        <w:tc>
          <w:tcPr>
            <w:tcW w:w="1555" w:type="dxa"/>
          </w:tcPr>
          <w:p w14:paraId="040A4FBA" w14:textId="1C810879" w:rsidR="008D5C20" w:rsidRPr="00A1549D" w:rsidRDefault="008D5C20"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IS</w:t>
            </w:r>
          </w:p>
        </w:tc>
        <w:tc>
          <w:tcPr>
            <w:tcW w:w="7796" w:type="dxa"/>
          </w:tcPr>
          <w:p w14:paraId="1AA15748" w14:textId="3C1C2BE1" w:rsidR="008D5C20" w:rsidRPr="00A1549D" w:rsidRDefault="008D5C20"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Informācijas sistēmas</w:t>
            </w:r>
          </w:p>
        </w:tc>
      </w:tr>
      <w:tr w:rsidR="004A4D4E" w:rsidRPr="007C4039" w14:paraId="43EEB50F" w14:textId="77777777" w:rsidTr="00A1549D">
        <w:trPr>
          <w:trHeight w:val="20"/>
        </w:trPr>
        <w:tc>
          <w:tcPr>
            <w:tcW w:w="1555" w:type="dxa"/>
          </w:tcPr>
          <w:p w14:paraId="77CB5324" w14:textId="1F6CA95F" w:rsidR="004A4D4E" w:rsidRPr="00A1549D" w:rsidRDefault="004A4D4E"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Izstrādātājs</w:t>
            </w:r>
          </w:p>
        </w:tc>
        <w:tc>
          <w:tcPr>
            <w:tcW w:w="7796" w:type="dxa"/>
          </w:tcPr>
          <w:p w14:paraId="4E418DEE" w14:textId="7F541AC1" w:rsidR="004A4D4E" w:rsidRPr="00A1549D" w:rsidRDefault="00B4634A"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Sistēmas programmatūras izstrādātājs / ieviesējs</w:t>
            </w:r>
          </w:p>
        </w:tc>
      </w:tr>
      <w:tr w:rsidR="0011537F" w:rsidRPr="007C4039" w14:paraId="119BD69C" w14:textId="77777777" w:rsidTr="00A1549D">
        <w:trPr>
          <w:trHeight w:val="20"/>
        </w:trPr>
        <w:tc>
          <w:tcPr>
            <w:tcW w:w="1555" w:type="dxa"/>
          </w:tcPr>
          <w:p w14:paraId="026FE806" w14:textId="5C1A3200" w:rsidR="0011537F" w:rsidRPr="00A1549D" w:rsidRDefault="0011537F"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IT</w:t>
            </w:r>
          </w:p>
        </w:tc>
        <w:tc>
          <w:tcPr>
            <w:tcW w:w="7796" w:type="dxa"/>
          </w:tcPr>
          <w:p w14:paraId="1A24D213" w14:textId="3EECFB58" w:rsidR="0011537F" w:rsidRPr="00A1549D" w:rsidRDefault="001224EB"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Informācijas tehnoloģijas </w:t>
            </w:r>
          </w:p>
        </w:tc>
      </w:tr>
      <w:tr w:rsidR="00C87968" w:rsidRPr="007C4039" w14:paraId="55DB7080" w14:textId="77777777" w:rsidTr="00A1549D">
        <w:trPr>
          <w:trHeight w:val="20"/>
        </w:trPr>
        <w:tc>
          <w:tcPr>
            <w:tcW w:w="1555" w:type="dxa"/>
          </w:tcPr>
          <w:p w14:paraId="2BBC3698" w14:textId="4DA7BE28" w:rsidR="00C87968" w:rsidRPr="00A1549D" w:rsidRDefault="00C87968"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IZM VIIS</w:t>
            </w:r>
          </w:p>
        </w:tc>
        <w:tc>
          <w:tcPr>
            <w:tcW w:w="7796" w:type="dxa"/>
          </w:tcPr>
          <w:p w14:paraId="6E874127" w14:textId="42FE35A8" w:rsidR="00C87968" w:rsidRPr="00A1549D" w:rsidRDefault="013350E4"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 xml:space="preserve">LR </w:t>
            </w:r>
            <w:r w:rsidR="731E5102" w:rsidRPr="00A1549D">
              <w:rPr>
                <w:rFonts w:ascii="Times New Roman" w:hAnsi="Times New Roman"/>
                <w:szCs w:val="22"/>
                <w:lang w:val="lv-LV"/>
              </w:rPr>
              <w:t>Izglītības ministrija</w:t>
            </w:r>
            <w:r w:rsidR="18045B38" w:rsidRPr="00A1549D">
              <w:rPr>
                <w:rFonts w:ascii="Times New Roman" w:hAnsi="Times New Roman"/>
                <w:szCs w:val="22"/>
                <w:lang w:val="lv-LV"/>
              </w:rPr>
              <w:t>s</w:t>
            </w:r>
            <w:r w:rsidR="731E5102" w:rsidRPr="00A1549D">
              <w:rPr>
                <w:rFonts w:ascii="Times New Roman" w:hAnsi="Times New Roman"/>
                <w:szCs w:val="22"/>
                <w:lang w:val="lv-LV"/>
              </w:rPr>
              <w:t xml:space="preserve"> </w:t>
            </w:r>
            <w:r w:rsidR="18045B38" w:rsidRPr="00A1549D">
              <w:rPr>
                <w:rFonts w:ascii="Times New Roman" w:hAnsi="Times New Roman"/>
                <w:szCs w:val="22"/>
                <w:lang w:val="lv-LV"/>
              </w:rPr>
              <w:t>Valsts izglītības informācijas sistēma</w:t>
            </w:r>
          </w:p>
        </w:tc>
      </w:tr>
      <w:tr w:rsidR="00F73671" w:rsidRPr="007C4039" w14:paraId="169B5F94" w14:textId="77777777" w:rsidTr="00A1549D">
        <w:trPr>
          <w:trHeight w:val="20"/>
        </w:trPr>
        <w:tc>
          <w:tcPr>
            <w:tcW w:w="1555" w:type="dxa"/>
          </w:tcPr>
          <w:p w14:paraId="73D66FCF" w14:textId="07069747" w:rsidR="00F73671" w:rsidRPr="00A1549D" w:rsidRDefault="00F73671"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KAD</w:t>
            </w:r>
          </w:p>
        </w:tc>
        <w:tc>
          <w:tcPr>
            <w:tcW w:w="7796" w:type="dxa"/>
          </w:tcPr>
          <w:p w14:paraId="048C54BC" w14:textId="72E6A8FD" w:rsidR="00F73671" w:rsidRPr="00A1549D" w:rsidRDefault="04F80402"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 xml:space="preserve">ATD </w:t>
            </w:r>
            <w:r w:rsidR="16A4BBF4" w:rsidRPr="00A1549D">
              <w:rPr>
                <w:rFonts w:ascii="Times New Roman" w:hAnsi="Times New Roman"/>
                <w:szCs w:val="22"/>
                <w:lang w:val="lv-LV"/>
              </w:rPr>
              <w:t>Klientu apkalpošanas daļa</w:t>
            </w:r>
          </w:p>
        </w:tc>
      </w:tr>
      <w:tr w:rsidR="00A95EDC" w:rsidRPr="007C4039" w14:paraId="67932ACA" w14:textId="77777777" w:rsidTr="00A1549D">
        <w:trPr>
          <w:trHeight w:val="20"/>
        </w:trPr>
        <w:tc>
          <w:tcPr>
            <w:tcW w:w="1555" w:type="dxa"/>
          </w:tcPr>
          <w:p w14:paraId="73546873" w14:textId="2237FB94" w:rsidR="00A95EDC" w:rsidRPr="00A1549D" w:rsidRDefault="00A95ED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KEAV</w:t>
            </w:r>
          </w:p>
        </w:tc>
        <w:tc>
          <w:tcPr>
            <w:tcW w:w="7796" w:type="dxa"/>
          </w:tcPr>
          <w:p w14:paraId="08380136" w14:textId="420DAD1B" w:rsidR="00A95EDC" w:rsidRPr="00A1549D" w:rsidRDefault="00A95ED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Klientu elektroniskās apkalpošanas vide, www.e.atd.lv</w:t>
            </w:r>
          </w:p>
        </w:tc>
      </w:tr>
      <w:tr w:rsidR="00E5006C" w:rsidRPr="007C4039" w14:paraId="3724E541" w14:textId="77777777" w:rsidTr="00A1549D">
        <w:trPr>
          <w:trHeight w:val="20"/>
        </w:trPr>
        <w:tc>
          <w:tcPr>
            <w:tcW w:w="1555" w:type="dxa"/>
          </w:tcPr>
          <w:p w14:paraId="3593D870" w14:textId="2889A167" w:rsidR="00E5006C" w:rsidRPr="00A1549D" w:rsidRDefault="00E5006C" w:rsidP="00A1549D">
            <w:pPr>
              <w:pStyle w:val="Table"/>
              <w:spacing w:before="0" w:after="0"/>
              <w:rPr>
                <w:rFonts w:ascii="Times New Roman" w:hAnsi="Times New Roman" w:cs="Times New Roman"/>
                <w:szCs w:val="22"/>
                <w:highlight w:val="red"/>
                <w:lang w:val="lv-LV"/>
              </w:rPr>
            </w:pPr>
            <w:r w:rsidRPr="00A1549D">
              <w:rPr>
                <w:rFonts w:ascii="Times New Roman" w:hAnsi="Times New Roman"/>
                <w:szCs w:val="22"/>
                <w:lang w:val="lv-LV"/>
              </w:rPr>
              <w:t>LATAK</w:t>
            </w:r>
          </w:p>
        </w:tc>
        <w:tc>
          <w:tcPr>
            <w:tcW w:w="7796" w:type="dxa"/>
          </w:tcPr>
          <w:p w14:paraId="03E30434" w14:textId="3FE6D04A" w:rsidR="00E5006C" w:rsidRPr="00A1549D" w:rsidRDefault="006531B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Latvijas Nacionālais akreditācijas birojs</w:t>
            </w:r>
          </w:p>
        </w:tc>
      </w:tr>
      <w:tr w:rsidR="0091542E" w:rsidRPr="007C4039" w14:paraId="492C225C" w14:textId="77777777" w:rsidTr="00A1549D">
        <w:trPr>
          <w:trHeight w:val="20"/>
        </w:trPr>
        <w:tc>
          <w:tcPr>
            <w:tcW w:w="1555" w:type="dxa"/>
          </w:tcPr>
          <w:p w14:paraId="3EBCDFEF" w14:textId="504932E8" w:rsidR="0091542E" w:rsidRPr="00A1549D" w:rsidRDefault="0091542E"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LD</w:t>
            </w:r>
          </w:p>
        </w:tc>
        <w:tc>
          <w:tcPr>
            <w:tcW w:w="7796" w:type="dxa"/>
          </w:tcPr>
          <w:p w14:paraId="6EE7AEDC" w14:textId="534C6D37" w:rsidR="0091542E" w:rsidRPr="00A1549D" w:rsidRDefault="479301EB"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 xml:space="preserve">ATD </w:t>
            </w:r>
            <w:r w:rsidR="5C8BC1CD" w:rsidRPr="00A1549D">
              <w:rPr>
                <w:rFonts w:ascii="Times New Roman" w:hAnsi="Times New Roman"/>
                <w:szCs w:val="22"/>
                <w:lang w:val="lv-LV"/>
              </w:rPr>
              <w:t>Licencēšanas daļa</w:t>
            </w:r>
          </w:p>
        </w:tc>
      </w:tr>
      <w:tr w:rsidR="00554B1A" w:rsidRPr="007C4039" w14:paraId="127E0FD8" w14:textId="77777777" w:rsidTr="00A1549D">
        <w:trPr>
          <w:trHeight w:val="20"/>
        </w:trPr>
        <w:tc>
          <w:tcPr>
            <w:tcW w:w="1555" w:type="dxa"/>
          </w:tcPr>
          <w:p w14:paraId="10A89050" w14:textId="54980270" w:rsidR="00554B1A" w:rsidRPr="00A1549D" w:rsidRDefault="00554B1A"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LVRTC</w:t>
            </w:r>
          </w:p>
        </w:tc>
        <w:tc>
          <w:tcPr>
            <w:tcW w:w="7796" w:type="dxa"/>
          </w:tcPr>
          <w:p w14:paraId="2DB4F740" w14:textId="76DFEB7E" w:rsidR="00554B1A" w:rsidRPr="00A1549D" w:rsidRDefault="00554B1A"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Latvijas Valsts radio un televīzijas centrs</w:t>
            </w:r>
          </w:p>
        </w:tc>
      </w:tr>
      <w:tr w:rsidR="00E5006C" w:rsidRPr="007C4039" w14:paraId="5A901551" w14:textId="77777777" w:rsidTr="00A1549D">
        <w:trPr>
          <w:trHeight w:val="20"/>
        </w:trPr>
        <w:tc>
          <w:tcPr>
            <w:tcW w:w="1555" w:type="dxa"/>
          </w:tcPr>
          <w:p w14:paraId="45F36AEC" w14:textId="4E60281E" w:rsidR="00E5006C" w:rsidRPr="00A1549D" w:rsidRDefault="00E5006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MA</w:t>
            </w:r>
          </w:p>
        </w:tc>
        <w:tc>
          <w:tcPr>
            <w:tcW w:w="7796" w:type="dxa"/>
          </w:tcPr>
          <w:p w14:paraId="2659B561" w14:textId="6097BB49" w:rsidR="00E5006C" w:rsidRPr="00A1549D" w:rsidRDefault="008102F2"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Maršruta atļaujas regulāriem starptautiskiem pasažieru pārvadājumiem </w:t>
            </w:r>
          </w:p>
        </w:tc>
      </w:tr>
      <w:tr w:rsidR="00D64E2D" w:rsidRPr="007C4039" w14:paraId="7D8C4382" w14:textId="77777777" w:rsidTr="00A1549D">
        <w:trPr>
          <w:trHeight w:val="20"/>
        </w:trPr>
        <w:tc>
          <w:tcPr>
            <w:tcW w:w="1555" w:type="dxa"/>
          </w:tcPr>
          <w:p w14:paraId="411635E4" w14:textId="2C793339" w:rsidR="00D64E2D" w:rsidRPr="00A1549D" w:rsidRDefault="00D64E2D"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MK</w:t>
            </w:r>
          </w:p>
        </w:tc>
        <w:tc>
          <w:tcPr>
            <w:tcW w:w="7796" w:type="dxa"/>
          </w:tcPr>
          <w:p w14:paraId="0C1E32B7" w14:textId="196B091F" w:rsidR="00D64E2D" w:rsidRPr="00A1549D" w:rsidRDefault="00D64E2D"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Ministru kabinets</w:t>
            </w:r>
          </w:p>
        </w:tc>
      </w:tr>
      <w:tr w:rsidR="0044714A" w:rsidRPr="007C4039" w14:paraId="60A95C20" w14:textId="77777777" w:rsidTr="00A1549D">
        <w:trPr>
          <w:trHeight w:val="20"/>
        </w:trPr>
        <w:tc>
          <w:tcPr>
            <w:tcW w:w="1555" w:type="dxa"/>
          </w:tcPr>
          <w:p w14:paraId="2431B2B8" w14:textId="24C7A76B" w:rsidR="0044714A" w:rsidRPr="00A1549D" w:rsidRDefault="0044714A"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MM</w:t>
            </w:r>
          </w:p>
        </w:tc>
        <w:tc>
          <w:tcPr>
            <w:tcW w:w="7796" w:type="dxa"/>
          </w:tcPr>
          <w:p w14:paraId="21A20BBF" w14:textId="418AB60E" w:rsidR="0044714A" w:rsidRPr="00A1549D" w:rsidRDefault="0044714A"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Maksājumu modulis</w:t>
            </w:r>
          </w:p>
        </w:tc>
      </w:tr>
      <w:tr w:rsidR="00D64E2D" w:rsidRPr="007C4039" w14:paraId="5244FA88" w14:textId="77777777" w:rsidTr="00A1549D">
        <w:trPr>
          <w:trHeight w:val="20"/>
        </w:trPr>
        <w:tc>
          <w:tcPr>
            <w:tcW w:w="1555" w:type="dxa"/>
          </w:tcPr>
          <w:p w14:paraId="7184DF53" w14:textId="3B518DC7" w:rsidR="00D64E2D" w:rsidRPr="00A1549D" w:rsidRDefault="00D64E2D"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LR</w:t>
            </w:r>
          </w:p>
        </w:tc>
        <w:tc>
          <w:tcPr>
            <w:tcW w:w="7796" w:type="dxa"/>
          </w:tcPr>
          <w:p w14:paraId="1178619A" w14:textId="1A7B8932" w:rsidR="00D64E2D" w:rsidRPr="00A1549D" w:rsidRDefault="00D64E2D"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Latvijas Republika</w:t>
            </w:r>
          </w:p>
        </w:tc>
      </w:tr>
      <w:tr w:rsidR="00A95EDC" w:rsidRPr="007C4039" w14:paraId="137CD3F7" w14:textId="77777777" w:rsidTr="00A1549D">
        <w:trPr>
          <w:trHeight w:val="20"/>
        </w:trPr>
        <w:tc>
          <w:tcPr>
            <w:tcW w:w="1555" w:type="dxa"/>
          </w:tcPr>
          <w:p w14:paraId="493F9705" w14:textId="24D9986D" w:rsidR="00A95EDC" w:rsidRPr="00A1549D" w:rsidRDefault="00A95ED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NATO</w:t>
            </w:r>
          </w:p>
        </w:tc>
        <w:tc>
          <w:tcPr>
            <w:tcW w:w="7796" w:type="dxa"/>
          </w:tcPr>
          <w:p w14:paraId="27917D33" w14:textId="3CDEA94C" w:rsidR="00A95EDC" w:rsidRPr="00A1549D" w:rsidRDefault="00A95ED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Ziemeļatlantijas Līguma organizācija</w:t>
            </w:r>
          </w:p>
        </w:tc>
      </w:tr>
      <w:tr w:rsidR="00CA515F" w:rsidRPr="007C4039" w14:paraId="4F9803A5" w14:textId="77777777" w:rsidTr="00A1549D">
        <w:trPr>
          <w:trHeight w:val="20"/>
        </w:trPr>
        <w:tc>
          <w:tcPr>
            <w:tcW w:w="1555" w:type="dxa"/>
          </w:tcPr>
          <w:p w14:paraId="3EB6B2E1" w14:textId="285EECCD" w:rsidR="00CA515F" w:rsidRPr="00A1549D" w:rsidRDefault="00CA515F"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PMLP</w:t>
            </w:r>
          </w:p>
        </w:tc>
        <w:tc>
          <w:tcPr>
            <w:tcW w:w="7796" w:type="dxa"/>
          </w:tcPr>
          <w:p w14:paraId="01F92F4B" w14:textId="6F23F546" w:rsidR="00CA515F" w:rsidRPr="00A1549D" w:rsidRDefault="008102F2"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Pilsonības un migrācijas lietu pārvalde </w:t>
            </w:r>
          </w:p>
        </w:tc>
      </w:tr>
      <w:tr w:rsidR="003911E6" w:rsidRPr="007C4039" w14:paraId="42CF0FCB" w14:textId="77777777" w:rsidTr="00A1549D">
        <w:trPr>
          <w:trHeight w:val="20"/>
        </w:trPr>
        <w:tc>
          <w:tcPr>
            <w:tcW w:w="1555" w:type="dxa"/>
          </w:tcPr>
          <w:p w14:paraId="7585F313" w14:textId="34D78CCC" w:rsidR="003911E6" w:rsidRPr="00A1549D" w:rsidRDefault="003911E6"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PMLP FPRIS</w:t>
            </w:r>
          </w:p>
        </w:tc>
        <w:tc>
          <w:tcPr>
            <w:tcW w:w="7796" w:type="dxa"/>
          </w:tcPr>
          <w:p w14:paraId="2ECB2820" w14:textId="6B751140" w:rsidR="003911E6" w:rsidRPr="00A1549D" w:rsidRDefault="00C46F2D"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 xml:space="preserve">PMLP Fizisko personu </w:t>
            </w:r>
            <w:r w:rsidR="00D71539" w:rsidRPr="00A1549D">
              <w:rPr>
                <w:rFonts w:ascii="Times New Roman" w:hAnsi="Times New Roman"/>
                <w:szCs w:val="22"/>
                <w:lang w:val="lv-LV"/>
              </w:rPr>
              <w:t>reģistrs</w:t>
            </w:r>
          </w:p>
        </w:tc>
      </w:tr>
      <w:tr w:rsidR="00A95EDC" w:rsidRPr="007C4039" w14:paraId="083779EF" w14:textId="77777777" w:rsidTr="00A1549D">
        <w:trPr>
          <w:trHeight w:val="20"/>
        </w:trPr>
        <w:tc>
          <w:tcPr>
            <w:tcW w:w="1555" w:type="dxa"/>
          </w:tcPr>
          <w:p w14:paraId="44B5E1E3" w14:textId="3807FBAC" w:rsidR="00A95EDC" w:rsidRPr="00A1549D" w:rsidRDefault="00A95ED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PTAC</w:t>
            </w:r>
          </w:p>
        </w:tc>
        <w:tc>
          <w:tcPr>
            <w:tcW w:w="7796" w:type="dxa"/>
          </w:tcPr>
          <w:p w14:paraId="10A79623" w14:textId="484A09CC" w:rsidR="00A95EDC" w:rsidRPr="00A1549D" w:rsidRDefault="00A95ED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Patērētāju tiesību aizsardzības centrs</w:t>
            </w:r>
          </w:p>
        </w:tc>
      </w:tr>
      <w:tr w:rsidR="00A95EDC" w:rsidRPr="007C4039" w14:paraId="3437BB43" w14:textId="77777777" w:rsidTr="00A1549D">
        <w:trPr>
          <w:trHeight w:val="20"/>
        </w:trPr>
        <w:tc>
          <w:tcPr>
            <w:tcW w:w="1555" w:type="dxa"/>
          </w:tcPr>
          <w:p w14:paraId="265C2069" w14:textId="13AACDF5" w:rsidR="00A95EDC" w:rsidRPr="00A1549D" w:rsidRDefault="00A95ED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SAKD</w:t>
            </w:r>
          </w:p>
        </w:tc>
        <w:tc>
          <w:tcPr>
            <w:tcW w:w="7796" w:type="dxa"/>
          </w:tcPr>
          <w:p w14:paraId="37543310" w14:textId="36645705" w:rsidR="00A95EDC" w:rsidRPr="00A1549D" w:rsidRDefault="41710121"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 xml:space="preserve">ATD </w:t>
            </w:r>
            <w:r w:rsidR="637B98E1" w:rsidRPr="00A1549D">
              <w:rPr>
                <w:rFonts w:ascii="Times New Roman" w:hAnsi="Times New Roman"/>
                <w:szCs w:val="22"/>
                <w:lang w:val="lv-LV"/>
              </w:rPr>
              <w:t>Starptautisko autopārvadājumu koordinācijas daļa</w:t>
            </w:r>
          </w:p>
        </w:tc>
      </w:tr>
      <w:tr w:rsidR="00A95EDC" w:rsidRPr="007C4039" w14:paraId="65D32F1A" w14:textId="77777777" w:rsidTr="00A1549D">
        <w:trPr>
          <w:trHeight w:val="20"/>
        </w:trPr>
        <w:tc>
          <w:tcPr>
            <w:tcW w:w="1555" w:type="dxa"/>
          </w:tcPr>
          <w:p w14:paraId="6CE71F92" w14:textId="176F5163" w:rsidR="00A95EDC" w:rsidRPr="00A1549D" w:rsidRDefault="00A95ED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STF</w:t>
            </w:r>
          </w:p>
        </w:tc>
        <w:tc>
          <w:tcPr>
            <w:tcW w:w="7796" w:type="dxa"/>
          </w:tcPr>
          <w:p w14:paraId="79B31255" w14:textId="0BC48DC3" w:rsidR="00A95EDC" w:rsidRPr="00A1549D" w:rsidRDefault="00B34DEE"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Starptautiskais</w:t>
            </w:r>
            <w:r w:rsidR="00A95EDC" w:rsidRPr="00A1549D">
              <w:rPr>
                <w:rFonts w:ascii="Times New Roman" w:hAnsi="Times New Roman"/>
                <w:szCs w:val="22"/>
                <w:lang w:val="lv-LV"/>
              </w:rPr>
              <w:t xml:space="preserve"> Transporta forums</w:t>
            </w:r>
          </w:p>
        </w:tc>
      </w:tr>
      <w:tr w:rsidR="00A95EDC" w:rsidRPr="007C4039" w14:paraId="44953F0A" w14:textId="77777777" w:rsidTr="00A1549D">
        <w:trPr>
          <w:trHeight w:val="20"/>
        </w:trPr>
        <w:tc>
          <w:tcPr>
            <w:tcW w:w="1555" w:type="dxa"/>
          </w:tcPr>
          <w:p w14:paraId="7A506829" w14:textId="4E06F72B" w:rsidR="00A95EDC" w:rsidRPr="00A1549D" w:rsidRDefault="00A95EDC" w:rsidP="00A1549D">
            <w:pPr>
              <w:pStyle w:val="Table"/>
              <w:spacing w:before="0" w:after="0"/>
              <w:rPr>
                <w:rFonts w:ascii="Times New Roman" w:hAnsi="Times New Roman" w:cs="Times New Roman"/>
                <w:szCs w:val="22"/>
                <w:lang w:val="lv-LV"/>
              </w:rPr>
            </w:pPr>
            <w:proofErr w:type="spellStart"/>
            <w:r w:rsidRPr="00A1549D">
              <w:rPr>
                <w:rFonts w:ascii="Times New Roman" w:hAnsi="Times New Roman"/>
                <w:szCs w:val="22"/>
                <w:lang w:val="lv-LV"/>
              </w:rPr>
              <w:t>T</w:t>
            </w:r>
            <w:r w:rsidR="00A326E0" w:rsidRPr="00A1549D">
              <w:rPr>
                <w:rFonts w:ascii="Times New Roman" w:hAnsi="Times New Roman"/>
                <w:szCs w:val="22"/>
                <w:lang w:val="lv-LV"/>
              </w:rPr>
              <w:t>ACHO</w:t>
            </w:r>
            <w:r w:rsidR="00DA00F8" w:rsidRPr="00A1549D">
              <w:rPr>
                <w:rFonts w:ascii="Times New Roman" w:hAnsi="Times New Roman"/>
                <w:szCs w:val="22"/>
                <w:lang w:val="lv-LV"/>
              </w:rPr>
              <w:t>net</w:t>
            </w:r>
            <w:proofErr w:type="spellEnd"/>
          </w:p>
        </w:tc>
        <w:tc>
          <w:tcPr>
            <w:tcW w:w="7796" w:type="dxa"/>
          </w:tcPr>
          <w:p w14:paraId="79B8E0CE" w14:textId="3A270BAC" w:rsidR="00A95EDC" w:rsidRPr="00A1549D" w:rsidRDefault="00AD3EA3"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 xml:space="preserve">Eiropas </w:t>
            </w:r>
            <w:r w:rsidR="0088511D" w:rsidRPr="00A1549D">
              <w:rPr>
                <w:rFonts w:ascii="Times New Roman" w:hAnsi="Times New Roman"/>
                <w:szCs w:val="22"/>
                <w:lang w:val="lv-LV"/>
              </w:rPr>
              <w:t>datu apmaiņas tīkls</w:t>
            </w:r>
            <w:r w:rsidRPr="00A1549D">
              <w:rPr>
                <w:rFonts w:ascii="Times New Roman" w:hAnsi="Times New Roman"/>
                <w:szCs w:val="22"/>
                <w:lang w:val="lv-LV"/>
              </w:rPr>
              <w:t xml:space="preserve"> “</w:t>
            </w:r>
            <w:proofErr w:type="spellStart"/>
            <w:r w:rsidRPr="00A1549D">
              <w:rPr>
                <w:rFonts w:ascii="Times New Roman" w:hAnsi="Times New Roman"/>
                <w:szCs w:val="22"/>
                <w:lang w:val="lv-LV"/>
              </w:rPr>
              <w:t>TACHO</w:t>
            </w:r>
            <w:r w:rsidR="00047053" w:rsidRPr="00A1549D">
              <w:rPr>
                <w:rFonts w:ascii="Times New Roman" w:hAnsi="Times New Roman"/>
                <w:szCs w:val="22"/>
                <w:lang w:val="lv-LV"/>
              </w:rPr>
              <w:t>net</w:t>
            </w:r>
            <w:proofErr w:type="spellEnd"/>
            <w:r w:rsidRPr="00A1549D">
              <w:rPr>
                <w:rFonts w:ascii="Times New Roman" w:hAnsi="Times New Roman"/>
                <w:szCs w:val="22"/>
                <w:lang w:val="lv-LV"/>
              </w:rPr>
              <w:t>”</w:t>
            </w:r>
          </w:p>
        </w:tc>
      </w:tr>
      <w:tr w:rsidR="006E4079" w:rsidRPr="007C4039" w14:paraId="0128A8E9" w14:textId="77777777" w:rsidTr="00A1549D">
        <w:trPr>
          <w:trHeight w:val="20"/>
        </w:trPr>
        <w:tc>
          <w:tcPr>
            <w:tcW w:w="1555" w:type="dxa"/>
          </w:tcPr>
          <w:p w14:paraId="4D92CCFD" w14:textId="0B842C95" w:rsidR="006E4079" w:rsidRPr="00A1549D" w:rsidRDefault="006E4079"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TESTA2</w:t>
            </w:r>
          </w:p>
        </w:tc>
        <w:tc>
          <w:tcPr>
            <w:tcW w:w="7796" w:type="dxa"/>
          </w:tcPr>
          <w:p w14:paraId="13CED75C" w14:textId="752F4F49" w:rsidR="006E4079" w:rsidRPr="00A1549D" w:rsidRDefault="000D10B9"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 xml:space="preserve">EK </w:t>
            </w:r>
            <w:r w:rsidR="001F6C3E" w:rsidRPr="00A1549D">
              <w:rPr>
                <w:rFonts w:ascii="Times New Roman" w:hAnsi="Times New Roman"/>
                <w:szCs w:val="22"/>
                <w:lang w:val="lv-LV"/>
              </w:rPr>
              <w:t xml:space="preserve">datu apmaiņas </w:t>
            </w:r>
            <w:r w:rsidR="006E4079" w:rsidRPr="00A1549D">
              <w:rPr>
                <w:rFonts w:ascii="Times New Roman" w:hAnsi="Times New Roman"/>
                <w:szCs w:val="22"/>
                <w:lang w:val="lv-LV"/>
              </w:rPr>
              <w:t>tīkls</w:t>
            </w:r>
          </w:p>
        </w:tc>
      </w:tr>
      <w:tr w:rsidR="00CA515F" w:rsidRPr="007C4039" w14:paraId="523190ED" w14:textId="77777777" w:rsidTr="00A1549D">
        <w:trPr>
          <w:trHeight w:val="20"/>
        </w:trPr>
        <w:tc>
          <w:tcPr>
            <w:tcW w:w="1555" w:type="dxa"/>
          </w:tcPr>
          <w:p w14:paraId="4FA121EF" w14:textId="38D92CB9" w:rsidR="00CA515F" w:rsidRPr="00A1549D" w:rsidRDefault="00CA515F" w:rsidP="00A1549D">
            <w:pPr>
              <w:pStyle w:val="Table"/>
              <w:spacing w:before="0" w:after="0"/>
              <w:rPr>
                <w:rFonts w:ascii="Times New Roman" w:hAnsi="Times New Roman" w:cs="Times New Roman"/>
                <w:szCs w:val="22"/>
                <w:highlight w:val="red"/>
                <w:lang w:val="lv-LV"/>
              </w:rPr>
            </w:pPr>
            <w:r w:rsidRPr="00A1549D">
              <w:rPr>
                <w:rFonts w:ascii="Times New Roman" w:hAnsi="Times New Roman"/>
                <w:szCs w:val="22"/>
                <w:lang w:val="lv-LV"/>
              </w:rPr>
              <w:t>UR</w:t>
            </w:r>
          </w:p>
        </w:tc>
        <w:tc>
          <w:tcPr>
            <w:tcW w:w="7796" w:type="dxa"/>
          </w:tcPr>
          <w:p w14:paraId="739FBD64" w14:textId="428D2A17" w:rsidR="00CA515F" w:rsidRPr="00A1549D" w:rsidRDefault="47BB9DAA"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 xml:space="preserve">LR </w:t>
            </w:r>
            <w:r w:rsidR="7FD9F6FE" w:rsidRPr="00A1549D">
              <w:rPr>
                <w:rFonts w:ascii="Times New Roman" w:hAnsi="Times New Roman"/>
                <w:szCs w:val="22"/>
                <w:lang w:val="lv-LV"/>
              </w:rPr>
              <w:t>Uzņēmumu reģistrs </w:t>
            </w:r>
          </w:p>
        </w:tc>
      </w:tr>
      <w:tr w:rsidR="00EE3546" w:rsidRPr="007C4039" w14:paraId="0433B2C7" w14:textId="77777777" w:rsidTr="00A1549D">
        <w:trPr>
          <w:trHeight w:val="20"/>
        </w:trPr>
        <w:tc>
          <w:tcPr>
            <w:tcW w:w="1555" w:type="dxa"/>
          </w:tcPr>
          <w:p w14:paraId="0EC4CF7F" w14:textId="520E0002" w:rsidR="00EE3546" w:rsidRPr="00A1549D" w:rsidRDefault="00EE3546"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VDAA</w:t>
            </w:r>
          </w:p>
        </w:tc>
        <w:tc>
          <w:tcPr>
            <w:tcW w:w="7796" w:type="dxa"/>
          </w:tcPr>
          <w:p w14:paraId="2F58FECC" w14:textId="370F61D6" w:rsidR="00EE3546" w:rsidRPr="00A1549D" w:rsidRDefault="00582CE2"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Valsts digitālās attīstības aģentūra</w:t>
            </w:r>
          </w:p>
        </w:tc>
      </w:tr>
      <w:tr w:rsidR="00A95EDC" w:rsidRPr="007C4039" w14:paraId="01DF231D" w14:textId="77777777" w:rsidTr="00A1549D">
        <w:trPr>
          <w:trHeight w:val="20"/>
        </w:trPr>
        <w:tc>
          <w:tcPr>
            <w:tcW w:w="1555" w:type="dxa"/>
          </w:tcPr>
          <w:p w14:paraId="69ECACC5" w14:textId="49285B19" w:rsidR="00A95EDC" w:rsidRPr="00A1549D" w:rsidRDefault="00A95ED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VID</w:t>
            </w:r>
          </w:p>
        </w:tc>
        <w:tc>
          <w:tcPr>
            <w:tcW w:w="7796" w:type="dxa"/>
          </w:tcPr>
          <w:p w14:paraId="37ACF927" w14:textId="5E8D912A" w:rsidR="00A95EDC" w:rsidRPr="00A1549D" w:rsidRDefault="00A95ED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Valsts ieņēmumu dienests</w:t>
            </w:r>
          </w:p>
        </w:tc>
      </w:tr>
      <w:tr w:rsidR="00C03E21" w:rsidRPr="007C4039" w14:paraId="0D656943" w14:textId="77777777" w:rsidTr="00A1549D">
        <w:trPr>
          <w:trHeight w:val="20"/>
        </w:trPr>
        <w:tc>
          <w:tcPr>
            <w:tcW w:w="1555" w:type="dxa"/>
          </w:tcPr>
          <w:p w14:paraId="5833103B" w14:textId="35277038" w:rsidR="00C03E21" w:rsidRPr="00A1549D" w:rsidRDefault="00C03E21"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VISS</w:t>
            </w:r>
          </w:p>
        </w:tc>
        <w:tc>
          <w:tcPr>
            <w:tcW w:w="7796" w:type="dxa"/>
          </w:tcPr>
          <w:p w14:paraId="3A0282EC" w14:textId="4AD90793" w:rsidR="00C03E21" w:rsidRPr="00A1549D" w:rsidRDefault="00EE3546"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 xml:space="preserve">Valsts informācijas sistēmu </w:t>
            </w:r>
            <w:proofErr w:type="spellStart"/>
            <w:r w:rsidRPr="00A1549D">
              <w:rPr>
                <w:rFonts w:ascii="Times New Roman" w:hAnsi="Times New Roman"/>
                <w:szCs w:val="22"/>
                <w:lang w:val="lv-LV"/>
              </w:rPr>
              <w:t>savietotājs</w:t>
            </w:r>
            <w:proofErr w:type="spellEnd"/>
          </w:p>
        </w:tc>
      </w:tr>
      <w:tr w:rsidR="00D5244C" w:rsidRPr="007C4039" w14:paraId="7CCFD148" w14:textId="77777777" w:rsidTr="00A1549D">
        <w:trPr>
          <w:trHeight w:val="20"/>
        </w:trPr>
        <w:tc>
          <w:tcPr>
            <w:tcW w:w="1555" w:type="dxa"/>
          </w:tcPr>
          <w:p w14:paraId="17364DF0" w14:textId="499C9680" w:rsidR="00D5244C" w:rsidRPr="00A1549D" w:rsidRDefault="00D5244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VZD AR</w:t>
            </w:r>
          </w:p>
        </w:tc>
        <w:tc>
          <w:tcPr>
            <w:tcW w:w="7796" w:type="dxa"/>
          </w:tcPr>
          <w:p w14:paraId="1958C024" w14:textId="7050DE98" w:rsidR="00D5244C" w:rsidRPr="00A1549D" w:rsidRDefault="00A457BC"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Valsts zemes dienesta adrešu reģistrs</w:t>
            </w:r>
          </w:p>
        </w:tc>
      </w:tr>
      <w:tr w:rsidR="00B26668" w:rsidRPr="007C4039" w14:paraId="50E57EFB" w14:textId="77777777" w:rsidTr="00A1549D">
        <w:trPr>
          <w:trHeight w:val="20"/>
        </w:trPr>
        <w:tc>
          <w:tcPr>
            <w:tcW w:w="1555" w:type="dxa"/>
          </w:tcPr>
          <w:p w14:paraId="128C53C4" w14:textId="09A6AE57" w:rsidR="00B26668" w:rsidRPr="00A1549D" w:rsidRDefault="00B26668"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VDZTI</w:t>
            </w:r>
          </w:p>
        </w:tc>
        <w:tc>
          <w:tcPr>
            <w:tcW w:w="7796" w:type="dxa"/>
          </w:tcPr>
          <w:p w14:paraId="2C764944" w14:textId="50284864" w:rsidR="00B26668" w:rsidRPr="00A1549D" w:rsidRDefault="00B26668"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Valsts dzelzceļa tehniskā inspekcija</w:t>
            </w:r>
          </w:p>
        </w:tc>
      </w:tr>
      <w:tr w:rsidR="00DF17A6" w:rsidRPr="007C4039" w14:paraId="0104592A" w14:textId="77777777" w:rsidTr="00A1549D">
        <w:trPr>
          <w:trHeight w:val="20"/>
        </w:trPr>
        <w:tc>
          <w:tcPr>
            <w:tcW w:w="1555" w:type="dxa"/>
          </w:tcPr>
          <w:p w14:paraId="52D53377" w14:textId="30C1DFA8" w:rsidR="00DF17A6" w:rsidRPr="00A1549D" w:rsidRDefault="00DF17A6"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lastRenderedPageBreak/>
              <w:t>Sistēma</w:t>
            </w:r>
          </w:p>
        </w:tc>
        <w:tc>
          <w:tcPr>
            <w:tcW w:w="7796" w:type="dxa"/>
          </w:tcPr>
          <w:p w14:paraId="58243B50" w14:textId="18ADEF80" w:rsidR="00DF17A6" w:rsidRPr="00A1549D" w:rsidRDefault="00DF17A6"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Projekta gaitā izstrādājamā sistēma ATD  sniegto pakalpojumu pārvaldībai</w:t>
            </w:r>
          </w:p>
        </w:tc>
      </w:tr>
      <w:tr w:rsidR="00DF17A6" w:rsidRPr="007C4039" w14:paraId="2958378F" w14:textId="77777777" w:rsidTr="00A1549D">
        <w:trPr>
          <w:trHeight w:val="20"/>
        </w:trPr>
        <w:tc>
          <w:tcPr>
            <w:tcW w:w="1555" w:type="dxa"/>
          </w:tcPr>
          <w:p w14:paraId="7230D908" w14:textId="2D12D7BC" w:rsidR="00DF17A6" w:rsidRPr="00A1549D" w:rsidRDefault="00DF17A6"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SM</w:t>
            </w:r>
          </w:p>
        </w:tc>
        <w:tc>
          <w:tcPr>
            <w:tcW w:w="7796" w:type="dxa"/>
          </w:tcPr>
          <w:p w14:paraId="5703015D" w14:textId="4DBD98AD" w:rsidR="00DF17A6" w:rsidRPr="00A1549D" w:rsidRDefault="00DF17A6" w:rsidP="00A1549D">
            <w:pPr>
              <w:pStyle w:val="Table"/>
              <w:spacing w:before="0" w:after="0"/>
              <w:rPr>
                <w:rFonts w:ascii="Times New Roman" w:hAnsi="Times New Roman" w:cs="Times New Roman"/>
                <w:szCs w:val="22"/>
                <w:lang w:val="lv-LV"/>
              </w:rPr>
            </w:pPr>
            <w:r w:rsidRPr="00A1549D">
              <w:rPr>
                <w:rFonts w:ascii="Times New Roman" w:hAnsi="Times New Roman"/>
                <w:szCs w:val="22"/>
                <w:lang w:val="lv-LV"/>
              </w:rPr>
              <w:t>Satiksmes ministrija</w:t>
            </w:r>
          </w:p>
        </w:tc>
      </w:tr>
    </w:tbl>
    <w:p w14:paraId="3BB20994" w14:textId="77777777" w:rsidR="006B3E45" w:rsidRPr="00A1549D" w:rsidRDefault="006B3E45" w:rsidP="006B3E45">
      <w:pPr>
        <w:pStyle w:val="EYBodytextwithparaspace"/>
        <w:rPr>
          <w:rFonts w:ascii="Times New Roman" w:hAnsi="Times New Roman"/>
          <w:sz w:val="22"/>
          <w:szCs w:val="22"/>
          <w:lang w:val="lv-LV"/>
        </w:rPr>
      </w:pPr>
    </w:p>
    <w:p w14:paraId="0B81DEE7" w14:textId="4797D4A2" w:rsidR="00B264BF" w:rsidRPr="00A1549D" w:rsidRDefault="00A26943" w:rsidP="00A1549D">
      <w:pPr>
        <w:pStyle w:val="EYHeading1"/>
        <w:ind w:firstLine="0"/>
        <w:rPr>
          <w:rFonts w:ascii="Times New Roman" w:hAnsi="Times New Roman"/>
          <w:b/>
          <w:bCs/>
          <w:sz w:val="22"/>
          <w:szCs w:val="22"/>
          <w:lang w:val="lv-LV"/>
        </w:rPr>
      </w:pPr>
      <w:bookmarkStart w:id="2" w:name="_Toc238205149"/>
      <w:bookmarkEnd w:id="0"/>
      <w:r w:rsidRPr="00A1549D">
        <w:rPr>
          <w:rFonts w:ascii="Times New Roman" w:hAnsi="Times New Roman"/>
          <w:b/>
          <w:bCs/>
          <w:sz w:val="22"/>
          <w:szCs w:val="22"/>
          <w:lang w:val="lv-LV"/>
        </w:rPr>
        <w:lastRenderedPageBreak/>
        <w:t>Ievads</w:t>
      </w:r>
      <w:bookmarkEnd w:id="2"/>
    </w:p>
    <w:p w14:paraId="616EC353" w14:textId="01822804" w:rsidR="00DE4F67" w:rsidRPr="00A1549D" w:rsidRDefault="00275F61" w:rsidP="00D2654E">
      <w:pPr>
        <w:pStyle w:val="EYBodytextwithparaspace"/>
        <w:rPr>
          <w:rFonts w:ascii="Times New Roman" w:hAnsi="Times New Roman"/>
          <w:sz w:val="22"/>
          <w:szCs w:val="22"/>
          <w:lang w:val="lv-LV"/>
        </w:rPr>
      </w:pPr>
      <w:r w:rsidRPr="00A1549D">
        <w:rPr>
          <w:rFonts w:ascii="Times New Roman" w:hAnsi="Times New Roman"/>
          <w:sz w:val="22"/>
          <w:szCs w:val="22"/>
          <w:lang w:val="lv-LV"/>
        </w:rPr>
        <w:t>Autotransporta direkcija</w:t>
      </w:r>
      <w:r w:rsidR="007F269A" w:rsidRPr="00A1549D">
        <w:rPr>
          <w:rFonts w:ascii="Times New Roman" w:hAnsi="Times New Roman"/>
          <w:sz w:val="22"/>
          <w:szCs w:val="22"/>
          <w:lang w:val="lv-LV"/>
        </w:rPr>
        <w:t>, jeb ATD,</w:t>
      </w:r>
      <w:r w:rsidRPr="00A1549D">
        <w:rPr>
          <w:rFonts w:ascii="Times New Roman" w:hAnsi="Times New Roman"/>
          <w:sz w:val="22"/>
          <w:szCs w:val="22"/>
          <w:lang w:val="lv-LV"/>
        </w:rPr>
        <w:t xml:space="preserve"> ir valsts sabiedrība</w:t>
      </w:r>
      <w:r w:rsidR="00D7213D" w:rsidRPr="00A1549D">
        <w:rPr>
          <w:rFonts w:ascii="Times New Roman" w:hAnsi="Times New Roman"/>
          <w:sz w:val="22"/>
          <w:szCs w:val="22"/>
          <w:lang w:val="lv-LV"/>
        </w:rPr>
        <w:t xml:space="preserve"> ar ierobežotu atbildību</w:t>
      </w:r>
      <w:r w:rsidRPr="00A1549D">
        <w:rPr>
          <w:rFonts w:ascii="Times New Roman" w:hAnsi="Times New Roman"/>
          <w:sz w:val="22"/>
          <w:szCs w:val="22"/>
          <w:lang w:val="lv-LV"/>
        </w:rPr>
        <w:t xml:space="preserve">, kas darbojas Satiksmes ministrijas pārraudzībā un ir atbildīga par autotransporta jomas pārraudzību un attīstību Latvijā. </w:t>
      </w:r>
      <w:bookmarkStart w:id="3" w:name="_Toc212886785"/>
      <w:r w:rsidR="000F029D" w:rsidRPr="00A1549D">
        <w:rPr>
          <w:rFonts w:ascii="Times New Roman" w:hAnsi="Times New Roman"/>
          <w:sz w:val="22"/>
          <w:szCs w:val="22"/>
          <w:lang w:val="lv-LV"/>
        </w:rPr>
        <w:t xml:space="preserve">Viens no galvenajiem </w:t>
      </w:r>
      <w:r w:rsidR="00B26C0D" w:rsidRPr="00A1549D">
        <w:rPr>
          <w:rFonts w:ascii="Times New Roman" w:hAnsi="Times New Roman"/>
          <w:sz w:val="22"/>
          <w:szCs w:val="22"/>
          <w:lang w:val="lv-LV"/>
        </w:rPr>
        <w:t>ATD uzdevumi</w:t>
      </w:r>
      <w:r w:rsidR="000F029D" w:rsidRPr="00A1549D">
        <w:rPr>
          <w:rFonts w:ascii="Times New Roman" w:hAnsi="Times New Roman"/>
          <w:sz w:val="22"/>
          <w:szCs w:val="22"/>
          <w:lang w:val="lv-LV"/>
        </w:rPr>
        <w:t>em</w:t>
      </w:r>
      <w:r w:rsidR="00B26C0D" w:rsidRPr="00A1549D">
        <w:rPr>
          <w:rFonts w:ascii="Times New Roman" w:hAnsi="Times New Roman"/>
          <w:sz w:val="22"/>
          <w:szCs w:val="22"/>
          <w:lang w:val="lv-LV"/>
        </w:rPr>
        <w:t xml:space="preserve"> </w:t>
      </w:r>
      <w:r w:rsidR="00A775B5" w:rsidRPr="00A1549D">
        <w:rPr>
          <w:rFonts w:ascii="Times New Roman" w:hAnsi="Times New Roman"/>
          <w:sz w:val="22"/>
          <w:szCs w:val="22"/>
          <w:lang w:val="lv-LV"/>
        </w:rPr>
        <w:t>ir saistīts ar</w:t>
      </w:r>
      <w:r w:rsidR="00035E73" w:rsidRPr="00A1549D">
        <w:rPr>
          <w:rFonts w:ascii="Times New Roman" w:hAnsi="Times New Roman"/>
          <w:sz w:val="22"/>
          <w:szCs w:val="22"/>
          <w:lang w:val="lv-LV"/>
        </w:rPr>
        <w:t xml:space="preserve"> </w:t>
      </w:r>
      <w:r w:rsidR="009F2C8D" w:rsidRPr="00A1549D">
        <w:rPr>
          <w:rFonts w:ascii="Times New Roman" w:hAnsi="Times New Roman"/>
          <w:sz w:val="22"/>
          <w:szCs w:val="22"/>
          <w:lang w:val="lv-LV"/>
        </w:rPr>
        <w:t>atļauju un licenču izsniegšanu</w:t>
      </w:r>
      <w:r w:rsidR="003C39CC" w:rsidRPr="00A1549D">
        <w:rPr>
          <w:rFonts w:ascii="Times New Roman" w:hAnsi="Times New Roman"/>
          <w:sz w:val="22"/>
          <w:szCs w:val="22"/>
          <w:lang w:val="lv-LV"/>
        </w:rPr>
        <w:t xml:space="preserve"> un pārvaldību</w:t>
      </w:r>
      <w:r w:rsidR="009F2C8D" w:rsidRPr="00A1549D">
        <w:rPr>
          <w:rFonts w:ascii="Times New Roman" w:hAnsi="Times New Roman"/>
          <w:sz w:val="22"/>
          <w:szCs w:val="22"/>
          <w:lang w:val="lv-LV"/>
        </w:rPr>
        <w:t xml:space="preserve"> kravu</w:t>
      </w:r>
      <w:r w:rsidR="00275B1D" w:rsidRPr="00A1549D">
        <w:rPr>
          <w:rFonts w:ascii="Times New Roman" w:hAnsi="Times New Roman"/>
          <w:sz w:val="22"/>
          <w:szCs w:val="22"/>
          <w:lang w:val="lv-LV"/>
        </w:rPr>
        <w:t xml:space="preserve"> un pasažieru komercpārvadājumiem </w:t>
      </w:r>
      <w:r w:rsidR="0084131D" w:rsidRPr="00A1549D">
        <w:rPr>
          <w:rFonts w:ascii="Times New Roman" w:hAnsi="Times New Roman"/>
          <w:sz w:val="22"/>
          <w:szCs w:val="22"/>
          <w:lang w:val="lv-LV"/>
        </w:rPr>
        <w:t>un to veikšan</w:t>
      </w:r>
      <w:r w:rsidR="00232C26" w:rsidRPr="00A1549D">
        <w:rPr>
          <w:rFonts w:ascii="Times New Roman" w:hAnsi="Times New Roman"/>
          <w:sz w:val="22"/>
          <w:szCs w:val="22"/>
          <w:lang w:val="lv-LV"/>
        </w:rPr>
        <w:t>ai</w:t>
      </w:r>
      <w:r w:rsidR="0084131D" w:rsidRPr="00A1549D">
        <w:rPr>
          <w:rFonts w:ascii="Times New Roman" w:hAnsi="Times New Roman"/>
          <w:sz w:val="22"/>
          <w:szCs w:val="22"/>
          <w:lang w:val="lv-LV"/>
        </w:rPr>
        <w:t xml:space="preserve"> Latvijā un starptautisk</w:t>
      </w:r>
      <w:r w:rsidR="00C17323" w:rsidRPr="00A1549D">
        <w:rPr>
          <w:rFonts w:ascii="Times New Roman" w:hAnsi="Times New Roman"/>
          <w:sz w:val="22"/>
          <w:szCs w:val="22"/>
          <w:lang w:val="lv-LV"/>
        </w:rPr>
        <w:t>ā mērogā</w:t>
      </w:r>
      <w:r w:rsidR="0084131D" w:rsidRPr="00A1549D">
        <w:rPr>
          <w:rFonts w:ascii="Times New Roman" w:hAnsi="Times New Roman"/>
          <w:sz w:val="22"/>
          <w:szCs w:val="22"/>
          <w:lang w:val="lv-LV"/>
        </w:rPr>
        <w:t>.</w:t>
      </w:r>
    </w:p>
    <w:p w14:paraId="4F467505" w14:textId="3F664DAE" w:rsidR="00324E0B" w:rsidRPr="00A1549D" w:rsidRDefault="003C39CC" w:rsidP="00B24385">
      <w:pPr>
        <w:pStyle w:val="EYBodytextwithparaspace"/>
        <w:rPr>
          <w:rFonts w:ascii="Times New Roman" w:hAnsi="Times New Roman"/>
          <w:sz w:val="22"/>
          <w:szCs w:val="22"/>
          <w:lang w:val="lv-LV"/>
        </w:rPr>
      </w:pPr>
      <w:r w:rsidRPr="00A1549D">
        <w:rPr>
          <w:rFonts w:ascii="Times New Roman" w:hAnsi="Times New Roman"/>
          <w:sz w:val="22"/>
          <w:szCs w:val="22"/>
          <w:lang w:val="lv-LV"/>
        </w:rPr>
        <w:t>Kārtība kā tiek sniegti šie pakalpojumi un veikts a</w:t>
      </w:r>
      <w:r w:rsidR="00DE4F67" w:rsidRPr="00A1549D">
        <w:rPr>
          <w:rFonts w:ascii="Times New Roman" w:hAnsi="Times New Roman"/>
          <w:sz w:val="22"/>
          <w:szCs w:val="22"/>
          <w:lang w:val="lv-LV"/>
        </w:rPr>
        <w:t xml:space="preserve">tļauju un licenču izsniegšanas </w:t>
      </w:r>
      <w:r w:rsidRPr="00A1549D">
        <w:rPr>
          <w:rFonts w:ascii="Times New Roman" w:hAnsi="Times New Roman"/>
          <w:sz w:val="22"/>
          <w:szCs w:val="22"/>
          <w:lang w:val="lv-LV"/>
        </w:rPr>
        <w:t xml:space="preserve">un </w:t>
      </w:r>
      <w:r w:rsidR="00B43D47" w:rsidRPr="00A1549D">
        <w:rPr>
          <w:rFonts w:ascii="Times New Roman" w:hAnsi="Times New Roman"/>
          <w:sz w:val="22"/>
          <w:szCs w:val="22"/>
          <w:lang w:val="lv-LV"/>
        </w:rPr>
        <w:t xml:space="preserve">pārvaldības </w:t>
      </w:r>
      <w:r w:rsidR="00DE4F67" w:rsidRPr="00A1549D">
        <w:rPr>
          <w:rFonts w:ascii="Times New Roman" w:hAnsi="Times New Roman"/>
          <w:sz w:val="22"/>
          <w:szCs w:val="22"/>
          <w:lang w:val="lv-LV"/>
        </w:rPr>
        <w:t xml:space="preserve">process </w:t>
      </w:r>
      <w:r w:rsidR="00B43D47" w:rsidRPr="00A1549D">
        <w:rPr>
          <w:rFonts w:ascii="Times New Roman" w:hAnsi="Times New Roman"/>
          <w:sz w:val="22"/>
          <w:szCs w:val="22"/>
          <w:lang w:val="lv-LV"/>
        </w:rPr>
        <w:t>tiek noteikts</w:t>
      </w:r>
      <w:r w:rsidR="00DE4F67" w:rsidRPr="00A1549D">
        <w:rPr>
          <w:rFonts w:ascii="Times New Roman" w:hAnsi="Times New Roman"/>
          <w:sz w:val="22"/>
          <w:szCs w:val="22"/>
          <w:lang w:val="lv-LV"/>
        </w:rPr>
        <w:t xml:space="preserve"> atbilstoši nacionālaj</w:t>
      </w:r>
      <w:r w:rsidR="00B43D47" w:rsidRPr="00A1549D">
        <w:rPr>
          <w:rFonts w:ascii="Times New Roman" w:hAnsi="Times New Roman"/>
          <w:sz w:val="22"/>
          <w:szCs w:val="22"/>
          <w:lang w:val="lv-LV"/>
        </w:rPr>
        <w:t>am un</w:t>
      </w:r>
      <w:r w:rsidR="00DE4F67" w:rsidRPr="00A1549D">
        <w:rPr>
          <w:rFonts w:ascii="Times New Roman" w:hAnsi="Times New Roman"/>
          <w:sz w:val="22"/>
          <w:szCs w:val="22"/>
          <w:lang w:val="lv-LV"/>
        </w:rPr>
        <w:t xml:space="preserve"> starptautiskaja</w:t>
      </w:r>
      <w:r w:rsidR="00B43D47" w:rsidRPr="00A1549D">
        <w:rPr>
          <w:rFonts w:ascii="Times New Roman" w:hAnsi="Times New Roman"/>
          <w:sz w:val="22"/>
          <w:szCs w:val="22"/>
          <w:lang w:val="lv-LV"/>
        </w:rPr>
        <w:t>m normatīvajam regulējumam</w:t>
      </w:r>
      <w:r w:rsidR="00DE4F67" w:rsidRPr="00A1549D">
        <w:rPr>
          <w:rFonts w:ascii="Times New Roman" w:hAnsi="Times New Roman"/>
          <w:sz w:val="22"/>
          <w:szCs w:val="22"/>
          <w:lang w:val="lv-LV"/>
        </w:rPr>
        <w:t xml:space="preserve">. </w:t>
      </w:r>
      <w:r w:rsidR="00232E51" w:rsidRPr="00A1549D">
        <w:rPr>
          <w:rFonts w:ascii="Times New Roman" w:hAnsi="Times New Roman"/>
          <w:sz w:val="22"/>
          <w:szCs w:val="22"/>
          <w:lang w:val="lv-LV"/>
        </w:rPr>
        <w:t xml:space="preserve">Tiek </w:t>
      </w:r>
      <w:r w:rsidR="00DE4F67" w:rsidRPr="00A1549D">
        <w:rPr>
          <w:rFonts w:ascii="Times New Roman" w:hAnsi="Times New Roman"/>
          <w:sz w:val="22"/>
          <w:szCs w:val="22"/>
          <w:lang w:val="lv-LV"/>
        </w:rPr>
        <w:t xml:space="preserve">ievēroti tādi normatīvie akti kā </w:t>
      </w:r>
      <w:r w:rsidR="00232E51" w:rsidRPr="00A1549D">
        <w:rPr>
          <w:rFonts w:ascii="Times New Roman" w:hAnsi="Times New Roman"/>
          <w:sz w:val="22"/>
          <w:szCs w:val="22"/>
          <w:lang w:val="lv-LV"/>
        </w:rPr>
        <w:t>Latvijas</w:t>
      </w:r>
      <w:r w:rsidR="1ADD4F38" w:rsidRPr="00A1549D">
        <w:rPr>
          <w:rFonts w:ascii="Times New Roman" w:hAnsi="Times New Roman"/>
          <w:sz w:val="22"/>
          <w:szCs w:val="22"/>
          <w:lang w:val="lv-LV"/>
        </w:rPr>
        <w:t xml:space="preserve"> Republikas likumi un</w:t>
      </w:r>
      <w:r w:rsidR="00232E51" w:rsidRPr="00A1549D">
        <w:rPr>
          <w:rFonts w:ascii="Times New Roman" w:hAnsi="Times New Roman"/>
          <w:sz w:val="22"/>
          <w:szCs w:val="22"/>
          <w:lang w:val="lv-LV"/>
        </w:rPr>
        <w:t xml:space="preserve"> Ministru kabineta noteikumi, </w:t>
      </w:r>
      <w:r w:rsidR="00DE4F67" w:rsidRPr="00A1549D">
        <w:rPr>
          <w:rFonts w:ascii="Times New Roman" w:hAnsi="Times New Roman"/>
          <w:sz w:val="22"/>
          <w:szCs w:val="22"/>
          <w:lang w:val="lv-LV"/>
        </w:rPr>
        <w:t xml:space="preserve">Eiropas Savienības regulas, </w:t>
      </w:r>
      <w:r w:rsidR="00232E51" w:rsidRPr="00A1549D">
        <w:rPr>
          <w:rFonts w:ascii="Times New Roman" w:hAnsi="Times New Roman"/>
          <w:sz w:val="22"/>
          <w:szCs w:val="22"/>
          <w:lang w:val="lv-LV"/>
        </w:rPr>
        <w:t xml:space="preserve">valstu savstarpējie nolīgumi </w:t>
      </w:r>
      <w:r w:rsidR="00DE4F67" w:rsidRPr="00A1549D">
        <w:rPr>
          <w:rFonts w:ascii="Times New Roman" w:hAnsi="Times New Roman"/>
          <w:sz w:val="22"/>
          <w:szCs w:val="22"/>
          <w:lang w:val="lv-LV"/>
        </w:rPr>
        <w:t xml:space="preserve">kā arī citi starptautiskie līgumi un noteikumi, kas nodrošina vienotu un caurspīdīgu pieeju </w:t>
      </w:r>
      <w:r w:rsidR="00B24385" w:rsidRPr="00A1549D">
        <w:rPr>
          <w:rFonts w:ascii="Times New Roman" w:hAnsi="Times New Roman"/>
          <w:sz w:val="22"/>
          <w:szCs w:val="22"/>
          <w:lang w:val="lv-LV"/>
        </w:rPr>
        <w:t xml:space="preserve">autopārvadājumu jomas </w:t>
      </w:r>
      <w:r w:rsidR="00DE4F67" w:rsidRPr="00A1549D">
        <w:rPr>
          <w:rFonts w:ascii="Times New Roman" w:hAnsi="Times New Roman"/>
          <w:sz w:val="22"/>
          <w:szCs w:val="22"/>
          <w:lang w:val="lv-LV"/>
        </w:rPr>
        <w:t>dalībniekiem.</w:t>
      </w:r>
    </w:p>
    <w:p w14:paraId="20685661" w14:textId="5AF895F7" w:rsidR="006F5905" w:rsidRPr="00A1549D" w:rsidRDefault="004418E8" w:rsidP="00A1549D">
      <w:pPr>
        <w:pStyle w:val="EYHeading2"/>
        <w:ind w:firstLine="0"/>
        <w:rPr>
          <w:rFonts w:ascii="Times New Roman" w:hAnsi="Times New Roman"/>
          <w:sz w:val="22"/>
          <w:szCs w:val="22"/>
          <w:lang w:val="lv-LV"/>
        </w:rPr>
      </w:pPr>
      <w:bookmarkStart w:id="4" w:name="_Toc238205150"/>
      <w:r w:rsidRPr="00A1549D">
        <w:rPr>
          <w:rFonts w:ascii="Times New Roman" w:hAnsi="Times New Roman"/>
          <w:sz w:val="22"/>
          <w:szCs w:val="22"/>
          <w:lang w:val="lv-LV"/>
        </w:rPr>
        <w:t>Dokumenta mērķis</w:t>
      </w:r>
      <w:bookmarkEnd w:id="4"/>
    </w:p>
    <w:p w14:paraId="66851605" w14:textId="5526A15F" w:rsidR="00A92896" w:rsidRPr="00A1549D" w:rsidRDefault="00FB054E" w:rsidP="006F5905">
      <w:pPr>
        <w:pStyle w:val="EYBodytextwithparaspace"/>
        <w:rPr>
          <w:rFonts w:ascii="Times New Roman" w:hAnsi="Times New Roman"/>
          <w:sz w:val="22"/>
          <w:szCs w:val="22"/>
          <w:lang w:val="lv-LV"/>
        </w:rPr>
      </w:pPr>
      <w:r w:rsidRPr="00A1549D">
        <w:rPr>
          <w:rFonts w:ascii="Times New Roman" w:hAnsi="Times New Roman"/>
          <w:sz w:val="22"/>
          <w:szCs w:val="22"/>
          <w:lang w:val="lv-LV"/>
        </w:rPr>
        <w:t>Šis</w:t>
      </w:r>
      <w:r w:rsidR="00D06B22" w:rsidRPr="00A1549D">
        <w:rPr>
          <w:rFonts w:ascii="Times New Roman" w:hAnsi="Times New Roman"/>
          <w:sz w:val="22"/>
          <w:szCs w:val="22"/>
          <w:lang w:val="lv-LV"/>
        </w:rPr>
        <w:t xml:space="preserve"> dokuments ir </w:t>
      </w:r>
      <w:r w:rsidRPr="00A1549D">
        <w:rPr>
          <w:rFonts w:ascii="Times New Roman" w:hAnsi="Times New Roman"/>
          <w:sz w:val="22"/>
          <w:szCs w:val="22"/>
          <w:lang w:val="lv-LV"/>
        </w:rPr>
        <w:t>sagatavots pamatojoties uz 2025.gada 20.maijā savstarpēji noslēgtā līguma Nr.</w:t>
      </w:r>
      <w:r w:rsidR="000669C4" w:rsidRPr="00A1549D">
        <w:rPr>
          <w:rFonts w:ascii="Times New Roman" w:hAnsi="Times New Roman"/>
          <w:sz w:val="22"/>
          <w:szCs w:val="22"/>
          <w:lang w:val="lv-LV"/>
        </w:rPr>
        <w:t>1.18.6/68/2025</w:t>
      </w:r>
      <w:r w:rsidRPr="00A1549D">
        <w:rPr>
          <w:rFonts w:ascii="Times New Roman" w:hAnsi="Times New Roman"/>
          <w:sz w:val="22"/>
          <w:szCs w:val="22"/>
          <w:lang w:val="lv-LV"/>
        </w:rPr>
        <w:t xml:space="preserve"> starp VSIA “Autotransporta direkcija” un SIA “Ernst &amp; </w:t>
      </w:r>
      <w:proofErr w:type="spellStart"/>
      <w:r w:rsidRPr="00A1549D">
        <w:rPr>
          <w:rFonts w:ascii="Times New Roman" w:hAnsi="Times New Roman"/>
          <w:sz w:val="22"/>
          <w:szCs w:val="22"/>
          <w:lang w:val="lv-LV"/>
        </w:rPr>
        <w:t>Young</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Baltic</w:t>
      </w:r>
      <w:proofErr w:type="spellEnd"/>
      <w:r w:rsidRPr="00A1549D">
        <w:rPr>
          <w:rFonts w:ascii="Times New Roman" w:hAnsi="Times New Roman"/>
          <w:sz w:val="22"/>
          <w:szCs w:val="22"/>
          <w:lang w:val="lv-LV"/>
        </w:rPr>
        <w:t>”</w:t>
      </w:r>
      <w:r w:rsidR="00AD7A2E" w:rsidRPr="00A1549D">
        <w:rPr>
          <w:rFonts w:ascii="Times New Roman" w:hAnsi="Times New Roman"/>
          <w:sz w:val="22"/>
          <w:szCs w:val="22"/>
          <w:lang w:val="lv-LV"/>
        </w:rPr>
        <w:t xml:space="preserve">, kur Projekta </w:t>
      </w:r>
      <w:r w:rsidR="003E410D" w:rsidRPr="00A1549D">
        <w:rPr>
          <w:rFonts w:ascii="Times New Roman" w:hAnsi="Times New Roman"/>
          <w:sz w:val="22"/>
          <w:szCs w:val="22"/>
          <w:lang w:val="lv-LV"/>
        </w:rPr>
        <w:t>ietvar</w:t>
      </w:r>
      <w:r w:rsidR="00D01AA5" w:rsidRPr="00A1549D">
        <w:rPr>
          <w:rFonts w:ascii="Times New Roman" w:hAnsi="Times New Roman"/>
          <w:sz w:val="22"/>
          <w:szCs w:val="22"/>
          <w:lang w:val="lv-LV"/>
        </w:rPr>
        <w:t>ā</w:t>
      </w:r>
      <w:r w:rsidR="003E410D" w:rsidRPr="00A1549D">
        <w:rPr>
          <w:rFonts w:ascii="Times New Roman" w:hAnsi="Times New Roman"/>
          <w:sz w:val="22"/>
          <w:szCs w:val="22"/>
          <w:lang w:val="lv-LV"/>
        </w:rPr>
        <w:t xml:space="preserve"> EY </w:t>
      </w:r>
      <w:r w:rsidR="005A507E" w:rsidRPr="00A1549D">
        <w:rPr>
          <w:rFonts w:ascii="Times New Roman" w:hAnsi="Times New Roman"/>
          <w:sz w:val="22"/>
          <w:szCs w:val="22"/>
          <w:lang w:val="lv-LV"/>
        </w:rPr>
        <w:t xml:space="preserve">veic ATD </w:t>
      </w:r>
      <w:r w:rsidR="00AD5CCA" w:rsidRPr="00A1549D">
        <w:rPr>
          <w:rFonts w:ascii="Times New Roman" w:hAnsi="Times New Roman"/>
          <w:sz w:val="22"/>
          <w:szCs w:val="22"/>
          <w:lang w:val="lv-LV"/>
        </w:rPr>
        <w:t xml:space="preserve">sniegto </w:t>
      </w:r>
      <w:r w:rsidR="005A507E" w:rsidRPr="00A1549D">
        <w:rPr>
          <w:rFonts w:ascii="Times New Roman" w:hAnsi="Times New Roman"/>
          <w:sz w:val="22"/>
          <w:szCs w:val="22"/>
          <w:lang w:val="lv-LV"/>
        </w:rPr>
        <w:t xml:space="preserve">pakalpojumu procesu optimizācijas izpēti un </w:t>
      </w:r>
      <w:r w:rsidR="00E85256" w:rsidRPr="00A1549D">
        <w:rPr>
          <w:rFonts w:ascii="Times New Roman" w:hAnsi="Times New Roman"/>
          <w:sz w:val="22"/>
          <w:szCs w:val="22"/>
          <w:lang w:val="lv-LV"/>
        </w:rPr>
        <w:t>sagatavo tehnisko specifikāciju</w:t>
      </w:r>
      <w:r w:rsidR="003E410D" w:rsidRPr="00A1549D">
        <w:rPr>
          <w:rFonts w:ascii="Times New Roman" w:hAnsi="Times New Roman"/>
          <w:sz w:val="22"/>
          <w:szCs w:val="22"/>
          <w:lang w:val="lv-LV"/>
        </w:rPr>
        <w:t xml:space="preserve"> </w:t>
      </w:r>
      <w:r w:rsidR="004B066C" w:rsidRPr="00A1549D">
        <w:rPr>
          <w:rFonts w:ascii="Times New Roman" w:hAnsi="Times New Roman"/>
          <w:sz w:val="22"/>
          <w:szCs w:val="22"/>
          <w:lang w:val="lv-LV"/>
        </w:rPr>
        <w:t>jaunas programmatūras izstrādes iepirkumam.</w:t>
      </w:r>
      <w:r w:rsidR="00336C37" w:rsidRPr="00A1549D">
        <w:rPr>
          <w:rFonts w:ascii="Times New Roman" w:hAnsi="Times New Roman"/>
          <w:sz w:val="22"/>
          <w:szCs w:val="22"/>
          <w:lang w:val="lv-LV"/>
        </w:rPr>
        <w:t xml:space="preserve"> </w:t>
      </w:r>
    </w:p>
    <w:p w14:paraId="29BCBAE0" w14:textId="3CC1F72E" w:rsidR="00BE15D0" w:rsidRPr="00A1549D" w:rsidRDefault="00F100F6" w:rsidP="00BE15D0">
      <w:pPr>
        <w:pStyle w:val="EYBodytextwithparaspace"/>
        <w:rPr>
          <w:rFonts w:ascii="Times New Roman" w:hAnsi="Times New Roman"/>
          <w:sz w:val="22"/>
          <w:szCs w:val="22"/>
          <w:lang w:val="lv-LV"/>
        </w:rPr>
      </w:pPr>
      <w:r w:rsidRPr="00A1549D">
        <w:rPr>
          <w:rFonts w:ascii="Times New Roman" w:hAnsi="Times New Roman"/>
          <w:sz w:val="22"/>
          <w:szCs w:val="22"/>
          <w:lang w:val="lv-LV"/>
        </w:rPr>
        <w:t>Konkrēt</w:t>
      </w:r>
      <w:r w:rsidR="10A10769" w:rsidRPr="00A1549D">
        <w:rPr>
          <w:rFonts w:ascii="Times New Roman" w:hAnsi="Times New Roman"/>
          <w:sz w:val="22"/>
          <w:szCs w:val="22"/>
          <w:lang w:val="lv-LV"/>
        </w:rPr>
        <w:t>ais</w:t>
      </w:r>
      <w:r w:rsidRPr="00A1549D">
        <w:rPr>
          <w:rFonts w:ascii="Times New Roman" w:hAnsi="Times New Roman"/>
          <w:sz w:val="22"/>
          <w:szCs w:val="22"/>
          <w:lang w:val="lv-LV"/>
        </w:rPr>
        <w:t xml:space="preserve"> dokument</w:t>
      </w:r>
      <w:r w:rsidR="009B7BA1" w:rsidRPr="00A1549D">
        <w:rPr>
          <w:rFonts w:ascii="Times New Roman" w:hAnsi="Times New Roman"/>
          <w:sz w:val="22"/>
          <w:szCs w:val="22"/>
          <w:lang w:val="lv-LV"/>
        </w:rPr>
        <w:t xml:space="preserve">s </w:t>
      </w:r>
      <w:r w:rsidR="00591880" w:rsidRPr="00A1549D">
        <w:rPr>
          <w:rFonts w:ascii="Times New Roman" w:hAnsi="Times New Roman"/>
          <w:sz w:val="22"/>
          <w:szCs w:val="22"/>
          <w:lang w:val="lv-LV"/>
        </w:rPr>
        <w:t>veido</w:t>
      </w:r>
      <w:r w:rsidR="009B7BA1" w:rsidRPr="00A1549D">
        <w:rPr>
          <w:rFonts w:ascii="Times New Roman" w:hAnsi="Times New Roman"/>
          <w:sz w:val="22"/>
          <w:szCs w:val="22"/>
          <w:lang w:val="lv-LV"/>
        </w:rPr>
        <w:t xml:space="preserve"> ATD nākotnes informācijas sistēmas tehnisko specifikāciju, iekļaujot </w:t>
      </w:r>
      <w:r w:rsidR="001225D5" w:rsidRPr="00A1549D">
        <w:rPr>
          <w:rFonts w:ascii="Times New Roman" w:hAnsi="Times New Roman"/>
          <w:sz w:val="22"/>
          <w:szCs w:val="22"/>
          <w:lang w:val="lv-LV"/>
        </w:rPr>
        <w:t xml:space="preserve">informāciju par sasniedzamo </w:t>
      </w:r>
      <w:r w:rsidR="00A467A6" w:rsidRPr="00A1549D">
        <w:rPr>
          <w:rFonts w:ascii="Times New Roman" w:hAnsi="Times New Roman"/>
          <w:sz w:val="22"/>
          <w:szCs w:val="22"/>
          <w:lang w:val="lv-LV"/>
        </w:rPr>
        <w:t xml:space="preserve">risinājuma </w:t>
      </w:r>
      <w:proofErr w:type="spellStart"/>
      <w:r w:rsidR="001225D5" w:rsidRPr="00A1549D">
        <w:rPr>
          <w:rFonts w:ascii="Times New Roman" w:hAnsi="Times New Roman"/>
          <w:sz w:val="22"/>
          <w:szCs w:val="22"/>
          <w:lang w:val="lv-LV"/>
        </w:rPr>
        <w:t>mērķarhitektūru</w:t>
      </w:r>
      <w:proofErr w:type="spellEnd"/>
      <w:r w:rsidR="001225D5" w:rsidRPr="00A1549D">
        <w:rPr>
          <w:rFonts w:ascii="Times New Roman" w:hAnsi="Times New Roman"/>
          <w:sz w:val="22"/>
          <w:szCs w:val="22"/>
          <w:lang w:val="lv-LV"/>
        </w:rPr>
        <w:t xml:space="preserve"> un prasīb</w:t>
      </w:r>
      <w:r w:rsidR="00A467A6" w:rsidRPr="00A1549D">
        <w:rPr>
          <w:rFonts w:ascii="Times New Roman" w:hAnsi="Times New Roman"/>
          <w:sz w:val="22"/>
          <w:szCs w:val="22"/>
          <w:lang w:val="lv-LV"/>
        </w:rPr>
        <w:t>u komplektu</w:t>
      </w:r>
      <w:r w:rsidR="001225D5" w:rsidRPr="00A1549D">
        <w:rPr>
          <w:rFonts w:ascii="Times New Roman" w:hAnsi="Times New Roman"/>
          <w:sz w:val="22"/>
          <w:szCs w:val="22"/>
          <w:lang w:val="lv-LV"/>
        </w:rPr>
        <w:t xml:space="preserve">, lai </w:t>
      </w:r>
      <w:r w:rsidR="00875C07" w:rsidRPr="00A1549D">
        <w:rPr>
          <w:rFonts w:ascii="Times New Roman" w:hAnsi="Times New Roman"/>
          <w:sz w:val="22"/>
          <w:szCs w:val="22"/>
          <w:lang w:val="lv-LV"/>
        </w:rPr>
        <w:t xml:space="preserve">digitālās transformācijas ietvarā īstenotu </w:t>
      </w:r>
      <w:r w:rsidR="001225D5" w:rsidRPr="00A1549D">
        <w:rPr>
          <w:rFonts w:ascii="Times New Roman" w:hAnsi="Times New Roman"/>
          <w:sz w:val="22"/>
          <w:szCs w:val="22"/>
          <w:lang w:val="lv-LV"/>
        </w:rPr>
        <w:t>analizēto</w:t>
      </w:r>
      <w:r w:rsidR="00A467A6" w:rsidRPr="00A1549D">
        <w:rPr>
          <w:rFonts w:ascii="Times New Roman" w:hAnsi="Times New Roman"/>
          <w:sz w:val="22"/>
          <w:szCs w:val="22"/>
          <w:lang w:val="lv-LV"/>
        </w:rPr>
        <w:t xml:space="preserve"> ATD</w:t>
      </w:r>
      <w:r w:rsidR="001225D5" w:rsidRPr="00A1549D">
        <w:rPr>
          <w:rFonts w:ascii="Times New Roman" w:hAnsi="Times New Roman"/>
          <w:sz w:val="22"/>
          <w:szCs w:val="22"/>
          <w:lang w:val="lv-LV"/>
        </w:rPr>
        <w:t xml:space="preserve"> pakalpojumu biznesa procesus</w:t>
      </w:r>
      <w:r w:rsidR="00875C07" w:rsidRPr="00A1549D">
        <w:rPr>
          <w:rFonts w:ascii="Times New Roman" w:hAnsi="Times New Roman"/>
          <w:sz w:val="22"/>
          <w:szCs w:val="22"/>
          <w:lang w:val="lv-LV"/>
        </w:rPr>
        <w:t>.</w:t>
      </w:r>
      <w:r w:rsidR="002B6E8A" w:rsidRPr="00A1549D">
        <w:rPr>
          <w:rFonts w:ascii="Times New Roman" w:hAnsi="Times New Roman"/>
          <w:sz w:val="22"/>
          <w:szCs w:val="22"/>
          <w:lang w:val="lv-LV"/>
        </w:rPr>
        <w:t xml:space="preserve"> </w:t>
      </w:r>
    </w:p>
    <w:p w14:paraId="32F5F927" w14:textId="5CF05D70" w:rsidR="001517D3" w:rsidRPr="00A1549D" w:rsidRDefault="001517D3" w:rsidP="002008CB">
      <w:pPr>
        <w:pStyle w:val="Heading2"/>
        <w:ind w:firstLine="0"/>
        <w:rPr>
          <w:rFonts w:ascii="Times New Roman" w:hAnsi="Times New Roman"/>
          <w:sz w:val="22"/>
          <w:szCs w:val="22"/>
          <w:lang w:val="lv-LV"/>
        </w:rPr>
      </w:pPr>
      <w:bookmarkStart w:id="5" w:name="_Toc238205151"/>
      <w:r w:rsidRPr="00A1549D">
        <w:rPr>
          <w:rFonts w:ascii="Times New Roman" w:hAnsi="Times New Roman"/>
          <w:sz w:val="22"/>
          <w:szCs w:val="22"/>
          <w:lang w:val="lv-LV"/>
        </w:rPr>
        <w:t>Dokumenta struktūra</w:t>
      </w:r>
      <w:bookmarkEnd w:id="5"/>
    </w:p>
    <w:p w14:paraId="5FF33BBF" w14:textId="5EE5E5BE" w:rsidR="001517D3" w:rsidRPr="00A1549D" w:rsidRDefault="003A6108" w:rsidP="00FE52BF">
      <w:pPr>
        <w:pStyle w:val="EYBodytextwithparaspace"/>
        <w:rPr>
          <w:rFonts w:ascii="Times New Roman" w:hAnsi="Times New Roman"/>
          <w:sz w:val="22"/>
          <w:szCs w:val="22"/>
          <w:lang w:val="lv-LV"/>
        </w:rPr>
      </w:pPr>
      <w:r w:rsidRPr="00A1549D">
        <w:rPr>
          <w:rFonts w:ascii="Times New Roman" w:hAnsi="Times New Roman"/>
          <w:sz w:val="22"/>
          <w:szCs w:val="22"/>
          <w:lang w:val="lv-LV"/>
        </w:rPr>
        <w:t>Dokuments sastāv no šādām nodaļām:</w:t>
      </w:r>
    </w:p>
    <w:p w14:paraId="32A3CA52" w14:textId="61FC94A1" w:rsidR="003A6108" w:rsidRPr="00A1549D" w:rsidRDefault="003A6108" w:rsidP="00922F35">
      <w:pPr>
        <w:pStyle w:val="EYBodytextwithparaspace"/>
        <w:numPr>
          <w:ilvl w:val="0"/>
          <w:numId w:val="18"/>
        </w:numPr>
        <w:rPr>
          <w:rFonts w:ascii="Times New Roman" w:hAnsi="Times New Roman"/>
          <w:sz w:val="22"/>
          <w:szCs w:val="22"/>
          <w:lang w:val="lv-LV"/>
        </w:rPr>
      </w:pPr>
      <w:r w:rsidRPr="00A1549D">
        <w:rPr>
          <w:rFonts w:ascii="Times New Roman" w:hAnsi="Times New Roman"/>
          <w:sz w:val="22"/>
          <w:szCs w:val="22"/>
          <w:lang w:val="lv-LV"/>
        </w:rPr>
        <w:t xml:space="preserve">Nodaļa </w:t>
      </w:r>
      <w:r w:rsidR="00FE52BF" w:rsidRPr="00A1549D">
        <w:rPr>
          <w:rFonts w:ascii="Times New Roman" w:hAnsi="Times New Roman"/>
          <w:sz w:val="22"/>
          <w:szCs w:val="22"/>
          <w:lang w:val="lv-LV"/>
        </w:rPr>
        <w:t>–</w:t>
      </w:r>
      <w:r w:rsidRPr="00A1549D">
        <w:rPr>
          <w:rFonts w:ascii="Times New Roman" w:hAnsi="Times New Roman"/>
          <w:sz w:val="22"/>
          <w:szCs w:val="22"/>
          <w:lang w:val="lv-LV"/>
        </w:rPr>
        <w:t xml:space="preserve"> Ievads</w:t>
      </w:r>
      <w:r w:rsidR="00FE52BF" w:rsidRPr="00A1549D">
        <w:rPr>
          <w:rFonts w:ascii="Times New Roman" w:hAnsi="Times New Roman"/>
          <w:sz w:val="22"/>
          <w:szCs w:val="22"/>
          <w:lang w:val="lv-LV"/>
        </w:rPr>
        <w:t>;</w:t>
      </w:r>
    </w:p>
    <w:p w14:paraId="0C281BF2" w14:textId="2D14C8AE" w:rsidR="003A6108" w:rsidRPr="00A1549D" w:rsidRDefault="003A6108" w:rsidP="00922F35">
      <w:pPr>
        <w:pStyle w:val="EYBodytextwithparaspace"/>
        <w:numPr>
          <w:ilvl w:val="0"/>
          <w:numId w:val="18"/>
        </w:numPr>
        <w:rPr>
          <w:rFonts w:ascii="Times New Roman" w:hAnsi="Times New Roman"/>
          <w:sz w:val="22"/>
          <w:szCs w:val="22"/>
          <w:lang w:val="lv-LV"/>
        </w:rPr>
      </w:pPr>
      <w:r w:rsidRPr="00A1549D">
        <w:rPr>
          <w:rFonts w:ascii="Times New Roman" w:hAnsi="Times New Roman"/>
          <w:sz w:val="22"/>
          <w:szCs w:val="22"/>
          <w:lang w:val="lv-LV"/>
        </w:rPr>
        <w:t>Nodaļa - ATD konteksts</w:t>
      </w:r>
      <w:r w:rsidR="00FE52BF" w:rsidRPr="00A1549D">
        <w:rPr>
          <w:rFonts w:ascii="Times New Roman" w:hAnsi="Times New Roman"/>
          <w:sz w:val="22"/>
          <w:szCs w:val="22"/>
          <w:lang w:val="lv-LV"/>
        </w:rPr>
        <w:t>;</w:t>
      </w:r>
    </w:p>
    <w:p w14:paraId="7C8E7F60" w14:textId="47333C50" w:rsidR="003A6108" w:rsidRPr="00A1549D" w:rsidRDefault="003A6108" w:rsidP="00922F35">
      <w:pPr>
        <w:pStyle w:val="EYBodytextwithparaspace"/>
        <w:numPr>
          <w:ilvl w:val="0"/>
          <w:numId w:val="18"/>
        </w:numPr>
        <w:rPr>
          <w:rFonts w:ascii="Times New Roman" w:hAnsi="Times New Roman"/>
          <w:sz w:val="22"/>
          <w:szCs w:val="22"/>
          <w:lang w:val="lv-LV"/>
        </w:rPr>
      </w:pPr>
      <w:r w:rsidRPr="00A1549D">
        <w:rPr>
          <w:rFonts w:ascii="Times New Roman" w:hAnsi="Times New Roman"/>
          <w:sz w:val="22"/>
          <w:szCs w:val="22"/>
          <w:lang w:val="lv-LV"/>
        </w:rPr>
        <w:t xml:space="preserve">Nodaļa </w:t>
      </w:r>
      <w:r w:rsidR="00624CB9" w:rsidRPr="00A1549D">
        <w:rPr>
          <w:rFonts w:ascii="Times New Roman" w:hAnsi="Times New Roman"/>
          <w:sz w:val="22"/>
          <w:szCs w:val="22"/>
          <w:lang w:val="lv-LV"/>
        </w:rPr>
        <w:t>– Izstrādājamā</w:t>
      </w:r>
      <w:r w:rsidR="005769D9" w:rsidRPr="00A1549D">
        <w:rPr>
          <w:rFonts w:ascii="Times New Roman" w:hAnsi="Times New Roman"/>
          <w:sz w:val="22"/>
          <w:szCs w:val="22"/>
          <w:lang w:val="lv-LV"/>
        </w:rPr>
        <w:t xml:space="preserve"> risinājuma</w:t>
      </w:r>
      <w:r w:rsidR="00624CB9" w:rsidRPr="00A1549D">
        <w:rPr>
          <w:rFonts w:ascii="Times New Roman" w:hAnsi="Times New Roman"/>
          <w:sz w:val="22"/>
          <w:szCs w:val="22"/>
          <w:lang w:val="lv-LV"/>
        </w:rPr>
        <w:t xml:space="preserve"> apraksts</w:t>
      </w:r>
      <w:r w:rsidR="00FE52BF" w:rsidRPr="00A1549D">
        <w:rPr>
          <w:rFonts w:ascii="Times New Roman" w:hAnsi="Times New Roman"/>
          <w:sz w:val="22"/>
          <w:szCs w:val="22"/>
          <w:lang w:val="lv-LV"/>
        </w:rPr>
        <w:t>;</w:t>
      </w:r>
    </w:p>
    <w:p w14:paraId="4ACADC15" w14:textId="66E819FA" w:rsidR="00FE52BF" w:rsidRPr="00A1549D" w:rsidRDefault="00FE52BF" w:rsidP="00922F35">
      <w:pPr>
        <w:pStyle w:val="EYBodytextwithparaspace"/>
        <w:numPr>
          <w:ilvl w:val="0"/>
          <w:numId w:val="18"/>
        </w:numPr>
        <w:rPr>
          <w:rFonts w:ascii="Times New Roman" w:hAnsi="Times New Roman"/>
          <w:sz w:val="22"/>
          <w:szCs w:val="22"/>
          <w:lang w:val="lv-LV"/>
        </w:rPr>
      </w:pPr>
      <w:r w:rsidRPr="00A1549D">
        <w:rPr>
          <w:rFonts w:ascii="Times New Roman" w:hAnsi="Times New Roman"/>
          <w:sz w:val="22"/>
          <w:szCs w:val="22"/>
          <w:lang w:val="lv-LV"/>
        </w:rPr>
        <w:t>Nodaļa – Funkcionālās prasības;</w:t>
      </w:r>
    </w:p>
    <w:p w14:paraId="2243EF7D" w14:textId="77777777" w:rsidR="00C428F5" w:rsidRPr="00A1549D" w:rsidRDefault="00624CB9" w:rsidP="00922F35">
      <w:pPr>
        <w:pStyle w:val="EYBodytextwithparaspace"/>
        <w:numPr>
          <w:ilvl w:val="0"/>
          <w:numId w:val="18"/>
        </w:numPr>
        <w:rPr>
          <w:rFonts w:ascii="Times New Roman" w:hAnsi="Times New Roman"/>
          <w:sz w:val="22"/>
          <w:szCs w:val="22"/>
          <w:lang w:val="lv-LV"/>
        </w:rPr>
      </w:pPr>
      <w:r w:rsidRPr="00A1549D">
        <w:rPr>
          <w:rFonts w:ascii="Times New Roman" w:hAnsi="Times New Roman"/>
          <w:sz w:val="22"/>
          <w:szCs w:val="22"/>
          <w:lang w:val="lv-LV"/>
        </w:rPr>
        <w:t>Nodaļa – Nefunkcionālās prasības</w:t>
      </w:r>
      <w:r w:rsidR="00C428F5" w:rsidRPr="00A1549D">
        <w:rPr>
          <w:rFonts w:ascii="Times New Roman" w:hAnsi="Times New Roman"/>
          <w:sz w:val="22"/>
          <w:szCs w:val="22"/>
          <w:lang w:val="lv-LV"/>
        </w:rPr>
        <w:t>;</w:t>
      </w:r>
    </w:p>
    <w:p w14:paraId="76CF082C" w14:textId="39975A82" w:rsidR="005B65EF" w:rsidRPr="00A1549D" w:rsidRDefault="00C428F5" w:rsidP="00922F35">
      <w:pPr>
        <w:pStyle w:val="EYBodytextwithparaspace"/>
        <w:numPr>
          <w:ilvl w:val="0"/>
          <w:numId w:val="18"/>
        </w:numPr>
        <w:rPr>
          <w:rFonts w:ascii="Times New Roman" w:hAnsi="Times New Roman"/>
          <w:sz w:val="22"/>
          <w:szCs w:val="22"/>
          <w:lang w:val="lv-LV"/>
        </w:rPr>
      </w:pPr>
      <w:r w:rsidRPr="00A1549D">
        <w:rPr>
          <w:rFonts w:ascii="Times New Roman" w:hAnsi="Times New Roman"/>
          <w:sz w:val="22"/>
          <w:szCs w:val="22"/>
          <w:lang w:val="lv-LV"/>
        </w:rPr>
        <w:t>Nodaļa – Organizatoriskās prasības</w:t>
      </w:r>
      <w:r w:rsidR="0042637F" w:rsidRPr="00A1549D">
        <w:rPr>
          <w:rFonts w:ascii="Times New Roman" w:hAnsi="Times New Roman"/>
          <w:sz w:val="22"/>
          <w:szCs w:val="22"/>
          <w:lang w:val="lv-LV"/>
        </w:rPr>
        <w:t>;</w:t>
      </w:r>
    </w:p>
    <w:p w14:paraId="014E16C4" w14:textId="196EF7C0" w:rsidR="201389C1" w:rsidRPr="00A1549D" w:rsidRDefault="201389C1" w:rsidP="29A67FD9">
      <w:pPr>
        <w:pStyle w:val="EYBodytextwithparaspace"/>
        <w:numPr>
          <w:ilvl w:val="0"/>
          <w:numId w:val="18"/>
        </w:numPr>
        <w:rPr>
          <w:rFonts w:ascii="Times New Roman" w:hAnsi="Times New Roman"/>
          <w:sz w:val="22"/>
          <w:szCs w:val="22"/>
          <w:lang w:val="lv-LV"/>
        </w:rPr>
      </w:pPr>
      <w:r w:rsidRPr="00A1549D">
        <w:rPr>
          <w:rFonts w:ascii="Times New Roman" w:hAnsi="Times New Roman"/>
          <w:sz w:val="22"/>
          <w:szCs w:val="22"/>
          <w:lang w:val="lv-LV"/>
        </w:rPr>
        <w:t>Nodaļa - Sistēmas uzturēšanas prasības;</w:t>
      </w:r>
    </w:p>
    <w:p w14:paraId="4B94D298" w14:textId="31C32B1D" w:rsidR="0042637F" w:rsidRPr="00A1549D" w:rsidRDefault="0042637F" w:rsidP="00922F35">
      <w:pPr>
        <w:pStyle w:val="EYBodytextwithparaspace"/>
        <w:numPr>
          <w:ilvl w:val="0"/>
          <w:numId w:val="18"/>
        </w:numPr>
        <w:rPr>
          <w:rFonts w:ascii="Times New Roman" w:hAnsi="Times New Roman"/>
          <w:sz w:val="22"/>
          <w:szCs w:val="22"/>
          <w:lang w:val="lv-LV"/>
        </w:rPr>
      </w:pPr>
      <w:r w:rsidRPr="00A1549D">
        <w:rPr>
          <w:rFonts w:ascii="Times New Roman" w:hAnsi="Times New Roman"/>
          <w:sz w:val="22"/>
          <w:szCs w:val="22"/>
          <w:lang w:val="lv-LV"/>
        </w:rPr>
        <w:t>Nodaļa – Pielikumi.</w:t>
      </w:r>
    </w:p>
    <w:p w14:paraId="57279483" w14:textId="158F67CF" w:rsidR="00624CB9" w:rsidRPr="00A1549D" w:rsidRDefault="005B65EF" w:rsidP="00FE52BF">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Funkcionālo prasību definēšanas laikā tika izmantotas gan darba grupu interviju laikā fiksētas potenciālo ATD lietotāju prasības, gan iepriekšējie darba uzdevuma nodevumi,  gan arī </w:t>
      </w:r>
      <w:r w:rsidR="00892EC0" w:rsidRPr="00A1549D">
        <w:rPr>
          <w:rFonts w:ascii="Times New Roman" w:hAnsi="Times New Roman"/>
          <w:sz w:val="22"/>
          <w:szCs w:val="22"/>
          <w:lang w:val="lv-LV"/>
        </w:rPr>
        <w:t>iekšējie</w:t>
      </w:r>
      <w:r w:rsidRPr="00A1549D">
        <w:rPr>
          <w:rFonts w:ascii="Times New Roman" w:hAnsi="Times New Roman"/>
          <w:sz w:val="22"/>
          <w:szCs w:val="22"/>
          <w:lang w:val="lv-LV"/>
        </w:rPr>
        <w:t xml:space="preserve"> dokumenti, normatīvie akti un citi regulējumi</w:t>
      </w:r>
      <w:r w:rsidR="00892EC0" w:rsidRPr="00A1549D">
        <w:rPr>
          <w:rFonts w:ascii="Times New Roman" w:hAnsi="Times New Roman"/>
          <w:sz w:val="22"/>
          <w:szCs w:val="22"/>
          <w:lang w:val="lv-LV"/>
        </w:rPr>
        <w:t>.</w:t>
      </w:r>
    </w:p>
    <w:p w14:paraId="1ADBBB8B" w14:textId="421F27C2" w:rsidR="00A742A4" w:rsidRPr="00A1549D" w:rsidRDefault="00BE15D0" w:rsidP="002008CB">
      <w:pPr>
        <w:pStyle w:val="Heading2"/>
        <w:ind w:firstLine="0"/>
        <w:rPr>
          <w:rFonts w:ascii="Times New Roman" w:hAnsi="Times New Roman"/>
          <w:sz w:val="22"/>
          <w:szCs w:val="22"/>
          <w:lang w:val="lv-LV"/>
        </w:rPr>
      </w:pPr>
      <w:bookmarkStart w:id="6" w:name="_Toc238205152"/>
      <w:r w:rsidRPr="00A1549D">
        <w:rPr>
          <w:rFonts w:ascii="Times New Roman" w:hAnsi="Times New Roman"/>
          <w:sz w:val="22"/>
          <w:szCs w:val="22"/>
          <w:lang w:val="lv-LV"/>
        </w:rPr>
        <w:t>Saistīto dokumentu un normatīvo aktu saraksts</w:t>
      </w:r>
      <w:bookmarkEnd w:id="6"/>
    </w:p>
    <w:p w14:paraId="7754A9B3"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Iekšējie noteikumi Nr. 2.20/15/2023 BĪSTAMO KRAVU PĀRVADĀJUMU DROŠĪBAS KONSULTANTA (PADOMNIEKA) KVALIFIKĀCIJAS IEGŪŠANAS UN SERTIFIKĀTA IZSNIEGŠANAS ADMINISTRĒŠANA </w:t>
      </w:r>
    </w:p>
    <w:p w14:paraId="05FF2906"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Iekšējie noteikumi Nr. 2.20/20/2024 EIROPAS KOPIENAS ATĻAUJAS KOPIJAS IZSNIEGŠANAS, APTURĒŠANAS, ANULĒŠANAS, ATJAUNOŠANAS, MAIŅAS UN DUBLIKĀTA IZSNIEGŠANAS KĀRTĪBA </w:t>
      </w:r>
    </w:p>
    <w:p w14:paraId="28D57B5C"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Iekšējie noteikumi Nr. 2.20/7/2025 Eiropas Kopienas atļauju izsniegšanas kārtība</w:t>
      </w:r>
    </w:p>
    <w:p w14:paraId="20EA4A65" w14:textId="3E445791"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lastRenderedPageBreak/>
        <w:t>Iekšējie noteikumi Nr.2.20/13/2023 KĀRTĪBA, KĀDĀ REĢISTRĒ VADĪTĀJU TAKSOMETRU VADĪTĀJU REĢISTRĀ</w:t>
      </w:r>
      <w:r w:rsidRPr="00A1549D">
        <w:rPr>
          <w:rFonts w:ascii="Times New Roman" w:hAnsi="Times New Roman"/>
          <w:sz w:val="22"/>
          <w:szCs w:val="22"/>
          <w:lang w:val="lv-LV"/>
        </w:rPr>
        <w:tab/>
      </w:r>
    </w:p>
    <w:p w14:paraId="5734D397"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Iekšējie noteikumi Nr. 2.20/13/2024 TRANSPORTLĪDZEKĻA VADĪTĀJA ATESTĀTA IZSNIEGŠANAI  </w:t>
      </w:r>
    </w:p>
    <w:p w14:paraId="20A62BF6"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Iekšējie noteikumi Nr. 2.20/22/2024 LICENCES KARTĪTES KRAVAS KOMERCPĀRVADĀJUMIEM UN PASAŽIERU KOMERCPĀRVADĀJUMIEM AR AUTOBUSIEM </w:t>
      </w:r>
      <w:proofErr w:type="spellStart"/>
      <w:r w:rsidRPr="00A1549D">
        <w:rPr>
          <w:rFonts w:ascii="Times New Roman" w:hAnsi="Times New Roman"/>
          <w:sz w:val="22"/>
          <w:szCs w:val="22"/>
          <w:lang w:val="lv-LV"/>
        </w:rPr>
        <w:t>IZSNIEGŠANAs</w:t>
      </w:r>
      <w:proofErr w:type="spellEnd"/>
      <w:r w:rsidRPr="00A1549D">
        <w:rPr>
          <w:rFonts w:ascii="Times New Roman" w:hAnsi="Times New Roman"/>
          <w:sz w:val="22"/>
          <w:szCs w:val="22"/>
          <w:lang w:val="lv-LV"/>
        </w:rPr>
        <w:t xml:space="preserve"> KĀRTĪBA </w:t>
      </w:r>
    </w:p>
    <w:p w14:paraId="21F1499F"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Iekšējie noteikumi Nr.2.20/13/2023 LICENCES KARTĪTES  PASAŽIERU KOMERCPĀRVADĀJUMIEM AR VIEGLO AUTOMOBILI IZSNIEGŠANAS, ATTEIKŠANAS, ANULĒŠANAS, APTURĒŠANAS, ATJAUNOŠANAS UN MAIŅAS KĀRTĪBA </w:t>
      </w:r>
    </w:p>
    <w:p w14:paraId="40A216A7"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Iekšējie noteikumi Nr.2.20/12/2023 SPECIĀLĀS ATĻAUJAS (LICENCES)  PASAŽIERU KOMERCPĀRVADĀJUMIEM AR VIEGLO AUTOMOBILI IZSNIEGŠANAS, ATTEIKŠANAS, ANULĒŠANAS, APTURĒŠANAS, ATJAUNOŠANAS UN MAIŅAS KĀRTĪBA </w:t>
      </w:r>
    </w:p>
    <w:p w14:paraId="254BDFDC"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Iekšējie noteikumi Nr.2.20/4/2024 PĀRVADĀTĀJU DARBĪBAS ATBILSTĪBAS PROFESIONĀLĀS DARBĪBAS VEIKŠANAS PRASĪBĀM UZRAUDZĪBAS KĀRTĪBA</w:t>
      </w:r>
    </w:p>
    <w:p w14:paraId="6AD7B091"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Iekšējie noteikumi Nr. 2.20/14/2025 Pārvadātāju izdarīto pārkāpumu autopārvadājumu jomā administrēšanas kārtība</w:t>
      </w:r>
    </w:p>
    <w:p w14:paraId="6F9DACF9"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Iekšējie noteikumi Nr.2.20/20/2023 PROFESIONĀLĀS KOMPETENCES SERTIFIKĀTA UN TĀ DUBLIKĀTA IZSNIEGŠANAS KĀRTĪBA  </w:t>
      </w:r>
    </w:p>
    <w:p w14:paraId="0F01C7DE"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Iekšējie noteikumi Nr. 2.20/1/2025 Speciālo atļauju (licenču) izsniegšanas kārtība kravas komercpārvadājumiem ar kravas transportlīdzekli un pasažieru komercpārvadājumiem ar autobusu</w:t>
      </w:r>
    </w:p>
    <w:p w14:paraId="525D496B"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Iekšējie noteikumi Nr. 2.20/29/2024 Tīmekļvietnes vai mobilās lietotnes pakalpojuma sniedzēja reģistrācijas un uzraudzības kārtība </w:t>
      </w:r>
    </w:p>
    <w:p w14:paraId="5FD6696F" w14:textId="11ABF670" w:rsidR="00A742A4" w:rsidRPr="00A1549D" w:rsidRDefault="09F21321"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Iekšējie noteikumi Nr. </w:t>
      </w:r>
      <w:r w:rsidR="5268E080" w:rsidRPr="00A1549D">
        <w:rPr>
          <w:rFonts w:ascii="Times New Roman" w:hAnsi="Times New Roman"/>
          <w:sz w:val="22"/>
          <w:szCs w:val="22"/>
          <w:lang w:val="lv-LV"/>
        </w:rPr>
        <w:t>2.</w:t>
      </w:r>
      <w:r w:rsidRPr="00A1549D">
        <w:rPr>
          <w:rFonts w:ascii="Times New Roman" w:hAnsi="Times New Roman"/>
          <w:sz w:val="22"/>
          <w:szCs w:val="22"/>
          <w:lang w:val="lv-LV"/>
        </w:rPr>
        <w:t>20/1</w:t>
      </w:r>
      <w:r w:rsidR="2A6A52B9" w:rsidRPr="00A1549D">
        <w:rPr>
          <w:rFonts w:ascii="Times New Roman" w:hAnsi="Times New Roman"/>
          <w:sz w:val="22"/>
          <w:szCs w:val="22"/>
          <w:lang w:val="lv-LV"/>
        </w:rPr>
        <w:t>9</w:t>
      </w:r>
      <w:r w:rsidRPr="00A1549D">
        <w:rPr>
          <w:rFonts w:ascii="Times New Roman" w:hAnsi="Times New Roman"/>
          <w:sz w:val="22"/>
          <w:szCs w:val="22"/>
          <w:lang w:val="lv-LV"/>
        </w:rPr>
        <w:t>/202</w:t>
      </w:r>
      <w:r w:rsidR="40443517" w:rsidRPr="00A1549D">
        <w:rPr>
          <w:rFonts w:ascii="Times New Roman" w:hAnsi="Times New Roman"/>
          <w:sz w:val="22"/>
          <w:szCs w:val="22"/>
          <w:lang w:val="lv-LV"/>
        </w:rPr>
        <w:t>5</w:t>
      </w:r>
      <w:r w:rsidRPr="00A1549D">
        <w:rPr>
          <w:rFonts w:ascii="Times New Roman" w:hAnsi="Times New Roman"/>
          <w:sz w:val="22"/>
          <w:szCs w:val="22"/>
          <w:lang w:val="lv-LV"/>
        </w:rPr>
        <w:t xml:space="preserve"> </w:t>
      </w:r>
      <w:r w:rsidR="349D0AEE" w:rsidRPr="00A1549D">
        <w:rPr>
          <w:rFonts w:ascii="Times New Roman" w:hAnsi="Times New Roman"/>
          <w:sz w:val="22"/>
          <w:szCs w:val="22"/>
          <w:lang w:val="lv-LV"/>
        </w:rPr>
        <w:t>DIGITĀLĀ TAHOGRĀFA KARŠU IZSNIEGŠANAS KĀRTĪBA</w:t>
      </w:r>
      <w:r w:rsidR="63936A4D" w:rsidRPr="00A1549D">
        <w:rPr>
          <w:rFonts w:ascii="Times New Roman" w:hAnsi="Times New Roman"/>
          <w:sz w:val="22"/>
          <w:szCs w:val="22"/>
          <w:lang w:val="lv-LV"/>
        </w:rPr>
        <w:t>-</w:t>
      </w:r>
    </w:p>
    <w:p w14:paraId="3F979FD1"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Iekšējie noteikumi Nr.2.20/11/2024  Grozījums Valsts sabiedrības ar ierobežotu atbildību “Autotransporta direkcija” 2024. gada 18. marta Instrukcijā Nr. 2.20/6//2024 “Eiropas Transporta ministru konferences atļauju izsniegšana” </w:t>
      </w:r>
    </w:p>
    <w:p w14:paraId="36DADC42"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Iekšējie noteikumi Nr. 2.20/6//2024  EIROPAS TRANSPORTA MINISTRU KONFERENCES  ATĻAUJU IZSNIEGŠANA </w:t>
      </w:r>
    </w:p>
    <w:p w14:paraId="0540A6D3"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Iekšējie noteikumi    Nr. 2.20/21/2023  PAŠPĀRVADĀJUMU SERTIFIKĀTA IZSNIEGŠANA </w:t>
      </w:r>
    </w:p>
    <w:p w14:paraId="1C4C8DC6" w14:textId="77777777"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Iekšējie noteikumi Nr.2.20/5/2024 VIENREIZĒJO STARPTAUTISKO AUTOPĀRVADĀJUMU ATĻAUJU IZSNIEGŠANA </w:t>
      </w:r>
    </w:p>
    <w:p w14:paraId="3E023FC1" w14:textId="5E1E1D05" w:rsidR="00A742A4" w:rsidRPr="00A1549D" w:rsidRDefault="00A742A4"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Iekšējie noteikumi Nr. 2.20/27/2024 MARŠRUTA ATĻAUJAS IZSNIEGŠANA REGULĀRIEM STARPTAUTISKIEM PASAŽIERU PĀRVADĀJUMIEM AR AUTOBUSU        </w:t>
      </w:r>
    </w:p>
    <w:p w14:paraId="371A3A0A" w14:textId="2254660D"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2005.gada 21. jūnija Ministru kabineta noteikumi Nr.442 “Kārtība, kādā izsniedzamas, anulējamas vai uz laiku apturamas atļaujas starptautiskajiem kravas pārvadājumiem ar autotransportu”;</w:t>
      </w:r>
    </w:p>
    <w:p w14:paraId="5910CC89" w14:textId="71F10C81"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2019.gada 10. Decembra Ministru kabineta noteikumi Nr.607 "Pasažieru un kravas pašpārvadājumu veikšanas kārtība";</w:t>
      </w:r>
    </w:p>
    <w:p w14:paraId="37CC9519" w14:textId="3E14A15F" w:rsidR="00664C7B" w:rsidRPr="00A1549D" w:rsidRDefault="00927515"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lastRenderedPageBreak/>
        <w:t>“</w:t>
      </w:r>
      <w:r w:rsidR="00730625" w:rsidRPr="00A1549D">
        <w:rPr>
          <w:rFonts w:ascii="Times New Roman" w:hAnsi="Times New Roman"/>
          <w:sz w:val="22"/>
          <w:szCs w:val="22"/>
          <w:lang w:val="lv-LV"/>
        </w:rPr>
        <w:t>Autopārvadājumu likums</w:t>
      </w:r>
      <w:r w:rsidRPr="00A1549D">
        <w:rPr>
          <w:rFonts w:ascii="Times New Roman" w:hAnsi="Times New Roman"/>
          <w:sz w:val="22"/>
          <w:szCs w:val="22"/>
          <w:lang w:val="lv-LV"/>
        </w:rPr>
        <w:t>”</w:t>
      </w:r>
      <w:r w:rsidR="00730625" w:rsidRPr="00A1549D">
        <w:rPr>
          <w:rFonts w:ascii="Times New Roman" w:hAnsi="Times New Roman"/>
          <w:sz w:val="22"/>
          <w:szCs w:val="22"/>
          <w:lang w:val="lv-LV"/>
        </w:rPr>
        <w:t xml:space="preserve"> </w:t>
      </w:r>
      <w:r w:rsidRPr="00A1549D">
        <w:rPr>
          <w:rFonts w:ascii="Times New Roman" w:hAnsi="Times New Roman"/>
          <w:sz w:val="22"/>
          <w:szCs w:val="22"/>
          <w:lang w:val="lv-LV"/>
        </w:rPr>
        <w:t xml:space="preserve"> pieņemts</w:t>
      </w:r>
      <w:r w:rsidR="001606AC" w:rsidRPr="00A1549D">
        <w:rPr>
          <w:rFonts w:ascii="Times New Roman" w:hAnsi="Times New Roman"/>
          <w:sz w:val="22"/>
          <w:szCs w:val="22"/>
          <w:lang w:val="lv-LV"/>
        </w:rPr>
        <w:t xml:space="preserve"> 1995. gada 23. augustā</w:t>
      </w:r>
    </w:p>
    <w:p w14:paraId="5C156198" w14:textId="0057D3E0" w:rsidR="00664C7B" w:rsidRPr="00A1549D" w:rsidRDefault="001606AC"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Komisijas 2014.gada 9.aprīļa Regula (ES) Nr. 361/2014, ar ko paredz sīki izstrādātus noteikumus, lai piemērotu Eiropas Parlamenta un Padomes Regulu (EK) Nr.1073/2009 attiecībā uz dokumentiem starptautiskiem pasažieru pārvadājumiem ar autobusiem, un atceļ Komisijas Regulu (EK) Nr.2121/98;</w:t>
      </w:r>
    </w:p>
    <w:p w14:paraId="4CE0B3A6" w14:textId="1D3ABA3F" w:rsidR="0049257F" w:rsidRPr="00A1549D" w:rsidRDefault="00664C7B" w:rsidP="00E17CE2">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2012.gada 10. Janvāra Ministru kabineta noteikumi Nr.37 „Noteikumi par pasažieru starptautiskajiem pārvadājumiem ar autobusiem, to organizēšanas, veikšanas, maršrutu atklāšanas, grozīšanas un slēgšanas kārtību”;</w:t>
      </w:r>
    </w:p>
    <w:p w14:paraId="5CA63F3F"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Eiropas Parlamenta un Padomes 2009. gada 21. oktobra Regula (EK) Nr. 1073/2009  par kopīgiem noteikumiem attiecībā uz piekļuvi starptautiskajam autobusu pārvadājumu tirgum un ar ko groza Regulu (EK) Nr. 561/2006;</w:t>
      </w:r>
    </w:p>
    <w:p w14:paraId="70D547F3"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Komisijas Īstenošanas 2016. gada 21. janvāra Regula (ES) 2016/68 par kopīgām procedūrām un specifikācijām, kas vajadzīgas vadītāja karšu elektronisko reģistru savstarpējai savienojamībai;</w:t>
      </w:r>
    </w:p>
    <w:p w14:paraId="41361CFA"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2005.gada 1.novembra Ministru kabineta noteikumi Nr.836 “Noteikumi par transportlīdzekļa vadītāja darba un atpūtas laika uzskaites digitālās kontrolierīces (</w:t>
      </w:r>
      <w:proofErr w:type="spellStart"/>
      <w:r w:rsidRPr="00A1549D">
        <w:rPr>
          <w:rFonts w:ascii="Times New Roman" w:hAnsi="Times New Roman"/>
          <w:sz w:val="22"/>
          <w:szCs w:val="22"/>
          <w:lang w:val="lv-LV"/>
        </w:rPr>
        <w:t>tahogrāfa</w:t>
      </w:r>
      <w:proofErr w:type="spellEnd"/>
      <w:r w:rsidRPr="00A1549D">
        <w:rPr>
          <w:rFonts w:ascii="Times New Roman" w:hAnsi="Times New Roman"/>
          <w:sz w:val="22"/>
          <w:szCs w:val="22"/>
          <w:lang w:val="lv-LV"/>
        </w:rPr>
        <w:t>) karšu izsniegšanu, anulēšanu un apturēšanu uz laiku”;</w:t>
      </w:r>
    </w:p>
    <w:p w14:paraId="54028BA5"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Eiropas Parlamenta un Padomes 2014. gada 4. februāra Regula (ES) Nr. 165/2014 par </w:t>
      </w:r>
      <w:proofErr w:type="spellStart"/>
      <w:r w:rsidRPr="00A1549D">
        <w:rPr>
          <w:rFonts w:ascii="Times New Roman" w:hAnsi="Times New Roman"/>
          <w:sz w:val="22"/>
          <w:szCs w:val="22"/>
          <w:lang w:val="lv-LV"/>
        </w:rPr>
        <w:t>tahogrāfiem</w:t>
      </w:r>
      <w:proofErr w:type="spellEnd"/>
      <w:r w:rsidRPr="00A1549D">
        <w:rPr>
          <w:rFonts w:ascii="Times New Roman" w:hAnsi="Times New Roman"/>
          <w:sz w:val="22"/>
          <w:szCs w:val="22"/>
          <w:lang w:val="lv-LV"/>
        </w:rPr>
        <w:t xml:space="preserve"> autotransportā, ar kuru atceļ Padomes Regulu (EEK) Nr. 3821/85 par reģistrācijas kontrolierīcēm, ko izmanto autotransportā, un groza Eiropas Parlamenta un Padomes Regulu (EK) Nr. 561/2006, ar ko paredz dažu sociālās jomas tiesību aktu saskaņošanu saistībā ar autotransportu;</w:t>
      </w:r>
    </w:p>
    <w:p w14:paraId="00B41735"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Eiropas Parlamenta un Padomes 2009.gada 21.oktobra  Regula (EK) Nr. 1072/2009 par kopīgiem noteikumiem attiecībā uz piekļuvi starptautisko kravas autopārvadājumu tirgum;</w:t>
      </w:r>
    </w:p>
    <w:p w14:paraId="17EAECB3"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Eiropas Parlamenta un Padomes 2009.gada 21.oktobra Regula (EK) Nr. 1071/2009 ,ar ko nosaka kopīgus noteikumus par autopārvadātāja profesionālās darbības veikšanas nosacījumiem;</w:t>
      </w:r>
    </w:p>
    <w:p w14:paraId="25CC60F9"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2020. gada 7. aprīļa  Ministru kabineta noteikumi Nr.194 - Kārtība, kādā izsniedz, uz laiku aptur vai anulē speciālās atļaujas (licences) un licences kartītes komercpārvadājumu veikšanai ar autotransportu un izsniedz pārvadājumu vadītāja profesionālās kompetences sertifikātus; </w:t>
      </w:r>
    </w:p>
    <w:p w14:paraId="2CB0FAE6"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2019. gada 19. novembra  Ministru kabineta noteikumi Nr.541 - Noteikumi par tīmekļvietņu vai mobilo lietotņu pakalpojuma sniedzējiem pasažieru komercpārvadājumos ar taksometru un vieglo automobili; </w:t>
      </w:r>
    </w:p>
    <w:p w14:paraId="1C9621DC"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2019. gada 27. augusta  Ministru kabineta noteikumi Nr.389 - Noteikumi par pasažieru komercpārvadājumiem ar vieglo automobili; </w:t>
      </w:r>
    </w:p>
    <w:p w14:paraId="469DBE04"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2018. gada 6. marta  Ministru kabineta noteikumi Nr.149 - Vadītāju reģistrācijas noteikumi pasažieru komercpārvadājumiem ar taksometru un vieglo automobili; </w:t>
      </w:r>
    </w:p>
    <w:p w14:paraId="2C8F6D6B"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2012. gada 21.februāra  Ministru kabineta noteikumi Nr.122 - Kārtība, kādā izsniedz, anulē vai uz laiku aptur Eiropas Kopienas atļaujas, Eiropas Kopienas atļauju kopijas un autovadītāja atestātus starptautiskajiem komercpārvadājumiem ar autotransportu Eiropas Savienības teritorijā; </w:t>
      </w:r>
    </w:p>
    <w:p w14:paraId="15656875"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2005. gada 17. maija Ministru kabineta noteikumi Nr. 339 - Kārtība, kādā atļauts veikt pasažieru un kravas pārvadājumus ar citu personu īpašumā esošiem autotransporta līdzekļiem; </w:t>
      </w:r>
    </w:p>
    <w:p w14:paraId="6E650806"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lastRenderedPageBreak/>
        <w:t xml:space="preserve">2018. Gada 6 marta Ministru kabineta noteikumi Nr. 146 - Noteikumi par valsts nodevu par speciālās atļaujas (licences) izsniegšanu komercpārvadājumiem ar autotransportu; </w:t>
      </w:r>
    </w:p>
    <w:p w14:paraId="34F1BEDF"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2018.gada 7. augusta Ministru kabineta noteikumi Nr. 453  - Valsts nodevu uzskaites noteikumi; </w:t>
      </w:r>
    </w:p>
    <w:p w14:paraId="3934520B" w14:textId="77777777" w:rsidR="00664C7B"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2016. gada 1. aprīļa Komisijas īstenošanas regula  (ES) 2016/480 ar ko ievieš kopīgus noteikumus par autotransporta uzņēmumu valstu elektronisko reģistru savstarpējo savienošanu un atceļ Regulu (ES) Nr. 1213/20102009. gada 17. decembra Eiropas Komisijas Lēmums par prasību minimumu attiecībā uz datiem, kas ievadāmi valsts elektroniskajā autotransporta uzņēmumu reģistrā (izziņots ar dokumenta numuru C(2009) 9959); </w:t>
      </w:r>
    </w:p>
    <w:p w14:paraId="05887B3C" w14:textId="65107271" w:rsidR="00437FF2" w:rsidRPr="00A1549D" w:rsidRDefault="007F4FB1" w:rsidP="007F4FB1">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KOMISIJAS ĪSTENOŠANAS LĒMUMS (ES) 2024/773 (2024. gada 4. marts) par Lēmuma 2009/992/ES grozīšanu attiecībā uz prasību minimumu papildu datiem, kas jāievada valsts elektroniskajā autotransporta uzņēmumu reģistrā</w:t>
      </w:r>
    </w:p>
    <w:p w14:paraId="11AF73A7" w14:textId="366F8623" w:rsidR="00F407C2" w:rsidRPr="00A1549D" w:rsidRDefault="00664C7B" w:rsidP="00922F35">
      <w:pPr>
        <w:pStyle w:val="EYBodytextwithparaspace"/>
        <w:numPr>
          <w:ilvl w:val="0"/>
          <w:numId w:val="14"/>
        </w:numPr>
        <w:rPr>
          <w:rFonts w:ascii="Times New Roman" w:hAnsi="Times New Roman"/>
          <w:sz w:val="22"/>
          <w:szCs w:val="22"/>
          <w:lang w:val="lv-LV"/>
        </w:rPr>
      </w:pPr>
      <w:r w:rsidRPr="00A1549D">
        <w:rPr>
          <w:rFonts w:ascii="Times New Roman" w:hAnsi="Times New Roman"/>
          <w:sz w:val="22"/>
          <w:szCs w:val="22"/>
          <w:lang w:val="lv-LV"/>
        </w:rPr>
        <w:t xml:space="preserve">2024. gada 11. jūlija Komisijas īstenošanas lēmums (ES) 2024/2164 par prasību minimumu attiecībā uz nomātu transportlīdzekļu datiem, kas ievadāmi valstu elektroniskajos autotransporta uzņēmumu reģistros (izziņots ar dokumenta numuru C(2024) 4665). </w:t>
      </w:r>
    </w:p>
    <w:p w14:paraId="0AAB3A07" w14:textId="77777777" w:rsidR="00F407C2" w:rsidRPr="00A1549D" w:rsidRDefault="00F407C2" w:rsidP="00922F35">
      <w:pPr>
        <w:pStyle w:val="EYBodytextwithparaspace"/>
        <w:numPr>
          <w:ilvl w:val="0"/>
          <w:numId w:val="14"/>
        </w:numPr>
        <w:rPr>
          <w:rFonts w:ascii="Times New Roman" w:eastAsia="MS Gothic" w:hAnsi="Times New Roman"/>
          <w:sz w:val="22"/>
          <w:szCs w:val="22"/>
          <w:lang w:val="lv-LV"/>
        </w:rPr>
      </w:pPr>
      <w:r w:rsidRPr="00A1549D">
        <w:rPr>
          <w:rFonts w:ascii="Times New Roman" w:eastAsia="MS Gothic" w:hAnsi="Times New Roman"/>
          <w:sz w:val="22"/>
          <w:szCs w:val="22"/>
          <w:lang w:val="lv-LV"/>
        </w:rPr>
        <w:t>2015. gada 28. jūlija MK noteikumi Nr. 442 “Kārtība, kādā tiek nodrošināta informācijas un komunikācijas tehnoloģiju sistēmu atbilstība minimālajām drošības prasībām”</w:t>
      </w:r>
    </w:p>
    <w:p w14:paraId="10021F01" w14:textId="77777777" w:rsidR="008E5736" w:rsidRPr="00A1549D" w:rsidRDefault="008E5736" w:rsidP="00922F35">
      <w:pPr>
        <w:pStyle w:val="EYBodytextwithparaspace"/>
        <w:numPr>
          <w:ilvl w:val="0"/>
          <w:numId w:val="14"/>
        </w:numPr>
        <w:rPr>
          <w:rFonts w:ascii="Times New Roman" w:eastAsia="MS Gothic" w:hAnsi="Times New Roman"/>
          <w:sz w:val="22"/>
          <w:szCs w:val="22"/>
          <w:lang w:val="lv-LV"/>
        </w:rPr>
      </w:pPr>
      <w:r w:rsidRPr="00A1549D">
        <w:rPr>
          <w:rFonts w:ascii="Times New Roman" w:eastAsia="MS Gothic" w:hAnsi="Times New Roman"/>
          <w:sz w:val="22"/>
          <w:szCs w:val="22"/>
          <w:lang w:val="lv-LV"/>
        </w:rPr>
        <w:t>2020. gada 14. jūlija MK noteikumi Nr. 445 “Kārtība, kādā iestādes ievieto informāciju internetā”.</w:t>
      </w:r>
    </w:p>
    <w:p w14:paraId="3C6C2994" w14:textId="77777777" w:rsidR="008E5736" w:rsidRPr="00A1549D" w:rsidRDefault="008E5736" w:rsidP="00922F35">
      <w:pPr>
        <w:pStyle w:val="EYBodytextwithparaspace"/>
        <w:numPr>
          <w:ilvl w:val="0"/>
          <w:numId w:val="14"/>
        </w:numPr>
        <w:rPr>
          <w:rFonts w:ascii="Times New Roman" w:eastAsia="MS Gothic" w:hAnsi="Times New Roman"/>
          <w:sz w:val="22"/>
          <w:szCs w:val="22"/>
          <w:lang w:val="lv-LV"/>
        </w:rPr>
      </w:pPr>
      <w:r w:rsidRPr="00A1549D">
        <w:rPr>
          <w:rFonts w:ascii="Times New Roman" w:eastAsia="MS Gothic" w:hAnsi="Times New Roman"/>
          <w:sz w:val="22"/>
          <w:szCs w:val="22"/>
          <w:lang w:val="lv-LV"/>
        </w:rPr>
        <w:t xml:space="preserve">2019. gada 5. novembra MK noteikumi Nr. 523 “Valsts informācijas resursu, sistēmu un </w:t>
      </w:r>
      <w:proofErr w:type="spellStart"/>
      <w:r w:rsidRPr="00A1549D">
        <w:rPr>
          <w:rFonts w:ascii="Times New Roman" w:eastAsia="MS Gothic" w:hAnsi="Times New Roman"/>
          <w:sz w:val="22"/>
          <w:szCs w:val="22"/>
          <w:lang w:val="lv-LV"/>
        </w:rPr>
        <w:t>sadarbspējas</w:t>
      </w:r>
      <w:proofErr w:type="spellEnd"/>
      <w:r w:rsidRPr="00A1549D">
        <w:rPr>
          <w:rFonts w:ascii="Times New Roman" w:eastAsia="MS Gothic" w:hAnsi="Times New Roman"/>
          <w:sz w:val="22"/>
          <w:szCs w:val="22"/>
          <w:lang w:val="lv-LV"/>
        </w:rPr>
        <w:t xml:space="preserve"> informācijas sistēmas noteikumi”.</w:t>
      </w:r>
    </w:p>
    <w:p w14:paraId="1C83DFCB" w14:textId="77777777" w:rsidR="008E5736" w:rsidRPr="00A1549D" w:rsidRDefault="008E5736" w:rsidP="00922F35">
      <w:pPr>
        <w:pStyle w:val="EYBodytextwithparaspace"/>
        <w:numPr>
          <w:ilvl w:val="0"/>
          <w:numId w:val="14"/>
        </w:numPr>
        <w:rPr>
          <w:rFonts w:ascii="Times New Roman" w:eastAsia="MS Gothic" w:hAnsi="Times New Roman"/>
          <w:sz w:val="22"/>
          <w:szCs w:val="22"/>
          <w:lang w:val="lv-LV"/>
        </w:rPr>
      </w:pPr>
      <w:r w:rsidRPr="00A1549D">
        <w:rPr>
          <w:rFonts w:ascii="Times New Roman" w:eastAsia="MS Gothic" w:hAnsi="Times New Roman"/>
          <w:sz w:val="22"/>
          <w:szCs w:val="22"/>
          <w:lang w:val="lv-LV"/>
        </w:rPr>
        <w:t>2005. gada 11. oktobra MK noteikumi Nr.764 “Valsts informācijas sistēmu vispārējās tehniskās prasības”.</w:t>
      </w:r>
    </w:p>
    <w:p w14:paraId="0A2D3E19" w14:textId="77777777" w:rsidR="008E5736" w:rsidRPr="00A1549D" w:rsidRDefault="008E5736" w:rsidP="00922F35">
      <w:pPr>
        <w:pStyle w:val="EYBodytextwithparaspace"/>
        <w:numPr>
          <w:ilvl w:val="0"/>
          <w:numId w:val="14"/>
        </w:numPr>
        <w:rPr>
          <w:rFonts w:ascii="Times New Roman" w:eastAsia="MS Gothic" w:hAnsi="Times New Roman"/>
          <w:sz w:val="22"/>
          <w:szCs w:val="22"/>
          <w:lang w:val="lv-LV"/>
        </w:rPr>
      </w:pPr>
      <w:r w:rsidRPr="00A1549D">
        <w:rPr>
          <w:rFonts w:ascii="Times New Roman" w:eastAsia="MS Gothic" w:hAnsi="Times New Roman"/>
          <w:sz w:val="22"/>
          <w:szCs w:val="22"/>
          <w:lang w:val="lv-LV"/>
        </w:rPr>
        <w:t>“Fizisko personu datu apstrādes likums” un saistītie MK noteikumi.</w:t>
      </w:r>
    </w:p>
    <w:p w14:paraId="04B40646" w14:textId="77777777" w:rsidR="008E5736" w:rsidRPr="00A1549D" w:rsidRDefault="008E5736" w:rsidP="00922F35">
      <w:pPr>
        <w:pStyle w:val="EYBodytextwithparaspace"/>
        <w:numPr>
          <w:ilvl w:val="0"/>
          <w:numId w:val="14"/>
        </w:numPr>
        <w:rPr>
          <w:rFonts w:ascii="Times New Roman" w:eastAsia="MS Gothic" w:hAnsi="Times New Roman"/>
          <w:sz w:val="22"/>
          <w:szCs w:val="22"/>
          <w:lang w:val="lv-LV"/>
        </w:rPr>
      </w:pPr>
      <w:r w:rsidRPr="00A1549D">
        <w:rPr>
          <w:rFonts w:ascii="Times New Roman" w:eastAsia="MS Gothic" w:hAnsi="Times New Roman"/>
          <w:sz w:val="22"/>
          <w:szCs w:val="22"/>
          <w:lang w:val="lv-LV"/>
        </w:rPr>
        <w:t>Eiropas Parlamenta un Padomes Regula (ES) 2016/679 (2016. gada 27. aprīlis) par fizisku personu aizsardzību attiecībā uz personas datu apstrādi un šādu datu brīvu apriti un ar ko atceļ Direktīvu 95/46/EK (Vispārīgā datu aizsardzības regula).</w:t>
      </w:r>
    </w:p>
    <w:p w14:paraId="0EAF0929" w14:textId="77777777" w:rsidR="008E5736" w:rsidRPr="00A1549D" w:rsidRDefault="008E5736" w:rsidP="00922F35">
      <w:pPr>
        <w:pStyle w:val="EYBodytextwithparaspace"/>
        <w:numPr>
          <w:ilvl w:val="0"/>
          <w:numId w:val="14"/>
        </w:numPr>
        <w:rPr>
          <w:rFonts w:ascii="Times New Roman" w:eastAsia="MS Gothic" w:hAnsi="Times New Roman"/>
          <w:sz w:val="22"/>
          <w:szCs w:val="22"/>
          <w:lang w:val="lv-LV"/>
        </w:rPr>
      </w:pPr>
      <w:r w:rsidRPr="00A1549D">
        <w:rPr>
          <w:rFonts w:ascii="Times New Roman" w:eastAsia="MS Gothic" w:hAnsi="Times New Roman"/>
          <w:sz w:val="22"/>
          <w:szCs w:val="22"/>
          <w:lang w:val="lv-LV"/>
        </w:rPr>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p w14:paraId="060C5161" w14:textId="77777777" w:rsidR="000B761F" w:rsidRPr="00A1549D" w:rsidRDefault="00481C76" w:rsidP="00922F35">
      <w:pPr>
        <w:pStyle w:val="EYBodytextwithparaspace"/>
        <w:numPr>
          <w:ilvl w:val="0"/>
          <w:numId w:val="14"/>
        </w:numPr>
        <w:rPr>
          <w:rFonts w:ascii="Times New Roman" w:eastAsia="MS Gothic" w:hAnsi="Times New Roman"/>
          <w:sz w:val="22"/>
          <w:szCs w:val="22"/>
          <w:lang w:val="lv-LV"/>
        </w:rPr>
      </w:pPr>
      <w:r w:rsidRPr="00A1549D">
        <w:rPr>
          <w:rFonts w:ascii="Times New Roman" w:eastAsia="MS Gothic" w:hAnsi="Times New Roman"/>
          <w:sz w:val="22"/>
          <w:szCs w:val="22"/>
          <w:lang w:val="lv-LV"/>
        </w:rPr>
        <w:t xml:space="preserve">Privātuma politika Izdota saskaņā ar Eiropas Parlamenta un Padomes Regulas (ES) 2016/679 (2016. gada 27. aprīlis) par fizisku personu aizsardzību attiecībā uz personas datu apstrādi un šādu datu brīvu apriti un ar ko atceļ Direktīvu 95/46/EK </w:t>
      </w:r>
    </w:p>
    <w:p w14:paraId="5030EEB5" w14:textId="77777777" w:rsidR="000767FC" w:rsidRPr="00A1549D" w:rsidRDefault="00147953" w:rsidP="00922F35">
      <w:pPr>
        <w:pStyle w:val="EYBodytextwithparaspace"/>
        <w:numPr>
          <w:ilvl w:val="0"/>
          <w:numId w:val="14"/>
        </w:numPr>
        <w:rPr>
          <w:rFonts w:ascii="Times New Roman" w:eastAsia="MS Gothic" w:hAnsi="Times New Roman"/>
          <w:sz w:val="22"/>
          <w:szCs w:val="22"/>
          <w:lang w:val="lv-LV"/>
        </w:rPr>
      </w:pPr>
      <w:r w:rsidRPr="00A1549D">
        <w:rPr>
          <w:rFonts w:ascii="Times New Roman" w:eastAsia="MS Gothic" w:hAnsi="Times New Roman"/>
          <w:sz w:val="22"/>
          <w:szCs w:val="22"/>
          <w:lang w:val="lv-LV"/>
        </w:rPr>
        <w:t>STF dokuments </w:t>
      </w:r>
      <w:hyperlink r:id="rId11" w:history="1">
        <w:r w:rsidRPr="00A1549D">
          <w:rPr>
            <w:rStyle w:val="Hyperlink"/>
            <w:rFonts w:ascii="Times New Roman" w:eastAsia="MS Gothic" w:hAnsi="Times New Roman"/>
            <w:color w:val="auto"/>
            <w:sz w:val="22"/>
            <w:szCs w:val="22"/>
            <w:u w:val="none"/>
            <w:lang w:val="lv-LV"/>
          </w:rPr>
          <w:t>“ETMK daudzpusējo atļauju kvotas izmantošanas rokasgrāmata”</w:t>
        </w:r>
      </w:hyperlink>
    </w:p>
    <w:p w14:paraId="717281B1" w14:textId="4609A256" w:rsidR="009A3145" w:rsidRPr="00A1549D" w:rsidRDefault="005702DE" w:rsidP="00922F35">
      <w:pPr>
        <w:pStyle w:val="EYBodytextwithparaspace"/>
        <w:numPr>
          <w:ilvl w:val="0"/>
          <w:numId w:val="14"/>
        </w:numPr>
        <w:rPr>
          <w:rFonts w:ascii="Times New Roman" w:eastAsia="MS Gothic" w:hAnsi="Times New Roman"/>
          <w:sz w:val="22"/>
          <w:szCs w:val="22"/>
          <w:lang w:val="lv-LV"/>
        </w:rPr>
      </w:pPr>
      <w:r w:rsidRPr="00A1549D">
        <w:rPr>
          <w:rFonts w:ascii="Times New Roman" w:eastAsia="MS Gothic" w:hAnsi="Times New Roman"/>
          <w:sz w:val="22"/>
          <w:szCs w:val="22"/>
          <w:lang w:val="lv-LV"/>
        </w:rPr>
        <w:t xml:space="preserve">2023. gada 4. jūlija MK noteikumi Nr.363 </w:t>
      </w:r>
      <w:r w:rsidR="00817357" w:rsidRPr="00A1549D">
        <w:rPr>
          <w:rFonts w:ascii="Times New Roman" w:eastAsia="MS Gothic" w:hAnsi="Times New Roman"/>
          <w:sz w:val="22"/>
          <w:szCs w:val="22"/>
          <w:lang w:val="lv-LV"/>
        </w:rPr>
        <w:t>“</w:t>
      </w:r>
      <w:r w:rsidRPr="00A1549D">
        <w:rPr>
          <w:rFonts w:ascii="Times New Roman" w:eastAsia="MS Gothic" w:hAnsi="Times New Roman"/>
          <w:sz w:val="22"/>
          <w:szCs w:val="22"/>
          <w:lang w:val="lv-LV"/>
        </w:rPr>
        <w:t>Drošības konsultantu (padomnieku) noteikumi bīstamo kravu autopārvadājumu un dzelzceļa pārvadājumu jomā</w:t>
      </w:r>
      <w:r w:rsidR="00817357" w:rsidRPr="00A1549D">
        <w:rPr>
          <w:rFonts w:ascii="Times New Roman" w:eastAsia="MS Gothic" w:hAnsi="Times New Roman"/>
          <w:sz w:val="22"/>
          <w:szCs w:val="22"/>
          <w:lang w:val="lv-LV"/>
        </w:rPr>
        <w:t>”</w:t>
      </w:r>
    </w:p>
    <w:p w14:paraId="74075DE0" w14:textId="609C9F05" w:rsidR="008D3AC2" w:rsidRPr="00A1549D" w:rsidRDefault="0035070E" w:rsidP="00922F35">
      <w:pPr>
        <w:pStyle w:val="EYBodytextwithparaspace"/>
        <w:numPr>
          <w:ilvl w:val="0"/>
          <w:numId w:val="14"/>
        </w:numPr>
        <w:rPr>
          <w:rFonts w:ascii="Times New Roman" w:eastAsia="MS Gothic" w:hAnsi="Times New Roman"/>
          <w:sz w:val="22"/>
          <w:szCs w:val="22"/>
          <w:lang w:val="lv-LV"/>
        </w:rPr>
      </w:pPr>
      <w:r w:rsidRPr="00A1549D">
        <w:rPr>
          <w:rFonts w:ascii="Times New Roman" w:eastAsia="MS Gothic" w:hAnsi="Times New Roman"/>
          <w:sz w:val="22"/>
          <w:szCs w:val="22"/>
          <w:lang w:val="lv-LV"/>
        </w:rPr>
        <w:t xml:space="preserve">Ministru kabineta 2025. gada 25. jūnija noteikumi Nr. 397 "Minimālās </w:t>
      </w:r>
      <w:proofErr w:type="spellStart"/>
      <w:r w:rsidRPr="00A1549D">
        <w:rPr>
          <w:rFonts w:ascii="Times New Roman" w:eastAsia="MS Gothic" w:hAnsi="Times New Roman"/>
          <w:sz w:val="22"/>
          <w:szCs w:val="22"/>
          <w:lang w:val="lv-LV"/>
        </w:rPr>
        <w:t>kiberdrošības</w:t>
      </w:r>
      <w:proofErr w:type="spellEnd"/>
      <w:r w:rsidRPr="00A1549D">
        <w:rPr>
          <w:rFonts w:ascii="Times New Roman" w:eastAsia="MS Gothic" w:hAnsi="Times New Roman"/>
          <w:sz w:val="22"/>
          <w:szCs w:val="22"/>
          <w:lang w:val="lv-LV"/>
        </w:rPr>
        <w:t xml:space="preserve"> prasības"</w:t>
      </w:r>
    </w:p>
    <w:p w14:paraId="6E05FFDE" w14:textId="46E04ADA" w:rsidR="0035070E" w:rsidRPr="00A1549D" w:rsidRDefault="0035070E" w:rsidP="00922F35">
      <w:pPr>
        <w:pStyle w:val="EYBodytextwithparaspace"/>
        <w:numPr>
          <w:ilvl w:val="0"/>
          <w:numId w:val="14"/>
        </w:numPr>
        <w:rPr>
          <w:rFonts w:ascii="Times New Roman" w:eastAsia="MS Gothic" w:hAnsi="Times New Roman"/>
          <w:sz w:val="22"/>
          <w:szCs w:val="22"/>
          <w:lang w:val="lv-LV"/>
        </w:rPr>
      </w:pPr>
      <w:r w:rsidRPr="00A1549D">
        <w:rPr>
          <w:rFonts w:ascii="Times New Roman" w:eastAsia="MS Gothic" w:hAnsi="Times New Roman"/>
          <w:sz w:val="22"/>
          <w:szCs w:val="22"/>
          <w:lang w:val="lv-LV"/>
        </w:rPr>
        <w:t xml:space="preserve"> “Nacionālais </w:t>
      </w:r>
      <w:proofErr w:type="spellStart"/>
      <w:r w:rsidRPr="00A1549D">
        <w:rPr>
          <w:rFonts w:ascii="Times New Roman" w:eastAsia="MS Gothic" w:hAnsi="Times New Roman"/>
          <w:sz w:val="22"/>
          <w:szCs w:val="22"/>
          <w:lang w:val="lv-LV"/>
        </w:rPr>
        <w:t>kiberdrošības</w:t>
      </w:r>
      <w:proofErr w:type="spellEnd"/>
      <w:r w:rsidRPr="00A1549D">
        <w:rPr>
          <w:rFonts w:ascii="Times New Roman" w:eastAsia="MS Gothic" w:hAnsi="Times New Roman"/>
          <w:sz w:val="22"/>
          <w:szCs w:val="22"/>
          <w:lang w:val="lv-LV"/>
        </w:rPr>
        <w:t xml:space="preserve"> likums” pieņemts</w:t>
      </w:r>
      <w:r w:rsidR="002416A2" w:rsidRPr="00A1549D">
        <w:rPr>
          <w:rFonts w:ascii="Times New Roman" w:eastAsia="MS Gothic" w:hAnsi="Times New Roman"/>
          <w:sz w:val="22"/>
          <w:szCs w:val="22"/>
          <w:lang w:val="lv-LV"/>
        </w:rPr>
        <w:t xml:space="preserve"> 2024. gada 20. jūnijā</w:t>
      </w:r>
    </w:p>
    <w:p w14:paraId="0EED04CE" w14:textId="27E605B9" w:rsidR="00F547B1" w:rsidRPr="00A1549D" w:rsidRDefault="00F921A2" w:rsidP="00F921A2">
      <w:pPr>
        <w:pStyle w:val="ListParagraph"/>
        <w:numPr>
          <w:ilvl w:val="0"/>
          <w:numId w:val="14"/>
        </w:numPr>
        <w:rPr>
          <w:rFonts w:ascii="Times New Roman" w:eastAsia="MS Gothic" w:hAnsi="Times New Roman"/>
          <w:kern w:val="12"/>
          <w:sz w:val="22"/>
          <w:szCs w:val="22"/>
        </w:rPr>
      </w:pPr>
      <w:r w:rsidRPr="00A1549D">
        <w:rPr>
          <w:rFonts w:ascii="Times New Roman" w:eastAsia="MS Gothic" w:hAnsi="Times New Roman"/>
          <w:kern w:val="12"/>
          <w:sz w:val="22"/>
          <w:szCs w:val="22"/>
        </w:rPr>
        <w:t xml:space="preserve">2024. gada 4. jūnija Ministru kabineta sēdē apstiprinātā “Pakalpojumu vides pilnveides plāna 2024.–2027. gadam” 2. pielikumam “Pakalpojumu pārvaldības politika” </w:t>
      </w:r>
    </w:p>
    <w:p w14:paraId="4421B946" w14:textId="0CD90CD3" w:rsidR="00D52C51" w:rsidRPr="00A1549D" w:rsidRDefault="0050358C" w:rsidP="009F146B">
      <w:pPr>
        <w:pStyle w:val="ListParagraph"/>
        <w:numPr>
          <w:ilvl w:val="0"/>
          <w:numId w:val="14"/>
        </w:numPr>
        <w:rPr>
          <w:rFonts w:ascii="Times New Roman" w:eastAsia="MS Gothic" w:hAnsi="Times New Roman"/>
          <w:sz w:val="22"/>
          <w:szCs w:val="22"/>
        </w:rPr>
      </w:pPr>
      <w:r w:rsidRPr="00A1549D">
        <w:rPr>
          <w:rFonts w:ascii="Times New Roman" w:eastAsia="MS Gothic" w:hAnsi="Times New Roman"/>
          <w:sz w:val="22"/>
          <w:szCs w:val="22"/>
        </w:rPr>
        <w:t xml:space="preserve">Komisijas Īstenošanas regula (ES) 2022/1463 (2022. gada 5. augusts), ar ko nosaka tehniskās un darbības specifikācijas tehniskajai sistēmai apliecinājumu automatizētai pārrobežu </w:t>
      </w:r>
      <w:r w:rsidRPr="00A1549D">
        <w:rPr>
          <w:rFonts w:ascii="Times New Roman" w:eastAsia="MS Gothic" w:hAnsi="Times New Roman"/>
          <w:sz w:val="22"/>
          <w:szCs w:val="22"/>
        </w:rPr>
        <w:lastRenderedPageBreak/>
        <w:t>apmaiņai un vienreizējas iesniegšanas principa piemērošanai saskaņā ar Eiropas Parlamenta un Padomes Regulu (ES) 2018/172</w:t>
      </w:r>
    </w:p>
    <w:p w14:paraId="2A19DE3D" w14:textId="50C19703" w:rsidR="00147953" w:rsidRPr="00A1549D" w:rsidRDefault="00A661F6" w:rsidP="002008CB">
      <w:pPr>
        <w:pStyle w:val="Heading2"/>
        <w:ind w:firstLine="0"/>
        <w:rPr>
          <w:rFonts w:ascii="Times New Roman" w:eastAsia="MS Gothic" w:hAnsi="Times New Roman"/>
          <w:sz w:val="22"/>
          <w:szCs w:val="22"/>
          <w:lang w:val="lv-LV"/>
        </w:rPr>
      </w:pPr>
      <w:bookmarkStart w:id="7" w:name="_Toc238205153"/>
      <w:r w:rsidRPr="00A1549D">
        <w:rPr>
          <w:rFonts w:ascii="Times New Roman" w:eastAsia="MS Gothic" w:hAnsi="Times New Roman"/>
          <w:sz w:val="22"/>
          <w:szCs w:val="22"/>
          <w:lang w:val="lv-LV"/>
        </w:rPr>
        <w:t>Pieņēmumi un ierobežojumi</w:t>
      </w:r>
      <w:bookmarkEnd w:id="7"/>
    </w:p>
    <w:p w14:paraId="662C429B" w14:textId="45615E85" w:rsidR="00A661F6" w:rsidRPr="00A1549D" w:rsidRDefault="00A661F6" w:rsidP="00922F35">
      <w:pPr>
        <w:pStyle w:val="EYBodytextwithparaspace"/>
        <w:numPr>
          <w:ilvl w:val="0"/>
          <w:numId w:val="19"/>
        </w:numPr>
        <w:rPr>
          <w:rFonts w:ascii="Times New Roman" w:eastAsia="MS Gothic" w:hAnsi="Times New Roman"/>
          <w:sz w:val="22"/>
          <w:szCs w:val="22"/>
          <w:lang w:val="lv-LV"/>
        </w:rPr>
      </w:pPr>
      <w:r w:rsidRPr="00A1549D">
        <w:rPr>
          <w:rFonts w:ascii="Times New Roman" w:eastAsia="MS Gothic" w:hAnsi="Times New Roman"/>
          <w:sz w:val="22"/>
          <w:szCs w:val="22"/>
          <w:lang w:val="lv-LV"/>
        </w:rPr>
        <w:t xml:space="preserve">Dokumentā ir iekļauta informācija, kas EY ir pieejama no 2025. </w:t>
      </w:r>
      <w:r w:rsidR="0077507E" w:rsidRPr="00A1549D">
        <w:rPr>
          <w:rFonts w:ascii="Times New Roman" w:eastAsia="MS Gothic" w:hAnsi="Times New Roman"/>
          <w:sz w:val="22"/>
          <w:szCs w:val="22"/>
          <w:lang w:val="lv-LV"/>
        </w:rPr>
        <w:t>g</w:t>
      </w:r>
      <w:r w:rsidRPr="00A1549D">
        <w:rPr>
          <w:rFonts w:ascii="Times New Roman" w:eastAsia="MS Gothic" w:hAnsi="Times New Roman"/>
          <w:sz w:val="22"/>
          <w:szCs w:val="22"/>
          <w:lang w:val="lv-LV"/>
        </w:rPr>
        <w:t xml:space="preserve">ada </w:t>
      </w:r>
      <w:r w:rsidR="0077507E" w:rsidRPr="00A1549D">
        <w:rPr>
          <w:rFonts w:ascii="Times New Roman" w:eastAsia="MS Gothic" w:hAnsi="Times New Roman"/>
          <w:sz w:val="22"/>
          <w:szCs w:val="22"/>
          <w:lang w:val="lv-LV"/>
        </w:rPr>
        <w:t xml:space="preserve">20.maija līdz 2025. gada </w:t>
      </w:r>
      <w:r w:rsidR="006316B3" w:rsidRPr="00A1549D">
        <w:rPr>
          <w:rFonts w:ascii="Times New Roman" w:eastAsia="MS Gothic" w:hAnsi="Times New Roman"/>
          <w:sz w:val="22"/>
          <w:szCs w:val="22"/>
          <w:lang w:val="lv-LV"/>
        </w:rPr>
        <w:t>1</w:t>
      </w:r>
      <w:r w:rsidR="4BB08EF0" w:rsidRPr="00A1549D">
        <w:rPr>
          <w:rFonts w:ascii="Times New Roman" w:eastAsia="MS Gothic" w:hAnsi="Times New Roman"/>
          <w:sz w:val="22"/>
          <w:szCs w:val="22"/>
          <w:lang w:val="lv-LV"/>
        </w:rPr>
        <w:t>5</w:t>
      </w:r>
      <w:r w:rsidR="00B9521F" w:rsidRPr="00A1549D">
        <w:rPr>
          <w:rFonts w:ascii="Times New Roman" w:eastAsia="MS Gothic" w:hAnsi="Times New Roman"/>
          <w:sz w:val="22"/>
          <w:szCs w:val="22"/>
          <w:lang w:val="lv-LV"/>
        </w:rPr>
        <w:t>.</w:t>
      </w:r>
      <w:r w:rsidR="0077507E" w:rsidRPr="00A1549D">
        <w:rPr>
          <w:rFonts w:ascii="Times New Roman" w:eastAsia="MS Gothic" w:hAnsi="Times New Roman"/>
          <w:sz w:val="22"/>
          <w:szCs w:val="22"/>
          <w:lang w:val="lv-LV"/>
        </w:rPr>
        <w:t xml:space="preserve"> </w:t>
      </w:r>
      <w:r w:rsidR="1E622921" w:rsidRPr="00A1549D">
        <w:rPr>
          <w:rFonts w:ascii="Times New Roman" w:eastAsia="MS Gothic" w:hAnsi="Times New Roman"/>
          <w:sz w:val="22"/>
          <w:szCs w:val="22"/>
          <w:lang w:val="lv-LV"/>
        </w:rPr>
        <w:t>decemb</w:t>
      </w:r>
      <w:r w:rsidR="006316B3" w:rsidRPr="00A1549D">
        <w:rPr>
          <w:rFonts w:ascii="Times New Roman" w:eastAsia="MS Gothic" w:hAnsi="Times New Roman"/>
          <w:sz w:val="22"/>
          <w:szCs w:val="22"/>
          <w:lang w:val="lv-LV"/>
        </w:rPr>
        <w:t>rim</w:t>
      </w:r>
      <w:r w:rsidR="0077507E" w:rsidRPr="00A1549D">
        <w:rPr>
          <w:rFonts w:ascii="Times New Roman" w:eastAsia="MS Gothic" w:hAnsi="Times New Roman"/>
          <w:sz w:val="22"/>
          <w:szCs w:val="22"/>
          <w:lang w:val="lv-LV"/>
        </w:rPr>
        <w:t>.</w:t>
      </w:r>
    </w:p>
    <w:p w14:paraId="7AB329B2" w14:textId="42DC8468" w:rsidR="0077507E" w:rsidRPr="00A1549D" w:rsidRDefault="00FE13CC" w:rsidP="00922F35">
      <w:pPr>
        <w:pStyle w:val="EYBodytextwithparaspace"/>
        <w:numPr>
          <w:ilvl w:val="0"/>
          <w:numId w:val="19"/>
        </w:numPr>
        <w:rPr>
          <w:rFonts w:ascii="Times New Roman" w:eastAsia="MS Gothic" w:hAnsi="Times New Roman"/>
          <w:sz w:val="22"/>
          <w:szCs w:val="22"/>
          <w:lang w:val="lv-LV"/>
        </w:rPr>
      </w:pPr>
      <w:r w:rsidRPr="00A1549D">
        <w:rPr>
          <w:rFonts w:ascii="Times New Roman" w:hAnsi="Times New Roman"/>
          <w:sz w:val="22"/>
          <w:szCs w:val="22"/>
          <w:lang w:val="lv-LV"/>
        </w:rPr>
        <w:t xml:space="preserve">Dokuments sagatavots saskaņā ar publiski pieejamu, Pasūtītāja sniegtu informāciju, kā arī EY neatkarīgi veikta novērtējuma rezultātiem balstoties uz datu analīzi. EY neveica padziļinātu Pasūtītāja nodrošināto datu patiesuma izpēti, nedz arī kādā citā veidā pārbaudīja sniegto datu precizitāti. </w:t>
      </w:r>
      <w:r w:rsidR="00B20DA3" w:rsidRPr="00A1549D">
        <w:rPr>
          <w:rFonts w:ascii="Times New Roman" w:hAnsi="Times New Roman"/>
          <w:sz w:val="22"/>
          <w:szCs w:val="22"/>
          <w:lang w:val="lv-LV"/>
        </w:rPr>
        <w:t>Izpildītājs</w:t>
      </w:r>
      <w:r w:rsidR="00D71097" w:rsidRPr="00A1549D">
        <w:rPr>
          <w:rFonts w:ascii="Times New Roman" w:hAnsi="Times New Roman"/>
          <w:sz w:val="22"/>
          <w:szCs w:val="22"/>
          <w:lang w:val="lv-LV"/>
        </w:rPr>
        <w:t xml:space="preserve"> </w:t>
      </w:r>
      <w:r w:rsidRPr="00A1549D">
        <w:rPr>
          <w:rFonts w:ascii="Times New Roman" w:hAnsi="Times New Roman"/>
          <w:sz w:val="22"/>
          <w:szCs w:val="22"/>
          <w:lang w:val="lv-LV"/>
        </w:rPr>
        <w:t xml:space="preserve">nesniedz nekādu atzinumu vai kāda cita veida apliecinājumus par attiecīgās informācijas pareizību un pilnīgumu. </w:t>
      </w:r>
      <w:r w:rsidR="00B20DA3" w:rsidRPr="00A1549D">
        <w:rPr>
          <w:rFonts w:ascii="Times New Roman" w:hAnsi="Times New Roman"/>
          <w:sz w:val="22"/>
          <w:szCs w:val="22"/>
          <w:lang w:val="lv-LV"/>
        </w:rPr>
        <w:t xml:space="preserve">Izpildītājs </w:t>
      </w:r>
      <w:r w:rsidRPr="00A1549D">
        <w:rPr>
          <w:rFonts w:ascii="Times New Roman" w:hAnsi="Times New Roman"/>
          <w:sz w:val="22"/>
          <w:szCs w:val="22"/>
          <w:lang w:val="lv-LV"/>
        </w:rPr>
        <w:t>uzskat</w:t>
      </w:r>
      <w:r w:rsidR="00B20DA3" w:rsidRPr="00A1549D">
        <w:rPr>
          <w:rFonts w:ascii="Times New Roman" w:hAnsi="Times New Roman"/>
          <w:sz w:val="22"/>
          <w:szCs w:val="22"/>
          <w:lang w:val="lv-LV"/>
        </w:rPr>
        <w:t>a</w:t>
      </w:r>
      <w:r w:rsidRPr="00A1549D">
        <w:rPr>
          <w:rFonts w:ascii="Times New Roman" w:hAnsi="Times New Roman"/>
          <w:sz w:val="22"/>
          <w:szCs w:val="22"/>
          <w:lang w:val="lv-LV"/>
        </w:rPr>
        <w:t xml:space="preserve">, ka sniegtā informācija ir ticama un precīza. </w:t>
      </w:r>
      <w:r w:rsidR="00B20DA3" w:rsidRPr="00A1549D">
        <w:rPr>
          <w:rFonts w:ascii="Times New Roman" w:hAnsi="Times New Roman"/>
          <w:sz w:val="22"/>
          <w:szCs w:val="22"/>
          <w:lang w:val="lv-LV"/>
        </w:rPr>
        <w:t>Izpildītājs</w:t>
      </w:r>
      <w:r w:rsidRPr="00A1549D">
        <w:rPr>
          <w:rFonts w:ascii="Times New Roman" w:hAnsi="Times New Roman"/>
          <w:sz w:val="22"/>
          <w:szCs w:val="22"/>
          <w:lang w:val="lv-LV"/>
        </w:rPr>
        <w:t xml:space="preserve"> pieņēm</w:t>
      </w:r>
      <w:r w:rsidR="00B20DA3" w:rsidRPr="00A1549D">
        <w:rPr>
          <w:rFonts w:ascii="Times New Roman" w:hAnsi="Times New Roman"/>
          <w:sz w:val="22"/>
          <w:szCs w:val="22"/>
          <w:lang w:val="lv-LV"/>
        </w:rPr>
        <w:t>a</w:t>
      </w:r>
      <w:r w:rsidRPr="00A1549D">
        <w:rPr>
          <w:rFonts w:ascii="Times New Roman" w:hAnsi="Times New Roman"/>
          <w:sz w:val="22"/>
          <w:szCs w:val="22"/>
          <w:lang w:val="lv-LV"/>
        </w:rPr>
        <w:t xml:space="preserve">, ka </w:t>
      </w:r>
      <w:r w:rsidR="00B20DA3" w:rsidRPr="00A1549D">
        <w:rPr>
          <w:rFonts w:ascii="Times New Roman" w:hAnsi="Times New Roman"/>
          <w:sz w:val="22"/>
          <w:szCs w:val="22"/>
          <w:lang w:val="lv-LV"/>
        </w:rPr>
        <w:t xml:space="preserve">Pasūtītāja </w:t>
      </w:r>
      <w:r w:rsidRPr="00A1549D">
        <w:rPr>
          <w:rFonts w:ascii="Times New Roman" w:hAnsi="Times New Roman"/>
          <w:sz w:val="22"/>
          <w:szCs w:val="22"/>
          <w:lang w:val="lv-LV"/>
        </w:rPr>
        <w:t xml:space="preserve">sniegtā informācija patiesi atspoguļo dokumentā analizētos jautājumus. </w:t>
      </w:r>
      <w:r w:rsidR="00F44C75" w:rsidRPr="00A1549D">
        <w:rPr>
          <w:rFonts w:ascii="Times New Roman" w:hAnsi="Times New Roman"/>
          <w:sz w:val="22"/>
          <w:szCs w:val="22"/>
          <w:lang w:val="lv-LV"/>
        </w:rPr>
        <w:t>Izpildītājs</w:t>
      </w:r>
      <w:r w:rsidRPr="00A1549D">
        <w:rPr>
          <w:rFonts w:ascii="Times New Roman" w:hAnsi="Times New Roman"/>
          <w:sz w:val="22"/>
          <w:szCs w:val="22"/>
          <w:lang w:val="lv-LV"/>
        </w:rPr>
        <w:t xml:space="preserve"> neuzņem</w:t>
      </w:r>
      <w:r w:rsidR="00F44C75" w:rsidRPr="00A1549D">
        <w:rPr>
          <w:rFonts w:ascii="Times New Roman" w:hAnsi="Times New Roman"/>
          <w:sz w:val="22"/>
          <w:szCs w:val="22"/>
          <w:lang w:val="lv-LV"/>
        </w:rPr>
        <w:t>as</w:t>
      </w:r>
      <w:r w:rsidRPr="00A1549D">
        <w:rPr>
          <w:rFonts w:ascii="Times New Roman" w:hAnsi="Times New Roman"/>
          <w:sz w:val="22"/>
          <w:szCs w:val="22"/>
          <w:lang w:val="lv-LV"/>
        </w:rPr>
        <w:t xml:space="preserve"> nekādu atbildību par jebkādām dokumentā konstatētām kļūdām saistībā ar datu pilnīgumu vai precizitāti, tai skaitā, ja šādas kļūdas radušās vai informācija nav iekļauta tāpēc, ka Pasūtītāja pārstāvji snieguši nepatiesu vai nepilnīgu informāciju.</w:t>
      </w:r>
    </w:p>
    <w:p w14:paraId="5478F51F" w14:textId="79F7941E" w:rsidR="00537550" w:rsidRPr="00A1549D" w:rsidRDefault="00537550" w:rsidP="00147953">
      <w:pPr>
        <w:pStyle w:val="EYBodytextwithparaspace"/>
        <w:ind w:left="720"/>
        <w:rPr>
          <w:rFonts w:ascii="Times New Roman" w:eastAsia="MS Gothic" w:hAnsi="Times New Roman"/>
          <w:sz w:val="22"/>
          <w:szCs w:val="22"/>
          <w:lang w:val="lv-LV"/>
        </w:rPr>
      </w:pPr>
    </w:p>
    <w:p w14:paraId="504BF90D" w14:textId="77777777" w:rsidR="000B2819" w:rsidRPr="00A1549D" w:rsidRDefault="000B2819" w:rsidP="00905EB3">
      <w:pPr>
        <w:pStyle w:val="EYBodytextwithparaspace"/>
        <w:rPr>
          <w:rFonts w:ascii="Times New Roman" w:eastAsia="MS Gothic" w:hAnsi="Times New Roman"/>
          <w:sz w:val="22"/>
          <w:szCs w:val="22"/>
          <w:lang w:val="lv-LV"/>
        </w:rPr>
      </w:pPr>
    </w:p>
    <w:p w14:paraId="02E79E29" w14:textId="77777777" w:rsidR="00F407C2" w:rsidRPr="00A1549D" w:rsidRDefault="00F407C2" w:rsidP="008E5736">
      <w:pPr>
        <w:pStyle w:val="EYBodytextwithparaspace"/>
        <w:rPr>
          <w:rFonts w:ascii="Times New Roman" w:hAnsi="Times New Roman"/>
          <w:sz w:val="22"/>
          <w:szCs w:val="22"/>
          <w:lang w:val="lv-LV"/>
        </w:rPr>
      </w:pPr>
    </w:p>
    <w:p w14:paraId="04540255" w14:textId="77777777" w:rsidR="00664C7B" w:rsidRPr="00A1549D" w:rsidRDefault="00664C7B" w:rsidP="00664C7B">
      <w:pPr>
        <w:pStyle w:val="EYBodytextwithparaspace"/>
        <w:rPr>
          <w:rFonts w:ascii="Times New Roman" w:hAnsi="Times New Roman"/>
          <w:sz w:val="22"/>
          <w:szCs w:val="22"/>
          <w:lang w:val="lv-LV"/>
        </w:rPr>
      </w:pPr>
    </w:p>
    <w:p w14:paraId="4678D15E" w14:textId="66B42952" w:rsidR="00D97776" w:rsidRPr="00A1549D" w:rsidRDefault="000B2E6C" w:rsidP="00A1549D">
      <w:pPr>
        <w:pStyle w:val="EYHeading1"/>
        <w:ind w:firstLine="0"/>
        <w:rPr>
          <w:rFonts w:ascii="Times New Roman" w:hAnsi="Times New Roman"/>
          <w:sz w:val="22"/>
          <w:szCs w:val="22"/>
          <w:lang w:val="lv-LV"/>
        </w:rPr>
      </w:pPr>
      <w:bookmarkStart w:id="8" w:name="_Toc238205154"/>
      <w:r w:rsidRPr="00A1549D">
        <w:rPr>
          <w:rFonts w:ascii="Times New Roman" w:hAnsi="Times New Roman"/>
          <w:sz w:val="22"/>
          <w:szCs w:val="22"/>
          <w:lang w:val="lv-LV"/>
        </w:rPr>
        <w:lastRenderedPageBreak/>
        <w:t>ATD konteksts</w:t>
      </w:r>
      <w:bookmarkEnd w:id="8"/>
    </w:p>
    <w:p w14:paraId="40A06AFE" w14:textId="27ABD03C" w:rsidR="00FE58FC" w:rsidRPr="00A1549D" w:rsidRDefault="00FE58FC" w:rsidP="00FE58FC">
      <w:pPr>
        <w:pStyle w:val="EYBodytextwithparaspace"/>
        <w:rPr>
          <w:rFonts w:ascii="Times New Roman" w:hAnsi="Times New Roman"/>
          <w:sz w:val="22"/>
          <w:szCs w:val="22"/>
          <w:lang w:val="lv-LV"/>
        </w:rPr>
      </w:pPr>
      <w:r w:rsidRPr="00A1549D">
        <w:rPr>
          <w:rFonts w:ascii="Times New Roman" w:hAnsi="Times New Roman"/>
          <w:sz w:val="22"/>
          <w:szCs w:val="22"/>
          <w:lang w:val="lv-LV"/>
        </w:rPr>
        <w:t>ATD sniedz pakalpojumus, kas saistīti ar deleģēto valsts pārvaldes uzdevumu izpildi pārvadājumu jomā, nodrošinot personām piekļuvi</w:t>
      </w:r>
      <w:r w:rsidR="00DA69DB" w:rsidRPr="00A1549D">
        <w:rPr>
          <w:rFonts w:ascii="Times New Roman" w:hAnsi="Times New Roman"/>
          <w:sz w:val="22"/>
          <w:szCs w:val="22"/>
          <w:lang w:val="lv-LV"/>
        </w:rPr>
        <w:t xml:space="preserve"> autopārvadājumu</w:t>
      </w:r>
      <w:r w:rsidRPr="00A1549D">
        <w:rPr>
          <w:rFonts w:ascii="Times New Roman" w:hAnsi="Times New Roman"/>
          <w:sz w:val="22"/>
          <w:szCs w:val="22"/>
          <w:lang w:val="lv-LV"/>
        </w:rPr>
        <w:t xml:space="preserve"> tirgum </w:t>
      </w:r>
      <w:r w:rsidR="00702F61" w:rsidRPr="00A1549D">
        <w:rPr>
          <w:rFonts w:ascii="Times New Roman" w:hAnsi="Times New Roman"/>
          <w:sz w:val="22"/>
          <w:szCs w:val="22"/>
          <w:lang w:val="lv-LV"/>
        </w:rPr>
        <w:t>un ietver vairākus desmitus dažādu</w:t>
      </w:r>
      <w:r w:rsidR="00674253" w:rsidRPr="00A1549D">
        <w:rPr>
          <w:rFonts w:ascii="Times New Roman" w:hAnsi="Times New Roman"/>
          <w:sz w:val="22"/>
          <w:szCs w:val="22"/>
          <w:lang w:val="lv-LV"/>
        </w:rPr>
        <w:t>s pakalpojumus</w:t>
      </w:r>
      <w:r w:rsidRPr="00A1549D">
        <w:rPr>
          <w:rFonts w:ascii="Times New Roman" w:hAnsi="Times New Roman"/>
          <w:sz w:val="22"/>
          <w:szCs w:val="22"/>
          <w:lang w:val="lv-LV"/>
        </w:rPr>
        <w:t>.</w:t>
      </w:r>
      <w:r w:rsidR="00AE1448" w:rsidRPr="00A1549D">
        <w:rPr>
          <w:rFonts w:ascii="Times New Roman" w:hAnsi="Times New Roman"/>
          <w:sz w:val="22"/>
          <w:szCs w:val="22"/>
          <w:lang w:val="lv-LV"/>
        </w:rPr>
        <w:t xml:space="preserve"> Tie atšķiras pēc izsniedzamā dokumenta</w:t>
      </w:r>
      <w:r w:rsidR="00B67D31" w:rsidRPr="00A1549D">
        <w:rPr>
          <w:rFonts w:ascii="Times New Roman" w:hAnsi="Times New Roman"/>
          <w:sz w:val="22"/>
          <w:szCs w:val="22"/>
          <w:lang w:val="lv-LV"/>
        </w:rPr>
        <w:t xml:space="preserve"> veida</w:t>
      </w:r>
      <w:r w:rsidR="00AE1448" w:rsidRPr="00A1549D">
        <w:rPr>
          <w:rFonts w:ascii="Times New Roman" w:hAnsi="Times New Roman"/>
          <w:sz w:val="22"/>
          <w:szCs w:val="22"/>
          <w:lang w:val="lv-LV"/>
        </w:rPr>
        <w:t xml:space="preserve">, klienta </w:t>
      </w:r>
      <w:r w:rsidR="00B67D31" w:rsidRPr="00A1549D">
        <w:rPr>
          <w:rFonts w:ascii="Times New Roman" w:hAnsi="Times New Roman"/>
          <w:sz w:val="22"/>
          <w:szCs w:val="22"/>
          <w:lang w:val="lv-LV"/>
        </w:rPr>
        <w:t>segmenta</w:t>
      </w:r>
      <w:r w:rsidR="00AE1448" w:rsidRPr="00A1549D">
        <w:rPr>
          <w:rFonts w:ascii="Times New Roman" w:hAnsi="Times New Roman"/>
          <w:sz w:val="22"/>
          <w:szCs w:val="22"/>
          <w:lang w:val="lv-LV"/>
        </w:rPr>
        <w:t xml:space="preserve">, iesaistītajām pusēm, noteiktajām prasībām pakalpojuma saņemšanai un </w:t>
      </w:r>
      <w:r w:rsidR="60D044C4" w:rsidRPr="00A1549D">
        <w:rPr>
          <w:rFonts w:ascii="Times New Roman" w:hAnsi="Times New Roman"/>
          <w:sz w:val="22"/>
          <w:szCs w:val="22"/>
          <w:lang w:val="lv-LV"/>
        </w:rPr>
        <w:t>atšķirībā</w:t>
      </w:r>
      <w:r w:rsidR="0B482B42" w:rsidRPr="00A1549D">
        <w:rPr>
          <w:rFonts w:ascii="Times New Roman" w:hAnsi="Times New Roman"/>
          <w:sz w:val="22"/>
          <w:szCs w:val="22"/>
          <w:lang w:val="lv-LV"/>
        </w:rPr>
        <w:t>m</w:t>
      </w:r>
      <w:r w:rsidR="00AE1448" w:rsidRPr="00A1549D">
        <w:rPr>
          <w:rFonts w:ascii="Times New Roman" w:hAnsi="Times New Roman"/>
          <w:sz w:val="22"/>
          <w:szCs w:val="22"/>
          <w:lang w:val="lv-LV"/>
        </w:rPr>
        <w:t xml:space="preserve"> procesu izpildes kārtīb</w:t>
      </w:r>
      <w:r w:rsidR="00B67D31" w:rsidRPr="00A1549D">
        <w:rPr>
          <w:rFonts w:ascii="Times New Roman" w:hAnsi="Times New Roman"/>
          <w:sz w:val="22"/>
          <w:szCs w:val="22"/>
          <w:lang w:val="lv-LV"/>
        </w:rPr>
        <w:t>ā</w:t>
      </w:r>
      <w:r w:rsidR="00AE1448" w:rsidRPr="00A1549D">
        <w:rPr>
          <w:rFonts w:ascii="Times New Roman" w:hAnsi="Times New Roman"/>
          <w:sz w:val="22"/>
          <w:szCs w:val="22"/>
          <w:lang w:val="lv-LV"/>
        </w:rPr>
        <w:t xml:space="preserve">. Pamatojoties uz ATD pakalpojumu procesu analīzi, pakalpojumi </w:t>
      </w:r>
      <w:r w:rsidR="00B67D31" w:rsidRPr="00A1549D">
        <w:rPr>
          <w:rFonts w:ascii="Times New Roman" w:hAnsi="Times New Roman"/>
          <w:sz w:val="22"/>
          <w:szCs w:val="22"/>
          <w:lang w:val="lv-LV"/>
        </w:rPr>
        <w:t xml:space="preserve">ir </w:t>
      </w:r>
      <w:r w:rsidR="00AE1448" w:rsidRPr="00A1549D">
        <w:rPr>
          <w:rFonts w:ascii="Times New Roman" w:hAnsi="Times New Roman"/>
          <w:sz w:val="22"/>
          <w:szCs w:val="22"/>
          <w:lang w:val="lv-LV"/>
        </w:rPr>
        <w:t xml:space="preserve">sagrupēti </w:t>
      </w:r>
      <w:r w:rsidR="00693872" w:rsidRPr="00A1549D">
        <w:rPr>
          <w:rFonts w:ascii="Times New Roman" w:hAnsi="Times New Roman"/>
          <w:sz w:val="22"/>
          <w:szCs w:val="22"/>
          <w:lang w:val="lv-LV"/>
        </w:rPr>
        <w:t>deviņās</w:t>
      </w:r>
      <w:r w:rsidR="00AE1448" w:rsidRPr="00A1549D">
        <w:rPr>
          <w:rFonts w:ascii="Times New Roman" w:hAnsi="Times New Roman"/>
          <w:sz w:val="22"/>
          <w:szCs w:val="22"/>
          <w:lang w:val="lv-LV"/>
        </w:rPr>
        <w:t xml:space="preserve"> galvenajās grupās, kas balstās uz kopsakarībām pakalpojumu sniegšanas procesos</w:t>
      </w:r>
      <w:r w:rsidR="00693872" w:rsidRPr="00A1549D">
        <w:rPr>
          <w:rFonts w:ascii="Times New Roman" w:hAnsi="Times New Roman"/>
          <w:sz w:val="22"/>
          <w:szCs w:val="22"/>
          <w:lang w:val="lv-LV"/>
        </w:rPr>
        <w:t xml:space="preserve"> p</w:t>
      </w:r>
      <w:r w:rsidR="00AE1448" w:rsidRPr="00A1549D">
        <w:rPr>
          <w:rFonts w:ascii="Times New Roman" w:hAnsi="Times New Roman"/>
          <w:sz w:val="22"/>
          <w:szCs w:val="22"/>
          <w:lang w:val="lv-LV"/>
        </w:rPr>
        <w:t>aredz</w:t>
      </w:r>
      <w:r w:rsidR="00693872" w:rsidRPr="00A1549D">
        <w:rPr>
          <w:rFonts w:ascii="Times New Roman" w:hAnsi="Times New Roman"/>
          <w:sz w:val="22"/>
          <w:szCs w:val="22"/>
          <w:lang w:val="lv-LV"/>
        </w:rPr>
        <w:t>ot</w:t>
      </w:r>
      <w:r w:rsidR="00AE1448" w:rsidRPr="00A1549D">
        <w:rPr>
          <w:rFonts w:ascii="Times New Roman" w:hAnsi="Times New Roman"/>
          <w:sz w:val="22"/>
          <w:szCs w:val="22"/>
          <w:lang w:val="lv-LV"/>
        </w:rPr>
        <w:t xml:space="preserve"> iespēju tos standartizēt pēc vienotas pieejas</w:t>
      </w:r>
      <w:r w:rsidR="00361610" w:rsidRPr="00A1549D">
        <w:rPr>
          <w:rFonts w:ascii="Times New Roman" w:hAnsi="Times New Roman"/>
          <w:sz w:val="22"/>
          <w:szCs w:val="22"/>
          <w:lang w:val="lv-LV"/>
        </w:rPr>
        <w:t xml:space="preserve"> (skatīt</w:t>
      </w:r>
      <w:r w:rsidR="004A1C38" w:rsidRPr="00A1549D">
        <w:rPr>
          <w:rFonts w:ascii="Times New Roman" w:hAnsi="Times New Roman"/>
          <w:sz w:val="22"/>
          <w:szCs w:val="22"/>
          <w:lang w:val="lv-LV"/>
        </w:rPr>
        <w:t xml:space="preserve"> </w:t>
      </w:r>
      <w:r w:rsidR="004945B7" w:rsidRPr="00A1549D">
        <w:rPr>
          <w:rFonts w:ascii="Times New Roman" w:hAnsi="Times New Roman"/>
          <w:sz w:val="22"/>
          <w:szCs w:val="22"/>
          <w:lang w:val="lv-LV"/>
        </w:rPr>
        <w:fldChar w:fldCharType="begin"/>
      </w:r>
      <w:r w:rsidR="004945B7" w:rsidRPr="00A1549D">
        <w:rPr>
          <w:rFonts w:ascii="Times New Roman" w:hAnsi="Times New Roman"/>
          <w:sz w:val="22"/>
          <w:szCs w:val="22"/>
          <w:lang w:val="lv-LV"/>
        </w:rPr>
        <w:instrText xml:space="preserve"> REF _Ref216183230 \h </w:instrText>
      </w:r>
      <w:r w:rsidR="007C4039" w:rsidRPr="00A1549D">
        <w:rPr>
          <w:rFonts w:ascii="Times New Roman" w:hAnsi="Times New Roman"/>
          <w:sz w:val="22"/>
          <w:szCs w:val="22"/>
          <w:lang w:val="lv-LV"/>
        </w:rPr>
        <w:instrText xml:space="preserve"> \* MERGEFORMAT </w:instrText>
      </w:r>
      <w:r w:rsidR="004945B7" w:rsidRPr="00A1549D">
        <w:rPr>
          <w:rFonts w:ascii="Times New Roman" w:hAnsi="Times New Roman"/>
          <w:sz w:val="22"/>
          <w:szCs w:val="22"/>
          <w:lang w:val="lv-LV"/>
        </w:rPr>
      </w:r>
      <w:r w:rsidR="004945B7" w:rsidRPr="00A1549D">
        <w:rPr>
          <w:rFonts w:ascii="Times New Roman" w:hAnsi="Times New Roman"/>
          <w:sz w:val="22"/>
          <w:szCs w:val="22"/>
          <w:lang w:val="lv-LV"/>
        </w:rPr>
        <w:fldChar w:fldCharType="separate"/>
      </w:r>
      <w:r w:rsidR="004945B7" w:rsidRPr="00A1549D">
        <w:rPr>
          <w:rFonts w:ascii="Times New Roman" w:hAnsi="Times New Roman"/>
          <w:sz w:val="22"/>
          <w:szCs w:val="22"/>
          <w:lang w:val="lv-LV"/>
        </w:rPr>
        <w:t xml:space="preserve">Tabula </w:t>
      </w:r>
      <w:r w:rsidR="004945B7" w:rsidRPr="00A1549D">
        <w:rPr>
          <w:rFonts w:ascii="Times New Roman" w:hAnsi="Times New Roman"/>
          <w:noProof/>
          <w:sz w:val="22"/>
          <w:szCs w:val="22"/>
          <w:lang w:val="lv-LV"/>
        </w:rPr>
        <w:t>3</w:t>
      </w:r>
      <w:r w:rsidR="004945B7" w:rsidRPr="00A1549D">
        <w:rPr>
          <w:rFonts w:ascii="Times New Roman" w:hAnsi="Times New Roman"/>
          <w:sz w:val="22"/>
          <w:szCs w:val="22"/>
          <w:lang w:val="lv-LV"/>
        </w:rPr>
        <w:fldChar w:fldCharType="end"/>
      </w:r>
      <w:r w:rsidR="00303D89" w:rsidRPr="00A1549D">
        <w:rPr>
          <w:rFonts w:ascii="Times New Roman" w:hAnsi="Times New Roman"/>
          <w:sz w:val="22"/>
          <w:szCs w:val="22"/>
          <w:lang w:val="lv-LV"/>
        </w:rPr>
        <w:fldChar w:fldCharType="begin"/>
      </w:r>
      <w:r w:rsidR="00303D89" w:rsidRPr="00A1549D">
        <w:rPr>
          <w:rFonts w:ascii="Times New Roman" w:hAnsi="Times New Roman"/>
          <w:sz w:val="22"/>
          <w:szCs w:val="22"/>
          <w:lang w:val="lv-LV"/>
        </w:rPr>
        <w:instrText xml:space="preserve"> REF _Ref210380106 \h </w:instrText>
      </w:r>
      <w:r w:rsidR="007C4039" w:rsidRPr="00A1549D">
        <w:rPr>
          <w:rFonts w:ascii="Times New Roman" w:hAnsi="Times New Roman"/>
          <w:sz w:val="22"/>
          <w:szCs w:val="22"/>
          <w:lang w:val="lv-LV"/>
        </w:rPr>
        <w:instrText xml:space="preserve"> \* MERGEFORMAT </w:instrText>
      </w:r>
      <w:r w:rsidR="00303D89" w:rsidRPr="00A1549D">
        <w:rPr>
          <w:rFonts w:ascii="Times New Roman" w:hAnsi="Times New Roman"/>
          <w:sz w:val="22"/>
          <w:szCs w:val="22"/>
          <w:lang w:val="lv-LV"/>
        </w:rPr>
      </w:r>
      <w:r w:rsidR="00303D89" w:rsidRPr="00A1549D">
        <w:rPr>
          <w:rFonts w:ascii="Times New Roman" w:hAnsi="Times New Roman"/>
          <w:sz w:val="22"/>
          <w:szCs w:val="22"/>
          <w:lang w:val="lv-LV"/>
        </w:rPr>
        <w:fldChar w:fldCharType="separate"/>
      </w:r>
      <w:r w:rsidR="00303D89" w:rsidRPr="00A1549D">
        <w:rPr>
          <w:rFonts w:ascii="Times New Roman" w:hAnsi="Times New Roman"/>
          <w:sz w:val="22"/>
          <w:szCs w:val="22"/>
          <w:lang w:val="lv-LV"/>
        </w:rPr>
        <w:fldChar w:fldCharType="end"/>
      </w:r>
      <w:r w:rsidR="00361610" w:rsidRPr="00A1549D">
        <w:rPr>
          <w:rFonts w:ascii="Times New Roman" w:hAnsi="Times New Roman"/>
          <w:sz w:val="22"/>
          <w:szCs w:val="22"/>
          <w:lang w:val="lv-LV"/>
        </w:rPr>
        <w:t>)</w:t>
      </w:r>
      <w:r w:rsidR="00B67D31" w:rsidRPr="00A1549D">
        <w:rPr>
          <w:rFonts w:ascii="Times New Roman" w:hAnsi="Times New Roman"/>
          <w:sz w:val="22"/>
          <w:szCs w:val="22"/>
          <w:lang w:val="lv-LV"/>
        </w:rPr>
        <w:t>.</w:t>
      </w:r>
      <w:r w:rsidRPr="00A1549D">
        <w:rPr>
          <w:rFonts w:ascii="Times New Roman" w:hAnsi="Times New Roman"/>
          <w:sz w:val="22"/>
          <w:szCs w:val="22"/>
          <w:lang w:val="lv-LV"/>
        </w:rPr>
        <w:t xml:space="preserve"> Šo pakalpojumu sniegšanas procesos no ATD puses lielākoties ir iesaistīti KAD, SAKD un LD darbinieki, nodrošinot klientu apkalpošanu, pakalpojumu sniegšanu un izsniegto dokumentu uzraudzību. </w:t>
      </w:r>
    </w:p>
    <w:p w14:paraId="5654A57A" w14:textId="6E238BFA" w:rsidR="00560295" w:rsidRPr="00A1549D" w:rsidRDefault="00560295" w:rsidP="00560295">
      <w:pPr>
        <w:pStyle w:val="Caption"/>
        <w:keepNext/>
        <w:jc w:val="right"/>
        <w:rPr>
          <w:rFonts w:ascii="Times New Roman" w:hAnsi="Times New Roman"/>
          <w:sz w:val="22"/>
          <w:szCs w:val="22"/>
        </w:rPr>
      </w:pPr>
      <w:bookmarkStart w:id="9" w:name="_Ref216183230"/>
      <w:bookmarkStart w:id="10" w:name="_Ref210380106"/>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3</w:t>
      </w:r>
      <w:r w:rsidRPr="00A1549D">
        <w:rPr>
          <w:rFonts w:ascii="Times New Roman" w:hAnsi="Times New Roman"/>
          <w:sz w:val="22"/>
          <w:szCs w:val="22"/>
        </w:rPr>
        <w:fldChar w:fldCharType="end"/>
      </w:r>
      <w:bookmarkEnd w:id="9"/>
      <w:r w:rsidRPr="00A1549D">
        <w:rPr>
          <w:rFonts w:ascii="Times New Roman" w:hAnsi="Times New Roman"/>
          <w:sz w:val="22"/>
          <w:szCs w:val="22"/>
        </w:rPr>
        <w:t xml:space="preserve"> - Projektā tvērumā iekļauto ATD pakalpojumu grupējums</w:t>
      </w:r>
      <w:bookmarkEnd w:id="10"/>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1"/>
        <w:gridCol w:w="4022"/>
        <w:gridCol w:w="4290"/>
      </w:tblGrid>
      <w:tr w:rsidR="00560295" w:rsidRPr="007C4039" w14:paraId="43B27A28"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shd w:val="clear" w:color="auto" w:fill="FFE600" w:themeFill="text2"/>
            <w:vAlign w:val="center"/>
          </w:tcPr>
          <w:p w14:paraId="13EFA6FF" w14:textId="77777777" w:rsidR="00560295" w:rsidRPr="00A1549D" w:rsidRDefault="00560295" w:rsidP="00F615C3">
            <w:pPr>
              <w:pStyle w:val="EYBodytextwithparaspace"/>
              <w:jc w:val="center"/>
              <w:rPr>
                <w:rFonts w:ascii="Times New Roman" w:eastAsiaTheme="minorHAnsi" w:hAnsi="Times New Roman"/>
                <w:b/>
                <w:sz w:val="22"/>
                <w:szCs w:val="22"/>
                <w:lang w:val="lv-LV"/>
              </w:rPr>
            </w:pPr>
            <w:r w:rsidRPr="00A1549D">
              <w:rPr>
                <w:rFonts w:ascii="Times New Roman" w:eastAsiaTheme="minorHAnsi" w:hAnsi="Times New Roman"/>
                <w:b/>
                <w:sz w:val="22"/>
                <w:szCs w:val="22"/>
                <w:lang w:val="lv-LV"/>
              </w:rPr>
              <w:t>Nr. p. k.</w:t>
            </w:r>
          </w:p>
        </w:tc>
        <w:tc>
          <w:tcPr>
            <w:tcW w:w="4022" w:type="dxa"/>
            <w:tcBorders>
              <w:top w:val="single" w:sz="6" w:space="0" w:color="auto"/>
              <w:left w:val="single" w:sz="6" w:space="0" w:color="auto"/>
              <w:bottom w:val="single" w:sz="6" w:space="0" w:color="auto"/>
              <w:right w:val="single" w:sz="6" w:space="0" w:color="auto"/>
            </w:tcBorders>
            <w:shd w:val="clear" w:color="auto" w:fill="FFE600" w:themeFill="text2"/>
            <w:vAlign w:val="center"/>
          </w:tcPr>
          <w:p w14:paraId="6BE653E9" w14:textId="77777777" w:rsidR="00560295" w:rsidRPr="00A1549D" w:rsidRDefault="00560295" w:rsidP="00F615C3">
            <w:pPr>
              <w:pStyle w:val="EYBodytextwithparaspace"/>
              <w:jc w:val="center"/>
              <w:rPr>
                <w:rFonts w:ascii="Times New Roman" w:eastAsiaTheme="minorHAnsi" w:hAnsi="Times New Roman"/>
                <w:b/>
                <w:sz w:val="22"/>
                <w:szCs w:val="22"/>
                <w:lang w:val="lv-LV"/>
              </w:rPr>
            </w:pPr>
            <w:r w:rsidRPr="00A1549D">
              <w:rPr>
                <w:rFonts w:ascii="Times New Roman" w:eastAsiaTheme="minorHAnsi" w:hAnsi="Times New Roman"/>
                <w:b/>
                <w:sz w:val="22"/>
                <w:szCs w:val="22"/>
                <w:lang w:val="lv-LV"/>
              </w:rPr>
              <w:t>Pakalpojumu grupa</w:t>
            </w:r>
          </w:p>
        </w:tc>
        <w:tc>
          <w:tcPr>
            <w:tcW w:w="4290" w:type="dxa"/>
            <w:tcBorders>
              <w:top w:val="single" w:sz="6" w:space="0" w:color="auto"/>
              <w:left w:val="single" w:sz="6" w:space="0" w:color="auto"/>
              <w:bottom w:val="single" w:sz="6" w:space="0" w:color="auto"/>
              <w:right w:val="single" w:sz="6" w:space="0" w:color="auto"/>
            </w:tcBorders>
            <w:shd w:val="clear" w:color="auto" w:fill="FFE600" w:themeFill="text2"/>
            <w:vAlign w:val="center"/>
          </w:tcPr>
          <w:p w14:paraId="7E2DF239" w14:textId="77777777" w:rsidR="00560295" w:rsidRPr="00A1549D" w:rsidRDefault="00560295" w:rsidP="00F615C3">
            <w:pPr>
              <w:pStyle w:val="EYBodytextwithparaspace"/>
              <w:jc w:val="center"/>
              <w:rPr>
                <w:rFonts w:ascii="Times New Roman" w:eastAsiaTheme="minorEastAsia" w:hAnsi="Times New Roman"/>
                <w:b/>
                <w:bCs/>
                <w:sz w:val="22"/>
                <w:szCs w:val="22"/>
                <w:lang w:val="lv-LV"/>
              </w:rPr>
            </w:pPr>
            <w:r w:rsidRPr="00A1549D">
              <w:rPr>
                <w:rFonts w:ascii="Times New Roman" w:eastAsiaTheme="minorEastAsia" w:hAnsi="Times New Roman"/>
                <w:b/>
                <w:bCs/>
                <w:sz w:val="22"/>
                <w:szCs w:val="22"/>
                <w:lang w:val="lv-LV"/>
              </w:rPr>
              <w:t>Pakalpojums</w:t>
            </w:r>
          </w:p>
        </w:tc>
      </w:tr>
      <w:tr w:rsidR="00560295" w:rsidRPr="007C4039" w14:paraId="3131E1BA"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31051757"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1.</w:t>
            </w:r>
          </w:p>
        </w:tc>
        <w:tc>
          <w:tcPr>
            <w:tcW w:w="4022" w:type="dxa"/>
            <w:tcBorders>
              <w:top w:val="single" w:sz="6" w:space="0" w:color="auto"/>
              <w:left w:val="single" w:sz="6" w:space="0" w:color="auto"/>
              <w:bottom w:val="single" w:sz="6" w:space="0" w:color="auto"/>
              <w:right w:val="single" w:sz="6" w:space="0" w:color="auto"/>
            </w:tcBorders>
            <w:hideMark/>
          </w:tcPr>
          <w:p w14:paraId="2B5D3109"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Apliecinājumi piekļuvei veikt pārvadājumus​</w:t>
            </w:r>
          </w:p>
        </w:tc>
        <w:tc>
          <w:tcPr>
            <w:tcW w:w="4290" w:type="dxa"/>
            <w:tcBorders>
              <w:top w:val="single" w:sz="6" w:space="0" w:color="auto"/>
              <w:left w:val="single" w:sz="6" w:space="0" w:color="auto"/>
              <w:bottom w:val="single" w:sz="6" w:space="0" w:color="auto"/>
              <w:right w:val="single" w:sz="6" w:space="0" w:color="auto"/>
            </w:tcBorders>
            <w:hideMark/>
          </w:tcPr>
          <w:p w14:paraId="72F0DA43" w14:textId="75BA8600" w:rsidR="007E5726"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Licence; </w:t>
            </w:r>
          </w:p>
          <w:p w14:paraId="6EF6B3F3" w14:textId="77777777"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Licences kartīte; </w:t>
            </w:r>
          </w:p>
          <w:p w14:paraId="09626F89" w14:textId="77777777"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Eiropas Kopienas atļauja; </w:t>
            </w:r>
          </w:p>
          <w:p w14:paraId="205D90CC" w14:textId="77777777"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Eiropas Kopienas atļaujas apliecināta kopija; </w:t>
            </w:r>
          </w:p>
          <w:p w14:paraId="40889429" w14:textId="77777777"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Pašpārvadājumu sertifikāts; </w:t>
            </w:r>
          </w:p>
          <w:p w14:paraId="52A8CF9F" w14:textId="77777777"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Transportlīdzekļa vadītāja atestāts. </w:t>
            </w:r>
          </w:p>
        </w:tc>
      </w:tr>
      <w:tr w:rsidR="00560295" w:rsidRPr="007C4039" w14:paraId="0A23E72D"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61AD63AD"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2.</w:t>
            </w:r>
          </w:p>
        </w:tc>
        <w:tc>
          <w:tcPr>
            <w:tcW w:w="4022" w:type="dxa"/>
            <w:tcBorders>
              <w:top w:val="single" w:sz="6" w:space="0" w:color="auto"/>
              <w:left w:val="single" w:sz="6" w:space="0" w:color="auto"/>
              <w:bottom w:val="single" w:sz="6" w:space="0" w:color="auto"/>
              <w:right w:val="single" w:sz="6" w:space="0" w:color="auto"/>
            </w:tcBorders>
            <w:hideMark/>
          </w:tcPr>
          <w:p w14:paraId="53D5CC26"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Kvalifikācijas sertificēšana​</w:t>
            </w:r>
          </w:p>
        </w:tc>
        <w:tc>
          <w:tcPr>
            <w:tcW w:w="4290" w:type="dxa"/>
            <w:tcBorders>
              <w:top w:val="single" w:sz="6" w:space="0" w:color="auto"/>
              <w:left w:val="single" w:sz="6" w:space="0" w:color="auto"/>
              <w:bottom w:val="single" w:sz="6" w:space="0" w:color="auto"/>
              <w:right w:val="single" w:sz="6" w:space="0" w:color="auto"/>
            </w:tcBorders>
            <w:hideMark/>
          </w:tcPr>
          <w:p w14:paraId="4C05A1A6" w14:textId="77777777"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Profesionālās kompetences sertifikāts; </w:t>
            </w:r>
          </w:p>
          <w:p w14:paraId="0F1740F6" w14:textId="77777777"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Bīstamo kravu drošības konsultanta (padomnieka) sertifikāts; </w:t>
            </w:r>
          </w:p>
        </w:tc>
      </w:tr>
      <w:tr w:rsidR="00560295" w:rsidRPr="007C4039" w14:paraId="20924236"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1E68599B"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3.</w:t>
            </w:r>
          </w:p>
        </w:tc>
        <w:tc>
          <w:tcPr>
            <w:tcW w:w="4022" w:type="dxa"/>
            <w:tcBorders>
              <w:top w:val="single" w:sz="6" w:space="0" w:color="auto"/>
              <w:left w:val="single" w:sz="6" w:space="0" w:color="auto"/>
              <w:bottom w:val="single" w:sz="6" w:space="0" w:color="auto"/>
              <w:right w:val="single" w:sz="6" w:space="0" w:color="auto"/>
            </w:tcBorders>
            <w:hideMark/>
          </w:tcPr>
          <w:p w14:paraId="244241E3"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Digitālo </w:t>
            </w:r>
            <w:proofErr w:type="spellStart"/>
            <w:r w:rsidRPr="00A1549D">
              <w:rPr>
                <w:rFonts w:ascii="Times New Roman" w:hAnsi="Times New Roman"/>
                <w:sz w:val="22"/>
                <w:szCs w:val="22"/>
                <w:lang w:val="lv-LV"/>
              </w:rPr>
              <w:t>tahogrāfu</w:t>
            </w:r>
            <w:proofErr w:type="spellEnd"/>
            <w:r w:rsidRPr="00A1549D">
              <w:rPr>
                <w:rFonts w:ascii="Times New Roman" w:hAnsi="Times New Roman"/>
                <w:sz w:val="22"/>
                <w:szCs w:val="22"/>
                <w:lang w:val="lv-LV"/>
              </w:rPr>
              <w:t xml:space="preserve"> kartes </w:t>
            </w:r>
          </w:p>
        </w:tc>
        <w:tc>
          <w:tcPr>
            <w:tcW w:w="4290" w:type="dxa"/>
            <w:tcBorders>
              <w:top w:val="single" w:sz="6" w:space="0" w:color="auto"/>
              <w:left w:val="single" w:sz="6" w:space="0" w:color="auto"/>
              <w:bottom w:val="single" w:sz="6" w:space="0" w:color="auto"/>
              <w:right w:val="single" w:sz="6" w:space="0" w:color="auto"/>
            </w:tcBorders>
            <w:hideMark/>
          </w:tcPr>
          <w:p w14:paraId="1CE66C3F" w14:textId="77777777"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Vadītāja kartes; </w:t>
            </w:r>
          </w:p>
          <w:p w14:paraId="4ED36B00" w14:textId="77777777"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Uzņēmuma kartes; </w:t>
            </w:r>
          </w:p>
          <w:p w14:paraId="1FBCCF18" w14:textId="77777777"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Kontroles kartes; </w:t>
            </w:r>
          </w:p>
          <w:p w14:paraId="29619B5F" w14:textId="77777777"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Darbnīcas kartes. </w:t>
            </w:r>
          </w:p>
        </w:tc>
      </w:tr>
      <w:tr w:rsidR="00560295" w:rsidRPr="007C4039" w14:paraId="4235B31E"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2602DC06"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4.</w:t>
            </w:r>
          </w:p>
        </w:tc>
        <w:tc>
          <w:tcPr>
            <w:tcW w:w="4022" w:type="dxa"/>
            <w:tcBorders>
              <w:top w:val="single" w:sz="6" w:space="0" w:color="auto"/>
              <w:left w:val="single" w:sz="6" w:space="0" w:color="auto"/>
              <w:bottom w:val="single" w:sz="6" w:space="0" w:color="auto"/>
              <w:right w:val="single" w:sz="6" w:space="0" w:color="auto"/>
            </w:tcBorders>
            <w:hideMark/>
          </w:tcPr>
          <w:p w14:paraId="56BF93D1"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Regulāri starptautiskie pasažieru pārvadājumi​</w:t>
            </w:r>
          </w:p>
        </w:tc>
        <w:tc>
          <w:tcPr>
            <w:tcW w:w="4290" w:type="dxa"/>
            <w:tcBorders>
              <w:top w:val="single" w:sz="6" w:space="0" w:color="auto"/>
              <w:left w:val="single" w:sz="6" w:space="0" w:color="auto"/>
              <w:bottom w:val="single" w:sz="6" w:space="0" w:color="auto"/>
              <w:right w:val="single" w:sz="6" w:space="0" w:color="auto"/>
            </w:tcBorders>
            <w:hideMark/>
          </w:tcPr>
          <w:p w14:paraId="0E969744" w14:textId="77777777"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Maršruta atļauja starptautiskiem regulāriem pasažieru pārvadājumiem. </w:t>
            </w:r>
          </w:p>
        </w:tc>
      </w:tr>
      <w:tr w:rsidR="00560295" w:rsidRPr="007C4039" w14:paraId="3877A6A8"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21254E35"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5.</w:t>
            </w:r>
          </w:p>
        </w:tc>
        <w:tc>
          <w:tcPr>
            <w:tcW w:w="4022" w:type="dxa"/>
            <w:tcBorders>
              <w:top w:val="single" w:sz="6" w:space="0" w:color="auto"/>
              <w:left w:val="single" w:sz="6" w:space="0" w:color="auto"/>
              <w:bottom w:val="single" w:sz="6" w:space="0" w:color="auto"/>
              <w:right w:val="single" w:sz="6" w:space="0" w:color="auto"/>
            </w:tcBorders>
            <w:hideMark/>
          </w:tcPr>
          <w:p w14:paraId="2F360598"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Vienreizējās starptautisko autopārvadājumu atļaujas </w:t>
            </w:r>
          </w:p>
        </w:tc>
        <w:tc>
          <w:tcPr>
            <w:tcW w:w="4290" w:type="dxa"/>
            <w:tcBorders>
              <w:top w:val="single" w:sz="6" w:space="0" w:color="auto"/>
              <w:left w:val="single" w:sz="6" w:space="0" w:color="auto"/>
              <w:bottom w:val="single" w:sz="6" w:space="0" w:color="auto"/>
              <w:right w:val="single" w:sz="6" w:space="0" w:color="auto"/>
            </w:tcBorders>
            <w:hideMark/>
          </w:tcPr>
          <w:p w14:paraId="468176DA" w14:textId="3719065D"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Vienreizējās starptautisko autopārvadājumu atļaujas</w:t>
            </w:r>
            <w:r w:rsidR="00C21593" w:rsidRPr="00A1549D">
              <w:rPr>
                <w:rFonts w:ascii="Times New Roman" w:hAnsi="Times New Roman"/>
                <w:sz w:val="22"/>
                <w:szCs w:val="22"/>
                <w:lang w:val="lv-LV"/>
              </w:rPr>
              <w:t xml:space="preserve"> krav</w:t>
            </w:r>
            <w:r w:rsidR="00CC555B" w:rsidRPr="00A1549D">
              <w:rPr>
                <w:rFonts w:ascii="Times New Roman" w:hAnsi="Times New Roman"/>
                <w:sz w:val="22"/>
                <w:szCs w:val="22"/>
                <w:lang w:val="lv-LV"/>
              </w:rPr>
              <w:t>u</w:t>
            </w:r>
            <w:r w:rsidR="00C21593" w:rsidRPr="00A1549D">
              <w:rPr>
                <w:rFonts w:ascii="Times New Roman" w:hAnsi="Times New Roman"/>
                <w:sz w:val="22"/>
                <w:szCs w:val="22"/>
                <w:lang w:val="lv-LV"/>
              </w:rPr>
              <w:t xml:space="preserve"> </w:t>
            </w:r>
            <w:r w:rsidR="00CC555B" w:rsidRPr="00A1549D">
              <w:rPr>
                <w:rFonts w:ascii="Times New Roman" w:hAnsi="Times New Roman"/>
                <w:sz w:val="22"/>
                <w:szCs w:val="22"/>
                <w:lang w:val="lv-LV"/>
              </w:rPr>
              <w:t>vai</w:t>
            </w:r>
            <w:r w:rsidR="00C21593" w:rsidRPr="00A1549D">
              <w:rPr>
                <w:rFonts w:ascii="Times New Roman" w:hAnsi="Times New Roman"/>
                <w:sz w:val="22"/>
                <w:szCs w:val="22"/>
                <w:lang w:val="lv-LV"/>
              </w:rPr>
              <w:t xml:space="preserve"> pasažieru pārvadājumiem</w:t>
            </w:r>
            <w:r w:rsidR="00BB3960" w:rsidRPr="00A1549D">
              <w:rPr>
                <w:rFonts w:ascii="Times New Roman" w:hAnsi="Times New Roman"/>
                <w:sz w:val="22"/>
                <w:szCs w:val="22"/>
                <w:lang w:val="lv-LV"/>
              </w:rPr>
              <w:t>.</w:t>
            </w:r>
            <w:r w:rsidRPr="00A1549D">
              <w:rPr>
                <w:rFonts w:ascii="Times New Roman" w:hAnsi="Times New Roman"/>
                <w:sz w:val="22"/>
                <w:szCs w:val="22"/>
                <w:lang w:val="lv-LV"/>
              </w:rPr>
              <w:t> </w:t>
            </w:r>
          </w:p>
          <w:p w14:paraId="6FB972D7" w14:textId="77777777" w:rsidR="00560295" w:rsidRPr="00A1549D" w:rsidRDefault="00560295" w:rsidP="00BF133E">
            <w:pPr>
              <w:pStyle w:val="EYBulletedList1"/>
              <w:numPr>
                <w:ilvl w:val="0"/>
                <w:numId w:val="0"/>
              </w:numPr>
              <w:ind w:left="288"/>
              <w:rPr>
                <w:rFonts w:ascii="Times New Roman" w:hAnsi="Times New Roman"/>
                <w:sz w:val="22"/>
                <w:szCs w:val="22"/>
                <w:lang w:val="lv-LV"/>
              </w:rPr>
            </w:pPr>
          </w:p>
        </w:tc>
      </w:tr>
      <w:tr w:rsidR="00560295" w:rsidRPr="007C4039" w14:paraId="396AB5CD"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61413AF2"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6.</w:t>
            </w:r>
          </w:p>
        </w:tc>
        <w:tc>
          <w:tcPr>
            <w:tcW w:w="4022" w:type="dxa"/>
            <w:tcBorders>
              <w:top w:val="single" w:sz="6" w:space="0" w:color="auto"/>
              <w:left w:val="single" w:sz="6" w:space="0" w:color="auto"/>
              <w:bottom w:val="single" w:sz="6" w:space="0" w:color="auto"/>
              <w:right w:val="single" w:sz="6" w:space="0" w:color="auto"/>
            </w:tcBorders>
          </w:tcPr>
          <w:p w14:paraId="1E7F2D6F"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Brauciena formulāri</w:t>
            </w:r>
          </w:p>
        </w:tc>
        <w:tc>
          <w:tcPr>
            <w:tcW w:w="4290" w:type="dxa"/>
            <w:tcBorders>
              <w:top w:val="single" w:sz="6" w:space="0" w:color="auto"/>
              <w:left w:val="single" w:sz="6" w:space="0" w:color="auto"/>
              <w:bottom w:val="single" w:sz="6" w:space="0" w:color="auto"/>
              <w:right w:val="single" w:sz="6" w:space="0" w:color="auto"/>
            </w:tcBorders>
          </w:tcPr>
          <w:p w14:paraId="5240C290" w14:textId="64615DD5" w:rsidR="00276A9F" w:rsidRPr="00A1549D" w:rsidRDefault="00276A9F" w:rsidP="00276A9F">
            <w:pPr>
              <w:pStyle w:val="EYBulletedList1"/>
              <w:rPr>
                <w:rFonts w:ascii="Times New Roman" w:hAnsi="Times New Roman"/>
                <w:sz w:val="22"/>
                <w:szCs w:val="22"/>
                <w:lang w:val="lv-LV"/>
              </w:rPr>
            </w:pPr>
            <w:r w:rsidRPr="00A1549D">
              <w:rPr>
                <w:rFonts w:ascii="Times New Roman" w:hAnsi="Times New Roman"/>
                <w:sz w:val="22"/>
                <w:szCs w:val="22"/>
                <w:lang w:val="lv-LV"/>
              </w:rPr>
              <w:t>Eiropas Kopienas brauciena formulārs</w:t>
            </w:r>
            <w:r w:rsidR="00BB3960" w:rsidRPr="00A1549D">
              <w:rPr>
                <w:rFonts w:ascii="Times New Roman" w:hAnsi="Times New Roman"/>
                <w:sz w:val="22"/>
                <w:szCs w:val="22"/>
                <w:lang w:val="lv-LV"/>
              </w:rPr>
              <w:t>;</w:t>
            </w:r>
          </w:p>
          <w:p w14:paraId="1974EE26" w14:textId="615723A4" w:rsidR="00276A9F" w:rsidRPr="00A1549D" w:rsidRDefault="00276A9F" w:rsidP="00276A9F">
            <w:pPr>
              <w:pStyle w:val="EYBulletedList1"/>
              <w:rPr>
                <w:rFonts w:ascii="Times New Roman" w:hAnsi="Times New Roman"/>
                <w:sz w:val="22"/>
                <w:szCs w:val="22"/>
                <w:lang w:val="lv-LV"/>
              </w:rPr>
            </w:pPr>
            <w:r w:rsidRPr="00A1549D">
              <w:rPr>
                <w:rFonts w:ascii="Times New Roman" w:hAnsi="Times New Roman"/>
                <w:sz w:val="22"/>
                <w:szCs w:val="22"/>
                <w:lang w:val="lv-LV"/>
              </w:rPr>
              <w:t>INTERBUS brauciena formulārs</w:t>
            </w:r>
            <w:r w:rsidR="00BB3960" w:rsidRPr="00A1549D">
              <w:rPr>
                <w:rFonts w:ascii="Times New Roman" w:hAnsi="Times New Roman"/>
                <w:sz w:val="22"/>
                <w:szCs w:val="22"/>
                <w:lang w:val="lv-LV"/>
              </w:rPr>
              <w:t>.</w:t>
            </w:r>
          </w:p>
          <w:p w14:paraId="0FFEB4CC" w14:textId="28665369" w:rsidR="00560295" w:rsidRPr="00A1549D" w:rsidRDefault="00560295" w:rsidP="00BF133E">
            <w:pPr>
              <w:pStyle w:val="EYBulletedList1"/>
              <w:numPr>
                <w:ilvl w:val="0"/>
                <w:numId w:val="0"/>
              </w:numPr>
              <w:ind w:left="288"/>
              <w:rPr>
                <w:rFonts w:ascii="Times New Roman" w:hAnsi="Times New Roman"/>
                <w:sz w:val="22"/>
                <w:szCs w:val="22"/>
                <w:lang w:val="lv-LV"/>
              </w:rPr>
            </w:pPr>
          </w:p>
        </w:tc>
      </w:tr>
      <w:tr w:rsidR="00560295" w:rsidRPr="007C4039" w14:paraId="30CD3D4E"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4DCD3C15"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7.</w:t>
            </w:r>
          </w:p>
        </w:tc>
        <w:tc>
          <w:tcPr>
            <w:tcW w:w="4022" w:type="dxa"/>
            <w:tcBorders>
              <w:top w:val="single" w:sz="6" w:space="0" w:color="auto"/>
              <w:left w:val="single" w:sz="6" w:space="0" w:color="auto"/>
              <w:bottom w:val="single" w:sz="6" w:space="0" w:color="auto"/>
              <w:right w:val="single" w:sz="6" w:space="0" w:color="auto"/>
            </w:tcBorders>
            <w:hideMark/>
          </w:tcPr>
          <w:p w14:paraId="5586DDD3"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ETMK atļaujas </w:t>
            </w:r>
          </w:p>
        </w:tc>
        <w:tc>
          <w:tcPr>
            <w:tcW w:w="4290" w:type="dxa"/>
            <w:tcBorders>
              <w:top w:val="single" w:sz="6" w:space="0" w:color="auto"/>
              <w:left w:val="single" w:sz="6" w:space="0" w:color="auto"/>
              <w:bottom w:val="single" w:sz="6" w:space="0" w:color="auto"/>
              <w:right w:val="single" w:sz="6" w:space="0" w:color="auto"/>
            </w:tcBorders>
            <w:hideMark/>
          </w:tcPr>
          <w:p w14:paraId="6E3D159E" w14:textId="789AA5FB"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ETMK </w:t>
            </w:r>
            <w:r w:rsidR="00C5019F" w:rsidRPr="00A1549D">
              <w:rPr>
                <w:rFonts w:ascii="Times New Roman" w:hAnsi="Times New Roman"/>
                <w:sz w:val="22"/>
                <w:szCs w:val="22"/>
                <w:lang w:val="lv-LV"/>
              </w:rPr>
              <w:t xml:space="preserve">gada atļauja (ar </w:t>
            </w:r>
            <w:r w:rsidR="000972E9" w:rsidRPr="00A1549D">
              <w:rPr>
                <w:rFonts w:ascii="Times New Roman" w:hAnsi="Times New Roman"/>
                <w:sz w:val="22"/>
                <w:szCs w:val="22"/>
                <w:lang w:val="lv-LV"/>
              </w:rPr>
              <w:t>vai</w:t>
            </w:r>
            <w:r w:rsidR="00C5019F" w:rsidRPr="00A1549D">
              <w:rPr>
                <w:rFonts w:ascii="Times New Roman" w:hAnsi="Times New Roman"/>
                <w:sz w:val="22"/>
                <w:szCs w:val="22"/>
                <w:lang w:val="lv-LV"/>
              </w:rPr>
              <w:t xml:space="preserve"> bez teritoriāliem ierobežojumiem)</w:t>
            </w:r>
            <w:r w:rsidR="00BB3960" w:rsidRPr="00A1549D">
              <w:rPr>
                <w:rFonts w:ascii="Times New Roman" w:hAnsi="Times New Roman"/>
                <w:sz w:val="22"/>
                <w:szCs w:val="22"/>
                <w:lang w:val="lv-LV"/>
              </w:rPr>
              <w:t>;</w:t>
            </w:r>
          </w:p>
          <w:p w14:paraId="31F8CC95" w14:textId="64A61742" w:rsidR="00560295" w:rsidRPr="00A1549D" w:rsidRDefault="00C5019F"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ETMK īstermiņa atļauja (ar </w:t>
            </w:r>
            <w:r w:rsidR="000972E9" w:rsidRPr="00A1549D">
              <w:rPr>
                <w:rFonts w:ascii="Times New Roman" w:hAnsi="Times New Roman"/>
                <w:sz w:val="22"/>
                <w:szCs w:val="22"/>
                <w:lang w:val="lv-LV"/>
              </w:rPr>
              <w:t>vai</w:t>
            </w:r>
            <w:r w:rsidRPr="00A1549D">
              <w:rPr>
                <w:rFonts w:ascii="Times New Roman" w:hAnsi="Times New Roman"/>
                <w:sz w:val="22"/>
                <w:szCs w:val="22"/>
                <w:lang w:val="lv-LV"/>
              </w:rPr>
              <w:t xml:space="preserve"> bez teritoriāliem ierobežojumiem) </w:t>
            </w:r>
            <w:r w:rsidR="00BB3960" w:rsidRPr="00A1549D">
              <w:rPr>
                <w:rFonts w:ascii="Times New Roman" w:hAnsi="Times New Roman"/>
                <w:sz w:val="22"/>
                <w:szCs w:val="22"/>
                <w:lang w:val="lv-LV"/>
              </w:rPr>
              <w:t>.</w:t>
            </w:r>
          </w:p>
        </w:tc>
      </w:tr>
      <w:tr w:rsidR="00560295" w:rsidRPr="007C4039" w14:paraId="2B824CE2"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4CB5B69F"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8.</w:t>
            </w:r>
          </w:p>
        </w:tc>
        <w:tc>
          <w:tcPr>
            <w:tcW w:w="4022" w:type="dxa"/>
            <w:tcBorders>
              <w:top w:val="single" w:sz="6" w:space="0" w:color="auto"/>
              <w:left w:val="single" w:sz="6" w:space="0" w:color="auto"/>
              <w:bottom w:val="single" w:sz="6" w:space="0" w:color="auto"/>
              <w:right w:val="single" w:sz="6" w:space="0" w:color="auto"/>
            </w:tcBorders>
            <w:hideMark/>
          </w:tcPr>
          <w:p w14:paraId="722BD111"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Tīmekļvietņu un mobilo lietotņu reģistrācija </w:t>
            </w:r>
          </w:p>
        </w:tc>
        <w:tc>
          <w:tcPr>
            <w:tcW w:w="4290" w:type="dxa"/>
            <w:tcBorders>
              <w:top w:val="single" w:sz="6" w:space="0" w:color="auto"/>
              <w:left w:val="single" w:sz="6" w:space="0" w:color="auto"/>
              <w:bottom w:val="single" w:sz="6" w:space="0" w:color="auto"/>
              <w:right w:val="single" w:sz="6" w:space="0" w:color="auto"/>
            </w:tcBorders>
            <w:hideMark/>
          </w:tcPr>
          <w:p w14:paraId="16007B2E" w14:textId="4D4880D1"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Tīmekļvietņu un mobilo lietotņu reģistrācija</w:t>
            </w:r>
            <w:r w:rsidR="00BB3960" w:rsidRPr="00A1549D">
              <w:rPr>
                <w:rFonts w:ascii="Times New Roman" w:hAnsi="Times New Roman"/>
                <w:sz w:val="22"/>
                <w:szCs w:val="22"/>
                <w:lang w:val="lv-LV"/>
              </w:rPr>
              <w:t>.</w:t>
            </w:r>
            <w:r w:rsidRPr="00A1549D">
              <w:rPr>
                <w:rFonts w:ascii="Times New Roman" w:hAnsi="Times New Roman"/>
                <w:sz w:val="22"/>
                <w:szCs w:val="22"/>
                <w:lang w:val="lv-LV"/>
              </w:rPr>
              <w:t> </w:t>
            </w:r>
          </w:p>
        </w:tc>
      </w:tr>
      <w:tr w:rsidR="00560295" w:rsidRPr="007C4039" w14:paraId="0614ACEF" w14:textId="77777777" w:rsidTr="1C2F48C9">
        <w:trPr>
          <w:trHeight w:val="300"/>
        </w:trPr>
        <w:tc>
          <w:tcPr>
            <w:tcW w:w="701" w:type="dxa"/>
            <w:tcBorders>
              <w:top w:val="single" w:sz="6" w:space="0" w:color="auto"/>
              <w:left w:val="single" w:sz="6" w:space="0" w:color="auto"/>
              <w:bottom w:val="single" w:sz="6" w:space="0" w:color="auto"/>
              <w:right w:val="single" w:sz="6" w:space="0" w:color="auto"/>
            </w:tcBorders>
          </w:tcPr>
          <w:p w14:paraId="40CC4448"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9.</w:t>
            </w:r>
          </w:p>
        </w:tc>
        <w:tc>
          <w:tcPr>
            <w:tcW w:w="4022" w:type="dxa"/>
            <w:tcBorders>
              <w:top w:val="single" w:sz="6" w:space="0" w:color="auto"/>
              <w:left w:val="single" w:sz="6" w:space="0" w:color="auto"/>
              <w:bottom w:val="single" w:sz="6" w:space="0" w:color="auto"/>
              <w:right w:val="single" w:sz="6" w:space="0" w:color="auto"/>
            </w:tcBorders>
            <w:hideMark/>
          </w:tcPr>
          <w:p w14:paraId="77645140" w14:textId="77777777" w:rsidR="00560295" w:rsidRPr="00A1549D" w:rsidRDefault="0056029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Taksometru vadītāju reģistrs​</w:t>
            </w:r>
          </w:p>
        </w:tc>
        <w:tc>
          <w:tcPr>
            <w:tcW w:w="4290" w:type="dxa"/>
            <w:tcBorders>
              <w:top w:val="single" w:sz="6" w:space="0" w:color="auto"/>
              <w:left w:val="single" w:sz="6" w:space="0" w:color="auto"/>
              <w:bottom w:val="single" w:sz="6" w:space="0" w:color="auto"/>
              <w:right w:val="single" w:sz="6" w:space="0" w:color="auto"/>
            </w:tcBorders>
            <w:hideMark/>
          </w:tcPr>
          <w:p w14:paraId="5E8DEEF2" w14:textId="04E8586D" w:rsidR="00560295" w:rsidRPr="00A1549D" w:rsidRDefault="00560295"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Reģistrācija pasažieru komercpārvadājumiem ar taksometru un vieglo automobili</w:t>
            </w:r>
            <w:r w:rsidR="00BB3960" w:rsidRPr="00A1549D">
              <w:rPr>
                <w:rFonts w:ascii="Times New Roman" w:hAnsi="Times New Roman"/>
                <w:sz w:val="22"/>
                <w:szCs w:val="22"/>
                <w:lang w:val="lv-LV"/>
              </w:rPr>
              <w:t>.</w:t>
            </w:r>
            <w:r w:rsidRPr="00A1549D">
              <w:rPr>
                <w:rFonts w:ascii="Times New Roman" w:hAnsi="Times New Roman"/>
                <w:sz w:val="22"/>
                <w:szCs w:val="22"/>
                <w:lang w:val="lv-LV"/>
              </w:rPr>
              <w:t> </w:t>
            </w:r>
          </w:p>
        </w:tc>
      </w:tr>
    </w:tbl>
    <w:p w14:paraId="52FA6EDB" w14:textId="77777777" w:rsidR="00560295" w:rsidRPr="00A1549D" w:rsidRDefault="00560295" w:rsidP="00FE58FC">
      <w:pPr>
        <w:pStyle w:val="EYBodytextwithparaspace"/>
        <w:rPr>
          <w:rFonts w:ascii="Times New Roman" w:hAnsi="Times New Roman"/>
          <w:sz w:val="22"/>
          <w:szCs w:val="22"/>
          <w:lang w:val="lv-LV"/>
        </w:rPr>
      </w:pPr>
    </w:p>
    <w:p w14:paraId="73DA532F" w14:textId="056051FC" w:rsidR="00CF2EC7" w:rsidRPr="00A1549D" w:rsidRDefault="00C817CE" w:rsidP="00FE58FC">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Noteiktu ATD pakalpojumu saņemšanai </w:t>
      </w:r>
      <w:r w:rsidR="00A65DC8" w:rsidRPr="00A1549D">
        <w:rPr>
          <w:rFonts w:ascii="Times New Roman" w:hAnsi="Times New Roman"/>
          <w:sz w:val="22"/>
          <w:szCs w:val="22"/>
          <w:lang w:val="lv-LV"/>
        </w:rPr>
        <w:t xml:space="preserve">klientam </w:t>
      </w:r>
      <w:r w:rsidRPr="00A1549D">
        <w:rPr>
          <w:rFonts w:ascii="Times New Roman" w:hAnsi="Times New Roman"/>
          <w:sz w:val="22"/>
          <w:szCs w:val="22"/>
          <w:lang w:val="lv-LV"/>
        </w:rPr>
        <w:t>ir nepieciešama iepriekš iegūta aktīva atļauja vai licence (skatīt</w:t>
      </w:r>
      <w:r w:rsidR="00C36BA5" w:rsidRPr="00A1549D">
        <w:rPr>
          <w:rFonts w:ascii="Times New Roman" w:hAnsi="Times New Roman"/>
          <w:sz w:val="22"/>
          <w:szCs w:val="22"/>
          <w:lang w:val="lv-LV"/>
        </w:rPr>
        <w:t xml:space="preserve"> </w:t>
      </w:r>
      <w:r w:rsidR="00C36BA5" w:rsidRPr="00A1549D">
        <w:rPr>
          <w:rFonts w:ascii="Times New Roman" w:hAnsi="Times New Roman"/>
          <w:sz w:val="22"/>
          <w:szCs w:val="22"/>
          <w:lang w:val="lv-LV"/>
        </w:rPr>
        <w:fldChar w:fldCharType="begin"/>
      </w:r>
      <w:r w:rsidR="00C36BA5" w:rsidRPr="00A1549D">
        <w:rPr>
          <w:rFonts w:ascii="Times New Roman" w:hAnsi="Times New Roman"/>
          <w:sz w:val="22"/>
          <w:szCs w:val="22"/>
          <w:lang w:val="lv-LV"/>
        </w:rPr>
        <w:instrText xml:space="preserve"> REF _Ref209616737 \h </w:instrText>
      </w:r>
      <w:r w:rsidR="007C4039" w:rsidRPr="00A1549D">
        <w:rPr>
          <w:rFonts w:ascii="Times New Roman" w:hAnsi="Times New Roman"/>
          <w:sz w:val="22"/>
          <w:szCs w:val="22"/>
          <w:lang w:val="lv-LV"/>
        </w:rPr>
        <w:instrText xml:space="preserve"> \* MERGEFORMAT </w:instrText>
      </w:r>
      <w:r w:rsidR="00C36BA5" w:rsidRPr="00A1549D">
        <w:rPr>
          <w:rFonts w:ascii="Times New Roman" w:hAnsi="Times New Roman"/>
          <w:sz w:val="22"/>
          <w:szCs w:val="22"/>
          <w:lang w:val="lv-LV"/>
        </w:rPr>
      </w:r>
      <w:r w:rsidR="00C36BA5" w:rsidRPr="00A1549D">
        <w:rPr>
          <w:rFonts w:ascii="Times New Roman" w:hAnsi="Times New Roman"/>
          <w:sz w:val="22"/>
          <w:szCs w:val="22"/>
          <w:lang w:val="lv-LV"/>
        </w:rPr>
        <w:fldChar w:fldCharType="separate"/>
      </w:r>
      <w:r w:rsidR="00334712" w:rsidRPr="00A1549D">
        <w:rPr>
          <w:rFonts w:ascii="Times New Roman" w:hAnsi="Times New Roman"/>
          <w:sz w:val="22"/>
          <w:szCs w:val="22"/>
          <w:lang w:val="lv-LV"/>
        </w:rPr>
        <w:t xml:space="preserve">Attēls </w:t>
      </w:r>
      <w:r w:rsidR="00334712" w:rsidRPr="00A1549D">
        <w:rPr>
          <w:rFonts w:ascii="Times New Roman" w:hAnsi="Times New Roman"/>
          <w:noProof/>
          <w:sz w:val="22"/>
          <w:szCs w:val="22"/>
          <w:lang w:val="lv-LV"/>
        </w:rPr>
        <w:t>1</w:t>
      </w:r>
      <w:r w:rsidR="00C36BA5" w:rsidRPr="00A1549D">
        <w:rPr>
          <w:rFonts w:ascii="Times New Roman" w:hAnsi="Times New Roman"/>
          <w:sz w:val="22"/>
          <w:szCs w:val="22"/>
          <w:lang w:val="lv-LV"/>
        </w:rPr>
        <w:fldChar w:fldCharType="end"/>
      </w:r>
      <w:r w:rsidRPr="00A1549D">
        <w:rPr>
          <w:rFonts w:ascii="Times New Roman" w:hAnsi="Times New Roman"/>
          <w:sz w:val="22"/>
          <w:szCs w:val="22"/>
          <w:lang w:val="lv-LV"/>
        </w:rPr>
        <w:t xml:space="preserve">). Ņemot vērā šo prasību, starp pakalpojumiem veidojas savstarpēja hierarhija, kas paredz noteiktu dokumentu iepriekšēju iegūšanu pirms pakalpojuma saņemšanas. Turklāt šī </w:t>
      </w:r>
      <w:r w:rsidRPr="00A1549D">
        <w:rPr>
          <w:rFonts w:ascii="Times New Roman" w:hAnsi="Times New Roman"/>
          <w:sz w:val="22"/>
          <w:szCs w:val="22"/>
          <w:lang w:val="lv-LV"/>
        </w:rPr>
        <w:lastRenderedPageBreak/>
        <w:t>hierarhija var noteikt arī pakārtoto dokumentu izsniegšanas termiņu un dokumenta apturēšanas vai anulēšanas gadījumā var pieprasīt veikt izmaiņas pakārtotajos dokumentos.</w:t>
      </w:r>
    </w:p>
    <w:p w14:paraId="219F318D" w14:textId="5FDE746C" w:rsidR="00BD4291" w:rsidRPr="00A1549D" w:rsidRDefault="00C46150" w:rsidP="00BD4291">
      <w:pPr>
        <w:pStyle w:val="EYBodytextwithparaspace"/>
        <w:keepNext/>
        <w:rPr>
          <w:rFonts w:ascii="Times New Roman" w:hAnsi="Times New Roman"/>
          <w:sz w:val="22"/>
          <w:szCs w:val="22"/>
          <w:lang w:val="lv-LV"/>
        </w:rPr>
      </w:pPr>
      <w:r w:rsidRPr="00560E0D">
        <w:rPr>
          <w:rFonts w:ascii="Times New Roman" w:hAnsi="Times New Roman"/>
          <w:sz w:val="22"/>
          <w:szCs w:val="22"/>
          <w:lang w:val="lv-LV"/>
        </w:rPr>
        <w:object w:dxaOrig="16351" w:dyaOrig="14071" w14:anchorId="36CCDA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439.8pt" o:ole="">
            <v:imagedata r:id="rId12" o:title=""/>
          </v:shape>
          <o:OLEObject Type="Embed" ProgID="Visio.Drawing.15" ShapeID="_x0000_i1025" DrawAspect="Content" ObjectID="_1849693435" r:id="rId13"/>
        </w:object>
      </w:r>
    </w:p>
    <w:p w14:paraId="6E17C82D" w14:textId="0B4D8BD9" w:rsidR="00FE58FC" w:rsidRPr="00A1549D" w:rsidRDefault="00BD4291" w:rsidP="00BD4291">
      <w:pPr>
        <w:pStyle w:val="Caption"/>
        <w:rPr>
          <w:rFonts w:ascii="Times New Roman" w:hAnsi="Times New Roman"/>
          <w:sz w:val="22"/>
          <w:szCs w:val="22"/>
        </w:rPr>
      </w:pPr>
      <w:bookmarkStart w:id="11" w:name="_Ref209616737"/>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w:t>
      </w:r>
      <w:r w:rsidRPr="00A1549D">
        <w:rPr>
          <w:rFonts w:ascii="Times New Roman" w:hAnsi="Times New Roman"/>
          <w:sz w:val="22"/>
          <w:szCs w:val="22"/>
        </w:rPr>
        <w:fldChar w:fldCharType="end"/>
      </w:r>
      <w:bookmarkEnd w:id="11"/>
      <w:r w:rsidRPr="00A1549D">
        <w:rPr>
          <w:rFonts w:ascii="Times New Roman" w:hAnsi="Times New Roman"/>
          <w:sz w:val="22"/>
          <w:szCs w:val="22"/>
        </w:rPr>
        <w:t xml:space="preserve"> - ATD pakalpojumu saņemšanas savstarpējā hierarhija</w:t>
      </w:r>
    </w:p>
    <w:p w14:paraId="392C3539" w14:textId="77777777" w:rsidR="002B5BB7" w:rsidRPr="00A1549D" w:rsidRDefault="002B5BB7" w:rsidP="002B5BB7">
      <w:pPr>
        <w:rPr>
          <w:rFonts w:ascii="Times New Roman" w:hAnsi="Times New Roman"/>
          <w:sz w:val="22"/>
          <w:szCs w:val="22"/>
        </w:rPr>
      </w:pPr>
    </w:p>
    <w:p w14:paraId="618DFA81" w14:textId="0FC0ACD5" w:rsidR="008C568B" w:rsidRPr="00A1549D" w:rsidRDefault="007457D0" w:rsidP="00A1549D">
      <w:pPr>
        <w:pStyle w:val="EYHeading1"/>
        <w:ind w:firstLine="0"/>
        <w:rPr>
          <w:rFonts w:ascii="Times New Roman" w:hAnsi="Times New Roman"/>
          <w:sz w:val="22"/>
          <w:szCs w:val="22"/>
          <w:lang w:val="lv-LV"/>
        </w:rPr>
      </w:pPr>
      <w:bookmarkStart w:id="12" w:name="_Toc238205155"/>
      <w:r w:rsidRPr="00A1549D">
        <w:rPr>
          <w:rFonts w:ascii="Times New Roman" w:hAnsi="Times New Roman"/>
          <w:sz w:val="22"/>
          <w:szCs w:val="22"/>
          <w:lang w:val="lv-LV"/>
        </w:rPr>
        <w:lastRenderedPageBreak/>
        <w:t>Izstrādājamā</w:t>
      </w:r>
      <w:r w:rsidR="005769D9" w:rsidRPr="00A1549D">
        <w:rPr>
          <w:rFonts w:ascii="Times New Roman" w:hAnsi="Times New Roman"/>
          <w:sz w:val="22"/>
          <w:szCs w:val="22"/>
          <w:lang w:val="lv-LV"/>
        </w:rPr>
        <w:t xml:space="preserve"> risinājuma </w:t>
      </w:r>
      <w:r w:rsidRPr="00A1549D">
        <w:rPr>
          <w:rFonts w:ascii="Times New Roman" w:hAnsi="Times New Roman"/>
          <w:sz w:val="22"/>
          <w:szCs w:val="22"/>
          <w:lang w:val="lv-LV"/>
        </w:rPr>
        <w:t>apraksts</w:t>
      </w:r>
      <w:bookmarkEnd w:id="12"/>
    </w:p>
    <w:p w14:paraId="14F6090B" w14:textId="35648CE0" w:rsidR="008817A5" w:rsidRPr="00A1549D" w:rsidRDefault="008817A5" w:rsidP="002008CB">
      <w:pPr>
        <w:pStyle w:val="Heading2"/>
        <w:ind w:firstLine="0"/>
        <w:rPr>
          <w:rFonts w:ascii="Times New Roman" w:hAnsi="Times New Roman"/>
          <w:sz w:val="22"/>
          <w:szCs w:val="22"/>
          <w:lang w:val="lv-LV"/>
        </w:rPr>
      </w:pPr>
      <w:bookmarkStart w:id="13" w:name="_Toc238205156"/>
      <w:r w:rsidRPr="00A1549D">
        <w:rPr>
          <w:rFonts w:ascii="Times New Roman" w:hAnsi="Times New Roman"/>
          <w:sz w:val="22"/>
          <w:szCs w:val="22"/>
          <w:lang w:val="lv-LV"/>
        </w:rPr>
        <w:t>Konceptuālā arhitektūra</w:t>
      </w:r>
      <w:bookmarkEnd w:id="13"/>
    </w:p>
    <w:p w14:paraId="4E938DC4" w14:textId="77777777" w:rsidR="00647A5B" w:rsidRPr="00A1549D" w:rsidRDefault="00FB7DBA" w:rsidP="00FB7DBA">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Pamatojoties uz </w:t>
      </w:r>
      <w:r w:rsidR="00D24096" w:rsidRPr="00A1549D">
        <w:rPr>
          <w:rFonts w:ascii="Times New Roman" w:hAnsi="Times New Roman"/>
          <w:sz w:val="22"/>
          <w:szCs w:val="22"/>
          <w:lang w:val="lv-LV"/>
        </w:rPr>
        <w:t xml:space="preserve">esošo </w:t>
      </w:r>
      <w:r w:rsidRPr="00A1549D">
        <w:rPr>
          <w:rFonts w:ascii="Times New Roman" w:hAnsi="Times New Roman"/>
          <w:sz w:val="22"/>
          <w:szCs w:val="22"/>
          <w:lang w:val="lv-LV"/>
        </w:rPr>
        <w:t>ATD pakalpojumu procesu un iesaistīto informācijas sistēmu analīzi, tiek piedāvāts virzīties uz vienotu digitālo platformu pakalpojumu pārvaldībai. Tāda veida pieeja ļautu strukturēti pārvaldīt klientu un to pieteikto pakalpojumu datus vienviet. Vienots risinājums novērstu nepieciešamību pēc datu pārnešanas starp sistēmām viena procesa ietvarā, samazinātu manuālu darbu, kā arī uzlabotu klientu informācijas un pakalpojumu izpildes caurskatāmību</w:t>
      </w:r>
      <w:r w:rsidR="00582C32" w:rsidRPr="00A1549D">
        <w:rPr>
          <w:rFonts w:ascii="Times New Roman" w:hAnsi="Times New Roman"/>
          <w:sz w:val="22"/>
          <w:szCs w:val="22"/>
          <w:lang w:val="lv-LV"/>
        </w:rPr>
        <w:t>, tādējādi</w:t>
      </w:r>
      <w:r w:rsidR="005A7DD7" w:rsidRPr="00A1549D">
        <w:rPr>
          <w:rFonts w:ascii="Times New Roman" w:hAnsi="Times New Roman"/>
          <w:sz w:val="22"/>
          <w:szCs w:val="22"/>
          <w:lang w:val="lv-LV"/>
        </w:rPr>
        <w:t xml:space="preserve"> nodrošin</w:t>
      </w:r>
      <w:r w:rsidR="00582C32" w:rsidRPr="00A1549D">
        <w:rPr>
          <w:rFonts w:ascii="Times New Roman" w:hAnsi="Times New Roman"/>
          <w:sz w:val="22"/>
          <w:szCs w:val="22"/>
          <w:lang w:val="lv-LV"/>
        </w:rPr>
        <w:t>ot</w:t>
      </w:r>
      <w:r w:rsidR="005A7DD7" w:rsidRPr="00A1549D">
        <w:rPr>
          <w:rFonts w:ascii="Times New Roman" w:hAnsi="Times New Roman"/>
          <w:sz w:val="22"/>
          <w:szCs w:val="22"/>
          <w:lang w:val="lv-LV"/>
        </w:rPr>
        <w:t xml:space="preserve"> datu integritāti</w:t>
      </w:r>
      <w:r w:rsidR="00582C32" w:rsidRPr="00A1549D">
        <w:rPr>
          <w:rFonts w:ascii="Times New Roman" w:hAnsi="Times New Roman"/>
          <w:sz w:val="22"/>
          <w:szCs w:val="22"/>
          <w:lang w:val="lv-LV"/>
        </w:rPr>
        <w:t>.</w:t>
      </w:r>
      <w:r w:rsidR="005A7DD7" w:rsidRPr="00A1549D">
        <w:rPr>
          <w:rFonts w:ascii="Times New Roman" w:hAnsi="Times New Roman"/>
          <w:sz w:val="22"/>
          <w:szCs w:val="22"/>
          <w:lang w:val="lv-LV"/>
        </w:rPr>
        <w:t xml:space="preserve"> </w:t>
      </w:r>
      <w:r w:rsidRPr="00A1549D">
        <w:rPr>
          <w:rFonts w:ascii="Times New Roman" w:hAnsi="Times New Roman"/>
          <w:sz w:val="22"/>
          <w:szCs w:val="22"/>
          <w:lang w:val="lv-LV"/>
        </w:rPr>
        <w:t>Piedāvātā transformācijas pieeja paredz daļēju esošo ATD IS turpmāku izmantošanu, vienlaikus virzoties uz centralizētu pakalpojumu pārvaldības pamatdarbības sistēmu</w:t>
      </w:r>
      <w:r w:rsidR="00582C32" w:rsidRPr="00A1549D">
        <w:rPr>
          <w:rFonts w:ascii="Times New Roman" w:hAnsi="Times New Roman"/>
          <w:sz w:val="22"/>
          <w:szCs w:val="22"/>
          <w:lang w:val="lv-LV"/>
        </w:rPr>
        <w:t>.</w:t>
      </w:r>
      <w:r w:rsidR="00F87D4A" w:rsidRPr="00A1549D">
        <w:rPr>
          <w:rFonts w:ascii="Times New Roman" w:hAnsi="Times New Roman"/>
          <w:sz w:val="22"/>
          <w:szCs w:val="22"/>
          <w:lang w:val="lv-LV"/>
        </w:rPr>
        <w:t xml:space="preserve"> </w:t>
      </w:r>
    </w:p>
    <w:p w14:paraId="312EE4D7" w14:textId="77777777" w:rsidR="00660D48" w:rsidRPr="00A1549D" w:rsidRDefault="00F87D4A" w:rsidP="009F146B">
      <w:pPr>
        <w:pStyle w:val="EYBodytextwithparaspace"/>
        <w:rPr>
          <w:rFonts w:ascii="Times New Roman" w:hAnsi="Times New Roman"/>
          <w:sz w:val="22"/>
          <w:szCs w:val="22"/>
          <w:lang w:val="lv-LV"/>
        </w:rPr>
      </w:pPr>
      <w:r w:rsidRPr="00A1549D">
        <w:rPr>
          <w:rFonts w:ascii="Times New Roman" w:hAnsi="Times New Roman"/>
          <w:sz w:val="22"/>
          <w:szCs w:val="22"/>
          <w:lang w:val="lv-LV"/>
        </w:rPr>
        <w:t>Nākotnes arhitektūra paredz, ka jaunās sistēmas ir gan modulārās, gan viegli pielāgojamas. Modularitāte ietver sistēmu projektēšanu kā atsevišķu, savstarpēji aizvietojamu komponentu kolekciju, katrai no kurām ir specifiska funkcija. Šī pieeja ļauj ATD viegli pārkonfigurēt un pielāgot savas sistēmas, lai apmierinātu mainīgās biznesa vajadzības. Pielāgojamība papildina modularitāti, ļaujot sistēmas komponentes pielāgot ATD procesu vajadzībām, neprasot papildinājumu izstrādi.</w:t>
      </w:r>
    </w:p>
    <w:p w14:paraId="05CF6752" w14:textId="77777777" w:rsidR="008D28B0" w:rsidRPr="00A1549D" w:rsidRDefault="008D28B0" w:rsidP="005F7812">
      <w:pPr>
        <w:pStyle w:val="EYBodytextwithparaspace"/>
        <w:rPr>
          <w:rFonts w:ascii="Times New Roman" w:hAnsi="Times New Roman"/>
          <w:sz w:val="22"/>
          <w:szCs w:val="22"/>
          <w:lang w:val="lv-LV"/>
        </w:rPr>
      </w:pPr>
    </w:p>
    <w:p w14:paraId="150FC0A2" w14:textId="54BD8956" w:rsidR="005F7812" w:rsidRPr="00A1549D" w:rsidRDefault="005F7812" w:rsidP="002008CB">
      <w:pPr>
        <w:pStyle w:val="Heading3"/>
        <w:ind w:firstLine="0"/>
        <w:rPr>
          <w:rFonts w:ascii="Times New Roman" w:hAnsi="Times New Roman"/>
          <w:sz w:val="22"/>
          <w:szCs w:val="22"/>
          <w:lang w:val="lv-LV"/>
        </w:rPr>
      </w:pPr>
      <w:bookmarkStart w:id="14" w:name="_Toc238205157"/>
      <w:r w:rsidRPr="00A1549D">
        <w:rPr>
          <w:rFonts w:ascii="Times New Roman" w:hAnsi="Times New Roman"/>
          <w:sz w:val="22"/>
          <w:szCs w:val="22"/>
          <w:lang w:val="lv-LV"/>
        </w:rPr>
        <w:t>ATD pakalpojumu pārvaldības pamatdarbības IS</w:t>
      </w:r>
      <w:bookmarkEnd w:id="14"/>
    </w:p>
    <w:p w14:paraId="5B4B3197" w14:textId="154A6629" w:rsidR="003056CF" w:rsidRPr="00A1549D" w:rsidRDefault="003056CF" w:rsidP="005F7812">
      <w:pPr>
        <w:pStyle w:val="EYBodytextwithparaspace"/>
        <w:rPr>
          <w:rFonts w:ascii="Times New Roman" w:hAnsi="Times New Roman"/>
          <w:sz w:val="22"/>
          <w:szCs w:val="22"/>
          <w:lang w:val="lv-LV"/>
        </w:rPr>
      </w:pPr>
      <w:r w:rsidRPr="00A1549D">
        <w:rPr>
          <w:rFonts w:ascii="Times New Roman" w:hAnsi="Times New Roman"/>
          <w:sz w:val="22"/>
          <w:szCs w:val="22"/>
          <w:lang w:val="lv-LV"/>
        </w:rPr>
        <w:t>ATD pakalpojumu procesu pārvaldība tiek veikta, izmantojot centralizētu un vienot</w:t>
      </w:r>
      <w:r w:rsidR="006F58E0" w:rsidRPr="00A1549D">
        <w:rPr>
          <w:rFonts w:ascii="Times New Roman" w:hAnsi="Times New Roman"/>
          <w:sz w:val="22"/>
          <w:szCs w:val="22"/>
          <w:lang w:val="lv-LV"/>
        </w:rPr>
        <w:t>as</w:t>
      </w:r>
      <w:r w:rsidRPr="00A1549D">
        <w:rPr>
          <w:rFonts w:ascii="Times New Roman" w:hAnsi="Times New Roman"/>
          <w:sz w:val="22"/>
          <w:szCs w:val="22"/>
          <w:lang w:val="lv-LV"/>
        </w:rPr>
        <w:t xml:space="preserve"> platformas bāzētu risinājumu, kas apvieno klientu vadības, lietu, jeb pakalpojumu vadības funkcionalitāti un uzglabā informāciju par </w:t>
      </w:r>
      <w:r w:rsidR="0049628B" w:rsidRPr="00A1549D">
        <w:rPr>
          <w:rFonts w:ascii="Times New Roman" w:hAnsi="Times New Roman"/>
          <w:sz w:val="22"/>
          <w:szCs w:val="22"/>
          <w:lang w:val="lv-LV"/>
        </w:rPr>
        <w:t xml:space="preserve">izsniegtajiem dokumentiem, piemēram </w:t>
      </w:r>
      <w:r w:rsidRPr="00A1549D">
        <w:rPr>
          <w:rFonts w:ascii="Times New Roman" w:hAnsi="Times New Roman"/>
          <w:sz w:val="22"/>
          <w:szCs w:val="22"/>
          <w:lang w:val="lv-LV"/>
        </w:rPr>
        <w:t xml:space="preserve">atļaujām, licencēm un sertifikātiem. </w:t>
      </w:r>
      <w:r w:rsidR="00DA3121" w:rsidRPr="00A1549D">
        <w:rPr>
          <w:rFonts w:ascii="Times New Roman" w:hAnsi="Times New Roman"/>
          <w:sz w:val="22"/>
          <w:szCs w:val="22"/>
          <w:lang w:val="lv-LV"/>
        </w:rPr>
        <w:t xml:space="preserve">Jaunās </w:t>
      </w:r>
      <w:proofErr w:type="spellStart"/>
      <w:r w:rsidR="00DA3121" w:rsidRPr="00A1549D">
        <w:rPr>
          <w:rFonts w:ascii="Times New Roman" w:hAnsi="Times New Roman"/>
          <w:sz w:val="22"/>
          <w:szCs w:val="22"/>
          <w:lang w:val="lv-LV"/>
        </w:rPr>
        <w:t>mērķarhitektūras</w:t>
      </w:r>
      <w:proofErr w:type="spellEnd"/>
      <w:r w:rsidR="00DA3121" w:rsidRPr="00A1549D">
        <w:rPr>
          <w:rFonts w:ascii="Times New Roman" w:hAnsi="Times New Roman"/>
          <w:sz w:val="22"/>
          <w:szCs w:val="22"/>
          <w:lang w:val="lv-LV"/>
        </w:rPr>
        <w:t xml:space="preserve"> centrā ir klients, kuram tiek piesaistīti sniegtie pakalpojumi, to statusi un ar tiem saistītā informācija. </w:t>
      </w:r>
      <w:r w:rsidRPr="00A1549D">
        <w:rPr>
          <w:rFonts w:ascii="Times New Roman" w:hAnsi="Times New Roman"/>
          <w:sz w:val="22"/>
          <w:szCs w:val="22"/>
          <w:lang w:val="lv-LV"/>
        </w:rPr>
        <w:t>Tāda veida risinājums novērš informācijas sadrumstalotību starp vairākām IS, un nodrošina vienotu galveno informācijas avotu pakalpojumu procesos veicamo darbību izpildei.</w:t>
      </w:r>
    </w:p>
    <w:p w14:paraId="4A166CD5" w14:textId="469EA84E" w:rsidR="008348C0" w:rsidRPr="00A1549D" w:rsidRDefault="008348C0" w:rsidP="005F7812">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Pamatdarbības informācijas sistēma apvieno klientu attiecību pārvaldību (CRM) un </w:t>
      </w:r>
      <w:r w:rsidR="546790F3" w:rsidRPr="00A1549D">
        <w:rPr>
          <w:rFonts w:ascii="Times New Roman" w:hAnsi="Times New Roman"/>
          <w:sz w:val="22"/>
          <w:szCs w:val="22"/>
          <w:lang w:val="lv-LV"/>
        </w:rPr>
        <w:t>liet</w:t>
      </w:r>
      <w:r w:rsidR="660EB553" w:rsidRPr="00A1549D">
        <w:rPr>
          <w:rFonts w:ascii="Times New Roman" w:hAnsi="Times New Roman"/>
          <w:sz w:val="22"/>
          <w:szCs w:val="22"/>
          <w:lang w:val="lv-LV"/>
        </w:rPr>
        <w:t>u</w:t>
      </w:r>
      <w:r w:rsidRPr="00A1549D">
        <w:rPr>
          <w:rFonts w:ascii="Times New Roman" w:hAnsi="Times New Roman"/>
          <w:sz w:val="22"/>
          <w:szCs w:val="22"/>
          <w:lang w:val="lv-LV"/>
        </w:rPr>
        <w:t xml:space="preserve"> pārvaldību (</w:t>
      </w:r>
      <w:proofErr w:type="spellStart"/>
      <w:r w:rsidRPr="00A1549D">
        <w:rPr>
          <w:rFonts w:ascii="Times New Roman" w:hAnsi="Times New Roman"/>
          <w:sz w:val="22"/>
          <w:szCs w:val="22"/>
          <w:lang w:val="lv-LV"/>
        </w:rPr>
        <w:t>Case</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management</w:t>
      </w:r>
      <w:proofErr w:type="spellEnd"/>
      <w:r w:rsidRPr="00A1549D">
        <w:rPr>
          <w:rFonts w:ascii="Times New Roman" w:hAnsi="Times New Roman"/>
          <w:sz w:val="22"/>
          <w:szCs w:val="22"/>
          <w:lang w:val="lv-LV"/>
        </w:rPr>
        <w:t xml:space="preserve">), nodrošinot pilnu datu sasaisti starp klientu, </w:t>
      </w:r>
      <w:r w:rsidR="00352017" w:rsidRPr="00A1549D">
        <w:rPr>
          <w:rFonts w:ascii="Times New Roman" w:hAnsi="Times New Roman"/>
          <w:sz w:val="22"/>
          <w:szCs w:val="22"/>
          <w:lang w:val="lv-LV"/>
        </w:rPr>
        <w:t>sniegtajiem ATD</w:t>
      </w:r>
      <w:r w:rsidR="00352017" w:rsidRPr="00A1549D" w:rsidDel="00352017">
        <w:rPr>
          <w:rFonts w:ascii="Times New Roman" w:hAnsi="Times New Roman"/>
          <w:sz w:val="22"/>
          <w:szCs w:val="22"/>
          <w:lang w:val="lv-LV"/>
        </w:rPr>
        <w:t xml:space="preserve"> </w:t>
      </w:r>
      <w:r w:rsidRPr="00A1549D">
        <w:rPr>
          <w:rFonts w:ascii="Times New Roman" w:hAnsi="Times New Roman"/>
          <w:sz w:val="22"/>
          <w:szCs w:val="22"/>
          <w:lang w:val="lv-LV"/>
        </w:rPr>
        <w:t xml:space="preserve"> pakalpojumiem un ar tiem saistītajiem notikumiem. Dati tiek glabāti centralizēti un tiek savstarpēji sasaistīti, kas ļauj ATD ērti piekļūt informācijai, kā arī atkārtoti tos izmantot pārbaužu vai citu darbību veikšanai. Tāda veida sistēma atbalsta konfigurējamas procesu izpildes plūsmas, sistēmas reģistrus, lomu un piekļuves tiesību vadību, kā arī nodrošina pilnu notikumu vēsturi un auditācijas pierakstus. Centralizētas pieejas ieviešana </w:t>
      </w:r>
      <w:proofErr w:type="spellStart"/>
      <w:r w:rsidRPr="00A1549D">
        <w:rPr>
          <w:rFonts w:ascii="Times New Roman" w:hAnsi="Times New Roman"/>
          <w:sz w:val="22"/>
          <w:szCs w:val="22"/>
          <w:lang w:val="lv-LV"/>
        </w:rPr>
        <w:t>priekšsagatavo</w:t>
      </w:r>
      <w:proofErr w:type="spellEnd"/>
      <w:r w:rsidRPr="00A1549D">
        <w:rPr>
          <w:rFonts w:ascii="Times New Roman" w:hAnsi="Times New Roman"/>
          <w:sz w:val="22"/>
          <w:szCs w:val="22"/>
          <w:lang w:val="lv-LV"/>
        </w:rPr>
        <w:t xml:space="preserve"> procesus plašākai automatizācijai, tostarp automatizētām pieteikumu pārbaudēm, risku bāzētai uzraudzībai, kā arī automātiskai paziņojumu un atgādinājumu ģenerēšanai, pamatojoties uz notikumiem vai statusu izmaiņām. Turklāt risinājums </w:t>
      </w:r>
      <w:r w:rsidR="00067C15" w:rsidRPr="00A1549D">
        <w:rPr>
          <w:rFonts w:ascii="Times New Roman" w:hAnsi="Times New Roman"/>
          <w:sz w:val="22"/>
          <w:szCs w:val="22"/>
          <w:lang w:val="lv-LV"/>
        </w:rPr>
        <w:t xml:space="preserve">nodrošina lietotāja </w:t>
      </w:r>
      <w:proofErr w:type="spellStart"/>
      <w:r w:rsidR="00067C15" w:rsidRPr="00A1549D">
        <w:rPr>
          <w:rFonts w:ascii="Times New Roman" w:hAnsi="Times New Roman"/>
          <w:sz w:val="22"/>
          <w:szCs w:val="22"/>
          <w:lang w:val="lv-LV"/>
        </w:rPr>
        <w:t>saskarni</w:t>
      </w:r>
      <w:proofErr w:type="spellEnd"/>
      <w:r w:rsidR="00067C15" w:rsidRPr="00A1549D">
        <w:rPr>
          <w:rFonts w:ascii="Times New Roman" w:hAnsi="Times New Roman"/>
          <w:sz w:val="22"/>
          <w:szCs w:val="22"/>
          <w:lang w:val="lv-LV"/>
        </w:rPr>
        <w:t xml:space="preserve"> atbilstoši lietotāja lomai pieejamai funkcionalitātei, kā arī datu apmaiņu ar </w:t>
      </w:r>
      <w:r w:rsidRPr="00A1549D">
        <w:rPr>
          <w:rFonts w:ascii="Times New Roman" w:hAnsi="Times New Roman"/>
          <w:sz w:val="22"/>
          <w:szCs w:val="22"/>
          <w:lang w:val="lv-LV"/>
        </w:rPr>
        <w:t>citām iekšējām ATD un ārējām sistēmām, nodrošinot automatizētu informācijas plūsmu bez liekas ATD darbinieka iesaistes</w:t>
      </w:r>
      <w:r w:rsidR="000632BA" w:rsidRPr="00A1549D">
        <w:rPr>
          <w:rFonts w:ascii="Times New Roman" w:hAnsi="Times New Roman"/>
          <w:sz w:val="22"/>
          <w:szCs w:val="22"/>
          <w:lang w:val="lv-LV"/>
        </w:rPr>
        <w:t>.</w:t>
      </w:r>
    </w:p>
    <w:p w14:paraId="5FC199CD" w14:textId="71C8D700" w:rsidR="00CD1A78" w:rsidRPr="00A1549D" w:rsidRDefault="00CD1A78" w:rsidP="005F7812">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Pakalpojumu un izsniedzamo dokumentu pilnvērtīga </w:t>
      </w:r>
      <w:proofErr w:type="spellStart"/>
      <w:r w:rsidRPr="00A1549D">
        <w:rPr>
          <w:rFonts w:ascii="Times New Roman" w:hAnsi="Times New Roman"/>
          <w:sz w:val="22"/>
          <w:szCs w:val="22"/>
          <w:lang w:val="lv-LV"/>
        </w:rPr>
        <w:t>digitalizācija</w:t>
      </w:r>
      <w:proofErr w:type="spellEnd"/>
      <w:r w:rsidRPr="00A1549D">
        <w:rPr>
          <w:rFonts w:ascii="Times New Roman" w:hAnsi="Times New Roman"/>
          <w:sz w:val="22"/>
          <w:szCs w:val="22"/>
          <w:lang w:val="lv-LV"/>
        </w:rPr>
        <w:t xml:space="preserve"> nodrošina, ka to informācija tiek elektroniski uzglabāta informācijas sistēmā, nodrošinot to izdruku vai lejupielādi, atbilstoši </w:t>
      </w:r>
      <w:r w:rsidR="00694BD8" w:rsidRPr="00A1549D">
        <w:rPr>
          <w:rFonts w:ascii="Times New Roman" w:hAnsi="Times New Roman"/>
          <w:sz w:val="22"/>
          <w:szCs w:val="22"/>
          <w:lang w:val="lv-LV"/>
        </w:rPr>
        <w:t xml:space="preserve">konkrētā pakalpojuma vajadzībām. Mērķtiecīgi virzoties uz dokumentu strukturētu elektronisku pārvaldību, tiek nodrošināta iespēja </w:t>
      </w:r>
      <w:r w:rsidR="00FE3CD4" w:rsidRPr="00A1549D">
        <w:rPr>
          <w:rFonts w:ascii="Times New Roman" w:hAnsi="Times New Roman"/>
          <w:sz w:val="22"/>
          <w:szCs w:val="22"/>
          <w:lang w:val="lv-LV"/>
        </w:rPr>
        <w:t xml:space="preserve">nākotnē </w:t>
      </w:r>
      <w:r w:rsidR="00534ACE" w:rsidRPr="00A1549D">
        <w:rPr>
          <w:rFonts w:ascii="Times New Roman" w:hAnsi="Times New Roman"/>
          <w:sz w:val="22"/>
          <w:szCs w:val="22"/>
          <w:lang w:val="lv-LV"/>
        </w:rPr>
        <w:t xml:space="preserve">pielāgoties plašākiem valsts </w:t>
      </w:r>
      <w:r w:rsidR="00FE3CD4" w:rsidRPr="00A1549D">
        <w:rPr>
          <w:rFonts w:ascii="Times New Roman" w:hAnsi="Times New Roman"/>
          <w:sz w:val="22"/>
          <w:szCs w:val="22"/>
          <w:lang w:val="lv-LV"/>
        </w:rPr>
        <w:t xml:space="preserve">un starptautiskā </w:t>
      </w:r>
      <w:r w:rsidR="00534ACE" w:rsidRPr="00A1549D">
        <w:rPr>
          <w:rFonts w:ascii="Times New Roman" w:hAnsi="Times New Roman"/>
          <w:sz w:val="22"/>
          <w:szCs w:val="22"/>
          <w:lang w:val="lv-LV"/>
        </w:rPr>
        <w:t xml:space="preserve">līmeņa </w:t>
      </w:r>
      <w:proofErr w:type="spellStart"/>
      <w:r w:rsidR="00534ACE" w:rsidRPr="00A1549D">
        <w:rPr>
          <w:rFonts w:ascii="Times New Roman" w:hAnsi="Times New Roman"/>
          <w:sz w:val="22"/>
          <w:szCs w:val="22"/>
          <w:lang w:val="lv-LV"/>
        </w:rPr>
        <w:t>digitalizācijas</w:t>
      </w:r>
      <w:proofErr w:type="spellEnd"/>
      <w:r w:rsidR="00534ACE" w:rsidRPr="00A1549D">
        <w:rPr>
          <w:rFonts w:ascii="Times New Roman" w:hAnsi="Times New Roman"/>
          <w:sz w:val="22"/>
          <w:szCs w:val="22"/>
          <w:lang w:val="lv-LV"/>
        </w:rPr>
        <w:t xml:space="preserve"> iniciatīvām, piemēram, ES digitālās identitātes maka</w:t>
      </w:r>
      <w:r w:rsidR="00FE3CD4" w:rsidRPr="00A1549D">
        <w:rPr>
          <w:rFonts w:ascii="Times New Roman" w:hAnsi="Times New Roman"/>
          <w:sz w:val="22"/>
          <w:szCs w:val="22"/>
          <w:lang w:val="lv-LV"/>
        </w:rPr>
        <w:t xml:space="preserve">m vai </w:t>
      </w:r>
      <w:r w:rsidR="001F1220" w:rsidRPr="00A1549D">
        <w:rPr>
          <w:rFonts w:ascii="Times New Roman" w:hAnsi="Times New Roman"/>
          <w:sz w:val="22"/>
          <w:szCs w:val="22"/>
          <w:lang w:val="lv-LV"/>
        </w:rPr>
        <w:t>starpvalstu datu apmaiņai</w:t>
      </w:r>
      <w:r w:rsidR="00640F97" w:rsidRPr="00A1549D">
        <w:rPr>
          <w:rFonts w:ascii="Times New Roman" w:hAnsi="Times New Roman"/>
          <w:sz w:val="22"/>
          <w:szCs w:val="22"/>
          <w:lang w:val="lv-LV"/>
        </w:rPr>
        <w:t xml:space="preserve"> par izsniegtaj</w:t>
      </w:r>
      <w:r w:rsidR="00257FCA" w:rsidRPr="00A1549D">
        <w:rPr>
          <w:rFonts w:ascii="Times New Roman" w:hAnsi="Times New Roman"/>
          <w:sz w:val="22"/>
          <w:szCs w:val="22"/>
          <w:lang w:val="lv-LV"/>
        </w:rPr>
        <w:t>ām atļaujām</w:t>
      </w:r>
      <w:r w:rsidR="00944584" w:rsidRPr="00A1549D">
        <w:rPr>
          <w:rFonts w:ascii="Times New Roman" w:hAnsi="Times New Roman"/>
          <w:sz w:val="22"/>
          <w:szCs w:val="22"/>
          <w:lang w:val="lv-LV"/>
        </w:rPr>
        <w:t>.</w:t>
      </w:r>
      <w:r w:rsidR="00EE50E6" w:rsidRPr="00A1549D">
        <w:rPr>
          <w:rFonts w:ascii="Times New Roman" w:hAnsi="Times New Roman"/>
          <w:sz w:val="22"/>
          <w:szCs w:val="22"/>
          <w:lang w:val="lv-LV"/>
        </w:rPr>
        <w:t xml:space="preserve"> </w:t>
      </w:r>
      <w:r w:rsidR="009924EB" w:rsidRPr="00A1549D">
        <w:rPr>
          <w:rFonts w:ascii="Times New Roman" w:hAnsi="Times New Roman"/>
          <w:sz w:val="22"/>
          <w:szCs w:val="22"/>
          <w:lang w:val="lv-LV"/>
        </w:rPr>
        <w:t>Sistēmas izstrādes procesā jāņem vērā Eiropas Komisijas paziņojumi par iespējamiem risinājumiem dokumentu elektroniskai apstrādei, kas attiecas uz Kopienas atļauju kopijām, profesionālās kompetences sertifikātiem, atestātiem un citiem līdzīgiem dokumentiem. Kā potenciālie risinājumi tiek izskatīta Eiropas digitālās identitātes maka izmantošana, kā arī nākotnē plānotais Eiropas uzņēmumu maks. Šīs digitālās iniciatīvas var būtiski ietekmēt biznesa procesu izpildi un dokumentu izsniegšanas kārtību. Tāpēc izstrādājamajam risinājumam jābūt pielāgotam atbilstoši šo iniciatīvu attīstībai un pieņemtajiem normatīvajiem lēmumiem, nodrošinot atbilstību aktuālajām prasībām.</w:t>
      </w:r>
    </w:p>
    <w:p w14:paraId="20A7FD32" w14:textId="6A876325" w:rsidR="00CE2DC7" w:rsidRPr="00A1549D" w:rsidRDefault="00CE2DC7" w:rsidP="005F7812">
      <w:pPr>
        <w:pStyle w:val="EYBodytextwithparaspace"/>
        <w:rPr>
          <w:rFonts w:ascii="Times New Roman" w:hAnsi="Times New Roman"/>
          <w:b/>
          <w:bCs/>
          <w:sz w:val="22"/>
          <w:szCs w:val="22"/>
          <w:lang w:val="lv-LV"/>
        </w:rPr>
      </w:pPr>
      <w:r w:rsidRPr="00A1549D">
        <w:rPr>
          <w:rFonts w:ascii="Times New Roman" w:hAnsi="Times New Roman"/>
          <w:b/>
          <w:bCs/>
          <w:sz w:val="22"/>
          <w:szCs w:val="22"/>
          <w:lang w:val="lv-LV"/>
        </w:rPr>
        <w:t>Funkcionālās komponentes</w:t>
      </w:r>
      <w:r w:rsidR="002B367F" w:rsidRPr="00A1549D">
        <w:rPr>
          <w:rFonts w:ascii="Times New Roman" w:hAnsi="Times New Roman"/>
          <w:b/>
          <w:bCs/>
          <w:sz w:val="22"/>
          <w:szCs w:val="22"/>
          <w:lang w:val="lv-LV"/>
        </w:rPr>
        <w:t>:</w:t>
      </w:r>
    </w:p>
    <w:p w14:paraId="4CB7FE4D" w14:textId="0C092B4B" w:rsidR="005564A4" w:rsidRPr="00A1549D" w:rsidRDefault="00584431" w:rsidP="00922F35">
      <w:pPr>
        <w:pStyle w:val="EYBodytextwithparaspace"/>
        <w:numPr>
          <w:ilvl w:val="0"/>
          <w:numId w:val="20"/>
        </w:numPr>
        <w:rPr>
          <w:rFonts w:ascii="Times New Roman" w:hAnsi="Times New Roman"/>
          <w:sz w:val="22"/>
          <w:szCs w:val="22"/>
          <w:lang w:val="lv-LV"/>
        </w:rPr>
      </w:pPr>
      <w:r w:rsidRPr="00A1549D">
        <w:rPr>
          <w:rFonts w:ascii="Times New Roman" w:hAnsi="Times New Roman"/>
          <w:sz w:val="22"/>
          <w:szCs w:val="22"/>
          <w:lang w:val="lv-LV"/>
        </w:rPr>
        <w:lastRenderedPageBreak/>
        <w:t xml:space="preserve">Sistēmas lietotāju </w:t>
      </w:r>
      <w:proofErr w:type="spellStart"/>
      <w:r w:rsidRPr="00A1549D">
        <w:rPr>
          <w:rFonts w:ascii="Times New Roman" w:hAnsi="Times New Roman"/>
          <w:sz w:val="22"/>
          <w:szCs w:val="22"/>
          <w:lang w:val="lv-LV"/>
        </w:rPr>
        <w:t>saskarne</w:t>
      </w:r>
      <w:proofErr w:type="spellEnd"/>
      <w:r w:rsidRPr="00A1549D">
        <w:rPr>
          <w:rFonts w:ascii="Times New Roman" w:hAnsi="Times New Roman"/>
          <w:sz w:val="22"/>
          <w:szCs w:val="22"/>
          <w:lang w:val="lv-LV"/>
        </w:rPr>
        <w:t xml:space="preserve"> nodrošina piekļuvi sistēmas funkcionalitātei atbilstoši lietotāja lomai. Klientu daļa nodrošina klienta portāla funkcionalitāti, t.sk. pieteikumu iesniegšanu, apmaksu, pakalpojumu vēstures un aktīvo izsniegto dokumentu apskatīšanu, kā arī profila un </w:t>
      </w:r>
      <w:proofErr w:type="spellStart"/>
      <w:r w:rsidRPr="00A1549D">
        <w:rPr>
          <w:rFonts w:ascii="Times New Roman" w:hAnsi="Times New Roman"/>
          <w:sz w:val="22"/>
          <w:szCs w:val="22"/>
          <w:lang w:val="lv-LV"/>
        </w:rPr>
        <w:t>pārstāvēttiesību</w:t>
      </w:r>
      <w:proofErr w:type="spellEnd"/>
      <w:r w:rsidRPr="00A1549D">
        <w:rPr>
          <w:rFonts w:ascii="Times New Roman" w:hAnsi="Times New Roman"/>
          <w:sz w:val="22"/>
          <w:szCs w:val="22"/>
          <w:lang w:val="lv-LV"/>
        </w:rPr>
        <w:t xml:space="preserve"> pārvaldību. Pakalpojumu apstrādes daļa nodrošina darbu ar klientiem un to pieteikumiem kā arī sistēmas pārvaldības funkcionalitāti.</w:t>
      </w:r>
      <w:r w:rsidR="00BA0362" w:rsidRPr="00A1549D">
        <w:rPr>
          <w:rFonts w:ascii="Times New Roman" w:eastAsia="Tahoma" w:hAnsi="Times New Roman"/>
          <w:sz w:val="22"/>
          <w:szCs w:val="22"/>
          <w:lang w:val="lv-LV"/>
        </w:rPr>
        <w:t xml:space="preserve"> </w:t>
      </w:r>
    </w:p>
    <w:p w14:paraId="3389B5F5" w14:textId="306FB88D" w:rsidR="005564A4" w:rsidRPr="00A1549D" w:rsidRDefault="005564A4" w:rsidP="00922F35">
      <w:pPr>
        <w:pStyle w:val="EYBodytextwithparaspace"/>
        <w:numPr>
          <w:ilvl w:val="0"/>
          <w:numId w:val="20"/>
        </w:numPr>
        <w:rPr>
          <w:rFonts w:ascii="Times New Roman" w:hAnsi="Times New Roman"/>
          <w:sz w:val="22"/>
          <w:szCs w:val="22"/>
          <w:lang w:val="lv-LV"/>
        </w:rPr>
      </w:pPr>
      <w:r w:rsidRPr="00A1549D">
        <w:rPr>
          <w:rFonts w:ascii="Times New Roman" w:hAnsi="Times New Roman"/>
          <w:sz w:val="22"/>
          <w:szCs w:val="22"/>
          <w:lang w:val="lv-LV"/>
        </w:rPr>
        <w:t>Klientu vadība</w:t>
      </w:r>
      <w:r w:rsidR="00E64118" w:rsidRPr="00A1549D">
        <w:rPr>
          <w:rFonts w:ascii="Times New Roman" w:hAnsi="Times New Roman"/>
          <w:sz w:val="22"/>
          <w:szCs w:val="22"/>
          <w:lang w:val="lv-LV"/>
        </w:rPr>
        <w:t xml:space="preserve"> nodrošina ar klientu saistītās informācijas pārvaldību, t.sk. klientu </w:t>
      </w:r>
      <w:r w:rsidR="002F34A2" w:rsidRPr="00A1549D">
        <w:rPr>
          <w:rFonts w:ascii="Times New Roman" w:hAnsi="Times New Roman"/>
          <w:sz w:val="22"/>
          <w:szCs w:val="22"/>
          <w:lang w:val="lv-LV"/>
        </w:rPr>
        <w:t>iesniegto pieteikumu reģistrāciju, pakalpojumu apmaksas statusu sasaisti</w:t>
      </w:r>
      <w:r w:rsidR="00641B92" w:rsidRPr="00A1549D">
        <w:rPr>
          <w:rFonts w:ascii="Times New Roman" w:hAnsi="Times New Roman"/>
          <w:sz w:val="22"/>
          <w:szCs w:val="22"/>
          <w:lang w:val="lv-LV"/>
        </w:rPr>
        <w:t xml:space="preserve">  ar konkrēto pieteikumu</w:t>
      </w:r>
      <w:r w:rsidR="00E64118" w:rsidRPr="00A1549D">
        <w:rPr>
          <w:rFonts w:ascii="Times New Roman" w:hAnsi="Times New Roman"/>
          <w:sz w:val="22"/>
          <w:szCs w:val="22"/>
          <w:lang w:val="lv-LV"/>
        </w:rPr>
        <w:t xml:space="preserve">, </w:t>
      </w:r>
      <w:r w:rsidR="002F34A2" w:rsidRPr="00A1549D">
        <w:rPr>
          <w:rFonts w:ascii="Times New Roman" w:hAnsi="Times New Roman"/>
          <w:sz w:val="22"/>
          <w:szCs w:val="22"/>
          <w:lang w:val="lv-LV"/>
        </w:rPr>
        <w:t>klientu kontaktinformācijas</w:t>
      </w:r>
      <w:r w:rsidR="00E64118" w:rsidRPr="00A1549D">
        <w:rPr>
          <w:rFonts w:ascii="Times New Roman" w:hAnsi="Times New Roman"/>
          <w:sz w:val="22"/>
          <w:szCs w:val="22"/>
          <w:lang w:val="lv-LV"/>
        </w:rPr>
        <w:t xml:space="preserve"> vadību,</w:t>
      </w:r>
      <w:r w:rsidR="007F1C05" w:rsidRPr="00A1549D">
        <w:rPr>
          <w:rFonts w:ascii="Times New Roman" w:hAnsi="Times New Roman"/>
          <w:sz w:val="22"/>
          <w:szCs w:val="22"/>
          <w:lang w:val="lv-LV"/>
        </w:rPr>
        <w:t xml:space="preserve"> paziņošanu un eksāmenu grupu veidošanu kvalifikācijas sertifikātiem</w:t>
      </w:r>
      <w:r w:rsidR="003B07F7" w:rsidRPr="00A1549D">
        <w:rPr>
          <w:rFonts w:ascii="Times New Roman" w:hAnsi="Times New Roman"/>
          <w:sz w:val="22"/>
          <w:szCs w:val="22"/>
          <w:lang w:val="lv-LV"/>
        </w:rPr>
        <w:t>.</w:t>
      </w:r>
      <w:r w:rsidR="00E64118" w:rsidRPr="00A1549D">
        <w:rPr>
          <w:rFonts w:ascii="Times New Roman" w:hAnsi="Times New Roman"/>
          <w:sz w:val="22"/>
          <w:szCs w:val="22"/>
          <w:lang w:val="lv-LV"/>
        </w:rPr>
        <w:t xml:space="preserve"> </w:t>
      </w:r>
    </w:p>
    <w:p w14:paraId="4E0BF9C5" w14:textId="148CC03F" w:rsidR="00922F35" w:rsidRPr="00A1549D" w:rsidRDefault="000618EE" w:rsidP="007A4FE2">
      <w:pPr>
        <w:pStyle w:val="EYBodytextwithparaspace"/>
        <w:numPr>
          <w:ilvl w:val="0"/>
          <w:numId w:val="20"/>
        </w:numPr>
        <w:rPr>
          <w:rFonts w:ascii="Times New Roman" w:hAnsi="Times New Roman"/>
          <w:sz w:val="22"/>
          <w:szCs w:val="22"/>
          <w:lang w:val="lv-LV"/>
        </w:rPr>
      </w:pPr>
      <w:r w:rsidRPr="00A1549D">
        <w:rPr>
          <w:rFonts w:ascii="Times New Roman" w:hAnsi="Times New Roman"/>
          <w:sz w:val="22"/>
          <w:szCs w:val="22"/>
          <w:lang w:val="lv-LV"/>
        </w:rPr>
        <w:t xml:space="preserve">Lietu vadība, </w:t>
      </w:r>
      <w:r w:rsidRPr="00A1549D">
        <w:rPr>
          <w:rFonts w:ascii="Times New Roman" w:eastAsia="Tahoma" w:hAnsi="Times New Roman"/>
          <w:sz w:val="22"/>
          <w:szCs w:val="22"/>
          <w:lang w:val="lv-LV"/>
        </w:rPr>
        <w:t xml:space="preserve">kas nodrošina </w:t>
      </w:r>
      <w:r w:rsidR="00A52EA5" w:rsidRPr="00A1549D">
        <w:rPr>
          <w:rFonts w:ascii="Times New Roman" w:eastAsia="Tahoma" w:hAnsi="Times New Roman"/>
          <w:sz w:val="22"/>
          <w:szCs w:val="22"/>
          <w:lang w:val="lv-LV"/>
        </w:rPr>
        <w:t xml:space="preserve">ATD </w:t>
      </w:r>
      <w:r w:rsidR="00BB415F" w:rsidRPr="00A1549D">
        <w:rPr>
          <w:rFonts w:ascii="Times New Roman" w:eastAsia="Tahoma" w:hAnsi="Times New Roman"/>
          <w:sz w:val="22"/>
          <w:szCs w:val="22"/>
          <w:lang w:val="lv-LV"/>
        </w:rPr>
        <w:t xml:space="preserve">sniegto </w:t>
      </w:r>
      <w:r w:rsidR="00A52EA5" w:rsidRPr="00A1549D">
        <w:rPr>
          <w:rFonts w:ascii="Times New Roman" w:eastAsia="Tahoma" w:hAnsi="Times New Roman"/>
          <w:sz w:val="22"/>
          <w:szCs w:val="22"/>
          <w:lang w:val="lv-LV"/>
        </w:rPr>
        <w:t xml:space="preserve">autotransporta nozares </w:t>
      </w:r>
      <w:r w:rsidR="00BB415F" w:rsidRPr="00A1549D">
        <w:rPr>
          <w:rFonts w:ascii="Times New Roman" w:eastAsia="Tahoma" w:hAnsi="Times New Roman"/>
          <w:sz w:val="22"/>
          <w:szCs w:val="22"/>
          <w:lang w:val="lv-LV"/>
        </w:rPr>
        <w:t>piekļuves iegūšanas pakalpojumu izpildes procesa</w:t>
      </w:r>
      <w:r w:rsidR="009C0124" w:rsidRPr="00A1549D">
        <w:rPr>
          <w:rFonts w:ascii="Times New Roman" w:eastAsia="Tahoma" w:hAnsi="Times New Roman"/>
          <w:sz w:val="22"/>
          <w:szCs w:val="22"/>
          <w:lang w:val="lv-LV"/>
        </w:rPr>
        <w:t xml:space="preserve"> pārvaldību.</w:t>
      </w:r>
      <w:r w:rsidR="001B54BF" w:rsidRPr="00A1549D">
        <w:rPr>
          <w:rFonts w:ascii="Times New Roman" w:eastAsia="Tahoma" w:hAnsi="Times New Roman"/>
          <w:sz w:val="22"/>
          <w:szCs w:val="22"/>
          <w:lang w:val="lv-LV"/>
        </w:rPr>
        <w:t xml:space="preserve"> Klienta pieteiktie pakalpojumi tiek izpildīti kā atsevišķas lietas pēc noteiktām darba plūsmām un izpildes uzdevumiem.</w:t>
      </w:r>
    </w:p>
    <w:p w14:paraId="1B2D395A" w14:textId="4405DE70" w:rsidR="005564A4" w:rsidRPr="00A1549D" w:rsidRDefault="00E950A1" w:rsidP="00922F35">
      <w:pPr>
        <w:pStyle w:val="EYBodytextwithparaspace"/>
        <w:numPr>
          <w:ilvl w:val="0"/>
          <w:numId w:val="20"/>
        </w:numPr>
        <w:rPr>
          <w:rFonts w:ascii="Times New Roman" w:hAnsi="Times New Roman"/>
          <w:sz w:val="22"/>
          <w:szCs w:val="22"/>
          <w:lang w:val="lv-LV"/>
        </w:rPr>
      </w:pPr>
      <w:r w:rsidRPr="00A1549D">
        <w:rPr>
          <w:rFonts w:ascii="Times New Roman" w:hAnsi="Times New Roman"/>
          <w:sz w:val="22"/>
          <w:szCs w:val="22"/>
          <w:lang w:val="lv-LV"/>
        </w:rPr>
        <w:t>Datu glabāšana</w:t>
      </w:r>
      <w:r w:rsidR="006372FE" w:rsidRPr="00A1549D">
        <w:rPr>
          <w:rFonts w:ascii="Times New Roman" w:hAnsi="Times New Roman"/>
          <w:sz w:val="22"/>
          <w:szCs w:val="22"/>
          <w:lang w:val="lv-LV"/>
        </w:rPr>
        <w:t xml:space="preserve">, </w:t>
      </w:r>
      <w:r w:rsidR="00B5630B" w:rsidRPr="00A1549D">
        <w:rPr>
          <w:rFonts w:ascii="Times New Roman" w:hAnsi="Times New Roman"/>
          <w:sz w:val="22"/>
          <w:szCs w:val="22"/>
          <w:lang w:val="lv-LV"/>
        </w:rPr>
        <w:t xml:space="preserve">kas </w:t>
      </w:r>
      <w:r w:rsidR="0079114C" w:rsidRPr="00A1549D">
        <w:rPr>
          <w:rFonts w:ascii="Times New Roman" w:hAnsi="Times New Roman"/>
          <w:sz w:val="22"/>
          <w:szCs w:val="22"/>
          <w:lang w:val="lv-LV"/>
        </w:rPr>
        <w:t>nodrošina sistēmā izmantoto datu uzglabāšanu un iekļauj gan operatīvos datus, gan izveidotos un iesniegtos dokumentus, arhivētos datus un sistēmas reģistrus.</w:t>
      </w:r>
    </w:p>
    <w:p w14:paraId="0604C792" w14:textId="73EE53A9" w:rsidR="002860C5" w:rsidRPr="00A1549D" w:rsidRDefault="00E950A1" w:rsidP="002860C5">
      <w:pPr>
        <w:pStyle w:val="EYBodytextwithparaspace"/>
        <w:numPr>
          <w:ilvl w:val="0"/>
          <w:numId w:val="20"/>
        </w:numPr>
        <w:rPr>
          <w:rFonts w:ascii="Times New Roman" w:hAnsi="Times New Roman"/>
          <w:sz w:val="22"/>
          <w:szCs w:val="22"/>
          <w:lang w:val="lv-LV"/>
        </w:rPr>
      </w:pPr>
      <w:r w:rsidRPr="00A1549D">
        <w:rPr>
          <w:rFonts w:ascii="Times New Roman" w:hAnsi="Times New Roman"/>
          <w:sz w:val="22"/>
          <w:szCs w:val="22"/>
          <w:lang w:val="lv-LV"/>
        </w:rPr>
        <w:t>Sistēmas pārvaldības komponente</w:t>
      </w:r>
      <w:r w:rsidR="00314A15" w:rsidRPr="00A1549D">
        <w:rPr>
          <w:rFonts w:ascii="Times New Roman" w:hAnsi="Times New Roman"/>
          <w:sz w:val="22"/>
          <w:szCs w:val="22"/>
          <w:lang w:val="lv-LV"/>
        </w:rPr>
        <w:t xml:space="preserve"> ietver sistēmas administrēšanai nepieciešamo funkcionalitāti, t.sk klasifik</w:t>
      </w:r>
      <w:r w:rsidR="00FB4E78" w:rsidRPr="00A1549D">
        <w:rPr>
          <w:rFonts w:ascii="Times New Roman" w:hAnsi="Times New Roman"/>
          <w:sz w:val="22"/>
          <w:szCs w:val="22"/>
          <w:lang w:val="lv-LV"/>
        </w:rPr>
        <w:t>a</w:t>
      </w:r>
      <w:r w:rsidR="00314A15" w:rsidRPr="00A1549D">
        <w:rPr>
          <w:rFonts w:ascii="Times New Roman" w:hAnsi="Times New Roman"/>
          <w:sz w:val="22"/>
          <w:szCs w:val="22"/>
          <w:lang w:val="lv-LV"/>
        </w:rPr>
        <w:t>toru un konfigurācijas pārvaldību, lietotāju tiesību pārvaldību</w:t>
      </w:r>
      <w:r w:rsidR="00FB4E78" w:rsidRPr="00A1549D">
        <w:rPr>
          <w:rFonts w:ascii="Times New Roman" w:hAnsi="Times New Roman"/>
          <w:sz w:val="22"/>
          <w:szCs w:val="22"/>
          <w:lang w:val="lv-LV"/>
        </w:rPr>
        <w:t>, e-pakalpojumu pārvaldību, autentifikāciju un autorizāciju un cit</w:t>
      </w:r>
      <w:r w:rsidR="002860C5" w:rsidRPr="00A1549D">
        <w:rPr>
          <w:rFonts w:ascii="Times New Roman" w:hAnsi="Times New Roman"/>
          <w:sz w:val="22"/>
          <w:szCs w:val="22"/>
          <w:lang w:val="lv-LV"/>
        </w:rPr>
        <w:t>us funkcionalitātes elementus.</w:t>
      </w:r>
      <w:r w:rsidR="00FB4E78" w:rsidRPr="00A1549D">
        <w:rPr>
          <w:rFonts w:ascii="Times New Roman" w:hAnsi="Times New Roman"/>
          <w:sz w:val="22"/>
          <w:szCs w:val="22"/>
          <w:lang w:val="lv-LV"/>
        </w:rPr>
        <w:t xml:space="preserve"> </w:t>
      </w:r>
    </w:p>
    <w:p w14:paraId="717E8FE0" w14:textId="00F5B3A3" w:rsidR="00E950A1" w:rsidRPr="00A1549D" w:rsidRDefault="2F6BF0DD" w:rsidP="00922F35">
      <w:pPr>
        <w:pStyle w:val="EYBodytextwithparaspace"/>
        <w:numPr>
          <w:ilvl w:val="0"/>
          <w:numId w:val="20"/>
        </w:numPr>
        <w:rPr>
          <w:rFonts w:ascii="Times New Roman" w:hAnsi="Times New Roman"/>
          <w:sz w:val="22"/>
          <w:szCs w:val="22"/>
          <w:lang w:val="lv-LV"/>
        </w:rPr>
      </w:pPr>
      <w:r w:rsidRPr="00A1549D">
        <w:rPr>
          <w:rFonts w:ascii="Times New Roman" w:hAnsi="Times New Roman"/>
          <w:sz w:val="22"/>
          <w:szCs w:val="22"/>
          <w:lang w:val="lv-LV"/>
        </w:rPr>
        <w:t>Pārskati un atskaites</w:t>
      </w:r>
      <w:r w:rsidR="3D274318" w:rsidRPr="00A1549D">
        <w:rPr>
          <w:rFonts w:ascii="Times New Roman" w:hAnsi="Times New Roman"/>
          <w:sz w:val="22"/>
          <w:szCs w:val="22"/>
          <w:lang w:val="lv-LV"/>
        </w:rPr>
        <w:t xml:space="preserve">, kas nodrošina </w:t>
      </w:r>
      <w:r w:rsidR="15F9EA4B" w:rsidRPr="00A1549D">
        <w:rPr>
          <w:rFonts w:ascii="Times New Roman" w:hAnsi="Times New Roman"/>
          <w:sz w:val="22"/>
          <w:szCs w:val="22"/>
          <w:lang w:val="lv-LV"/>
        </w:rPr>
        <w:t>iespēju ATD darbiniekiem sagatavot pārskatus, kas saistīti ar pakalpojumu statistiku un lietvedības procesos nepieciešamajām atskaitēm</w:t>
      </w:r>
      <w:r w:rsidR="00592D12" w:rsidRPr="00A1549D">
        <w:rPr>
          <w:rFonts w:ascii="Times New Roman" w:hAnsi="Times New Roman"/>
          <w:sz w:val="22"/>
          <w:szCs w:val="22"/>
          <w:lang w:val="lv-LV"/>
        </w:rPr>
        <w:t>. Sistēmā tiek nodrošinātas atskaites pamata biznesa procesa vajadzībām, kamēr detalizētāka analīze tiek paredzēta Pasūtītāja datu analītikas rīkā</w:t>
      </w:r>
      <w:r w:rsidR="15F9EA4B" w:rsidRPr="00A1549D">
        <w:rPr>
          <w:rFonts w:ascii="Times New Roman" w:hAnsi="Times New Roman"/>
          <w:sz w:val="22"/>
          <w:szCs w:val="22"/>
          <w:lang w:val="lv-LV"/>
        </w:rPr>
        <w:t>.</w:t>
      </w:r>
    </w:p>
    <w:p w14:paraId="75B738DD" w14:textId="6F109B62" w:rsidR="4E129771" w:rsidRPr="00A1549D" w:rsidRDefault="4E129771" w:rsidP="3BC08114">
      <w:pPr>
        <w:pStyle w:val="EYBodytextwithparaspace"/>
        <w:numPr>
          <w:ilvl w:val="0"/>
          <w:numId w:val="20"/>
        </w:numPr>
        <w:rPr>
          <w:rFonts w:ascii="Times New Roman" w:hAnsi="Times New Roman"/>
          <w:sz w:val="22"/>
          <w:szCs w:val="22"/>
          <w:lang w:val="lv-LV"/>
        </w:rPr>
      </w:pPr>
      <w:r w:rsidRPr="00A1549D">
        <w:rPr>
          <w:rFonts w:ascii="Times New Roman" w:hAnsi="Times New Roman"/>
          <w:sz w:val="22"/>
          <w:szCs w:val="22"/>
          <w:lang w:val="lv-LV"/>
        </w:rPr>
        <w:t>Sistēmas reģistri</w:t>
      </w:r>
      <w:r w:rsidR="00E51616" w:rsidRPr="00A1549D">
        <w:rPr>
          <w:rFonts w:ascii="Times New Roman" w:hAnsi="Times New Roman"/>
          <w:sz w:val="22"/>
          <w:szCs w:val="22"/>
          <w:lang w:val="lv-LV"/>
        </w:rPr>
        <w:t>, nodrošina Sistēmas pamatdatu uzglabāšanu, kas nepieciešami biznesa procesu funkciju veikšanai, tai skaitā, klientu informāciju, datus par sniegtajiem pakalpojumiem un aktīvajiem dokumentiem.</w:t>
      </w:r>
    </w:p>
    <w:p w14:paraId="62E98A56" w14:textId="12935B90" w:rsidR="005F7812" w:rsidRPr="00A1549D" w:rsidRDefault="005F7812" w:rsidP="002008CB">
      <w:pPr>
        <w:pStyle w:val="Heading3"/>
        <w:ind w:firstLine="0"/>
        <w:rPr>
          <w:rFonts w:ascii="Times New Roman" w:hAnsi="Times New Roman"/>
          <w:sz w:val="22"/>
          <w:szCs w:val="22"/>
          <w:lang w:val="lv-LV"/>
        </w:rPr>
      </w:pPr>
      <w:bookmarkStart w:id="15" w:name="_Toc238205158"/>
      <w:r w:rsidRPr="00A1549D">
        <w:rPr>
          <w:rFonts w:ascii="Times New Roman" w:hAnsi="Times New Roman"/>
          <w:sz w:val="22"/>
          <w:szCs w:val="22"/>
          <w:lang w:val="lv-LV"/>
        </w:rPr>
        <w:t>Iekšējās ATD IS</w:t>
      </w:r>
      <w:bookmarkEnd w:id="15"/>
    </w:p>
    <w:p w14:paraId="21FE09B7" w14:textId="32AC82A6" w:rsidR="005B5131" w:rsidRPr="00A1549D" w:rsidRDefault="005B5131" w:rsidP="005B5131">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ATD iekšējās sistēmas nodrošina atbalsta funkcionalitāti pakalpojuma sniegšanai, tai skaitā </w:t>
      </w:r>
      <w:r w:rsidR="00EA73BA" w:rsidRPr="00A1549D">
        <w:rPr>
          <w:rFonts w:ascii="Times New Roman" w:hAnsi="Times New Roman"/>
          <w:sz w:val="22"/>
          <w:szCs w:val="22"/>
          <w:lang w:val="lv-LV"/>
        </w:rPr>
        <w:t>dokumentu vadības funkcionalitāti</w:t>
      </w:r>
      <w:r w:rsidRPr="00A1549D">
        <w:rPr>
          <w:rFonts w:ascii="Times New Roman" w:hAnsi="Times New Roman"/>
          <w:sz w:val="22"/>
          <w:szCs w:val="22"/>
          <w:lang w:val="lv-LV"/>
        </w:rPr>
        <w:t xml:space="preserve">, finanšu uzskaiti, eksāmenu pārvaldību un cita veida atbalstu. Daļu no šīm sistēmām ATD izmanto, lai nodrošinātu noteiktu procesu </w:t>
      </w:r>
      <w:proofErr w:type="spellStart"/>
      <w:r w:rsidRPr="00A1549D">
        <w:rPr>
          <w:rFonts w:ascii="Times New Roman" w:hAnsi="Times New Roman"/>
          <w:sz w:val="22"/>
          <w:szCs w:val="22"/>
          <w:lang w:val="lv-LV"/>
        </w:rPr>
        <w:t>digitalizāciju</w:t>
      </w:r>
      <w:proofErr w:type="spellEnd"/>
      <w:r w:rsidRPr="00A1549D">
        <w:rPr>
          <w:rFonts w:ascii="Times New Roman" w:hAnsi="Times New Roman"/>
          <w:sz w:val="22"/>
          <w:szCs w:val="22"/>
          <w:lang w:val="lv-LV"/>
        </w:rPr>
        <w:t xml:space="preserve">, kā piemēram, eksāmenu </w:t>
      </w:r>
      <w:proofErr w:type="spellStart"/>
      <w:r w:rsidRPr="00A1549D">
        <w:rPr>
          <w:rFonts w:ascii="Times New Roman" w:hAnsi="Times New Roman"/>
          <w:sz w:val="22"/>
          <w:szCs w:val="22"/>
          <w:lang w:val="lv-LV"/>
        </w:rPr>
        <w:t>digitalizāciju</w:t>
      </w:r>
      <w:proofErr w:type="spellEnd"/>
      <w:r w:rsidRPr="00A1549D">
        <w:rPr>
          <w:rFonts w:ascii="Times New Roman" w:hAnsi="Times New Roman"/>
          <w:sz w:val="22"/>
          <w:szCs w:val="22"/>
          <w:lang w:val="lv-LV"/>
        </w:rPr>
        <w:t xml:space="preserve"> ar profesionālās kompetences eksaminācijas IS. </w:t>
      </w:r>
    </w:p>
    <w:p w14:paraId="511B6A43" w14:textId="28A756A2" w:rsidR="005F7812" w:rsidRPr="00A1549D" w:rsidRDefault="005F7812" w:rsidP="002008CB">
      <w:pPr>
        <w:pStyle w:val="Heading3"/>
        <w:ind w:firstLine="0"/>
        <w:rPr>
          <w:rFonts w:ascii="Times New Roman" w:hAnsi="Times New Roman"/>
          <w:sz w:val="22"/>
          <w:szCs w:val="22"/>
          <w:lang w:val="lv-LV"/>
        </w:rPr>
      </w:pPr>
      <w:bookmarkStart w:id="16" w:name="_Toc238205159"/>
      <w:r w:rsidRPr="00A1549D">
        <w:rPr>
          <w:rFonts w:ascii="Times New Roman" w:hAnsi="Times New Roman"/>
          <w:sz w:val="22"/>
          <w:szCs w:val="22"/>
          <w:lang w:val="lv-LV"/>
        </w:rPr>
        <w:t>Starptautiskā datu apmaiņa</w:t>
      </w:r>
      <w:bookmarkEnd w:id="16"/>
    </w:p>
    <w:p w14:paraId="36FA7F02" w14:textId="1BD54D19" w:rsidR="00686061" w:rsidRPr="00A1549D" w:rsidRDefault="00686061" w:rsidP="005F7812">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Šīs IS nodrošina datu apmaiņu ar starptautiskajiem </w:t>
      </w:r>
      <w:r w:rsidR="00BC6144" w:rsidRPr="00A1549D">
        <w:rPr>
          <w:rFonts w:ascii="Times New Roman" w:hAnsi="Times New Roman"/>
          <w:sz w:val="22"/>
          <w:szCs w:val="22"/>
          <w:lang w:val="lv-LV"/>
        </w:rPr>
        <w:t xml:space="preserve">datu apmaiņas </w:t>
      </w:r>
      <w:r w:rsidRPr="00A1549D">
        <w:rPr>
          <w:rFonts w:ascii="Times New Roman" w:hAnsi="Times New Roman"/>
          <w:sz w:val="22"/>
          <w:szCs w:val="22"/>
          <w:lang w:val="lv-LV"/>
        </w:rPr>
        <w:t xml:space="preserve">tīkliem, </w:t>
      </w:r>
      <w:proofErr w:type="spellStart"/>
      <w:r w:rsidRPr="00A1549D">
        <w:rPr>
          <w:rFonts w:ascii="Times New Roman" w:hAnsi="Times New Roman"/>
          <w:sz w:val="22"/>
          <w:szCs w:val="22"/>
          <w:lang w:val="lv-LV"/>
        </w:rPr>
        <w:t>T</w:t>
      </w:r>
      <w:r w:rsidR="005B0B20" w:rsidRPr="00A1549D">
        <w:rPr>
          <w:rFonts w:ascii="Times New Roman" w:hAnsi="Times New Roman"/>
          <w:sz w:val="22"/>
          <w:szCs w:val="22"/>
          <w:lang w:val="lv-LV"/>
        </w:rPr>
        <w:t>ACHO</w:t>
      </w:r>
      <w:r w:rsidRPr="00A1549D">
        <w:rPr>
          <w:rFonts w:ascii="Times New Roman" w:hAnsi="Times New Roman"/>
          <w:sz w:val="22"/>
          <w:szCs w:val="22"/>
          <w:lang w:val="lv-LV"/>
        </w:rPr>
        <w:t>net</w:t>
      </w:r>
      <w:proofErr w:type="spellEnd"/>
      <w:r w:rsidRPr="00A1549D">
        <w:rPr>
          <w:rFonts w:ascii="Times New Roman" w:hAnsi="Times New Roman"/>
          <w:sz w:val="22"/>
          <w:szCs w:val="22"/>
          <w:lang w:val="lv-LV"/>
        </w:rPr>
        <w:t xml:space="preserve"> un ERRU</w:t>
      </w:r>
      <w:r w:rsidR="00BC6144" w:rsidRPr="00A1549D">
        <w:rPr>
          <w:rFonts w:ascii="Times New Roman" w:hAnsi="Times New Roman"/>
          <w:sz w:val="22"/>
          <w:szCs w:val="22"/>
          <w:lang w:val="lv-LV"/>
        </w:rPr>
        <w:t>, kā arī informācijas sistēmu ETMK DS</w:t>
      </w:r>
      <w:r w:rsidRPr="00A1549D">
        <w:rPr>
          <w:rFonts w:ascii="Times New Roman" w:hAnsi="Times New Roman"/>
          <w:sz w:val="22"/>
          <w:szCs w:val="22"/>
          <w:lang w:val="lv-LV"/>
        </w:rPr>
        <w:t xml:space="preserve">. Lai sasniegtu pilnvērtīgi </w:t>
      </w:r>
      <w:proofErr w:type="spellStart"/>
      <w:r w:rsidRPr="00A1549D">
        <w:rPr>
          <w:rFonts w:ascii="Times New Roman" w:hAnsi="Times New Roman"/>
          <w:sz w:val="22"/>
          <w:szCs w:val="22"/>
          <w:lang w:val="lv-LV"/>
        </w:rPr>
        <w:t>digitalizētu</w:t>
      </w:r>
      <w:proofErr w:type="spellEnd"/>
      <w:r w:rsidRPr="00A1549D">
        <w:rPr>
          <w:rFonts w:ascii="Times New Roman" w:hAnsi="Times New Roman"/>
          <w:sz w:val="22"/>
          <w:szCs w:val="22"/>
          <w:lang w:val="lv-LV"/>
        </w:rPr>
        <w:t xml:space="preserve"> un efektīvu pakalpojumu dzīves cikla pārvaldību, šo sistēmu integrācijas ar ATD pakalpojumu pārvaldības pamatdarbības sistēmu ir neatņemama</w:t>
      </w:r>
      <w:r w:rsidR="00047574" w:rsidRPr="00A1549D">
        <w:rPr>
          <w:rFonts w:ascii="Times New Roman" w:hAnsi="Times New Roman"/>
          <w:sz w:val="22"/>
          <w:szCs w:val="22"/>
          <w:lang w:val="lv-LV"/>
        </w:rPr>
        <w:t xml:space="preserve"> sastāvdaļa. D</w:t>
      </w:r>
      <w:r w:rsidRPr="00A1549D">
        <w:rPr>
          <w:rFonts w:ascii="Times New Roman" w:hAnsi="Times New Roman"/>
          <w:sz w:val="22"/>
          <w:szCs w:val="22"/>
          <w:lang w:val="lv-LV"/>
        </w:rPr>
        <w:t>atu apmaiņas kārtība ar šīm sistēmām ir noteikta starptautiskajā normatīvajā regulējumā.</w:t>
      </w:r>
      <w:r w:rsidR="00BD3CC0" w:rsidRPr="00A1549D">
        <w:rPr>
          <w:rFonts w:ascii="Times New Roman" w:hAnsi="Times New Roman"/>
          <w:sz w:val="22"/>
          <w:szCs w:val="22"/>
          <w:lang w:val="lv-LV"/>
        </w:rPr>
        <w:t xml:space="preserve"> </w:t>
      </w:r>
      <w:r w:rsidR="003617EC" w:rsidRPr="00A1549D">
        <w:rPr>
          <w:rFonts w:ascii="Times New Roman" w:hAnsi="Times New Roman"/>
          <w:sz w:val="22"/>
          <w:szCs w:val="22"/>
          <w:lang w:val="lv-LV"/>
        </w:rPr>
        <w:t xml:space="preserve">ATD kā Latvijas kompetentajai institūcijai ir jānodrošina </w:t>
      </w:r>
      <w:r w:rsidR="006E4848" w:rsidRPr="00A1549D">
        <w:rPr>
          <w:rFonts w:ascii="Times New Roman" w:hAnsi="Times New Roman"/>
          <w:sz w:val="22"/>
          <w:szCs w:val="22"/>
          <w:lang w:val="lv-LV"/>
        </w:rPr>
        <w:t xml:space="preserve">nepārtraukta darbība datu apmaiņai </w:t>
      </w:r>
      <w:proofErr w:type="spellStart"/>
      <w:r w:rsidR="008B0CA8" w:rsidRPr="00A1549D">
        <w:rPr>
          <w:rFonts w:ascii="Times New Roman" w:hAnsi="Times New Roman"/>
          <w:sz w:val="22"/>
          <w:szCs w:val="22"/>
          <w:lang w:val="lv-LV"/>
        </w:rPr>
        <w:t>T</w:t>
      </w:r>
      <w:r w:rsidR="00FC7CDA" w:rsidRPr="00A1549D">
        <w:rPr>
          <w:rFonts w:ascii="Times New Roman" w:hAnsi="Times New Roman"/>
          <w:sz w:val="22"/>
          <w:szCs w:val="22"/>
          <w:lang w:val="lv-LV"/>
        </w:rPr>
        <w:t>ACHO</w:t>
      </w:r>
      <w:r w:rsidR="008B0CA8" w:rsidRPr="00A1549D">
        <w:rPr>
          <w:rFonts w:ascii="Times New Roman" w:hAnsi="Times New Roman"/>
          <w:sz w:val="22"/>
          <w:szCs w:val="22"/>
          <w:lang w:val="lv-LV"/>
        </w:rPr>
        <w:t>net</w:t>
      </w:r>
      <w:proofErr w:type="spellEnd"/>
      <w:r w:rsidR="008B0CA8" w:rsidRPr="00A1549D">
        <w:rPr>
          <w:rFonts w:ascii="Times New Roman" w:hAnsi="Times New Roman"/>
          <w:sz w:val="22"/>
          <w:szCs w:val="22"/>
          <w:lang w:val="lv-LV"/>
        </w:rPr>
        <w:t xml:space="preserve"> un ERRU </w:t>
      </w:r>
      <w:r w:rsidR="007D0605" w:rsidRPr="00A1549D">
        <w:rPr>
          <w:rFonts w:ascii="Times New Roman" w:hAnsi="Times New Roman"/>
          <w:sz w:val="22"/>
          <w:szCs w:val="22"/>
          <w:lang w:val="lv-LV"/>
        </w:rPr>
        <w:t xml:space="preserve"> </w:t>
      </w:r>
      <w:r w:rsidR="006E4848" w:rsidRPr="00A1549D">
        <w:rPr>
          <w:rFonts w:ascii="Times New Roman" w:hAnsi="Times New Roman"/>
          <w:sz w:val="22"/>
          <w:szCs w:val="22"/>
          <w:lang w:val="lv-LV"/>
        </w:rPr>
        <w:t>tīklā</w:t>
      </w:r>
      <w:r w:rsidR="007D0605" w:rsidRPr="00A1549D">
        <w:rPr>
          <w:rFonts w:ascii="Times New Roman" w:hAnsi="Times New Roman"/>
          <w:sz w:val="22"/>
          <w:szCs w:val="22"/>
          <w:lang w:val="lv-LV"/>
        </w:rPr>
        <w:t xml:space="preserve">, balstoties uz definētajām pieejamības prasībām. To neizpildes gadījumā var tikt ierosināta sankciju piemērošanas </w:t>
      </w:r>
      <w:r w:rsidR="008B0CA8" w:rsidRPr="00A1549D">
        <w:rPr>
          <w:rFonts w:ascii="Times New Roman" w:hAnsi="Times New Roman"/>
          <w:sz w:val="22"/>
          <w:szCs w:val="22"/>
          <w:lang w:val="lv-LV"/>
        </w:rPr>
        <w:t>procedūra pret Latvijas valsti.</w:t>
      </w:r>
      <w:r w:rsidRPr="00A1549D">
        <w:rPr>
          <w:rFonts w:ascii="Times New Roman" w:hAnsi="Times New Roman"/>
          <w:sz w:val="22"/>
          <w:szCs w:val="22"/>
          <w:lang w:val="lv-LV"/>
        </w:rPr>
        <w:t xml:space="preserve"> </w:t>
      </w:r>
      <w:r w:rsidR="00465B77" w:rsidRPr="00A1549D">
        <w:rPr>
          <w:rFonts w:ascii="Times New Roman" w:hAnsi="Times New Roman"/>
          <w:sz w:val="22"/>
          <w:szCs w:val="22"/>
          <w:lang w:val="lv-LV"/>
        </w:rPr>
        <w:t xml:space="preserve">Papildus tiek paredzēts izveidot savienojumu ar </w:t>
      </w:r>
      <w:r w:rsidR="00B83901" w:rsidRPr="00A1549D">
        <w:rPr>
          <w:rFonts w:ascii="Times New Roman" w:hAnsi="Times New Roman"/>
          <w:sz w:val="22"/>
          <w:szCs w:val="22"/>
          <w:lang w:val="lv-LV"/>
        </w:rPr>
        <w:t xml:space="preserve">EK OOTS informācijas nodošanai un iegūšanai </w:t>
      </w:r>
      <w:r w:rsidR="00261C69" w:rsidRPr="00A1549D">
        <w:rPr>
          <w:rFonts w:ascii="Times New Roman" w:hAnsi="Times New Roman"/>
          <w:sz w:val="22"/>
          <w:szCs w:val="22"/>
          <w:lang w:val="lv-LV"/>
        </w:rPr>
        <w:t>no un uz citām ES dalībvalstīm</w:t>
      </w:r>
      <w:r w:rsidR="003F6F04" w:rsidRPr="00A1549D">
        <w:rPr>
          <w:rFonts w:ascii="Times New Roman" w:hAnsi="Times New Roman"/>
          <w:sz w:val="22"/>
          <w:szCs w:val="22"/>
          <w:lang w:val="lv-LV"/>
        </w:rPr>
        <w:t xml:space="preserve"> atbilstoši </w:t>
      </w:r>
      <w:r w:rsidR="004564A2" w:rsidRPr="00A1549D">
        <w:rPr>
          <w:rFonts w:ascii="Times New Roman" w:hAnsi="Times New Roman"/>
          <w:sz w:val="22"/>
          <w:szCs w:val="22"/>
          <w:lang w:val="lv-LV"/>
        </w:rPr>
        <w:t>normatīvajā regulējuma noteiktajām prasībām</w:t>
      </w:r>
      <w:r w:rsidR="00261C69" w:rsidRPr="00A1549D">
        <w:rPr>
          <w:rFonts w:ascii="Times New Roman" w:hAnsi="Times New Roman"/>
          <w:sz w:val="22"/>
          <w:szCs w:val="22"/>
          <w:lang w:val="lv-LV"/>
        </w:rPr>
        <w:t>.</w:t>
      </w:r>
    </w:p>
    <w:p w14:paraId="5DDBD827" w14:textId="6B704DAA" w:rsidR="005F7812" w:rsidRPr="00A1549D" w:rsidRDefault="005F7812" w:rsidP="002008CB">
      <w:pPr>
        <w:pStyle w:val="Heading3"/>
        <w:ind w:firstLine="0"/>
        <w:rPr>
          <w:rFonts w:ascii="Times New Roman" w:hAnsi="Times New Roman"/>
          <w:sz w:val="22"/>
          <w:szCs w:val="22"/>
          <w:lang w:val="lv-LV"/>
        </w:rPr>
      </w:pPr>
      <w:bookmarkStart w:id="17" w:name="_Toc238205160"/>
      <w:r w:rsidRPr="00A1549D">
        <w:rPr>
          <w:rFonts w:ascii="Times New Roman" w:hAnsi="Times New Roman"/>
          <w:sz w:val="22"/>
          <w:szCs w:val="22"/>
          <w:lang w:val="lv-LV"/>
        </w:rPr>
        <w:t>Ārējie datu reģistri</w:t>
      </w:r>
      <w:bookmarkEnd w:id="17"/>
    </w:p>
    <w:p w14:paraId="34F71492" w14:textId="55DC9CB2" w:rsidR="005A654D" w:rsidRPr="00A1549D" w:rsidRDefault="005A654D" w:rsidP="005F7812">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Pakalpojumu sniegšanai, vairākos gadījumos, tiek izmantotas ārējās informācijas sistēmas vai ārējie datu reģistri, lai iegūtu klientu datus un veiktu klienta datu pārbaudi. Šie dati var būt saistīti gan ar klienta uzņēmējdarbības, gan transportlīdzekļu, gan personas datiem. Datu apmaiņai ar citām Latvijas valsts iestādēm, kā galvenais rīks, tiek izmantota Datu izplatīšanas un pārvaldības platforma – </w:t>
      </w:r>
      <w:r w:rsidR="00DD1B9A" w:rsidRPr="00A1549D">
        <w:rPr>
          <w:rFonts w:ascii="Times New Roman" w:hAnsi="Times New Roman"/>
          <w:sz w:val="22"/>
          <w:szCs w:val="22"/>
          <w:lang w:val="lv-LV"/>
        </w:rPr>
        <w:t>DAGR</w:t>
      </w:r>
      <w:r w:rsidR="00C7742D" w:rsidRPr="00A1549D">
        <w:rPr>
          <w:rFonts w:ascii="Times New Roman" w:hAnsi="Times New Roman"/>
          <w:sz w:val="22"/>
          <w:szCs w:val="22"/>
          <w:lang w:val="lv-LV"/>
        </w:rPr>
        <w:t>. Ņemot vērā, ka DAGR šobrīd tiek aktīvi attīstīts un tam tiek pievienotas jaunas datu kopas</w:t>
      </w:r>
      <w:r w:rsidR="001A1DE1" w:rsidRPr="00A1549D">
        <w:rPr>
          <w:rFonts w:ascii="Times New Roman" w:hAnsi="Times New Roman"/>
          <w:sz w:val="22"/>
          <w:szCs w:val="22"/>
          <w:lang w:val="lv-LV"/>
        </w:rPr>
        <w:t xml:space="preserve">, tiek </w:t>
      </w:r>
      <w:r w:rsidR="001A1DE1" w:rsidRPr="00A1549D">
        <w:rPr>
          <w:rFonts w:ascii="Times New Roman" w:hAnsi="Times New Roman"/>
          <w:sz w:val="22"/>
          <w:szCs w:val="22"/>
          <w:lang w:val="lv-LV"/>
        </w:rPr>
        <w:lastRenderedPageBreak/>
        <w:t>paredzēts</w:t>
      </w:r>
      <w:r w:rsidR="00FC466A" w:rsidRPr="00A1549D">
        <w:rPr>
          <w:rFonts w:ascii="Times New Roman" w:hAnsi="Times New Roman"/>
          <w:sz w:val="22"/>
          <w:szCs w:val="22"/>
          <w:lang w:val="lv-LV"/>
        </w:rPr>
        <w:t>, ka daļ</w:t>
      </w:r>
      <w:r w:rsidR="005A5724" w:rsidRPr="00A1549D">
        <w:rPr>
          <w:rFonts w:ascii="Times New Roman" w:hAnsi="Times New Roman"/>
          <w:sz w:val="22"/>
          <w:szCs w:val="22"/>
          <w:lang w:val="lv-LV"/>
        </w:rPr>
        <w:t>a</w:t>
      </w:r>
      <w:r w:rsidR="00FC466A" w:rsidRPr="00A1549D">
        <w:rPr>
          <w:rFonts w:ascii="Times New Roman" w:hAnsi="Times New Roman"/>
          <w:sz w:val="22"/>
          <w:szCs w:val="22"/>
          <w:lang w:val="lv-LV"/>
        </w:rPr>
        <w:t xml:space="preserve"> no datu kopām</w:t>
      </w:r>
      <w:r w:rsidR="005442CC" w:rsidRPr="00A1549D">
        <w:rPr>
          <w:rFonts w:ascii="Times New Roman" w:hAnsi="Times New Roman"/>
          <w:sz w:val="22"/>
          <w:szCs w:val="22"/>
          <w:lang w:val="lv-LV"/>
        </w:rPr>
        <w:t xml:space="preserve"> </w:t>
      </w:r>
      <w:r w:rsidR="0035131E" w:rsidRPr="00A1549D">
        <w:rPr>
          <w:rFonts w:ascii="Times New Roman" w:hAnsi="Times New Roman"/>
          <w:sz w:val="22"/>
          <w:szCs w:val="22"/>
          <w:lang w:val="lv-LV"/>
        </w:rPr>
        <w:t xml:space="preserve">var </w:t>
      </w:r>
      <w:r w:rsidR="00EC3362" w:rsidRPr="00A1549D">
        <w:rPr>
          <w:rFonts w:ascii="Times New Roman" w:hAnsi="Times New Roman"/>
          <w:sz w:val="22"/>
          <w:szCs w:val="22"/>
          <w:lang w:val="lv-LV"/>
        </w:rPr>
        <w:t xml:space="preserve">būt </w:t>
      </w:r>
      <w:r w:rsidR="005442CC" w:rsidRPr="00A1549D">
        <w:rPr>
          <w:rFonts w:ascii="Times New Roman" w:hAnsi="Times New Roman"/>
          <w:sz w:val="22"/>
          <w:szCs w:val="22"/>
          <w:lang w:val="lv-LV"/>
        </w:rPr>
        <w:t xml:space="preserve">iegūstamas </w:t>
      </w:r>
      <w:r w:rsidR="00E76C79" w:rsidRPr="00A1549D">
        <w:rPr>
          <w:rFonts w:ascii="Times New Roman" w:hAnsi="Times New Roman"/>
          <w:sz w:val="22"/>
          <w:szCs w:val="22"/>
          <w:lang w:val="lv-LV"/>
        </w:rPr>
        <w:t xml:space="preserve">vai nododamas </w:t>
      </w:r>
      <w:r w:rsidR="005442CC" w:rsidRPr="00A1549D">
        <w:rPr>
          <w:rFonts w:ascii="Times New Roman" w:hAnsi="Times New Roman"/>
          <w:sz w:val="22"/>
          <w:szCs w:val="22"/>
          <w:lang w:val="lv-LV"/>
        </w:rPr>
        <w:t>ārpus DAGR</w:t>
      </w:r>
      <w:r w:rsidR="00A41474" w:rsidRPr="00A1549D">
        <w:rPr>
          <w:rFonts w:ascii="Times New Roman" w:hAnsi="Times New Roman"/>
          <w:sz w:val="22"/>
          <w:szCs w:val="22"/>
          <w:lang w:val="lv-LV"/>
        </w:rPr>
        <w:t>, piemēram, izmantojot API Pārvaldnieku, vai citos gadījumos</w:t>
      </w:r>
      <w:r w:rsidR="009E0553" w:rsidRPr="00A1549D">
        <w:rPr>
          <w:rFonts w:ascii="Times New Roman" w:hAnsi="Times New Roman"/>
          <w:sz w:val="22"/>
          <w:szCs w:val="22"/>
          <w:lang w:val="lv-LV"/>
        </w:rPr>
        <w:t xml:space="preserve"> atsevišķus savienojumus ar attiecīgo IS</w:t>
      </w:r>
      <w:r w:rsidR="00CB4B48" w:rsidRPr="00A1549D">
        <w:rPr>
          <w:rFonts w:ascii="Times New Roman" w:hAnsi="Times New Roman"/>
          <w:sz w:val="22"/>
          <w:szCs w:val="22"/>
          <w:lang w:val="lv-LV"/>
        </w:rPr>
        <w:t>, kas tiek izvērtēts projekta laikā</w:t>
      </w:r>
      <w:r w:rsidR="001718F3" w:rsidRPr="00A1549D">
        <w:rPr>
          <w:rFonts w:ascii="Times New Roman" w:hAnsi="Times New Roman"/>
          <w:sz w:val="22"/>
          <w:szCs w:val="22"/>
          <w:lang w:val="lv-LV"/>
        </w:rPr>
        <w:t>.</w:t>
      </w:r>
      <w:r w:rsidR="00C7742D" w:rsidRPr="00A1549D">
        <w:rPr>
          <w:rFonts w:ascii="Times New Roman" w:hAnsi="Times New Roman"/>
          <w:sz w:val="22"/>
          <w:szCs w:val="22"/>
          <w:lang w:val="lv-LV"/>
        </w:rPr>
        <w:t xml:space="preserve"> Veidojot datu apmaiņu ar citām valsts iestādēm, nepieciešams ievērot spēkā esošo normatīvo regulējumu un datu aizsardzības prasības. </w:t>
      </w:r>
      <w:proofErr w:type="spellStart"/>
      <w:r w:rsidR="00C7742D" w:rsidRPr="00A1549D">
        <w:rPr>
          <w:rFonts w:ascii="Times New Roman" w:hAnsi="Times New Roman"/>
          <w:sz w:val="22"/>
          <w:szCs w:val="22"/>
          <w:lang w:val="lv-LV"/>
        </w:rPr>
        <w:t>Starpiestāžu</w:t>
      </w:r>
      <w:proofErr w:type="spellEnd"/>
      <w:r w:rsidR="00C7742D" w:rsidRPr="00A1549D">
        <w:rPr>
          <w:rFonts w:ascii="Times New Roman" w:hAnsi="Times New Roman"/>
          <w:sz w:val="22"/>
          <w:szCs w:val="22"/>
          <w:lang w:val="lv-LV"/>
        </w:rPr>
        <w:t xml:space="preserve"> datu apmaiņai ir jābūt nostiprinātai ar juridisku pamatu, nodrošinot, ka informācijas aprite ir ne tikai tehniski iespējama, bet arī tiesiski pamatota</w:t>
      </w:r>
      <w:r w:rsidR="000101CC" w:rsidRPr="00A1549D">
        <w:rPr>
          <w:rFonts w:ascii="Times New Roman" w:hAnsi="Times New Roman"/>
          <w:sz w:val="22"/>
          <w:szCs w:val="22"/>
          <w:lang w:val="lv-LV"/>
        </w:rPr>
        <w:t>.</w:t>
      </w:r>
    </w:p>
    <w:p w14:paraId="24DE33AB" w14:textId="4AE163DE" w:rsidR="005F0D35" w:rsidRPr="00A1549D" w:rsidRDefault="005F7812" w:rsidP="002008CB">
      <w:pPr>
        <w:pStyle w:val="Heading3"/>
        <w:ind w:firstLine="0"/>
        <w:rPr>
          <w:rFonts w:ascii="Times New Roman" w:hAnsi="Times New Roman"/>
          <w:sz w:val="22"/>
          <w:szCs w:val="22"/>
          <w:lang w:val="lv-LV"/>
        </w:rPr>
      </w:pPr>
      <w:bookmarkStart w:id="18" w:name="_Toc238205161"/>
      <w:r w:rsidRPr="00A1549D">
        <w:rPr>
          <w:rFonts w:ascii="Times New Roman" w:hAnsi="Times New Roman"/>
          <w:sz w:val="22"/>
          <w:szCs w:val="22"/>
          <w:lang w:val="lv-LV"/>
        </w:rPr>
        <w:t>Datu apmaiņas modelis</w:t>
      </w:r>
      <w:bookmarkEnd w:id="18"/>
    </w:p>
    <w:p w14:paraId="157913E7" w14:textId="3D8A56BA" w:rsidR="00696E71" w:rsidRPr="00A1549D" w:rsidRDefault="00680654" w:rsidP="001718F3">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Datu apmaiņa ar ārējām informācijas sistēmām, tiek plānots īstenot </w:t>
      </w:r>
      <w:r w:rsidR="00983565" w:rsidRPr="00A1549D">
        <w:rPr>
          <w:rFonts w:ascii="Times New Roman" w:hAnsi="Times New Roman"/>
          <w:sz w:val="22"/>
          <w:szCs w:val="22"/>
          <w:lang w:val="lv-LV"/>
        </w:rPr>
        <w:t xml:space="preserve">izmantojot labi definētas un dokumentētas lietojumprogrammu </w:t>
      </w:r>
      <w:proofErr w:type="spellStart"/>
      <w:r w:rsidR="00983565" w:rsidRPr="00A1549D">
        <w:rPr>
          <w:rFonts w:ascii="Times New Roman" w:hAnsi="Times New Roman"/>
          <w:sz w:val="22"/>
          <w:szCs w:val="22"/>
          <w:lang w:val="lv-LV"/>
        </w:rPr>
        <w:t>saskarnes</w:t>
      </w:r>
      <w:proofErr w:type="spellEnd"/>
      <w:r w:rsidR="00983565" w:rsidRPr="00A1549D">
        <w:rPr>
          <w:rFonts w:ascii="Times New Roman" w:hAnsi="Times New Roman"/>
          <w:sz w:val="22"/>
          <w:szCs w:val="22"/>
          <w:lang w:val="lv-LV"/>
        </w:rPr>
        <w:t xml:space="preserve"> (API)</w:t>
      </w:r>
      <w:r w:rsidRPr="00A1549D">
        <w:rPr>
          <w:rFonts w:ascii="Times New Roman" w:hAnsi="Times New Roman"/>
          <w:sz w:val="22"/>
          <w:szCs w:val="22"/>
          <w:lang w:val="lv-LV"/>
        </w:rPr>
        <w:t xml:space="preserve">. </w:t>
      </w:r>
      <w:r w:rsidR="00983565" w:rsidRPr="00A1549D">
        <w:rPr>
          <w:rFonts w:ascii="Times New Roman" w:hAnsi="Times New Roman"/>
          <w:sz w:val="22"/>
          <w:szCs w:val="22"/>
          <w:lang w:val="lv-LV"/>
        </w:rPr>
        <w:t xml:space="preserve">Katrai integrācijai jābūt realizētai kā atsevišķai, </w:t>
      </w:r>
      <w:proofErr w:type="spellStart"/>
      <w:r w:rsidR="00983565" w:rsidRPr="00A1549D">
        <w:rPr>
          <w:rFonts w:ascii="Times New Roman" w:hAnsi="Times New Roman"/>
          <w:sz w:val="22"/>
          <w:szCs w:val="22"/>
          <w:lang w:val="lv-LV"/>
        </w:rPr>
        <w:t>versionētai</w:t>
      </w:r>
      <w:proofErr w:type="spellEnd"/>
      <w:r w:rsidR="00983565" w:rsidRPr="00A1549D">
        <w:rPr>
          <w:rFonts w:ascii="Times New Roman" w:hAnsi="Times New Roman"/>
          <w:sz w:val="22"/>
          <w:szCs w:val="22"/>
          <w:lang w:val="lv-LV"/>
        </w:rPr>
        <w:t xml:space="preserve"> API </w:t>
      </w:r>
      <w:proofErr w:type="spellStart"/>
      <w:r w:rsidR="00983565" w:rsidRPr="00A1549D">
        <w:rPr>
          <w:rFonts w:ascii="Times New Roman" w:hAnsi="Times New Roman"/>
          <w:sz w:val="22"/>
          <w:szCs w:val="22"/>
          <w:lang w:val="lv-LV"/>
        </w:rPr>
        <w:t>saskarnei</w:t>
      </w:r>
      <w:proofErr w:type="spellEnd"/>
      <w:r w:rsidR="00983565" w:rsidRPr="00A1549D">
        <w:rPr>
          <w:rFonts w:ascii="Times New Roman" w:hAnsi="Times New Roman"/>
          <w:sz w:val="22"/>
          <w:szCs w:val="22"/>
          <w:lang w:val="lv-LV"/>
        </w:rPr>
        <w:t xml:space="preserve">, kas nodrošina strukturētu datu apmaiņu starp Sistēmu un attiecīgo ārējo informācijas sistēmu vai datu resursu, kā arī standarta API integrācijas iespējas, pārveidojot apmaiņas datus saprotamā un sistēmām piemērotā formātā. Izstrādātājam jānodrošina, ka visas API </w:t>
      </w:r>
      <w:proofErr w:type="spellStart"/>
      <w:r w:rsidR="00983565" w:rsidRPr="00A1549D">
        <w:rPr>
          <w:rFonts w:ascii="Times New Roman" w:hAnsi="Times New Roman"/>
          <w:sz w:val="22"/>
          <w:szCs w:val="22"/>
          <w:lang w:val="lv-LV"/>
        </w:rPr>
        <w:t>saskarnes</w:t>
      </w:r>
      <w:proofErr w:type="spellEnd"/>
      <w:r w:rsidR="00983565" w:rsidRPr="00A1549D">
        <w:rPr>
          <w:rFonts w:ascii="Times New Roman" w:hAnsi="Times New Roman"/>
          <w:sz w:val="22"/>
          <w:szCs w:val="22"/>
          <w:lang w:val="lv-LV"/>
        </w:rPr>
        <w:t xml:space="preserve"> ir dokumentētas (piemēram, atbilstoši </w:t>
      </w:r>
      <w:proofErr w:type="spellStart"/>
      <w:r w:rsidR="00983565" w:rsidRPr="00A1549D">
        <w:rPr>
          <w:rFonts w:ascii="Times New Roman" w:hAnsi="Times New Roman"/>
          <w:sz w:val="22"/>
          <w:szCs w:val="22"/>
          <w:lang w:val="lv-LV"/>
        </w:rPr>
        <w:t>OpenAPI</w:t>
      </w:r>
      <w:proofErr w:type="spellEnd"/>
      <w:r w:rsidR="00983565" w:rsidRPr="00A1549D">
        <w:rPr>
          <w:rFonts w:ascii="Times New Roman" w:hAnsi="Times New Roman"/>
          <w:sz w:val="22"/>
          <w:szCs w:val="22"/>
          <w:lang w:val="lv-LV"/>
        </w:rPr>
        <w:t xml:space="preserve"> specifikācijai), </w:t>
      </w:r>
      <w:proofErr w:type="spellStart"/>
      <w:r w:rsidR="00983565" w:rsidRPr="00A1549D">
        <w:rPr>
          <w:rFonts w:ascii="Times New Roman" w:hAnsi="Times New Roman"/>
          <w:sz w:val="22"/>
          <w:szCs w:val="22"/>
          <w:lang w:val="lv-LV"/>
        </w:rPr>
        <w:t>versionētas</w:t>
      </w:r>
      <w:proofErr w:type="spellEnd"/>
      <w:r w:rsidR="00983565" w:rsidRPr="00A1549D">
        <w:rPr>
          <w:rFonts w:ascii="Times New Roman" w:hAnsi="Times New Roman"/>
          <w:sz w:val="22"/>
          <w:szCs w:val="22"/>
          <w:lang w:val="lv-LV"/>
        </w:rPr>
        <w:t xml:space="preserve">, autentificētas un auditējamas, t.i., katra datu apmaiņa ir izsekojama un pārbaudāma neatkarīgi no tā, vai tā notiek tiešā integrācijā vai caur </w:t>
      </w:r>
      <w:proofErr w:type="spellStart"/>
      <w:r w:rsidR="00983565" w:rsidRPr="00A1549D">
        <w:rPr>
          <w:rFonts w:ascii="Times New Roman" w:hAnsi="Times New Roman"/>
          <w:sz w:val="22"/>
          <w:szCs w:val="22"/>
          <w:lang w:val="lv-LV"/>
        </w:rPr>
        <w:t>starpniekrisinājumu</w:t>
      </w:r>
      <w:proofErr w:type="spellEnd"/>
      <w:r w:rsidR="00983565" w:rsidRPr="00A1549D">
        <w:rPr>
          <w:rFonts w:ascii="Times New Roman" w:hAnsi="Times New Roman"/>
          <w:sz w:val="22"/>
          <w:szCs w:val="22"/>
          <w:lang w:val="lv-LV"/>
        </w:rPr>
        <w:t xml:space="preserve"> (piemēram, DAGR vai API Pārvaldnieku, kur tas jau ir noteikts citviet šajā dokumentā). Risinājumam jābūt veidotam tā, lai nodrošinātu iespēju integrācijas pārnest vai aizstāt neatkarīgi no konkrētas tehnoloģiju platformas</w:t>
      </w:r>
      <w:r w:rsidR="009D45C4" w:rsidRPr="00A1549D">
        <w:rPr>
          <w:rFonts w:ascii="Times New Roman" w:hAnsi="Times New Roman"/>
          <w:sz w:val="22"/>
          <w:szCs w:val="22"/>
          <w:lang w:val="lv-LV"/>
        </w:rPr>
        <w:t xml:space="preserve">, piem., API uzturēšanai izmantojot </w:t>
      </w:r>
      <w:proofErr w:type="spellStart"/>
      <w:r w:rsidR="009D45C4" w:rsidRPr="00A1549D">
        <w:rPr>
          <w:rFonts w:ascii="Times New Roman" w:hAnsi="Times New Roman"/>
          <w:sz w:val="22"/>
          <w:szCs w:val="22"/>
          <w:lang w:val="lv-LV"/>
        </w:rPr>
        <w:t>Swagger</w:t>
      </w:r>
      <w:proofErr w:type="spellEnd"/>
      <w:r w:rsidR="009D45C4" w:rsidRPr="00A1549D">
        <w:rPr>
          <w:rFonts w:ascii="Times New Roman" w:hAnsi="Times New Roman"/>
          <w:sz w:val="22"/>
          <w:szCs w:val="22"/>
          <w:lang w:val="lv-LV"/>
        </w:rPr>
        <w:t xml:space="preserve"> vai līdzvērtīgu rīku</w:t>
      </w:r>
      <w:r w:rsidR="00983565" w:rsidRPr="00A1549D">
        <w:rPr>
          <w:rFonts w:ascii="Times New Roman" w:hAnsi="Times New Roman"/>
          <w:sz w:val="22"/>
          <w:szCs w:val="22"/>
          <w:lang w:val="lv-LV"/>
        </w:rPr>
        <w:t>.</w:t>
      </w:r>
    </w:p>
    <w:p w14:paraId="3DE7F905" w14:textId="732D6B5B" w:rsidR="006C6393" w:rsidRPr="00A1549D" w:rsidRDefault="00E5172C" w:rsidP="002008CB">
      <w:pPr>
        <w:pStyle w:val="Heading2"/>
        <w:ind w:firstLine="0"/>
        <w:rPr>
          <w:rFonts w:ascii="Times New Roman" w:hAnsi="Times New Roman"/>
          <w:sz w:val="22"/>
          <w:szCs w:val="22"/>
          <w:lang w:val="lv-LV"/>
        </w:rPr>
      </w:pPr>
      <w:bookmarkStart w:id="19" w:name="_Toc238205162"/>
      <w:r w:rsidRPr="00A1549D">
        <w:rPr>
          <w:rFonts w:ascii="Times New Roman" w:hAnsi="Times New Roman"/>
          <w:sz w:val="22"/>
          <w:szCs w:val="22"/>
          <w:lang w:val="lv-LV"/>
        </w:rPr>
        <w:t>Integrācijas</w:t>
      </w:r>
      <w:bookmarkEnd w:id="19"/>
      <w:r w:rsidRPr="00A1549D">
        <w:rPr>
          <w:rFonts w:ascii="Times New Roman" w:hAnsi="Times New Roman"/>
          <w:sz w:val="22"/>
          <w:szCs w:val="22"/>
          <w:lang w:val="lv-LV"/>
        </w:rPr>
        <w:t xml:space="preserve"> </w:t>
      </w:r>
    </w:p>
    <w:p w14:paraId="459D2BB4" w14:textId="5B35EF43" w:rsidR="00B952B3" w:rsidRPr="00A1549D" w:rsidRDefault="006C6393" w:rsidP="00B952B3">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Šajā sadaļā ir </w:t>
      </w:r>
      <w:r w:rsidR="00006870" w:rsidRPr="00A1549D">
        <w:rPr>
          <w:rFonts w:ascii="Times New Roman" w:hAnsi="Times New Roman"/>
          <w:sz w:val="22"/>
          <w:szCs w:val="22"/>
          <w:lang w:val="lv-LV"/>
        </w:rPr>
        <w:t>uzskaitītas</w:t>
      </w:r>
      <w:r w:rsidRPr="00A1549D">
        <w:rPr>
          <w:rFonts w:ascii="Times New Roman" w:hAnsi="Times New Roman"/>
          <w:sz w:val="22"/>
          <w:szCs w:val="22"/>
          <w:lang w:val="lv-LV"/>
        </w:rPr>
        <w:t xml:space="preserve"> </w:t>
      </w:r>
      <w:r w:rsidR="004942B3" w:rsidRPr="00A1549D">
        <w:rPr>
          <w:rFonts w:ascii="Times New Roman" w:hAnsi="Times New Roman"/>
          <w:sz w:val="22"/>
          <w:szCs w:val="22"/>
          <w:lang w:val="lv-LV"/>
        </w:rPr>
        <w:t>ATD</w:t>
      </w:r>
      <w:r w:rsidRPr="00A1549D">
        <w:rPr>
          <w:rFonts w:ascii="Times New Roman" w:hAnsi="Times New Roman"/>
          <w:sz w:val="22"/>
          <w:szCs w:val="22"/>
          <w:lang w:val="lv-LV"/>
        </w:rPr>
        <w:t xml:space="preserve"> un citu sistēmu savstarpējās </w:t>
      </w:r>
      <w:proofErr w:type="spellStart"/>
      <w:r w:rsidRPr="00A1549D">
        <w:rPr>
          <w:rFonts w:ascii="Times New Roman" w:hAnsi="Times New Roman"/>
          <w:sz w:val="22"/>
          <w:szCs w:val="22"/>
          <w:lang w:val="lv-LV"/>
        </w:rPr>
        <w:t>saskarnes</w:t>
      </w:r>
      <w:proofErr w:type="spellEnd"/>
      <w:r w:rsidRPr="00A1549D">
        <w:rPr>
          <w:rFonts w:ascii="Times New Roman" w:hAnsi="Times New Roman"/>
          <w:sz w:val="22"/>
          <w:szCs w:val="22"/>
          <w:lang w:val="lv-LV"/>
        </w:rPr>
        <w:t>.</w:t>
      </w:r>
      <w:r w:rsidR="005839FA" w:rsidRPr="00A1549D">
        <w:rPr>
          <w:rFonts w:ascii="Times New Roman" w:hAnsi="Times New Roman"/>
          <w:sz w:val="22"/>
          <w:szCs w:val="22"/>
          <w:lang w:val="lv-LV"/>
        </w:rPr>
        <w:t xml:space="preserve"> Nodaļā </w:t>
      </w:r>
      <w:r w:rsidR="008B0700" w:rsidRPr="00A1549D">
        <w:rPr>
          <w:rFonts w:ascii="Times New Roman" w:hAnsi="Times New Roman"/>
          <w:sz w:val="22"/>
          <w:szCs w:val="22"/>
          <w:lang w:val="lv-LV"/>
        </w:rPr>
        <w:fldChar w:fldCharType="begin"/>
      </w:r>
      <w:r w:rsidR="008B0700" w:rsidRPr="00A1549D">
        <w:rPr>
          <w:rFonts w:ascii="Times New Roman" w:hAnsi="Times New Roman"/>
          <w:sz w:val="22"/>
          <w:szCs w:val="22"/>
          <w:lang w:val="lv-LV"/>
        </w:rPr>
        <w:instrText xml:space="preserve"> REF _Ref209619680 \r \h </w:instrText>
      </w:r>
      <w:r w:rsidR="007C4039" w:rsidRPr="00A1549D">
        <w:rPr>
          <w:rFonts w:ascii="Times New Roman" w:hAnsi="Times New Roman"/>
          <w:sz w:val="22"/>
          <w:szCs w:val="22"/>
          <w:lang w:val="lv-LV"/>
        </w:rPr>
        <w:instrText xml:space="preserve"> \* MERGEFORMAT </w:instrText>
      </w:r>
      <w:r w:rsidR="008B0700" w:rsidRPr="00A1549D">
        <w:rPr>
          <w:rFonts w:ascii="Times New Roman" w:hAnsi="Times New Roman"/>
          <w:sz w:val="22"/>
          <w:szCs w:val="22"/>
          <w:lang w:val="lv-LV"/>
        </w:rPr>
      </w:r>
      <w:r w:rsidR="008B0700" w:rsidRPr="00A1549D">
        <w:rPr>
          <w:rFonts w:ascii="Times New Roman" w:hAnsi="Times New Roman"/>
          <w:sz w:val="22"/>
          <w:szCs w:val="22"/>
          <w:lang w:val="lv-LV"/>
        </w:rPr>
        <w:fldChar w:fldCharType="separate"/>
      </w:r>
      <w:r w:rsidR="00334712" w:rsidRPr="00A1549D">
        <w:rPr>
          <w:rFonts w:ascii="Times New Roman" w:hAnsi="Times New Roman"/>
          <w:sz w:val="22"/>
          <w:szCs w:val="22"/>
          <w:lang w:val="lv-LV"/>
        </w:rPr>
        <w:t>3.5</w:t>
      </w:r>
      <w:r w:rsidR="008B0700" w:rsidRPr="00A1549D">
        <w:rPr>
          <w:rFonts w:ascii="Times New Roman" w:hAnsi="Times New Roman"/>
          <w:sz w:val="22"/>
          <w:szCs w:val="22"/>
          <w:lang w:val="lv-LV"/>
        </w:rPr>
        <w:fldChar w:fldCharType="end"/>
      </w:r>
      <w:r w:rsidRPr="00A1549D">
        <w:rPr>
          <w:rFonts w:ascii="Times New Roman" w:hAnsi="Times New Roman"/>
          <w:sz w:val="22"/>
          <w:szCs w:val="22"/>
          <w:lang w:val="lv-LV"/>
        </w:rPr>
        <w:t xml:space="preserve"> apkopotas, Sistēmas darbības nodrošināšanai, nepieciešamās </w:t>
      </w:r>
      <w:proofErr w:type="spellStart"/>
      <w:r w:rsidRPr="00A1549D">
        <w:rPr>
          <w:rFonts w:ascii="Times New Roman" w:hAnsi="Times New Roman"/>
          <w:sz w:val="22"/>
          <w:szCs w:val="22"/>
          <w:lang w:val="lv-LV"/>
        </w:rPr>
        <w:t>saskarnes</w:t>
      </w:r>
      <w:proofErr w:type="spellEnd"/>
      <w:r w:rsidRPr="00A1549D">
        <w:rPr>
          <w:rFonts w:ascii="Times New Roman" w:hAnsi="Times New Roman"/>
          <w:sz w:val="22"/>
          <w:szCs w:val="22"/>
          <w:lang w:val="lv-LV"/>
        </w:rPr>
        <w:t xml:space="preserve"> ar citām IS un dati, kādus Sistēma saņem vai nodod citām IS.  </w:t>
      </w:r>
      <w:r w:rsidR="00B952B3" w:rsidRPr="00A1549D">
        <w:rPr>
          <w:rFonts w:ascii="Times New Roman" w:hAnsi="Times New Roman"/>
          <w:sz w:val="22"/>
          <w:szCs w:val="22"/>
          <w:lang w:val="lv-LV"/>
        </w:rPr>
        <w:t xml:space="preserve">Izstrādājamās </w:t>
      </w:r>
      <w:r w:rsidR="002D443A" w:rsidRPr="00A1549D">
        <w:rPr>
          <w:rFonts w:ascii="Times New Roman" w:hAnsi="Times New Roman"/>
          <w:sz w:val="22"/>
          <w:szCs w:val="22"/>
          <w:lang w:val="lv-LV"/>
        </w:rPr>
        <w:t>S</w:t>
      </w:r>
      <w:r w:rsidR="00B952B3" w:rsidRPr="00A1549D">
        <w:rPr>
          <w:rFonts w:ascii="Times New Roman" w:hAnsi="Times New Roman"/>
          <w:sz w:val="22"/>
          <w:szCs w:val="22"/>
          <w:lang w:val="lv-LV"/>
        </w:rPr>
        <w:t xml:space="preserve">istēmas ietvarā tiek paredzēts </w:t>
      </w:r>
      <w:r w:rsidR="003524D2" w:rsidRPr="00A1549D">
        <w:rPr>
          <w:rFonts w:ascii="Times New Roman" w:hAnsi="Times New Roman"/>
          <w:sz w:val="22"/>
          <w:szCs w:val="22"/>
          <w:lang w:val="lv-LV"/>
        </w:rPr>
        <w:t>īstenot integrācijas ar šādiem resursiem:</w:t>
      </w:r>
    </w:p>
    <w:p w14:paraId="58625D31" w14:textId="181C1B0D" w:rsidR="00554B34" w:rsidRPr="00A1549D" w:rsidRDefault="009366BE" w:rsidP="00922F35">
      <w:pPr>
        <w:pStyle w:val="EYBodytextwithparaspace"/>
        <w:numPr>
          <w:ilvl w:val="0"/>
          <w:numId w:val="16"/>
        </w:numPr>
        <w:rPr>
          <w:rFonts w:ascii="Times New Roman" w:hAnsi="Times New Roman"/>
          <w:sz w:val="22"/>
          <w:szCs w:val="22"/>
          <w:lang w:val="lv-LV"/>
        </w:rPr>
      </w:pPr>
      <w:r w:rsidRPr="00A1549D">
        <w:rPr>
          <w:rFonts w:ascii="Times New Roman" w:hAnsi="Times New Roman"/>
          <w:sz w:val="22"/>
          <w:szCs w:val="22"/>
          <w:lang w:val="lv-LV"/>
        </w:rPr>
        <w:t>Iekšējās ATD atbalsta IS:</w:t>
      </w:r>
    </w:p>
    <w:p w14:paraId="6F24D608" w14:textId="03F8F5DD" w:rsidR="009366BE" w:rsidRPr="00A1549D" w:rsidRDefault="003524D2" w:rsidP="009366BE">
      <w:pPr>
        <w:pStyle w:val="EYBulletedList2"/>
        <w:rPr>
          <w:rFonts w:ascii="Times New Roman" w:hAnsi="Times New Roman"/>
          <w:sz w:val="22"/>
          <w:szCs w:val="22"/>
          <w:lang w:val="lv-LV"/>
        </w:rPr>
      </w:pPr>
      <w:r w:rsidRPr="00A1549D">
        <w:rPr>
          <w:rFonts w:ascii="Times New Roman" w:hAnsi="Times New Roman"/>
          <w:sz w:val="22"/>
          <w:szCs w:val="22"/>
          <w:lang w:val="lv-LV"/>
        </w:rPr>
        <w:t>Dokumentu vadības sistēma</w:t>
      </w:r>
      <w:r w:rsidR="009366BE" w:rsidRPr="00A1549D">
        <w:rPr>
          <w:rFonts w:ascii="Times New Roman" w:hAnsi="Times New Roman"/>
          <w:sz w:val="22"/>
          <w:szCs w:val="22"/>
          <w:lang w:val="lv-LV"/>
        </w:rPr>
        <w:t>;</w:t>
      </w:r>
    </w:p>
    <w:p w14:paraId="34CD6CC1" w14:textId="4906DA72" w:rsidR="009366BE" w:rsidRPr="00A1549D" w:rsidRDefault="002E4116" w:rsidP="009366BE">
      <w:pPr>
        <w:pStyle w:val="EYBulletedList2"/>
        <w:rPr>
          <w:rFonts w:ascii="Times New Roman" w:hAnsi="Times New Roman"/>
          <w:sz w:val="22"/>
          <w:szCs w:val="22"/>
          <w:lang w:val="lv-LV"/>
        </w:rPr>
      </w:pPr>
      <w:r w:rsidRPr="00A1549D">
        <w:rPr>
          <w:rFonts w:ascii="Times New Roman" w:hAnsi="Times New Roman"/>
          <w:sz w:val="22"/>
          <w:szCs w:val="22"/>
          <w:lang w:val="lv-LV"/>
        </w:rPr>
        <w:t xml:space="preserve">Finanšu vadības sistēma - </w:t>
      </w:r>
      <w:proofErr w:type="spellStart"/>
      <w:r w:rsidR="009366BE" w:rsidRPr="00A1549D">
        <w:rPr>
          <w:rFonts w:ascii="Times New Roman" w:hAnsi="Times New Roman"/>
          <w:sz w:val="22"/>
          <w:szCs w:val="22"/>
          <w:lang w:val="lv-LV"/>
        </w:rPr>
        <w:t>Horizon</w:t>
      </w:r>
      <w:proofErr w:type="spellEnd"/>
      <w:r w:rsidR="009366BE" w:rsidRPr="00A1549D">
        <w:rPr>
          <w:rFonts w:ascii="Times New Roman" w:hAnsi="Times New Roman"/>
          <w:sz w:val="22"/>
          <w:szCs w:val="22"/>
          <w:lang w:val="lv-LV"/>
        </w:rPr>
        <w:t>;</w:t>
      </w:r>
    </w:p>
    <w:p w14:paraId="6C0928BD" w14:textId="77C00226" w:rsidR="009366BE" w:rsidRPr="00A1549D" w:rsidRDefault="009366BE" w:rsidP="009366BE">
      <w:pPr>
        <w:pStyle w:val="EYBulletedList2"/>
        <w:rPr>
          <w:rFonts w:ascii="Times New Roman" w:hAnsi="Times New Roman"/>
          <w:sz w:val="22"/>
          <w:szCs w:val="22"/>
          <w:lang w:val="lv-LV"/>
        </w:rPr>
      </w:pPr>
      <w:r w:rsidRPr="00A1549D">
        <w:rPr>
          <w:rFonts w:ascii="Times New Roman" w:hAnsi="Times New Roman"/>
          <w:sz w:val="22"/>
          <w:szCs w:val="22"/>
          <w:lang w:val="lv-LV"/>
        </w:rPr>
        <w:t xml:space="preserve">Profesionālās kompetences </w:t>
      </w:r>
      <w:r w:rsidR="00085F4D" w:rsidRPr="00A1549D">
        <w:rPr>
          <w:rFonts w:ascii="Times New Roman" w:hAnsi="Times New Roman"/>
          <w:sz w:val="22"/>
          <w:szCs w:val="22"/>
          <w:lang w:val="lv-LV"/>
        </w:rPr>
        <w:t>eksaminācijas</w:t>
      </w:r>
      <w:r w:rsidRPr="00A1549D">
        <w:rPr>
          <w:rFonts w:ascii="Times New Roman" w:hAnsi="Times New Roman"/>
          <w:sz w:val="22"/>
          <w:szCs w:val="22"/>
          <w:lang w:val="lv-LV"/>
        </w:rPr>
        <w:t xml:space="preserve"> IS;</w:t>
      </w:r>
    </w:p>
    <w:p w14:paraId="2616802B" w14:textId="7FD5FD04" w:rsidR="00EA73BA" w:rsidRPr="00A1549D" w:rsidRDefault="006657C7" w:rsidP="009366BE">
      <w:pPr>
        <w:pStyle w:val="EYBulletedList2"/>
        <w:rPr>
          <w:rFonts w:ascii="Times New Roman" w:hAnsi="Times New Roman"/>
          <w:sz w:val="22"/>
          <w:szCs w:val="22"/>
          <w:lang w:val="lv-LV"/>
        </w:rPr>
      </w:pPr>
      <w:r w:rsidRPr="00A1549D">
        <w:rPr>
          <w:rFonts w:ascii="Times New Roman" w:hAnsi="Times New Roman"/>
          <w:sz w:val="22"/>
          <w:szCs w:val="22"/>
          <w:lang w:val="lv-LV"/>
        </w:rPr>
        <w:t>Iekšzemes p</w:t>
      </w:r>
      <w:r w:rsidR="00EA73BA" w:rsidRPr="00A1549D">
        <w:rPr>
          <w:rFonts w:ascii="Times New Roman" w:hAnsi="Times New Roman"/>
          <w:sz w:val="22"/>
          <w:szCs w:val="22"/>
          <w:lang w:val="lv-LV"/>
        </w:rPr>
        <w:t>ieturvietu reģistrs;</w:t>
      </w:r>
    </w:p>
    <w:p w14:paraId="42DDDEB9" w14:textId="67B5B75C" w:rsidR="0697A1BB" w:rsidRPr="00A1549D" w:rsidRDefault="0697A1BB" w:rsidP="0E23D617">
      <w:pPr>
        <w:pStyle w:val="EYBulletedList2"/>
        <w:rPr>
          <w:rFonts w:ascii="Times New Roman" w:hAnsi="Times New Roman"/>
          <w:sz w:val="22"/>
          <w:szCs w:val="22"/>
          <w:lang w:val="lv-LV"/>
        </w:rPr>
      </w:pPr>
      <w:r w:rsidRPr="00A1549D">
        <w:rPr>
          <w:rFonts w:ascii="Times New Roman" w:hAnsi="Times New Roman"/>
          <w:sz w:val="22"/>
          <w:szCs w:val="22"/>
          <w:lang w:val="lv-LV"/>
        </w:rPr>
        <w:t>Klientu apkalpošanas centru POS termināļi;</w:t>
      </w:r>
    </w:p>
    <w:p w14:paraId="2E5F06FE" w14:textId="2B92EE90" w:rsidR="009366BE" w:rsidRPr="00A1549D" w:rsidRDefault="009366BE" w:rsidP="009366BE">
      <w:pPr>
        <w:pStyle w:val="EYBulletedList2"/>
        <w:rPr>
          <w:rFonts w:ascii="Times New Roman" w:hAnsi="Times New Roman"/>
          <w:sz w:val="22"/>
          <w:szCs w:val="22"/>
          <w:lang w:val="lv-LV"/>
        </w:rPr>
      </w:pPr>
      <w:r w:rsidRPr="00A1549D">
        <w:rPr>
          <w:rFonts w:ascii="Times New Roman" w:hAnsi="Times New Roman"/>
          <w:sz w:val="22"/>
          <w:szCs w:val="22"/>
          <w:lang w:val="lv-LV"/>
        </w:rPr>
        <w:t>ATD tīmekļvietne</w:t>
      </w:r>
      <w:r w:rsidR="00326AEF" w:rsidRPr="00A1549D">
        <w:rPr>
          <w:rFonts w:ascii="Times New Roman" w:hAnsi="Times New Roman"/>
          <w:sz w:val="22"/>
          <w:szCs w:val="22"/>
          <w:lang w:val="lv-LV"/>
        </w:rPr>
        <w:t>.</w:t>
      </w:r>
    </w:p>
    <w:p w14:paraId="2F4C5D66" w14:textId="77777777" w:rsidR="009366BE" w:rsidRPr="00A1549D" w:rsidRDefault="009366BE" w:rsidP="009366BE">
      <w:pPr>
        <w:pStyle w:val="EYBulletedList1"/>
        <w:numPr>
          <w:ilvl w:val="0"/>
          <w:numId w:val="0"/>
        </w:numPr>
        <w:ind w:left="288" w:hanging="288"/>
        <w:rPr>
          <w:rFonts w:ascii="Times New Roman" w:hAnsi="Times New Roman"/>
          <w:sz w:val="22"/>
          <w:szCs w:val="22"/>
          <w:lang w:val="lv-LV"/>
        </w:rPr>
      </w:pPr>
    </w:p>
    <w:p w14:paraId="0D932C27" w14:textId="72B1105A" w:rsidR="009366BE" w:rsidRPr="00A1549D" w:rsidRDefault="009366BE" w:rsidP="00922F35">
      <w:pPr>
        <w:pStyle w:val="EYBulletedList1"/>
        <w:numPr>
          <w:ilvl w:val="0"/>
          <w:numId w:val="16"/>
        </w:numPr>
        <w:rPr>
          <w:rFonts w:ascii="Times New Roman" w:hAnsi="Times New Roman"/>
          <w:sz w:val="22"/>
          <w:szCs w:val="22"/>
          <w:lang w:val="lv-LV"/>
        </w:rPr>
      </w:pPr>
      <w:r w:rsidRPr="00A1549D">
        <w:rPr>
          <w:rFonts w:ascii="Times New Roman" w:hAnsi="Times New Roman"/>
          <w:sz w:val="22"/>
          <w:szCs w:val="22"/>
          <w:lang w:val="lv-LV"/>
        </w:rPr>
        <w:t>Starptautiskā</w:t>
      </w:r>
      <w:r w:rsidR="006263FD" w:rsidRPr="00A1549D">
        <w:rPr>
          <w:rFonts w:ascii="Times New Roman" w:hAnsi="Times New Roman"/>
          <w:sz w:val="22"/>
          <w:szCs w:val="22"/>
          <w:lang w:val="lv-LV"/>
        </w:rPr>
        <w:t>s autopārvadājumu nozares</w:t>
      </w:r>
      <w:r w:rsidRPr="00A1549D">
        <w:rPr>
          <w:rFonts w:ascii="Times New Roman" w:hAnsi="Times New Roman"/>
          <w:sz w:val="22"/>
          <w:szCs w:val="22"/>
          <w:lang w:val="lv-LV"/>
        </w:rPr>
        <w:t xml:space="preserve"> datu apmaiņa:</w:t>
      </w:r>
    </w:p>
    <w:p w14:paraId="72666DE3" w14:textId="057A826C" w:rsidR="009366BE" w:rsidRPr="00A1549D" w:rsidRDefault="009366BE" w:rsidP="009366BE">
      <w:pPr>
        <w:pStyle w:val="EYBulletedList2"/>
        <w:rPr>
          <w:rFonts w:ascii="Times New Roman" w:hAnsi="Times New Roman"/>
          <w:sz w:val="22"/>
          <w:szCs w:val="22"/>
          <w:lang w:val="lv-LV"/>
        </w:rPr>
      </w:pPr>
      <w:r w:rsidRPr="00A1549D">
        <w:rPr>
          <w:rFonts w:ascii="Times New Roman" w:hAnsi="Times New Roman"/>
          <w:sz w:val="22"/>
          <w:szCs w:val="22"/>
          <w:lang w:val="lv-LV"/>
        </w:rPr>
        <w:t>ERRU</w:t>
      </w:r>
      <w:r w:rsidR="0046159E" w:rsidRPr="00A1549D">
        <w:rPr>
          <w:rFonts w:ascii="Times New Roman" w:hAnsi="Times New Roman"/>
          <w:sz w:val="22"/>
          <w:szCs w:val="22"/>
          <w:lang w:val="lv-LV"/>
        </w:rPr>
        <w:t xml:space="preserve"> tīkls</w:t>
      </w:r>
      <w:r w:rsidRPr="00A1549D">
        <w:rPr>
          <w:rFonts w:ascii="Times New Roman" w:hAnsi="Times New Roman"/>
          <w:sz w:val="22"/>
          <w:szCs w:val="22"/>
          <w:lang w:val="lv-LV"/>
        </w:rPr>
        <w:t>;</w:t>
      </w:r>
    </w:p>
    <w:p w14:paraId="6802DA00" w14:textId="30B2F073" w:rsidR="009366BE" w:rsidRPr="00A1549D" w:rsidRDefault="009366BE" w:rsidP="009366BE">
      <w:pPr>
        <w:pStyle w:val="EYBulletedList2"/>
        <w:rPr>
          <w:rFonts w:ascii="Times New Roman" w:hAnsi="Times New Roman"/>
          <w:sz w:val="22"/>
          <w:szCs w:val="22"/>
          <w:lang w:val="lv-LV"/>
        </w:rPr>
      </w:pPr>
      <w:proofErr w:type="spellStart"/>
      <w:r w:rsidRPr="00A1549D">
        <w:rPr>
          <w:rFonts w:ascii="Times New Roman" w:hAnsi="Times New Roman"/>
          <w:sz w:val="22"/>
          <w:szCs w:val="22"/>
          <w:lang w:val="lv-LV"/>
        </w:rPr>
        <w:t>T</w:t>
      </w:r>
      <w:r w:rsidR="00EA73BA" w:rsidRPr="00A1549D">
        <w:rPr>
          <w:rFonts w:ascii="Times New Roman" w:hAnsi="Times New Roman"/>
          <w:sz w:val="22"/>
          <w:szCs w:val="22"/>
          <w:lang w:val="lv-LV"/>
        </w:rPr>
        <w:t>ACHO</w:t>
      </w:r>
      <w:r w:rsidRPr="00A1549D">
        <w:rPr>
          <w:rFonts w:ascii="Times New Roman" w:hAnsi="Times New Roman"/>
          <w:sz w:val="22"/>
          <w:szCs w:val="22"/>
          <w:lang w:val="lv-LV"/>
        </w:rPr>
        <w:t>net</w:t>
      </w:r>
      <w:proofErr w:type="spellEnd"/>
      <w:r w:rsidR="0046159E" w:rsidRPr="00A1549D">
        <w:rPr>
          <w:rFonts w:ascii="Times New Roman" w:hAnsi="Times New Roman"/>
          <w:sz w:val="22"/>
          <w:szCs w:val="22"/>
          <w:lang w:val="lv-LV"/>
        </w:rPr>
        <w:t xml:space="preserve"> tīkls</w:t>
      </w:r>
      <w:r w:rsidRPr="00A1549D">
        <w:rPr>
          <w:rFonts w:ascii="Times New Roman" w:hAnsi="Times New Roman"/>
          <w:sz w:val="22"/>
          <w:szCs w:val="22"/>
          <w:lang w:val="lv-LV"/>
        </w:rPr>
        <w:t>;</w:t>
      </w:r>
    </w:p>
    <w:p w14:paraId="56528649" w14:textId="25B99B2A" w:rsidR="009366BE" w:rsidRPr="00A1549D" w:rsidRDefault="009366BE" w:rsidP="00E75D8C">
      <w:pPr>
        <w:pStyle w:val="EYBulletedList2"/>
        <w:rPr>
          <w:rFonts w:ascii="Times New Roman" w:hAnsi="Times New Roman"/>
          <w:sz w:val="22"/>
          <w:szCs w:val="22"/>
          <w:lang w:val="lv-LV"/>
        </w:rPr>
      </w:pPr>
      <w:r w:rsidRPr="00A1549D">
        <w:rPr>
          <w:rFonts w:ascii="Times New Roman" w:hAnsi="Times New Roman"/>
          <w:sz w:val="22"/>
          <w:szCs w:val="22"/>
          <w:lang w:val="lv-LV"/>
        </w:rPr>
        <w:t>ETMK DS</w:t>
      </w:r>
      <w:r w:rsidR="00E75D8C" w:rsidRPr="00A1549D">
        <w:rPr>
          <w:rFonts w:ascii="Times New Roman" w:hAnsi="Times New Roman"/>
          <w:sz w:val="22"/>
          <w:szCs w:val="22"/>
          <w:lang w:val="lv-LV"/>
        </w:rPr>
        <w:t>.</w:t>
      </w:r>
    </w:p>
    <w:p w14:paraId="4CED7A2A" w14:textId="77777777" w:rsidR="00156334" w:rsidRPr="00A1549D" w:rsidRDefault="00156334" w:rsidP="00156334">
      <w:pPr>
        <w:pStyle w:val="EYBulletedList1"/>
        <w:numPr>
          <w:ilvl w:val="0"/>
          <w:numId w:val="0"/>
        </w:numPr>
        <w:ind w:left="288" w:hanging="288"/>
        <w:rPr>
          <w:rFonts w:ascii="Times New Roman" w:hAnsi="Times New Roman"/>
          <w:sz w:val="22"/>
          <w:szCs w:val="22"/>
          <w:lang w:val="lv-LV"/>
        </w:rPr>
      </w:pPr>
    </w:p>
    <w:p w14:paraId="2BDA0F2C" w14:textId="7F2DFD40" w:rsidR="009366BE" w:rsidRPr="00A1549D" w:rsidRDefault="00484C3B" w:rsidP="00922F35">
      <w:pPr>
        <w:pStyle w:val="EYBodytextwithparaspace"/>
        <w:numPr>
          <w:ilvl w:val="0"/>
          <w:numId w:val="16"/>
        </w:numPr>
        <w:rPr>
          <w:rFonts w:ascii="Times New Roman" w:hAnsi="Times New Roman"/>
          <w:sz w:val="22"/>
          <w:szCs w:val="22"/>
          <w:lang w:val="lv-LV"/>
        </w:rPr>
      </w:pPr>
      <w:r w:rsidRPr="00A1549D">
        <w:rPr>
          <w:rFonts w:ascii="Times New Roman" w:hAnsi="Times New Roman"/>
          <w:sz w:val="22"/>
          <w:szCs w:val="22"/>
          <w:lang w:val="lv-LV"/>
        </w:rPr>
        <w:t>Ārēj</w:t>
      </w:r>
      <w:r w:rsidR="00151823" w:rsidRPr="00A1549D">
        <w:rPr>
          <w:rFonts w:ascii="Times New Roman" w:hAnsi="Times New Roman"/>
          <w:sz w:val="22"/>
          <w:szCs w:val="22"/>
          <w:lang w:val="lv-LV"/>
        </w:rPr>
        <w:t>ā</w:t>
      </w:r>
      <w:r w:rsidRPr="00A1549D">
        <w:rPr>
          <w:rFonts w:ascii="Times New Roman" w:hAnsi="Times New Roman"/>
          <w:sz w:val="22"/>
          <w:szCs w:val="22"/>
          <w:lang w:val="lv-LV"/>
        </w:rPr>
        <w:t xml:space="preserve"> datu apma</w:t>
      </w:r>
      <w:r w:rsidR="00914B96" w:rsidRPr="00A1549D">
        <w:rPr>
          <w:rFonts w:ascii="Times New Roman" w:hAnsi="Times New Roman"/>
          <w:sz w:val="22"/>
          <w:szCs w:val="22"/>
          <w:lang w:val="lv-LV"/>
        </w:rPr>
        <w:t xml:space="preserve">iņa </w:t>
      </w:r>
      <w:r w:rsidR="005872A9" w:rsidRPr="00A1549D">
        <w:rPr>
          <w:rFonts w:ascii="Times New Roman" w:hAnsi="Times New Roman"/>
          <w:sz w:val="22"/>
          <w:szCs w:val="22"/>
          <w:lang w:val="lv-LV"/>
        </w:rPr>
        <w:t xml:space="preserve">ar </w:t>
      </w:r>
      <w:r w:rsidR="000200A2" w:rsidRPr="00A1549D">
        <w:rPr>
          <w:rFonts w:ascii="Times New Roman" w:hAnsi="Times New Roman"/>
          <w:sz w:val="22"/>
          <w:szCs w:val="22"/>
          <w:lang w:val="lv-LV"/>
        </w:rPr>
        <w:t>valsts iestādēm un citām organizācijām</w:t>
      </w:r>
      <w:r w:rsidR="009366BE" w:rsidRPr="00A1549D">
        <w:rPr>
          <w:rFonts w:ascii="Times New Roman" w:hAnsi="Times New Roman"/>
          <w:sz w:val="22"/>
          <w:szCs w:val="22"/>
          <w:lang w:val="lv-LV"/>
        </w:rPr>
        <w:t>:</w:t>
      </w:r>
    </w:p>
    <w:p w14:paraId="78EC22AF" w14:textId="5B2971E9" w:rsidR="00C7195F" w:rsidRPr="00A1549D" w:rsidRDefault="00AC5A41" w:rsidP="009366BE">
      <w:pPr>
        <w:pStyle w:val="EYBulletedList2"/>
        <w:rPr>
          <w:rFonts w:ascii="Times New Roman" w:hAnsi="Times New Roman"/>
          <w:sz w:val="22"/>
          <w:szCs w:val="22"/>
          <w:lang w:val="lv-LV"/>
        </w:rPr>
      </w:pPr>
      <w:r w:rsidRPr="00A1549D">
        <w:rPr>
          <w:rFonts w:ascii="Times New Roman" w:hAnsi="Times New Roman"/>
          <w:sz w:val="22"/>
          <w:szCs w:val="22"/>
          <w:lang w:val="lv-LV"/>
        </w:rPr>
        <w:t>Valsts ieņēmumu dienests</w:t>
      </w:r>
      <w:r w:rsidR="00C7195F" w:rsidRPr="00A1549D">
        <w:rPr>
          <w:rFonts w:ascii="Times New Roman" w:hAnsi="Times New Roman"/>
          <w:sz w:val="22"/>
          <w:szCs w:val="22"/>
          <w:lang w:val="lv-LV"/>
        </w:rPr>
        <w:t>;</w:t>
      </w:r>
    </w:p>
    <w:p w14:paraId="5FEE379F" w14:textId="3E6E72E1" w:rsidR="00C7195F" w:rsidRPr="00A1549D" w:rsidRDefault="00C7195F" w:rsidP="009366BE">
      <w:pPr>
        <w:pStyle w:val="EYBulletedList2"/>
        <w:rPr>
          <w:rFonts w:ascii="Times New Roman" w:hAnsi="Times New Roman"/>
          <w:sz w:val="22"/>
          <w:szCs w:val="22"/>
          <w:lang w:val="lv-LV"/>
        </w:rPr>
      </w:pPr>
      <w:r w:rsidRPr="00A1549D">
        <w:rPr>
          <w:rFonts w:ascii="Times New Roman" w:hAnsi="Times New Roman"/>
          <w:sz w:val="22"/>
          <w:szCs w:val="22"/>
          <w:lang w:val="lv-LV"/>
        </w:rPr>
        <w:t>I</w:t>
      </w:r>
      <w:r w:rsidR="00920813" w:rsidRPr="00A1549D">
        <w:rPr>
          <w:rFonts w:ascii="Times New Roman" w:hAnsi="Times New Roman"/>
          <w:sz w:val="22"/>
          <w:szCs w:val="22"/>
          <w:lang w:val="lv-LV"/>
        </w:rPr>
        <w:t>zglītības un zinātnes ministrija</w:t>
      </w:r>
      <w:r w:rsidRPr="00A1549D">
        <w:rPr>
          <w:rFonts w:ascii="Times New Roman" w:hAnsi="Times New Roman"/>
          <w:sz w:val="22"/>
          <w:szCs w:val="22"/>
          <w:lang w:val="lv-LV"/>
        </w:rPr>
        <w:t>;</w:t>
      </w:r>
    </w:p>
    <w:p w14:paraId="578B6D5B" w14:textId="2E39EBFE" w:rsidR="00C7195F" w:rsidRPr="00A1549D" w:rsidRDefault="00C7195F" w:rsidP="009366BE">
      <w:pPr>
        <w:pStyle w:val="EYBulletedList2"/>
        <w:rPr>
          <w:rFonts w:ascii="Times New Roman" w:hAnsi="Times New Roman"/>
          <w:sz w:val="22"/>
          <w:szCs w:val="22"/>
          <w:lang w:val="lv-LV"/>
        </w:rPr>
      </w:pPr>
      <w:r w:rsidRPr="00A1549D">
        <w:rPr>
          <w:rFonts w:ascii="Times New Roman" w:hAnsi="Times New Roman"/>
          <w:sz w:val="22"/>
          <w:szCs w:val="22"/>
          <w:lang w:val="lv-LV"/>
        </w:rPr>
        <w:t>U</w:t>
      </w:r>
      <w:r w:rsidR="00D6252C" w:rsidRPr="00A1549D">
        <w:rPr>
          <w:rFonts w:ascii="Times New Roman" w:hAnsi="Times New Roman"/>
          <w:sz w:val="22"/>
          <w:szCs w:val="22"/>
          <w:lang w:val="lv-LV"/>
        </w:rPr>
        <w:t>zņēmumu reģistrs</w:t>
      </w:r>
      <w:r w:rsidRPr="00A1549D">
        <w:rPr>
          <w:rFonts w:ascii="Times New Roman" w:hAnsi="Times New Roman"/>
          <w:sz w:val="22"/>
          <w:szCs w:val="22"/>
          <w:lang w:val="lv-LV"/>
        </w:rPr>
        <w:t>;</w:t>
      </w:r>
    </w:p>
    <w:p w14:paraId="4636C2A9" w14:textId="14852431" w:rsidR="00C7195F" w:rsidRPr="00A1549D" w:rsidRDefault="00C7195F" w:rsidP="009366BE">
      <w:pPr>
        <w:pStyle w:val="EYBulletedList2"/>
        <w:rPr>
          <w:rFonts w:ascii="Times New Roman" w:hAnsi="Times New Roman"/>
          <w:sz w:val="22"/>
          <w:szCs w:val="22"/>
          <w:lang w:val="lv-LV"/>
        </w:rPr>
      </w:pPr>
      <w:r w:rsidRPr="00A1549D">
        <w:rPr>
          <w:rFonts w:ascii="Times New Roman" w:hAnsi="Times New Roman"/>
          <w:sz w:val="22"/>
          <w:szCs w:val="22"/>
          <w:lang w:val="lv-LV"/>
        </w:rPr>
        <w:t>P</w:t>
      </w:r>
      <w:r w:rsidR="004E695F" w:rsidRPr="00A1549D">
        <w:rPr>
          <w:rFonts w:ascii="Times New Roman" w:hAnsi="Times New Roman"/>
          <w:sz w:val="22"/>
          <w:szCs w:val="22"/>
          <w:lang w:val="lv-LV"/>
        </w:rPr>
        <w:t>ilsonības un migrācijas lietu pārvalde</w:t>
      </w:r>
      <w:r w:rsidRPr="00A1549D">
        <w:rPr>
          <w:rFonts w:ascii="Times New Roman" w:hAnsi="Times New Roman"/>
          <w:sz w:val="22"/>
          <w:szCs w:val="22"/>
          <w:lang w:val="lv-LV"/>
        </w:rPr>
        <w:t>;</w:t>
      </w:r>
    </w:p>
    <w:p w14:paraId="0C8FC84D" w14:textId="5A7F46DB" w:rsidR="005E3A35" w:rsidRPr="00A1549D" w:rsidRDefault="00220A06" w:rsidP="00C23F68">
      <w:pPr>
        <w:pStyle w:val="EYBulletedList2"/>
        <w:rPr>
          <w:rFonts w:ascii="Times New Roman" w:hAnsi="Times New Roman"/>
          <w:sz w:val="22"/>
          <w:szCs w:val="22"/>
          <w:lang w:val="lv-LV"/>
        </w:rPr>
      </w:pPr>
      <w:r w:rsidRPr="00A1549D">
        <w:rPr>
          <w:rFonts w:ascii="Times New Roman" w:hAnsi="Times New Roman"/>
          <w:sz w:val="22"/>
          <w:szCs w:val="22"/>
          <w:lang w:val="lv-LV"/>
        </w:rPr>
        <w:t>Patērētāju tiesību aizsardzības centrs</w:t>
      </w:r>
      <w:r w:rsidR="005E3A35" w:rsidRPr="00A1549D">
        <w:rPr>
          <w:rFonts w:ascii="Times New Roman" w:hAnsi="Times New Roman"/>
          <w:sz w:val="22"/>
          <w:szCs w:val="22"/>
          <w:lang w:val="lv-LV"/>
        </w:rPr>
        <w:t>;</w:t>
      </w:r>
    </w:p>
    <w:p w14:paraId="48D0CD35" w14:textId="7AB51B39" w:rsidR="00C7195F" w:rsidRPr="00A1549D" w:rsidRDefault="006B2FE3" w:rsidP="009366BE">
      <w:pPr>
        <w:pStyle w:val="EYBulletedList2"/>
        <w:rPr>
          <w:rFonts w:ascii="Times New Roman" w:hAnsi="Times New Roman"/>
          <w:sz w:val="22"/>
          <w:szCs w:val="22"/>
          <w:lang w:val="lv-LV"/>
        </w:rPr>
      </w:pPr>
      <w:r w:rsidRPr="00A1549D">
        <w:rPr>
          <w:rFonts w:ascii="Times New Roman" w:hAnsi="Times New Roman"/>
          <w:sz w:val="22"/>
          <w:szCs w:val="22"/>
          <w:lang w:val="lv-LV"/>
        </w:rPr>
        <w:t>Ceļu satiksmes drošības direkcija</w:t>
      </w:r>
      <w:r w:rsidR="00C7195F" w:rsidRPr="00A1549D">
        <w:rPr>
          <w:rFonts w:ascii="Times New Roman" w:hAnsi="Times New Roman"/>
          <w:sz w:val="22"/>
          <w:szCs w:val="22"/>
          <w:lang w:val="lv-LV"/>
        </w:rPr>
        <w:t>;</w:t>
      </w:r>
    </w:p>
    <w:p w14:paraId="0B2B7FE9" w14:textId="05BE6597" w:rsidR="00C7195F" w:rsidRPr="00A1549D" w:rsidRDefault="00C7195F" w:rsidP="009366BE">
      <w:pPr>
        <w:pStyle w:val="EYBulletedList2"/>
        <w:rPr>
          <w:rFonts w:ascii="Times New Roman" w:hAnsi="Times New Roman"/>
          <w:sz w:val="22"/>
          <w:szCs w:val="22"/>
          <w:lang w:val="lv-LV"/>
        </w:rPr>
      </w:pPr>
      <w:proofErr w:type="spellStart"/>
      <w:r w:rsidRPr="00A1549D">
        <w:rPr>
          <w:rFonts w:ascii="Times New Roman" w:hAnsi="Times New Roman"/>
          <w:sz w:val="22"/>
          <w:szCs w:val="22"/>
          <w:lang w:val="lv-LV"/>
        </w:rPr>
        <w:t>I</w:t>
      </w:r>
      <w:r w:rsidR="006562AC" w:rsidRPr="00A1549D">
        <w:rPr>
          <w:rFonts w:ascii="Times New Roman" w:hAnsi="Times New Roman"/>
          <w:sz w:val="22"/>
          <w:szCs w:val="22"/>
          <w:lang w:val="lv-LV"/>
        </w:rPr>
        <w:t>ekšlietu</w:t>
      </w:r>
      <w:proofErr w:type="spellEnd"/>
      <w:r w:rsidR="006562AC" w:rsidRPr="00A1549D">
        <w:rPr>
          <w:rFonts w:ascii="Times New Roman" w:hAnsi="Times New Roman"/>
          <w:sz w:val="22"/>
          <w:szCs w:val="22"/>
          <w:lang w:val="lv-LV"/>
        </w:rPr>
        <w:t xml:space="preserve"> ministrija</w:t>
      </w:r>
      <w:r w:rsidR="004458BF" w:rsidRPr="00A1549D">
        <w:rPr>
          <w:rFonts w:ascii="Times New Roman" w:hAnsi="Times New Roman"/>
          <w:sz w:val="22"/>
          <w:szCs w:val="22"/>
          <w:lang w:val="lv-LV"/>
        </w:rPr>
        <w:t>;</w:t>
      </w:r>
    </w:p>
    <w:p w14:paraId="564ED7F8" w14:textId="77777777" w:rsidR="00F23744" w:rsidRPr="00A1549D" w:rsidRDefault="008051D2" w:rsidP="009366BE">
      <w:pPr>
        <w:pStyle w:val="EYBulletedList2"/>
        <w:rPr>
          <w:rFonts w:ascii="Times New Roman" w:hAnsi="Times New Roman"/>
          <w:sz w:val="22"/>
          <w:szCs w:val="22"/>
          <w:lang w:val="lv-LV"/>
        </w:rPr>
      </w:pPr>
      <w:r w:rsidRPr="00A1549D">
        <w:rPr>
          <w:rFonts w:ascii="Times New Roman" w:hAnsi="Times New Roman"/>
          <w:sz w:val="22"/>
          <w:szCs w:val="22"/>
          <w:lang w:val="lv-LV"/>
        </w:rPr>
        <w:t>Valsts zemes dienests</w:t>
      </w:r>
      <w:r w:rsidR="00F23744" w:rsidRPr="00A1549D">
        <w:rPr>
          <w:rFonts w:ascii="Times New Roman" w:hAnsi="Times New Roman"/>
          <w:sz w:val="22"/>
          <w:szCs w:val="22"/>
          <w:lang w:val="lv-LV"/>
        </w:rPr>
        <w:t>;</w:t>
      </w:r>
    </w:p>
    <w:p w14:paraId="6CC2E290" w14:textId="77777777" w:rsidR="00C81026" w:rsidRPr="00A1549D" w:rsidRDefault="00F23744" w:rsidP="000F7FAF">
      <w:pPr>
        <w:pStyle w:val="EYBulletedList2"/>
        <w:rPr>
          <w:rFonts w:ascii="Times New Roman" w:hAnsi="Times New Roman"/>
          <w:sz w:val="22"/>
          <w:szCs w:val="22"/>
          <w:lang w:val="lv-LV"/>
        </w:rPr>
      </w:pPr>
      <w:r w:rsidRPr="00A1549D">
        <w:rPr>
          <w:rFonts w:ascii="Times New Roman" w:hAnsi="Times New Roman"/>
          <w:sz w:val="22"/>
          <w:szCs w:val="22"/>
          <w:lang w:val="lv-LV"/>
        </w:rPr>
        <w:t>Valsts kase</w:t>
      </w:r>
      <w:r w:rsidR="00C81026" w:rsidRPr="00A1549D">
        <w:rPr>
          <w:rFonts w:ascii="Times New Roman" w:hAnsi="Times New Roman"/>
          <w:sz w:val="22"/>
          <w:szCs w:val="22"/>
          <w:lang w:val="lv-LV"/>
        </w:rPr>
        <w:t>;</w:t>
      </w:r>
    </w:p>
    <w:p w14:paraId="16AD6CC3" w14:textId="164DBAB5" w:rsidR="006C6393" w:rsidRPr="00A1549D" w:rsidRDefault="00C81026" w:rsidP="00E75D8C">
      <w:pPr>
        <w:pStyle w:val="EYBulletedList2"/>
        <w:rPr>
          <w:rFonts w:ascii="Times New Roman" w:hAnsi="Times New Roman"/>
          <w:sz w:val="22"/>
          <w:szCs w:val="22"/>
          <w:lang w:val="lv-LV"/>
        </w:rPr>
      </w:pPr>
      <w:r w:rsidRPr="00A1549D">
        <w:rPr>
          <w:rFonts w:ascii="Times New Roman" w:hAnsi="Times New Roman"/>
          <w:sz w:val="22"/>
          <w:szCs w:val="22"/>
          <w:lang w:val="lv-LV"/>
        </w:rPr>
        <w:t>Valsts</w:t>
      </w:r>
      <w:r w:rsidR="00E845B8" w:rsidRPr="00A1549D">
        <w:rPr>
          <w:rFonts w:ascii="Times New Roman" w:hAnsi="Times New Roman"/>
          <w:sz w:val="22"/>
          <w:szCs w:val="22"/>
          <w:lang w:val="lv-LV"/>
        </w:rPr>
        <w:t xml:space="preserve"> digitālās attīstības aģentūra</w:t>
      </w:r>
      <w:r w:rsidR="000200A2" w:rsidRPr="00A1549D">
        <w:rPr>
          <w:rFonts w:ascii="Times New Roman" w:hAnsi="Times New Roman"/>
          <w:sz w:val="22"/>
          <w:szCs w:val="22"/>
          <w:lang w:val="lv-LV"/>
        </w:rPr>
        <w:t>;</w:t>
      </w:r>
    </w:p>
    <w:p w14:paraId="2BB01338" w14:textId="2A738EE5" w:rsidR="00331D95" w:rsidRPr="00A1549D" w:rsidRDefault="00331D95" w:rsidP="00E75D8C">
      <w:pPr>
        <w:pStyle w:val="EYBulletedList2"/>
        <w:rPr>
          <w:rFonts w:ascii="Times New Roman" w:hAnsi="Times New Roman"/>
          <w:sz w:val="22"/>
          <w:szCs w:val="22"/>
          <w:lang w:val="lv-LV"/>
        </w:rPr>
      </w:pPr>
      <w:proofErr w:type="spellStart"/>
      <w:r w:rsidRPr="00A1549D">
        <w:rPr>
          <w:rFonts w:ascii="Times New Roman" w:hAnsi="Times New Roman"/>
          <w:sz w:val="22"/>
          <w:szCs w:val="22"/>
          <w:lang w:val="lv-LV"/>
        </w:rPr>
        <w:t>Omniva</w:t>
      </w:r>
      <w:proofErr w:type="spellEnd"/>
      <w:r w:rsidR="00330F54" w:rsidRPr="00A1549D">
        <w:rPr>
          <w:rFonts w:ascii="Times New Roman" w:hAnsi="Times New Roman"/>
          <w:sz w:val="22"/>
          <w:szCs w:val="22"/>
          <w:lang w:val="lv-LV"/>
        </w:rPr>
        <w:t>;</w:t>
      </w:r>
    </w:p>
    <w:p w14:paraId="7B6F466C" w14:textId="2A3D16F2" w:rsidR="00331D95" w:rsidRPr="00A1549D" w:rsidRDefault="00331D95" w:rsidP="00E75D8C">
      <w:pPr>
        <w:pStyle w:val="EYBulletedList2"/>
        <w:rPr>
          <w:rFonts w:ascii="Times New Roman" w:hAnsi="Times New Roman"/>
          <w:sz w:val="22"/>
          <w:szCs w:val="22"/>
          <w:lang w:val="lv-LV"/>
        </w:rPr>
      </w:pPr>
      <w:r w:rsidRPr="00A1549D">
        <w:rPr>
          <w:rFonts w:ascii="Times New Roman" w:hAnsi="Times New Roman"/>
          <w:sz w:val="22"/>
          <w:szCs w:val="22"/>
          <w:lang w:val="lv-LV"/>
        </w:rPr>
        <w:t>DPD</w:t>
      </w:r>
      <w:r w:rsidR="00330F54" w:rsidRPr="00A1549D">
        <w:rPr>
          <w:rFonts w:ascii="Times New Roman" w:hAnsi="Times New Roman"/>
          <w:sz w:val="22"/>
          <w:szCs w:val="22"/>
          <w:lang w:val="lv-LV"/>
        </w:rPr>
        <w:t>;</w:t>
      </w:r>
    </w:p>
    <w:p w14:paraId="0F4C20B3" w14:textId="3B8138A2" w:rsidR="00331D95" w:rsidRPr="00A1549D" w:rsidRDefault="00330F54" w:rsidP="00E75D8C">
      <w:pPr>
        <w:pStyle w:val="EYBulletedList2"/>
        <w:rPr>
          <w:rFonts w:ascii="Times New Roman" w:hAnsi="Times New Roman"/>
          <w:sz w:val="22"/>
          <w:szCs w:val="22"/>
          <w:lang w:val="lv-LV"/>
        </w:rPr>
      </w:pPr>
      <w:r w:rsidRPr="00A1549D">
        <w:rPr>
          <w:rFonts w:ascii="Times New Roman" w:hAnsi="Times New Roman"/>
          <w:sz w:val="22"/>
          <w:szCs w:val="22"/>
          <w:lang w:val="lv-LV"/>
        </w:rPr>
        <w:lastRenderedPageBreak/>
        <w:t xml:space="preserve">Digitālā </w:t>
      </w:r>
      <w:proofErr w:type="spellStart"/>
      <w:r w:rsidRPr="00A1549D">
        <w:rPr>
          <w:rFonts w:ascii="Times New Roman" w:hAnsi="Times New Roman"/>
          <w:sz w:val="22"/>
          <w:szCs w:val="22"/>
          <w:lang w:val="lv-LV"/>
        </w:rPr>
        <w:t>tahogrāfa</w:t>
      </w:r>
      <w:proofErr w:type="spellEnd"/>
      <w:r w:rsidRPr="00A1549D">
        <w:rPr>
          <w:rFonts w:ascii="Times New Roman" w:hAnsi="Times New Roman"/>
          <w:sz w:val="22"/>
          <w:szCs w:val="22"/>
          <w:lang w:val="lv-LV"/>
        </w:rPr>
        <w:t xml:space="preserve"> ražotājs;</w:t>
      </w:r>
    </w:p>
    <w:p w14:paraId="3556BFE8" w14:textId="5A3084C2" w:rsidR="6D3E3E0F" w:rsidRPr="00A1549D" w:rsidRDefault="6D3E3E0F" w:rsidP="0E23D617">
      <w:pPr>
        <w:pStyle w:val="EYBulletedList2"/>
        <w:rPr>
          <w:rFonts w:ascii="Times New Roman" w:hAnsi="Times New Roman"/>
          <w:sz w:val="22"/>
          <w:szCs w:val="22"/>
          <w:lang w:val="lv-LV"/>
        </w:rPr>
      </w:pPr>
      <w:r w:rsidRPr="00A1549D">
        <w:rPr>
          <w:rFonts w:ascii="Times New Roman" w:hAnsi="Times New Roman"/>
          <w:sz w:val="22"/>
          <w:szCs w:val="22"/>
          <w:lang w:val="lv-LV"/>
        </w:rPr>
        <w:t xml:space="preserve">Maksājumu apstrādātājs </w:t>
      </w:r>
      <w:proofErr w:type="spellStart"/>
      <w:r w:rsidRPr="00A1549D">
        <w:rPr>
          <w:rFonts w:ascii="Times New Roman" w:hAnsi="Times New Roman"/>
          <w:sz w:val="22"/>
          <w:szCs w:val="22"/>
          <w:lang w:val="lv-LV"/>
        </w:rPr>
        <w:t>Klix</w:t>
      </w:r>
      <w:proofErr w:type="spellEnd"/>
      <w:r w:rsidRPr="00A1549D">
        <w:rPr>
          <w:rFonts w:ascii="Times New Roman" w:hAnsi="Times New Roman"/>
          <w:sz w:val="22"/>
          <w:szCs w:val="22"/>
          <w:lang w:val="lv-LV"/>
        </w:rPr>
        <w:t>/</w:t>
      </w:r>
      <w:proofErr w:type="spellStart"/>
      <w:r w:rsidRPr="00A1549D">
        <w:rPr>
          <w:rFonts w:ascii="Times New Roman" w:hAnsi="Times New Roman"/>
          <w:sz w:val="22"/>
          <w:szCs w:val="22"/>
          <w:lang w:val="lv-LV"/>
        </w:rPr>
        <w:t>Everypay</w:t>
      </w:r>
      <w:proofErr w:type="spellEnd"/>
      <w:r w:rsidRPr="00A1549D">
        <w:rPr>
          <w:rFonts w:ascii="Times New Roman" w:hAnsi="Times New Roman"/>
          <w:sz w:val="22"/>
          <w:szCs w:val="22"/>
          <w:lang w:val="lv-LV"/>
        </w:rPr>
        <w:t>;</w:t>
      </w:r>
    </w:p>
    <w:p w14:paraId="3480F6E9" w14:textId="6E9734C4" w:rsidR="00330F54" w:rsidRPr="00A1549D" w:rsidRDefault="00330F54" w:rsidP="00E75D8C">
      <w:pPr>
        <w:pStyle w:val="EYBulletedList2"/>
        <w:rPr>
          <w:rFonts w:ascii="Times New Roman" w:hAnsi="Times New Roman"/>
          <w:sz w:val="22"/>
          <w:szCs w:val="22"/>
          <w:lang w:val="lv-LV"/>
        </w:rPr>
      </w:pPr>
      <w:r w:rsidRPr="00A1549D">
        <w:rPr>
          <w:rFonts w:ascii="Times New Roman" w:hAnsi="Times New Roman"/>
          <w:sz w:val="22"/>
          <w:szCs w:val="22"/>
          <w:lang w:val="lv-LV"/>
        </w:rPr>
        <w:t>Eiropas savienības OOTS sistēma.</w:t>
      </w:r>
    </w:p>
    <w:p w14:paraId="21D28C62" w14:textId="675268EA" w:rsidR="00E5172C" w:rsidRPr="00A1549D" w:rsidRDefault="00E5172C" w:rsidP="002008CB">
      <w:pPr>
        <w:pStyle w:val="Heading2"/>
        <w:ind w:firstLine="0"/>
        <w:rPr>
          <w:rFonts w:ascii="Times New Roman" w:hAnsi="Times New Roman"/>
          <w:sz w:val="22"/>
          <w:szCs w:val="22"/>
          <w:lang w:val="lv-LV"/>
        </w:rPr>
      </w:pPr>
      <w:bookmarkStart w:id="20" w:name="_Toc238205163"/>
      <w:r w:rsidRPr="00A1549D">
        <w:rPr>
          <w:rFonts w:ascii="Times New Roman" w:hAnsi="Times New Roman"/>
          <w:sz w:val="22"/>
          <w:szCs w:val="22"/>
          <w:lang w:val="lv-LV"/>
        </w:rPr>
        <w:t>Autorizācija un autentifikācija</w:t>
      </w:r>
      <w:bookmarkEnd w:id="20"/>
    </w:p>
    <w:p w14:paraId="183213E3" w14:textId="59A01811" w:rsidR="00CB3F48" w:rsidRPr="00A1549D" w:rsidRDefault="00025075" w:rsidP="00873F58">
      <w:pPr>
        <w:pStyle w:val="EYBodytextwithparaspace"/>
        <w:rPr>
          <w:rFonts w:ascii="Times New Roman" w:eastAsia="Tahoma" w:hAnsi="Times New Roman"/>
          <w:sz w:val="22"/>
          <w:szCs w:val="22"/>
          <w:lang w:val="lv-LV"/>
        </w:rPr>
      </w:pPr>
      <w:r w:rsidRPr="00A1549D">
        <w:rPr>
          <w:rFonts w:ascii="Times New Roman" w:eastAsia="Tahoma" w:hAnsi="Times New Roman"/>
          <w:sz w:val="22"/>
          <w:szCs w:val="22"/>
          <w:lang w:val="lv-LV"/>
        </w:rPr>
        <w:t>Sistēmas funkcionalitāte ir pieejama tikai autentificētam un autorizētam lietotājiem.</w:t>
      </w:r>
      <w:r w:rsidR="009E6E41" w:rsidRPr="00A1549D">
        <w:rPr>
          <w:rFonts w:ascii="Times New Roman" w:eastAsia="Tahoma" w:hAnsi="Times New Roman"/>
          <w:sz w:val="22"/>
          <w:szCs w:val="22"/>
          <w:lang w:val="lv-LV"/>
        </w:rPr>
        <w:t xml:space="preserve"> ATD </w:t>
      </w:r>
      <w:r w:rsidR="00D4070B" w:rsidRPr="00A1549D">
        <w:rPr>
          <w:rFonts w:ascii="Times New Roman" w:eastAsia="Tahoma" w:hAnsi="Times New Roman"/>
          <w:sz w:val="22"/>
          <w:szCs w:val="22"/>
          <w:lang w:val="lv-LV"/>
        </w:rPr>
        <w:t>darbinieki</w:t>
      </w:r>
      <w:r w:rsidR="009E6E41" w:rsidRPr="00A1549D">
        <w:rPr>
          <w:rFonts w:ascii="Times New Roman" w:eastAsia="Tahoma" w:hAnsi="Times New Roman"/>
          <w:sz w:val="22"/>
          <w:szCs w:val="22"/>
          <w:lang w:val="lv-LV"/>
        </w:rPr>
        <w:t xml:space="preserve"> </w:t>
      </w:r>
      <w:r w:rsidR="002D443A" w:rsidRPr="00A1549D">
        <w:rPr>
          <w:rFonts w:ascii="Times New Roman" w:eastAsia="Tahoma" w:hAnsi="Times New Roman"/>
          <w:sz w:val="22"/>
          <w:szCs w:val="22"/>
          <w:lang w:val="lv-LV"/>
        </w:rPr>
        <w:t>S</w:t>
      </w:r>
      <w:r w:rsidR="009E6E41" w:rsidRPr="00A1549D">
        <w:rPr>
          <w:rFonts w:ascii="Times New Roman" w:eastAsia="Tahoma" w:hAnsi="Times New Roman"/>
          <w:sz w:val="22"/>
          <w:szCs w:val="22"/>
          <w:lang w:val="lv-LV"/>
        </w:rPr>
        <w:t xml:space="preserve">istēmā autentificējas, izmantojot </w:t>
      </w:r>
      <w:proofErr w:type="spellStart"/>
      <w:r w:rsidR="009E6E41" w:rsidRPr="00A1549D">
        <w:rPr>
          <w:rFonts w:ascii="Times New Roman" w:eastAsia="Tahoma" w:hAnsi="Times New Roman"/>
          <w:sz w:val="22"/>
          <w:szCs w:val="22"/>
          <w:lang w:val="lv-LV"/>
        </w:rPr>
        <w:t>Active</w:t>
      </w:r>
      <w:proofErr w:type="spellEnd"/>
      <w:r w:rsidR="009E6E41" w:rsidRPr="00A1549D">
        <w:rPr>
          <w:rFonts w:ascii="Times New Roman" w:eastAsia="Tahoma" w:hAnsi="Times New Roman"/>
          <w:sz w:val="22"/>
          <w:szCs w:val="22"/>
          <w:lang w:val="lv-LV"/>
        </w:rPr>
        <w:t xml:space="preserve"> </w:t>
      </w:r>
      <w:proofErr w:type="spellStart"/>
      <w:r w:rsidR="009E6E41" w:rsidRPr="00A1549D">
        <w:rPr>
          <w:rFonts w:ascii="Times New Roman" w:eastAsia="Tahoma" w:hAnsi="Times New Roman"/>
          <w:sz w:val="22"/>
          <w:szCs w:val="22"/>
          <w:lang w:val="lv-LV"/>
        </w:rPr>
        <w:t>Directory</w:t>
      </w:r>
      <w:proofErr w:type="spellEnd"/>
      <w:r w:rsidR="009E6E41" w:rsidRPr="00A1549D">
        <w:rPr>
          <w:rFonts w:ascii="Times New Roman" w:eastAsia="Tahoma" w:hAnsi="Times New Roman"/>
          <w:sz w:val="22"/>
          <w:szCs w:val="22"/>
          <w:lang w:val="lv-LV"/>
        </w:rPr>
        <w:t>, savukārt</w:t>
      </w:r>
      <w:r w:rsidRPr="00A1549D">
        <w:rPr>
          <w:rFonts w:ascii="Times New Roman" w:eastAsia="Tahoma" w:hAnsi="Times New Roman"/>
          <w:sz w:val="22"/>
          <w:szCs w:val="22"/>
          <w:lang w:val="lv-LV"/>
        </w:rPr>
        <w:t xml:space="preserve"> </w:t>
      </w:r>
      <w:r w:rsidR="009F74DA" w:rsidRPr="00A1549D">
        <w:rPr>
          <w:rFonts w:ascii="Times New Roman" w:eastAsia="Tahoma" w:hAnsi="Times New Roman"/>
          <w:sz w:val="22"/>
          <w:szCs w:val="22"/>
          <w:lang w:val="lv-LV"/>
        </w:rPr>
        <w:t>ārējie lietotāji</w:t>
      </w:r>
      <w:r w:rsidR="00E33911" w:rsidRPr="00A1549D">
        <w:rPr>
          <w:rFonts w:ascii="Times New Roman" w:eastAsia="Tahoma" w:hAnsi="Times New Roman"/>
          <w:sz w:val="22"/>
          <w:szCs w:val="22"/>
          <w:lang w:val="lv-LV"/>
        </w:rPr>
        <w:t xml:space="preserve"> </w:t>
      </w:r>
      <w:r w:rsidRPr="00A1549D">
        <w:rPr>
          <w:rFonts w:ascii="Times New Roman" w:eastAsia="Tahoma" w:hAnsi="Times New Roman"/>
          <w:sz w:val="22"/>
          <w:szCs w:val="22"/>
          <w:lang w:val="lv-LV"/>
        </w:rPr>
        <w:t xml:space="preserve">autentificējas, izmantojot </w:t>
      </w:r>
      <w:r w:rsidR="00155480" w:rsidRPr="00A1549D">
        <w:rPr>
          <w:rFonts w:ascii="Times New Roman" w:eastAsia="Tahoma" w:hAnsi="Times New Roman"/>
          <w:sz w:val="22"/>
          <w:szCs w:val="22"/>
          <w:lang w:val="lv-LV"/>
        </w:rPr>
        <w:t>vienoto pieteikšanās moduli</w:t>
      </w:r>
      <w:r w:rsidR="009E6E41" w:rsidRPr="00A1549D">
        <w:rPr>
          <w:rFonts w:ascii="Times New Roman" w:eastAsia="Tahoma" w:hAnsi="Times New Roman"/>
          <w:sz w:val="22"/>
          <w:szCs w:val="22"/>
          <w:lang w:val="lv-LV"/>
        </w:rPr>
        <w:t xml:space="preserve"> </w:t>
      </w:r>
      <w:r w:rsidR="00155480" w:rsidRPr="00A1549D">
        <w:rPr>
          <w:rFonts w:ascii="Times New Roman" w:eastAsia="Tahoma" w:hAnsi="Times New Roman"/>
          <w:sz w:val="22"/>
          <w:szCs w:val="22"/>
          <w:lang w:val="lv-LV"/>
        </w:rPr>
        <w:t>- Latvija.</w:t>
      </w:r>
      <w:r w:rsidR="009F74DA" w:rsidRPr="00A1549D">
        <w:rPr>
          <w:rFonts w:ascii="Times New Roman" w:eastAsia="Tahoma" w:hAnsi="Times New Roman"/>
          <w:sz w:val="22"/>
          <w:szCs w:val="22"/>
          <w:lang w:val="lv-LV"/>
        </w:rPr>
        <w:t>gov.</w:t>
      </w:r>
      <w:r w:rsidR="00155480" w:rsidRPr="00A1549D">
        <w:rPr>
          <w:rFonts w:ascii="Times New Roman" w:eastAsia="Tahoma" w:hAnsi="Times New Roman"/>
          <w:sz w:val="22"/>
          <w:szCs w:val="22"/>
          <w:lang w:val="lv-LV"/>
        </w:rPr>
        <w:t>lv</w:t>
      </w:r>
      <w:r w:rsidRPr="00A1549D">
        <w:rPr>
          <w:rFonts w:ascii="Times New Roman" w:eastAsia="Tahoma" w:hAnsi="Times New Roman"/>
          <w:sz w:val="22"/>
          <w:szCs w:val="22"/>
          <w:lang w:val="lv-LV"/>
        </w:rPr>
        <w:t>. Pēc autentifikācijas un autorizācijas, pasākumu veikšanai, lietotājiem Sistēmā ir pieejama Sistēmas komponenšu nodrošinātā funkcionalitāte un piekļuve datiem, atbilstoši to lomai.</w:t>
      </w:r>
    </w:p>
    <w:p w14:paraId="6F426B57" w14:textId="3C24308C" w:rsidR="000B2E6C" w:rsidRPr="00A1549D" w:rsidRDefault="00325C6D" w:rsidP="002008CB">
      <w:pPr>
        <w:pStyle w:val="Heading2"/>
        <w:ind w:firstLine="0"/>
        <w:rPr>
          <w:rFonts w:ascii="Times New Roman" w:hAnsi="Times New Roman"/>
          <w:sz w:val="22"/>
          <w:szCs w:val="22"/>
          <w:lang w:val="lv-LV"/>
        </w:rPr>
      </w:pPr>
      <w:bookmarkStart w:id="21" w:name="_Toc238205164"/>
      <w:r w:rsidRPr="00A1549D">
        <w:rPr>
          <w:rFonts w:ascii="Times New Roman" w:hAnsi="Times New Roman"/>
          <w:sz w:val="22"/>
          <w:szCs w:val="22"/>
          <w:lang w:val="lv-LV"/>
        </w:rPr>
        <w:t>Sistēmas l</w:t>
      </w:r>
      <w:r w:rsidR="00D376A9" w:rsidRPr="00A1549D">
        <w:rPr>
          <w:rFonts w:ascii="Times New Roman" w:hAnsi="Times New Roman"/>
          <w:sz w:val="22"/>
          <w:szCs w:val="22"/>
          <w:lang w:val="lv-LV"/>
        </w:rPr>
        <w:t>ietotāji</w:t>
      </w:r>
      <w:bookmarkEnd w:id="21"/>
      <w:r w:rsidR="00D376A9" w:rsidRPr="00A1549D">
        <w:rPr>
          <w:rFonts w:ascii="Times New Roman" w:hAnsi="Times New Roman"/>
          <w:sz w:val="22"/>
          <w:szCs w:val="22"/>
          <w:lang w:val="lv-LV"/>
        </w:rPr>
        <w:t xml:space="preserve"> </w:t>
      </w:r>
    </w:p>
    <w:p w14:paraId="305B6957" w14:textId="04BC08F7" w:rsidR="00E71148" w:rsidRPr="00A1549D" w:rsidRDefault="00485220" w:rsidP="00E71148">
      <w:pPr>
        <w:pStyle w:val="EYBodytextwithparaspace"/>
        <w:rPr>
          <w:rFonts w:ascii="Times New Roman" w:eastAsia="Tahoma" w:hAnsi="Times New Roman"/>
          <w:sz w:val="22"/>
          <w:szCs w:val="22"/>
          <w:lang w:val="lv-LV"/>
        </w:rPr>
      </w:pPr>
      <w:r w:rsidRPr="00A1549D">
        <w:rPr>
          <w:rFonts w:ascii="Times New Roman" w:eastAsia="Tahoma" w:hAnsi="Times New Roman"/>
          <w:sz w:val="22"/>
          <w:szCs w:val="22"/>
          <w:lang w:val="lv-LV"/>
        </w:rPr>
        <w:t xml:space="preserve">Sistēmas lietotāju raksturojums ir sniegts zemāk. Sistēmā paredzētas vismaz šādi autorizēti lietotāji, kuriem pieejamā funkcionalitāte un </w:t>
      </w:r>
      <w:r w:rsidR="002D443A" w:rsidRPr="00A1549D">
        <w:rPr>
          <w:rFonts w:ascii="Times New Roman" w:eastAsia="Tahoma" w:hAnsi="Times New Roman"/>
          <w:sz w:val="22"/>
          <w:szCs w:val="22"/>
          <w:lang w:val="lv-LV"/>
        </w:rPr>
        <w:t>S</w:t>
      </w:r>
      <w:r w:rsidRPr="00A1549D">
        <w:rPr>
          <w:rFonts w:ascii="Times New Roman" w:eastAsia="Tahoma" w:hAnsi="Times New Roman"/>
          <w:sz w:val="22"/>
          <w:szCs w:val="22"/>
          <w:lang w:val="lv-LV"/>
        </w:rPr>
        <w:t>istēmas sadaļas ierobežojamas ar piešķirto lomu:</w:t>
      </w:r>
    </w:p>
    <w:p w14:paraId="55E03B5E" w14:textId="2E71021B" w:rsidR="005F2502" w:rsidRPr="00A1549D" w:rsidRDefault="4346D189" w:rsidP="00E71148">
      <w:pPr>
        <w:pStyle w:val="EYBulletedList1"/>
        <w:rPr>
          <w:rFonts w:ascii="Times New Roman" w:eastAsia="Tahoma" w:hAnsi="Times New Roman"/>
          <w:sz w:val="22"/>
          <w:szCs w:val="22"/>
          <w:lang w:val="lv-LV"/>
        </w:rPr>
      </w:pPr>
      <w:r w:rsidRPr="00A1549D">
        <w:rPr>
          <w:rFonts w:ascii="Times New Roman" w:eastAsia="Tahoma" w:hAnsi="Times New Roman"/>
          <w:sz w:val="22"/>
          <w:szCs w:val="22"/>
          <w:lang w:val="lv-LV"/>
        </w:rPr>
        <w:t xml:space="preserve">Klients </w:t>
      </w:r>
      <w:r w:rsidR="06977999" w:rsidRPr="00A1549D">
        <w:rPr>
          <w:rFonts w:ascii="Times New Roman" w:eastAsia="Tahoma" w:hAnsi="Times New Roman"/>
          <w:sz w:val="22"/>
          <w:szCs w:val="22"/>
          <w:lang w:val="lv-LV"/>
        </w:rPr>
        <w:t>–</w:t>
      </w:r>
      <w:r w:rsidRPr="00A1549D">
        <w:rPr>
          <w:rFonts w:ascii="Times New Roman" w:eastAsia="Tahoma" w:hAnsi="Times New Roman"/>
          <w:sz w:val="22"/>
          <w:szCs w:val="22"/>
          <w:lang w:val="lv-LV"/>
        </w:rPr>
        <w:t xml:space="preserve"> </w:t>
      </w:r>
      <w:r w:rsidR="2831331B" w:rsidRPr="00A1549D">
        <w:rPr>
          <w:rFonts w:ascii="Times New Roman" w:eastAsia="Tahoma" w:hAnsi="Times New Roman"/>
          <w:sz w:val="22"/>
          <w:szCs w:val="22"/>
          <w:lang w:val="lv-LV"/>
        </w:rPr>
        <w:t>f</w:t>
      </w:r>
      <w:r w:rsidR="31DEB1A2" w:rsidRPr="00A1549D">
        <w:rPr>
          <w:rFonts w:ascii="Times New Roman" w:eastAsia="Tahoma" w:hAnsi="Times New Roman"/>
          <w:sz w:val="22"/>
          <w:szCs w:val="22"/>
          <w:lang w:val="lv-LV"/>
        </w:rPr>
        <w:t xml:space="preserve">iziska vai </w:t>
      </w:r>
      <w:r w:rsidR="00EB250D" w:rsidRPr="00A1549D">
        <w:rPr>
          <w:rFonts w:ascii="Times New Roman" w:eastAsia="Tahoma" w:hAnsi="Times New Roman"/>
          <w:sz w:val="22"/>
          <w:szCs w:val="22"/>
          <w:lang w:val="lv-LV"/>
        </w:rPr>
        <w:t>juridiska persona</w:t>
      </w:r>
      <w:r w:rsidR="31DEB1A2" w:rsidRPr="00A1549D">
        <w:rPr>
          <w:rFonts w:ascii="Times New Roman" w:eastAsia="Tahoma" w:hAnsi="Times New Roman"/>
          <w:sz w:val="22"/>
          <w:szCs w:val="22"/>
          <w:lang w:val="lv-LV"/>
        </w:rPr>
        <w:t xml:space="preserve">, kas vēlas saņemt </w:t>
      </w:r>
      <w:r w:rsidR="2831331B" w:rsidRPr="00A1549D">
        <w:rPr>
          <w:rFonts w:ascii="Times New Roman" w:eastAsia="Tahoma" w:hAnsi="Times New Roman"/>
          <w:sz w:val="22"/>
          <w:szCs w:val="22"/>
          <w:lang w:val="lv-LV"/>
        </w:rPr>
        <w:t>ATD sniegtos pakalpojumus. Spēj iesniegt pieteikumus pakalpojumiem</w:t>
      </w:r>
      <w:r w:rsidR="009F775D" w:rsidRPr="00A1549D">
        <w:rPr>
          <w:rFonts w:ascii="Times New Roman" w:eastAsia="Tahoma" w:hAnsi="Times New Roman"/>
          <w:sz w:val="22"/>
          <w:szCs w:val="22"/>
          <w:lang w:val="lv-LV"/>
        </w:rPr>
        <w:t xml:space="preserve"> un izsekot pieteikuma apstrādes statusu</w:t>
      </w:r>
      <w:r w:rsidR="2831331B" w:rsidRPr="00A1549D">
        <w:rPr>
          <w:rFonts w:ascii="Times New Roman" w:eastAsia="Tahoma" w:hAnsi="Times New Roman"/>
          <w:sz w:val="22"/>
          <w:szCs w:val="22"/>
          <w:lang w:val="lv-LV"/>
        </w:rPr>
        <w:t xml:space="preserve">, veikt apmaksu, apskatīt pakalpojumu izpildes vēsturi, </w:t>
      </w:r>
      <w:r w:rsidR="56C15535" w:rsidRPr="00A1549D">
        <w:rPr>
          <w:rFonts w:ascii="Times New Roman" w:eastAsia="Tahoma" w:hAnsi="Times New Roman"/>
          <w:sz w:val="22"/>
          <w:szCs w:val="22"/>
          <w:lang w:val="lv-LV"/>
        </w:rPr>
        <w:t>apskatīt un pārvaldīt izsniegt</w:t>
      </w:r>
      <w:r w:rsidR="00CC3D8B" w:rsidRPr="00A1549D">
        <w:rPr>
          <w:rFonts w:ascii="Times New Roman" w:eastAsia="Tahoma" w:hAnsi="Times New Roman"/>
          <w:sz w:val="22"/>
          <w:szCs w:val="22"/>
          <w:lang w:val="lv-LV"/>
        </w:rPr>
        <w:t>o</w:t>
      </w:r>
      <w:r w:rsidR="56C15535" w:rsidRPr="00A1549D">
        <w:rPr>
          <w:rFonts w:ascii="Times New Roman" w:eastAsia="Tahoma" w:hAnsi="Times New Roman"/>
          <w:sz w:val="22"/>
          <w:szCs w:val="22"/>
          <w:lang w:val="lv-LV"/>
        </w:rPr>
        <w:t xml:space="preserve">s </w:t>
      </w:r>
      <w:r w:rsidR="00C07416" w:rsidRPr="00A1549D">
        <w:rPr>
          <w:rFonts w:ascii="Times New Roman" w:eastAsia="Tahoma" w:hAnsi="Times New Roman"/>
          <w:sz w:val="22"/>
          <w:szCs w:val="22"/>
          <w:lang w:val="lv-LV"/>
        </w:rPr>
        <w:t>aktīvos pakalpojumus</w:t>
      </w:r>
      <w:r w:rsidR="4F3DE96A" w:rsidRPr="00A1549D">
        <w:rPr>
          <w:rFonts w:ascii="Times New Roman" w:eastAsia="Tahoma" w:hAnsi="Times New Roman"/>
          <w:sz w:val="22"/>
          <w:szCs w:val="22"/>
          <w:lang w:val="lv-LV"/>
        </w:rPr>
        <w:t>.</w:t>
      </w:r>
    </w:p>
    <w:p w14:paraId="1BC10570" w14:textId="744BFDB0" w:rsidR="00845E69" w:rsidRPr="00A1549D" w:rsidRDefault="00845E69" w:rsidP="00E71148">
      <w:pPr>
        <w:pStyle w:val="EYBulletedList1"/>
        <w:rPr>
          <w:rFonts w:ascii="Times New Roman" w:eastAsia="Tahoma" w:hAnsi="Times New Roman"/>
          <w:sz w:val="22"/>
          <w:szCs w:val="22"/>
          <w:lang w:val="lv-LV"/>
        </w:rPr>
      </w:pPr>
      <w:r w:rsidRPr="00A1549D">
        <w:rPr>
          <w:rFonts w:ascii="Times New Roman" w:eastAsia="Tahoma" w:hAnsi="Times New Roman"/>
          <w:sz w:val="22"/>
          <w:szCs w:val="22"/>
          <w:lang w:val="lv-LV"/>
        </w:rPr>
        <w:t xml:space="preserve">Nodaļas speciālists – </w:t>
      </w:r>
      <w:r w:rsidR="00F41BB8" w:rsidRPr="00A1549D">
        <w:rPr>
          <w:rFonts w:ascii="Times New Roman" w:eastAsia="Tahoma" w:hAnsi="Times New Roman"/>
          <w:sz w:val="22"/>
          <w:szCs w:val="22"/>
          <w:lang w:val="lv-LV"/>
        </w:rPr>
        <w:t>p</w:t>
      </w:r>
      <w:r w:rsidR="00345872" w:rsidRPr="00A1549D">
        <w:rPr>
          <w:rFonts w:ascii="Times New Roman" w:eastAsia="Tahoma" w:hAnsi="Times New Roman"/>
          <w:sz w:val="22"/>
          <w:szCs w:val="22"/>
          <w:lang w:val="lv-LV"/>
        </w:rPr>
        <w:t xml:space="preserve">ārvalda klienta pieteikumus un </w:t>
      </w:r>
      <w:r w:rsidR="002D443A" w:rsidRPr="00A1549D">
        <w:rPr>
          <w:rFonts w:ascii="Times New Roman" w:eastAsia="Tahoma" w:hAnsi="Times New Roman"/>
          <w:sz w:val="22"/>
          <w:szCs w:val="22"/>
          <w:lang w:val="lv-LV"/>
        </w:rPr>
        <w:t>S</w:t>
      </w:r>
      <w:r w:rsidR="00345872" w:rsidRPr="00A1549D">
        <w:rPr>
          <w:rFonts w:ascii="Times New Roman" w:eastAsia="Tahoma" w:hAnsi="Times New Roman"/>
          <w:sz w:val="22"/>
          <w:szCs w:val="22"/>
          <w:lang w:val="lv-LV"/>
        </w:rPr>
        <w:t>istēmā izveidotās lietas. Nodrošina pieteikumu reģistrāciju, pārbaudi un apstrādāti atbilstoši noteiktajiem kritērijiem. Pēc nepieciešamības veic padziļinātu pieteikumu izvērtēšanu un sagatavo nepieciešamos dokumentus izsniegšanai</w:t>
      </w:r>
      <w:r w:rsidR="006B712E" w:rsidRPr="00A1549D">
        <w:rPr>
          <w:rFonts w:ascii="Times New Roman" w:eastAsia="Tahoma" w:hAnsi="Times New Roman"/>
          <w:sz w:val="22"/>
          <w:szCs w:val="22"/>
          <w:lang w:val="lv-LV"/>
        </w:rPr>
        <w:t>.</w:t>
      </w:r>
      <w:r w:rsidR="008D3EE6" w:rsidRPr="00A1549D">
        <w:rPr>
          <w:rFonts w:ascii="Times New Roman" w:eastAsia="Tahoma" w:hAnsi="Times New Roman"/>
          <w:sz w:val="22"/>
          <w:szCs w:val="22"/>
          <w:lang w:val="lv-LV"/>
        </w:rPr>
        <w:t xml:space="preserve"> Nodaļas speciālists var iedalīties</w:t>
      </w:r>
      <w:r w:rsidR="00345872" w:rsidRPr="00A1549D">
        <w:rPr>
          <w:rFonts w:ascii="Times New Roman" w:eastAsia="Tahoma" w:hAnsi="Times New Roman"/>
          <w:sz w:val="22"/>
          <w:szCs w:val="22"/>
          <w:lang w:val="lv-LV"/>
        </w:rPr>
        <w:t> </w:t>
      </w:r>
      <w:r w:rsidR="008D3EE6" w:rsidRPr="00A1549D">
        <w:rPr>
          <w:rFonts w:ascii="Times New Roman" w:eastAsia="Tahoma" w:hAnsi="Times New Roman"/>
          <w:sz w:val="22"/>
          <w:szCs w:val="22"/>
          <w:lang w:val="lv-LV"/>
        </w:rPr>
        <w:t xml:space="preserve">apakšgrupās, balstoties uz ATD </w:t>
      </w:r>
      <w:r w:rsidR="00243A57" w:rsidRPr="00A1549D">
        <w:rPr>
          <w:rFonts w:ascii="Times New Roman" w:eastAsia="Tahoma" w:hAnsi="Times New Roman"/>
          <w:sz w:val="22"/>
          <w:szCs w:val="22"/>
          <w:lang w:val="lv-LV"/>
        </w:rPr>
        <w:t>struktūrvienībām</w:t>
      </w:r>
      <w:r w:rsidR="008D3EE6" w:rsidRPr="00A1549D">
        <w:rPr>
          <w:rFonts w:ascii="Times New Roman" w:eastAsia="Tahoma" w:hAnsi="Times New Roman"/>
          <w:sz w:val="22"/>
          <w:szCs w:val="22"/>
          <w:lang w:val="lv-LV"/>
        </w:rPr>
        <w:t>, piemēram</w:t>
      </w:r>
      <w:r w:rsidR="009B5615" w:rsidRPr="00A1549D">
        <w:rPr>
          <w:rFonts w:ascii="Times New Roman" w:eastAsia="Tahoma" w:hAnsi="Times New Roman"/>
          <w:sz w:val="22"/>
          <w:szCs w:val="22"/>
          <w:lang w:val="lv-LV"/>
        </w:rPr>
        <w:t>,</w:t>
      </w:r>
      <w:r w:rsidR="008D3EE6" w:rsidRPr="00A1549D">
        <w:rPr>
          <w:rFonts w:ascii="Times New Roman" w:eastAsia="Tahoma" w:hAnsi="Times New Roman"/>
          <w:sz w:val="22"/>
          <w:szCs w:val="22"/>
          <w:lang w:val="lv-LV"/>
        </w:rPr>
        <w:t xml:space="preserve"> Licencēšanas daļa (LD), Starptautisko autopārvadājumu koordinācijas daļa (SAKD), Klientu apkalpošanas daļa (KAD).</w:t>
      </w:r>
    </w:p>
    <w:p w14:paraId="750269DF" w14:textId="0BF63F3B" w:rsidR="00845E69" w:rsidRPr="00A1549D" w:rsidRDefault="003A686C" w:rsidP="00E71148">
      <w:pPr>
        <w:pStyle w:val="EYBulletedList1"/>
        <w:rPr>
          <w:rFonts w:ascii="Times New Roman" w:eastAsia="Tahoma" w:hAnsi="Times New Roman"/>
          <w:sz w:val="22"/>
          <w:szCs w:val="22"/>
          <w:lang w:val="lv-LV"/>
        </w:rPr>
      </w:pPr>
      <w:r w:rsidRPr="00A1549D">
        <w:rPr>
          <w:rFonts w:ascii="Times New Roman" w:eastAsia="Tahoma" w:hAnsi="Times New Roman"/>
          <w:sz w:val="22"/>
          <w:szCs w:val="22"/>
          <w:lang w:val="lv-LV"/>
        </w:rPr>
        <w:t xml:space="preserve">Nodaļas vadītājs </w:t>
      </w:r>
      <w:r w:rsidR="00123A0A" w:rsidRPr="00A1549D">
        <w:rPr>
          <w:rFonts w:ascii="Times New Roman" w:eastAsia="Tahoma" w:hAnsi="Times New Roman"/>
          <w:sz w:val="22"/>
          <w:szCs w:val="22"/>
          <w:lang w:val="lv-LV"/>
        </w:rPr>
        <w:t>–</w:t>
      </w:r>
      <w:r w:rsidR="00123A0A" w:rsidRPr="00A1549D">
        <w:rPr>
          <w:rFonts w:ascii="Times New Roman" w:hAnsi="Times New Roman"/>
          <w:sz w:val="22"/>
          <w:szCs w:val="22"/>
          <w:lang w:val="lv-LV"/>
        </w:rPr>
        <w:t xml:space="preserve"> spēj veikt visas iepriekšējās nodaļu speciālistu Sistēmas funkcijas, spēj kontrolēt un plānot darba plūsmas, nozīmē atbildīgos darbiniekus, kontrolē savu nodaļu darbinieku </w:t>
      </w:r>
      <w:r w:rsidR="00CC3D8B" w:rsidRPr="00A1549D">
        <w:rPr>
          <w:rFonts w:ascii="Times New Roman" w:hAnsi="Times New Roman"/>
          <w:sz w:val="22"/>
          <w:szCs w:val="22"/>
          <w:lang w:val="lv-LV"/>
        </w:rPr>
        <w:t>uzdevumu</w:t>
      </w:r>
      <w:r w:rsidR="001E6C5B" w:rsidRPr="00A1549D">
        <w:rPr>
          <w:rFonts w:ascii="Times New Roman" w:hAnsi="Times New Roman"/>
          <w:sz w:val="22"/>
          <w:szCs w:val="22"/>
          <w:lang w:val="lv-LV"/>
        </w:rPr>
        <w:t xml:space="preserve"> izpildi</w:t>
      </w:r>
      <w:r w:rsidR="00123A0A" w:rsidRPr="00A1549D">
        <w:rPr>
          <w:rFonts w:ascii="Times New Roman" w:hAnsi="Times New Roman"/>
          <w:sz w:val="22"/>
          <w:szCs w:val="22"/>
          <w:lang w:val="lv-LV"/>
        </w:rPr>
        <w:t>;</w:t>
      </w:r>
    </w:p>
    <w:p w14:paraId="3E3D25FE" w14:textId="3706DAAA" w:rsidR="003A686C" w:rsidRPr="00A1549D" w:rsidRDefault="003A686C" w:rsidP="00E71148">
      <w:pPr>
        <w:pStyle w:val="EYBulletedList1"/>
        <w:rPr>
          <w:rFonts w:ascii="Times New Roman" w:eastAsia="Tahoma" w:hAnsi="Times New Roman"/>
          <w:sz w:val="22"/>
          <w:szCs w:val="22"/>
          <w:lang w:val="lv-LV"/>
        </w:rPr>
      </w:pPr>
      <w:r w:rsidRPr="00A1549D">
        <w:rPr>
          <w:rFonts w:ascii="Times New Roman" w:eastAsia="Tahoma" w:hAnsi="Times New Roman"/>
          <w:sz w:val="22"/>
          <w:szCs w:val="22"/>
          <w:lang w:val="lv-LV"/>
        </w:rPr>
        <w:t xml:space="preserve">Sistēmas administrators - </w:t>
      </w:r>
      <w:r w:rsidR="00C72CDC" w:rsidRPr="00A1549D">
        <w:rPr>
          <w:rFonts w:ascii="Times New Roman" w:hAnsi="Times New Roman"/>
          <w:sz w:val="22"/>
          <w:szCs w:val="22"/>
          <w:lang w:val="lv-LV"/>
        </w:rPr>
        <w:t>administrators un piekļuves tiesību un lietotāju administrators, kas veic IS administrēšanu (lietotāju, piekļuves tiesību, katalogu, klasifikatoru, reģistru un darbplūsmu pārvaldību</w:t>
      </w:r>
      <w:r w:rsidR="00222EE1" w:rsidRPr="00A1549D">
        <w:rPr>
          <w:rFonts w:ascii="Times New Roman" w:hAnsi="Times New Roman"/>
          <w:sz w:val="22"/>
          <w:szCs w:val="22"/>
          <w:lang w:val="lv-LV"/>
        </w:rPr>
        <w:t>, rezerves kopiju veidošanu</w:t>
      </w:r>
      <w:r w:rsidR="00C72CDC" w:rsidRPr="00A1549D">
        <w:rPr>
          <w:rFonts w:ascii="Times New Roman" w:hAnsi="Times New Roman"/>
          <w:sz w:val="22"/>
          <w:szCs w:val="22"/>
          <w:lang w:val="lv-LV"/>
        </w:rPr>
        <w:t>).</w:t>
      </w:r>
    </w:p>
    <w:p w14:paraId="78902D7E" w14:textId="1F0EADA7" w:rsidR="00845E69" w:rsidRPr="00A1549D" w:rsidRDefault="003A686C" w:rsidP="00E71148">
      <w:pPr>
        <w:pStyle w:val="EYBulletedList1"/>
        <w:rPr>
          <w:rFonts w:ascii="Times New Roman" w:eastAsia="Tahoma" w:hAnsi="Times New Roman"/>
          <w:sz w:val="22"/>
          <w:szCs w:val="22"/>
          <w:lang w:val="lv-LV"/>
        </w:rPr>
      </w:pPr>
      <w:r w:rsidRPr="00A1549D">
        <w:rPr>
          <w:rFonts w:ascii="Times New Roman" w:eastAsia="Tahoma" w:hAnsi="Times New Roman"/>
          <w:sz w:val="22"/>
          <w:szCs w:val="22"/>
          <w:lang w:val="lv-LV"/>
        </w:rPr>
        <w:t xml:space="preserve">Drošības pārvaldnieks – </w:t>
      </w:r>
      <w:r w:rsidR="00C72CDC" w:rsidRPr="00A1549D">
        <w:rPr>
          <w:rFonts w:ascii="Times New Roman" w:hAnsi="Times New Roman"/>
          <w:sz w:val="22"/>
          <w:szCs w:val="22"/>
          <w:lang w:val="lv-LV"/>
        </w:rPr>
        <w:t xml:space="preserve">veic IS risku analīzi, analizē </w:t>
      </w:r>
      <w:r w:rsidR="002D443A" w:rsidRPr="00A1549D">
        <w:rPr>
          <w:rFonts w:ascii="Times New Roman" w:hAnsi="Times New Roman"/>
          <w:sz w:val="22"/>
          <w:szCs w:val="22"/>
          <w:lang w:val="lv-LV"/>
        </w:rPr>
        <w:t>S</w:t>
      </w:r>
      <w:r w:rsidR="00C72CDC" w:rsidRPr="00A1549D">
        <w:rPr>
          <w:rFonts w:ascii="Times New Roman" w:hAnsi="Times New Roman"/>
          <w:sz w:val="22"/>
          <w:szCs w:val="22"/>
          <w:lang w:val="lv-LV"/>
        </w:rPr>
        <w:t>istēmas drošības pasākumus un organizē IS drošības pārbaudi, t.sk. piedalās iespējamu apdraudējumu vai incidentu izmeklēšanā;</w:t>
      </w:r>
    </w:p>
    <w:p w14:paraId="1C059653" w14:textId="22502CBE" w:rsidR="003A686C" w:rsidRPr="00A1549D" w:rsidRDefault="670648F9" w:rsidP="00E71148">
      <w:pPr>
        <w:pStyle w:val="EYBulletedList1"/>
        <w:rPr>
          <w:rFonts w:ascii="Times New Roman" w:eastAsia="Tahoma" w:hAnsi="Times New Roman"/>
          <w:sz w:val="22"/>
          <w:szCs w:val="22"/>
          <w:lang w:val="lv-LV"/>
        </w:rPr>
      </w:pPr>
      <w:r w:rsidRPr="00A1549D">
        <w:rPr>
          <w:rFonts w:ascii="Times New Roman" w:eastAsia="Tahoma" w:hAnsi="Times New Roman"/>
          <w:sz w:val="22"/>
          <w:szCs w:val="22"/>
          <w:lang w:val="lv-LV"/>
        </w:rPr>
        <w:t>Kontrolējošā iestāde –</w:t>
      </w:r>
      <w:r w:rsidR="7AA54B51" w:rsidRPr="00A1549D">
        <w:rPr>
          <w:rFonts w:ascii="Times New Roman" w:eastAsia="Tahoma" w:hAnsi="Times New Roman"/>
          <w:sz w:val="22"/>
          <w:szCs w:val="22"/>
          <w:lang w:val="lv-LV"/>
        </w:rPr>
        <w:t xml:space="preserve"> piekļūst klientiem izsniegtajām licencēm/atļaujām/sertifikātiem, lai </w:t>
      </w:r>
      <w:r w:rsidR="6D767208" w:rsidRPr="00A1549D">
        <w:rPr>
          <w:rFonts w:ascii="Times New Roman" w:eastAsia="Tahoma" w:hAnsi="Times New Roman"/>
          <w:sz w:val="22"/>
          <w:szCs w:val="22"/>
          <w:lang w:val="lv-LV"/>
        </w:rPr>
        <w:t xml:space="preserve">pārbaudes laikā pārliecinātos par </w:t>
      </w:r>
      <w:r w:rsidR="7AA54B51" w:rsidRPr="00A1549D">
        <w:rPr>
          <w:rFonts w:ascii="Times New Roman" w:eastAsia="Tahoma" w:hAnsi="Times New Roman"/>
          <w:sz w:val="22"/>
          <w:szCs w:val="22"/>
          <w:lang w:val="lv-LV"/>
        </w:rPr>
        <w:t>to</w:t>
      </w:r>
      <w:r w:rsidR="711EAB28" w:rsidRPr="00A1549D">
        <w:rPr>
          <w:rFonts w:ascii="Times New Roman" w:eastAsia="Tahoma" w:hAnsi="Times New Roman"/>
          <w:sz w:val="22"/>
          <w:szCs w:val="22"/>
          <w:lang w:val="lv-LV"/>
        </w:rPr>
        <w:t xml:space="preserve"> esamību un</w:t>
      </w:r>
      <w:r w:rsidR="7AA54B51" w:rsidRPr="00A1549D">
        <w:rPr>
          <w:rFonts w:ascii="Times New Roman" w:eastAsia="Tahoma" w:hAnsi="Times New Roman"/>
          <w:sz w:val="22"/>
          <w:szCs w:val="22"/>
          <w:lang w:val="lv-LV"/>
        </w:rPr>
        <w:t xml:space="preserve"> derīgum</w:t>
      </w:r>
      <w:r w:rsidR="70B7A1EA" w:rsidRPr="00A1549D">
        <w:rPr>
          <w:rFonts w:ascii="Times New Roman" w:eastAsia="Tahoma" w:hAnsi="Times New Roman"/>
          <w:sz w:val="22"/>
          <w:szCs w:val="22"/>
          <w:lang w:val="lv-LV"/>
        </w:rPr>
        <w:t xml:space="preserve">a </w:t>
      </w:r>
      <w:r w:rsidR="00B05845" w:rsidRPr="00A1549D">
        <w:rPr>
          <w:rFonts w:ascii="Times New Roman" w:eastAsia="Tahoma" w:hAnsi="Times New Roman"/>
          <w:sz w:val="22"/>
          <w:szCs w:val="22"/>
          <w:lang w:val="lv-LV"/>
        </w:rPr>
        <w:t>statusu</w:t>
      </w:r>
      <w:r w:rsidR="7AA54B51" w:rsidRPr="00A1549D">
        <w:rPr>
          <w:rFonts w:ascii="Times New Roman" w:eastAsia="Tahoma" w:hAnsi="Times New Roman"/>
          <w:sz w:val="22"/>
          <w:szCs w:val="22"/>
          <w:lang w:val="lv-LV"/>
        </w:rPr>
        <w:t>.</w:t>
      </w:r>
    </w:p>
    <w:p w14:paraId="52F60528" w14:textId="16349F1F" w:rsidR="003A686C" w:rsidRPr="00A1549D" w:rsidRDefault="003A686C" w:rsidP="00E71148">
      <w:pPr>
        <w:pStyle w:val="EYBulletedList1"/>
        <w:rPr>
          <w:rFonts w:ascii="Times New Roman" w:eastAsia="Tahoma" w:hAnsi="Times New Roman"/>
          <w:sz w:val="22"/>
          <w:szCs w:val="22"/>
          <w:lang w:val="lv-LV"/>
        </w:rPr>
      </w:pPr>
      <w:r w:rsidRPr="00A1549D">
        <w:rPr>
          <w:rFonts w:ascii="Times New Roman" w:eastAsia="Tahoma" w:hAnsi="Times New Roman"/>
          <w:sz w:val="22"/>
          <w:szCs w:val="22"/>
          <w:lang w:val="lv-LV"/>
        </w:rPr>
        <w:t xml:space="preserve">Mācību iestāde – </w:t>
      </w:r>
      <w:r w:rsidR="00046422" w:rsidRPr="00A1549D">
        <w:rPr>
          <w:rFonts w:ascii="Times New Roman" w:eastAsia="Tahoma" w:hAnsi="Times New Roman"/>
          <w:sz w:val="22"/>
          <w:szCs w:val="22"/>
          <w:lang w:val="lv-LV"/>
        </w:rPr>
        <w:t xml:space="preserve"> nodrošina informāciju par </w:t>
      </w:r>
      <w:r w:rsidR="002C0F5C" w:rsidRPr="00A1549D">
        <w:rPr>
          <w:rFonts w:ascii="Times New Roman" w:eastAsia="Tahoma" w:hAnsi="Times New Roman"/>
          <w:sz w:val="22"/>
          <w:szCs w:val="22"/>
          <w:lang w:val="lv-LV"/>
        </w:rPr>
        <w:t>kvalifikācijas sertifikācijai nepieciešamo apmācību kursu dalībniekiem un to kursu nokārtošanas statusu.</w:t>
      </w:r>
    </w:p>
    <w:p w14:paraId="2F0A7196" w14:textId="5E70BE2E" w:rsidR="003A686C" w:rsidRPr="00A1549D" w:rsidRDefault="003A686C" w:rsidP="00E71148">
      <w:pPr>
        <w:pStyle w:val="EYBulletedList1"/>
        <w:rPr>
          <w:rFonts w:ascii="Times New Roman" w:eastAsia="Tahoma" w:hAnsi="Times New Roman"/>
          <w:sz w:val="22"/>
          <w:szCs w:val="22"/>
          <w:lang w:val="lv-LV"/>
        </w:rPr>
      </w:pPr>
      <w:proofErr w:type="spellStart"/>
      <w:r w:rsidRPr="00A1549D">
        <w:rPr>
          <w:rFonts w:ascii="Times New Roman" w:eastAsia="Tahoma" w:hAnsi="Times New Roman"/>
          <w:sz w:val="22"/>
          <w:szCs w:val="22"/>
          <w:lang w:val="lv-LV"/>
        </w:rPr>
        <w:t>Tahogrāfa</w:t>
      </w:r>
      <w:proofErr w:type="spellEnd"/>
      <w:r w:rsidRPr="00A1549D">
        <w:rPr>
          <w:rFonts w:ascii="Times New Roman" w:eastAsia="Tahoma" w:hAnsi="Times New Roman"/>
          <w:sz w:val="22"/>
          <w:szCs w:val="22"/>
          <w:lang w:val="lv-LV"/>
        </w:rPr>
        <w:t xml:space="preserve"> karšu ražotājs </w:t>
      </w:r>
      <w:r w:rsidR="005C322C" w:rsidRPr="00A1549D">
        <w:rPr>
          <w:rFonts w:ascii="Times New Roman" w:eastAsia="Tahoma" w:hAnsi="Times New Roman"/>
          <w:sz w:val="22"/>
          <w:szCs w:val="22"/>
          <w:lang w:val="lv-LV"/>
        </w:rPr>
        <w:t>–</w:t>
      </w:r>
      <w:r w:rsidRPr="00A1549D">
        <w:rPr>
          <w:rFonts w:ascii="Times New Roman" w:eastAsia="Tahoma" w:hAnsi="Times New Roman"/>
          <w:sz w:val="22"/>
          <w:szCs w:val="22"/>
          <w:lang w:val="lv-LV"/>
        </w:rPr>
        <w:t xml:space="preserve"> </w:t>
      </w:r>
      <w:r w:rsidR="005C322C" w:rsidRPr="00A1549D">
        <w:rPr>
          <w:rFonts w:ascii="Times New Roman" w:eastAsia="Tahoma" w:hAnsi="Times New Roman"/>
          <w:sz w:val="22"/>
          <w:szCs w:val="22"/>
          <w:lang w:val="lv-LV"/>
        </w:rPr>
        <w:t xml:space="preserve">iegūst informāciju par </w:t>
      </w:r>
      <w:proofErr w:type="spellStart"/>
      <w:r w:rsidR="005C322C" w:rsidRPr="00A1549D">
        <w:rPr>
          <w:rFonts w:ascii="Times New Roman" w:eastAsia="Tahoma" w:hAnsi="Times New Roman"/>
          <w:sz w:val="22"/>
          <w:szCs w:val="22"/>
          <w:lang w:val="lv-LV"/>
        </w:rPr>
        <w:t>tahogrāfa</w:t>
      </w:r>
      <w:proofErr w:type="spellEnd"/>
      <w:r w:rsidR="005C322C" w:rsidRPr="00A1549D">
        <w:rPr>
          <w:rFonts w:ascii="Times New Roman" w:eastAsia="Tahoma" w:hAnsi="Times New Roman"/>
          <w:sz w:val="22"/>
          <w:szCs w:val="22"/>
          <w:lang w:val="lv-LV"/>
        </w:rPr>
        <w:t xml:space="preserve"> karšu pasūtījumiem un </w:t>
      </w:r>
      <w:r w:rsidR="002A79F6" w:rsidRPr="00A1549D">
        <w:rPr>
          <w:rFonts w:ascii="Times New Roman" w:eastAsia="Tahoma" w:hAnsi="Times New Roman"/>
          <w:sz w:val="22"/>
          <w:szCs w:val="22"/>
          <w:lang w:val="lv-LV"/>
        </w:rPr>
        <w:t xml:space="preserve">nodod informāciju par izgatavotajām </w:t>
      </w:r>
      <w:proofErr w:type="spellStart"/>
      <w:r w:rsidR="002A79F6" w:rsidRPr="00A1549D">
        <w:rPr>
          <w:rFonts w:ascii="Times New Roman" w:eastAsia="Tahoma" w:hAnsi="Times New Roman"/>
          <w:sz w:val="22"/>
          <w:szCs w:val="22"/>
          <w:lang w:val="lv-LV"/>
        </w:rPr>
        <w:t>tahogrāfu</w:t>
      </w:r>
      <w:proofErr w:type="spellEnd"/>
      <w:r w:rsidR="002A79F6" w:rsidRPr="00A1549D">
        <w:rPr>
          <w:rFonts w:ascii="Times New Roman" w:eastAsia="Tahoma" w:hAnsi="Times New Roman"/>
          <w:sz w:val="22"/>
          <w:szCs w:val="22"/>
          <w:lang w:val="lv-LV"/>
        </w:rPr>
        <w:t xml:space="preserve"> kartēm.</w:t>
      </w:r>
    </w:p>
    <w:p w14:paraId="7575DD98" w14:textId="37B467FB" w:rsidR="009F3B6E" w:rsidRPr="00A1549D" w:rsidRDefault="003A686C" w:rsidP="009F3B6E">
      <w:pPr>
        <w:pStyle w:val="EYBulletedList1"/>
        <w:rPr>
          <w:rFonts w:ascii="Times New Roman" w:eastAsia="Tahoma" w:hAnsi="Times New Roman"/>
          <w:sz w:val="22"/>
          <w:szCs w:val="22"/>
          <w:lang w:val="lv-LV"/>
        </w:rPr>
      </w:pPr>
      <w:r w:rsidRPr="00A1549D">
        <w:rPr>
          <w:rFonts w:ascii="Times New Roman" w:eastAsia="Tahoma" w:hAnsi="Times New Roman"/>
          <w:sz w:val="22"/>
          <w:szCs w:val="22"/>
          <w:lang w:val="lv-LV"/>
        </w:rPr>
        <w:t xml:space="preserve">VDZTI pārstāvis </w:t>
      </w:r>
      <w:r w:rsidR="00333898" w:rsidRPr="00A1549D">
        <w:rPr>
          <w:rFonts w:ascii="Times New Roman" w:eastAsia="Tahoma" w:hAnsi="Times New Roman"/>
          <w:sz w:val="22"/>
          <w:szCs w:val="22"/>
          <w:lang w:val="lv-LV"/>
        </w:rPr>
        <w:t>–</w:t>
      </w:r>
      <w:r w:rsidRPr="00A1549D">
        <w:rPr>
          <w:rFonts w:ascii="Times New Roman" w:eastAsia="Tahoma" w:hAnsi="Times New Roman"/>
          <w:sz w:val="22"/>
          <w:szCs w:val="22"/>
          <w:lang w:val="lv-LV"/>
        </w:rPr>
        <w:t xml:space="preserve"> </w:t>
      </w:r>
      <w:r w:rsidR="009F3B6E" w:rsidRPr="00A1549D">
        <w:rPr>
          <w:rFonts w:ascii="Times New Roman" w:eastAsia="Tahoma" w:hAnsi="Times New Roman"/>
          <w:sz w:val="22"/>
          <w:szCs w:val="22"/>
          <w:lang w:val="lv-LV"/>
        </w:rPr>
        <w:t xml:space="preserve"> reģistrē informāciju par izsniegtajiem </w:t>
      </w:r>
      <w:r w:rsidR="002826C0" w:rsidRPr="00A1549D">
        <w:rPr>
          <w:rFonts w:ascii="Times New Roman" w:eastAsia="Tahoma" w:hAnsi="Times New Roman"/>
          <w:sz w:val="22"/>
          <w:szCs w:val="22"/>
          <w:lang w:val="lv-LV"/>
        </w:rPr>
        <w:t>b</w:t>
      </w:r>
      <w:r w:rsidR="009F3B6E" w:rsidRPr="00A1549D">
        <w:rPr>
          <w:rFonts w:ascii="Times New Roman" w:eastAsia="Tahoma" w:hAnsi="Times New Roman"/>
          <w:sz w:val="22"/>
          <w:szCs w:val="22"/>
          <w:lang w:val="lv-LV"/>
        </w:rPr>
        <w:t xml:space="preserve">īstamo kravu pārvadājumu drošības </w:t>
      </w:r>
      <w:r w:rsidR="00D135A2" w:rsidRPr="00A1549D">
        <w:rPr>
          <w:rFonts w:ascii="Times New Roman" w:eastAsia="Tahoma" w:hAnsi="Times New Roman"/>
          <w:sz w:val="22"/>
          <w:szCs w:val="22"/>
          <w:lang w:val="lv-LV"/>
        </w:rPr>
        <w:t xml:space="preserve">konsultantu </w:t>
      </w:r>
      <w:r w:rsidR="009F3B6E" w:rsidRPr="00A1549D">
        <w:rPr>
          <w:rFonts w:ascii="Times New Roman" w:eastAsia="Tahoma" w:hAnsi="Times New Roman"/>
          <w:sz w:val="22"/>
          <w:szCs w:val="22"/>
          <w:lang w:val="lv-LV"/>
        </w:rPr>
        <w:t>(</w:t>
      </w:r>
      <w:r w:rsidR="00D135A2" w:rsidRPr="00A1549D">
        <w:rPr>
          <w:rFonts w:ascii="Times New Roman" w:eastAsia="Tahoma" w:hAnsi="Times New Roman"/>
          <w:sz w:val="22"/>
          <w:szCs w:val="22"/>
          <w:lang w:val="lv-LV"/>
        </w:rPr>
        <w:t>padomnieku</w:t>
      </w:r>
      <w:r w:rsidR="009F3B6E" w:rsidRPr="00A1549D">
        <w:rPr>
          <w:rFonts w:ascii="Times New Roman" w:eastAsia="Tahoma" w:hAnsi="Times New Roman"/>
          <w:sz w:val="22"/>
          <w:szCs w:val="22"/>
          <w:lang w:val="lv-LV"/>
        </w:rPr>
        <w:t>)</w:t>
      </w:r>
      <w:r w:rsidR="002826C0" w:rsidRPr="00A1549D">
        <w:rPr>
          <w:rFonts w:ascii="Times New Roman" w:eastAsia="Tahoma" w:hAnsi="Times New Roman"/>
          <w:sz w:val="22"/>
          <w:szCs w:val="22"/>
          <w:lang w:val="lv-LV"/>
        </w:rPr>
        <w:t xml:space="preserve"> sertifikātiem dzelzceļa</w:t>
      </w:r>
      <w:r w:rsidR="00D135A2" w:rsidRPr="00A1549D">
        <w:rPr>
          <w:rFonts w:ascii="Times New Roman" w:eastAsia="Tahoma" w:hAnsi="Times New Roman"/>
          <w:sz w:val="22"/>
          <w:szCs w:val="22"/>
          <w:lang w:val="lv-LV"/>
        </w:rPr>
        <w:t xml:space="preserve"> pārvadājumu</w:t>
      </w:r>
      <w:r w:rsidR="002826C0" w:rsidRPr="00A1549D">
        <w:rPr>
          <w:rFonts w:ascii="Times New Roman" w:eastAsia="Tahoma" w:hAnsi="Times New Roman"/>
          <w:sz w:val="22"/>
          <w:szCs w:val="22"/>
          <w:lang w:val="lv-LV"/>
        </w:rPr>
        <w:t xml:space="preserve"> </w:t>
      </w:r>
      <w:r w:rsidR="00D135A2" w:rsidRPr="00A1549D">
        <w:rPr>
          <w:rFonts w:ascii="Times New Roman" w:eastAsia="Tahoma" w:hAnsi="Times New Roman"/>
          <w:sz w:val="22"/>
          <w:szCs w:val="22"/>
          <w:lang w:val="lv-LV"/>
        </w:rPr>
        <w:t xml:space="preserve">jomā </w:t>
      </w:r>
      <w:r w:rsidR="005A091B" w:rsidRPr="00A1549D">
        <w:rPr>
          <w:rFonts w:ascii="Times New Roman" w:eastAsia="Tahoma" w:hAnsi="Times New Roman"/>
          <w:sz w:val="22"/>
          <w:szCs w:val="22"/>
          <w:lang w:val="lv-LV"/>
        </w:rPr>
        <w:t xml:space="preserve">un var skatīt </w:t>
      </w:r>
      <w:r w:rsidR="001F2E37" w:rsidRPr="00A1549D">
        <w:rPr>
          <w:rFonts w:ascii="Times New Roman" w:eastAsia="Tahoma" w:hAnsi="Times New Roman"/>
          <w:sz w:val="22"/>
          <w:szCs w:val="22"/>
          <w:lang w:val="lv-LV"/>
        </w:rPr>
        <w:t>visus autopārvadājumu jomā izsniegtos bīstamo kravu pārvadājumu drošības konsultantu (padomnieku) sertifikātus</w:t>
      </w:r>
      <w:r w:rsidR="002826C0" w:rsidRPr="00A1549D">
        <w:rPr>
          <w:rFonts w:ascii="Times New Roman" w:eastAsia="Tahoma" w:hAnsi="Times New Roman"/>
          <w:sz w:val="22"/>
          <w:szCs w:val="22"/>
          <w:lang w:val="lv-LV"/>
        </w:rPr>
        <w:t>.</w:t>
      </w:r>
    </w:p>
    <w:p w14:paraId="4C98F0D1" w14:textId="3424F63E" w:rsidR="00086C0D" w:rsidRPr="00A1549D" w:rsidRDefault="00592299" w:rsidP="00BF133E">
      <w:pPr>
        <w:pStyle w:val="EYBulletedList1"/>
        <w:rPr>
          <w:rFonts w:ascii="Times New Roman" w:eastAsia="Tahoma" w:hAnsi="Times New Roman"/>
          <w:sz w:val="22"/>
          <w:szCs w:val="22"/>
          <w:lang w:val="lv-LV"/>
        </w:rPr>
        <w:sectPr w:rsidR="00086C0D" w:rsidRPr="00A1549D" w:rsidSect="00A1549D">
          <w:headerReference w:type="default" r:id="rId14"/>
          <w:footerReference w:type="default" r:id="rId15"/>
          <w:pgSz w:w="11909" w:h="16834" w:code="9"/>
          <w:pgMar w:top="1440" w:right="1440" w:bottom="1440" w:left="1440" w:header="720" w:footer="720" w:gutter="0"/>
          <w:cols w:space="720"/>
          <w:titlePg/>
          <w:docGrid w:linePitch="360"/>
        </w:sectPr>
      </w:pPr>
      <w:r w:rsidRPr="00A1549D">
        <w:rPr>
          <w:rFonts w:ascii="Times New Roman" w:eastAsia="Tahoma" w:hAnsi="Times New Roman"/>
          <w:sz w:val="22"/>
          <w:szCs w:val="22"/>
          <w:lang w:val="lv-LV"/>
        </w:rPr>
        <w:t>S</w:t>
      </w:r>
      <w:r w:rsidR="00BE5C44" w:rsidRPr="00A1549D">
        <w:rPr>
          <w:rFonts w:ascii="Times New Roman" w:eastAsia="Tahoma" w:hAnsi="Times New Roman"/>
          <w:sz w:val="22"/>
          <w:szCs w:val="22"/>
          <w:lang w:val="lv-LV"/>
        </w:rPr>
        <w:t>M pārstāvis – skatīšanās režīmā aplūko informāciju par</w:t>
      </w:r>
      <w:r w:rsidR="00AF0886" w:rsidRPr="00A1549D">
        <w:rPr>
          <w:rFonts w:ascii="Times New Roman" w:eastAsia="Tahoma" w:hAnsi="Times New Roman"/>
          <w:sz w:val="22"/>
          <w:szCs w:val="22"/>
          <w:lang w:val="lv-LV"/>
        </w:rPr>
        <w:t xml:space="preserve"> izsniegtajiem bīstamo kravu pārvadājumu drošības konsultant</w:t>
      </w:r>
      <w:r w:rsidR="002E5095" w:rsidRPr="00A1549D">
        <w:rPr>
          <w:rFonts w:ascii="Times New Roman" w:eastAsia="Tahoma" w:hAnsi="Times New Roman"/>
          <w:sz w:val="22"/>
          <w:szCs w:val="22"/>
          <w:lang w:val="lv-LV"/>
        </w:rPr>
        <w:t>u</w:t>
      </w:r>
      <w:r w:rsidR="00AF0886" w:rsidRPr="00A1549D">
        <w:rPr>
          <w:rFonts w:ascii="Times New Roman" w:eastAsia="Tahoma" w:hAnsi="Times New Roman"/>
          <w:sz w:val="22"/>
          <w:szCs w:val="22"/>
          <w:lang w:val="lv-LV"/>
        </w:rPr>
        <w:t xml:space="preserve"> (padomniek</w:t>
      </w:r>
      <w:r w:rsidR="002E5095" w:rsidRPr="00A1549D">
        <w:rPr>
          <w:rFonts w:ascii="Times New Roman" w:eastAsia="Tahoma" w:hAnsi="Times New Roman"/>
          <w:sz w:val="22"/>
          <w:szCs w:val="22"/>
          <w:lang w:val="lv-LV"/>
        </w:rPr>
        <w:t>u</w:t>
      </w:r>
      <w:r w:rsidR="00AF0886" w:rsidRPr="00A1549D">
        <w:rPr>
          <w:rFonts w:ascii="Times New Roman" w:eastAsia="Tahoma" w:hAnsi="Times New Roman"/>
          <w:sz w:val="22"/>
          <w:szCs w:val="22"/>
          <w:lang w:val="lv-LV"/>
        </w:rPr>
        <w:t xml:space="preserve">) sertifikātiem dzelzceļa </w:t>
      </w:r>
      <w:r w:rsidR="00D135A2" w:rsidRPr="00A1549D">
        <w:rPr>
          <w:rFonts w:ascii="Times New Roman" w:eastAsia="Tahoma" w:hAnsi="Times New Roman"/>
          <w:sz w:val="22"/>
          <w:szCs w:val="22"/>
          <w:lang w:val="lv-LV"/>
        </w:rPr>
        <w:t>un autopārvadājumu jomās.</w:t>
      </w:r>
    </w:p>
    <w:p w14:paraId="60DF5DD0" w14:textId="5F5DA5CA" w:rsidR="00F07326" w:rsidRPr="00A1549D" w:rsidRDefault="003D6ECB" w:rsidP="002008CB">
      <w:pPr>
        <w:pStyle w:val="Heading2"/>
        <w:ind w:firstLine="0"/>
        <w:rPr>
          <w:rFonts w:ascii="Times New Roman" w:eastAsia="Tahoma" w:hAnsi="Times New Roman"/>
          <w:sz w:val="22"/>
          <w:szCs w:val="22"/>
          <w:lang w:val="lv-LV"/>
        </w:rPr>
      </w:pPr>
      <w:bookmarkStart w:id="22" w:name="_Ref209619680"/>
      <w:bookmarkStart w:id="23" w:name="_Ref209620597"/>
      <w:bookmarkStart w:id="24" w:name="_Ref209622920"/>
      <w:bookmarkStart w:id="25" w:name="_Ref209624475"/>
      <w:bookmarkStart w:id="26" w:name="_Toc238205165"/>
      <w:r w:rsidRPr="00A1549D">
        <w:rPr>
          <w:rFonts w:ascii="Times New Roman" w:eastAsia="Tahoma" w:hAnsi="Times New Roman"/>
          <w:sz w:val="22"/>
          <w:szCs w:val="22"/>
          <w:lang w:val="lv-LV"/>
        </w:rPr>
        <w:lastRenderedPageBreak/>
        <w:t xml:space="preserve">Sistēmas </w:t>
      </w:r>
      <w:proofErr w:type="spellStart"/>
      <w:r w:rsidRPr="00A1549D">
        <w:rPr>
          <w:rFonts w:ascii="Times New Roman" w:eastAsia="Tahoma" w:hAnsi="Times New Roman"/>
          <w:sz w:val="22"/>
          <w:szCs w:val="22"/>
          <w:lang w:val="lv-LV"/>
        </w:rPr>
        <w:t>saskarnes</w:t>
      </w:r>
      <w:bookmarkEnd w:id="22"/>
      <w:bookmarkEnd w:id="23"/>
      <w:bookmarkEnd w:id="24"/>
      <w:bookmarkEnd w:id="25"/>
      <w:bookmarkEnd w:id="26"/>
      <w:proofErr w:type="spellEnd"/>
    </w:p>
    <w:p w14:paraId="0DE1114D" w14:textId="30F4197E" w:rsidR="004D7E1B" w:rsidRPr="00A1549D" w:rsidRDefault="004D7E1B" w:rsidP="004D7E1B">
      <w:pPr>
        <w:pStyle w:val="Caption"/>
        <w:keepNext/>
        <w:jc w:val="right"/>
        <w:rPr>
          <w:rFonts w:ascii="Times New Roman" w:hAnsi="Times New Roman"/>
          <w:sz w:val="22"/>
          <w:szCs w:val="22"/>
        </w:rPr>
      </w:pPr>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4</w:t>
      </w:r>
      <w:r w:rsidRPr="00A1549D">
        <w:rPr>
          <w:rFonts w:ascii="Times New Roman" w:hAnsi="Times New Roman"/>
          <w:sz w:val="22"/>
          <w:szCs w:val="22"/>
        </w:rPr>
        <w:fldChar w:fldCharType="end"/>
      </w:r>
      <w:r w:rsidR="003D6842" w:rsidRPr="00A1549D">
        <w:rPr>
          <w:rFonts w:ascii="Times New Roman" w:hAnsi="Times New Roman"/>
          <w:sz w:val="22"/>
          <w:szCs w:val="22"/>
        </w:rPr>
        <w:t xml:space="preserve"> </w:t>
      </w:r>
      <w:r w:rsidRPr="00A1549D">
        <w:rPr>
          <w:rFonts w:ascii="Times New Roman" w:hAnsi="Times New Roman"/>
          <w:sz w:val="22"/>
          <w:szCs w:val="22"/>
        </w:rPr>
        <w:t>-</w:t>
      </w:r>
      <w:r w:rsidR="003D6842" w:rsidRPr="00A1549D">
        <w:rPr>
          <w:rFonts w:ascii="Times New Roman" w:hAnsi="Times New Roman"/>
          <w:sz w:val="22"/>
          <w:szCs w:val="22"/>
        </w:rPr>
        <w:t xml:space="preserve"> P</w:t>
      </w:r>
      <w:r w:rsidRPr="00A1549D">
        <w:rPr>
          <w:rFonts w:ascii="Times New Roman" w:hAnsi="Times New Roman"/>
          <w:sz w:val="22"/>
          <w:szCs w:val="22"/>
        </w:rPr>
        <w:t xml:space="preserve">lānotās </w:t>
      </w:r>
      <w:proofErr w:type="spellStart"/>
      <w:r w:rsidRPr="00A1549D">
        <w:rPr>
          <w:rFonts w:ascii="Times New Roman" w:hAnsi="Times New Roman"/>
          <w:sz w:val="22"/>
          <w:szCs w:val="22"/>
        </w:rPr>
        <w:t>saskarnes</w:t>
      </w:r>
      <w:proofErr w:type="spellEnd"/>
      <w:r w:rsidRPr="00A1549D">
        <w:rPr>
          <w:rFonts w:ascii="Times New Roman" w:hAnsi="Times New Roman"/>
          <w:sz w:val="22"/>
          <w:szCs w:val="22"/>
        </w:rPr>
        <w:t xml:space="preserve"> ar datu apmaiņas partneriem</w:t>
      </w:r>
    </w:p>
    <w:tbl>
      <w:tblPr>
        <w:tblStyle w:val="GridTable4"/>
        <w:tblW w:w="14029" w:type="dxa"/>
        <w:tblLayout w:type="fixed"/>
        <w:tblLook w:val="04A0" w:firstRow="1" w:lastRow="0" w:firstColumn="1" w:lastColumn="0" w:noHBand="0" w:noVBand="1"/>
      </w:tblPr>
      <w:tblGrid>
        <w:gridCol w:w="704"/>
        <w:gridCol w:w="1134"/>
        <w:gridCol w:w="2126"/>
        <w:gridCol w:w="1134"/>
        <w:gridCol w:w="1276"/>
        <w:gridCol w:w="1276"/>
        <w:gridCol w:w="1984"/>
        <w:gridCol w:w="2410"/>
        <w:gridCol w:w="1985"/>
      </w:tblGrid>
      <w:tr w:rsidR="00376A0D" w:rsidRPr="007C4039" w14:paraId="6FE9BB42" w14:textId="77777777" w:rsidTr="00A1549D">
        <w:trPr>
          <w:cnfStyle w:val="100000000000" w:firstRow="1" w:lastRow="0" w:firstColumn="0" w:lastColumn="0" w:oddVBand="0" w:evenVBand="0" w:oddHBand="0" w:evenHBand="0" w:firstRowFirstColumn="0" w:firstRowLastColumn="0" w:lastRowFirstColumn="0" w:lastRowLastColumn="0"/>
          <w:trHeight w:val="502"/>
          <w:tblHeader/>
        </w:trPr>
        <w:tc>
          <w:tcPr>
            <w:cnfStyle w:val="001000000000" w:firstRow="0" w:lastRow="0" w:firstColumn="1" w:lastColumn="0" w:oddVBand="0" w:evenVBand="0" w:oddHBand="0" w:evenHBand="0" w:firstRowFirstColumn="0" w:firstRowLastColumn="0" w:lastRowFirstColumn="0" w:lastRowLastColumn="0"/>
            <w:tcW w:w="704" w:type="dxa"/>
            <w:tcBorders>
              <w:right w:val="single" w:sz="4" w:space="0" w:color="auto"/>
            </w:tcBorders>
            <w:shd w:val="clear" w:color="auto" w:fill="FFE600" w:themeFill="text2"/>
          </w:tcPr>
          <w:p w14:paraId="60C5FD0F" w14:textId="77777777" w:rsidR="00F00327" w:rsidRPr="00A1549D" w:rsidRDefault="00F00327" w:rsidP="00F615C3">
            <w:pPr>
              <w:widowControl/>
              <w:autoSpaceDE/>
              <w:autoSpaceDN/>
              <w:adjustRightInd/>
              <w:jc w:val="both"/>
              <w:rPr>
                <w:rFonts w:ascii="Times New Roman" w:hAnsi="Times New Roman"/>
                <w:color w:val="auto"/>
                <w:sz w:val="22"/>
                <w:szCs w:val="22"/>
                <w:lang w:eastAsia="en-GB"/>
              </w:rPr>
            </w:pPr>
            <w:r w:rsidRPr="00A1549D">
              <w:rPr>
                <w:rFonts w:ascii="Times New Roman" w:hAnsi="Times New Roman"/>
                <w:sz w:val="22"/>
                <w:szCs w:val="22"/>
                <w:lang w:eastAsia="en-GB"/>
              </w:rPr>
              <w:t>Nr.</w:t>
            </w:r>
          </w:p>
        </w:tc>
        <w:tc>
          <w:tcPr>
            <w:tcW w:w="1134" w:type="dxa"/>
            <w:tcBorders>
              <w:left w:val="single" w:sz="4" w:space="0" w:color="auto"/>
              <w:right w:val="single" w:sz="4" w:space="0" w:color="auto"/>
            </w:tcBorders>
            <w:shd w:val="clear" w:color="auto" w:fill="FFE600" w:themeFill="text2"/>
            <w:hideMark/>
          </w:tcPr>
          <w:p w14:paraId="268A05E3" w14:textId="77777777" w:rsidR="00F00327" w:rsidRPr="00A1549D"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Informācijas sistēma vai komponente</w:t>
            </w:r>
          </w:p>
        </w:tc>
        <w:tc>
          <w:tcPr>
            <w:tcW w:w="2126" w:type="dxa"/>
            <w:tcBorders>
              <w:left w:val="single" w:sz="4" w:space="0" w:color="auto"/>
              <w:right w:val="single" w:sz="4" w:space="0" w:color="auto"/>
            </w:tcBorders>
            <w:shd w:val="clear" w:color="auto" w:fill="FFE600" w:themeFill="text2"/>
            <w:hideMark/>
          </w:tcPr>
          <w:p w14:paraId="18109C5A" w14:textId="77777777" w:rsidR="00F00327" w:rsidRPr="00A1549D"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IS turētājs (datu apmaiņas partneris)</w:t>
            </w:r>
          </w:p>
        </w:tc>
        <w:tc>
          <w:tcPr>
            <w:tcW w:w="1134" w:type="dxa"/>
            <w:tcBorders>
              <w:left w:val="single" w:sz="4" w:space="0" w:color="auto"/>
              <w:right w:val="single" w:sz="4" w:space="0" w:color="auto"/>
            </w:tcBorders>
            <w:shd w:val="clear" w:color="auto" w:fill="FFE600" w:themeFill="text2"/>
            <w:hideMark/>
          </w:tcPr>
          <w:p w14:paraId="504AD5BA" w14:textId="273DA3E2" w:rsidR="00F00327" w:rsidRPr="00A1549D"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Jauns /</w:t>
            </w:r>
            <w:r w:rsidR="003D6842" w:rsidRPr="00A1549D">
              <w:rPr>
                <w:rFonts w:ascii="Times New Roman" w:hAnsi="Times New Roman"/>
                <w:sz w:val="22"/>
                <w:szCs w:val="22"/>
                <w:lang w:eastAsia="en-GB"/>
              </w:rPr>
              <w:t xml:space="preserve"> </w:t>
            </w:r>
            <w:r w:rsidRPr="00A1549D">
              <w:rPr>
                <w:rFonts w:ascii="Times New Roman" w:hAnsi="Times New Roman"/>
                <w:sz w:val="22"/>
                <w:szCs w:val="22"/>
                <w:lang w:eastAsia="en-GB"/>
              </w:rPr>
              <w:t>Uzlabojams</w:t>
            </w:r>
            <w:r w:rsidR="003D6842" w:rsidRPr="00A1549D">
              <w:rPr>
                <w:rFonts w:ascii="Times New Roman" w:hAnsi="Times New Roman"/>
                <w:sz w:val="22"/>
                <w:szCs w:val="22"/>
                <w:lang w:eastAsia="en-GB"/>
              </w:rPr>
              <w:t xml:space="preserve"> </w:t>
            </w:r>
            <w:r w:rsidRPr="00A1549D">
              <w:rPr>
                <w:rFonts w:ascii="Times New Roman" w:hAnsi="Times New Roman"/>
                <w:sz w:val="22"/>
                <w:szCs w:val="22"/>
                <w:lang w:eastAsia="en-GB"/>
              </w:rPr>
              <w:t>/ Eksistējošs</w:t>
            </w:r>
            <w:r w:rsidR="005B701A" w:rsidRPr="00A1549D">
              <w:rPr>
                <w:rFonts w:ascii="Times New Roman" w:hAnsi="Times New Roman"/>
                <w:sz w:val="22"/>
                <w:szCs w:val="22"/>
                <w:lang w:eastAsia="en-GB"/>
              </w:rPr>
              <w:t>*</w:t>
            </w:r>
          </w:p>
        </w:tc>
        <w:tc>
          <w:tcPr>
            <w:tcW w:w="1276" w:type="dxa"/>
            <w:tcBorders>
              <w:left w:val="single" w:sz="4" w:space="0" w:color="auto"/>
              <w:right w:val="single" w:sz="4" w:space="0" w:color="auto"/>
            </w:tcBorders>
            <w:shd w:val="clear" w:color="auto" w:fill="FFE600" w:themeFill="text2"/>
            <w:hideMark/>
          </w:tcPr>
          <w:p w14:paraId="61F620C7" w14:textId="77777777" w:rsidR="00F00327" w:rsidRPr="00A1549D"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Datu apmaiņas tips</w:t>
            </w:r>
          </w:p>
        </w:tc>
        <w:tc>
          <w:tcPr>
            <w:tcW w:w="1276" w:type="dxa"/>
            <w:tcBorders>
              <w:left w:val="single" w:sz="4" w:space="0" w:color="auto"/>
              <w:right w:val="single" w:sz="4" w:space="0" w:color="auto"/>
            </w:tcBorders>
            <w:shd w:val="clear" w:color="auto" w:fill="FFE600" w:themeFill="text2"/>
            <w:hideMark/>
          </w:tcPr>
          <w:p w14:paraId="3A5454D3" w14:textId="77777777" w:rsidR="00F00327" w:rsidRPr="00A1549D"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Datu apmaiņas virziens</w:t>
            </w:r>
          </w:p>
        </w:tc>
        <w:tc>
          <w:tcPr>
            <w:tcW w:w="1984" w:type="dxa"/>
            <w:tcBorders>
              <w:left w:val="single" w:sz="4" w:space="0" w:color="auto"/>
              <w:right w:val="single" w:sz="4" w:space="0" w:color="auto"/>
            </w:tcBorders>
            <w:shd w:val="clear" w:color="auto" w:fill="FFE600" w:themeFill="text2"/>
          </w:tcPr>
          <w:p w14:paraId="5046F705" w14:textId="03B2FB80" w:rsidR="00F00327" w:rsidRPr="00A1549D"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 xml:space="preserve">Datu kopas no </w:t>
            </w:r>
            <w:r w:rsidR="004F1905" w:rsidRPr="00A1549D">
              <w:rPr>
                <w:rFonts w:ascii="Times New Roman" w:hAnsi="Times New Roman"/>
                <w:sz w:val="22"/>
                <w:szCs w:val="22"/>
                <w:lang w:eastAsia="en-GB"/>
              </w:rPr>
              <w:t>ATD</w:t>
            </w:r>
            <w:r w:rsidR="00907F78" w:rsidRPr="00A1549D">
              <w:rPr>
                <w:rFonts w:ascii="Times New Roman" w:hAnsi="Times New Roman"/>
                <w:sz w:val="22"/>
                <w:szCs w:val="22"/>
                <w:lang w:eastAsia="en-GB"/>
              </w:rPr>
              <w:t xml:space="preserve"> pamatdarbības IS</w:t>
            </w:r>
          </w:p>
        </w:tc>
        <w:tc>
          <w:tcPr>
            <w:tcW w:w="2410" w:type="dxa"/>
            <w:tcBorders>
              <w:left w:val="single" w:sz="4" w:space="0" w:color="auto"/>
              <w:right w:val="single" w:sz="4" w:space="0" w:color="auto"/>
            </w:tcBorders>
            <w:shd w:val="clear" w:color="auto" w:fill="FFE600" w:themeFill="text2"/>
          </w:tcPr>
          <w:p w14:paraId="4D7F68E3" w14:textId="5F1BDE39" w:rsidR="00F00327" w:rsidRPr="00A1549D"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 xml:space="preserve">Datu kopas uz </w:t>
            </w:r>
            <w:r w:rsidR="00907F78" w:rsidRPr="00A1549D">
              <w:rPr>
                <w:rFonts w:ascii="Times New Roman" w:hAnsi="Times New Roman"/>
                <w:sz w:val="22"/>
                <w:szCs w:val="22"/>
                <w:lang w:eastAsia="en-GB"/>
              </w:rPr>
              <w:t>ATD pamatdarbības IS</w:t>
            </w:r>
          </w:p>
        </w:tc>
        <w:tc>
          <w:tcPr>
            <w:tcW w:w="1985" w:type="dxa"/>
            <w:tcBorders>
              <w:left w:val="single" w:sz="4" w:space="0" w:color="auto"/>
            </w:tcBorders>
            <w:shd w:val="clear" w:color="auto" w:fill="FFE600" w:themeFill="text2"/>
          </w:tcPr>
          <w:p w14:paraId="2BE79FC9" w14:textId="50CBFF16" w:rsidR="00F00327" w:rsidRPr="00A1549D" w:rsidRDefault="00F00327"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Papildu informācija</w:t>
            </w:r>
          </w:p>
        </w:tc>
      </w:tr>
      <w:tr w:rsidR="000D09E9" w:rsidRPr="007C4039" w14:paraId="31A1DC9E"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74C1B9A0" w14:textId="77777777" w:rsidR="00C76A5A" w:rsidRPr="00A1549D" w:rsidRDefault="00C76A5A"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46FB29A2" w14:textId="406A7F47" w:rsidR="00C76A5A" w:rsidRPr="00A1549D" w:rsidRDefault="00C76A5A"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VID</w:t>
            </w:r>
          </w:p>
        </w:tc>
        <w:tc>
          <w:tcPr>
            <w:tcW w:w="2126" w:type="dxa"/>
          </w:tcPr>
          <w:p w14:paraId="2C790518" w14:textId="7B1AF3AA" w:rsidR="00C76A5A" w:rsidRPr="00A1549D" w:rsidRDefault="00C76A5A"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Valsts ieņēmumu dienests</w:t>
            </w:r>
          </w:p>
        </w:tc>
        <w:tc>
          <w:tcPr>
            <w:tcW w:w="1134" w:type="dxa"/>
          </w:tcPr>
          <w:p w14:paraId="39C52A02" w14:textId="5402B319" w:rsidR="00C76A5A" w:rsidRPr="00A1549D" w:rsidRDefault="00C76A5A"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Jauns</w:t>
            </w:r>
          </w:p>
        </w:tc>
        <w:tc>
          <w:tcPr>
            <w:tcW w:w="1276" w:type="dxa"/>
          </w:tcPr>
          <w:p w14:paraId="5BE962B8" w14:textId="1DB30E4A" w:rsidR="00C76A5A" w:rsidRPr="00A1549D" w:rsidRDefault="00C10301"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DAGR</w:t>
            </w:r>
          </w:p>
        </w:tc>
        <w:tc>
          <w:tcPr>
            <w:tcW w:w="1276" w:type="dxa"/>
          </w:tcPr>
          <w:p w14:paraId="237D1E70" w14:textId="6B76FD89" w:rsidR="00C76A5A" w:rsidRPr="00A1549D" w:rsidRDefault="00A1419C"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Datu saņemšana uz ATD IS</w:t>
            </w:r>
          </w:p>
        </w:tc>
        <w:tc>
          <w:tcPr>
            <w:tcW w:w="1984" w:type="dxa"/>
          </w:tcPr>
          <w:p w14:paraId="12057041" w14:textId="149DCF6B" w:rsidR="00C76A5A" w:rsidRPr="00A1549D" w:rsidRDefault="00FB57C3"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c>
          <w:tcPr>
            <w:tcW w:w="2410" w:type="dxa"/>
          </w:tcPr>
          <w:p w14:paraId="659BA304" w14:textId="77777777" w:rsidR="00535F72" w:rsidRPr="00A1549D" w:rsidRDefault="00535F72"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Uzņēmumu saimnieciskās darbības apturēšanas vai izbeigšanas statuss.</w:t>
            </w:r>
          </w:p>
          <w:p w14:paraId="1EC9C352" w14:textId="77777777" w:rsidR="00535F72" w:rsidRPr="00A1549D" w:rsidRDefault="00535F72"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
          <w:p w14:paraId="49B7C83E" w14:textId="45F0FFD1" w:rsidR="00535F72" w:rsidRPr="00A1549D" w:rsidRDefault="00535F72" w:rsidP="009A54A1">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 xml:space="preserve">Uzņēmumu informācija par </w:t>
            </w:r>
            <w:r w:rsidR="0004006F" w:rsidRPr="00A1549D">
              <w:rPr>
                <w:rFonts w:ascii="Times New Roman" w:hAnsi="Times New Roman"/>
                <w:sz w:val="22"/>
                <w:szCs w:val="22"/>
                <w:lang w:val="lv-LV"/>
              </w:rPr>
              <w:t>nodokļu parādu, kuru kopsumma pārsniedz likumā "Par nodokļiem un nodevām" noteikto nodokļu (nodevu) parāda kopsummu, no kuras sākot nodokļu administrācija nodrošina publisku informācijas pieejamību.</w:t>
            </w:r>
          </w:p>
          <w:p w14:paraId="75B01E9D" w14:textId="4992C21A" w:rsidR="00C76A5A" w:rsidRPr="00A1549D" w:rsidRDefault="00C76A5A"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
        </w:tc>
        <w:tc>
          <w:tcPr>
            <w:tcW w:w="1985" w:type="dxa"/>
          </w:tcPr>
          <w:p w14:paraId="0093654D" w14:textId="50B1BD64" w:rsidR="00C76A5A" w:rsidRPr="00A1549D" w:rsidRDefault="00BB3960"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r>
      <w:tr w:rsidR="00C76A5A" w:rsidRPr="007C4039" w14:paraId="217AFBCB" w14:textId="77777777" w:rsidTr="00A1549D">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2999623B" w14:textId="77777777" w:rsidR="00C76A5A" w:rsidRPr="00A1549D" w:rsidRDefault="00C76A5A"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7C5A45B0" w14:textId="4E104A88" w:rsidR="00C76A5A" w:rsidRPr="00A1549D" w:rsidRDefault="004E1E62"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Precīzs informācijas sistēmas nosaukums nav zināms</w:t>
            </w:r>
          </w:p>
        </w:tc>
        <w:tc>
          <w:tcPr>
            <w:tcW w:w="2126" w:type="dxa"/>
          </w:tcPr>
          <w:p w14:paraId="2E3067BD" w14:textId="30CD4979" w:rsidR="00C76A5A" w:rsidRPr="00A1549D" w:rsidRDefault="00535F72"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Valsts ieņēmumu dienests</w:t>
            </w:r>
          </w:p>
        </w:tc>
        <w:tc>
          <w:tcPr>
            <w:tcW w:w="1134" w:type="dxa"/>
          </w:tcPr>
          <w:p w14:paraId="12088405" w14:textId="4DD0D25D" w:rsidR="00C76A5A" w:rsidRPr="00A1549D" w:rsidRDefault="00535F72"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Jauns</w:t>
            </w:r>
          </w:p>
        </w:tc>
        <w:tc>
          <w:tcPr>
            <w:tcW w:w="1276" w:type="dxa"/>
          </w:tcPr>
          <w:p w14:paraId="6BBD7CCB" w14:textId="31FB07F2" w:rsidR="00C76A5A" w:rsidRPr="00A1549D" w:rsidRDefault="005E0EBB"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Cits</w:t>
            </w:r>
          </w:p>
        </w:tc>
        <w:tc>
          <w:tcPr>
            <w:tcW w:w="1276" w:type="dxa"/>
          </w:tcPr>
          <w:p w14:paraId="5F6974CD" w14:textId="4405B49A" w:rsidR="00C76A5A" w:rsidRPr="00A1549D" w:rsidRDefault="00A1419C"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Datu nodošana no ATD IS</w:t>
            </w:r>
          </w:p>
        </w:tc>
        <w:tc>
          <w:tcPr>
            <w:tcW w:w="1984" w:type="dxa"/>
          </w:tcPr>
          <w:p w14:paraId="6BB2BC74" w14:textId="5AA7EBEF" w:rsidR="00C76A5A" w:rsidRPr="00A1549D" w:rsidRDefault="00535F72"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Informācija par reģistrētajiem taksometru vadītājiem</w:t>
            </w:r>
            <w:r w:rsidR="00B70394" w:rsidRPr="00A1549D">
              <w:rPr>
                <w:rFonts w:ascii="Times New Roman" w:hAnsi="Times New Roman"/>
                <w:sz w:val="22"/>
                <w:szCs w:val="22"/>
                <w:lang w:val="lv-LV"/>
              </w:rPr>
              <w:t xml:space="preserve"> un licencētajiem pārvadātājiem un transportlīdzekļiem</w:t>
            </w:r>
          </w:p>
        </w:tc>
        <w:tc>
          <w:tcPr>
            <w:tcW w:w="2410" w:type="dxa"/>
          </w:tcPr>
          <w:p w14:paraId="42F4A221" w14:textId="052AE71C" w:rsidR="00C76A5A" w:rsidRPr="00A1549D" w:rsidRDefault="00FB57C3"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c>
          <w:tcPr>
            <w:tcW w:w="1985" w:type="dxa"/>
          </w:tcPr>
          <w:p w14:paraId="3DFCACB9" w14:textId="49FD4E58" w:rsidR="00C76A5A" w:rsidRPr="00A1549D" w:rsidRDefault="00BB3960"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r>
      <w:tr w:rsidR="000D09E9" w:rsidRPr="007C4039" w14:paraId="1100FF8D"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57EBA259" w14:textId="77777777" w:rsidR="005450CC" w:rsidRPr="00A1549D" w:rsidRDefault="005450CC"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05C006BA" w14:textId="691FDA1C" w:rsidR="005450CC" w:rsidRPr="00A1549D" w:rsidRDefault="005450CC"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IZM VIIS</w:t>
            </w:r>
          </w:p>
        </w:tc>
        <w:tc>
          <w:tcPr>
            <w:tcW w:w="2126" w:type="dxa"/>
          </w:tcPr>
          <w:p w14:paraId="32CED19B" w14:textId="05FF5E6C" w:rsidR="005450CC" w:rsidRPr="00A1549D" w:rsidRDefault="005450CC"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Izglītības un zinātnes ministrija</w:t>
            </w:r>
          </w:p>
        </w:tc>
        <w:tc>
          <w:tcPr>
            <w:tcW w:w="1134" w:type="dxa"/>
          </w:tcPr>
          <w:p w14:paraId="434BFE73" w14:textId="30D602CB" w:rsidR="005450CC" w:rsidRPr="00A1549D" w:rsidRDefault="005450CC"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Jauns</w:t>
            </w:r>
          </w:p>
        </w:tc>
        <w:tc>
          <w:tcPr>
            <w:tcW w:w="1276" w:type="dxa"/>
          </w:tcPr>
          <w:p w14:paraId="556D6522" w14:textId="7CBA2B43" w:rsidR="005450CC" w:rsidRPr="00A1549D" w:rsidRDefault="00E952CD"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API Pārvaldnieks</w:t>
            </w:r>
          </w:p>
        </w:tc>
        <w:tc>
          <w:tcPr>
            <w:tcW w:w="1276" w:type="dxa"/>
          </w:tcPr>
          <w:p w14:paraId="60CD9DA5" w14:textId="6E4BB8E5" w:rsidR="005450CC" w:rsidRPr="00A1549D" w:rsidRDefault="00A1419C"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Datu saņemšana uz ATD IS</w:t>
            </w:r>
          </w:p>
        </w:tc>
        <w:tc>
          <w:tcPr>
            <w:tcW w:w="1984" w:type="dxa"/>
          </w:tcPr>
          <w:p w14:paraId="4B25AA0B" w14:textId="59F0C93A" w:rsidR="005450CC" w:rsidRPr="00A1549D" w:rsidRDefault="00FB57C3"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c>
          <w:tcPr>
            <w:tcW w:w="2410" w:type="dxa"/>
          </w:tcPr>
          <w:p w14:paraId="7EF93F6F" w14:textId="17DBA2A7" w:rsidR="005450CC" w:rsidRPr="00A1549D" w:rsidRDefault="00A91D7D"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Informācija par fiziskas personas vēsturiskajiem mācību datiem</w:t>
            </w:r>
            <w:r w:rsidR="00512D7A" w:rsidRPr="00A1549D">
              <w:rPr>
                <w:rFonts w:ascii="Times New Roman" w:hAnsi="Times New Roman"/>
                <w:sz w:val="22"/>
                <w:szCs w:val="22"/>
                <w:lang w:val="lv-LV"/>
              </w:rPr>
              <w:t xml:space="preserve"> vai valsts izsniegtajām valsts valodas apliecībām</w:t>
            </w:r>
            <w:r w:rsidRPr="00A1549D">
              <w:rPr>
                <w:rFonts w:ascii="Times New Roman" w:hAnsi="Times New Roman"/>
                <w:sz w:val="22"/>
                <w:szCs w:val="22"/>
                <w:lang w:val="lv-LV"/>
              </w:rPr>
              <w:t>, lai apliecinātu valsts valodas prasmes (</w:t>
            </w:r>
            <w:proofErr w:type="spellStart"/>
            <w:r w:rsidRPr="00A1549D">
              <w:rPr>
                <w:rFonts w:ascii="Times New Roman" w:hAnsi="Times New Roman"/>
                <w:sz w:val="22"/>
                <w:szCs w:val="22"/>
                <w:lang w:val="lv-LV"/>
              </w:rPr>
              <w:t>piem</w:t>
            </w:r>
            <w:proofErr w:type="spellEnd"/>
            <w:r w:rsidRPr="00A1549D">
              <w:rPr>
                <w:rFonts w:ascii="Times New Roman" w:hAnsi="Times New Roman"/>
                <w:sz w:val="22"/>
                <w:szCs w:val="22"/>
                <w:lang w:val="lv-LV"/>
              </w:rPr>
              <w:t>; CE rezultāti latviešu valodā,</w:t>
            </w:r>
            <w:r w:rsidR="002677A9" w:rsidRPr="00A1549D">
              <w:rPr>
                <w:rFonts w:ascii="Times New Roman" w:hAnsi="Times New Roman"/>
                <w:sz w:val="22"/>
                <w:szCs w:val="22"/>
                <w:lang w:val="lv-LV"/>
              </w:rPr>
              <w:t xml:space="preserve"> Informācija par valsts valodas apliecinājumu)</w:t>
            </w:r>
          </w:p>
        </w:tc>
        <w:tc>
          <w:tcPr>
            <w:tcW w:w="1985" w:type="dxa"/>
          </w:tcPr>
          <w:p w14:paraId="3B03848E" w14:textId="2D7CEC8B" w:rsidR="005450CC" w:rsidRPr="00A1549D" w:rsidRDefault="002677A9"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 xml:space="preserve">Skatīt </w:t>
            </w:r>
            <w:r w:rsidR="005C1F51" w:rsidRPr="00A1549D">
              <w:rPr>
                <w:rFonts w:ascii="Times New Roman" w:hAnsi="Times New Roman"/>
                <w:sz w:val="22"/>
                <w:szCs w:val="22"/>
                <w:lang w:val="lv-LV" w:eastAsia="en-GB"/>
              </w:rPr>
              <w:t>Latvija.gov.lv e-pakalpojumu EP</w:t>
            </w:r>
            <w:r w:rsidRPr="00A1549D">
              <w:rPr>
                <w:rFonts w:ascii="Times New Roman" w:hAnsi="Times New Roman"/>
                <w:sz w:val="22"/>
                <w:szCs w:val="22"/>
                <w:lang w:val="lv-LV" w:eastAsia="en-GB"/>
              </w:rPr>
              <w:t>226</w:t>
            </w:r>
          </w:p>
        </w:tc>
      </w:tr>
      <w:tr w:rsidR="00D0171A" w:rsidRPr="007C4039" w14:paraId="6D9D10E5" w14:textId="77777777" w:rsidTr="00A1549D">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1F8EDA3F" w14:textId="77777777" w:rsidR="00D0171A" w:rsidRPr="00A1549D" w:rsidRDefault="00D0171A"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46577289" w14:textId="65BF7329" w:rsidR="00D0171A" w:rsidRPr="00A1549D" w:rsidRDefault="00D0171A"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UR reģistrs</w:t>
            </w:r>
          </w:p>
        </w:tc>
        <w:tc>
          <w:tcPr>
            <w:tcW w:w="2126" w:type="dxa"/>
          </w:tcPr>
          <w:p w14:paraId="23D1CED5" w14:textId="7CB1CB5A" w:rsidR="00D0171A" w:rsidRPr="00A1549D" w:rsidRDefault="00D0171A"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 xml:space="preserve">Latvijas </w:t>
            </w:r>
            <w:r w:rsidR="6A54494E" w:rsidRPr="00A1549D">
              <w:rPr>
                <w:rFonts w:ascii="Times New Roman" w:hAnsi="Times New Roman"/>
                <w:sz w:val="22"/>
                <w:szCs w:val="22"/>
                <w:lang w:val="lv-LV"/>
              </w:rPr>
              <w:t>R</w:t>
            </w:r>
            <w:r w:rsidRPr="00A1549D">
              <w:rPr>
                <w:rFonts w:ascii="Times New Roman" w:hAnsi="Times New Roman"/>
                <w:sz w:val="22"/>
                <w:szCs w:val="22"/>
                <w:lang w:val="lv-LV"/>
              </w:rPr>
              <w:t>epublikas Uzņēmumu reģistrs</w:t>
            </w:r>
          </w:p>
        </w:tc>
        <w:tc>
          <w:tcPr>
            <w:tcW w:w="1134" w:type="dxa"/>
          </w:tcPr>
          <w:p w14:paraId="42F88BC8" w14:textId="265153AE" w:rsidR="00D0171A" w:rsidRPr="00A1549D" w:rsidRDefault="00D0171A"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Jauns</w:t>
            </w:r>
          </w:p>
        </w:tc>
        <w:tc>
          <w:tcPr>
            <w:tcW w:w="1276" w:type="dxa"/>
          </w:tcPr>
          <w:p w14:paraId="54175FA8" w14:textId="68A99D29" w:rsidR="00D0171A" w:rsidRPr="00A1549D" w:rsidRDefault="00E952CD"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DAGR</w:t>
            </w:r>
          </w:p>
        </w:tc>
        <w:tc>
          <w:tcPr>
            <w:tcW w:w="1276" w:type="dxa"/>
          </w:tcPr>
          <w:p w14:paraId="1FBD8E5E" w14:textId="4A01053C" w:rsidR="00D0171A" w:rsidRPr="00A1549D" w:rsidRDefault="00D0171A"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Datu saņemšan</w:t>
            </w:r>
            <w:r w:rsidRPr="00A1549D">
              <w:rPr>
                <w:rFonts w:ascii="Times New Roman" w:hAnsi="Times New Roman"/>
                <w:sz w:val="22"/>
                <w:szCs w:val="22"/>
                <w:lang w:val="lv-LV"/>
              </w:rPr>
              <w:lastRenderedPageBreak/>
              <w:t>a uz ATD IS</w:t>
            </w:r>
          </w:p>
        </w:tc>
        <w:tc>
          <w:tcPr>
            <w:tcW w:w="1984" w:type="dxa"/>
          </w:tcPr>
          <w:p w14:paraId="460B79ED" w14:textId="0CB8185B" w:rsidR="00D0171A" w:rsidRPr="00A1549D" w:rsidRDefault="00BB3960"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lastRenderedPageBreak/>
              <w:t>-</w:t>
            </w:r>
          </w:p>
        </w:tc>
        <w:tc>
          <w:tcPr>
            <w:tcW w:w="2410" w:type="dxa"/>
          </w:tcPr>
          <w:p w14:paraId="2432A677" w14:textId="3EE378A5" w:rsidR="00D0171A" w:rsidRPr="00A1549D" w:rsidRDefault="00D0171A"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Uzņēmuma dati (nosaukums, adrese</w:t>
            </w:r>
            <w:r w:rsidR="00B378A5" w:rsidRPr="00A1549D">
              <w:rPr>
                <w:rFonts w:ascii="Times New Roman" w:hAnsi="Times New Roman"/>
                <w:sz w:val="22"/>
                <w:szCs w:val="22"/>
                <w:lang w:val="lv-LV"/>
              </w:rPr>
              <w:t xml:space="preserve"> </w:t>
            </w:r>
            <w:proofErr w:type="spellStart"/>
            <w:r w:rsidR="00B378A5" w:rsidRPr="00A1549D">
              <w:rPr>
                <w:rFonts w:ascii="Times New Roman" w:hAnsi="Times New Roman"/>
                <w:sz w:val="22"/>
                <w:szCs w:val="22"/>
                <w:lang w:val="lv-LV"/>
              </w:rPr>
              <w:lastRenderedPageBreak/>
              <w:t>parstāvēttiesīgās</w:t>
            </w:r>
            <w:proofErr w:type="spellEnd"/>
            <w:r w:rsidR="00B378A5" w:rsidRPr="00A1549D">
              <w:rPr>
                <w:rFonts w:ascii="Times New Roman" w:hAnsi="Times New Roman"/>
                <w:sz w:val="22"/>
                <w:szCs w:val="22"/>
                <w:lang w:val="lv-LV"/>
              </w:rPr>
              <w:t xml:space="preserve"> personas, dalībnieki (no RU un BY)  </w:t>
            </w:r>
            <w:r w:rsidRPr="00A1549D">
              <w:rPr>
                <w:rFonts w:ascii="Times New Roman" w:hAnsi="Times New Roman"/>
                <w:sz w:val="22"/>
                <w:szCs w:val="22"/>
                <w:lang w:val="lv-LV"/>
              </w:rPr>
              <w:t xml:space="preserve"> u.c.) </w:t>
            </w:r>
          </w:p>
          <w:p w14:paraId="4628EAA3" w14:textId="77777777" w:rsidR="00D0171A" w:rsidRPr="00A1549D" w:rsidRDefault="00D0171A"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p>
          <w:p w14:paraId="2ABE4D07" w14:textId="13A782C5" w:rsidR="00D0171A" w:rsidRPr="00A1549D" w:rsidRDefault="00D0171A"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Uzņēmuma gada pārskata dati</w:t>
            </w:r>
            <w:r w:rsidR="005F7B04" w:rsidRPr="00A1549D">
              <w:rPr>
                <w:rFonts w:ascii="Times New Roman" w:hAnsi="Times New Roman"/>
                <w:sz w:val="22"/>
                <w:szCs w:val="22"/>
                <w:lang w:val="lv-LV"/>
              </w:rPr>
              <w:t xml:space="preserve"> (pozīcija pašu kapitāls)</w:t>
            </w:r>
          </w:p>
          <w:p w14:paraId="619DC8E7" w14:textId="77777777" w:rsidR="00D0171A" w:rsidRPr="00A1549D" w:rsidRDefault="00D0171A"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p>
          <w:p w14:paraId="41514167" w14:textId="7D312B11" w:rsidR="00D0171A" w:rsidRPr="00A1549D" w:rsidRDefault="00D0171A"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Informācija par sankcijām</w:t>
            </w:r>
          </w:p>
        </w:tc>
        <w:tc>
          <w:tcPr>
            <w:tcW w:w="1985" w:type="dxa"/>
          </w:tcPr>
          <w:p w14:paraId="6546F11F" w14:textId="45FE2A52" w:rsidR="00D0171A" w:rsidRPr="00A1549D" w:rsidRDefault="00BB3960" w:rsidP="000C1EAC">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lastRenderedPageBreak/>
              <w:t>-</w:t>
            </w:r>
          </w:p>
        </w:tc>
      </w:tr>
      <w:tr w:rsidR="00BD7345" w:rsidRPr="007C4039" w14:paraId="272F6722"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1DB37BCD" w14:textId="77777777" w:rsidR="00D86E03" w:rsidRPr="00A1549D" w:rsidRDefault="00D86E03"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09A1284A" w14:textId="71CFC23F" w:rsidR="00D86E03" w:rsidRPr="00A1549D" w:rsidRDefault="00D86E03"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PMLP FPRIS</w:t>
            </w:r>
          </w:p>
        </w:tc>
        <w:tc>
          <w:tcPr>
            <w:tcW w:w="2126" w:type="dxa"/>
          </w:tcPr>
          <w:p w14:paraId="069356EF" w14:textId="4A5BD1B1" w:rsidR="00D86E03" w:rsidRPr="00A1549D" w:rsidRDefault="00D86E03"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Pilsonības un migrācijas lietu pārvalde</w:t>
            </w:r>
          </w:p>
        </w:tc>
        <w:tc>
          <w:tcPr>
            <w:tcW w:w="1134" w:type="dxa"/>
          </w:tcPr>
          <w:p w14:paraId="5D7ABD34" w14:textId="5A8DFFDB" w:rsidR="00D86E03" w:rsidRPr="00A1549D" w:rsidRDefault="00D86E03"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Jauns</w:t>
            </w:r>
          </w:p>
        </w:tc>
        <w:tc>
          <w:tcPr>
            <w:tcW w:w="1276" w:type="dxa"/>
          </w:tcPr>
          <w:p w14:paraId="48B95E70" w14:textId="26C1212E" w:rsidR="00D86E03" w:rsidRPr="00A1549D" w:rsidRDefault="001006F4"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DAGR</w:t>
            </w:r>
          </w:p>
        </w:tc>
        <w:tc>
          <w:tcPr>
            <w:tcW w:w="1276" w:type="dxa"/>
          </w:tcPr>
          <w:p w14:paraId="0A68D3C5" w14:textId="4040FCA3" w:rsidR="00D86E03" w:rsidRPr="00A1549D" w:rsidRDefault="00D86E03"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Datu saņemšana uz ATD IS</w:t>
            </w:r>
          </w:p>
        </w:tc>
        <w:tc>
          <w:tcPr>
            <w:tcW w:w="1984" w:type="dxa"/>
          </w:tcPr>
          <w:p w14:paraId="7290E150" w14:textId="4891FE78" w:rsidR="00D86E03" w:rsidRPr="00A1549D" w:rsidRDefault="00BB3960"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c>
          <w:tcPr>
            <w:tcW w:w="2410" w:type="dxa"/>
          </w:tcPr>
          <w:p w14:paraId="3B20B578" w14:textId="54E6BD28" w:rsidR="00D86E03" w:rsidRPr="00A1549D" w:rsidRDefault="00D86E03"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Fiziskas personas pamatinformācija (vārds, uzvārds</w:t>
            </w:r>
            <w:r w:rsidR="00F96E47" w:rsidRPr="00A1549D">
              <w:rPr>
                <w:rFonts w:ascii="Times New Roman" w:hAnsi="Times New Roman"/>
                <w:sz w:val="22"/>
                <w:szCs w:val="22"/>
                <w:lang w:val="lv-LV"/>
              </w:rPr>
              <w:t>, personu apliecinošais dokuments, darba atļauja</w:t>
            </w:r>
            <w:r w:rsidRPr="00A1549D">
              <w:rPr>
                <w:rFonts w:ascii="Times New Roman" w:hAnsi="Times New Roman"/>
                <w:sz w:val="22"/>
                <w:szCs w:val="22"/>
                <w:lang w:val="lv-LV"/>
              </w:rPr>
              <w:t xml:space="preserve"> u.c.)</w:t>
            </w:r>
          </w:p>
        </w:tc>
        <w:tc>
          <w:tcPr>
            <w:tcW w:w="1985" w:type="dxa"/>
          </w:tcPr>
          <w:p w14:paraId="70DE9CB9" w14:textId="395BF4FC" w:rsidR="00D86E03" w:rsidRPr="00A1549D" w:rsidRDefault="00BB3960" w:rsidP="000C1EA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r>
      <w:tr w:rsidR="0029043A" w:rsidRPr="007C4039" w14:paraId="63043E8A" w14:textId="77777777" w:rsidTr="00A1549D">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6D4C6FC1" w14:textId="77777777" w:rsidR="0029043A" w:rsidRPr="00A1549D" w:rsidRDefault="0029043A"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286830EE" w14:textId="359228F5" w:rsidR="0029043A" w:rsidRPr="00A1549D" w:rsidRDefault="363F11E3"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CSDD IS</w:t>
            </w:r>
          </w:p>
        </w:tc>
        <w:tc>
          <w:tcPr>
            <w:tcW w:w="2126" w:type="dxa"/>
          </w:tcPr>
          <w:p w14:paraId="4029F101" w14:textId="433A0177" w:rsidR="0029043A" w:rsidRPr="00A1549D" w:rsidRDefault="0029043A"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Ceļu satiksmes drošības direkcija</w:t>
            </w:r>
          </w:p>
        </w:tc>
        <w:tc>
          <w:tcPr>
            <w:tcW w:w="1134" w:type="dxa"/>
          </w:tcPr>
          <w:p w14:paraId="240F8556" w14:textId="2357107E" w:rsidR="0029043A" w:rsidRPr="00A1549D" w:rsidRDefault="0029043A"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 xml:space="preserve">Jauns </w:t>
            </w:r>
          </w:p>
        </w:tc>
        <w:tc>
          <w:tcPr>
            <w:tcW w:w="1276" w:type="dxa"/>
          </w:tcPr>
          <w:p w14:paraId="027B0325" w14:textId="59249D8A" w:rsidR="0029043A" w:rsidRPr="00A1549D" w:rsidRDefault="001006F4"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DAGR</w:t>
            </w:r>
          </w:p>
        </w:tc>
        <w:tc>
          <w:tcPr>
            <w:tcW w:w="1276" w:type="dxa"/>
          </w:tcPr>
          <w:p w14:paraId="4434602F" w14:textId="5E207894" w:rsidR="0029043A" w:rsidRPr="00A1549D" w:rsidRDefault="0029043A"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Datu saņemšana uz ATD IS</w:t>
            </w:r>
          </w:p>
        </w:tc>
        <w:tc>
          <w:tcPr>
            <w:tcW w:w="1984" w:type="dxa"/>
          </w:tcPr>
          <w:p w14:paraId="285AB854" w14:textId="52E98488" w:rsidR="0029043A" w:rsidRPr="00A1549D" w:rsidRDefault="00BB3960"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c>
          <w:tcPr>
            <w:tcW w:w="2410" w:type="dxa"/>
          </w:tcPr>
          <w:p w14:paraId="1EBEB88F" w14:textId="77777777" w:rsidR="0029043A" w:rsidRPr="00A1549D" w:rsidRDefault="363F11E3"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Transportlīdzekļu dati (kategorijas, atļaujas piedalīties satiksmē u.c.)</w:t>
            </w:r>
          </w:p>
          <w:p w14:paraId="15BB03EB" w14:textId="77777777" w:rsidR="0029043A" w:rsidRPr="00A1549D" w:rsidRDefault="0029043A"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p>
          <w:p w14:paraId="3B5E4369" w14:textId="4BD32545" w:rsidR="0029043A" w:rsidRPr="00A1549D" w:rsidRDefault="0029043A"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lastRenderedPageBreak/>
              <w:t xml:space="preserve">Vadītāja apliecības dati (kategorijas, </w:t>
            </w:r>
            <w:r w:rsidR="009936B9" w:rsidRPr="00A1549D">
              <w:rPr>
                <w:rFonts w:ascii="Times New Roman" w:hAnsi="Times New Roman"/>
                <w:sz w:val="22"/>
                <w:szCs w:val="22"/>
                <w:lang w:val="lv-LV"/>
              </w:rPr>
              <w:t>pārkāpumu uzskaites punkti</w:t>
            </w:r>
            <w:r w:rsidRPr="00A1549D">
              <w:rPr>
                <w:rFonts w:ascii="Times New Roman" w:hAnsi="Times New Roman"/>
                <w:sz w:val="22"/>
                <w:szCs w:val="22"/>
                <w:lang w:val="lv-LV"/>
              </w:rPr>
              <w:t>, liegumi u.c.)</w:t>
            </w:r>
          </w:p>
        </w:tc>
        <w:tc>
          <w:tcPr>
            <w:tcW w:w="1985" w:type="dxa"/>
          </w:tcPr>
          <w:p w14:paraId="2A4CE545" w14:textId="32FB5606" w:rsidR="0029043A" w:rsidRPr="00A1549D" w:rsidRDefault="00BB3960"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lastRenderedPageBreak/>
              <w:t>-</w:t>
            </w:r>
          </w:p>
        </w:tc>
      </w:tr>
      <w:tr w:rsidR="00BD7345" w:rsidRPr="007C4039" w14:paraId="6D59E772"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62B43ED5" w14:textId="77777777" w:rsidR="0095584E" w:rsidRPr="00A1549D" w:rsidRDefault="0095584E"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37DB49F2" w14:textId="0A861B0D" w:rsidR="0095584E" w:rsidRPr="00A1549D" w:rsidRDefault="0095584E"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IEM IC SR</w:t>
            </w:r>
          </w:p>
        </w:tc>
        <w:tc>
          <w:tcPr>
            <w:tcW w:w="2126" w:type="dxa"/>
          </w:tcPr>
          <w:p w14:paraId="72B09736" w14:textId="55C86C5B" w:rsidR="0095584E" w:rsidRPr="00A1549D" w:rsidRDefault="0095584E"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proofErr w:type="spellStart"/>
            <w:r w:rsidRPr="00A1549D">
              <w:rPr>
                <w:rFonts w:ascii="Times New Roman" w:hAnsi="Times New Roman"/>
                <w:sz w:val="22"/>
                <w:szCs w:val="22"/>
                <w:lang w:val="lv-LV"/>
              </w:rPr>
              <w:t>Iekšlietu</w:t>
            </w:r>
            <w:proofErr w:type="spellEnd"/>
            <w:r w:rsidRPr="00A1549D">
              <w:rPr>
                <w:rFonts w:ascii="Times New Roman" w:hAnsi="Times New Roman"/>
                <w:sz w:val="22"/>
                <w:szCs w:val="22"/>
                <w:lang w:val="lv-LV"/>
              </w:rPr>
              <w:t xml:space="preserve"> ministrija</w:t>
            </w:r>
          </w:p>
        </w:tc>
        <w:tc>
          <w:tcPr>
            <w:tcW w:w="1134" w:type="dxa"/>
          </w:tcPr>
          <w:p w14:paraId="7BA5EBB3" w14:textId="04F1C677" w:rsidR="0095584E" w:rsidRPr="00A1549D" w:rsidRDefault="0095584E"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Jauns</w:t>
            </w:r>
          </w:p>
        </w:tc>
        <w:tc>
          <w:tcPr>
            <w:tcW w:w="1276" w:type="dxa"/>
          </w:tcPr>
          <w:p w14:paraId="27502040" w14:textId="7D4B410A" w:rsidR="0095584E" w:rsidRPr="00A1549D" w:rsidRDefault="00A77D34"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DAGR</w:t>
            </w:r>
          </w:p>
        </w:tc>
        <w:tc>
          <w:tcPr>
            <w:tcW w:w="1276" w:type="dxa"/>
          </w:tcPr>
          <w:p w14:paraId="47F1F238" w14:textId="4A5769D1" w:rsidR="0095584E" w:rsidRPr="00A1549D" w:rsidRDefault="0095584E"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Datu saņemšana uz ATD IS</w:t>
            </w:r>
          </w:p>
        </w:tc>
        <w:tc>
          <w:tcPr>
            <w:tcW w:w="1984" w:type="dxa"/>
          </w:tcPr>
          <w:p w14:paraId="27E62650" w14:textId="43AA3024" w:rsidR="0095584E" w:rsidRPr="00A1549D" w:rsidRDefault="00BB3960"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c>
          <w:tcPr>
            <w:tcW w:w="2410" w:type="dxa"/>
          </w:tcPr>
          <w:p w14:paraId="4215B89C" w14:textId="338C9E54" w:rsidR="0095584E" w:rsidRPr="00A1549D" w:rsidRDefault="620BAC88"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Informācija par administratīvajiem pārkāpumiem</w:t>
            </w:r>
            <w:r w:rsidR="009936B9" w:rsidRPr="00A1549D">
              <w:rPr>
                <w:rFonts w:ascii="Times New Roman" w:hAnsi="Times New Roman"/>
                <w:sz w:val="22"/>
                <w:szCs w:val="22"/>
                <w:lang w:val="lv-LV"/>
              </w:rPr>
              <w:t xml:space="preserve"> fiziskām un juridiskām personām</w:t>
            </w:r>
            <w:r w:rsidR="0076118C" w:rsidRPr="00A1549D">
              <w:rPr>
                <w:rFonts w:ascii="Times New Roman" w:hAnsi="Times New Roman"/>
                <w:sz w:val="22"/>
                <w:szCs w:val="22"/>
                <w:lang w:val="lv-LV"/>
              </w:rPr>
              <w:t>.</w:t>
            </w:r>
          </w:p>
          <w:p w14:paraId="435887FB" w14:textId="6D232061" w:rsidR="0076118C" w:rsidRPr="00A1549D" w:rsidRDefault="0076118C"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Informācija par noziedzīgiem nodarījumiem fiziskām personām</w:t>
            </w:r>
            <w:r w:rsidR="009936B9" w:rsidRPr="00A1549D">
              <w:rPr>
                <w:rFonts w:ascii="Times New Roman" w:hAnsi="Times New Roman"/>
                <w:sz w:val="22"/>
                <w:szCs w:val="22"/>
                <w:lang w:val="lv-LV"/>
              </w:rPr>
              <w:t xml:space="preserve"> tai skaitā citās valstīs.</w:t>
            </w:r>
          </w:p>
        </w:tc>
        <w:tc>
          <w:tcPr>
            <w:tcW w:w="1985" w:type="dxa"/>
          </w:tcPr>
          <w:p w14:paraId="36657583" w14:textId="4077DF8D" w:rsidR="0095584E" w:rsidRPr="00A1549D" w:rsidRDefault="006B4F19"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Sistēmanalīzes laikā nepieciešams precizēt DAGR pieejamās datu apmaiņas iespējas.</w:t>
            </w:r>
          </w:p>
        </w:tc>
      </w:tr>
      <w:tr w:rsidR="00553B48" w:rsidRPr="007C4039" w14:paraId="55F3B9B1" w14:textId="77777777" w:rsidTr="00A1549D">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6B323023" w14:textId="77777777" w:rsidR="00553B48" w:rsidRPr="00A1549D" w:rsidRDefault="00553B48"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7F6D9B35" w14:textId="7EAC3905" w:rsidR="00553B48" w:rsidRPr="00A1549D" w:rsidRDefault="00553B48"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VZD AR</w:t>
            </w:r>
          </w:p>
        </w:tc>
        <w:tc>
          <w:tcPr>
            <w:tcW w:w="2126" w:type="dxa"/>
          </w:tcPr>
          <w:p w14:paraId="2AE8410F" w14:textId="30146788" w:rsidR="00553B48" w:rsidRPr="00A1549D" w:rsidRDefault="00553B48"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Valsts zemes dienests</w:t>
            </w:r>
          </w:p>
        </w:tc>
        <w:tc>
          <w:tcPr>
            <w:tcW w:w="1134" w:type="dxa"/>
          </w:tcPr>
          <w:p w14:paraId="2B149938" w14:textId="19D4A9D8" w:rsidR="00553B48" w:rsidRPr="00A1549D" w:rsidRDefault="00553B48"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Jauns</w:t>
            </w:r>
          </w:p>
        </w:tc>
        <w:tc>
          <w:tcPr>
            <w:tcW w:w="1276" w:type="dxa"/>
          </w:tcPr>
          <w:p w14:paraId="5046B8BB" w14:textId="2C0F3D28" w:rsidR="00553B48" w:rsidRPr="00A1549D" w:rsidRDefault="00A77D34"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DAGR</w:t>
            </w:r>
          </w:p>
        </w:tc>
        <w:tc>
          <w:tcPr>
            <w:tcW w:w="1276" w:type="dxa"/>
          </w:tcPr>
          <w:p w14:paraId="4429D166" w14:textId="0DBC7218" w:rsidR="00553B48" w:rsidRPr="00A1549D" w:rsidRDefault="00553B48"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Datu saņemšana uz ATD IS</w:t>
            </w:r>
          </w:p>
        </w:tc>
        <w:tc>
          <w:tcPr>
            <w:tcW w:w="1984" w:type="dxa"/>
          </w:tcPr>
          <w:p w14:paraId="13530C60" w14:textId="0564AEC9" w:rsidR="00553B48" w:rsidRPr="00A1549D" w:rsidRDefault="00FB57C3"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c>
          <w:tcPr>
            <w:tcW w:w="2410" w:type="dxa"/>
          </w:tcPr>
          <w:p w14:paraId="740E7BF0" w14:textId="1171BC91" w:rsidR="00553B48" w:rsidRPr="00A1549D" w:rsidRDefault="00553B48"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Tiek atgriezta detalizēta izvēlētās adreses informācija</w:t>
            </w:r>
          </w:p>
        </w:tc>
        <w:tc>
          <w:tcPr>
            <w:tcW w:w="1985" w:type="dxa"/>
          </w:tcPr>
          <w:p w14:paraId="6AB5A7D0" w14:textId="2B37F50B" w:rsidR="00553B48" w:rsidRPr="00A1549D" w:rsidRDefault="00BB3960"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r>
      <w:tr w:rsidR="000D09E9" w:rsidRPr="007C4039" w14:paraId="267C1CAF"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6992CDA1" w14:textId="77777777" w:rsidR="00DF4CA8" w:rsidRPr="00A1549D" w:rsidRDefault="00DF4CA8"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3FE78CE1" w14:textId="58551AD0" w:rsidR="00DF4CA8" w:rsidRPr="00A1549D" w:rsidRDefault="00DF4CA8"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 xml:space="preserve">Oficiālās elektroniskās adreses </w:t>
            </w:r>
            <w:r w:rsidRPr="00A1549D">
              <w:rPr>
                <w:rFonts w:ascii="Times New Roman" w:hAnsi="Times New Roman"/>
                <w:sz w:val="22"/>
                <w:szCs w:val="22"/>
                <w:lang w:val="lv-LV"/>
              </w:rPr>
              <w:lastRenderedPageBreak/>
              <w:t>informācijas sistēma (e-adrese)</w:t>
            </w:r>
          </w:p>
        </w:tc>
        <w:tc>
          <w:tcPr>
            <w:tcW w:w="2126" w:type="dxa"/>
          </w:tcPr>
          <w:p w14:paraId="31146317" w14:textId="552703EA" w:rsidR="00DF4CA8" w:rsidRPr="00A1549D" w:rsidRDefault="00DF4CA8"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lastRenderedPageBreak/>
              <w:t>Valsts digitālās attīstības aģentūra</w:t>
            </w:r>
          </w:p>
        </w:tc>
        <w:tc>
          <w:tcPr>
            <w:tcW w:w="1134" w:type="dxa"/>
          </w:tcPr>
          <w:p w14:paraId="762A2A8A" w14:textId="54CE1854" w:rsidR="00DF4CA8" w:rsidRPr="00A1549D" w:rsidRDefault="00DF4CA8"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Jauns</w:t>
            </w:r>
          </w:p>
        </w:tc>
        <w:tc>
          <w:tcPr>
            <w:tcW w:w="1276" w:type="dxa"/>
          </w:tcPr>
          <w:p w14:paraId="4AAEF162" w14:textId="018823B7" w:rsidR="00DF4CA8" w:rsidRPr="00A1549D" w:rsidRDefault="00DF4CA8"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VISS komponente</w:t>
            </w:r>
          </w:p>
        </w:tc>
        <w:tc>
          <w:tcPr>
            <w:tcW w:w="1276" w:type="dxa"/>
          </w:tcPr>
          <w:p w14:paraId="346F232E" w14:textId="5ECEC4BF" w:rsidR="00DF4CA8" w:rsidRPr="00A1549D" w:rsidRDefault="00DF4CA8"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Datu nodošana no ATD IS</w:t>
            </w:r>
          </w:p>
        </w:tc>
        <w:tc>
          <w:tcPr>
            <w:tcW w:w="1984" w:type="dxa"/>
          </w:tcPr>
          <w:p w14:paraId="26A568BD" w14:textId="3D5EC61B" w:rsidR="00DF4CA8" w:rsidRPr="00A1549D" w:rsidRDefault="00DF4CA8"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Uz e-adresi nosūtāmie ziņojumi</w:t>
            </w:r>
          </w:p>
        </w:tc>
        <w:tc>
          <w:tcPr>
            <w:tcW w:w="2410" w:type="dxa"/>
          </w:tcPr>
          <w:p w14:paraId="32AFEA03" w14:textId="0291FA0A" w:rsidR="00DF4CA8" w:rsidRPr="00A1549D" w:rsidRDefault="00FB57C3"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c>
          <w:tcPr>
            <w:tcW w:w="1985" w:type="dxa"/>
          </w:tcPr>
          <w:p w14:paraId="21B13648" w14:textId="09206D53" w:rsidR="00DF4CA8" w:rsidRPr="00A1549D" w:rsidRDefault="00BB3960" w:rsidP="005A72C4">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r>
      <w:tr w:rsidR="005A72C4" w:rsidRPr="007C4039" w14:paraId="16520A70" w14:textId="77777777" w:rsidTr="00A1549D">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63BB73F0" w14:textId="77777777" w:rsidR="005A72C4" w:rsidRPr="00A1549D" w:rsidRDefault="005A72C4"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295BB686" w14:textId="25A9D300" w:rsidR="005A72C4" w:rsidRPr="00A1549D" w:rsidRDefault="005A72C4"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Vienotās pieteikšanās modulis</w:t>
            </w:r>
            <w:r w:rsidR="00A77D34" w:rsidRPr="00A1549D">
              <w:rPr>
                <w:rFonts w:ascii="Times New Roman" w:hAnsi="Times New Roman"/>
                <w:sz w:val="22"/>
                <w:szCs w:val="22"/>
                <w:lang w:val="lv-LV"/>
              </w:rPr>
              <w:t xml:space="preserve"> (VPM)</w:t>
            </w:r>
          </w:p>
        </w:tc>
        <w:tc>
          <w:tcPr>
            <w:tcW w:w="2126" w:type="dxa"/>
          </w:tcPr>
          <w:p w14:paraId="3E760194" w14:textId="7E4E1500" w:rsidR="005A72C4" w:rsidRPr="00A1549D" w:rsidRDefault="005A72C4"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Valsts digitālās attīstības aģentūra</w:t>
            </w:r>
          </w:p>
        </w:tc>
        <w:tc>
          <w:tcPr>
            <w:tcW w:w="1134" w:type="dxa"/>
          </w:tcPr>
          <w:p w14:paraId="50276EDF" w14:textId="14889E5C" w:rsidR="005A72C4" w:rsidRPr="00A1549D" w:rsidRDefault="005A72C4"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Jauns</w:t>
            </w:r>
          </w:p>
        </w:tc>
        <w:tc>
          <w:tcPr>
            <w:tcW w:w="1276" w:type="dxa"/>
          </w:tcPr>
          <w:p w14:paraId="13D52E44" w14:textId="12A101C1" w:rsidR="005A72C4" w:rsidRPr="00A1549D" w:rsidRDefault="00A77D34"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VISS komponente</w:t>
            </w:r>
          </w:p>
        </w:tc>
        <w:tc>
          <w:tcPr>
            <w:tcW w:w="1276" w:type="dxa"/>
          </w:tcPr>
          <w:p w14:paraId="745CA497" w14:textId="582FDE8D" w:rsidR="005A72C4" w:rsidRPr="00A1549D" w:rsidRDefault="005A72C4"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proofErr w:type="spellStart"/>
            <w:r w:rsidRPr="00A1549D">
              <w:rPr>
                <w:rFonts w:ascii="Times New Roman" w:hAnsi="Times New Roman"/>
                <w:sz w:val="22"/>
                <w:szCs w:val="22"/>
                <w:lang w:val="lv-LV"/>
              </w:rPr>
              <w:t>Divvirziena</w:t>
            </w:r>
            <w:proofErr w:type="spellEnd"/>
            <w:r w:rsidRPr="00A1549D">
              <w:rPr>
                <w:rFonts w:ascii="Times New Roman" w:hAnsi="Times New Roman"/>
                <w:sz w:val="22"/>
                <w:szCs w:val="22"/>
                <w:lang w:val="lv-LV"/>
              </w:rPr>
              <w:t xml:space="preserve"> </w:t>
            </w:r>
          </w:p>
        </w:tc>
        <w:tc>
          <w:tcPr>
            <w:tcW w:w="1984" w:type="dxa"/>
          </w:tcPr>
          <w:p w14:paraId="21233669" w14:textId="3F79AABA" w:rsidR="005A72C4" w:rsidRPr="00A1549D" w:rsidRDefault="005A72C4"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Lietotāja parametri, kas nepieciešami autentifikācijai</w:t>
            </w:r>
          </w:p>
        </w:tc>
        <w:tc>
          <w:tcPr>
            <w:tcW w:w="2410" w:type="dxa"/>
          </w:tcPr>
          <w:p w14:paraId="5EEB0FDE" w14:textId="399783CD" w:rsidR="005A72C4" w:rsidRPr="00A1549D" w:rsidRDefault="005A72C4" w:rsidP="005A72C4">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Lietotāja parametri, kas nepieciešami autentifikācijai</w:t>
            </w:r>
          </w:p>
        </w:tc>
        <w:tc>
          <w:tcPr>
            <w:tcW w:w="1985" w:type="dxa"/>
          </w:tcPr>
          <w:p w14:paraId="7ACC9A8D" w14:textId="53799F92" w:rsidR="005A72C4" w:rsidRPr="00A1549D" w:rsidRDefault="00BB3960" w:rsidP="005A72C4">
            <w:pPr>
              <w:widowControl/>
              <w:autoSpaceDE/>
              <w:autoSpaceDN/>
              <w:adjustRightInd/>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eastAsia="en-GB"/>
              </w:rPr>
            </w:pPr>
            <w:r w:rsidRPr="00A1549D">
              <w:rPr>
                <w:rFonts w:ascii="Times New Roman" w:hAnsi="Times New Roman"/>
                <w:sz w:val="22"/>
                <w:szCs w:val="22"/>
                <w:lang w:eastAsia="en-GB"/>
              </w:rPr>
              <w:t>-</w:t>
            </w:r>
          </w:p>
        </w:tc>
      </w:tr>
      <w:tr w:rsidR="00BD7345" w:rsidRPr="007C4039" w14:paraId="2611E38C"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25099818" w14:textId="77777777" w:rsidR="00B40A0D" w:rsidRPr="00A1549D" w:rsidRDefault="00B40A0D"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7C1C8FE1" w14:textId="6D97A38F" w:rsidR="00B40A0D" w:rsidRPr="00A1549D" w:rsidRDefault="00B40A0D" w:rsidP="00E128FB">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ETMK DS</w:t>
            </w:r>
          </w:p>
        </w:tc>
        <w:tc>
          <w:tcPr>
            <w:tcW w:w="2126" w:type="dxa"/>
          </w:tcPr>
          <w:p w14:paraId="6EC8AFA9" w14:textId="6D6A9A49" w:rsidR="00B40A0D" w:rsidRPr="00A1549D" w:rsidRDefault="00B40A0D" w:rsidP="00E128FB">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Starptautiskais transporta forums</w:t>
            </w:r>
          </w:p>
        </w:tc>
        <w:tc>
          <w:tcPr>
            <w:tcW w:w="1134" w:type="dxa"/>
          </w:tcPr>
          <w:p w14:paraId="2407C93A" w14:textId="2DADCDBE" w:rsidR="00B40A0D" w:rsidRPr="00A1549D" w:rsidRDefault="00B40A0D" w:rsidP="00E128FB">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Jauns</w:t>
            </w:r>
          </w:p>
        </w:tc>
        <w:tc>
          <w:tcPr>
            <w:tcW w:w="1276" w:type="dxa"/>
          </w:tcPr>
          <w:p w14:paraId="59BF8006" w14:textId="2F603EFD" w:rsidR="00B40A0D" w:rsidRPr="00A1549D" w:rsidRDefault="00A77D34" w:rsidP="00E128FB">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Cits</w:t>
            </w:r>
          </w:p>
        </w:tc>
        <w:tc>
          <w:tcPr>
            <w:tcW w:w="1276" w:type="dxa"/>
          </w:tcPr>
          <w:p w14:paraId="229F4ABC" w14:textId="18F63E57" w:rsidR="00B40A0D" w:rsidRPr="00A1549D" w:rsidRDefault="00E128FB" w:rsidP="00E128FB">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proofErr w:type="spellStart"/>
            <w:r w:rsidRPr="00A1549D">
              <w:rPr>
                <w:rFonts w:ascii="Times New Roman" w:hAnsi="Times New Roman"/>
                <w:sz w:val="22"/>
                <w:szCs w:val="22"/>
                <w:lang w:val="lv-LV"/>
              </w:rPr>
              <w:t>Divvirziena</w:t>
            </w:r>
            <w:proofErr w:type="spellEnd"/>
          </w:p>
        </w:tc>
        <w:tc>
          <w:tcPr>
            <w:tcW w:w="1984" w:type="dxa"/>
          </w:tcPr>
          <w:p w14:paraId="44FCBB8F" w14:textId="77777777" w:rsidR="00A1419C" w:rsidRPr="00A1549D" w:rsidRDefault="00A1419C" w:rsidP="00E128FB">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ETMK atļaujas dati tās izsniegšanai, apturēšanai, nomaiņai.</w:t>
            </w:r>
          </w:p>
          <w:p w14:paraId="4C5BD874" w14:textId="77777777" w:rsidR="00E128FB" w:rsidRPr="00A1549D" w:rsidRDefault="00E128FB" w:rsidP="00E128FB">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
          <w:p w14:paraId="6E465AC5" w14:textId="581ED9DD" w:rsidR="00E128FB" w:rsidRPr="00A1549D" w:rsidRDefault="00E128FB" w:rsidP="00E128FB">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Pilns apjoms precizējams sistēmanalīzes laikā</w:t>
            </w:r>
          </w:p>
          <w:p w14:paraId="5402DEFE" w14:textId="77777777" w:rsidR="00B40A0D" w:rsidRPr="00A1549D" w:rsidRDefault="00B40A0D" w:rsidP="00E128FB">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p>
        </w:tc>
        <w:tc>
          <w:tcPr>
            <w:tcW w:w="2410" w:type="dxa"/>
          </w:tcPr>
          <w:p w14:paraId="5E73ECFD" w14:textId="77777777" w:rsidR="00E128FB" w:rsidRPr="00A1549D" w:rsidRDefault="00E128FB" w:rsidP="00E128FB">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Pilns apjoms precizējams sistēmanalīzes laikā</w:t>
            </w:r>
          </w:p>
          <w:p w14:paraId="0D31A82B" w14:textId="77777777" w:rsidR="00B40A0D" w:rsidRPr="00A1549D" w:rsidRDefault="00B40A0D" w:rsidP="00E128FB">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p>
        </w:tc>
        <w:tc>
          <w:tcPr>
            <w:tcW w:w="1985" w:type="dxa"/>
          </w:tcPr>
          <w:p w14:paraId="450D30B2" w14:textId="7603F918" w:rsidR="00B40A0D" w:rsidRPr="00A1549D" w:rsidRDefault="004C5374" w:rsidP="00E128FB">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Tiks ieviests 2026. gadā, pagaidām ierobežotā apjomā informācija par API.</w:t>
            </w:r>
            <w:r w:rsidR="00A1419C" w:rsidRPr="00A1549D">
              <w:rPr>
                <w:rFonts w:ascii="Times New Roman" w:hAnsi="Times New Roman"/>
                <w:sz w:val="22"/>
                <w:szCs w:val="22"/>
                <w:lang w:val="lv-LV"/>
              </w:rPr>
              <w:t xml:space="preserve"> Nepieciešams precizēt</w:t>
            </w:r>
            <w:r w:rsidR="00E128FB" w:rsidRPr="00A1549D">
              <w:rPr>
                <w:rFonts w:ascii="Times New Roman" w:hAnsi="Times New Roman"/>
                <w:sz w:val="22"/>
                <w:szCs w:val="22"/>
                <w:lang w:val="lv-LV"/>
              </w:rPr>
              <w:t xml:space="preserve"> saņemamās un nododamās informācijas iespējas</w:t>
            </w:r>
            <w:r w:rsidR="00A1419C" w:rsidRPr="00A1549D">
              <w:rPr>
                <w:rFonts w:ascii="Times New Roman" w:hAnsi="Times New Roman"/>
                <w:sz w:val="22"/>
                <w:szCs w:val="22"/>
                <w:lang w:val="lv-LV"/>
              </w:rPr>
              <w:t xml:space="preserve"> </w:t>
            </w:r>
            <w:r w:rsidR="00A1419C" w:rsidRPr="00A1549D">
              <w:rPr>
                <w:rFonts w:ascii="Times New Roman" w:hAnsi="Times New Roman"/>
                <w:sz w:val="22"/>
                <w:szCs w:val="22"/>
                <w:lang w:val="lv-LV"/>
              </w:rPr>
              <w:lastRenderedPageBreak/>
              <w:t>sistēmanalīzes laikā</w:t>
            </w:r>
          </w:p>
        </w:tc>
      </w:tr>
      <w:tr w:rsidR="00C47ECD" w:rsidRPr="007C4039" w14:paraId="03C8C3ED" w14:textId="77777777" w:rsidTr="00A1549D">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6D934281" w14:textId="77777777" w:rsidR="00C47ECD" w:rsidRPr="00A1549D" w:rsidRDefault="00C47ECD"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456B3AAF" w14:textId="6CBF173A" w:rsidR="00C47ECD" w:rsidRPr="00A1549D" w:rsidRDefault="00C47ECD" w:rsidP="00C47ECD">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proofErr w:type="spellStart"/>
            <w:r w:rsidRPr="00A1549D">
              <w:rPr>
                <w:rFonts w:ascii="Times New Roman" w:hAnsi="Times New Roman"/>
                <w:sz w:val="22"/>
                <w:szCs w:val="22"/>
                <w:lang w:val="lv-LV"/>
              </w:rPr>
              <w:t>eKase</w:t>
            </w:r>
            <w:proofErr w:type="spellEnd"/>
          </w:p>
        </w:tc>
        <w:tc>
          <w:tcPr>
            <w:tcW w:w="2126" w:type="dxa"/>
          </w:tcPr>
          <w:p w14:paraId="3DB7341A" w14:textId="79EAFF02" w:rsidR="00C47ECD" w:rsidRPr="00A1549D" w:rsidRDefault="00C47ECD" w:rsidP="00C47ECD">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Valsts kase</w:t>
            </w:r>
          </w:p>
        </w:tc>
        <w:tc>
          <w:tcPr>
            <w:tcW w:w="1134" w:type="dxa"/>
          </w:tcPr>
          <w:p w14:paraId="38568BD5" w14:textId="4745E224" w:rsidR="00C47ECD" w:rsidRPr="00A1549D" w:rsidRDefault="00C47ECD" w:rsidP="00C47ECD">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Jauns</w:t>
            </w:r>
          </w:p>
        </w:tc>
        <w:tc>
          <w:tcPr>
            <w:tcW w:w="1276" w:type="dxa"/>
          </w:tcPr>
          <w:p w14:paraId="6B3F41AB" w14:textId="36F6974D" w:rsidR="00C47ECD" w:rsidRPr="00A1549D" w:rsidRDefault="00A77D34" w:rsidP="00C47ECD">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Cits</w:t>
            </w:r>
          </w:p>
        </w:tc>
        <w:tc>
          <w:tcPr>
            <w:tcW w:w="1276" w:type="dxa"/>
          </w:tcPr>
          <w:p w14:paraId="74C72E69" w14:textId="0B85A092" w:rsidR="00C47ECD" w:rsidRPr="00A1549D" w:rsidRDefault="00C47ECD" w:rsidP="00C47ECD">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Datu saņemšana uz ATD IS</w:t>
            </w:r>
          </w:p>
        </w:tc>
        <w:tc>
          <w:tcPr>
            <w:tcW w:w="1984" w:type="dxa"/>
          </w:tcPr>
          <w:p w14:paraId="184C6490" w14:textId="596E26B1" w:rsidR="00C47ECD" w:rsidRPr="00A1549D" w:rsidRDefault="00FB57C3" w:rsidP="00C47ECD">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c>
          <w:tcPr>
            <w:tcW w:w="2410" w:type="dxa"/>
          </w:tcPr>
          <w:p w14:paraId="45BAA9E0" w14:textId="36981BAD" w:rsidR="00C47ECD" w:rsidRPr="00A1549D" w:rsidRDefault="00C47ECD" w:rsidP="00C47ECD">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 xml:space="preserve">Informācija par klienta veiktajiem nodevas </w:t>
            </w:r>
            <w:r w:rsidR="005B5552" w:rsidRPr="00A1549D">
              <w:rPr>
                <w:rFonts w:ascii="Times New Roman" w:hAnsi="Times New Roman"/>
                <w:sz w:val="22"/>
                <w:szCs w:val="22"/>
                <w:lang w:val="lv-LV"/>
              </w:rPr>
              <w:t>maksājumiem</w:t>
            </w:r>
            <w:r w:rsidRPr="00A1549D">
              <w:rPr>
                <w:rFonts w:ascii="Times New Roman" w:hAnsi="Times New Roman"/>
                <w:sz w:val="22"/>
                <w:szCs w:val="22"/>
                <w:lang w:val="lv-LV"/>
              </w:rPr>
              <w:t xml:space="preserve"> uz Valsts kases kontiem</w:t>
            </w:r>
          </w:p>
        </w:tc>
        <w:tc>
          <w:tcPr>
            <w:tcW w:w="1985" w:type="dxa"/>
          </w:tcPr>
          <w:p w14:paraId="2513CDBE" w14:textId="2456628C" w:rsidR="00C47ECD" w:rsidRPr="00A1549D" w:rsidRDefault="00BB3960" w:rsidP="00C47ECD">
            <w:pPr>
              <w:widowControl/>
              <w:autoSpaceDE/>
              <w:autoSpaceDN/>
              <w:adjustRightInd/>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eastAsia="en-GB"/>
              </w:rPr>
            </w:pPr>
            <w:r w:rsidRPr="00A1549D">
              <w:rPr>
                <w:rFonts w:ascii="Times New Roman" w:hAnsi="Times New Roman"/>
                <w:sz w:val="22"/>
                <w:szCs w:val="22"/>
                <w:lang w:eastAsia="en-GB"/>
              </w:rPr>
              <w:t>-</w:t>
            </w:r>
          </w:p>
        </w:tc>
      </w:tr>
      <w:tr w:rsidR="00BD7345" w:rsidRPr="007C4039" w14:paraId="47414769"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4E76D4D4" w14:textId="77777777" w:rsidR="007B2954" w:rsidRPr="00A1549D" w:rsidRDefault="007B2954"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3FCFB5A9" w14:textId="2EC32BCE" w:rsidR="007B2954" w:rsidRPr="00A1549D" w:rsidRDefault="007B2954" w:rsidP="0027696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Maksājumu modulis</w:t>
            </w:r>
            <w:r w:rsidR="00882D99" w:rsidRPr="00A1549D">
              <w:rPr>
                <w:rFonts w:ascii="Times New Roman" w:hAnsi="Times New Roman"/>
                <w:sz w:val="22"/>
                <w:szCs w:val="22"/>
                <w:lang w:val="lv-LV"/>
              </w:rPr>
              <w:t xml:space="preserve"> (MM)</w:t>
            </w:r>
          </w:p>
        </w:tc>
        <w:tc>
          <w:tcPr>
            <w:tcW w:w="2126" w:type="dxa"/>
          </w:tcPr>
          <w:p w14:paraId="2232A8DD" w14:textId="7E499F5B" w:rsidR="007B2954" w:rsidRPr="00A1549D" w:rsidRDefault="3885D9DE" w:rsidP="0E23D617">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Valsts digitālās attīstības aģentūra</w:t>
            </w:r>
          </w:p>
          <w:p w14:paraId="1E78FCC6" w14:textId="50113642" w:rsidR="007B2954" w:rsidRPr="00A1549D" w:rsidRDefault="007B2954" w:rsidP="0027696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
        </w:tc>
        <w:tc>
          <w:tcPr>
            <w:tcW w:w="1134" w:type="dxa"/>
          </w:tcPr>
          <w:p w14:paraId="2285EC62" w14:textId="38099645" w:rsidR="007B2954" w:rsidRPr="00A1549D" w:rsidRDefault="007B2954" w:rsidP="0027696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Jauns</w:t>
            </w:r>
          </w:p>
        </w:tc>
        <w:tc>
          <w:tcPr>
            <w:tcW w:w="1276" w:type="dxa"/>
          </w:tcPr>
          <w:p w14:paraId="06CA24C7" w14:textId="013382ED" w:rsidR="007B2954" w:rsidRPr="00A1549D" w:rsidRDefault="00882D99" w:rsidP="0027696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VISS komponente</w:t>
            </w:r>
          </w:p>
        </w:tc>
        <w:tc>
          <w:tcPr>
            <w:tcW w:w="1276" w:type="dxa"/>
          </w:tcPr>
          <w:p w14:paraId="13F18A1D" w14:textId="62D69AB6" w:rsidR="007B2954" w:rsidRPr="00A1549D" w:rsidRDefault="007B2954" w:rsidP="0027696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proofErr w:type="spellStart"/>
            <w:r w:rsidRPr="00A1549D">
              <w:rPr>
                <w:rFonts w:ascii="Times New Roman" w:hAnsi="Times New Roman"/>
                <w:sz w:val="22"/>
                <w:szCs w:val="22"/>
                <w:lang w:val="lv-LV"/>
              </w:rPr>
              <w:t>Divvirziena</w:t>
            </w:r>
            <w:proofErr w:type="spellEnd"/>
          </w:p>
        </w:tc>
        <w:tc>
          <w:tcPr>
            <w:tcW w:w="1984" w:type="dxa"/>
          </w:tcPr>
          <w:p w14:paraId="344C2745" w14:textId="09077481" w:rsidR="007B2954" w:rsidRPr="00A1549D" w:rsidRDefault="006F05DA" w:rsidP="0027696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Informācija par pakalpojumu apmaksas groz</w:t>
            </w:r>
            <w:r w:rsidR="00F51630" w:rsidRPr="00A1549D">
              <w:rPr>
                <w:rFonts w:ascii="Times New Roman" w:hAnsi="Times New Roman"/>
                <w:sz w:val="22"/>
                <w:szCs w:val="22"/>
                <w:lang w:val="lv-LV"/>
              </w:rPr>
              <w:t>ā pievienotajiem pakalpojumiem</w:t>
            </w:r>
            <w:r w:rsidR="00F51630" w:rsidRPr="00A1549D" w:rsidDel="006F05DA">
              <w:rPr>
                <w:rFonts w:ascii="Times New Roman" w:hAnsi="Times New Roman"/>
                <w:sz w:val="22"/>
                <w:szCs w:val="22"/>
                <w:lang w:val="lv-LV" w:eastAsia="en-GB"/>
              </w:rPr>
              <w:t xml:space="preserve"> </w:t>
            </w:r>
          </w:p>
        </w:tc>
        <w:tc>
          <w:tcPr>
            <w:tcW w:w="2410" w:type="dxa"/>
          </w:tcPr>
          <w:p w14:paraId="688B4666" w14:textId="10782FDF" w:rsidR="007B2954" w:rsidRPr="00A1549D" w:rsidRDefault="00026E63" w:rsidP="0027696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 xml:space="preserve">Informācija par pakalpojumu apmaksas groza apmaksas statusu </w:t>
            </w:r>
            <w:r w:rsidR="00032A13" w:rsidRPr="00A1549D">
              <w:rPr>
                <w:rFonts w:ascii="Times New Roman" w:hAnsi="Times New Roman"/>
                <w:sz w:val="22"/>
                <w:szCs w:val="22"/>
                <w:lang w:val="lv-LV" w:eastAsia="en-GB"/>
              </w:rPr>
              <w:t>-</w:t>
            </w:r>
          </w:p>
        </w:tc>
        <w:tc>
          <w:tcPr>
            <w:tcW w:w="1985" w:type="dxa"/>
          </w:tcPr>
          <w:p w14:paraId="4218AA12" w14:textId="0547FAD8" w:rsidR="007B2954" w:rsidRPr="00A1549D" w:rsidRDefault="00BB3960" w:rsidP="0027696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r>
      <w:tr w:rsidR="004E1F37" w:rsidRPr="007C4039" w14:paraId="4B290160" w14:textId="77777777" w:rsidTr="00A1549D">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7723B55D" w14:textId="77777777" w:rsidR="004E1F37" w:rsidRPr="00A1549D" w:rsidRDefault="004E1F37" w:rsidP="004E1F37">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2FF1AA52" w14:textId="1F76FBAF" w:rsidR="004E1F37" w:rsidRPr="00A1549D" w:rsidRDefault="004E1F37" w:rsidP="004E1F37">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Precīzs komponentes nosaukums nav zināms</w:t>
            </w:r>
          </w:p>
        </w:tc>
        <w:tc>
          <w:tcPr>
            <w:tcW w:w="2126" w:type="dxa"/>
          </w:tcPr>
          <w:p w14:paraId="651FD73D" w14:textId="224D3E96" w:rsidR="004E1F37" w:rsidRPr="00A1549D" w:rsidRDefault="004E1F37" w:rsidP="004E1F37">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proofErr w:type="spellStart"/>
            <w:r w:rsidRPr="00A1549D">
              <w:rPr>
                <w:rFonts w:ascii="Times New Roman" w:hAnsi="Times New Roman"/>
                <w:sz w:val="22"/>
                <w:szCs w:val="22"/>
                <w:lang w:val="lv-LV"/>
              </w:rPr>
              <w:t>Everypay</w:t>
            </w:r>
            <w:proofErr w:type="spellEnd"/>
            <w:r w:rsidR="7DB1FFD1" w:rsidRPr="00A1549D">
              <w:rPr>
                <w:rFonts w:ascii="Times New Roman" w:hAnsi="Times New Roman"/>
                <w:sz w:val="22"/>
                <w:szCs w:val="22"/>
                <w:lang w:val="lv-LV"/>
              </w:rPr>
              <w:t xml:space="preserve"> </w:t>
            </w:r>
            <w:r w:rsidR="00394D96" w:rsidRPr="00A1549D">
              <w:rPr>
                <w:rFonts w:ascii="Times New Roman" w:hAnsi="Times New Roman"/>
                <w:sz w:val="22"/>
                <w:szCs w:val="22"/>
                <w:lang w:val="lv-LV"/>
              </w:rPr>
              <w:t>vai</w:t>
            </w:r>
            <w:r w:rsidR="7DB1FFD1" w:rsidRPr="00A1549D">
              <w:rPr>
                <w:rFonts w:ascii="Times New Roman" w:hAnsi="Times New Roman"/>
                <w:sz w:val="22"/>
                <w:szCs w:val="22"/>
                <w:lang w:val="lv-LV"/>
              </w:rPr>
              <w:t xml:space="preserve"> </w:t>
            </w:r>
            <w:proofErr w:type="spellStart"/>
            <w:r w:rsidR="7DB1FFD1" w:rsidRPr="00A1549D">
              <w:rPr>
                <w:rFonts w:ascii="Times New Roman" w:hAnsi="Times New Roman"/>
                <w:sz w:val="22"/>
                <w:szCs w:val="22"/>
                <w:lang w:val="lv-LV"/>
              </w:rPr>
              <w:t>Klix</w:t>
            </w:r>
            <w:proofErr w:type="spellEnd"/>
          </w:p>
        </w:tc>
        <w:tc>
          <w:tcPr>
            <w:tcW w:w="1134" w:type="dxa"/>
          </w:tcPr>
          <w:p w14:paraId="11913BFE" w14:textId="145C5F62" w:rsidR="004E1F37" w:rsidRPr="00A1549D" w:rsidRDefault="004E1F37" w:rsidP="004E1F37">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Jauns</w:t>
            </w:r>
          </w:p>
        </w:tc>
        <w:tc>
          <w:tcPr>
            <w:tcW w:w="1276" w:type="dxa"/>
          </w:tcPr>
          <w:p w14:paraId="0BB74A48" w14:textId="36C3F0A5" w:rsidR="004E1F37" w:rsidRPr="00A1549D" w:rsidRDefault="004E1F37" w:rsidP="004E1F37">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Cits</w:t>
            </w:r>
          </w:p>
        </w:tc>
        <w:tc>
          <w:tcPr>
            <w:tcW w:w="1276" w:type="dxa"/>
          </w:tcPr>
          <w:p w14:paraId="11A958D1" w14:textId="15F3ACB5" w:rsidR="004E1F37" w:rsidRPr="00A1549D" w:rsidRDefault="004E1F37" w:rsidP="004E1F37">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proofErr w:type="spellStart"/>
            <w:r w:rsidRPr="00A1549D">
              <w:rPr>
                <w:rFonts w:ascii="Times New Roman" w:hAnsi="Times New Roman"/>
                <w:sz w:val="22"/>
                <w:szCs w:val="22"/>
                <w:lang w:val="lv-LV"/>
              </w:rPr>
              <w:t>Divvirziena</w:t>
            </w:r>
            <w:proofErr w:type="spellEnd"/>
          </w:p>
        </w:tc>
        <w:tc>
          <w:tcPr>
            <w:tcW w:w="1984" w:type="dxa"/>
          </w:tcPr>
          <w:p w14:paraId="28C1074B" w14:textId="46B66122" w:rsidR="004E1F37" w:rsidRPr="00A1549D" w:rsidRDefault="004E1F37" w:rsidP="004E1F37">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Informācija par pakalpojumu apmaksas grozā pievienotajiem pakalpojumiem</w:t>
            </w:r>
          </w:p>
        </w:tc>
        <w:tc>
          <w:tcPr>
            <w:tcW w:w="2410" w:type="dxa"/>
          </w:tcPr>
          <w:p w14:paraId="10419906" w14:textId="0360C3EF" w:rsidR="004E1F37" w:rsidRPr="00A1549D" w:rsidRDefault="004E1F37" w:rsidP="004E1F37">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Informācija par pakalpojumu apmaksas groza apmaksas statusu</w:t>
            </w:r>
          </w:p>
        </w:tc>
        <w:tc>
          <w:tcPr>
            <w:tcW w:w="1985" w:type="dxa"/>
          </w:tcPr>
          <w:p w14:paraId="3F982750" w14:textId="18ED588D" w:rsidR="004E1F37" w:rsidRPr="00A1549D" w:rsidRDefault="004E1F37" w:rsidP="004E1F37">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Datu apmaiņas princips un tehniskā realizācija precizējama sistēmanalīzes laikā.</w:t>
            </w:r>
          </w:p>
        </w:tc>
      </w:tr>
      <w:tr w:rsidR="005B182C" w:rsidRPr="007C4039" w14:paraId="5C783B82"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6C3CA07F" w14:textId="77777777" w:rsidR="005B182C" w:rsidRPr="00A1549D" w:rsidRDefault="005B182C" w:rsidP="005B182C">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6CE60C17" w14:textId="3A2CAB3F" w:rsidR="005B182C" w:rsidRPr="00A1549D" w:rsidRDefault="005B182C" w:rsidP="005B182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Precīzs komponentes nosauku</w:t>
            </w:r>
            <w:r w:rsidRPr="00A1549D">
              <w:rPr>
                <w:rFonts w:ascii="Times New Roman" w:hAnsi="Times New Roman"/>
                <w:sz w:val="22"/>
                <w:szCs w:val="22"/>
                <w:lang w:val="lv-LV"/>
              </w:rPr>
              <w:lastRenderedPageBreak/>
              <w:t>ms nav zināms</w:t>
            </w:r>
          </w:p>
        </w:tc>
        <w:tc>
          <w:tcPr>
            <w:tcW w:w="2126" w:type="dxa"/>
          </w:tcPr>
          <w:p w14:paraId="506AB42F" w14:textId="5EB26A66" w:rsidR="005B182C" w:rsidRPr="00A1549D" w:rsidRDefault="005B182C" w:rsidP="005B182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lastRenderedPageBreak/>
              <w:t xml:space="preserve">Digitālā </w:t>
            </w:r>
            <w:proofErr w:type="spellStart"/>
            <w:r w:rsidRPr="00A1549D">
              <w:rPr>
                <w:rFonts w:ascii="Times New Roman" w:hAnsi="Times New Roman"/>
                <w:sz w:val="22"/>
                <w:szCs w:val="22"/>
                <w:lang w:val="lv-LV"/>
              </w:rPr>
              <w:t>tahogrāfa</w:t>
            </w:r>
            <w:proofErr w:type="spellEnd"/>
            <w:r w:rsidRPr="00A1549D">
              <w:rPr>
                <w:rFonts w:ascii="Times New Roman" w:hAnsi="Times New Roman"/>
                <w:sz w:val="22"/>
                <w:szCs w:val="22"/>
                <w:lang w:val="lv-LV"/>
              </w:rPr>
              <w:t xml:space="preserve"> karšu ražotājs</w:t>
            </w:r>
          </w:p>
        </w:tc>
        <w:tc>
          <w:tcPr>
            <w:tcW w:w="1134" w:type="dxa"/>
          </w:tcPr>
          <w:p w14:paraId="288F4338" w14:textId="7DA8B513" w:rsidR="005B182C" w:rsidRPr="00A1549D" w:rsidRDefault="005B182C" w:rsidP="005B182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Eksistējošs</w:t>
            </w:r>
          </w:p>
        </w:tc>
        <w:tc>
          <w:tcPr>
            <w:tcW w:w="1276" w:type="dxa"/>
          </w:tcPr>
          <w:p w14:paraId="1B129483" w14:textId="4C379AEE" w:rsidR="005B182C" w:rsidRPr="00A1549D" w:rsidRDefault="005B182C" w:rsidP="005B182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Cits</w:t>
            </w:r>
          </w:p>
        </w:tc>
        <w:tc>
          <w:tcPr>
            <w:tcW w:w="1276" w:type="dxa"/>
          </w:tcPr>
          <w:p w14:paraId="32D81EE9" w14:textId="0C3F6E36" w:rsidR="005B182C" w:rsidRPr="00A1549D" w:rsidRDefault="005B182C" w:rsidP="005B182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roofErr w:type="spellStart"/>
            <w:r w:rsidRPr="00A1549D">
              <w:rPr>
                <w:rFonts w:ascii="Times New Roman" w:hAnsi="Times New Roman"/>
                <w:sz w:val="22"/>
                <w:szCs w:val="22"/>
                <w:lang w:val="lv-LV"/>
              </w:rPr>
              <w:t>Divvirziena</w:t>
            </w:r>
            <w:proofErr w:type="spellEnd"/>
          </w:p>
        </w:tc>
        <w:tc>
          <w:tcPr>
            <w:tcW w:w="1984" w:type="dxa"/>
          </w:tcPr>
          <w:p w14:paraId="2826A8C3" w14:textId="7873C79C" w:rsidR="005B182C" w:rsidRPr="00A1549D" w:rsidRDefault="005B182C" w:rsidP="005B182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 xml:space="preserve">Informācija, kas saistīta ar </w:t>
            </w:r>
            <w:proofErr w:type="spellStart"/>
            <w:r w:rsidRPr="00A1549D">
              <w:rPr>
                <w:rFonts w:ascii="Times New Roman" w:hAnsi="Times New Roman"/>
                <w:sz w:val="22"/>
                <w:szCs w:val="22"/>
                <w:lang w:val="lv-LV"/>
              </w:rPr>
              <w:t>tahogrāfu</w:t>
            </w:r>
            <w:proofErr w:type="spellEnd"/>
            <w:r w:rsidRPr="00A1549D">
              <w:rPr>
                <w:rFonts w:ascii="Times New Roman" w:hAnsi="Times New Roman"/>
                <w:sz w:val="22"/>
                <w:szCs w:val="22"/>
                <w:lang w:val="lv-LV"/>
              </w:rPr>
              <w:t xml:space="preserve"> karšu ražošanas procesu (personas dati uz </w:t>
            </w:r>
            <w:proofErr w:type="spellStart"/>
            <w:r w:rsidRPr="00A1549D">
              <w:rPr>
                <w:rFonts w:ascii="Times New Roman" w:hAnsi="Times New Roman"/>
                <w:sz w:val="22"/>
                <w:szCs w:val="22"/>
                <w:lang w:val="lv-LV"/>
              </w:rPr>
              <w:lastRenderedPageBreak/>
              <w:t>tahogrāfa</w:t>
            </w:r>
            <w:proofErr w:type="spellEnd"/>
            <w:r w:rsidRPr="00A1549D">
              <w:rPr>
                <w:rFonts w:ascii="Times New Roman" w:hAnsi="Times New Roman"/>
                <w:sz w:val="22"/>
                <w:szCs w:val="22"/>
                <w:lang w:val="lv-LV"/>
              </w:rPr>
              <w:t xml:space="preserve"> kartes u.c.)</w:t>
            </w:r>
          </w:p>
        </w:tc>
        <w:tc>
          <w:tcPr>
            <w:tcW w:w="2410" w:type="dxa"/>
          </w:tcPr>
          <w:p w14:paraId="6E250BB1" w14:textId="0CBD9C25" w:rsidR="005B182C" w:rsidRPr="00A1549D" w:rsidRDefault="005B182C" w:rsidP="005B182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lastRenderedPageBreak/>
              <w:t xml:space="preserve">Informācija, kas saistīta ar </w:t>
            </w:r>
            <w:proofErr w:type="spellStart"/>
            <w:r w:rsidRPr="00A1549D">
              <w:rPr>
                <w:rFonts w:ascii="Times New Roman" w:hAnsi="Times New Roman"/>
                <w:sz w:val="22"/>
                <w:szCs w:val="22"/>
                <w:lang w:val="lv-LV"/>
              </w:rPr>
              <w:t>tahogrāfu</w:t>
            </w:r>
            <w:proofErr w:type="spellEnd"/>
            <w:r w:rsidRPr="00A1549D">
              <w:rPr>
                <w:rFonts w:ascii="Times New Roman" w:hAnsi="Times New Roman"/>
                <w:sz w:val="22"/>
                <w:szCs w:val="22"/>
                <w:lang w:val="lv-LV"/>
              </w:rPr>
              <w:t xml:space="preserve"> karšu ražošanas procesu (kartes izgatavošanas statuss </w:t>
            </w:r>
            <w:r w:rsidRPr="00A1549D">
              <w:rPr>
                <w:rFonts w:ascii="Times New Roman" w:hAnsi="Times New Roman"/>
                <w:sz w:val="22"/>
                <w:szCs w:val="22"/>
                <w:lang w:val="lv-LV"/>
              </w:rPr>
              <w:lastRenderedPageBreak/>
              <w:t xml:space="preserve">un kartes informācija u.c.) </w:t>
            </w:r>
          </w:p>
        </w:tc>
        <w:tc>
          <w:tcPr>
            <w:tcW w:w="1985" w:type="dxa"/>
          </w:tcPr>
          <w:p w14:paraId="1E3E70C0" w14:textId="611BDD47" w:rsidR="005B182C" w:rsidRPr="00A1549D" w:rsidRDefault="005B182C" w:rsidP="005B182C">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lastRenderedPageBreak/>
              <w:t xml:space="preserve">Datu apmaiņas princips, balstās uz norādīto specifikāciju savstarpēji </w:t>
            </w:r>
            <w:r w:rsidRPr="00A1549D">
              <w:rPr>
                <w:rFonts w:ascii="Times New Roman" w:hAnsi="Times New Roman"/>
                <w:sz w:val="22"/>
                <w:szCs w:val="22"/>
                <w:lang w:val="lv-LV" w:eastAsia="en-GB"/>
              </w:rPr>
              <w:lastRenderedPageBreak/>
              <w:t xml:space="preserve">noslēgtajā līgumā starp digitālā </w:t>
            </w:r>
            <w:proofErr w:type="spellStart"/>
            <w:r w:rsidRPr="00A1549D">
              <w:rPr>
                <w:rFonts w:ascii="Times New Roman" w:hAnsi="Times New Roman"/>
                <w:sz w:val="22"/>
                <w:szCs w:val="22"/>
                <w:lang w:val="lv-LV" w:eastAsia="en-GB"/>
              </w:rPr>
              <w:t>tahogrāfa</w:t>
            </w:r>
            <w:proofErr w:type="spellEnd"/>
            <w:r w:rsidRPr="00A1549D">
              <w:rPr>
                <w:rFonts w:ascii="Times New Roman" w:hAnsi="Times New Roman"/>
                <w:sz w:val="22"/>
                <w:szCs w:val="22"/>
                <w:lang w:val="lv-LV" w:eastAsia="en-GB"/>
              </w:rPr>
              <w:t xml:space="preserve"> karšu ražotāju un ATD</w:t>
            </w:r>
          </w:p>
        </w:tc>
      </w:tr>
      <w:tr w:rsidR="008C01A6" w:rsidRPr="007C4039" w14:paraId="1285F6C3" w14:textId="77777777" w:rsidTr="00A1549D">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00180E38" w14:textId="77777777" w:rsidR="008C01A6" w:rsidRPr="00A1549D" w:rsidRDefault="008C01A6" w:rsidP="008C01A6">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35E62B33" w14:textId="7E459354" w:rsidR="008C01A6" w:rsidRPr="00A1549D"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Precīzs komponentes nosaukums nav zināms</w:t>
            </w:r>
          </w:p>
        </w:tc>
        <w:tc>
          <w:tcPr>
            <w:tcW w:w="2126" w:type="dxa"/>
          </w:tcPr>
          <w:p w14:paraId="5A14077D" w14:textId="6FA3BAD1" w:rsidR="008C01A6" w:rsidRPr="00A1549D"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proofErr w:type="spellStart"/>
            <w:r w:rsidRPr="00A1549D">
              <w:rPr>
                <w:rFonts w:ascii="Times New Roman" w:hAnsi="Times New Roman"/>
                <w:sz w:val="22"/>
                <w:szCs w:val="22"/>
                <w:lang w:val="lv-LV"/>
              </w:rPr>
              <w:t>Omniva</w:t>
            </w:r>
            <w:proofErr w:type="spellEnd"/>
          </w:p>
        </w:tc>
        <w:tc>
          <w:tcPr>
            <w:tcW w:w="1134" w:type="dxa"/>
          </w:tcPr>
          <w:p w14:paraId="4D702438" w14:textId="7742DC2F" w:rsidR="008C01A6" w:rsidRPr="00A1549D"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Jauns</w:t>
            </w:r>
          </w:p>
        </w:tc>
        <w:tc>
          <w:tcPr>
            <w:tcW w:w="1276" w:type="dxa"/>
          </w:tcPr>
          <w:p w14:paraId="622A6211" w14:textId="5B05E571" w:rsidR="008C01A6" w:rsidRPr="00A1549D"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eastAsia="en-GB"/>
              </w:rPr>
              <w:t>Cits</w:t>
            </w:r>
          </w:p>
        </w:tc>
        <w:tc>
          <w:tcPr>
            <w:tcW w:w="1276" w:type="dxa"/>
          </w:tcPr>
          <w:p w14:paraId="0F010B55" w14:textId="0C400F53" w:rsidR="008C01A6" w:rsidRPr="00A1549D"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proofErr w:type="spellStart"/>
            <w:r w:rsidRPr="00A1549D">
              <w:rPr>
                <w:rFonts w:ascii="Times New Roman" w:hAnsi="Times New Roman"/>
                <w:sz w:val="22"/>
                <w:szCs w:val="22"/>
                <w:lang w:val="lv-LV"/>
              </w:rPr>
              <w:t>Divvirziena</w:t>
            </w:r>
            <w:proofErr w:type="spellEnd"/>
          </w:p>
        </w:tc>
        <w:tc>
          <w:tcPr>
            <w:tcW w:w="1984" w:type="dxa"/>
          </w:tcPr>
          <w:p w14:paraId="361C7799" w14:textId="10988C84" w:rsidR="008C01A6" w:rsidRPr="00A1549D"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Noformēts klienta pasūtījums uz izvēlēto piegādes punktu</w:t>
            </w:r>
          </w:p>
        </w:tc>
        <w:tc>
          <w:tcPr>
            <w:tcW w:w="2410" w:type="dxa"/>
          </w:tcPr>
          <w:p w14:paraId="4753619E" w14:textId="77777777" w:rsidR="008C01A6" w:rsidRPr="00A1549D"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 xml:space="preserve">Informācija par pieejamajiem </w:t>
            </w:r>
            <w:proofErr w:type="spellStart"/>
            <w:r w:rsidRPr="00A1549D">
              <w:rPr>
                <w:rFonts w:ascii="Times New Roman" w:hAnsi="Times New Roman"/>
                <w:sz w:val="22"/>
                <w:szCs w:val="22"/>
                <w:lang w:val="lv-LV"/>
              </w:rPr>
              <w:t>pakomāta</w:t>
            </w:r>
            <w:proofErr w:type="spellEnd"/>
            <w:r w:rsidRPr="00A1549D">
              <w:rPr>
                <w:rFonts w:ascii="Times New Roman" w:hAnsi="Times New Roman"/>
                <w:sz w:val="22"/>
                <w:szCs w:val="22"/>
                <w:lang w:val="lv-LV"/>
              </w:rPr>
              <w:t xml:space="preserve"> saņemšanas punktiem.</w:t>
            </w:r>
          </w:p>
          <w:p w14:paraId="64D4D70B" w14:textId="77777777" w:rsidR="008C01A6" w:rsidRPr="00A1549D"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 xml:space="preserve">Informācija, kas nepieciešama, lai noformētu </w:t>
            </w:r>
            <w:proofErr w:type="spellStart"/>
            <w:r w:rsidRPr="00A1549D">
              <w:rPr>
                <w:rFonts w:ascii="Times New Roman" w:hAnsi="Times New Roman"/>
                <w:sz w:val="22"/>
                <w:szCs w:val="22"/>
                <w:lang w:val="lv-LV"/>
              </w:rPr>
              <w:t>pakomāta</w:t>
            </w:r>
            <w:proofErr w:type="spellEnd"/>
            <w:r w:rsidRPr="00A1549D">
              <w:rPr>
                <w:rFonts w:ascii="Times New Roman" w:hAnsi="Times New Roman"/>
                <w:sz w:val="22"/>
                <w:szCs w:val="22"/>
                <w:lang w:val="lv-LV"/>
              </w:rPr>
              <w:t xml:space="preserve"> pasūtījumu.</w:t>
            </w:r>
          </w:p>
          <w:p w14:paraId="544AA95F" w14:textId="77777777" w:rsidR="008C01A6" w:rsidRPr="00A1549D"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Informācija, kas nepieciešama, lai izdrukātu sūtījuma etiķeti.</w:t>
            </w:r>
          </w:p>
          <w:p w14:paraId="7D24F980" w14:textId="4F507C53" w:rsidR="008C01A6" w:rsidRPr="00A1549D"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Informācija par pasūtījuma statusu.</w:t>
            </w:r>
          </w:p>
        </w:tc>
        <w:tc>
          <w:tcPr>
            <w:tcW w:w="1985" w:type="dxa"/>
          </w:tcPr>
          <w:p w14:paraId="0E84AA4D" w14:textId="5DBE5BAF" w:rsidR="008C01A6" w:rsidRPr="00A1549D" w:rsidRDefault="008C01A6" w:rsidP="008C01A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 xml:space="preserve">Jānodrošina sistēmas integrācija sūtījuma izveidošanas un atsekošanas funkcionalitātei ar </w:t>
            </w:r>
            <w:proofErr w:type="spellStart"/>
            <w:r w:rsidRPr="00A1549D">
              <w:rPr>
                <w:rFonts w:ascii="Times New Roman" w:hAnsi="Times New Roman"/>
                <w:sz w:val="22"/>
                <w:szCs w:val="22"/>
                <w:lang w:val="lv-LV" w:eastAsia="en-GB"/>
              </w:rPr>
              <w:t>Omniva</w:t>
            </w:r>
            <w:proofErr w:type="spellEnd"/>
            <w:r w:rsidRPr="00A1549D">
              <w:rPr>
                <w:rFonts w:ascii="Times New Roman" w:hAnsi="Times New Roman"/>
                <w:sz w:val="22"/>
                <w:szCs w:val="22"/>
                <w:lang w:val="lv-LV" w:eastAsia="en-GB"/>
              </w:rPr>
              <w:t xml:space="preserve"> IS, balstoties uz pieejamo datu apmaiņas dokumentāciju. https://www.omniva.ee/en/business/api/documentation/</w:t>
            </w:r>
            <w:r w:rsidRPr="00A1549D">
              <w:rPr>
                <w:rFonts w:ascii="Times New Roman" w:hAnsi="Times New Roman"/>
                <w:sz w:val="22"/>
                <w:szCs w:val="22"/>
                <w:lang w:val="lv-LV" w:eastAsia="en-GB"/>
              </w:rPr>
              <w:br/>
              <w:t xml:space="preserve">Precīzi tehniskie parametri nosakāmi </w:t>
            </w:r>
            <w:r w:rsidRPr="00A1549D">
              <w:rPr>
                <w:rFonts w:ascii="Times New Roman" w:hAnsi="Times New Roman"/>
                <w:sz w:val="22"/>
                <w:szCs w:val="22"/>
                <w:lang w:val="lv-LV" w:eastAsia="en-GB"/>
              </w:rPr>
              <w:lastRenderedPageBreak/>
              <w:t>sistēmanalīzes laikā.</w:t>
            </w:r>
          </w:p>
        </w:tc>
      </w:tr>
      <w:tr w:rsidR="004B16F5" w:rsidRPr="007C4039" w14:paraId="25630F76"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1260790C" w14:textId="77777777" w:rsidR="004B16F5" w:rsidRPr="00A1549D" w:rsidRDefault="004B16F5" w:rsidP="004B16F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1A107330" w14:textId="02FB01FD"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Precīzs komponentes nosaukums nav zināms</w:t>
            </w:r>
          </w:p>
        </w:tc>
        <w:tc>
          <w:tcPr>
            <w:tcW w:w="2126" w:type="dxa"/>
          </w:tcPr>
          <w:p w14:paraId="041FCA43" w14:textId="2C3F51D8"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DPD</w:t>
            </w:r>
          </w:p>
        </w:tc>
        <w:tc>
          <w:tcPr>
            <w:tcW w:w="1134" w:type="dxa"/>
          </w:tcPr>
          <w:p w14:paraId="529F2D4D" w14:textId="14339C52"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Jauns</w:t>
            </w:r>
          </w:p>
        </w:tc>
        <w:tc>
          <w:tcPr>
            <w:tcW w:w="1276" w:type="dxa"/>
          </w:tcPr>
          <w:p w14:paraId="3F99CF52" w14:textId="1B00A8E5"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eastAsia="en-GB"/>
              </w:rPr>
              <w:t>Cits</w:t>
            </w:r>
          </w:p>
        </w:tc>
        <w:tc>
          <w:tcPr>
            <w:tcW w:w="1276" w:type="dxa"/>
          </w:tcPr>
          <w:p w14:paraId="0AB3494B" w14:textId="035C080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roofErr w:type="spellStart"/>
            <w:r w:rsidRPr="00A1549D">
              <w:rPr>
                <w:rFonts w:ascii="Times New Roman" w:hAnsi="Times New Roman"/>
                <w:sz w:val="22"/>
                <w:szCs w:val="22"/>
                <w:lang w:val="lv-LV"/>
              </w:rPr>
              <w:t>Divvirziena</w:t>
            </w:r>
            <w:proofErr w:type="spellEnd"/>
          </w:p>
        </w:tc>
        <w:tc>
          <w:tcPr>
            <w:tcW w:w="1984" w:type="dxa"/>
          </w:tcPr>
          <w:p w14:paraId="1B0F872F" w14:textId="7CAC95CF"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Noformēts klienta pasūtījums uz izvēlēto piegādes punktu</w:t>
            </w:r>
          </w:p>
        </w:tc>
        <w:tc>
          <w:tcPr>
            <w:tcW w:w="2410" w:type="dxa"/>
          </w:tcPr>
          <w:p w14:paraId="03FC18EB" w14:textId="7777777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 xml:space="preserve">Informācija par pieejamajiem </w:t>
            </w:r>
            <w:proofErr w:type="spellStart"/>
            <w:r w:rsidRPr="00A1549D">
              <w:rPr>
                <w:rFonts w:ascii="Times New Roman" w:hAnsi="Times New Roman"/>
                <w:sz w:val="22"/>
                <w:szCs w:val="22"/>
                <w:lang w:val="lv-LV"/>
              </w:rPr>
              <w:t>pakomāta</w:t>
            </w:r>
            <w:proofErr w:type="spellEnd"/>
            <w:r w:rsidRPr="00A1549D">
              <w:rPr>
                <w:rFonts w:ascii="Times New Roman" w:hAnsi="Times New Roman"/>
                <w:sz w:val="22"/>
                <w:szCs w:val="22"/>
                <w:lang w:val="lv-LV"/>
              </w:rPr>
              <w:t xml:space="preserve"> saņemšanas punktiem.</w:t>
            </w:r>
          </w:p>
          <w:p w14:paraId="7954A671" w14:textId="7777777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 xml:space="preserve">Informācija, kas nepieciešama, lai noformētu </w:t>
            </w:r>
            <w:proofErr w:type="spellStart"/>
            <w:r w:rsidRPr="00A1549D">
              <w:rPr>
                <w:rFonts w:ascii="Times New Roman" w:hAnsi="Times New Roman"/>
                <w:sz w:val="22"/>
                <w:szCs w:val="22"/>
                <w:lang w:val="lv-LV"/>
              </w:rPr>
              <w:t>pakomāta</w:t>
            </w:r>
            <w:proofErr w:type="spellEnd"/>
            <w:r w:rsidRPr="00A1549D">
              <w:rPr>
                <w:rFonts w:ascii="Times New Roman" w:hAnsi="Times New Roman"/>
                <w:sz w:val="22"/>
                <w:szCs w:val="22"/>
                <w:lang w:val="lv-LV"/>
              </w:rPr>
              <w:t xml:space="preserve"> pasūtījumu.</w:t>
            </w:r>
          </w:p>
          <w:p w14:paraId="3F822A4C" w14:textId="7777777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Informācija, kas nepieciešama, lai izdrukātu sūtījuma etiķeti.</w:t>
            </w:r>
          </w:p>
          <w:p w14:paraId="3DC1CDBF" w14:textId="7F9D792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Informācija par pasūtījuma statusu.</w:t>
            </w:r>
          </w:p>
        </w:tc>
        <w:tc>
          <w:tcPr>
            <w:tcW w:w="1985" w:type="dxa"/>
          </w:tcPr>
          <w:p w14:paraId="573DBB50" w14:textId="7777777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Jānodrošina sistēmas integrācija sūtījuma izveidošanas un atsekošanas funkcionalitātei ar DPD IS, balstoties uz pieejamo datu apmaiņas dokumentāciju. https://www.dpd.com/lv/lv/sutisana/e-komercija/izstradatajiem/</w:t>
            </w:r>
          </w:p>
          <w:p w14:paraId="4EFEF0A7" w14:textId="7647C67F"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Precīzi tehniskie parametri nosakāmi sistēmanalīzes laikā.</w:t>
            </w:r>
          </w:p>
        </w:tc>
      </w:tr>
      <w:tr w:rsidR="004B16F5" w:rsidRPr="007C4039" w14:paraId="5F6CF41B" w14:textId="77777777" w:rsidTr="00A1549D">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129D313A" w14:textId="77777777" w:rsidR="004B16F5" w:rsidRPr="00A1549D" w:rsidRDefault="004B16F5" w:rsidP="004B16F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33764301" w14:textId="7FB5195C" w:rsidR="004B16F5" w:rsidRPr="00A1549D"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proofErr w:type="spellStart"/>
            <w:r w:rsidRPr="00A1549D">
              <w:rPr>
                <w:rFonts w:ascii="Times New Roman" w:hAnsi="Times New Roman"/>
                <w:sz w:val="22"/>
                <w:szCs w:val="22"/>
                <w:lang w:val="lv-LV"/>
              </w:rPr>
              <w:t>TACHOnet</w:t>
            </w:r>
            <w:proofErr w:type="spellEnd"/>
            <w:r w:rsidRPr="00A1549D">
              <w:rPr>
                <w:rFonts w:ascii="Times New Roman" w:hAnsi="Times New Roman"/>
                <w:sz w:val="22"/>
                <w:szCs w:val="22"/>
                <w:lang w:val="lv-LV"/>
              </w:rPr>
              <w:t xml:space="preserve"> tīkls (TESTA2)</w:t>
            </w:r>
          </w:p>
        </w:tc>
        <w:tc>
          <w:tcPr>
            <w:tcW w:w="2126" w:type="dxa"/>
          </w:tcPr>
          <w:p w14:paraId="5AF55B66" w14:textId="0B9121FC" w:rsidR="004B16F5" w:rsidRPr="00A1549D"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Eiropas Komisija</w:t>
            </w:r>
          </w:p>
        </w:tc>
        <w:tc>
          <w:tcPr>
            <w:tcW w:w="1134" w:type="dxa"/>
          </w:tcPr>
          <w:p w14:paraId="11C03053" w14:textId="287A4F3E" w:rsidR="004B16F5" w:rsidRPr="00A1549D"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Jauns</w:t>
            </w:r>
          </w:p>
        </w:tc>
        <w:tc>
          <w:tcPr>
            <w:tcW w:w="1276" w:type="dxa"/>
          </w:tcPr>
          <w:p w14:paraId="150A9295" w14:textId="43A1C295" w:rsidR="004B16F5" w:rsidRPr="00A1549D"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Cits</w:t>
            </w:r>
          </w:p>
        </w:tc>
        <w:tc>
          <w:tcPr>
            <w:tcW w:w="1276" w:type="dxa"/>
          </w:tcPr>
          <w:p w14:paraId="51A61AF8" w14:textId="4AAF5838" w:rsidR="004B16F5" w:rsidRPr="00A1549D"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proofErr w:type="spellStart"/>
            <w:r w:rsidRPr="00A1549D">
              <w:rPr>
                <w:rFonts w:ascii="Times New Roman" w:hAnsi="Times New Roman"/>
                <w:sz w:val="22"/>
                <w:szCs w:val="22"/>
                <w:lang w:val="lv-LV"/>
              </w:rPr>
              <w:t>Divvirziena</w:t>
            </w:r>
            <w:proofErr w:type="spellEnd"/>
          </w:p>
        </w:tc>
        <w:tc>
          <w:tcPr>
            <w:tcW w:w="1984" w:type="dxa"/>
          </w:tcPr>
          <w:p w14:paraId="6C6588D0" w14:textId="0063900A" w:rsidR="004B16F5" w:rsidRPr="00A1549D"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 xml:space="preserve">Informācija par Latvijā izsniegtu vadītāja digitālā </w:t>
            </w:r>
            <w:proofErr w:type="spellStart"/>
            <w:r w:rsidRPr="00A1549D">
              <w:rPr>
                <w:rFonts w:ascii="Times New Roman" w:hAnsi="Times New Roman"/>
                <w:sz w:val="22"/>
                <w:szCs w:val="22"/>
                <w:lang w:val="lv-LV"/>
              </w:rPr>
              <w:t>tahogrāfa</w:t>
            </w:r>
            <w:proofErr w:type="spellEnd"/>
            <w:r w:rsidRPr="00A1549D">
              <w:rPr>
                <w:rFonts w:ascii="Times New Roman" w:hAnsi="Times New Roman"/>
                <w:sz w:val="22"/>
                <w:szCs w:val="22"/>
                <w:lang w:val="lv-LV"/>
              </w:rPr>
              <w:t xml:space="preserve"> karti</w:t>
            </w:r>
          </w:p>
        </w:tc>
        <w:tc>
          <w:tcPr>
            <w:tcW w:w="2410" w:type="dxa"/>
          </w:tcPr>
          <w:p w14:paraId="0E3E82E9" w14:textId="64C1D877" w:rsidR="004B16F5" w:rsidRPr="00A1549D"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 xml:space="preserve">Informācija par citā valstī izsniegtu vadītāja digitālā </w:t>
            </w:r>
            <w:proofErr w:type="spellStart"/>
            <w:r w:rsidRPr="00A1549D">
              <w:rPr>
                <w:rFonts w:ascii="Times New Roman" w:hAnsi="Times New Roman"/>
                <w:sz w:val="22"/>
                <w:szCs w:val="22"/>
                <w:lang w:val="lv-LV"/>
              </w:rPr>
              <w:t>tahogrāfa</w:t>
            </w:r>
            <w:proofErr w:type="spellEnd"/>
            <w:r w:rsidRPr="00A1549D">
              <w:rPr>
                <w:rFonts w:ascii="Times New Roman" w:hAnsi="Times New Roman"/>
                <w:sz w:val="22"/>
                <w:szCs w:val="22"/>
                <w:lang w:val="lv-LV"/>
              </w:rPr>
              <w:t xml:space="preserve"> karti</w:t>
            </w:r>
          </w:p>
        </w:tc>
        <w:tc>
          <w:tcPr>
            <w:tcW w:w="1985" w:type="dxa"/>
          </w:tcPr>
          <w:p w14:paraId="68CF517D" w14:textId="75359398" w:rsidR="004B16F5" w:rsidRPr="00A1549D"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 xml:space="preserve">Jānodrošina sistēmas integrācija ar ES </w:t>
            </w:r>
            <w:proofErr w:type="spellStart"/>
            <w:r w:rsidRPr="00A1549D">
              <w:rPr>
                <w:rFonts w:ascii="Times New Roman" w:hAnsi="Times New Roman"/>
                <w:sz w:val="22"/>
                <w:szCs w:val="22"/>
                <w:lang w:val="lv-LV" w:eastAsia="en-GB"/>
              </w:rPr>
              <w:t>Tachonet</w:t>
            </w:r>
            <w:proofErr w:type="spellEnd"/>
            <w:r w:rsidRPr="00A1549D">
              <w:rPr>
                <w:rFonts w:ascii="Times New Roman" w:hAnsi="Times New Roman"/>
                <w:sz w:val="22"/>
                <w:szCs w:val="22"/>
                <w:lang w:val="lv-LV" w:eastAsia="en-GB"/>
              </w:rPr>
              <w:t xml:space="preserve"> tīklu, atbilstoši normatīvajā regulējumā noteiktajiem datu apmaiņas kritērijiem</w:t>
            </w:r>
          </w:p>
          <w:p w14:paraId="0F30D520" w14:textId="7E0D3361" w:rsidR="004B16F5" w:rsidRPr="00A1549D" w:rsidRDefault="004B16F5" w:rsidP="004B16F5">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p>
        </w:tc>
      </w:tr>
      <w:tr w:rsidR="004B16F5" w:rsidRPr="007C4039" w14:paraId="7ACAA68F"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0BCA60E9" w14:textId="77777777" w:rsidR="004B16F5" w:rsidRPr="00A1549D" w:rsidRDefault="004B16F5" w:rsidP="004B16F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6DF46FF5" w14:textId="0569BF8D"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ERRU tīkls (TESTA2)</w:t>
            </w:r>
          </w:p>
        </w:tc>
        <w:tc>
          <w:tcPr>
            <w:tcW w:w="2126" w:type="dxa"/>
          </w:tcPr>
          <w:p w14:paraId="5577F560" w14:textId="189767F2"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Eiropas Komisija</w:t>
            </w:r>
          </w:p>
        </w:tc>
        <w:tc>
          <w:tcPr>
            <w:tcW w:w="1134" w:type="dxa"/>
          </w:tcPr>
          <w:p w14:paraId="760D48F3" w14:textId="08F262AC"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Jauns</w:t>
            </w:r>
          </w:p>
        </w:tc>
        <w:tc>
          <w:tcPr>
            <w:tcW w:w="1276" w:type="dxa"/>
          </w:tcPr>
          <w:p w14:paraId="76B493C0" w14:textId="3C1C3EF2"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Cits</w:t>
            </w:r>
          </w:p>
        </w:tc>
        <w:tc>
          <w:tcPr>
            <w:tcW w:w="1276" w:type="dxa"/>
          </w:tcPr>
          <w:p w14:paraId="08952829" w14:textId="1600BF0A"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roofErr w:type="spellStart"/>
            <w:r w:rsidRPr="00A1549D">
              <w:rPr>
                <w:rFonts w:ascii="Times New Roman" w:hAnsi="Times New Roman"/>
                <w:sz w:val="22"/>
                <w:szCs w:val="22"/>
                <w:lang w:val="lv-LV"/>
              </w:rPr>
              <w:t>Divvirziena</w:t>
            </w:r>
            <w:proofErr w:type="spellEnd"/>
          </w:p>
        </w:tc>
        <w:tc>
          <w:tcPr>
            <w:tcW w:w="1984" w:type="dxa"/>
          </w:tcPr>
          <w:p w14:paraId="7E8B5076" w14:textId="311DF9A4"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Izsniegtie dokumenti/ apliecinājumi</w:t>
            </w:r>
            <w:r w:rsidR="00835C1D" w:rsidRPr="00A1549D">
              <w:rPr>
                <w:rFonts w:ascii="Times New Roman" w:hAnsi="Times New Roman"/>
                <w:sz w:val="22"/>
                <w:szCs w:val="22"/>
                <w:lang w:val="lv-LV"/>
              </w:rPr>
              <w:t xml:space="preserve"> un informācija par pārvadātāju</w:t>
            </w:r>
          </w:p>
          <w:p w14:paraId="419AB627" w14:textId="7777777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
          <w:p w14:paraId="674AD699" w14:textId="5B790B1F"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Pārvadājumu vadītāja labas reputācijas informācija</w:t>
            </w:r>
          </w:p>
          <w:p w14:paraId="3D17A305" w14:textId="7777777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
          <w:p w14:paraId="237A4CCC" w14:textId="7777777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lastRenderedPageBreak/>
              <w:t>Profesionālās kompetences sertifikāta informācija</w:t>
            </w:r>
          </w:p>
          <w:p w14:paraId="30EA6BF4" w14:textId="7777777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
          <w:p w14:paraId="5D3266AA" w14:textId="69735759"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Informācijas apmaiņa par pārvadātāju izdarītajiem pārkāpumiem autopārvadājumu jomā un veiktajām kontrolēm bez pārkāpumiem</w:t>
            </w:r>
          </w:p>
        </w:tc>
        <w:tc>
          <w:tcPr>
            <w:tcW w:w="2410" w:type="dxa"/>
          </w:tcPr>
          <w:p w14:paraId="79066D7B" w14:textId="7777777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lastRenderedPageBreak/>
              <w:t>Izsniegtie dokumenti/ apliecinājumi</w:t>
            </w:r>
          </w:p>
          <w:p w14:paraId="06A2F6CE" w14:textId="7777777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
          <w:p w14:paraId="34E2FEB3" w14:textId="4DAC79E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Pārvadājumu vadītāja labas reputācijas informācija</w:t>
            </w:r>
          </w:p>
          <w:p w14:paraId="0351E5E8" w14:textId="7777777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
          <w:p w14:paraId="42B0490E" w14:textId="77777777"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Profesionālās kompetences sertifikāta informācija</w:t>
            </w:r>
          </w:p>
          <w:p w14:paraId="1512D426" w14:textId="77777777" w:rsidR="00033FE0" w:rsidRPr="00A1549D" w:rsidRDefault="00033FE0"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
          <w:p w14:paraId="71996351" w14:textId="7965338D" w:rsidR="00033FE0" w:rsidRPr="00A1549D" w:rsidRDefault="00033FE0"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lastRenderedPageBreak/>
              <w:t>Informācijas apmaiņa par pārvadātāju izdarītajiem pārkāpumiem autopārvadājumu jomā un veiktajām kontrolēm bez pārkāpumiem</w:t>
            </w:r>
          </w:p>
        </w:tc>
        <w:tc>
          <w:tcPr>
            <w:tcW w:w="1985" w:type="dxa"/>
          </w:tcPr>
          <w:p w14:paraId="24841948" w14:textId="6CCD845B"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lastRenderedPageBreak/>
              <w:t>Jānodrošina sistēmas integrācija ar ES ERRU tīklu, atbilstoši normatīvajā regulējumā noteiktajiem datu apmaiņas kritērijiem.</w:t>
            </w:r>
          </w:p>
        </w:tc>
      </w:tr>
      <w:tr w:rsidR="00135C96" w:rsidRPr="007C4039" w14:paraId="5F50C8CE" w14:textId="77777777" w:rsidTr="00A1549D">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612E4D19" w14:textId="77777777" w:rsidR="00135C96" w:rsidRPr="00A1549D" w:rsidRDefault="00135C96" w:rsidP="00135C96">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4850B18A" w14:textId="73DB20B6" w:rsidR="00135C96" w:rsidRPr="00A1549D" w:rsidRDefault="00483657" w:rsidP="00135C9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Vienreizējās iesniegšanas tehniskās sistēmas (OOTS)</w:t>
            </w:r>
          </w:p>
        </w:tc>
        <w:tc>
          <w:tcPr>
            <w:tcW w:w="2126" w:type="dxa"/>
          </w:tcPr>
          <w:p w14:paraId="5AB7E5D4" w14:textId="6EB48D1F" w:rsidR="00135C96" w:rsidRPr="00A1549D" w:rsidRDefault="00135C96" w:rsidP="00135C9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Eiropas komisija</w:t>
            </w:r>
          </w:p>
        </w:tc>
        <w:tc>
          <w:tcPr>
            <w:tcW w:w="1134" w:type="dxa"/>
          </w:tcPr>
          <w:p w14:paraId="5BF8E907" w14:textId="21C5EEFB" w:rsidR="00135C96" w:rsidRPr="00A1549D" w:rsidRDefault="00135C96" w:rsidP="00135C9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Jauns</w:t>
            </w:r>
          </w:p>
        </w:tc>
        <w:tc>
          <w:tcPr>
            <w:tcW w:w="1276" w:type="dxa"/>
          </w:tcPr>
          <w:p w14:paraId="7710AAC6" w14:textId="17A68BFF" w:rsidR="00135C96" w:rsidRPr="00A1549D" w:rsidRDefault="00135C96" w:rsidP="00135C9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Cits</w:t>
            </w:r>
          </w:p>
        </w:tc>
        <w:tc>
          <w:tcPr>
            <w:tcW w:w="1276" w:type="dxa"/>
          </w:tcPr>
          <w:p w14:paraId="55746A16" w14:textId="312787DA" w:rsidR="00135C96" w:rsidRPr="00A1549D" w:rsidRDefault="00135C96" w:rsidP="00135C9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Datu nodošana no ATD IS</w:t>
            </w:r>
          </w:p>
        </w:tc>
        <w:tc>
          <w:tcPr>
            <w:tcW w:w="1984" w:type="dxa"/>
          </w:tcPr>
          <w:p w14:paraId="6E16A714" w14:textId="3A17AA1A" w:rsidR="00135C96" w:rsidRPr="00A1549D" w:rsidRDefault="00135C96" w:rsidP="00135C9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Precizējams sistēmanalīzes laikā</w:t>
            </w:r>
          </w:p>
        </w:tc>
        <w:tc>
          <w:tcPr>
            <w:tcW w:w="2410" w:type="dxa"/>
          </w:tcPr>
          <w:p w14:paraId="7614A957" w14:textId="5A7D1DF9" w:rsidR="00135C96" w:rsidRPr="00A1549D" w:rsidRDefault="004D5A4F" w:rsidP="00135C9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w:t>
            </w:r>
          </w:p>
        </w:tc>
        <w:tc>
          <w:tcPr>
            <w:tcW w:w="1985" w:type="dxa"/>
          </w:tcPr>
          <w:p w14:paraId="01DA3904" w14:textId="63292657" w:rsidR="00135C96" w:rsidRPr="00A1549D" w:rsidRDefault="004D5A4F" w:rsidP="00135C9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 xml:space="preserve">Informācijas sistēma, kurai nepieciešams veikt datu nodošanu, atbilstoši EK </w:t>
            </w:r>
            <w:r w:rsidR="00D159FD" w:rsidRPr="00A1549D">
              <w:rPr>
                <w:rFonts w:ascii="Times New Roman" w:hAnsi="Times New Roman"/>
                <w:sz w:val="22"/>
                <w:szCs w:val="22"/>
                <w:lang w:val="lv-LV" w:eastAsia="en-GB"/>
              </w:rPr>
              <w:t xml:space="preserve">īstenošanas regulai 2022/1463 (2022.gada </w:t>
            </w:r>
            <w:r w:rsidR="00D159FD" w:rsidRPr="00A1549D">
              <w:rPr>
                <w:rFonts w:ascii="Times New Roman" w:hAnsi="Times New Roman"/>
                <w:sz w:val="22"/>
                <w:szCs w:val="22"/>
                <w:lang w:val="lv-LV" w:eastAsia="en-GB"/>
              </w:rPr>
              <w:lastRenderedPageBreak/>
              <w:t>5.augusts)</w:t>
            </w:r>
            <w:r w:rsidR="00264AB4" w:rsidRPr="00A1549D">
              <w:rPr>
                <w:rFonts w:ascii="Times New Roman" w:hAnsi="Times New Roman"/>
                <w:sz w:val="22"/>
                <w:szCs w:val="22"/>
                <w:lang w:val="lv-LV" w:eastAsia="en-GB"/>
              </w:rPr>
              <w:t xml:space="preserve"> </w:t>
            </w:r>
            <w:hyperlink r:id="rId16" w:history="1">
              <w:r w:rsidR="00264AB4" w:rsidRPr="00A1549D">
                <w:rPr>
                  <w:rFonts w:ascii="Times New Roman" w:hAnsi="Times New Roman"/>
                  <w:sz w:val="22"/>
                  <w:szCs w:val="22"/>
                  <w:lang w:val="lv-LV"/>
                </w:rPr>
                <w:t>https://eur-lex.europa.eu/eli/reg_impl/2022/1463/oj/?locale=LV</w:t>
              </w:r>
            </w:hyperlink>
          </w:p>
          <w:p w14:paraId="11B17135" w14:textId="0B0AA334" w:rsidR="00264AB4" w:rsidRPr="00A1549D" w:rsidRDefault="00264AB4" w:rsidP="00135C96">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 xml:space="preserve">Precīza kārtība un datu </w:t>
            </w:r>
            <w:r w:rsidR="009F3704" w:rsidRPr="00A1549D">
              <w:rPr>
                <w:rFonts w:ascii="Times New Roman" w:hAnsi="Times New Roman"/>
                <w:sz w:val="22"/>
                <w:szCs w:val="22"/>
                <w:lang w:val="lv-LV" w:eastAsia="en-GB"/>
              </w:rPr>
              <w:t xml:space="preserve">avoti </w:t>
            </w:r>
            <w:r w:rsidRPr="00A1549D">
              <w:rPr>
                <w:rFonts w:ascii="Times New Roman" w:hAnsi="Times New Roman"/>
                <w:sz w:val="22"/>
                <w:szCs w:val="22"/>
                <w:lang w:val="lv-LV" w:eastAsia="en-GB"/>
              </w:rPr>
              <w:t>nosakām</w:t>
            </w:r>
            <w:r w:rsidR="009F3704" w:rsidRPr="00A1549D">
              <w:rPr>
                <w:rFonts w:ascii="Times New Roman" w:hAnsi="Times New Roman"/>
                <w:sz w:val="22"/>
                <w:szCs w:val="22"/>
                <w:lang w:val="lv-LV" w:eastAsia="en-GB"/>
              </w:rPr>
              <w:t>i</w:t>
            </w:r>
            <w:r w:rsidRPr="00A1549D">
              <w:rPr>
                <w:rFonts w:ascii="Times New Roman" w:hAnsi="Times New Roman"/>
                <w:sz w:val="22"/>
                <w:szCs w:val="22"/>
                <w:lang w:val="lv-LV" w:eastAsia="en-GB"/>
              </w:rPr>
              <w:t xml:space="preserve"> sistēm</w:t>
            </w:r>
            <w:r w:rsidR="009F3704" w:rsidRPr="00A1549D">
              <w:rPr>
                <w:rFonts w:ascii="Times New Roman" w:hAnsi="Times New Roman"/>
                <w:sz w:val="22"/>
                <w:szCs w:val="22"/>
                <w:lang w:val="lv-LV" w:eastAsia="en-GB"/>
              </w:rPr>
              <w:t>analīzes laikā, balstoties uz izvirzītajām regulas prasībām un Pasūtītāja norādēm.</w:t>
            </w:r>
          </w:p>
        </w:tc>
      </w:tr>
      <w:tr w:rsidR="004B16F5" w:rsidRPr="007C4039" w14:paraId="428F71A9"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6D20703C" w14:textId="77777777" w:rsidR="004B16F5" w:rsidRPr="00A1549D" w:rsidRDefault="004B16F5" w:rsidP="004B16F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107E956D" w14:textId="42EE1BBA"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ATD API</w:t>
            </w:r>
          </w:p>
        </w:tc>
        <w:tc>
          <w:tcPr>
            <w:tcW w:w="2126" w:type="dxa"/>
          </w:tcPr>
          <w:p w14:paraId="6337322A" w14:textId="66F5C326"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Autotransporta direkcija</w:t>
            </w:r>
          </w:p>
        </w:tc>
        <w:tc>
          <w:tcPr>
            <w:tcW w:w="1134" w:type="dxa"/>
          </w:tcPr>
          <w:p w14:paraId="578C5E9B" w14:textId="43AA8736"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Jauns</w:t>
            </w:r>
          </w:p>
        </w:tc>
        <w:tc>
          <w:tcPr>
            <w:tcW w:w="1276" w:type="dxa"/>
          </w:tcPr>
          <w:p w14:paraId="3F1648FC" w14:textId="04795258"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Cits</w:t>
            </w:r>
          </w:p>
        </w:tc>
        <w:tc>
          <w:tcPr>
            <w:tcW w:w="1276" w:type="dxa"/>
          </w:tcPr>
          <w:p w14:paraId="54FABBDE" w14:textId="0011F7E4"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Datu nodošana no ATD IS</w:t>
            </w:r>
          </w:p>
        </w:tc>
        <w:tc>
          <w:tcPr>
            <w:tcW w:w="1984" w:type="dxa"/>
          </w:tcPr>
          <w:p w14:paraId="32062910" w14:textId="79A70809"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Informācija par izsniegtajiem dokumentiem – licencēm, atļaujām, sertifikātiem u.c.</w:t>
            </w:r>
          </w:p>
        </w:tc>
        <w:tc>
          <w:tcPr>
            <w:tcW w:w="2410" w:type="dxa"/>
          </w:tcPr>
          <w:p w14:paraId="3162167E" w14:textId="3531FAC5"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w:t>
            </w:r>
          </w:p>
        </w:tc>
        <w:tc>
          <w:tcPr>
            <w:tcW w:w="1985" w:type="dxa"/>
          </w:tcPr>
          <w:p w14:paraId="4360B54A" w14:textId="783EEA0C"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 xml:space="preserve">Sistēmas API, kas sniedz informāciju par izsniegtajām atļaujām, licencēm, sertifikātiem u.c. </w:t>
            </w:r>
          </w:p>
          <w:p w14:paraId="1B05A4C9" w14:textId="3D294334" w:rsidR="004B16F5" w:rsidRPr="00A1549D" w:rsidRDefault="004B16F5" w:rsidP="004B16F5">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 xml:space="preserve">API var tikt izmantots datu nodošanai ATD </w:t>
            </w:r>
            <w:r w:rsidRPr="00A1549D">
              <w:rPr>
                <w:rFonts w:ascii="Times New Roman" w:hAnsi="Times New Roman"/>
                <w:sz w:val="22"/>
                <w:szCs w:val="22"/>
                <w:lang w:val="lv-LV" w:eastAsia="en-GB"/>
              </w:rPr>
              <w:lastRenderedPageBreak/>
              <w:t>vajadzībām, citām valsts iestādēm, vai citām pusēm pēc pieprasījuma un nepieciešamības. Datu apmaiņas nosacījumus nepieciešams precizēt sistēmanalīzes laikā</w:t>
            </w:r>
          </w:p>
        </w:tc>
      </w:tr>
    </w:tbl>
    <w:p w14:paraId="43FFF7C2" w14:textId="1D1E1EED" w:rsidR="003D6ECB" w:rsidRPr="00A1549D" w:rsidRDefault="003D6ECB" w:rsidP="003D6ECB">
      <w:pPr>
        <w:rPr>
          <w:rFonts w:ascii="Times New Roman" w:eastAsia="Tahoma" w:hAnsi="Times New Roman"/>
          <w:sz w:val="22"/>
          <w:szCs w:val="22"/>
        </w:rPr>
      </w:pPr>
    </w:p>
    <w:p w14:paraId="0224EC7A" w14:textId="58A53DF7" w:rsidR="008B4DB8" w:rsidRPr="00A1549D" w:rsidRDefault="008B4DB8" w:rsidP="008B4DB8">
      <w:pPr>
        <w:pStyle w:val="Caption"/>
        <w:keepNext/>
        <w:jc w:val="right"/>
        <w:rPr>
          <w:rFonts w:ascii="Times New Roman" w:hAnsi="Times New Roman"/>
          <w:sz w:val="22"/>
          <w:szCs w:val="22"/>
        </w:rPr>
      </w:pPr>
      <w:r w:rsidRPr="00A1549D">
        <w:rPr>
          <w:rFonts w:ascii="Times New Roman" w:hAnsi="Times New Roman"/>
          <w:sz w:val="22"/>
          <w:szCs w:val="22"/>
        </w:rPr>
        <w:lastRenderedPageBreak/>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5</w:t>
      </w:r>
      <w:r w:rsidRPr="00A1549D">
        <w:rPr>
          <w:rFonts w:ascii="Times New Roman" w:hAnsi="Times New Roman"/>
          <w:sz w:val="22"/>
          <w:szCs w:val="22"/>
        </w:rPr>
        <w:fldChar w:fldCharType="end"/>
      </w:r>
      <w:r w:rsidRPr="00A1549D">
        <w:rPr>
          <w:rFonts w:ascii="Times New Roman" w:hAnsi="Times New Roman"/>
          <w:sz w:val="22"/>
          <w:szCs w:val="22"/>
        </w:rPr>
        <w:t xml:space="preserve"> - Plānotās </w:t>
      </w:r>
      <w:proofErr w:type="spellStart"/>
      <w:r w:rsidRPr="00A1549D">
        <w:rPr>
          <w:rFonts w:ascii="Times New Roman" w:hAnsi="Times New Roman"/>
          <w:sz w:val="22"/>
          <w:szCs w:val="22"/>
        </w:rPr>
        <w:t>saskarnes</w:t>
      </w:r>
      <w:proofErr w:type="spellEnd"/>
      <w:r w:rsidRPr="00A1549D">
        <w:rPr>
          <w:rFonts w:ascii="Times New Roman" w:hAnsi="Times New Roman"/>
          <w:sz w:val="22"/>
          <w:szCs w:val="22"/>
        </w:rPr>
        <w:t xml:space="preserve"> ar datu apmaiņas ar</w:t>
      </w:r>
      <w:r w:rsidR="00D87103" w:rsidRPr="00A1549D">
        <w:rPr>
          <w:rFonts w:ascii="Times New Roman" w:hAnsi="Times New Roman"/>
          <w:sz w:val="22"/>
          <w:szCs w:val="22"/>
        </w:rPr>
        <w:t xml:space="preserve"> ATD</w:t>
      </w:r>
      <w:r w:rsidRPr="00A1549D">
        <w:rPr>
          <w:rFonts w:ascii="Times New Roman" w:hAnsi="Times New Roman"/>
          <w:sz w:val="22"/>
          <w:szCs w:val="22"/>
        </w:rPr>
        <w:t xml:space="preserve"> infrastruktūras komponentēm</w:t>
      </w:r>
    </w:p>
    <w:tbl>
      <w:tblPr>
        <w:tblStyle w:val="GridTable4"/>
        <w:tblW w:w="14029" w:type="dxa"/>
        <w:tblLayout w:type="fixed"/>
        <w:tblLook w:val="04A0" w:firstRow="1" w:lastRow="0" w:firstColumn="1" w:lastColumn="0" w:noHBand="0" w:noVBand="1"/>
      </w:tblPr>
      <w:tblGrid>
        <w:gridCol w:w="704"/>
        <w:gridCol w:w="1134"/>
        <w:gridCol w:w="2126"/>
        <w:gridCol w:w="1134"/>
        <w:gridCol w:w="1276"/>
        <w:gridCol w:w="1276"/>
        <w:gridCol w:w="1984"/>
        <w:gridCol w:w="2835"/>
        <w:gridCol w:w="1560"/>
      </w:tblGrid>
      <w:tr w:rsidR="00344F6F" w:rsidRPr="007C4039" w14:paraId="3B7E75CA" w14:textId="77777777" w:rsidTr="00A1549D">
        <w:trPr>
          <w:cnfStyle w:val="100000000000" w:firstRow="1" w:lastRow="0" w:firstColumn="0" w:lastColumn="0" w:oddVBand="0" w:evenVBand="0" w:oddHBand="0" w:evenHBand="0" w:firstRowFirstColumn="0" w:firstRowLastColumn="0" w:lastRowFirstColumn="0" w:lastRowLastColumn="0"/>
          <w:trHeight w:val="502"/>
          <w:tblHeader/>
        </w:trPr>
        <w:tc>
          <w:tcPr>
            <w:cnfStyle w:val="001000000000" w:firstRow="0" w:lastRow="0" w:firstColumn="1" w:lastColumn="0" w:oddVBand="0" w:evenVBand="0" w:oddHBand="0" w:evenHBand="0" w:firstRowFirstColumn="0" w:firstRowLastColumn="0" w:lastRowFirstColumn="0" w:lastRowLastColumn="0"/>
            <w:tcW w:w="704" w:type="dxa"/>
            <w:tcBorders>
              <w:right w:val="single" w:sz="4" w:space="0" w:color="auto"/>
            </w:tcBorders>
            <w:shd w:val="clear" w:color="auto" w:fill="FFE600" w:themeFill="text2"/>
          </w:tcPr>
          <w:p w14:paraId="06572040" w14:textId="77777777" w:rsidR="00344F6F" w:rsidRPr="00A1549D" w:rsidRDefault="00344F6F" w:rsidP="00F615C3">
            <w:pPr>
              <w:widowControl/>
              <w:autoSpaceDE/>
              <w:autoSpaceDN/>
              <w:adjustRightInd/>
              <w:jc w:val="both"/>
              <w:rPr>
                <w:rFonts w:ascii="Times New Roman" w:hAnsi="Times New Roman"/>
                <w:color w:val="auto"/>
                <w:sz w:val="22"/>
                <w:szCs w:val="22"/>
                <w:lang w:eastAsia="en-GB"/>
              </w:rPr>
            </w:pPr>
            <w:r w:rsidRPr="00A1549D">
              <w:rPr>
                <w:rFonts w:ascii="Times New Roman" w:hAnsi="Times New Roman"/>
                <w:sz w:val="22"/>
                <w:szCs w:val="22"/>
                <w:lang w:eastAsia="en-GB"/>
              </w:rPr>
              <w:t>Nr.</w:t>
            </w:r>
          </w:p>
        </w:tc>
        <w:tc>
          <w:tcPr>
            <w:tcW w:w="1134" w:type="dxa"/>
            <w:tcBorders>
              <w:left w:val="single" w:sz="4" w:space="0" w:color="auto"/>
              <w:right w:val="single" w:sz="4" w:space="0" w:color="auto"/>
            </w:tcBorders>
            <w:shd w:val="clear" w:color="auto" w:fill="FFE600" w:themeFill="text2"/>
            <w:hideMark/>
          </w:tcPr>
          <w:p w14:paraId="577CEE65" w14:textId="77777777" w:rsidR="00344F6F" w:rsidRPr="00A1549D"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Informācijas sistēma vai komponente</w:t>
            </w:r>
          </w:p>
        </w:tc>
        <w:tc>
          <w:tcPr>
            <w:tcW w:w="2126" w:type="dxa"/>
            <w:tcBorders>
              <w:left w:val="single" w:sz="4" w:space="0" w:color="auto"/>
              <w:right w:val="single" w:sz="4" w:space="0" w:color="auto"/>
            </w:tcBorders>
            <w:shd w:val="clear" w:color="auto" w:fill="FFE600" w:themeFill="text2"/>
            <w:hideMark/>
          </w:tcPr>
          <w:p w14:paraId="6ED28CE7" w14:textId="77777777" w:rsidR="00344F6F" w:rsidRPr="00A1549D"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IS turētājs (datu apmaiņas partneris)</w:t>
            </w:r>
          </w:p>
        </w:tc>
        <w:tc>
          <w:tcPr>
            <w:tcW w:w="1134" w:type="dxa"/>
            <w:tcBorders>
              <w:left w:val="single" w:sz="4" w:space="0" w:color="auto"/>
              <w:right w:val="single" w:sz="4" w:space="0" w:color="auto"/>
            </w:tcBorders>
            <w:shd w:val="clear" w:color="auto" w:fill="FFE600" w:themeFill="text2"/>
            <w:hideMark/>
          </w:tcPr>
          <w:p w14:paraId="1E746F8F" w14:textId="77777777" w:rsidR="00344F6F" w:rsidRPr="00A1549D"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Jauns / Uzlabojams / Eksistējošs</w:t>
            </w:r>
          </w:p>
        </w:tc>
        <w:tc>
          <w:tcPr>
            <w:tcW w:w="1276" w:type="dxa"/>
            <w:tcBorders>
              <w:left w:val="single" w:sz="4" w:space="0" w:color="auto"/>
              <w:right w:val="single" w:sz="4" w:space="0" w:color="auto"/>
            </w:tcBorders>
            <w:shd w:val="clear" w:color="auto" w:fill="FFE600" w:themeFill="text2"/>
            <w:hideMark/>
          </w:tcPr>
          <w:p w14:paraId="73E87B51" w14:textId="77777777" w:rsidR="00344F6F" w:rsidRPr="00A1549D"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Datu apmaiņas tips</w:t>
            </w:r>
          </w:p>
        </w:tc>
        <w:tc>
          <w:tcPr>
            <w:tcW w:w="1276" w:type="dxa"/>
            <w:tcBorders>
              <w:left w:val="single" w:sz="4" w:space="0" w:color="auto"/>
              <w:right w:val="single" w:sz="4" w:space="0" w:color="auto"/>
            </w:tcBorders>
            <w:shd w:val="clear" w:color="auto" w:fill="FFE600" w:themeFill="text2"/>
            <w:hideMark/>
          </w:tcPr>
          <w:p w14:paraId="38CFBF5F" w14:textId="77777777" w:rsidR="00344F6F" w:rsidRPr="00A1549D"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Datu apmaiņas virziens</w:t>
            </w:r>
          </w:p>
        </w:tc>
        <w:tc>
          <w:tcPr>
            <w:tcW w:w="1984" w:type="dxa"/>
            <w:tcBorders>
              <w:left w:val="single" w:sz="4" w:space="0" w:color="auto"/>
              <w:right w:val="single" w:sz="4" w:space="0" w:color="auto"/>
            </w:tcBorders>
            <w:shd w:val="clear" w:color="auto" w:fill="FFE600" w:themeFill="text2"/>
          </w:tcPr>
          <w:p w14:paraId="14ED7D8D" w14:textId="23354D2B" w:rsidR="00344F6F" w:rsidRPr="00A1549D"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 xml:space="preserve">Datu kopas no </w:t>
            </w:r>
            <w:r w:rsidR="00907F78" w:rsidRPr="00A1549D">
              <w:rPr>
                <w:rFonts w:ascii="Times New Roman" w:hAnsi="Times New Roman"/>
                <w:sz w:val="22"/>
                <w:szCs w:val="22"/>
                <w:lang w:eastAsia="en-GB"/>
              </w:rPr>
              <w:t>ATD pamatdarbības IS</w:t>
            </w:r>
          </w:p>
        </w:tc>
        <w:tc>
          <w:tcPr>
            <w:tcW w:w="2835" w:type="dxa"/>
            <w:tcBorders>
              <w:left w:val="single" w:sz="4" w:space="0" w:color="auto"/>
              <w:right w:val="single" w:sz="4" w:space="0" w:color="auto"/>
            </w:tcBorders>
            <w:shd w:val="clear" w:color="auto" w:fill="FFE600" w:themeFill="text2"/>
          </w:tcPr>
          <w:p w14:paraId="75F63C1F" w14:textId="7D26236E" w:rsidR="00344F6F" w:rsidRPr="00A1549D"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 xml:space="preserve">Datu kopas uz </w:t>
            </w:r>
            <w:r w:rsidR="00907F78" w:rsidRPr="00A1549D">
              <w:rPr>
                <w:rFonts w:ascii="Times New Roman" w:hAnsi="Times New Roman"/>
                <w:sz w:val="22"/>
                <w:szCs w:val="22"/>
                <w:lang w:eastAsia="en-GB"/>
              </w:rPr>
              <w:t>ATD pamatdarbības IS</w:t>
            </w:r>
          </w:p>
        </w:tc>
        <w:tc>
          <w:tcPr>
            <w:tcW w:w="1560" w:type="dxa"/>
            <w:tcBorders>
              <w:left w:val="single" w:sz="4" w:space="0" w:color="auto"/>
            </w:tcBorders>
            <w:shd w:val="clear" w:color="auto" w:fill="FFE600" w:themeFill="text2"/>
          </w:tcPr>
          <w:p w14:paraId="026D706B" w14:textId="77777777" w:rsidR="00344F6F" w:rsidRPr="00A1549D" w:rsidRDefault="00344F6F" w:rsidP="00F615C3">
            <w:pPr>
              <w:widowControl/>
              <w:autoSpaceDE/>
              <w:autoSpaceDN/>
              <w:adjustRightInd/>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2"/>
                <w:szCs w:val="22"/>
                <w:lang w:eastAsia="en-GB"/>
              </w:rPr>
            </w:pPr>
            <w:r w:rsidRPr="00A1549D">
              <w:rPr>
                <w:rFonts w:ascii="Times New Roman" w:hAnsi="Times New Roman"/>
                <w:sz w:val="22"/>
                <w:szCs w:val="22"/>
                <w:lang w:eastAsia="en-GB"/>
              </w:rPr>
              <w:t>Papildus informācija</w:t>
            </w:r>
          </w:p>
        </w:tc>
      </w:tr>
      <w:tr w:rsidR="00BD7345" w:rsidRPr="007C4039" w14:paraId="5AE16C32"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57D94FD9" w14:textId="77777777" w:rsidR="006F1433" w:rsidRPr="00A1549D" w:rsidRDefault="006F1433"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46D90AC7" w14:textId="6CD9A69C" w:rsidR="006F1433" w:rsidRPr="00A1549D" w:rsidRDefault="006F1433" w:rsidP="008B4DB8">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 xml:space="preserve">MS </w:t>
            </w:r>
            <w:proofErr w:type="spellStart"/>
            <w:r w:rsidRPr="00A1549D">
              <w:rPr>
                <w:rFonts w:ascii="Times New Roman" w:hAnsi="Times New Roman"/>
                <w:sz w:val="22"/>
                <w:szCs w:val="22"/>
                <w:lang w:val="lv-LV"/>
              </w:rPr>
              <w:t>Active</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Directory</w:t>
            </w:r>
            <w:proofErr w:type="spellEnd"/>
          </w:p>
        </w:tc>
        <w:tc>
          <w:tcPr>
            <w:tcW w:w="2126" w:type="dxa"/>
          </w:tcPr>
          <w:p w14:paraId="0F7F510F" w14:textId="29A03099" w:rsidR="006F1433" w:rsidRPr="00A1549D" w:rsidRDefault="00D8419A" w:rsidP="008B4DB8">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Autotransporta direkcija</w:t>
            </w:r>
          </w:p>
        </w:tc>
        <w:tc>
          <w:tcPr>
            <w:tcW w:w="1134" w:type="dxa"/>
          </w:tcPr>
          <w:p w14:paraId="22555AFB" w14:textId="5C0720D0" w:rsidR="006F1433" w:rsidRPr="00A1549D" w:rsidRDefault="006F1433" w:rsidP="008B4DB8">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Jauns</w:t>
            </w:r>
          </w:p>
        </w:tc>
        <w:tc>
          <w:tcPr>
            <w:tcW w:w="1276" w:type="dxa"/>
          </w:tcPr>
          <w:p w14:paraId="3F90214E" w14:textId="1882C3D3" w:rsidR="006F1433" w:rsidRPr="00A1549D" w:rsidRDefault="006F1433" w:rsidP="008B4DB8">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ATD informācijas sistēmas un infrastruktūras komponentes</w:t>
            </w:r>
          </w:p>
        </w:tc>
        <w:tc>
          <w:tcPr>
            <w:tcW w:w="1276" w:type="dxa"/>
          </w:tcPr>
          <w:p w14:paraId="175A8A2D" w14:textId="6B9F3D95" w:rsidR="006F1433" w:rsidRPr="00A1549D" w:rsidRDefault="006F1433" w:rsidP="008B4DB8">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roofErr w:type="spellStart"/>
            <w:r w:rsidRPr="00A1549D">
              <w:rPr>
                <w:rFonts w:ascii="Times New Roman" w:hAnsi="Times New Roman"/>
                <w:sz w:val="22"/>
                <w:szCs w:val="22"/>
                <w:lang w:val="lv-LV"/>
              </w:rPr>
              <w:t>Divvirziena</w:t>
            </w:r>
            <w:proofErr w:type="spellEnd"/>
            <w:r w:rsidRPr="00A1549D">
              <w:rPr>
                <w:rFonts w:ascii="Times New Roman" w:hAnsi="Times New Roman"/>
                <w:sz w:val="22"/>
                <w:szCs w:val="22"/>
                <w:lang w:val="lv-LV"/>
              </w:rPr>
              <w:t xml:space="preserve"> </w:t>
            </w:r>
          </w:p>
        </w:tc>
        <w:tc>
          <w:tcPr>
            <w:tcW w:w="1984" w:type="dxa"/>
          </w:tcPr>
          <w:p w14:paraId="077395DA" w14:textId="570A655A" w:rsidR="006F1433" w:rsidRPr="00A1549D" w:rsidRDefault="006F1433" w:rsidP="008B4DB8">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Lietotāja parametri, kas nepieciešami autentifikācijai</w:t>
            </w:r>
          </w:p>
        </w:tc>
        <w:tc>
          <w:tcPr>
            <w:tcW w:w="2835" w:type="dxa"/>
          </w:tcPr>
          <w:p w14:paraId="784873D4" w14:textId="44DF2103" w:rsidR="006F1433" w:rsidRPr="00A1549D" w:rsidRDefault="006F1433" w:rsidP="008B4DB8">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Lietotāja parametri, kas nepieciešami autentifikācijai</w:t>
            </w:r>
          </w:p>
        </w:tc>
        <w:tc>
          <w:tcPr>
            <w:tcW w:w="1560" w:type="dxa"/>
          </w:tcPr>
          <w:p w14:paraId="0E908F98" w14:textId="4015A9F1" w:rsidR="006F1433" w:rsidRPr="00A1549D" w:rsidRDefault="00BB3960" w:rsidP="008B4DB8">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r>
      <w:tr w:rsidR="00E9031F" w:rsidRPr="007C4039" w14:paraId="11FD96DD" w14:textId="77777777" w:rsidTr="00A1549D">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7D7993B5" w14:textId="77777777" w:rsidR="00E9031F" w:rsidRPr="00A1549D" w:rsidRDefault="00E9031F" w:rsidP="00922F35">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3C2488FB" w14:textId="3E2B03D2" w:rsidR="00E9031F" w:rsidRPr="00A1549D" w:rsidRDefault="00E9031F" w:rsidP="008B4DB8">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proofErr w:type="spellStart"/>
            <w:r w:rsidRPr="00A1549D">
              <w:rPr>
                <w:rFonts w:ascii="Times New Roman" w:hAnsi="Times New Roman"/>
                <w:sz w:val="22"/>
                <w:szCs w:val="22"/>
                <w:lang w:val="lv-LV"/>
              </w:rPr>
              <w:t>Horizon</w:t>
            </w:r>
            <w:proofErr w:type="spellEnd"/>
          </w:p>
        </w:tc>
        <w:tc>
          <w:tcPr>
            <w:tcW w:w="2126" w:type="dxa"/>
          </w:tcPr>
          <w:p w14:paraId="60A7D355" w14:textId="11DB32D4" w:rsidR="00E9031F" w:rsidRPr="00A1549D" w:rsidRDefault="00D8419A" w:rsidP="008B4DB8">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Autotransporta direkcija</w:t>
            </w:r>
          </w:p>
        </w:tc>
        <w:tc>
          <w:tcPr>
            <w:tcW w:w="1134" w:type="dxa"/>
          </w:tcPr>
          <w:p w14:paraId="21634F07" w14:textId="2904A230" w:rsidR="00E9031F" w:rsidRPr="00A1549D" w:rsidRDefault="00E9031F" w:rsidP="008B4DB8">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Jauns</w:t>
            </w:r>
          </w:p>
        </w:tc>
        <w:tc>
          <w:tcPr>
            <w:tcW w:w="1276" w:type="dxa"/>
          </w:tcPr>
          <w:p w14:paraId="79DB8FA3" w14:textId="041BF50A" w:rsidR="00E9031F" w:rsidRPr="00A1549D" w:rsidRDefault="00E9031F" w:rsidP="008B4DB8">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ATD informācijas sistēmas un infrastruktūras komponentes</w:t>
            </w:r>
          </w:p>
        </w:tc>
        <w:tc>
          <w:tcPr>
            <w:tcW w:w="1276" w:type="dxa"/>
          </w:tcPr>
          <w:p w14:paraId="77226715" w14:textId="648A3CA7" w:rsidR="00E9031F" w:rsidRPr="00A1549D" w:rsidRDefault="00E9031F" w:rsidP="008B4DB8">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proofErr w:type="spellStart"/>
            <w:r w:rsidRPr="00A1549D">
              <w:rPr>
                <w:rFonts w:ascii="Times New Roman" w:hAnsi="Times New Roman"/>
                <w:sz w:val="22"/>
                <w:szCs w:val="22"/>
                <w:lang w:val="lv-LV"/>
              </w:rPr>
              <w:t>Divvirziena</w:t>
            </w:r>
            <w:proofErr w:type="spellEnd"/>
          </w:p>
        </w:tc>
        <w:tc>
          <w:tcPr>
            <w:tcW w:w="1984" w:type="dxa"/>
          </w:tcPr>
          <w:p w14:paraId="7DD98F08" w14:textId="39ECE150" w:rsidR="00E9031F" w:rsidRPr="00A1549D" w:rsidRDefault="1609D4B2" w:rsidP="008B4DB8">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rPr>
              <w:t xml:space="preserve">Informācija par klientam sniegto pakalpojumu rēķina izveidošanai finanšu vadības sistēmā </w:t>
            </w:r>
            <w:proofErr w:type="spellStart"/>
            <w:r w:rsidRPr="00A1549D">
              <w:rPr>
                <w:rFonts w:ascii="Times New Roman" w:hAnsi="Times New Roman"/>
                <w:sz w:val="22"/>
                <w:szCs w:val="22"/>
                <w:lang w:val="lv-LV"/>
              </w:rPr>
              <w:t>Horizon</w:t>
            </w:r>
            <w:proofErr w:type="spellEnd"/>
          </w:p>
        </w:tc>
        <w:tc>
          <w:tcPr>
            <w:tcW w:w="2835" w:type="dxa"/>
          </w:tcPr>
          <w:p w14:paraId="13885B9D" w14:textId="308855F8" w:rsidR="00E9031F" w:rsidRPr="00A1549D" w:rsidRDefault="3E099F41" w:rsidP="00B473F3">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proofErr w:type="spellStart"/>
            <w:r w:rsidRPr="00A1549D">
              <w:rPr>
                <w:rFonts w:ascii="Times New Roman" w:hAnsi="Times New Roman"/>
                <w:sz w:val="22"/>
                <w:szCs w:val="22"/>
                <w:lang w:val="lv-LV"/>
              </w:rPr>
              <w:t>Horizon</w:t>
            </w:r>
            <w:proofErr w:type="spellEnd"/>
            <w:r w:rsidRPr="00A1549D">
              <w:rPr>
                <w:rFonts w:ascii="Times New Roman" w:hAnsi="Times New Roman"/>
                <w:sz w:val="22"/>
                <w:szCs w:val="22"/>
                <w:lang w:val="lv-LV"/>
              </w:rPr>
              <w:t xml:space="preserve"> pus</w:t>
            </w:r>
            <w:r w:rsidRPr="00A1549D">
              <w:rPr>
                <w:rFonts w:ascii="Times New Roman" w:hAnsi="Times New Roman" w:hint="eastAsia"/>
                <w:sz w:val="22"/>
                <w:szCs w:val="22"/>
                <w:lang w:val="lv-LV"/>
              </w:rPr>
              <w:t>ē</w:t>
            </w:r>
            <w:r w:rsidRPr="00A1549D">
              <w:rPr>
                <w:rFonts w:ascii="Times New Roman" w:hAnsi="Times New Roman"/>
                <w:sz w:val="22"/>
                <w:szCs w:val="22"/>
                <w:lang w:val="lv-LV"/>
              </w:rPr>
              <w:t xml:space="preserve"> sagatavots maks</w:t>
            </w:r>
            <w:r w:rsidRPr="00A1549D">
              <w:rPr>
                <w:rFonts w:ascii="Times New Roman" w:hAnsi="Times New Roman" w:hint="eastAsia"/>
                <w:sz w:val="22"/>
                <w:szCs w:val="22"/>
                <w:lang w:val="lv-LV"/>
              </w:rPr>
              <w:t>ā</w:t>
            </w:r>
            <w:r w:rsidRPr="00A1549D">
              <w:rPr>
                <w:rFonts w:ascii="Times New Roman" w:hAnsi="Times New Roman"/>
                <w:sz w:val="22"/>
                <w:szCs w:val="22"/>
                <w:lang w:val="lv-LV"/>
              </w:rPr>
              <w:t>juma dokuments PDF/</w:t>
            </w:r>
            <w:proofErr w:type="spellStart"/>
            <w:r w:rsidRPr="00A1549D">
              <w:rPr>
                <w:rFonts w:ascii="Times New Roman" w:hAnsi="Times New Roman"/>
                <w:sz w:val="22"/>
                <w:szCs w:val="22"/>
                <w:lang w:val="lv-LV"/>
              </w:rPr>
              <w:t>xml</w:t>
            </w:r>
            <w:proofErr w:type="spellEnd"/>
            <w:r w:rsidRPr="00A1549D">
              <w:rPr>
                <w:rFonts w:ascii="Times New Roman" w:hAnsi="Times New Roman"/>
                <w:sz w:val="22"/>
                <w:szCs w:val="22"/>
                <w:lang w:val="lv-LV"/>
              </w:rPr>
              <w:t xml:space="preserve"> form</w:t>
            </w:r>
            <w:r w:rsidRPr="00A1549D">
              <w:rPr>
                <w:rFonts w:ascii="Times New Roman" w:hAnsi="Times New Roman" w:hint="eastAsia"/>
                <w:sz w:val="22"/>
                <w:szCs w:val="22"/>
                <w:lang w:val="lv-LV"/>
              </w:rPr>
              <w:t>ā</w:t>
            </w:r>
            <w:r w:rsidRPr="00A1549D">
              <w:rPr>
                <w:rFonts w:ascii="Times New Roman" w:hAnsi="Times New Roman"/>
                <w:sz w:val="22"/>
                <w:szCs w:val="22"/>
                <w:lang w:val="lv-LV"/>
              </w:rPr>
              <w:t>t</w:t>
            </w:r>
            <w:r w:rsidRPr="00A1549D">
              <w:rPr>
                <w:rFonts w:ascii="Times New Roman" w:hAnsi="Times New Roman" w:hint="eastAsia"/>
                <w:sz w:val="22"/>
                <w:szCs w:val="22"/>
                <w:lang w:val="lv-LV"/>
              </w:rPr>
              <w:t>ā</w:t>
            </w:r>
            <w:r w:rsidRPr="00A1549D">
              <w:rPr>
                <w:rFonts w:ascii="Times New Roman" w:hAnsi="Times New Roman"/>
                <w:sz w:val="22"/>
                <w:szCs w:val="22"/>
                <w:lang w:val="lv-LV"/>
              </w:rPr>
              <w:t xml:space="preserve"> atkar</w:t>
            </w:r>
            <w:r w:rsidRPr="00A1549D">
              <w:rPr>
                <w:rFonts w:ascii="Times New Roman" w:hAnsi="Times New Roman" w:hint="eastAsia"/>
                <w:sz w:val="22"/>
                <w:szCs w:val="22"/>
                <w:lang w:val="lv-LV"/>
              </w:rPr>
              <w:t>ī</w:t>
            </w:r>
            <w:r w:rsidRPr="00A1549D">
              <w:rPr>
                <w:rFonts w:ascii="Times New Roman" w:hAnsi="Times New Roman"/>
                <w:sz w:val="22"/>
                <w:szCs w:val="22"/>
                <w:lang w:val="lv-LV"/>
              </w:rPr>
              <w:t>b</w:t>
            </w:r>
            <w:r w:rsidRPr="00A1549D">
              <w:rPr>
                <w:rFonts w:ascii="Times New Roman" w:hAnsi="Times New Roman" w:hint="eastAsia"/>
                <w:sz w:val="22"/>
                <w:szCs w:val="22"/>
                <w:lang w:val="lv-LV"/>
              </w:rPr>
              <w:t>ā</w:t>
            </w:r>
            <w:r w:rsidRPr="00A1549D">
              <w:rPr>
                <w:rFonts w:ascii="Times New Roman" w:hAnsi="Times New Roman"/>
                <w:sz w:val="22"/>
                <w:szCs w:val="22"/>
                <w:lang w:val="lv-LV"/>
              </w:rPr>
              <w:t xml:space="preserve"> no pakalpojuma apmaksas veida (nor</w:t>
            </w:r>
            <w:r w:rsidRPr="00A1549D">
              <w:rPr>
                <w:rFonts w:ascii="Times New Roman" w:hAnsi="Times New Roman" w:hint="eastAsia"/>
                <w:sz w:val="22"/>
                <w:szCs w:val="22"/>
                <w:lang w:val="lv-LV"/>
              </w:rPr>
              <w:t>ēķ</w:t>
            </w:r>
            <w:r w:rsidRPr="00A1549D">
              <w:rPr>
                <w:rFonts w:ascii="Times New Roman" w:hAnsi="Times New Roman"/>
                <w:sz w:val="22"/>
                <w:szCs w:val="22"/>
                <w:lang w:val="lv-LV"/>
              </w:rPr>
              <w:t>iniem tie</w:t>
            </w:r>
            <w:r w:rsidRPr="00A1549D">
              <w:rPr>
                <w:rFonts w:ascii="Times New Roman" w:hAnsi="Times New Roman" w:hint="eastAsia"/>
                <w:sz w:val="22"/>
                <w:szCs w:val="22"/>
                <w:lang w:val="lv-LV"/>
              </w:rPr>
              <w:t>š</w:t>
            </w:r>
            <w:r w:rsidRPr="00A1549D">
              <w:rPr>
                <w:rFonts w:ascii="Times New Roman" w:hAnsi="Times New Roman"/>
                <w:sz w:val="22"/>
                <w:szCs w:val="22"/>
                <w:lang w:val="lv-LV"/>
              </w:rPr>
              <w:t>saist</w:t>
            </w:r>
            <w:r w:rsidRPr="00A1549D">
              <w:rPr>
                <w:rFonts w:ascii="Times New Roman" w:hAnsi="Times New Roman" w:hint="eastAsia"/>
                <w:sz w:val="22"/>
                <w:szCs w:val="22"/>
                <w:lang w:val="lv-LV"/>
              </w:rPr>
              <w:t>ē</w:t>
            </w:r>
            <w:r w:rsidRPr="00A1549D">
              <w:rPr>
                <w:rFonts w:ascii="Times New Roman" w:hAnsi="Times New Roman"/>
                <w:sz w:val="22"/>
                <w:szCs w:val="22"/>
                <w:lang w:val="lv-LV"/>
              </w:rPr>
              <w:t xml:space="preserve"> r</w:t>
            </w:r>
            <w:r w:rsidRPr="00A1549D">
              <w:rPr>
                <w:rFonts w:ascii="Times New Roman" w:hAnsi="Times New Roman" w:hint="eastAsia"/>
                <w:sz w:val="22"/>
                <w:szCs w:val="22"/>
                <w:lang w:val="lv-LV"/>
              </w:rPr>
              <w:t>ēķ</w:t>
            </w:r>
            <w:r w:rsidRPr="00A1549D">
              <w:rPr>
                <w:rFonts w:ascii="Times New Roman" w:hAnsi="Times New Roman"/>
                <w:sz w:val="22"/>
                <w:szCs w:val="22"/>
                <w:lang w:val="lv-LV"/>
              </w:rPr>
              <w:t>ins/ nor</w:t>
            </w:r>
            <w:r w:rsidRPr="00A1549D">
              <w:rPr>
                <w:rFonts w:ascii="Times New Roman" w:hAnsi="Times New Roman" w:hint="eastAsia"/>
                <w:sz w:val="22"/>
                <w:szCs w:val="22"/>
                <w:lang w:val="lv-LV"/>
              </w:rPr>
              <w:t>ēķ</w:t>
            </w:r>
            <w:r w:rsidRPr="00A1549D">
              <w:rPr>
                <w:rFonts w:ascii="Times New Roman" w:hAnsi="Times New Roman"/>
                <w:sz w:val="22"/>
                <w:szCs w:val="22"/>
                <w:lang w:val="lv-LV"/>
              </w:rPr>
              <w:t>iniem kl</w:t>
            </w:r>
            <w:r w:rsidRPr="00A1549D">
              <w:rPr>
                <w:rFonts w:ascii="Times New Roman" w:hAnsi="Times New Roman" w:hint="eastAsia"/>
                <w:sz w:val="22"/>
                <w:szCs w:val="22"/>
                <w:lang w:val="lv-LV"/>
              </w:rPr>
              <w:t>ā</w:t>
            </w:r>
            <w:r w:rsidRPr="00A1549D">
              <w:rPr>
                <w:rFonts w:ascii="Times New Roman" w:hAnsi="Times New Roman"/>
                <w:sz w:val="22"/>
                <w:szCs w:val="22"/>
                <w:lang w:val="lv-LV"/>
              </w:rPr>
              <w:t>tien</w:t>
            </w:r>
            <w:r w:rsidRPr="00A1549D">
              <w:rPr>
                <w:rFonts w:ascii="Times New Roman" w:hAnsi="Times New Roman" w:hint="eastAsia"/>
                <w:sz w:val="22"/>
                <w:szCs w:val="22"/>
                <w:lang w:val="lv-LV"/>
              </w:rPr>
              <w:t>ē</w:t>
            </w:r>
            <w:r w:rsidRPr="00A1549D">
              <w:rPr>
                <w:rFonts w:ascii="Times New Roman" w:hAnsi="Times New Roman"/>
                <w:sz w:val="22"/>
                <w:szCs w:val="22"/>
                <w:lang w:val="lv-LV"/>
              </w:rPr>
              <w:t xml:space="preserve"> - kv</w:t>
            </w:r>
            <w:r w:rsidRPr="00A1549D">
              <w:rPr>
                <w:rFonts w:ascii="Times New Roman" w:hAnsi="Times New Roman" w:hint="eastAsia"/>
                <w:sz w:val="22"/>
                <w:szCs w:val="22"/>
                <w:lang w:val="lv-LV"/>
              </w:rPr>
              <w:t>ī</w:t>
            </w:r>
            <w:r w:rsidRPr="00A1549D">
              <w:rPr>
                <w:rFonts w:ascii="Times New Roman" w:hAnsi="Times New Roman"/>
                <w:sz w:val="22"/>
                <w:szCs w:val="22"/>
                <w:lang w:val="lv-LV"/>
              </w:rPr>
              <w:t xml:space="preserve">ts) </w:t>
            </w:r>
          </w:p>
          <w:p w14:paraId="0D62A536" w14:textId="35683489" w:rsidR="00E9031F" w:rsidRPr="00A1549D" w:rsidRDefault="3E099F41" w:rsidP="00B473F3">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 xml:space="preserve"> </w:t>
            </w:r>
          </w:p>
          <w:p w14:paraId="725CF788" w14:textId="61FC0CFC" w:rsidR="00E9031F" w:rsidRPr="00A1549D" w:rsidRDefault="3E099F41" w:rsidP="00B473F3">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Izrakst</w:t>
            </w:r>
            <w:r w:rsidRPr="00A1549D">
              <w:rPr>
                <w:rFonts w:ascii="Times New Roman" w:hAnsi="Times New Roman" w:hint="eastAsia"/>
                <w:sz w:val="22"/>
                <w:szCs w:val="22"/>
                <w:lang w:val="lv-LV"/>
              </w:rPr>
              <w:t>ī</w:t>
            </w:r>
            <w:r w:rsidRPr="00A1549D">
              <w:rPr>
                <w:rFonts w:ascii="Times New Roman" w:hAnsi="Times New Roman"/>
                <w:sz w:val="22"/>
                <w:szCs w:val="22"/>
                <w:lang w:val="lv-LV"/>
              </w:rPr>
              <w:t>ta r</w:t>
            </w:r>
            <w:r w:rsidRPr="00A1549D">
              <w:rPr>
                <w:rFonts w:ascii="Times New Roman" w:hAnsi="Times New Roman" w:hint="eastAsia"/>
                <w:sz w:val="22"/>
                <w:szCs w:val="22"/>
                <w:lang w:val="lv-LV"/>
              </w:rPr>
              <w:t>ēķ</w:t>
            </w:r>
            <w:r w:rsidRPr="00A1549D">
              <w:rPr>
                <w:rFonts w:ascii="Times New Roman" w:hAnsi="Times New Roman"/>
                <w:sz w:val="22"/>
                <w:szCs w:val="22"/>
                <w:lang w:val="lv-LV"/>
              </w:rPr>
              <w:t>ina gad</w:t>
            </w:r>
            <w:r w:rsidRPr="00A1549D">
              <w:rPr>
                <w:rFonts w:ascii="Times New Roman" w:hAnsi="Times New Roman" w:hint="eastAsia"/>
                <w:sz w:val="22"/>
                <w:szCs w:val="22"/>
                <w:lang w:val="lv-LV"/>
              </w:rPr>
              <w:t>ī</w:t>
            </w:r>
            <w:r w:rsidRPr="00A1549D">
              <w:rPr>
                <w:rFonts w:ascii="Times New Roman" w:hAnsi="Times New Roman"/>
                <w:sz w:val="22"/>
                <w:szCs w:val="22"/>
                <w:lang w:val="lv-LV"/>
              </w:rPr>
              <w:t>jum</w:t>
            </w:r>
            <w:r w:rsidRPr="00A1549D">
              <w:rPr>
                <w:rFonts w:ascii="Times New Roman" w:hAnsi="Times New Roman" w:hint="eastAsia"/>
                <w:sz w:val="22"/>
                <w:szCs w:val="22"/>
                <w:lang w:val="lv-LV"/>
              </w:rPr>
              <w:t>ā</w:t>
            </w:r>
            <w:r w:rsidRPr="00A1549D">
              <w:rPr>
                <w:rFonts w:ascii="Times New Roman" w:hAnsi="Times New Roman"/>
                <w:sz w:val="22"/>
                <w:szCs w:val="22"/>
                <w:lang w:val="lv-LV"/>
              </w:rPr>
              <w:t xml:space="preserve"> - Inform</w:t>
            </w:r>
            <w:r w:rsidRPr="00A1549D">
              <w:rPr>
                <w:rFonts w:ascii="Times New Roman" w:hAnsi="Times New Roman" w:hint="eastAsia"/>
                <w:sz w:val="22"/>
                <w:szCs w:val="22"/>
                <w:lang w:val="lv-LV"/>
              </w:rPr>
              <w:t>ā</w:t>
            </w:r>
            <w:r w:rsidRPr="00A1549D">
              <w:rPr>
                <w:rFonts w:ascii="Times New Roman" w:hAnsi="Times New Roman"/>
                <w:sz w:val="22"/>
                <w:szCs w:val="22"/>
                <w:lang w:val="lv-LV"/>
              </w:rPr>
              <w:t>cija par r</w:t>
            </w:r>
            <w:r w:rsidRPr="00A1549D">
              <w:rPr>
                <w:rFonts w:ascii="Times New Roman" w:hAnsi="Times New Roman" w:hint="eastAsia"/>
                <w:sz w:val="22"/>
                <w:szCs w:val="22"/>
                <w:lang w:val="lv-LV"/>
              </w:rPr>
              <w:t>ēķ</w:t>
            </w:r>
            <w:r w:rsidRPr="00A1549D">
              <w:rPr>
                <w:rFonts w:ascii="Times New Roman" w:hAnsi="Times New Roman"/>
                <w:sz w:val="22"/>
                <w:szCs w:val="22"/>
                <w:lang w:val="lv-LV"/>
              </w:rPr>
              <w:t>ina apmaksas statusu.</w:t>
            </w:r>
          </w:p>
          <w:p w14:paraId="6C405803" w14:textId="52119702" w:rsidR="00E9031F" w:rsidRPr="00A1549D" w:rsidRDefault="00E9031F" w:rsidP="00B473F3">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p>
        </w:tc>
        <w:tc>
          <w:tcPr>
            <w:tcW w:w="1560" w:type="dxa"/>
          </w:tcPr>
          <w:p w14:paraId="7B7D539D" w14:textId="7956D2A6" w:rsidR="00E9031F" w:rsidRPr="00A1549D" w:rsidRDefault="3E099F41" w:rsidP="008B4DB8">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 xml:space="preserve">Rēķinu izveidošana un saglabāšana tiek veikta </w:t>
            </w:r>
            <w:proofErr w:type="spellStart"/>
            <w:r w:rsidRPr="00A1549D">
              <w:rPr>
                <w:rFonts w:ascii="Times New Roman" w:hAnsi="Times New Roman"/>
                <w:sz w:val="22"/>
                <w:szCs w:val="22"/>
                <w:lang w:val="lv-LV" w:eastAsia="en-GB"/>
              </w:rPr>
              <w:t>Horizon</w:t>
            </w:r>
            <w:proofErr w:type="spellEnd"/>
            <w:r w:rsidRPr="00A1549D">
              <w:rPr>
                <w:rFonts w:ascii="Times New Roman" w:hAnsi="Times New Roman"/>
                <w:sz w:val="22"/>
                <w:szCs w:val="22"/>
                <w:lang w:val="lv-LV" w:eastAsia="en-GB"/>
              </w:rPr>
              <w:t xml:space="preserve">, pamatojoties uz klienta pieteikuma informāciju aprakstītājā pakalpojumu pārvaldības </w:t>
            </w:r>
            <w:r w:rsidRPr="00A1549D">
              <w:rPr>
                <w:rFonts w:ascii="Times New Roman" w:hAnsi="Times New Roman"/>
                <w:sz w:val="22"/>
                <w:szCs w:val="22"/>
                <w:lang w:val="lv-LV" w:eastAsia="en-GB"/>
              </w:rPr>
              <w:lastRenderedPageBreak/>
              <w:t xml:space="preserve">Sistēmā.  Rēķina dokuments tiek nosūtīts no </w:t>
            </w:r>
            <w:proofErr w:type="spellStart"/>
            <w:r w:rsidRPr="00A1549D">
              <w:rPr>
                <w:rFonts w:ascii="Times New Roman" w:hAnsi="Times New Roman"/>
                <w:sz w:val="22"/>
                <w:szCs w:val="22"/>
                <w:lang w:val="lv-LV" w:eastAsia="en-GB"/>
              </w:rPr>
              <w:t>Horizon</w:t>
            </w:r>
            <w:proofErr w:type="spellEnd"/>
            <w:r w:rsidRPr="00A1549D">
              <w:rPr>
                <w:rFonts w:ascii="Times New Roman" w:hAnsi="Times New Roman"/>
                <w:sz w:val="22"/>
                <w:szCs w:val="22"/>
                <w:lang w:val="lv-LV" w:eastAsia="en-GB"/>
              </w:rPr>
              <w:t xml:space="preserve"> uz pakalpojumu pārvaldības sistēmu tālākai aplūkošanai vai izdrukāšanai pie konkrētā pieteikuma. </w:t>
            </w:r>
          </w:p>
        </w:tc>
      </w:tr>
      <w:tr w:rsidR="7BEA8B3A" w:rsidRPr="007C4039" w14:paraId="14CC5A7C"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35414562" w14:textId="182F3299" w:rsidR="1A4D2441" w:rsidRPr="00A1549D" w:rsidRDefault="00232367" w:rsidP="00232367">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r w:rsidRPr="00A1549D">
              <w:rPr>
                <w:rFonts w:ascii="Times New Roman" w:hAnsi="Times New Roman"/>
                <w:sz w:val="22"/>
                <w:szCs w:val="22"/>
                <w:lang w:eastAsia="en-GB"/>
              </w:rPr>
              <w:lastRenderedPageBreak/>
              <w:t xml:space="preserve"> </w:t>
            </w:r>
          </w:p>
        </w:tc>
        <w:tc>
          <w:tcPr>
            <w:tcW w:w="1134" w:type="dxa"/>
          </w:tcPr>
          <w:p w14:paraId="4D8DE7BF" w14:textId="7D11F456" w:rsidR="1A4D2441" w:rsidRPr="00A1549D" w:rsidRDefault="1A4D2441" w:rsidP="009F146B">
            <w:pPr>
              <w:pStyle w:val="Table"/>
              <w:spacing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POS termināļi</w:t>
            </w:r>
          </w:p>
        </w:tc>
        <w:tc>
          <w:tcPr>
            <w:tcW w:w="2126" w:type="dxa"/>
          </w:tcPr>
          <w:p w14:paraId="0E922DE1" w14:textId="4FE75260" w:rsidR="1A4D2441" w:rsidRPr="00A1549D" w:rsidRDefault="1A4D2441" w:rsidP="7BEA8B3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Autotransporta direkcija</w:t>
            </w:r>
          </w:p>
        </w:tc>
        <w:tc>
          <w:tcPr>
            <w:tcW w:w="1134" w:type="dxa"/>
          </w:tcPr>
          <w:p w14:paraId="457806E2" w14:textId="76898A5C" w:rsidR="1A4D2441" w:rsidRPr="00A1549D" w:rsidRDefault="1A4D2441" w:rsidP="7BEA8B3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Eksistējošs</w:t>
            </w:r>
          </w:p>
        </w:tc>
        <w:tc>
          <w:tcPr>
            <w:tcW w:w="1276" w:type="dxa"/>
          </w:tcPr>
          <w:p w14:paraId="64D69FE4" w14:textId="0CDB3057" w:rsidR="1A4D2441" w:rsidRPr="00A1549D" w:rsidRDefault="1A4D2441" w:rsidP="7BEA8B3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 xml:space="preserve">ATD informācijas sistēmas un infrastruktūras komponentes  </w:t>
            </w:r>
          </w:p>
        </w:tc>
        <w:tc>
          <w:tcPr>
            <w:tcW w:w="1276" w:type="dxa"/>
          </w:tcPr>
          <w:p w14:paraId="47BD830C" w14:textId="46325B86" w:rsidR="1A4D2441" w:rsidRPr="00A1549D" w:rsidRDefault="1A4D2441" w:rsidP="7BEA8B3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roofErr w:type="spellStart"/>
            <w:r w:rsidRPr="00A1549D">
              <w:rPr>
                <w:rFonts w:ascii="Times New Roman" w:hAnsi="Times New Roman"/>
                <w:sz w:val="22"/>
                <w:szCs w:val="22"/>
                <w:lang w:val="lv-LV"/>
              </w:rPr>
              <w:t>Divvirziena</w:t>
            </w:r>
            <w:proofErr w:type="spellEnd"/>
          </w:p>
          <w:p w14:paraId="3A76FA89" w14:textId="1FFD315E" w:rsidR="7BEA8B3A" w:rsidRPr="00A1549D" w:rsidRDefault="7BEA8B3A" w:rsidP="7BEA8B3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
        </w:tc>
        <w:tc>
          <w:tcPr>
            <w:tcW w:w="1984" w:type="dxa"/>
          </w:tcPr>
          <w:p w14:paraId="2C378AF2" w14:textId="2B097611" w:rsidR="1A4D2441" w:rsidRPr="00A1549D" w:rsidRDefault="1A4D2441" w:rsidP="7BEA8B3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Apmaksājamā summa</w:t>
            </w:r>
          </w:p>
        </w:tc>
        <w:tc>
          <w:tcPr>
            <w:tcW w:w="2835" w:type="dxa"/>
          </w:tcPr>
          <w:p w14:paraId="76D471BA" w14:textId="599BCD31" w:rsidR="1A4D2441" w:rsidRPr="00A1549D" w:rsidRDefault="1A4D2441" w:rsidP="7BEA8B3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Apmaksas statuss</w:t>
            </w:r>
          </w:p>
        </w:tc>
        <w:tc>
          <w:tcPr>
            <w:tcW w:w="1560" w:type="dxa"/>
          </w:tcPr>
          <w:p w14:paraId="7DDADC2C" w14:textId="012FC10E" w:rsidR="1A4D2441" w:rsidRPr="00A1549D" w:rsidRDefault="1A4D2441" w:rsidP="7BEA8B3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r>
      <w:tr w:rsidR="00FB3009" w:rsidRPr="007C4039" w14:paraId="4224EDE1" w14:textId="77777777" w:rsidTr="00A1549D">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528BB16D" w14:textId="77777777" w:rsidR="00FB3009" w:rsidRPr="00A1549D" w:rsidRDefault="00FB3009" w:rsidP="00FB3009">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542282BB" w14:textId="30C30647" w:rsidR="00FB3009" w:rsidRPr="00A1549D"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Dokumentu vadības sistēma</w:t>
            </w:r>
          </w:p>
        </w:tc>
        <w:tc>
          <w:tcPr>
            <w:tcW w:w="2126" w:type="dxa"/>
          </w:tcPr>
          <w:p w14:paraId="4AFE1B7F" w14:textId="6CE7DE06" w:rsidR="00FB3009" w:rsidRPr="00A1549D"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Autotransporta direkcija</w:t>
            </w:r>
          </w:p>
        </w:tc>
        <w:tc>
          <w:tcPr>
            <w:tcW w:w="1134" w:type="dxa"/>
          </w:tcPr>
          <w:p w14:paraId="1171AFA1" w14:textId="5FE44FC4" w:rsidR="00FB3009" w:rsidRPr="00A1549D"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Jauns</w:t>
            </w:r>
          </w:p>
        </w:tc>
        <w:tc>
          <w:tcPr>
            <w:tcW w:w="1276" w:type="dxa"/>
          </w:tcPr>
          <w:p w14:paraId="516B7AD2" w14:textId="48234E25" w:rsidR="00FB3009" w:rsidRPr="00A1549D"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ATD informācijas sistēmas un infrastruktūras komponentes</w:t>
            </w:r>
          </w:p>
        </w:tc>
        <w:tc>
          <w:tcPr>
            <w:tcW w:w="1276" w:type="dxa"/>
          </w:tcPr>
          <w:p w14:paraId="2353A122" w14:textId="46325B86" w:rsidR="00FB3009" w:rsidRPr="00A1549D"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proofErr w:type="spellStart"/>
            <w:r w:rsidRPr="00A1549D">
              <w:rPr>
                <w:rFonts w:ascii="Times New Roman" w:hAnsi="Times New Roman"/>
                <w:sz w:val="22"/>
                <w:szCs w:val="22"/>
                <w:lang w:val="lv-LV"/>
              </w:rPr>
              <w:t>Divvirziena</w:t>
            </w:r>
            <w:proofErr w:type="spellEnd"/>
          </w:p>
        </w:tc>
        <w:tc>
          <w:tcPr>
            <w:tcW w:w="1984" w:type="dxa"/>
          </w:tcPr>
          <w:p w14:paraId="5A595CD5" w14:textId="36A79FCA" w:rsidR="00FB3009" w:rsidRPr="00A1549D" w:rsidRDefault="0020639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Biznesa procesa laikā reģistrēts dokuments</w:t>
            </w:r>
          </w:p>
        </w:tc>
        <w:tc>
          <w:tcPr>
            <w:tcW w:w="2835" w:type="dxa"/>
          </w:tcPr>
          <w:p w14:paraId="5EEBCD70" w14:textId="12DC160E" w:rsidR="00FB3009" w:rsidRPr="00A1549D" w:rsidRDefault="0020639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Dokumenta vadības sistēmā uzglabātā</w:t>
            </w:r>
            <w:r w:rsidR="00DB5988" w:rsidRPr="00A1549D">
              <w:rPr>
                <w:rFonts w:ascii="Times New Roman" w:hAnsi="Times New Roman"/>
                <w:sz w:val="22"/>
                <w:szCs w:val="22"/>
                <w:lang w:val="lv-LV"/>
              </w:rPr>
              <w:t xml:space="preserve"> dokumenta informācija, lai nodrošinātu sasaisti starp sistēmām(</w:t>
            </w:r>
            <w:r w:rsidRPr="00A1549D">
              <w:rPr>
                <w:rFonts w:ascii="Times New Roman" w:hAnsi="Times New Roman"/>
                <w:sz w:val="22"/>
                <w:szCs w:val="22"/>
                <w:lang w:val="lv-LV"/>
              </w:rPr>
              <w:t>dokumenta nr.</w:t>
            </w:r>
            <w:r w:rsidR="00865AB7" w:rsidRPr="00A1549D">
              <w:rPr>
                <w:rFonts w:ascii="Times New Roman" w:hAnsi="Times New Roman"/>
                <w:sz w:val="22"/>
                <w:szCs w:val="22"/>
                <w:lang w:val="lv-LV"/>
              </w:rPr>
              <w:t xml:space="preserve">, </w:t>
            </w:r>
            <w:r w:rsidR="00DB5988" w:rsidRPr="00A1549D">
              <w:rPr>
                <w:rFonts w:ascii="Times New Roman" w:hAnsi="Times New Roman"/>
                <w:sz w:val="22"/>
                <w:szCs w:val="22"/>
                <w:lang w:val="lv-LV"/>
              </w:rPr>
              <w:t>izveidošanas datums, saite uz dokumentu DVS u.c.)</w:t>
            </w:r>
          </w:p>
          <w:p w14:paraId="3AC0D6EE" w14:textId="77777777" w:rsidR="00206399" w:rsidRPr="00A1549D" w:rsidRDefault="00206399" w:rsidP="009F146B">
            <w:pPr>
              <w:pStyle w:val="Table"/>
              <w:ind w:left="0"/>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p>
          <w:p w14:paraId="314B3C29" w14:textId="7294B9B2" w:rsidR="00206399" w:rsidRPr="00A1549D" w:rsidRDefault="003D4C52"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Dokumenta vadības sistēmā izmantotā nomenklatūra</w:t>
            </w:r>
          </w:p>
        </w:tc>
        <w:tc>
          <w:tcPr>
            <w:tcW w:w="1560" w:type="dxa"/>
          </w:tcPr>
          <w:p w14:paraId="2E4FB023" w14:textId="68C5537B" w:rsidR="00FB3009" w:rsidRPr="00A1549D"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 xml:space="preserve">ATD izmantotā dokumentu vadības sistēma precizējama </w:t>
            </w:r>
            <w:r w:rsidR="00517FD9" w:rsidRPr="00A1549D">
              <w:rPr>
                <w:rFonts w:ascii="Times New Roman" w:hAnsi="Times New Roman"/>
                <w:sz w:val="22"/>
                <w:szCs w:val="22"/>
                <w:lang w:val="lv-LV" w:eastAsia="en-GB"/>
              </w:rPr>
              <w:t xml:space="preserve">projekta izstrādes laikā. Šobrīd ATD izmantoto </w:t>
            </w:r>
            <w:proofErr w:type="spellStart"/>
            <w:r w:rsidR="00517FD9" w:rsidRPr="00A1549D">
              <w:rPr>
                <w:rFonts w:ascii="Times New Roman" w:hAnsi="Times New Roman"/>
                <w:sz w:val="22"/>
                <w:szCs w:val="22"/>
                <w:lang w:val="lv-LV" w:eastAsia="en-GB"/>
              </w:rPr>
              <w:t>DocLogix</w:t>
            </w:r>
            <w:proofErr w:type="spellEnd"/>
            <w:r w:rsidR="00517FD9" w:rsidRPr="00A1549D">
              <w:rPr>
                <w:rFonts w:ascii="Times New Roman" w:hAnsi="Times New Roman"/>
                <w:sz w:val="22"/>
                <w:szCs w:val="22"/>
                <w:lang w:val="lv-LV" w:eastAsia="en-GB"/>
              </w:rPr>
              <w:t xml:space="preserve"> dokumentu vadības sistēmu.</w:t>
            </w:r>
          </w:p>
        </w:tc>
      </w:tr>
      <w:tr w:rsidR="00FB3009" w:rsidRPr="007C4039" w14:paraId="78C77CB4"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21D3DCFF" w14:textId="77777777" w:rsidR="00FB3009" w:rsidRPr="00A1549D" w:rsidRDefault="00FB3009" w:rsidP="00FB3009">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57D1F9C7" w14:textId="49E719B7"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Profesionālās kompetences eksaminācijas informācijas sistēma</w:t>
            </w:r>
          </w:p>
        </w:tc>
        <w:tc>
          <w:tcPr>
            <w:tcW w:w="2126" w:type="dxa"/>
          </w:tcPr>
          <w:p w14:paraId="2D682AA6" w14:textId="7D9A2196"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Autotransporta direkcija</w:t>
            </w:r>
          </w:p>
        </w:tc>
        <w:tc>
          <w:tcPr>
            <w:tcW w:w="1134" w:type="dxa"/>
          </w:tcPr>
          <w:p w14:paraId="1038F69A" w14:textId="40A83C19"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Jauns</w:t>
            </w:r>
          </w:p>
        </w:tc>
        <w:tc>
          <w:tcPr>
            <w:tcW w:w="1276" w:type="dxa"/>
          </w:tcPr>
          <w:p w14:paraId="745932AE" w14:textId="111659AF"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ATD informācijas sistēmas un infrastruktūras komponentes</w:t>
            </w:r>
          </w:p>
        </w:tc>
        <w:tc>
          <w:tcPr>
            <w:tcW w:w="1276" w:type="dxa"/>
          </w:tcPr>
          <w:p w14:paraId="1CFA3B05" w14:textId="217B56CF"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roofErr w:type="spellStart"/>
            <w:r w:rsidRPr="00A1549D">
              <w:rPr>
                <w:rFonts w:ascii="Times New Roman" w:hAnsi="Times New Roman"/>
                <w:sz w:val="22"/>
                <w:szCs w:val="22"/>
                <w:lang w:val="lv-LV"/>
              </w:rPr>
              <w:t>Divvirziena</w:t>
            </w:r>
            <w:proofErr w:type="spellEnd"/>
          </w:p>
        </w:tc>
        <w:tc>
          <w:tcPr>
            <w:tcW w:w="1984" w:type="dxa"/>
          </w:tcPr>
          <w:p w14:paraId="13BDFA93" w14:textId="3DD39E20"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Eksāmena kārtotāja pamatinformācija (p.k. vārds, uzvārds,</w:t>
            </w:r>
            <w:r w:rsidR="001016E8" w:rsidRPr="00A1549D">
              <w:rPr>
                <w:rFonts w:ascii="Times New Roman" w:hAnsi="Times New Roman"/>
                <w:sz w:val="22"/>
                <w:szCs w:val="22"/>
                <w:lang w:val="lv-LV"/>
              </w:rPr>
              <w:t xml:space="preserve"> kontaktinformācija</w:t>
            </w:r>
            <w:r w:rsidRPr="00A1549D">
              <w:rPr>
                <w:rFonts w:ascii="Times New Roman" w:hAnsi="Times New Roman"/>
                <w:sz w:val="22"/>
                <w:szCs w:val="22"/>
                <w:lang w:val="lv-LV"/>
              </w:rPr>
              <w:t xml:space="preserve"> u.c.)</w:t>
            </w:r>
          </w:p>
          <w:p w14:paraId="633607EC" w14:textId="77777777"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p>
          <w:p w14:paraId="46B6E165" w14:textId="43B2F8BF" w:rsidR="0066372A" w:rsidRPr="00A1549D" w:rsidRDefault="0066372A" w:rsidP="0066372A">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lastRenderedPageBreak/>
              <w:t>Izvēlētais eksāmena veids</w:t>
            </w:r>
          </w:p>
        </w:tc>
        <w:tc>
          <w:tcPr>
            <w:tcW w:w="2835" w:type="dxa"/>
          </w:tcPr>
          <w:p w14:paraId="70F1AA78" w14:textId="72441F67"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lastRenderedPageBreak/>
              <w:t>Nokārtotā eksāmena rezultāts un protokols</w:t>
            </w:r>
          </w:p>
        </w:tc>
        <w:tc>
          <w:tcPr>
            <w:tcW w:w="1560" w:type="dxa"/>
          </w:tcPr>
          <w:p w14:paraId="0225A214" w14:textId="2E0F9784" w:rsidR="00FB3009" w:rsidRPr="00A1549D" w:rsidRDefault="00BB3960"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r>
      <w:tr w:rsidR="00FB3009" w:rsidRPr="007C4039" w14:paraId="5DB0DF77" w14:textId="77777777" w:rsidTr="00A1549D">
        <w:trPr>
          <w:trHeight w:val="478"/>
        </w:trPr>
        <w:tc>
          <w:tcPr>
            <w:cnfStyle w:val="001000000000" w:firstRow="0" w:lastRow="0" w:firstColumn="1" w:lastColumn="0" w:oddVBand="0" w:evenVBand="0" w:oddHBand="0" w:evenHBand="0" w:firstRowFirstColumn="0" w:firstRowLastColumn="0" w:lastRowFirstColumn="0" w:lastRowLastColumn="0"/>
            <w:tcW w:w="704" w:type="dxa"/>
          </w:tcPr>
          <w:p w14:paraId="16D25F31" w14:textId="77777777" w:rsidR="00FB3009" w:rsidRPr="00A1549D" w:rsidRDefault="00FB3009" w:rsidP="00FB3009">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1F9AAA4D" w14:textId="2EFE91AD" w:rsidR="00FB3009" w:rsidRPr="00A1549D"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ATD tīmekļvietne</w:t>
            </w:r>
          </w:p>
        </w:tc>
        <w:tc>
          <w:tcPr>
            <w:tcW w:w="2126" w:type="dxa"/>
          </w:tcPr>
          <w:p w14:paraId="0B841B1A" w14:textId="05DECE59" w:rsidR="00FB3009" w:rsidRPr="00A1549D"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Autotransporta direkcija</w:t>
            </w:r>
          </w:p>
        </w:tc>
        <w:tc>
          <w:tcPr>
            <w:tcW w:w="1134" w:type="dxa"/>
          </w:tcPr>
          <w:p w14:paraId="661060BA" w14:textId="1C3D6773" w:rsidR="00FB3009" w:rsidRPr="00A1549D"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Jauns</w:t>
            </w:r>
          </w:p>
        </w:tc>
        <w:tc>
          <w:tcPr>
            <w:tcW w:w="1276" w:type="dxa"/>
          </w:tcPr>
          <w:p w14:paraId="1D5BA6D3" w14:textId="244F5311" w:rsidR="00FB3009" w:rsidRPr="00A1549D"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ATD informācijas sistēmas un infrastruktūras komponentes</w:t>
            </w:r>
          </w:p>
        </w:tc>
        <w:tc>
          <w:tcPr>
            <w:tcW w:w="1276" w:type="dxa"/>
          </w:tcPr>
          <w:p w14:paraId="601BABAA" w14:textId="7648A9CE" w:rsidR="00FB3009" w:rsidRPr="00A1549D"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Vienvirziena</w:t>
            </w:r>
          </w:p>
        </w:tc>
        <w:tc>
          <w:tcPr>
            <w:tcW w:w="1984" w:type="dxa"/>
          </w:tcPr>
          <w:p w14:paraId="20958FBF" w14:textId="2BDB6C34" w:rsidR="00FB3009" w:rsidRPr="00A1549D"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Pamatdarbības IS reģistros uzglabātā informācija , piemēram, izsniegtās</w:t>
            </w:r>
            <w:r w:rsidR="006D7F56" w:rsidRPr="00A1549D">
              <w:rPr>
                <w:rFonts w:ascii="Times New Roman" w:hAnsi="Times New Roman"/>
                <w:sz w:val="22"/>
                <w:szCs w:val="22"/>
                <w:lang w:val="lv-LV"/>
              </w:rPr>
              <w:t>/anulētās</w:t>
            </w:r>
            <w:r w:rsidRPr="00A1549D">
              <w:rPr>
                <w:rFonts w:ascii="Times New Roman" w:hAnsi="Times New Roman"/>
                <w:sz w:val="22"/>
                <w:szCs w:val="22"/>
                <w:lang w:val="lv-LV"/>
              </w:rPr>
              <w:t xml:space="preserve"> licences, licences kartītes, reģistrētie taksometru vadītāji u.c. </w:t>
            </w:r>
          </w:p>
        </w:tc>
        <w:tc>
          <w:tcPr>
            <w:tcW w:w="2835" w:type="dxa"/>
          </w:tcPr>
          <w:p w14:paraId="24B856F3" w14:textId="1C4060F1" w:rsidR="00FB3009" w:rsidRPr="00A1549D" w:rsidRDefault="00FB3009"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w:t>
            </w:r>
          </w:p>
        </w:tc>
        <w:tc>
          <w:tcPr>
            <w:tcW w:w="1560" w:type="dxa"/>
          </w:tcPr>
          <w:p w14:paraId="4EEC6378" w14:textId="34D10F65" w:rsidR="00FB3009" w:rsidRPr="00A1549D" w:rsidRDefault="00BB3960" w:rsidP="00FB3009">
            <w:pPr>
              <w:pStyle w:val="Table"/>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r>
      <w:tr w:rsidR="00FB3009" w:rsidRPr="007C4039" w14:paraId="7FC5C3DB" w14:textId="77777777" w:rsidTr="00A1549D">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704" w:type="dxa"/>
          </w:tcPr>
          <w:p w14:paraId="3EBF510E" w14:textId="77777777" w:rsidR="00FB3009" w:rsidRPr="00A1549D" w:rsidRDefault="00FB3009" w:rsidP="00FB3009">
            <w:pPr>
              <w:pStyle w:val="ListParagraph"/>
              <w:widowControl/>
              <w:numPr>
                <w:ilvl w:val="0"/>
                <w:numId w:val="15"/>
              </w:numPr>
              <w:autoSpaceDE/>
              <w:autoSpaceDN/>
              <w:adjustRightInd/>
              <w:spacing w:before="120" w:after="120" w:line="259" w:lineRule="auto"/>
              <w:ind w:left="0" w:firstLine="0"/>
              <w:jc w:val="both"/>
              <w:rPr>
                <w:rFonts w:ascii="Times New Roman" w:hAnsi="Times New Roman"/>
                <w:sz w:val="22"/>
                <w:szCs w:val="22"/>
                <w:lang w:eastAsia="en-GB"/>
              </w:rPr>
            </w:pPr>
          </w:p>
        </w:tc>
        <w:tc>
          <w:tcPr>
            <w:tcW w:w="1134" w:type="dxa"/>
          </w:tcPr>
          <w:p w14:paraId="4C95573C" w14:textId="59AF54EA"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 xml:space="preserve">Pieturvietu reģistrs </w:t>
            </w:r>
          </w:p>
        </w:tc>
        <w:tc>
          <w:tcPr>
            <w:tcW w:w="2126" w:type="dxa"/>
          </w:tcPr>
          <w:p w14:paraId="184067C6" w14:textId="79B1988B"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Autotransporta direkcija</w:t>
            </w:r>
          </w:p>
        </w:tc>
        <w:tc>
          <w:tcPr>
            <w:tcW w:w="1134" w:type="dxa"/>
          </w:tcPr>
          <w:p w14:paraId="79D9DBA3" w14:textId="62C832D9"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Jauns</w:t>
            </w:r>
          </w:p>
        </w:tc>
        <w:tc>
          <w:tcPr>
            <w:tcW w:w="1276" w:type="dxa"/>
          </w:tcPr>
          <w:p w14:paraId="35CBEBB6" w14:textId="14FF5E33"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ATD informācijas sistēmas un infrastruktūras komponentes</w:t>
            </w:r>
          </w:p>
        </w:tc>
        <w:tc>
          <w:tcPr>
            <w:tcW w:w="1276" w:type="dxa"/>
          </w:tcPr>
          <w:p w14:paraId="6B1E6361" w14:textId="10BE9156"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Datu saņemšana uz ATD IS</w:t>
            </w:r>
          </w:p>
        </w:tc>
        <w:tc>
          <w:tcPr>
            <w:tcW w:w="1984" w:type="dxa"/>
          </w:tcPr>
          <w:p w14:paraId="07D77E45" w14:textId="564F15AD"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w:t>
            </w:r>
          </w:p>
        </w:tc>
        <w:tc>
          <w:tcPr>
            <w:tcW w:w="2835" w:type="dxa"/>
          </w:tcPr>
          <w:p w14:paraId="7113E49F" w14:textId="63442269" w:rsidR="00FB3009" w:rsidRPr="00A1549D" w:rsidRDefault="00FB3009"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rPr>
            </w:pPr>
            <w:r w:rsidRPr="00A1549D">
              <w:rPr>
                <w:rFonts w:ascii="Times New Roman" w:hAnsi="Times New Roman"/>
                <w:sz w:val="22"/>
                <w:szCs w:val="22"/>
                <w:lang w:val="lv-LV"/>
              </w:rPr>
              <w:t>Informācija par Latvijas pieturvietām</w:t>
            </w:r>
          </w:p>
        </w:tc>
        <w:tc>
          <w:tcPr>
            <w:tcW w:w="1560" w:type="dxa"/>
          </w:tcPr>
          <w:p w14:paraId="23369383" w14:textId="6DBD12FD" w:rsidR="00FB3009" w:rsidRPr="00A1549D" w:rsidRDefault="00BB3960" w:rsidP="00FB3009">
            <w:pPr>
              <w:pStyle w:val="Table"/>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lv-LV" w:eastAsia="en-GB"/>
              </w:rPr>
            </w:pPr>
            <w:r w:rsidRPr="00A1549D">
              <w:rPr>
                <w:rFonts w:ascii="Times New Roman" w:hAnsi="Times New Roman"/>
                <w:sz w:val="22"/>
                <w:szCs w:val="22"/>
                <w:lang w:val="lv-LV" w:eastAsia="en-GB"/>
              </w:rPr>
              <w:t>-</w:t>
            </w:r>
          </w:p>
        </w:tc>
      </w:tr>
    </w:tbl>
    <w:p w14:paraId="00607DE8" w14:textId="78938F0A" w:rsidR="00344F6F" w:rsidRPr="00A1549D" w:rsidRDefault="003E137E" w:rsidP="00F93416">
      <w:pPr>
        <w:pStyle w:val="EYBodytextwithparaspace"/>
        <w:rPr>
          <w:rFonts w:ascii="Times New Roman" w:eastAsia="Tahoma" w:hAnsi="Times New Roman"/>
          <w:i/>
          <w:iCs/>
          <w:sz w:val="22"/>
          <w:szCs w:val="22"/>
          <w:lang w:val="lv-LV"/>
        </w:rPr>
      </w:pPr>
      <w:r w:rsidRPr="00A1549D">
        <w:rPr>
          <w:rFonts w:ascii="Times New Roman" w:eastAsia="Tahoma" w:hAnsi="Times New Roman"/>
          <w:i/>
          <w:iCs/>
          <w:sz w:val="22"/>
          <w:szCs w:val="22"/>
          <w:lang w:val="lv-LV"/>
        </w:rPr>
        <w:t>*</w:t>
      </w:r>
      <w:r w:rsidR="00430A1E" w:rsidRPr="00A1549D">
        <w:rPr>
          <w:rFonts w:ascii="Times New Roman" w:hAnsi="Times New Roman"/>
          <w:i/>
          <w:iCs/>
          <w:sz w:val="22"/>
          <w:szCs w:val="22"/>
          <w:lang w:val="lv-LV"/>
        </w:rPr>
        <w:t>A</w:t>
      </w:r>
      <w:r w:rsidR="00430A1E" w:rsidRPr="00A1549D">
        <w:rPr>
          <w:rFonts w:ascii="Times New Roman" w:eastAsia="Tahoma" w:hAnsi="Times New Roman"/>
          <w:i/>
          <w:iCs/>
          <w:sz w:val="22"/>
          <w:szCs w:val="22"/>
          <w:lang w:val="lv-LV"/>
        </w:rPr>
        <w:t xml:space="preserve">ttēlo vai </w:t>
      </w:r>
      <w:proofErr w:type="spellStart"/>
      <w:r w:rsidR="00430A1E" w:rsidRPr="00A1549D">
        <w:rPr>
          <w:rFonts w:ascii="Times New Roman" w:eastAsia="Tahoma" w:hAnsi="Times New Roman"/>
          <w:i/>
          <w:iCs/>
          <w:sz w:val="22"/>
          <w:szCs w:val="22"/>
          <w:lang w:val="lv-LV"/>
        </w:rPr>
        <w:t>saskarne</w:t>
      </w:r>
      <w:proofErr w:type="spellEnd"/>
      <w:r w:rsidR="00430A1E" w:rsidRPr="00A1549D">
        <w:rPr>
          <w:rFonts w:ascii="Times New Roman" w:eastAsia="Tahoma" w:hAnsi="Times New Roman"/>
          <w:i/>
          <w:iCs/>
          <w:sz w:val="22"/>
          <w:szCs w:val="22"/>
          <w:lang w:val="lv-LV"/>
        </w:rPr>
        <w:t xml:space="preserve"> ir ieviešama no jauna, vai esošo </w:t>
      </w:r>
      <w:proofErr w:type="spellStart"/>
      <w:r w:rsidR="00430A1E" w:rsidRPr="00A1549D">
        <w:rPr>
          <w:rFonts w:ascii="Times New Roman" w:eastAsia="Tahoma" w:hAnsi="Times New Roman"/>
          <w:i/>
          <w:iCs/>
          <w:sz w:val="22"/>
          <w:szCs w:val="22"/>
          <w:lang w:val="lv-LV"/>
        </w:rPr>
        <w:t>saskarni</w:t>
      </w:r>
      <w:proofErr w:type="spellEnd"/>
      <w:r w:rsidR="00430A1E" w:rsidRPr="00A1549D">
        <w:rPr>
          <w:rFonts w:ascii="Times New Roman" w:eastAsia="Tahoma" w:hAnsi="Times New Roman"/>
          <w:i/>
          <w:iCs/>
          <w:sz w:val="22"/>
          <w:szCs w:val="22"/>
          <w:lang w:val="lv-LV"/>
        </w:rPr>
        <w:t xml:space="preserve"> nepieciešams pielāgot, vai pilnībā var </w:t>
      </w:r>
      <w:proofErr w:type="spellStart"/>
      <w:r w:rsidR="00430A1E" w:rsidRPr="00A1549D">
        <w:rPr>
          <w:rFonts w:ascii="Times New Roman" w:eastAsia="Tahoma" w:hAnsi="Times New Roman"/>
          <w:i/>
          <w:iCs/>
          <w:sz w:val="22"/>
          <w:szCs w:val="22"/>
          <w:lang w:val="lv-LV"/>
        </w:rPr>
        <w:t>pārizmantot</w:t>
      </w:r>
      <w:proofErr w:type="spellEnd"/>
      <w:r w:rsidR="00430A1E" w:rsidRPr="00A1549D">
        <w:rPr>
          <w:rFonts w:ascii="Times New Roman" w:eastAsia="Tahoma" w:hAnsi="Times New Roman"/>
          <w:i/>
          <w:iCs/>
          <w:sz w:val="22"/>
          <w:szCs w:val="22"/>
          <w:lang w:val="lv-LV"/>
        </w:rPr>
        <w:t xml:space="preserve"> esošo </w:t>
      </w:r>
      <w:proofErr w:type="spellStart"/>
      <w:r w:rsidR="00430A1E" w:rsidRPr="00A1549D">
        <w:rPr>
          <w:rFonts w:ascii="Times New Roman" w:eastAsia="Tahoma" w:hAnsi="Times New Roman"/>
          <w:i/>
          <w:iCs/>
          <w:sz w:val="22"/>
          <w:szCs w:val="22"/>
          <w:lang w:val="lv-LV"/>
        </w:rPr>
        <w:t>saskarni</w:t>
      </w:r>
      <w:proofErr w:type="spellEnd"/>
      <w:r w:rsidR="00430A1E" w:rsidRPr="00A1549D">
        <w:rPr>
          <w:rFonts w:ascii="Times New Roman" w:eastAsia="Tahoma" w:hAnsi="Times New Roman"/>
          <w:i/>
          <w:iCs/>
          <w:sz w:val="22"/>
          <w:szCs w:val="22"/>
          <w:lang w:val="lv-LV"/>
        </w:rPr>
        <w:t xml:space="preserve"> bez izmaiņām.</w:t>
      </w:r>
    </w:p>
    <w:p w14:paraId="01F1838A" w14:textId="77777777" w:rsidR="00120E24" w:rsidRPr="00A1549D" w:rsidRDefault="00120E24" w:rsidP="003D6ECB">
      <w:pPr>
        <w:rPr>
          <w:rFonts w:ascii="Times New Roman" w:eastAsia="Tahoma" w:hAnsi="Times New Roman"/>
          <w:sz w:val="22"/>
          <w:szCs w:val="22"/>
        </w:rPr>
      </w:pPr>
    </w:p>
    <w:p w14:paraId="6781F369" w14:textId="6FB5E28C" w:rsidR="00CB3F48" w:rsidRPr="00A1549D" w:rsidRDefault="00D376A9" w:rsidP="002008CB">
      <w:pPr>
        <w:pStyle w:val="Heading2"/>
        <w:ind w:firstLine="0"/>
        <w:rPr>
          <w:rFonts w:ascii="Times New Roman" w:hAnsi="Times New Roman"/>
          <w:sz w:val="22"/>
          <w:szCs w:val="22"/>
          <w:lang w:val="lv-LV"/>
        </w:rPr>
      </w:pPr>
      <w:bookmarkStart w:id="27" w:name="_Ref209619919"/>
      <w:bookmarkStart w:id="28" w:name="_Toc238205166"/>
      <w:r w:rsidRPr="00A1549D">
        <w:rPr>
          <w:rFonts w:ascii="Times New Roman" w:hAnsi="Times New Roman"/>
          <w:sz w:val="22"/>
          <w:szCs w:val="22"/>
          <w:lang w:val="lv-LV"/>
        </w:rPr>
        <w:t xml:space="preserve">Biznesa procesu </w:t>
      </w:r>
      <w:r w:rsidRPr="00A1549D">
        <w:rPr>
          <w:rStyle w:val="Heading2Char"/>
          <w:rFonts w:ascii="Times New Roman" w:hAnsi="Times New Roman"/>
          <w:sz w:val="22"/>
          <w:szCs w:val="22"/>
          <w:lang w:val="lv-LV"/>
        </w:rPr>
        <w:t>apraksts</w:t>
      </w:r>
      <w:bookmarkEnd w:id="27"/>
      <w:bookmarkEnd w:id="28"/>
      <w:r w:rsidRPr="00A1549D">
        <w:rPr>
          <w:rStyle w:val="Heading2Char"/>
          <w:rFonts w:ascii="Times New Roman" w:hAnsi="Times New Roman"/>
          <w:sz w:val="22"/>
          <w:szCs w:val="22"/>
          <w:lang w:val="lv-LV"/>
        </w:rPr>
        <w:t xml:space="preserve"> </w:t>
      </w:r>
    </w:p>
    <w:p w14:paraId="6F885E1D" w14:textId="604BAEFA" w:rsidR="008D3FC4" w:rsidRPr="00A1549D" w:rsidRDefault="00B166A0" w:rsidP="002008CB">
      <w:pPr>
        <w:pStyle w:val="Heading3"/>
        <w:ind w:firstLine="0"/>
        <w:rPr>
          <w:rFonts w:ascii="Times New Roman" w:hAnsi="Times New Roman"/>
          <w:sz w:val="22"/>
          <w:szCs w:val="22"/>
          <w:lang w:val="lv-LV"/>
        </w:rPr>
      </w:pPr>
      <w:bookmarkStart w:id="29" w:name="_Toc238205167"/>
      <w:r w:rsidRPr="00A1549D">
        <w:rPr>
          <w:rFonts w:ascii="Times New Roman" w:hAnsi="Times New Roman"/>
          <w:sz w:val="22"/>
          <w:szCs w:val="22"/>
          <w:lang w:val="lv-LV"/>
        </w:rPr>
        <w:t xml:space="preserve">BP-1 </w:t>
      </w:r>
      <w:r w:rsidR="00D33CF1" w:rsidRPr="00A1549D">
        <w:rPr>
          <w:rFonts w:ascii="Times New Roman" w:hAnsi="Times New Roman"/>
          <w:sz w:val="22"/>
          <w:szCs w:val="22"/>
          <w:lang w:val="lv-LV"/>
        </w:rPr>
        <w:t>Vienreiz</w:t>
      </w:r>
      <w:r w:rsidR="00355FF7" w:rsidRPr="00A1549D">
        <w:rPr>
          <w:rFonts w:ascii="Times New Roman" w:hAnsi="Times New Roman"/>
          <w:sz w:val="22"/>
          <w:szCs w:val="22"/>
          <w:lang w:val="lv-LV"/>
        </w:rPr>
        <w:t>ēj</w:t>
      </w:r>
      <w:r w:rsidR="00575679" w:rsidRPr="00A1549D">
        <w:rPr>
          <w:rFonts w:ascii="Times New Roman" w:hAnsi="Times New Roman"/>
          <w:sz w:val="22"/>
          <w:szCs w:val="22"/>
          <w:lang w:val="lv-LV"/>
        </w:rPr>
        <w:t xml:space="preserve">o </w:t>
      </w:r>
      <w:r w:rsidR="00C6514B" w:rsidRPr="00A1549D">
        <w:rPr>
          <w:rFonts w:ascii="Times New Roman" w:hAnsi="Times New Roman"/>
          <w:sz w:val="22"/>
          <w:szCs w:val="22"/>
          <w:lang w:val="lv-LV"/>
        </w:rPr>
        <w:t>starptautisko</w:t>
      </w:r>
      <w:r w:rsidR="008D439E" w:rsidRPr="00A1549D">
        <w:rPr>
          <w:rFonts w:ascii="Times New Roman" w:hAnsi="Times New Roman"/>
          <w:sz w:val="22"/>
          <w:szCs w:val="22"/>
          <w:lang w:val="lv-LV"/>
        </w:rPr>
        <w:t xml:space="preserve"> autopārvadājumu atļauj</w:t>
      </w:r>
      <w:r w:rsidR="009855C3" w:rsidRPr="00A1549D">
        <w:rPr>
          <w:rFonts w:ascii="Times New Roman" w:hAnsi="Times New Roman"/>
          <w:sz w:val="22"/>
          <w:szCs w:val="22"/>
          <w:lang w:val="lv-LV"/>
        </w:rPr>
        <w:t>u izsniegšanas un pārvaldības process</w:t>
      </w:r>
      <w:bookmarkEnd w:id="29"/>
    </w:p>
    <w:p w14:paraId="06FDD3F9" w14:textId="0651590F" w:rsidR="003E4386" w:rsidRPr="00A1549D" w:rsidRDefault="002C5EF4" w:rsidP="003E4386">
      <w:pPr>
        <w:keepNext/>
        <w:rPr>
          <w:rFonts w:ascii="Times New Roman" w:hAnsi="Times New Roman"/>
          <w:sz w:val="22"/>
          <w:szCs w:val="22"/>
        </w:rPr>
      </w:pPr>
      <w:r w:rsidRPr="00560E0D">
        <w:rPr>
          <w:rFonts w:ascii="Times New Roman" w:hAnsi="Times New Roman"/>
          <w:sz w:val="22"/>
          <w:szCs w:val="22"/>
        </w:rPr>
        <w:object w:dxaOrig="24536" w:dyaOrig="8291" w14:anchorId="06009513">
          <v:shape id="_x0000_i1026" type="#_x0000_t75" style="width:697.8pt;height:228pt" o:ole="">
            <v:imagedata r:id="rId17" o:title=""/>
          </v:shape>
          <o:OLEObject Type="Embed" ProgID="Visio.Drawing.15" ShapeID="_x0000_i1026" DrawAspect="Content" ObjectID="_1849693436" r:id="rId18"/>
        </w:object>
      </w:r>
    </w:p>
    <w:p w14:paraId="43160D0D" w14:textId="2F077230" w:rsidR="001263AF" w:rsidRPr="00A1549D" w:rsidRDefault="003E4386" w:rsidP="003E4386">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3</w:t>
      </w:r>
      <w:r w:rsidRPr="00A1549D">
        <w:rPr>
          <w:rFonts w:ascii="Times New Roman" w:hAnsi="Times New Roman"/>
          <w:sz w:val="22"/>
          <w:szCs w:val="22"/>
        </w:rPr>
        <w:fldChar w:fldCharType="end"/>
      </w:r>
      <w:r w:rsidRPr="00A1549D">
        <w:rPr>
          <w:rFonts w:ascii="Times New Roman" w:hAnsi="Times New Roman"/>
          <w:sz w:val="22"/>
          <w:szCs w:val="22"/>
        </w:rPr>
        <w:t>-Augsta līmeņa nākotnes procesu grafisks attēlojums vienreizējo starptautisko autopārvadājumu atļauju pārvaldībai</w:t>
      </w:r>
    </w:p>
    <w:p w14:paraId="5035C62B" w14:textId="3639556F" w:rsidR="00BA077D" w:rsidRPr="00A1549D" w:rsidRDefault="00BA077D" w:rsidP="00BA077D">
      <w:pPr>
        <w:pStyle w:val="Caption"/>
        <w:keepNext/>
        <w:jc w:val="right"/>
        <w:rPr>
          <w:rFonts w:ascii="Times New Roman" w:hAnsi="Times New Roman"/>
          <w:sz w:val="22"/>
          <w:szCs w:val="22"/>
        </w:rPr>
      </w:pPr>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6</w:t>
      </w:r>
      <w:r w:rsidRPr="00A1549D">
        <w:rPr>
          <w:rFonts w:ascii="Times New Roman" w:hAnsi="Times New Roman"/>
          <w:sz w:val="22"/>
          <w:szCs w:val="22"/>
        </w:rPr>
        <w:fldChar w:fldCharType="end"/>
      </w:r>
      <w:r w:rsidRPr="00A1549D">
        <w:rPr>
          <w:rFonts w:ascii="Times New Roman" w:hAnsi="Times New Roman"/>
          <w:sz w:val="22"/>
          <w:szCs w:val="22"/>
        </w:rPr>
        <w:t>-Vienreizējo starptautisko autopārvadājumu atļaujas izsniegšanas un administrēšanas procesa detalizēts apraksts</w:t>
      </w:r>
    </w:p>
    <w:tbl>
      <w:tblPr>
        <w:tblStyle w:val="CV11"/>
        <w:tblW w:w="5000" w:type="pct"/>
        <w:tblLook w:val="04A0" w:firstRow="1" w:lastRow="0" w:firstColumn="1" w:lastColumn="0" w:noHBand="0" w:noVBand="1"/>
      </w:tblPr>
      <w:tblGrid>
        <w:gridCol w:w="3115"/>
        <w:gridCol w:w="10829"/>
      </w:tblGrid>
      <w:tr w:rsidR="009051B3" w:rsidRPr="007C4039" w14:paraId="3AD5DD1B" w14:textId="77777777" w:rsidTr="77DCFE27">
        <w:trPr>
          <w:trHeight w:val="20"/>
          <w:tblHeader/>
        </w:trPr>
        <w:tc>
          <w:tcPr>
            <w:tcW w:w="5000" w:type="pct"/>
            <w:gridSpan w:val="2"/>
            <w:shd w:val="clear" w:color="auto" w:fill="FFE600" w:themeFill="text2"/>
            <w:vAlign w:val="center"/>
          </w:tcPr>
          <w:p w14:paraId="7E3B0FB0" w14:textId="2E4C4119" w:rsidR="009051B3" w:rsidRPr="00A1549D" w:rsidRDefault="00914035" w:rsidP="003F371A">
            <w:pPr>
              <w:pStyle w:val="EYBodytextwithparaspace"/>
              <w:jc w:val="left"/>
              <w:rPr>
                <w:rFonts w:ascii="Times New Roman" w:hAnsi="Times New Roman" w:cs="Times New Roman"/>
                <w:b/>
                <w:bCs/>
                <w:szCs w:val="22"/>
                <w:lang w:val="lv-LV"/>
              </w:rPr>
            </w:pPr>
            <w:r w:rsidRPr="00A1549D">
              <w:rPr>
                <w:rFonts w:ascii="Times New Roman" w:hAnsi="Times New Roman"/>
                <w:b/>
                <w:bCs/>
                <w:szCs w:val="22"/>
                <w:lang w:val="lv-LV"/>
              </w:rPr>
              <w:t xml:space="preserve">BP-1 </w:t>
            </w:r>
            <w:r w:rsidR="008A0301" w:rsidRPr="00A1549D">
              <w:rPr>
                <w:rFonts w:ascii="Times New Roman" w:hAnsi="Times New Roman"/>
                <w:b/>
                <w:bCs/>
                <w:szCs w:val="22"/>
                <w:lang w:val="lv-LV"/>
              </w:rPr>
              <w:t>Vienreizējo starptautisko autopārvadājumu atļaujas</w:t>
            </w:r>
          </w:p>
        </w:tc>
      </w:tr>
      <w:tr w:rsidR="000949B5" w:rsidRPr="007C4039" w14:paraId="76A02645" w14:textId="77777777" w:rsidTr="77DCFE27">
        <w:trPr>
          <w:trHeight w:val="20"/>
        </w:trPr>
        <w:tc>
          <w:tcPr>
            <w:tcW w:w="1117" w:type="pct"/>
            <w:shd w:val="clear" w:color="auto" w:fill="D9D9D9" w:themeFill="background1" w:themeFillShade="D9"/>
          </w:tcPr>
          <w:p w14:paraId="39902C8D" w14:textId="6FC17CEE"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Mērķis:</w:t>
            </w:r>
          </w:p>
        </w:tc>
        <w:tc>
          <w:tcPr>
            <w:tcW w:w="3883" w:type="pct"/>
          </w:tcPr>
          <w:p w14:paraId="6B09EB98" w14:textId="59CE0EB0" w:rsidR="000949B5" w:rsidRPr="00A1549D" w:rsidRDefault="000949B5"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Nodrošināt </w:t>
            </w:r>
            <w:r w:rsidR="005A3951" w:rsidRPr="00A1549D">
              <w:rPr>
                <w:rFonts w:ascii="Times New Roman" w:hAnsi="Times New Roman"/>
                <w:szCs w:val="22"/>
                <w:lang w:val="lv-LV"/>
              </w:rPr>
              <w:t xml:space="preserve">vienreizējo starptautisko autopārvadājumu atļauju </w:t>
            </w:r>
            <w:r w:rsidRPr="00A1549D">
              <w:rPr>
                <w:rFonts w:ascii="Times New Roman" w:hAnsi="Times New Roman"/>
                <w:szCs w:val="22"/>
                <w:lang w:val="lv-LV"/>
              </w:rPr>
              <w:t>un administrēšanu</w:t>
            </w:r>
          </w:p>
        </w:tc>
      </w:tr>
      <w:tr w:rsidR="000949B5" w:rsidRPr="007C4039" w14:paraId="68070523" w14:textId="77777777" w:rsidTr="77DCFE27">
        <w:trPr>
          <w:trHeight w:val="20"/>
        </w:trPr>
        <w:tc>
          <w:tcPr>
            <w:tcW w:w="1117" w:type="pct"/>
            <w:shd w:val="clear" w:color="auto" w:fill="D9D9D9" w:themeFill="background1" w:themeFillShade="D9"/>
          </w:tcPr>
          <w:p w14:paraId="78E90F3D" w14:textId="4F3BD84D"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Lietotāja loma, uz kuru attiecas darbība:</w:t>
            </w:r>
          </w:p>
        </w:tc>
        <w:tc>
          <w:tcPr>
            <w:tcW w:w="3883" w:type="pct"/>
          </w:tcPr>
          <w:p w14:paraId="129E4023" w14:textId="2AB02505" w:rsidR="005F2502" w:rsidRPr="00A1549D" w:rsidRDefault="007333EA" w:rsidP="000949B5">
            <w:pPr>
              <w:pStyle w:val="EYBulletedList1"/>
              <w:rPr>
                <w:rFonts w:ascii="Times New Roman" w:hAnsi="Times New Roman" w:cs="Times New Roman"/>
                <w:szCs w:val="22"/>
                <w:lang w:val="lv-LV"/>
              </w:rPr>
            </w:pPr>
            <w:r w:rsidRPr="00A1549D">
              <w:rPr>
                <w:rFonts w:ascii="Times New Roman" w:hAnsi="Times New Roman"/>
                <w:szCs w:val="22"/>
                <w:lang w:val="lv-LV"/>
              </w:rPr>
              <w:t xml:space="preserve">Sistēmas lietotājs - </w:t>
            </w:r>
            <w:r w:rsidR="005F2502" w:rsidRPr="00A1549D">
              <w:rPr>
                <w:rFonts w:ascii="Times New Roman" w:hAnsi="Times New Roman"/>
                <w:szCs w:val="22"/>
                <w:lang w:val="lv-LV"/>
              </w:rPr>
              <w:t>Klients</w:t>
            </w:r>
          </w:p>
          <w:p w14:paraId="2C9E50CE" w14:textId="213B2A40" w:rsidR="0090389A" w:rsidRPr="00A1549D" w:rsidRDefault="007333EA" w:rsidP="000949B5">
            <w:pPr>
              <w:pStyle w:val="EYBulletedList1"/>
              <w:rPr>
                <w:rFonts w:ascii="Times New Roman" w:hAnsi="Times New Roman" w:cs="Times New Roman"/>
                <w:szCs w:val="22"/>
                <w:lang w:val="lv-LV"/>
              </w:rPr>
            </w:pPr>
            <w:r w:rsidRPr="00A1549D">
              <w:rPr>
                <w:rFonts w:ascii="Times New Roman" w:hAnsi="Times New Roman"/>
                <w:szCs w:val="22"/>
                <w:lang w:val="lv-LV"/>
              </w:rPr>
              <w:t xml:space="preserve">Sistēmas lietotājs - </w:t>
            </w:r>
            <w:r w:rsidR="008D3EE6" w:rsidRPr="00A1549D">
              <w:rPr>
                <w:rFonts w:ascii="Times New Roman" w:hAnsi="Times New Roman"/>
                <w:szCs w:val="22"/>
                <w:lang w:val="lv-LV"/>
              </w:rPr>
              <w:t>Nodaļas speciālists</w:t>
            </w:r>
          </w:p>
          <w:p w14:paraId="1FFA7FD6" w14:textId="3E6ECCA4" w:rsidR="00B17870" w:rsidRPr="00A1549D" w:rsidRDefault="007333EA" w:rsidP="005F2502">
            <w:pPr>
              <w:pStyle w:val="EYBulletedList1"/>
              <w:rPr>
                <w:rFonts w:ascii="Times New Roman" w:hAnsi="Times New Roman" w:cs="Times New Roman"/>
                <w:szCs w:val="22"/>
                <w:lang w:val="lv-LV"/>
              </w:rPr>
            </w:pPr>
            <w:r w:rsidRPr="00A1549D">
              <w:rPr>
                <w:rFonts w:ascii="Times New Roman" w:hAnsi="Times New Roman"/>
                <w:szCs w:val="22"/>
                <w:lang w:val="lv-LV"/>
              </w:rPr>
              <w:lastRenderedPageBreak/>
              <w:t xml:space="preserve">Sistēmas lietotājs - </w:t>
            </w:r>
            <w:r w:rsidR="008D3EE6" w:rsidRPr="00A1549D">
              <w:rPr>
                <w:rFonts w:ascii="Times New Roman" w:hAnsi="Times New Roman"/>
                <w:szCs w:val="22"/>
                <w:lang w:val="lv-LV"/>
              </w:rPr>
              <w:t>Nodaļas vadītājs</w:t>
            </w:r>
          </w:p>
        </w:tc>
      </w:tr>
      <w:tr w:rsidR="000949B5" w:rsidRPr="007C4039" w14:paraId="42F47309" w14:textId="77777777" w:rsidTr="77DCFE27">
        <w:trPr>
          <w:trHeight w:val="20"/>
        </w:trPr>
        <w:tc>
          <w:tcPr>
            <w:tcW w:w="1117" w:type="pct"/>
            <w:shd w:val="clear" w:color="auto" w:fill="D9D9D9" w:themeFill="background1" w:themeFillShade="D9"/>
          </w:tcPr>
          <w:p w14:paraId="705D0C18" w14:textId="7835DBFF" w:rsidR="000949B5" w:rsidRPr="00A1549D" w:rsidRDefault="007F39DB"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Apraksts</w:t>
            </w:r>
            <w:r w:rsidR="000949B5" w:rsidRPr="00A1549D">
              <w:rPr>
                <w:rFonts w:ascii="Times New Roman" w:hAnsi="Times New Roman"/>
                <w:b/>
                <w:bCs/>
                <w:szCs w:val="22"/>
                <w:lang w:val="lv-LV"/>
              </w:rPr>
              <w:t>:</w:t>
            </w:r>
          </w:p>
        </w:tc>
        <w:tc>
          <w:tcPr>
            <w:tcW w:w="3883" w:type="pct"/>
          </w:tcPr>
          <w:p w14:paraId="63EC5155" w14:textId="3F28B874" w:rsidR="006F4D99" w:rsidRPr="00A1549D" w:rsidRDefault="0D74E89C" w:rsidP="006F4D99">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Procesa darbības joma ir vienreizējo  kravas vai neregulāro pasažieru pārvadājumu atļauju izsniegšana starptautiskiem pārvadājumiem uz/caur valstīm, kur šādas atļaujas ir obligātas (piemēram, viena brauciena atļauja kravas pārvadājumam uz valsti ārpus ES). </w:t>
            </w:r>
            <w:r w:rsidR="00A65DC8" w:rsidRPr="00A1549D">
              <w:rPr>
                <w:rFonts w:ascii="Times New Roman" w:hAnsi="Times New Roman"/>
                <w:szCs w:val="22"/>
                <w:lang w:val="lv-LV"/>
              </w:rPr>
              <w:t xml:space="preserve">Klients </w:t>
            </w:r>
            <w:r w:rsidRPr="00A1549D">
              <w:rPr>
                <w:rFonts w:ascii="Times New Roman" w:hAnsi="Times New Roman"/>
                <w:szCs w:val="22"/>
                <w:lang w:val="lv-LV"/>
              </w:rPr>
              <w:t xml:space="preserve">iesniedz pieteikumu konkrēta veida vienreizējai atļaujai, norādot </w:t>
            </w:r>
            <w:r w:rsidR="7C413B0F" w:rsidRPr="00A1549D">
              <w:rPr>
                <w:rFonts w:ascii="Times New Roman" w:hAnsi="Times New Roman"/>
                <w:szCs w:val="22"/>
                <w:lang w:val="lv-LV"/>
              </w:rPr>
              <w:t>gadu,</w:t>
            </w:r>
            <w:r w:rsidRPr="00A1549D">
              <w:rPr>
                <w:rFonts w:ascii="Times New Roman" w:hAnsi="Times New Roman"/>
                <w:szCs w:val="22"/>
                <w:lang w:val="lv-LV"/>
              </w:rPr>
              <w:t xml:space="preserve"> valsti, pārvadājuma veidu un nepieciešamo atļauju skaitu, un </w:t>
            </w:r>
            <w:r w:rsidR="002D443A" w:rsidRPr="00A1549D">
              <w:rPr>
                <w:rFonts w:ascii="Times New Roman" w:hAnsi="Times New Roman"/>
                <w:szCs w:val="22"/>
                <w:lang w:val="lv-LV"/>
              </w:rPr>
              <w:t>S</w:t>
            </w:r>
            <w:r w:rsidRPr="00A1549D">
              <w:rPr>
                <w:rFonts w:ascii="Times New Roman" w:hAnsi="Times New Roman"/>
                <w:szCs w:val="22"/>
                <w:lang w:val="lv-LV"/>
              </w:rPr>
              <w:t xml:space="preserve">istēma reģistrē pieteikumu, uzsākot automatizētu sākotnējo </w:t>
            </w:r>
            <w:proofErr w:type="spellStart"/>
            <w:r w:rsidRPr="00A1549D">
              <w:rPr>
                <w:rFonts w:ascii="Times New Roman" w:hAnsi="Times New Roman"/>
                <w:szCs w:val="22"/>
                <w:lang w:val="lv-LV"/>
              </w:rPr>
              <w:t>izvērtējumu</w:t>
            </w:r>
            <w:proofErr w:type="spellEnd"/>
            <w:r w:rsidRPr="00A1549D">
              <w:rPr>
                <w:rFonts w:ascii="Times New Roman" w:hAnsi="Times New Roman"/>
                <w:szCs w:val="22"/>
                <w:lang w:val="lv-LV"/>
              </w:rPr>
              <w:t xml:space="preserve">. </w:t>
            </w:r>
            <w:r w:rsidR="6FD3335A" w:rsidRPr="00A1549D">
              <w:rPr>
                <w:rFonts w:ascii="Times New Roman" w:hAnsi="Times New Roman"/>
                <w:szCs w:val="22"/>
                <w:lang w:val="lv-LV"/>
              </w:rPr>
              <w:t>Nosacījumu</w:t>
            </w:r>
            <w:r w:rsidRPr="00A1549D">
              <w:rPr>
                <w:rFonts w:ascii="Times New Roman" w:hAnsi="Times New Roman"/>
                <w:szCs w:val="22"/>
                <w:lang w:val="lv-LV"/>
              </w:rPr>
              <w:t xml:space="preserve"> pārbaudes balstās uz ATD pamatdarbības IS reģistrētajiem datiem</w:t>
            </w:r>
            <w:r w:rsidR="27E741AD" w:rsidRPr="00A1549D">
              <w:rPr>
                <w:rFonts w:ascii="Times New Roman" w:hAnsi="Times New Roman"/>
                <w:szCs w:val="22"/>
                <w:lang w:val="lv-LV"/>
              </w:rPr>
              <w:t xml:space="preserve"> un ārējos reģistros pieejamās informācijas (skatīt</w:t>
            </w:r>
            <w:r w:rsidR="00CB231B" w:rsidRPr="00A1549D">
              <w:rPr>
                <w:rFonts w:ascii="Times New Roman" w:hAnsi="Times New Roman"/>
                <w:szCs w:val="22"/>
                <w:lang w:val="lv-LV"/>
              </w:rPr>
              <w:t xml:space="preserve"> </w:t>
            </w:r>
            <w:r w:rsidR="00CB231B" w:rsidRPr="00A1549D">
              <w:rPr>
                <w:rFonts w:ascii="Times New Roman" w:hAnsi="Times New Roman"/>
                <w:szCs w:val="22"/>
                <w:lang w:val="lv-LV"/>
              </w:rPr>
              <w:fldChar w:fldCharType="begin"/>
            </w:r>
            <w:r w:rsidR="00CB231B" w:rsidRPr="00A1549D">
              <w:rPr>
                <w:rFonts w:ascii="Times New Roman" w:hAnsi="Times New Roman"/>
                <w:szCs w:val="22"/>
                <w:lang w:val="lv-LV"/>
              </w:rPr>
              <w:instrText xml:space="preserve"> REF _Ref213453628 \h </w:instrText>
            </w:r>
            <w:r w:rsidR="007C4039" w:rsidRPr="007C4039">
              <w:rPr>
                <w:rFonts w:ascii="Times New Roman" w:hAnsi="Times New Roman" w:cs="Times New Roman"/>
                <w:szCs w:val="22"/>
                <w:lang w:val="lv-LV"/>
              </w:rPr>
              <w:instrText xml:space="preserve"> \* MERGEFORMAT </w:instrText>
            </w:r>
            <w:r w:rsidR="00CB231B" w:rsidRPr="00A1549D">
              <w:rPr>
                <w:rFonts w:ascii="Times New Roman" w:hAnsi="Times New Roman"/>
                <w:szCs w:val="22"/>
                <w:lang w:val="lv-LV"/>
              </w:rPr>
            </w:r>
            <w:r w:rsidR="00CB231B" w:rsidRPr="00A1549D">
              <w:rPr>
                <w:rFonts w:ascii="Times New Roman" w:hAnsi="Times New Roman"/>
                <w:szCs w:val="22"/>
                <w:lang w:val="lv-LV"/>
              </w:rPr>
              <w:fldChar w:fldCharType="separate"/>
            </w:r>
            <w:r w:rsidR="00334712" w:rsidRPr="00A1549D">
              <w:rPr>
                <w:rFonts w:ascii="Times New Roman" w:hAnsi="Times New Roman"/>
                <w:szCs w:val="22"/>
              </w:rPr>
              <w:t xml:space="preserve">Tabula </w:t>
            </w:r>
            <w:r w:rsidR="00334712" w:rsidRPr="00A1549D">
              <w:rPr>
                <w:rFonts w:ascii="Times New Roman" w:hAnsi="Times New Roman"/>
                <w:noProof/>
                <w:szCs w:val="22"/>
              </w:rPr>
              <w:t>15</w:t>
            </w:r>
            <w:r w:rsidR="00CB231B" w:rsidRPr="00A1549D">
              <w:rPr>
                <w:rFonts w:ascii="Times New Roman" w:hAnsi="Times New Roman"/>
                <w:szCs w:val="22"/>
                <w:lang w:val="lv-LV"/>
              </w:rPr>
              <w:fldChar w:fldCharType="end"/>
            </w:r>
            <w:r w:rsidR="6FD3335A" w:rsidRPr="00A1549D">
              <w:rPr>
                <w:rFonts w:ascii="Times New Roman" w:hAnsi="Times New Roman"/>
                <w:szCs w:val="22"/>
                <w:lang w:val="lv-LV"/>
              </w:rPr>
              <w:t>)</w:t>
            </w:r>
            <w:r w:rsidRPr="00A1549D">
              <w:rPr>
                <w:rFonts w:ascii="Times New Roman" w:hAnsi="Times New Roman"/>
                <w:szCs w:val="22"/>
                <w:lang w:val="lv-LV"/>
              </w:rPr>
              <w:t xml:space="preserve">. Vienlaikus </w:t>
            </w:r>
            <w:r w:rsidR="002D443A" w:rsidRPr="00A1549D">
              <w:rPr>
                <w:rFonts w:ascii="Times New Roman" w:hAnsi="Times New Roman"/>
                <w:szCs w:val="22"/>
                <w:lang w:val="lv-LV"/>
              </w:rPr>
              <w:t>S</w:t>
            </w:r>
            <w:r w:rsidRPr="00A1549D">
              <w:rPr>
                <w:rFonts w:ascii="Times New Roman" w:hAnsi="Times New Roman"/>
                <w:szCs w:val="22"/>
                <w:lang w:val="lv-LV"/>
              </w:rPr>
              <w:t>istēma validē attiecīgās valsts atļauju kvotu pieejamību</w:t>
            </w:r>
            <w:r w:rsidR="05657F10" w:rsidRPr="00A1549D">
              <w:rPr>
                <w:rFonts w:ascii="Times New Roman" w:hAnsi="Times New Roman"/>
                <w:szCs w:val="22"/>
                <w:lang w:val="lv-LV"/>
              </w:rPr>
              <w:t xml:space="preserve"> (kā kopējo, tā arī katrā ATD struktūrvienībā)</w:t>
            </w:r>
            <w:r w:rsidRPr="00A1549D">
              <w:rPr>
                <w:rFonts w:ascii="Times New Roman" w:hAnsi="Times New Roman"/>
                <w:szCs w:val="22"/>
                <w:lang w:val="lv-LV"/>
              </w:rPr>
              <w:t>, uzturot reģistru par pieejamo atļauju skaitu katra</w:t>
            </w:r>
            <w:r w:rsidR="7917B4B9" w:rsidRPr="00A1549D">
              <w:rPr>
                <w:rFonts w:ascii="Times New Roman" w:hAnsi="Times New Roman"/>
                <w:szCs w:val="22"/>
                <w:lang w:val="lv-LV"/>
              </w:rPr>
              <w:t>m veidam</w:t>
            </w:r>
            <w:r w:rsidRPr="00A1549D">
              <w:rPr>
                <w:rFonts w:ascii="Times New Roman" w:hAnsi="Times New Roman"/>
                <w:szCs w:val="22"/>
                <w:lang w:val="lv-LV"/>
              </w:rPr>
              <w:t>. Ja sākotnējās prasības ir izpildītas, pieteikums tiek virzīts tālāk</w:t>
            </w:r>
            <w:r w:rsidR="7917B4B9" w:rsidRPr="00A1549D">
              <w:rPr>
                <w:rFonts w:ascii="Times New Roman" w:hAnsi="Times New Roman"/>
                <w:szCs w:val="22"/>
                <w:lang w:val="lv-LV"/>
              </w:rPr>
              <w:t>, taču</w:t>
            </w:r>
            <w:r w:rsidRPr="00A1549D">
              <w:rPr>
                <w:rFonts w:ascii="Times New Roman" w:hAnsi="Times New Roman"/>
                <w:szCs w:val="22"/>
                <w:lang w:val="lv-LV"/>
              </w:rPr>
              <w:t xml:space="preserve"> ja kāds priekšnosacījums nav izpildīts vai kvota ir izsmelta, tas tiek dokumentēts </w:t>
            </w:r>
            <w:r w:rsidR="002D443A" w:rsidRPr="00A1549D">
              <w:rPr>
                <w:rFonts w:ascii="Times New Roman" w:hAnsi="Times New Roman"/>
                <w:szCs w:val="22"/>
                <w:lang w:val="lv-LV"/>
              </w:rPr>
              <w:t>S</w:t>
            </w:r>
            <w:r w:rsidRPr="00A1549D">
              <w:rPr>
                <w:rFonts w:ascii="Times New Roman" w:hAnsi="Times New Roman"/>
                <w:szCs w:val="22"/>
                <w:lang w:val="lv-LV"/>
              </w:rPr>
              <w:t xml:space="preserve">istēmā, un klientam tiek </w:t>
            </w:r>
            <w:r w:rsidR="7917B4B9" w:rsidRPr="00A1549D">
              <w:rPr>
                <w:rFonts w:ascii="Times New Roman" w:hAnsi="Times New Roman"/>
                <w:szCs w:val="22"/>
                <w:lang w:val="lv-LV"/>
              </w:rPr>
              <w:t>nosūtīts paziņojums</w:t>
            </w:r>
            <w:r w:rsidRPr="00A1549D">
              <w:rPr>
                <w:rFonts w:ascii="Times New Roman" w:hAnsi="Times New Roman"/>
                <w:szCs w:val="22"/>
                <w:lang w:val="lv-LV"/>
              </w:rPr>
              <w:t>.</w:t>
            </w:r>
          </w:p>
          <w:p w14:paraId="7BF92369" w14:textId="71D55CE6" w:rsidR="006F4D99" w:rsidRPr="00A1549D" w:rsidRDefault="00A65DC8" w:rsidP="006F4D99">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Klientam </w:t>
            </w:r>
            <w:r w:rsidR="006F4D99" w:rsidRPr="00A1549D">
              <w:rPr>
                <w:rFonts w:ascii="Times New Roman" w:hAnsi="Times New Roman"/>
                <w:szCs w:val="22"/>
                <w:lang w:val="lv-LV"/>
              </w:rPr>
              <w:t>jāveic konkrētā</w:t>
            </w:r>
            <w:r w:rsidR="00E46BE2" w:rsidRPr="00A1549D">
              <w:rPr>
                <w:rFonts w:ascii="Times New Roman" w:hAnsi="Times New Roman"/>
                <w:szCs w:val="22"/>
                <w:lang w:val="lv-LV"/>
              </w:rPr>
              <w:t xml:space="preserve"> pakalpojuma </w:t>
            </w:r>
            <w:r w:rsidR="006F4D99" w:rsidRPr="00A1549D">
              <w:rPr>
                <w:rFonts w:ascii="Times New Roman" w:hAnsi="Times New Roman"/>
                <w:szCs w:val="22"/>
                <w:lang w:val="lv-LV"/>
              </w:rPr>
              <w:t>apmaksa. Maksājum</w:t>
            </w:r>
            <w:r w:rsidR="00E46BE2" w:rsidRPr="00A1549D">
              <w:rPr>
                <w:rFonts w:ascii="Times New Roman" w:hAnsi="Times New Roman"/>
                <w:szCs w:val="22"/>
                <w:lang w:val="lv-LV"/>
              </w:rPr>
              <w:t xml:space="preserve">u var veikt izmantojot </w:t>
            </w:r>
            <w:proofErr w:type="spellStart"/>
            <w:r w:rsidR="00D84F73" w:rsidRPr="00A1549D">
              <w:rPr>
                <w:rFonts w:ascii="Times New Roman" w:hAnsi="Times New Roman"/>
                <w:szCs w:val="22"/>
                <w:lang w:val="lv-LV"/>
              </w:rPr>
              <w:t>pašapkalpošanas</w:t>
            </w:r>
            <w:proofErr w:type="spellEnd"/>
            <w:r w:rsidR="00D84F73" w:rsidRPr="00A1549D">
              <w:rPr>
                <w:rFonts w:ascii="Times New Roman" w:hAnsi="Times New Roman"/>
                <w:szCs w:val="22"/>
                <w:lang w:val="lv-LV"/>
              </w:rPr>
              <w:t xml:space="preserve"> portālu vai veicot apmaksu klātienē vai </w:t>
            </w:r>
            <w:r w:rsidR="00302B0D" w:rsidRPr="00A1549D">
              <w:rPr>
                <w:rFonts w:ascii="Times New Roman" w:hAnsi="Times New Roman"/>
                <w:szCs w:val="22"/>
                <w:lang w:val="lv-LV"/>
              </w:rPr>
              <w:t xml:space="preserve">ar pārskaitījumu pamatojoties uz </w:t>
            </w:r>
            <w:r w:rsidR="002D443A" w:rsidRPr="00A1549D">
              <w:rPr>
                <w:rFonts w:ascii="Times New Roman" w:hAnsi="Times New Roman"/>
                <w:szCs w:val="22"/>
                <w:lang w:val="lv-LV"/>
              </w:rPr>
              <w:t>S</w:t>
            </w:r>
            <w:r w:rsidR="00302B0D" w:rsidRPr="00A1549D">
              <w:rPr>
                <w:rFonts w:ascii="Times New Roman" w:hAnsi="Times New Roman"/>
                <w:szCs w:val="22"/>
                <w:lang w:val="lv-LV"/>
              </w:rPr>
              <w:t>istēmā sagatavotu maksājuma dokumentu.</w:t>
            </w:r>
            <w:r w:rsidR="006F4D99" w:rsidRPr="00A1549D">
              <w:rPr>
                <w:rFonts w:ascii="Times New Roman" w:hAnsi="Times New Roman"/>
                <w:szCs w:val="22"/>
                <w:lang w:val="lv-LV"/>
              </w:rPr>
              <w:t xml:space="preserve"> </w:t>
            </w:r>
            <w:r w:rsidR="00302B0D" w:rsidRPr="00A1549D">
              <w:rPr>
                <w:rFonts w:ascii="Times New Roman" w:hAnsi="Times New Roman"/>
                <w:szCs w:val="22"/>
                <w:lang w:val="lv-LV"/>
              </w:rPr>
              <w:t xml:space="preserve">Maksājuma </w:t>
            </w:r>
            <w:r w:rsidR="006F4D99" w:rsidRPr="00A1549D">
              <w:rPr>
                <w:rFonts w:ascii="Times New Roman" w:hAnsi="Times New Roman"/>
                <w:szCs w:val="22"/>
                <w:lang w:val="lv-LV"/>
              </w:rPr>
              <w:t xml:space="preserve">saņemšanu </w:t>
            </w:r>
            <w:r w:rsidR="002D443A" w:rsidRPr="00A1549D">
              <w:rPr>
                <w:rFonts w:ascii="Times New Roman" w:hAnsi="Times New Roman"/>
                <w:szCs w:val="22"/>
                <w:lang w:val="lv-LV"/>
              </w:rPr>
              <w:t>S</w:t>
            </w:r>
            <w:r w:rsidR="006F4D99" w:rsidRPr="00A1549D">
              <w:rPr>
                <w:rFonts w:ascii="Times New Roman" w:hAnsi="Times New Roman"/>
                <w:szCs w:val="22"/>
                <w:lang w:val="lv-LV"/>
              </w:rPr>
              <w:t>istēma automātiski</w:t>
            </w:r>
            <w:r w:rsidR="00302B0D" w:rsidRPr="00A1549D">
              <w:rPr>
                <w:rFonts w:ascii="Times New Roman" w:hAnsi="Times New Roman"/>
                <w:szCs w:val="22"/>
                <w:lang w:val="lv-LV"/>
              </w:rPr>
              <w:t xml:space="preserve"> sasaista, pamatojoties uz ATD finanšu vadības </w:t>
            </w:r>
            <w:r w:rsidR="002D443A" w:rsidRPr="00A1549D">
              <w:rPr>
                <w:rFonts w:ascii="Times New Roman" w:hAnsi="Times New Roman"/>
                <w:szCs w:val="22"/>
                <w:lang w:val="lv-LV"/>
              </w:rPr>
              <w:t>S</w:t>
            </w:r>
            <w:r w:rsidR="00302B0D" w:rsidRPr="00A1549D">
              <w:rPr>
                <w:rFonts w:ascii="Times New Roman" w:hAnsi="Times New Roman"/>
                <w:szCs w:val="22"/>
                <w:lang w:val="lv-LV"/>
              </w:rPr>
              <w:t>istēmā uzglabāto informāciju</w:t>
            </w:r>
            <w:r w:rsidR="006F4D99" w:rsidRPr="00A1549D">
              <w:rPr>
                <w:rFonts w:ascii="Times New Roman" w:hAnsi="Times New Roman"/>
                <w:szCs w:val="22"/>
                <w:lang w:val="lv-LV"/>
              </w:rPr>
              <w:t>, pēc kā ATD speciālists apstiprina atļaujas piešķiršanu. Sistēmā automātiski tiek izveidots ieraksts par piešķirto vienreizējo atļauju</w:t>
            </w:r>
            <w:r w:rsidR="65F997C0" w:rsidRPr="00A1549D">
              <w:rPr>
                <w:rFonts w:ascii="Times New Roman" w:hAnsi="Times New Roman"/>
                <w:szCs w:val="22"/>
                <w:lang w:val="lv-LV"/>
              </w:rPr>
              <w:t xml:space="preserve"> - atļaujas derīguma gadu, valsti, veidu</w:t>
            </w:r>
            <w:r w:rsidR="00B05845" w:rsidRPr="00A1549D">
              <w:rPr>
                <w:rFonts w:ascii="Times New Roman" w:hAnsi="Times New Roman"/>
                <w:szCs w:val="22"/>
                <w:lang w:val="lv-LV"/>
              </w:rPr>
              <w:t xml:space="preserve"> </w:t>
            </w:r>
            <w:r w:rsidR="006F4D99" w:rsidRPr="00A1549D">
              <w:rPr>
                <w:rFonts w:ascii="Times New Roman" w:hAnsi="Times New Roman"/>
                <w:szCs w:val="22"/>
                <w:lang w:val="lv-LV"/>
              </w:rPr>
              <w:t>piešķirot atļaujas numuru un fiksējot derīguma termiņu un citus būtiskos parametrus lēmuma izpildei. Ja apmaksa netiek saņemta vai nevar tikt verificēta, vai apstiprinājums tiek atteikts,</w:t>
            </w:r>
            <w:r w:rsidR="00ED6036" w:rsidRPr="00A1549D">
              <w:rPr>
                <w:rFonts w:ascii="Times New Roman" w:hAnsi="Times New Roman"/>
                <w:szCs w:val="22"/>
                <w:lang w:val="lv-LV"/>
              </w:rPr>
              <w:t xml:space="preserve"> notikums</w:t>
            </w:r>
            <w:r w:rsidR="006F4D99" w:rsidRPr="00A1549D">
              <w:rPr>
                <w:rFonts w:ascii="Times New Roman" w:hAnsi="Times New Roman"/>
                <w:szCs w:val="22"/>
                <w:lang w:val="lv-LV"/>
              </w:rPr>
              <w:t xml:space="preserve"> tiek dokumentēta </w:t>
            </w:r>
            <w:r w:rsidR="002D443A" w:rsidRPr="00A1549D">
              <w:rPr>
                <w:rFonts w:ascii="Times New Roman" w:hAnsi="Times New Roman"/>
                <w:szCs w:val="22"/>
                <w:lang w:val="lv-LV"/>
              </w:rPr>
              <w:t>S</w:t>
            </w:r>
            <w:r w:rsidR="006F4D99" w:rsidRPr="00A1549D">
              <w:rPr>
                <w:rFonts w:ascii="Times New Roman" w:hAnsi="Times New Roman"/>
                <w:szCs w:val="22"/>
                <w:lang w:val="lv-LV"/>
              </w:rPr>
              <w:t xml:space="preserve">istēmā, un klientam tiek nosūtīta </w:t>
            </w:r>
            <w:r w:rsidR="00ED6036" w:rsidRPr="00A1549D">
              <w:rPr>
                <w:rFonts w:ascii="Times New Roman" w:hAnsi="Times New Roman"/>
                <w:szCs w:val="22"/>
                <w:lang w:val="lv-LV"/>
              </w:rPr>
              <w:t>paziņojums par atteikumu</w:t>
            </w:r>
            <w:r w:rsidR="006F4D99" w:rsidRPr="00A1549D">
              <w:rPr>
                <w:rFonts w:ascii="Times New Roman" w:hAnsi="Times New Roman"/>
                <w:szCs w:val="22"/>
                <w:lang w:val="lv-LV"/>
              </w:rPr>
              <w:t>.</w:t>
            </w:r>
          </w:p>
          <w:p w14:paraId="1FD064D0" w14:textId="6A18668E" w:rsidR="006F4D99" w:rsidRPr="00A1549D" w:rsidRDefault="6207730E" w:rsidP="006F4D99">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ATD darbinieks, pamatojoties uz pieņemto </w:t>
            </w:r>
            <w:r w:rsidR="2226E2D8" w:rsidRPr="00A1549D">
              <w:rPr>
                <w:rFonts w:ascii="Times New Roman" w:hAnsi="Times New Roman"/>
                <w:szCs w:val="22"/>
                <w:lang w:val="lv-LV"/>
              </w:rPr>
              <w:t xml:space="preserve">pozitīvo </w:t>
            </w:r>
            <w:r w:rsidRPr="00A1549D">
              <w:rPr>
                <w:rFonts w:ascii="Times New Roman" w:hAnsi="Times New Roman"/>
                <w:szCs w:val="22"/>
                <w:lang w:val="lv-LV"/>
              </w:rPr>
              <w:t xml:space="preserve">lēmumu, </w:t>
            </w:r>
            <w:r w:rsidR="2851F940" w:rsidRPr="00A1549D">
              <w:rPr>
                <w:rFonts w:ascii="Times New Roman" w:hAnsi="Times New Roman"/>
                <w:szCs w:val="22"/>
                <w:lang w:val="lv-LV"/>
              </w:rPr>
              <w:t>veic atļaujas izdrukāšanu uz</w:t>
            </w:r>
            <w:r w:rsidRPr="00A1549D">
              <w:rPr>
                <w:rFonts w:ascii="Times New Roman" w:hAnsi="Times New Roman"/>
                <w:szCs w:val="22"/>
                <w:lang w:val="lv-LV"/>
              </w:rPr>
              <w:t xml:space="preserve"> stingrās uzskaites veidlap</w:t>
            </w:r>
            <w:r w:rsidR="2851F940" w:rsidRPr="00A1549D">
              <w:rPr>
                <w:rFonts w:ascii="Times New Roman" w:hAnsi="Times New Roman"/>
                <w:szCs w:val="22"/>
                <w:lang w:val="lv-LV"/>
              </w:rPr>
              <w:t xml:space="preserve">as </w:t>
            </w:r>
            <w:r w:rsidR="782271A8" w:rsidRPr="00A1549D">
              <w:rPr>
                <w:rFonts w:ascii="Times New Roman" w:hAnsi="Times New Roman"/>
                <w:szCs w:val="22"/>
                <w:lang w:val="lv-LV"/>
              </w:rPr>
              <w:t xml:space="preserve">un </w:t>
            </w:r>
            <w:r w:rsidR="2851F940" w:rsidRPr="00A1549D">
              <w:rPr>
                <w:rFonts w:ascii="Times New Roman" w:hAnsi="Times New Roman"/>
                <w:szCs w:val="22"/>
                <w:lang w:val="lv-LV"/>
              </w:rPr>
              <w:t xml:space="preserve">pamatojoties uz </w:t>
            </w:r>
            <w:r w:rsidR="3814FB5F" w:rsidRPr="00A1549D">
              <w:rPr>
                <w:rFonts w:ascii="Times New Roman" w:hAnsi="Times New Roman"/>
                <w:szCs w:val="22"/>
                <w:lang w:val="lv-LV"/>
              </w:rPr>
              <w:t>S</w:t>
            </w:r>
            <w:r w:rsidR="2851F940" w:rsidRPr="00A1549D">
              <w:rPr>
                <w:rFonts w:ascii="Times New Roman" w:hAnsi="Times New Roman"/>
                <w:szCs w:val="22"/>
                <w:lang w:val="lv-LV"/>
              </w:rPr>
              <w:t>istēmā definētas dokumentu veidnes</w:t>
            </w:r>
            <w:r w:rsidR="782271A8" w:rsidRPr="00A1549D">
              <w:rPr>
                <w:rFonts w:ascii="Times New Roman" w:hAnsi="Times New Roman"/>
                <w:szCs w:val="22"/>
                <w:lang w:val="lv-LV"/>
              </w:rPr>
              <w:t>.</w:t>
            </w:r>
            <w:r w:rsidRPr="00A1549D">
              <w:rPr>
                <w:rFonts w:ascii="Times New Roman" w:hAnsi="Times New Roman"/>
                <w:szCs w:val="22"/>
                <w:lang w:val="lv-LV"/>
              </w:rPr>
              <w:t xml:space="preserve"> Sistēma sagatavo veidlapas aizpildīšanai nepieciešamos datus (</w:t>
            </w:r>
            <w:r w:rsidR="00AE0EA1" w:rsidRPr="00A1549D">
              <w:rPr>
                <w:rFonts w:ascii="Times New Roman" w:hAnsi="Times New Roman"/>
                <w:szCs w:val="22"/>
                <w:lang w:val="lv-LV"/>
              </w:rPr>
              <w:t xml:space="preserve">piemēram; </w:t>
            </w:r>
            <w:r w:rsidR="1C93938F" w:rsidRPr="00A1549D">
              <w:rPr>
                <w:rFonts w:ascii="Times New Roman" w:hAnsi="Times New Roman"/>
                <w:szCs w:val="22"/>
                <w:lang w:val="lv-LV"/>
              </w:rPr>
              <w:t xml:space="preserve">klienta </w:t>
            </w:r>
            <w:r w:rsidRPr="00A1549D">
              <w:rPr>
                <w:rFonts w:ascii="Times New Roman" w:hAnsi="Times New Roman"/>
                <w:szCs w:val="22"/>
                <w:lang w:val="lv-LV"/>
              </w:rPr>
              <w:t xml:space="preserve">nosaukums, </w:t>
            </w:r>
            <w:r w:rsidR="00F65104" w:rsidRPr="00A1549D">
              <w:rPr>
                <w:rFonts w:ascii="Times New Roman" w:hAnsi="Times New Roman"/>
                <w:szCs w:val="22"/>
                <w:lang w:val="lv-LV"/>
              </w:rPr>
              <w:t xml:space="preserve">juridiskā adrese, izsniegšanas vieta, izsniegšanas datums </w:t>
            </w:r>
            <w:r w:rsidRPr="00A1549D">
              <w:rPr>
                <w:rFonts w:ascii="Times New Roman" w:hAnsi="Times New Roman"/>
                <w:szCs w:val="22"/>
                <w:lang w:val="lv-LV"/>
              </w:rPr>
              <w:t xml:space="preserve">u.c.) un nodrošina to izdruku uz veidlapas. Klientam tiek izsniegts fizisks dokuments – vienreizējā atļauja, kas parasti ir </w:t>
            </w:r>
            <w:r w:rsidR="3795D97F" w:rsidRPr="00A1549D">
              <w:rPr>
                <w:rFonts w:ascii="Times New Roman" w:hAnsi="Times New Roman"/>
                <w:szCs w:val="22"/>
                <w:lang w:val="lv-LV"/>
              </w:rPr>
              <w:t>numurēta</w:t>
            </w:r>
            <w:r w:rsidRPr="00A1549D">
              <w:rPr>
                <w:rFonts w:ascii="Times New Roman" w:hAnsi="Times New Roman"/>
                <w:szCs w:val="22"/>
                <w:lang w:val="lv-LV"/>
              </w:rPr>
              <w:t xml:space="preserve"> un aprīkota ar drošības elementiem</w:t>
            </w:r>
            <w:r w:rsidR="10D6D951" w:rsidRPr="00A1549D">
              <w:rPr>
                <w:rFonts w:ascii="Times New Roman" w:hAnsi="Times New Roman"/>
                <w:szCs w:val="22"/>
                <w:lang w:val="lv-LV"/>
              </w:rPr>
              <w:t>.</w:t>
            </w:r>
            <w:r w:rsidRPr="00A1549D">
              <w:rPr>
                <w:rFonts w:ascii="Times New Roman" w:hAnsi="Times New Roman"/>
                <w:szCs w:val="22"/>
                <w:lang w:val="lv-LV"/>
              </w:rPr>
              <w:t xml:space="preserve"> </w:t>
            </w:r>
            <w:r w:rsidR="10D6D951" w:rsidRPr="00A1549D">
              <w:rPr>
                <w:rFonts w:ascii="Times New Roman" w:hAnsi="Times New Roman"/>
                <w:szCs w:val="22"/>
                <w:lang w:val="lv-LV"/>
              </w:rPr>
              <w:t>S</w:t>
            </w:r>
            <w:r w:rsidRPr="00A1549D">
              <w:rPr>
                <w:rFonts w:ascii="Times New Roman" w:hAnsi="Times New Roman"/>
                <w:szCs w:val="22"/>
                <w:lang w:val="lv-LV"/>
              </w:rPr>
              <w:t>istēmā tiek atzīmēt</w:t>
            </w:r>
            <w:r w:rsidR="10D6D951" w:rsidRPr="00A1549D">
              <w:rPr>
                <w:rFonts w:ascii="Times New Roman" w:hAnsi="Times New Roman"/>
                <w:szCs w:val="22"/>
                <w:lang w:val="lv-LV"/>
              </w:rPr>
              <w:t>s atļaujas izsniegšanas fakts</w:t>
            </w:r>
            <w:r w:rsidRPr="00A1549D">
              <w:rPr>
                <w:rFonts w:ascii="Times New Roman" w:hAnsi="Times New Roman"/>
                <w:szCs w:val="22"/>
                <w:lang w:val="lv-LV"/>
              </w:rPr>
              <w:t xml:space="preserve">. </w:t>
            </w:r>
            <w:r w:rsidR="0AEE8622" w:rsidRPr="00A1549D">
              <w:rPr>
                <w:rFonts w:ascii="Times New Roman" w:hAnsi="Times New Roman"/>
                <w:szCs w:val="22"/>
                <w:lang w:val="lv-LV"/>
              </w:rPr>
              <w:t xml:space="preserve">Ja atļaujas sagatavošanas procesa laikā (piemēram - drukājot atļaujā informāciju) tiek konstatēts, ka atļauja ir bojāta, tad bojātā atļauja ar konkrēto atļaujas numuru tiek atzīmēta kā norakstīta un tās vietā </w:t>
            </w:r>
            <w:r w:rsidR="3814FB5F" w:rsidRPr="00A1549D">
              <w:rPr>
                <w:rFonts w:ascii="Times New Roman" w:hAnsi="Times New Roman"/>
                <w:szCs w:val="22"/>
                <w:lang w:val="lv-LV"/>
              </w:rPr>
              <w:t>S</w:t>
            </w:r>
            <w:r w:rsidR="0AEE8622" w:rsidRPr="00A1549D">
              <w:rPr>
                <w:rFonts w:ascii="Times New Roman" w:hAnsi="Times New Roman"/>
                <w:szCs w:val="22"/>
                <w:lang w:val="lv-LV"/>
              </w:rPr>
              <w:t>istēma piešķir citu tā paša veida atļauju, un nodrošina izdruk</w:t>
            </w:r>
            <w:r w:rsidR="638752F2" w:rsidRPr="00A1549D">
              <w:rPr>
                <w:rFonts w:ascii="Times New Roman" w:hAnsi="Times New Roman"/>
                <w:szCs w:val="22"/>
                <w:lang w:val="lv-LV"/>
              </w:rPr>
              <w:t>u uz atļaujas veidlapas.</w:t>
            </w:r>
            <w:r w:rsidR="0AEE8622" w:rsidRPr="00A1549D">
              <w:rPr>
                <w:rFonts w:ascii="Times New Roman" w:hAnsi="Times New Roman"/>
                <w:szCs w:val="22"/>
                <w:lang w:val="lv-LV"/>
              </w:rPr>
              <w:t xml:space="preserve"> </w:t>
            </w:r>
          </w:p>
          <w:p w14:paraId="7469A2DA" w14:textId="2E9F7B39" w:rsidR="000949B5" w:rsidRPr="00A1549D" w:rsidRDefault="006F4D99" w:rsidP="00C05489">
            <w:pPr>
              <w:pStyle w:val="EYBodytextwithparaspace"/>
              <w:rPr>
                <w:rFonts w:ascii="Times New Roman" w:hAnsi="Times New Roman" w:cs="Times New Roman"/>
                <w:color w:val="BF5100" w:themeColor="accent6" w:themeShade="BF"/>
                <w:szCs w:val="22"/>
                <w:lang w:val="lv-LV"/>
              </w:rPr>
            </w:pPr>
            <w:r w:rsidRPr="00A1549D">
              <w:rPr>
                <w:rFonts w:ascii="Times New Roman" w:hAnsi="Times New Roman"/>
                <w:szCs w:val="22"/>
                <w:lang w:val="lv-LV"/>
              </w:rPr>
              <w:t xml:space="preserve">Pēc brauciena atļauja klientam ir jāatgriež ATD, lai nodrošinātu izmantoto atļauju uzskaiti. ATD </w:t>
            </w:r>
            <w:r w:rsidR="002D443A" w:rsidRPr="00A1549D">
              <w:rPr>
                <w:rFonts w:ascii="Times New Roman" w:hAnsi="Times New Roman"/>
                <w:szCs w:val="22"/>
                <w:lang w:val="lv-LV"/>
              </w:rPr>
              <w:t>S</w:t>
            </w:r>
            <w:r w:rsidRPr="00A1549D">
              <w:rPr>
                <w:rFonts w:ascii="Times New Roman" w:hAnsi="Times New Roman"/>
                <w:szCs w:val="22"/>
                <w:lang w:val="lv-LV"/>
              </w:rPr>
              <w:t>istēmā katrai atļaujai tiek uzturēts statuss</w:t>
            </w:r>
            <w:r w:rsidR="005002C5" w:rsidRPr="00A1549D">
              <w:rPr>
                <w:rFonts w:ascii="Times New Roman" w:hAnsi="Times New Roman"/>
                <w:szCs w:val="22"/>
                <w:lang w:val="lv-LV"/>
              </w:rPr>
              <w:t xml:space="preserve"> -</w:t>
            </w:r>
            <w:r w:rsidRPr="00A1549D">
              <w:rPr>
                <w:rFonts w:ascii="Times New Roman" w:hAnsi="Times New Roman"/>
                <w:szCs w:val="22"/>
                <w:lang w:val="lv-LV"/>
              </w:rPr>
              <w:t xml:space="preserve"> atļauju saņemot atpakaļ, </w:t>
            </w:r>
            <w:r w:rsidR="002D443A" w:rsidRPr="00A1549D">
              <w:rPr>
                <w:rFonts w:ascii="Times New Roman" w:hAnsi="Times New Roman"/>
                <w:szCs w:val="22"/>
                <w:lang w:val="lv-LV"/>
              </w:rPr>
              <w:t>S</w:t>
            </w:r>
            <w:r w:rsidR="005002C5" w:rsidRPr="00A1549D">
              <w:rPr>
                <w:rFonts w:ascii="Times New Roman" w:hAnsi="Times New Roman"/>
                <w:szCs w:val="22"/>
                <w:lang w:val="lv-LV"/>
              </w:rPr>
              <w:t>istēmā</w:t>
            </w:r>
            <w:r w:rsidRPr="00A1549D">
              <w:rPr>
                <w:rFonts w:ascii="Times New Roman" w:hAnsi="Times New Roman"/>
                <w:szCs w:val="22"/>
                <w:lang w:val="lv-LV"/>
              </w:rPr>
              <w:t xml:space="preserve"> to atzīmē kā atgrieztu/noslēgtu</w:t>
            </w:r>
            <w:r w:rsidR="0E3CAD16" w:rsidRPr="00A1549D">
              <w:rPr>
                <w:rFonts w:ascii="Times New Roman" w:hAnsi="Times New Roman"/>
                <w:szCs w:val="22"/>
                <w:lang w:val="lv-LV"/>
              </w:rPr>
              <w:t xml:space="preserve"> -</w:t>
            </w:r>
            <w:r w:rsidR="5E34FF41" w:rsidRPr="00A1549D">
              <w:rPr>
                <w:rFonts w:ascii="Times New Roman" w:hAnsi="Times New Roman"/>
                <w:szCs w:val="22"/>
                <w:lang w:val="lv-LV"/>
              </w:rPr>
              <w:t xml:space="preserve"> </w:t>
            </w:r>
            <w:r w:rsidR="0E3CAD16" w:rsidRPr="00A1549D">
              <w:rPr>
                <w:rFonts w:ascii="Times New Roman" w:hAnsi="Times New Roman"/>
                <w:szCs w:val="22"/>
                <w:lang w:val="lv-LV"/>
              </w:rPr>
              <w:t xml:space="preserve">tiek fiksēts atļaujas izmantošanas statuss – izmantota ar kravu, bez kravas, </w:t>
            </w:r>
            <w:r w:rsidR="425DA0FB" w:rsidRPr="00A1549D">
              <w:rPr>
                <w:rFonts w:ascii="Times New Roman" w:hAnsi="Times New Roman"/>
                <w:szCs w:val="22"/>
                <w:lang w:val="lv-LV"/>
              </w:rPr>
              <w:t xml:space="preserve">pazaudēta un </w:t>
            </w:r>
            <w:r w:rsidR="7B79C778" w:rsidRPr="00A1549D">
              <w:rPr>
                <w:rFonts w:ascii="Times New Roman" w:hAnsi="Times New Roman"/>
                <w:szCs w:val="22"/>
                <w:lang w:val="lv-LV"/>
              </w:rPr>
              <w:t>vai cits iepriekš definēts s</w:t>
            </w:r>
            <w:r w:rsidR="425DA0FB" w:rsidRPr="00A1549D">
              <w:rPr>
                <w:rFonts w:ascii="Times New Roman" w:hAnsi="Times New Roman"/>
                <w:szCs w:val="22"/>
                <w:lang w:val="lv-LV"/>
              </w:rPr>
              <w:t>tatus</w:t>
            </w:r>
            <w:r w:rsidR="750B72A6" w:rsidRPr="00A1549D">
              <w:rPr>
                <w:rFonts w:ascii="Times New Roman" w:hAnsi="Times New Roman"/>
                <w:szCs w:val="22"/>
                <w:lang w:val="lv-LV"/>
              </w:rPr>
              <w:t>s</w:t>
            </w:r>
            <w:r w:rsidRPr="00A1549D">
              <w:rPr>
                <w:rFonts w:ascii="Times New Roman" w:hAnsi="Times New Roman"/>
                <w:szCs w:val="22"/>
                <w:lang w:val="lv-LV"/>
              </w:rPr>
              <w:t xml:space="preserve">. Ja atļauja netiek izmantota līdz termiņa beigām, tā kļūst nederīga un arī jāatgriež. Ja atļauja netiek atgriezta, tiek izmantota ārpus noteiktajiem </w:t>
            </w:r>
            <w:r w:rsidRPr="00A1549D">
              <w:rPr>
                <w:rFonts w:ascii="Times New Roman" w:hAnsi="Times New Roman"/>
                <w:szCs w:val="22"/>
                <w:lang w:val="lv-LV"/>
              </w:rPr>
              <w:lastRenderedPageBreak/>
              <w:t xml:space="preserve">nosacījumiem vai tiek konstatētas neatbilstības, situācija tiek dokumentēta </w:t>
            </w:r>
            <w:r w:rsidR="002D443A" w:rsidRPr="00A1549D">
              <w:rPr>
                <w:rFonts w:ascii="Times New Roman" w:hAnsi="Times New Roman"/>
                <w:szCs w:val="22"/>
                <w:lang w:val="lv-LV"/>
              </w:rPr>
              <w:t>S</w:t>
            </w:r>
            <w:r w:rsidRPr="00A1549D">
              <w:rPr>
                <w:rFonts w:ascii="Times New Roman" w:hAnsi="Times New Roman"/>
                <w:szCs w:val="22"/>
                <w:lang w:val="lv-LV"/>
              </w:rPr>
              <w:t>istēmā, un klientam tiek nosūtīt</w:t>
            </w:r>
            <w:r w:rsidR="00F64491" w:rsidRPr="00A1549D">
              <w:rPr>
                <w:rFonts w:ascii="Times New Roman" w:hAnsi="Times New Roman"/>
                <w:szCs w:val="22"/>
                <w:lang w:val="lv-LV"/>
              </w:rPr>
              <w:t>s paziņojums</w:t>
            </w:r>
            <w:r w:rsidRPr="00A1549D">
              <w:rPr>
                <w:rFonts w:ascii="Times New Roman" w:hAnsi="Times New Roman"/>
                <w:szCs w:val="22"/>
                <w:lang w:val="lv-LV"/>
              </w:rPr>
              <w:t>.</w:t>
            </w:r>
            <w:r w:rsidR="344805BF" w:rsidRPr="00A1549D">
              <w:rPr>
                <w:rFonts w:ascii="Times New Roman" w:hAnsi="Times New Roman"/>
                <w:szCs w:val="22"/>
                <w:lang w:val="lv-LV"/>
              </w:rPr>
              <w:t xml:space="preserve"> </w:t>
            </w:r>
            <w:r w:rsidRPr="00A1549D">
              <w:rPr>
                <w:rFonts w:ascii="Times New Roman" w:hAnsi="Times New Roman"/>
                <w:szCs w:val="22"/>
                <w:lang w:val="lv-LV"/>
              </w:rPr>
              <w:t xml:space="preserve">Izmaiņu un anulēšanas posmā vienreizējām atļaujām korekcijas netiek </w:t>
            </w:r>
            <w:r w:rsidR="00F1685E" w:rsidRPr="00A1549D">
              <w:rPr>
                <w:rFonts w:ascii="Times New Roman" w:hAnsi="Times New Roman"/>
                <w:szCs w:val="22"/>
                <w:lang w:val="lv-LV"/>
              </w:rPr>
              <w:t xml:space="preserve">veiktas </w:t>
            </w:r>
            <w:r w:rsidRPr="00A1549D">
              <w:rPr>
                <w:rFonts w:ascii="Times New Roman" w:hAnsi="Times New Roman"/>
                <w:szCs w:val="22"/>
                <w:lang w:val="lv-LV"/>
              </w:rPr>
              <w:t xml:space="preserve">(atļauja attiecas uz konkrētu vienu pārvadājumu), tomēr, ja klients </w:t>
            </w:r>
            <w:r w:rsidR="017382D9" w:rsidRPr="00A1549D">
              <w:rPr>
                <w:rFonts w:ascii="Times New Roman" w:hAnsi="Times New Roman"/>
                <w:szCs w:val="22"/>
                <w:lang w:val="lv-LV"/>
              </w:rPr>
              <w:t>pēc atļaujas saņemšanas konstatē, ka atļauja noformēta nekorekti</w:t>
            </w:r>
            <w:r w:rsidR="0E5B2F3D" w:rsidRPr="00A1549D">
              <w:rPr>
                <w:rFonts w:ascii="Times New Roman" w:hAnsi="Times New Roman"/>
                <w:szCs w:val="22"/>
                <w:lang w:val="lv-LV"/>
              </w:rPr>
              <w:t>, tad klients atļauju atgriež ATD</w:t>
            </w:r>
            <w:r w:rsidR="0E0C9A61" w:rsidRPr="00A1549D">
              <w:rPr>
                <w:rFonts w:ascii="Times New Roman" w:hAnsi="Times New Roman"/>
                <w:szCs w:val="22"/>
                <w:lang w:val="lv-LV"/>
              </w:rPr>
              <w:t xml:space="preserve">, </w:t>
            </w:r>
            <w:r w:rsidR="002D443A" w:rsidRPr="00A1549D">
              <w:rPr>
                <w:rFonts w:ascii="Times New Roman" w:hAnsi="Times New Roman"/>
                <w:szCs w:val="22"/>
                <w:lang w:val="lv-LV"/>
              </w:rPr>
              <w:t>S</w:t>
            </w:r>
            <w:r w:rsidR="0E0C9A61" w:rsidRPr="00A1549D">
              <w:rPr>
                <w:rFonts w:ascii="Times New Roman" w:hAnsi="Times New Roman"/>
                <w:szCs w:val="22"/>
                <w:lang w:val="lv-LV"/>
              </w:rPr>
              <w:t>istēmā atļauja tiek atzīmēta kā anulēta,</w:t>
            </w:r>
            <w:r w:rsidR="4FCE210F" w:rsidRPr="00A1549D">
              <w:rPr>
                <w:rFonts w:ascii="Times New Roman" w:hAnsi="Times New Roman"/>
                <w:szCs w:val="22"/>
                <w:lang w:val="lv-LV"/>
              </w:rPr>
              <w:t xml:space="preserve"> </w:t>
            </w:r>
            <w:r w:rsidR="34FAF7CF" w:rsidRPr="00A1549D">
              <w:rPr>
                <w:rFonts w:ascii="Times New Roman" w:hAnsi="Times New Roman"/>
                <w:szCs w:val="22"/>
                <w:lang w:val="lv-LV"/>
              </w:rPr>
              <w:t>un atkarībā no tā kāda veida kļūda tā ir</w:t>
            </w:r>
            <w:r w:rsidR="12FC7194" w:rsidRPr="00A1549D">
              <w:rPr>
                <w:rFonts w:ascii="Times New Roman" w:hAnsi="Times New Roman"/>
                <w:szCs w:val="22"/>
                <w:lang w:val="lv-LV"/>
              </w:rPr>
              <w:t>, vai nu izsniedz jaunu atļauju (ja tā ir ATD kļūda),vai</w:t>
            </w:r>
            <w:r w:rsidR="10F1EEC3" w:rsidRPr="00A1549D">
              <w:rPr>
                <w:rFonts w:ascii="Times New Roman" w:hAnsi="Times New Roman"/>
                <w:szCs w:val="22"/>
                <w:lang w:val="lv-LV"/>
              </w:rPr>
              <w:t xml:space="preserve"> klients </w:t>
            </w:r>
            <w:r w:rsidR="3107F6EF" w:rsidRPr="00A1549D">
              <w:rPr>
                <w:rFonts w:ascii="Times New Roman" w:hAnsi="Times New Roman"/>
                <w:szCs w:val="22"/>
                <w:lang w:val="lv-LV"/>
              </w:rPr>
              <w:t>iesniedz jaunu pieteikumu u</w:t>
            </w:r>
            <w:r w:rsidR="10F1EEC3" w:rsidRPr="00A1549D">
              <w:rPr>
                <w:rFonts w:ascii="Times New Roman" w:hAnsi="Times New Roman"/>
                <w:szCs w:val="22"/>
                <w:lang w:val="lv-LV"/>
              </w:rPr>
              <w:t>n apmaksā jaunas atļaujas saņemšanu (ja tā ir klienta kļūda</w:t>
            </w:r>
            <w:r w:rsidR="440A7CCC" w:rsidRPr="00A1549D">
              <w:rPr>
                <w:rFonts w:ascii="Times New Roman" w:hAnsi="Times New Roman"/>
                <w:szCs w:val="22"/>
                <w:lang w:val="lv-LV"/>
              </w:rPr>
              <w:t>)</w:t>
            </w:r>
            <w:r w:rsidR="76099002" w:rsidRPr="00A1549D">
              <w:rPr>
                <w:rFonts w:ascii="Times New Roman" w:hAnsi="Times New Roman"/>
                <w:szCs w:val="22"/>
                <w:lang w:val="lv-LV"/>
              </w:rPr>
              <w:t>.</w:t>
            </w:r>
            <w:r w:rsidRPr="00A1549D">
              <w:rPr>
                <w:rFonts w:ascii="Times New Roman" w:hAnsi="Times New Roman"/>
                <w:szCs w:val="22"/>
                <w:lang w:val="lv-LV"/>
              </w:rPr>
              <w:t xml:space="preserve"> </w:t>
            </w:r>
            <w:r w:rsidR="00F1685E" w:rsidRPr="00A1549D">
              <w:rPr>
                <w:rFonts w:ascii="Times New Roman" w:hAnsi="Times New Roman"/>
                <w:szCs w:val="22"/>
                <w:lang w:val="lv-LV"/>
              </w:rPr>
              <w:t>Š</w:t>
            </w:r>
            <w:r w:rsidRPr="00A1549D">
              <w:rPr>
                <w:rFonts w:ascii="Times New Roman" w:hAnsi="Times New Roman"/>
                <w:szCs w:val="22"/>
                <w:lang w:val="lv-LV"/>
              </w:rPr>
              <w:t xml:space="preserve">ādā gadījumā </w:t>
            </w:r>
            <w:r w:rsidR="002D443A" w:rsidRPr="00A1549D">
              <w:rPr>
                <w:rFonts w:ascii="Times New Roman" w:hAnsi="Times New Roman"/>
                <w:szCs w:val="22"/>
                <w:lang w:val="lv-LV"/>
              </w:rPr>
              <w:t>S</w:t>
            </w:r>
            <w:r w:rsidRPr="00A1549D">
              <w:rPr>
                <w:rFonts w:ascii="Times New Roman" w:hAnsi="Times New Roman"/>
                <w:szCs w:val="22"/>
                <w:lang w:val="lv-LV"/>
              </w:rPr>
              <w:t>istēmā pirmā atļauja tiek</w:t>
            </w:r>
            <w:r w:rsidR="00F1685E" w:rsidRPr="00A1549D">
              <w:rPr>
                <w:rFonts w:ascii="Times New Roman" w:hAnsi="Times New Roman"/>
                <w:szCs w:val="22"/>
                <w:lang w:val="lv-LV"/>
              </w:rPr>
              <w:t xml:space="preserve"> anulēta</w:t>
            </w:r>
            <w:r w:rsidRPr="00A1549D">
              <w:rPr>
                <w:rFonts w:ascii="Times New Roman" w:hAnsi="Times New Roman"/>
                <w:szCs w:val="22"/>
                <w:lang w:val="lv-LV"/>
              </w:rPr>
              <w:t xml:space="preserve"> un sasaistīta ar jauno. Ja pēc izsniegšanas atklājas, ka klients sniedzis nepatiesus datus vai pēkšņi zaudējis tiesības (piemēram, anulēta pamata licence), ATD var atcelt atļaujas derīgumu pirms tās izmantošanas. Parasti vienreizējās atļaujas dzīves cikls ir īss un beidzas ar brauciena veikšanu un dokumenta atdošanu ATD</w:t>
            </w:r>
            <w:r w:rsidR="007576A1" w:rsidRPr="00A1549D">
              <w:rPr>
                <w:rFonts w:ascii="Times New Roman" w:hAnsi="Times New Roman"/>
                <w:szCs w:val="22"/>
                <w:lang w:val="lv-LV"/>
              </w:rPr>
              <w:t>.</w:t>
            </w:r>
            <w:r w:rsidRPr="00A1549D">
              <w:rPr>
                <w:rFonts w:ascii="Times New Roman" w:hAnsi="Times New Roman"/>
                <w:szCs w:val="22"/>
                <w:lang w:val="lv-LV"/>
              </w:rPr>
              <w:t xml:space="preserve"> </w:t>
            </w:r>
            <w:r w:rsidR="007576A1" w:rsidRPr="00A1549D">
              <w:rPr>
                <w:rFonts w:ascii="Times New Roman" w:hAnsi="Times New Roman"/>
                <w:szCs w:val="22"/>
                <w:lang w:val="lv-LV"/>
              </w:rPr>
              <w:t>V</w:t>
            </w:r>
            <w:r w:rsidRPr="00A1549D">
              <w:rPr>
                <w:rFonts w:ascii="Times New Roman" w:hAnsi="Times New Roman"/>
                <w:szCs w:val="22"/>
                <w:lang w:val="lv-LV"/>
              </w:rPr>
              <w:t xml:space="preserve">isi notikumi (izsniegšana, izmantošana, atgriešana) tiek precīzi fiksēti </w:t>
            </w:r>
            <w:r w:rsidR="002D443A" w:rsidRPr="00A1549D">
              <w:rPr>
                <w:rFonts w:ascii="Times New Roman" w:hAnsi="Times New Roman"/>
                <w:szCs w:val="22"/>
                <w:lang w:val="lv-LV"/>
              </w:rPr>
              <w:t>S</w:t>
            </w:r>
            <w:r w:rsidRPr="00A1549D">
              <w:rPr>
                <w:rFonts w:ascii="Times New Roman" w:hAnsi="Times New Roman"/>
                <w:szCs w:val="22"/>
                <w:lang w:val="lv-LV"/>
              </w:rPr>
              <w:t xml:space="preserve">istēmā, nodrošinot kontroli un pārskatu. </w:t>
            </w:r>
          </w:p>
          <w:p w14:paraId="3CA5E2A4" w14:textId="06E067D9" w:rsidR="00C05489" w:rsidRPr="00A1549D" w:rsidRDefault="00C05489" w:rsidP="00C05489">
            <w:pPr>
              <w:pStyle w:val="EYBodytextwithparaspace"/>
              <w:rPr>
                <w:rFonts w:ascii="Times New Roman" w:hAnsi="Times New Roman" w:cs="Times New Roman"/>
                <w:color w:val="BF5100" w:themeColor="accent6" w:themeShade="BF"/>
                <w:szCs w:val="22"/>
                <w:lang w:val="lv-LV"/>
              </w:rPr>
            </w:pPr>
            <w:r w:rsidRPr="00A1549D">
              <w:rPr>
                <w:rFonts w:ascii="Times New Roman" w:hAnsi="Times New Roman"/>
                <w:szCs w:val="22"/>
                <w:lang w:val="lv-LV"/>
              </w:rPr>
              <w:t xml:space="preserve">Lai pārvaldītu pieejamo vienreizējo atļauju skaitu, </w:t>
            </w:r>
            <w:r w:rsidR="002D443A" w:rsidRPr="00A1549D">
              <w:rPr>
                <w:rFonts w:ascii="Times New Roman" w:hAnsi="Times New Roman"/>
                <w:szCs w:val="22"/>
                <w:lang w:val="lv-LV"/>
              </w:rPr>
              <w:t>S</w:t>
            </w:r>
            <w:r w:rsidRPr="00A1549D">
              <w:rPr>
                <w:rFonts w:ascii="Times New Roman" w:hAnsi="Times New Roman"/>
                <w:szCs w:val="22"/>
                <w:lang w:val="lv-LV"/>
              </w:rPr>
              <w:t xml:space="preserve">istēmā tiek uzturēts reģistrs par visām pieejamajām un izsniegtajām vienreizējām atļaujām pa valstīm un veidiem, un </w:t>
            </w:r>
            <w:r w:rsidR="002D443A" w:rsidRPr="00A1549D">
              <w:rPr>
                <w:rFonts w:ascii="Times New Roman" w:hAnsi="Times New Roman"/>
                <w:szCs w:val="22"/>
                <w:lang w:val="lv-LV"/>
              </w:rPr>
              <w:t>S</w:t>
            </w:r>
            <w:r w:rsidRPr="00A1549D">
              <w:rPr>
                <w:rFonts w:ascii="Times New Roman" w:hAnsi="Times New Roman"/>
                <w:szCs w:val="22"/>
                <w:lang w:val="lv-LV"/>
              </w:rPr>
              <w:t xml:space="preserve">istēma nodrošina iespēju sekot, cik atļaujas vēl pieejamas katrai valstij, lai netiktu pārsniegti starpvalstu nolīgumos noteiktie limiti. Katru gadu (vai noteiktā periodā) Satiksmes ministrija kopā ar ATD atjauno vienošanās ar citām valstīm par kvotu skaitu un nosacījumiem, atjaunojot </w:t>
            </w:r>
            <w:r w:rsidR="002D443A" w:rsidRPr="00A1549D">
              <w:rPr>
                <w:rFonts w:ascii="Times New Roman" w:hAnsi="Times New Roman"/>
                <w:szCs w:val="22"/>
                <w:lang w:val="lv-LV"/>
              </w:rPr>
              <w:t>S</w:t>
            </w:r>
            <w:r w:rsidRPr="00A1549D">
              <w:rPr>
                <w:rFonts w:ascii="Times New Roman" w:hAnsi="Times New Roman"/>
                <w:szCs w:val="22"/>
                <w:lang w:val="lv-LV"/>
              </w:rPr>
              <w:t xml:space="preserve">istēma pieejamo atļauju reģistru. </w:t>
            </w:r>
          </w:p>
        </w:tc>
      </w:tr>
      <w:tr w:rsidR="000949B5" w:rsidRPr="007C4039" w14:paraId="4EDB4189" w14:textId="77777777" w:rsidTr="77DCFE27">
        <w:trPr>
          <w:trHeight w:val="20"/>
        </w:trPr>
        <w:tc>
          <w:tcPr>
            <w:tcW w:w="1117" w:type="pct"/>
            <w:shd w:val="clear" w:color="auto" w:fill="D9D9D9" w:themeFill="background1" w:themeFillShade="D9"/>
          </w:tcPr>
          <w:p w14:paraId="36EE08B8" w14:textId="784C2A59"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Akceptēšanas kritēriji:</w:t>
            </w:r>
          </w:p>
        </w:tc>
        <w:tc>
          <w:tcPr>
            <w:tcW w:w="3883" w:type="pct"/>
          </w:tcPr>
          <w:p w14:paraId="4E7B5BD0" w14:textId="2A9A4524" w:rsidR="003D58E0" w:rsidRPr="00A1549D" w:rsidRDefault="009A4090" w:rsidP="00601131">
            <w:pPr>
              <w:pStyle w:val="EYBulletedList1"/>
              <w:rPr>
                <w:rFonts w:ascii="Times New Roman" w:hAnsi="Times New Roman" w:cs="Times New Roman"/>
                <w:szCs w:val="22"/>
                <w:lang w:val="lv-LV"/>
              </w:rPr>
            </w:pPr>
            <w:r w:rsidRPr="00A1549D">
              <w:rPr>
                <w:rFonts w:ascii="Times New Roman" w:hAnsi="Times New Roman"/>
                <w:szCs w:val="22"/>
                <w:lang w:val="lv-LV"/>
              </w:rPr>
              <w:t xml:space="preserve">Reģistrētas </w:t>
            </w:r>
            <w:r w:rsidR="001F0B74" w:rsidRPr="00A1549D">
              <w:rPr>
                <w:rFonts w:ascii="Times New Roman" w:hAnsi="Times New Roman"/>
                <w:szCs w:val="22"/>
                <w:lang w:val="lv-LV"/>
              </w:rPr>
              <w:t xml:space="preserve">ATD pieejamās </w:t>
            </w:r>
            <w:r w:rsidR="00BD791F" w:rsidRPr="00A1549D">
              <w:rPr>
                <w:rFonts w:ascii="Times New Roman" w:hAnsi="Times New Roman"/>
                <w:szCs w:val="22"/>
                <w:lang w:val="lv-LV"/>
              </w:rPr>
              <w:t>vienreizējo starptautisko autopārvadājumu atļaujas</w:t>
            </w:r>
            <w:r w:rsidR="001F0B74" w:rsidRPr="00A1549D">
              <w:rPr>
                <w:rFonts w:ascii="Times New Roman" w:hAnsi="Times New Roman"/>
                <w:szCs w:val="22"/>
                <w:lang w:val="lv-LV"/>
              </w:rPr>
              <w:t>, to numuri un citi pamata atribūti;</w:t>
            </w:r>
          </w:p>
          <w:p w14:paraId="42526F18" w14:textId="7CE0C1A7" w:rsidR="001F0B74" w:rsidRPr="00A1549D" w:rsidRDefault="00BD791F" w:rsidP="00601131">
            <w:pPr>
              <w:pStyle w:val="EYBulletedList1"/>
              <w:rPr>
                <w:rFonts w:ascii="Times New Roman" w:hAnsi="Times New Roman" w:cs="Times New Roman"/>
                <w:szCs w:val="22"/>
                <w:lang w:val="lv-LV"/>
              </w:rPr>
            </w:pPr>
            <w:r w:rsidRPr="00A1549D">
              <w:rPr>
                <w:rFonts w:ascii="Times New Roman" w:hAnsi="Times New Roman"/>
                <w:szCs w:val="22"/>
                <w:lang w:val="lv-LV"/>
              </w:rPr>
              <w:t xml:space="preserve">Uzturēts reģistrs par </w:t>
            </w:r>
            <w:r w:rsidR="32277B53" w:rsidRPr="00A1549D">
              <w:rPr>
                <w:rFonts w:ascii="Times New Roman" w:hAnsi="Times New Roman"/>
                <w:szCs w:val="22"/>
                <w:lang w:val="lv-LV"/>
              </w:rPr>
              <w:t xml:space="preserve">saņemtajām, </w:t>
            </w:r>
            <w:r w:rsidRPr="00A1549D">
              <w:rPr>
                <w:rFonts w:ascii="Times New Roman" w:hAnsi="Times New Roman"/>
                <w:szCs w:val="22"/>
                <w:lang w:val="lv-LV"/>
              </w:rPr>
              <w:t>pieejamajām</w:t>
            </w:r>
            <w:r w:rsidR="4136511C" w:rsidRPr="00A1549D">
              <w:rPr>
                <w:rFonts w:ascii="Times New Roman" w:hAnsi="Times New Roman"/>
                <w:szCs w:val="22"/>
                <w:lang w:val="lv-LV"/>
              </w:rPr>
              <w:t>, rezervētajām</w:t>
            </w:r>
            <w:r w:rsidRPr="00A1549D">
              <w:rPr>
                <w:rFonts w:ascii="Times New Roman" w:hAnsi="Times New Roman"/>
                <w:szCs w:val="22"/>
                <w:lang w:val="lv-LV"/>
              </w:rPr>
              <w:t xml:space="preserve"> un izlietotajām vienreizējo starptautisko autopārvadājumu atļaujām;</w:t>
            </w:r>
          </w:p>
          <w:p w14:paraId="0D18BFDD" w14:textId="10CA5E3B" w:rsidR="00BD791F" w:rsidRPr="00A1549D" w:rsidRDefault="00027899" w:rsidP="00601131">
            <w:pPr>
              <w:pStyle w:val="EYBulletedList1"/>
              <w:rPr>
                <w:rFonts w:ascii="Times New Roman" w:hAnsi="Times New Roman" w:cs="Times New Roman"/>
                <w:szCs w:val="22"/>
                <w:lang w:val="lv-LV"/>
              </w:rPr>
            </w:pPr>
            <w:r w:rsidRPr="00A1549D">
              <w:rPr>
                <w:rFonts w:ascii="Times New Roman" w:hAnsi="Times New Roman"/>
                <w:szCs w:val="22"/>
                <w:lang w:val="lv-LV"/>
              </w:rPr>
              <w:t>Sistēmā tiek r</w:t>
            </w:r>
            <w:r w:rsidR="00057E95" w:rsidRPr="00A1549D">
              <w:rPr>
                <w:rFonts w:ascii="Times New Roman" w:hAnsi="Times New Roman"/>
                <w:szCs w:val="22"/>
                <w:lang w:val="lv-LV"/>
              </w:rPr>
              <w:t>eģistrēts un izveidots klienta pieteikuma ieraksts</w:t>
            </w:r>
            <w:r w:rsidR="00C02CE6" w:rsidRPr="00A1549D">
              <w:rPr>
                <w:rFonts w:ascii="Times New Roman" w:hAnsi="Times New Roman"/>
                <w:szCs w:val="22"/>
                <w:lang w:val="lv-LV"/>
              </w:rPr>
              <w:t>. Pieteikum</w:t>
            </w:r>
            <w:r w:rsidR="00281E9B" w:rsidRPr="00A1549D">
              <w:rPr>
                <w:rFonts w:ascii="Times New Roman" w:hAnsi="Times New Roman"/>
                <w:szCs w:val="22"/>
                <w:lang w:val="lv-LV"/>
              </w:rPr>
              <w:t xml:space="preserve">s tiek </w:t>
            </w:r>
            <w:r w:rsidR="00C02CE6" w:rsidRPr="00A1549D">
              <w:rPr>
                <w:rFonts w:ascii="Times New Roman" w:hAnsi="Times New Roman"/>
                <w:szCs w:val="22"/>
                <w:lang w:val="lv-LV"/>
              </w:rPr>
              <w:t>reģistrē</w:t>
            </w:r>
            <w:r w:rsidR="00281E9B" w:rsidRPr="00A1549D">
              <w:rPr>
                <w:rFonts w:ascii="Times New Roman" w:hAnsi="Times New Roman"/>
                <w:szCs w:val="22"/>
                <w:lang w:val="lv-LV"/>
              </w:rPr>
              <w:t xml:space="preserve">ts </w:t>
            </w:r>
            <w:r w:rsidR="00C02CE6" w:rsidRPr="00A1549D">
              <w:rPr>
                <w:rFonts w:ascii="Times New Roman" w:hAnsi="Times New Roman"/>
                <w:szCs w:val="22"/>
                <w:lang w:val="lv-LV"/>
              </w:rPr>
              <w:t xml:space="preserve">pamatojoties uz klienta </w:t>
            </w:r>
            <w:r w:rsidR="00603EBC" w:rsidRPr="00A1549D">
              <w:rPr>
                <w:rFonts w:ascii="Times New Roman" w:hAnsi="Times New Roman"/>
                <w:szCs w:val="22"/>
                <w:lang w:val="lv-LV"/>
              </w:rPr>
              <w:t xml:space="preserve">elektroniskās </w:t>
            </w:r>
            <w:r w:rsidR="00DA1D9C" w:rsidRPr="00A1549D">
              <w:rPr>
                <w:rFonts w:ascii="Times New Roman" w:hAnsi="Times New Roman"/>
                <w:szCs w:val="22"/>
                <w:lang w:val="lv-LV"/>
              </w:rPr>
              <w:t xml:space="preserve">vides </w:t>
            </w:r>
            <w:r w:rsidR="00603EBC" w:rsidRPr="00A1549D">
              <w:rPr>
                <w:rFonts w:ascii="Times New Roman" w:hAnsi="Times New Roman"/>
                <w:szCs w:val="22"/>
                <w:lang w:val="lv-LV"/>
              </w:rPr>
              <w:t xml:space="preserve">iesniegumu vai ATD darbinieka fiziska iesnieguma </w:t>
            </w:r>
            <w:proofErr w:type="spellStart"/>
            <w:r w:rsidR="00603EBC" w:rsidRPr="00A1549D">
              <w:rPr>
                <w:rFonts w:ascii="Times New Roman" w:hAnsi="Times New Roman"/>
                <w:szCs w:val="22"/>
                <w:lang w:val="lv-LV"/>
              </w:rPr>
              <w:t>d</w:t>
            </w:r>
            <w:r w:rsidR="00FA1076" w:rsidRPr="00A1549D">
              <w:rPr>
                <w:rFonts w:ascii="Times New Roman" w:hAnsi="Times New Roman"/>
                <w:szCs w:val="22"/>
                <w:lang w:val="lv-LV"/>
              </w:rPr>
              <w:t>igitalizāciju</w:t>
            </w:r>
            <w:proofErr w:type="spellEnd"/>
            <w:r w:rsidR="00731F46" w:rsidRPr="00A1549D">
              <w:rPr>
                <w:rFonts w:ascii="Times New Roman" w:hAnsi="Times New Roman"/>
                <w:szCs w:val="22"/>
                <w:lang w:val="lv-LV"/>
              </w:rPr>
              <w:t>;</w:t>
            </w:r>
            <w:r w:rsidR="00C02CE6" w:rsidRPr="00A1549D">
              <w:rPr>
                <w:rFonts w:ascii="Times New Roman" w:hAnsi="Times New Roman"/>
                <w:szCs w:val="22"/>
                <w:lang w:val="lv-LV"/>
              </w:rPr>
              <w:t xml:space="preserve"> </w:t>
            </w:r>
          </w:p>
          <w:p w14:paraId="4396CA96" w14:textId="587C1BDF" w:rsidR="007F1D59" w:rsidRPr="00A1549D" w:rsidRDefault="007F1D59" w:rsidP="00601131">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izveides brīdī, iespēju robežās, informācijas aizpildīšana </w:t>
            </w:r>
            <w:r w:rsidR="00B517C4" w:rsidRPr="00A1549D">
              <w:rPr>
                <w:rFonts w:ascii="Times New Roman" w:hAnsi="Times New Roman"/>
                <w:szCs w:val="22"/>
                <w:lang w:val="lv-LV"/>
              </w:rPr>
              <w:t>notiek</w:t>
            </w:r>
            <w:r w:rsidRPr="00A1549D">
              <w:rPr>
                <w:rFonts w:ascii="Times New Roman" w:hAnsi="Times New Roman"/>
                <w:szCs w:val="22"/>
                <w:lang w:val="lv-LV"/>
              </w:rPr>
              <w:t xml:space="preserve"> automatizētā veidā, no Sistēmā un citu ATD IS un ārējo reģistros pieejamajiem datiem;</w:t>
            </w:r>
          </w:p>
          <w:p w14:paraId="1A17F720" w14:textId="41937526" w:rsidR="003D58E0" w:rsidRPr="00A1549D" w:rsidRDefault="003D58E0" w:rsidP="00601131">
            <w:pPr>
              <w:pStyle w:val="EYBulletedList1"/>
              <w:rPr>
                <w:rFonts w:ascii="Times New Roman" w:hAnsi="Times New Roman" w:cs="Times New Roman"/>
                <w:szCs w:val="22"/>
                <w:lang w:val="lv-LV"/>
              </w:rPr>
            </w:pPr>
            <w:r w:rsidRPr="00A1549D">
              <w:rPr>
                <w:rFonts w:ascii="Times New Roman" w:hAnsi="Times New Roman"/>
                <w:szCs w:val="22"/>
                <w:lang w:val="lv-LV"/>
              </w:rPr>
              <w:t>Maksājumi par pakalpojumu ir reģistrēti un sasaistīti ar konkrēto pieteikumu</w:t>
            </w:r>
            <w:r w:rsidR="00057E95" w:rsidRPr="00A1549D">
              <w:rPr>
                <w:rFonts w:ascii="Times New Roman" w:hAnsi="Times New Roman"/>
                <w:szCs w:val="22"/>
                <w:lang w:val="lv-LV"/>
              </w:rPr>
              <w:t>;</w:t>
            </w:r>
          </w:p>
          <w:p w14:paraId="56052F1D" w14:textId="180FEB3E" w:rsidR="00057E95" w:rsidRPr="00A1549D" w:rsidRDefault="00C002E7" w:rsidP="00601131">
            <w:pPr>
              <w:pStyle w:val="EYBulletedList1"/>
              <w:rPr>
                <w:rFonts w:ascii="Times New Roman" w:hAnsi="Times New Roman" w:cs="Times New Roman"/>
                <w:szCs w:val="22"/>
                <w:lang w:val="lv-LV"/>
              </w:rPr>
            </w:pPr>
            <w:r w:rsidRPr="00A1549D">
              <w:rPr>
                <w:rFonts w:ascii="Times New Roman" w:hAnsi="Times New Roman"/>
                <w:szCs w:val="22"/>
                <w:lang w:val="lv-LV"/>
              </w:rPr>
              <w:t>Pieteikuma pārbaude</w:t>
            </w:r>
            <w:r w:rsidR="00D32B52" w:rsidRPr="00A1549D">
              <w:rPr>
                <w:rFonts w:ascii="Times New Roman" w:hAnsi="Times New Roman"/>
                <w:szCs w:val="22"/>
                <w:lang w:val="lv-LV"/>
              </w:rPr>
              <w:t>, iespēju robežās,</w:t>
            </w:r>
            <w:r w:rsidRPr="00A1549D">
              <w:rPr>
                <w:rFonts w:ascii="Times New Roman" w:hAnsi="Times New Roman"/>
                <w:szCs w:val="22"/>
                <w:lang w:val="lv-LV"/>
              </w:rPr>
              <w:t xml:space="preserve"> notiek automatizētā veidā, no</w:t>
            </w:r>
            <w:r w:rsidR="00F44550" w:rsidRPr="00A1549D">
              <w:rPr>
                <w:rFonts w:ascii="Times New Roman" w:hAnsi="Times New Roman"/>
                <w:szCs w:val="22"/>
                <w:lang w:val="lv-LV"/>
              </w:rPr>
              <w:t xml:space="preserve"> Sistēmā, citu ATD IS</w:t>
            </w:r>
            <w:r w:rsidRPr="00A1549D">
              <w:rPr>
                <w:rFonts w:ascii="Times New Roman" w:hAnsi="Times New Roman"/>
                <w:szCs w:val="22"/>
                <w:lang w:val="lv-LV"/>
              </w:rPr>
              <w:t xml:space="preserve"> </w:t>
            </w:r>
            <w:r w:rsidR="002D5B9C" w:rsidRPr="00A1549D">
              <w:rPr>
                <w:rFonts w:ascii="Times New Roman" w:hAnsi="Times New Roman"/>
                <w:szCs w:val="22"/>
                <w:lang w:val="lv-LV"/>
              </w:rPr>
              <w:t xml:space="preserve">un </w:t>
            </w:r>
            <w:r w:rsidR="00F44550" w:rsidRPr="00A1549D">
              <w:rPr>
                <w:rFonts w:ascii="Times New Roman" w:hAnsi="Times New Roman"/>
                <w:szCs w:val="22"/>
                <w:lang w:val="lv-LV"/>
              </w:rPr>
              <w:t xml:space="preserve">ārējo </w:t>
            </w:r>
            <w:r w:rsidR="002D5B9C" w:rsidRPr="00A1549D">
              <w:rPr>
                <w:rFonts w:ascii="Times New Roman" w:hAnsi="Times New Roman"/>
                <w:szCs w:val="22"/>
                <w:lang w:val="lv-LV"/>
              </w:rPr>
              <w:t>reģistr</w:t>
            </w:r>
            <w:r w:rsidR="00CC3BC5" w:rsidRPr="00A1549D">
              <w:rPr>
                <w:rFonts w:ascii="Times New Roman" w:hAnsi="Times New Roman"/>
                <w:szCs w:val="22"/>
                <w:lang w:val="lv-LV"/>
              </w:rPr>
              <w:t>os pieejamajiem</w:t>
            </w:r>
            <w:r w:rsidR="002D5B9C" w:rsidRPr="00A1549D">
              <w:rPr>
                <w:rFonts w:ascii="Times New Roman" w:hAnsi="Times New Roman"/>
                <w:szCs w:val="22"/>
                <w:lang w:val="lv-LV"/>
              </w:rPr>
              <w:t xml:space="preserve"> datiem</w:t>
            </w:r>
            <w:r w:rsidR="00E15D76" w:rsidRPr="00A1549D">
              <w:rPr>
                <w:rFonts w:ascii="Times New Roman" w:hAnsi="Times New Roman"/>
                <w:szCs w:val="22"/>
                <w:lang w:val="lv-LV"/>
              </w:rPr>
              <w:t>;</w:t>
            </w:r>
          </w:p>
          <w:p w14:paraId="3574A49E" w14:textId="7127ADFF" w:rsidR="00E15D76" w:rsidRPr="00A1549D" w:rsidRDefault="00E15D76" w:rsidP="00601131">
            <w:pPr>
              <w:pStyle w:val="EYBulletedList1"/>
              <w:rPr>
                <w:rFonts w:ascii="Times New Roman" w:hAnsi="Times New Roman" w:cs="Times New Roman"/>
                <w:szCs w:val="22"/>
                <w:lang w:val="lv-LV"/>
              </w:rPr>
            </w:pPr>
            <w:r w:rsidRPr="00A1549D">
              <w:rPr>
                <w:rFonts w:ascii="Times New Roman" w:hAnsi="Times New Roman"/>
                <w:szCs w:val="22"/>
                <w:lang w:val="lv-LV"/>
              </w:rPr>
              <w:t>Izveidota lietas kartiņa</w:t>
            </w:r>
            <w:r w:rsidR="009C7D09" w:rsidRPr="00A1549D">
              <w:rPr>
                <w:rFonts w:ascii="Times New Roman" w:hAnsi="Times New Roman"/>
                <w:szCs w:val="22"/>
                <w:lang w:val="lv-LV"/>
              </w:rPr>
              <w:t xml:space="preserve">, pamatojoties uz klienta iesniegto pieteikumu </w:t>
            </w:r>
            <w:r w:rsidRPr="00A1549D">
              <w:rPr>
                <w:rFonts w:ascii="Times New Roman" w:hAnsi="Times New Roman"/>
                <w:szCs w:val="22"/>
                <w:lang w:val="lv-LV"/>
              </w:rPr>
              <w:t>procesa pārvaldībai;</w:t>
            </w:r>
          </w:p>
          <w:p w14:paraId="42609CE9" w14:textId="30A65E06" w:rsidR="00E15D76" w:rsidRPr="00A1549D" w:rsidRDefault="00651D1E" w:rsidP="00601131">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apstrāde tiek veikta atbilstoši </w:t>
            </w:r>
            <w:r w:rsidR="00781C37" w:rsidRPr="00A1549D">
              <w:rPr>
                <w:rFonts w:ascii="Times New Roman" w:hAnsi="Times New Roman"/>
                <w:szCs w:val="22"/>
                <w:lang w:val="lv-LV"/>
              </w:rPr>
              <w:t>S</w:t>
            </w:r>
            <w:r w:rsidRPr="00A1549D">
              <w:rPr>
                <w:rFonts w:ascii="Times New Roman" w:hAnsi="Times New Roman"/>
                <w:szCs w:val="22"/>
                <w:lang w:val="lv-LV"/>
              </w:rPr>
              <w:t xml:space="preserve">istēmā definētai darba plūsmai, kas pielāgota </w:t>
            </w:r>
            <w:r w:rsidR="00BE7FAF" w:rsidRPr="00A1549D">
              <w:rPr>
                <w:rFonts w:ascii="Times New Roman" w:hAnsi="Times New Roman"/>
                <w:szCs w:val="22"/>
                <w:lang w:val="lv-LV"/>
              </w:rPr>
              <w:t xml:space="preserve">pakalpojuma </w:t>
            </w:r>
            <w:r w:rsidRPr="00A1549D">
              <w:rPr>
                <w:rFonts w:ascii="Times New Roman" w:hAnsi="Times New Roman"/>
                <w:szCs w:val="22"/>
                <w:lang w:val="lv-LV"/>
              </w:rPr>
              <w:t>biznesa procesam</w:t>
            </w:r>
            <w:r w:rsidR="00F46A30" w:rsidRPr="00A1549D">
              <w:rPr>
                <w:rFonts w:ascii="Times New Roman" w:hAnsi="Times New Roman"/>
                <w:szCs w:val="22"/>
                <w:lang w:val="lv-LV"/>
              </w:rPr>
              <w:t>;</w:t>
            </w:r>
          </w:p>
          <w:p w14:paraId="24704917" w14:textId="62407CA2" w:rsidR="003D58E0" w:rsidRPr="00A1549D" w:rsidRDefault="00BE7FAF" w:rsidP="00601131">
            <w:pPr>
              <w:pStyle w:val="EYBulletedList1"/>
              <w:rPr>
                <w:rFonts w:ascii="Times New Roman" w:hAnsi="Times New Roman" w:cs="Times New Roman"/>
                <w:szCs w:val="22"/>
                <w:lang w:val="lv-LV"/>
              </w:rPr>
            </w:pPr>
            <w:r w:rsidRPr="00A1549D">
              <w:rPr>
                <w:rFonts w:ascii="Times New Roman" w:hAnsi="Times New Roman"/>
                <w:szCs w:val="22"/>
                <w:lang w:val="lv-LV"/>
              </w:rPr>
              <w:t xml:space="preserve">Sistēmā izveidota lēmuma kartiņa par pieteikuma izskatīšanas rezultātu. </w:t>
            </w:r>
            <w:r w:rsidR="00272F2B" w:rsidRPr="00A1549D">
              <w:rPr>
                <w:rFonts w:ascii="Times New Roman" w:hAnsi="Times New Roman"/>
                <w:szCs w:val="22"/>
                <w:lang w:val="lv-LV"/>
              </w:rPr>
              <w:t>Paziņojums ar lēmumu tiek nosūtīts klientam</w:t>
            </w:r>
            <w:r w:rsidR="00F46A30" w:rsidRPr="00A1549D">
              <w:rPr>
                <w:rFonts w:ascii="Times New Roman" w:hAnsi="Times New Roman"/>
                <w:szCs w:val="22"/>
                <w:lang w:val="lv-LV"/>
              </w:rPr>
              <w:t>;</w:t>
            </w:r>
          </w:p>
          <w:p w14:paraId="02B0AF42" w14:textId="028D7666" w:rsidR="003D58E0" w:rsidRPr="00A1549D" w:rsidRDefault="003D58E0" w:rsidP="00601131">
            <w:pPr>
              <w:pStyle w:val="EYBulletedList1"/>
              <w:rPr>
                <w:rFonts w:ascii="Times New Roman" w:hAnsi="Times New Roman" w:cs="Times New Roman"/>
                <w:szCs w:val="22"/>
                <w:lang w:val="lv-LV"/>
              </w:rPr>
            </w:pPr>
            <w:r w:rsidRPr="00A1549D">
              <w:rPr>
                <w:rFonts w:ascii="Times New Roman" w:hAnsi="Times New Roman"/>
                <w:szCs w:val="22"/>
                <w:lang w:val="lv-LV"/>
              </w:rPr>
              <w:lastRenderedPageBreak/>
              <w:t xml:space="preserve">Pieņemot lēmumu par piešķiršanu, </w:t>
            </w:r>
            <w:r w:rsidR="00781C37" w:rsidRPr="00A1549D">
              <w:rPr>
                <w:rFonts w:ascii="Times New Roman" w:hAnsi="Times New Roman"/>
                <w:szCs w:val="22"/>
                <w:lang w:val="lv-LV"/>
              </w:rPr>
              <w:t>S</w:t>
            </w:r>
            <w:r w:rsidRPr="00A1549D">
              <w:rPr>
                <w:rFonts w:ascii="Times New Roman" w:hAnsi="Times New Roman"/>
                <w:szCs w:val="22"/>
                <w:lang w:val="lv-LV"/>
              </w:rPr>
              <w:t>istēmā izveidots atļaujas piešķiršanas ieraksts a</w:t>
            </w:r>
            <w:r w:rsidR="00EB4F3B" w:rsidRPr="00A1549D">
              <w:rPr>
                <w:rFonts w:ascii="Times New Roman" w:hAnsi="Times New Roman"/>
                <w:szCs w:val="22"/>
                <w:lang w:val="lv-LV"/>
              </w:rPr>
              <w:t>r sasaisti</w:t>
            </w:r>
            <w:r w:rsidRPr="00A1549D">
              <w:rPr>
                <w:rFonts w:ascii="Times New Roman" w:hAnsi="Times New Roman"/>
                <w:szCs w:val="22"/>
                <w:lang w:val="lv-LV"/>
              </w:rPr>
              <w:t xml:space="preserve"> uz pieteikumu, klientu un</w:t>
            </w:r>
            <w:r w:rsidR="00EB4F3B" w:rsidRPr="00A1549D">
              <w:rPr>
                <w:rFonts w:ascii="Times New Roman" w:hAnsi="Times New Roman"/>
                <w:szCs w:val="22"/>
                <w:lang w:val="lv-LV"/>
              </w:rPr>
              <w:t xml:space="preserve"> kopējo</w:t>
            </w:r>
            <w:r w:rsidR="0065778B" w:rsidRPr="00A1549D">
              <w:rPr>
                <w:rFonts w:ascii="Times New Roman" w:hAnsi="Times New Roman"/>
                <w:szCs w:val="22"/>
                <w:lang w:val="lv-LV"/>
              </w:rPr>
              <w:t xml:space="preserve"> vienreizējo starptautisko autopārvadājumu atļauju reģistru</w:t>
            </w:r>
            <w:r w:rsidR="00F46A30" w:rsidRPr="00A1549D">
              <w:rPr>
                <w:rFonts w:ascii="Times New Roman" w:hAnsi="Times New Roman"/>
                <w:szCs w:val="22"/>
                <w:lang w:val="lv-LV"/>
              </w:rPr>
              <w:t>;</w:t>
            </w:r>
            <w:r w:rsidR="00272F2B" w:rsidRPr="00A1549D">
              <w:rPr>
                <w:rFonts w:ascii="Times New Roman" w:hAnsi="Times New Roman"/>
                <w:szCs w:val="22"/>
                <w:lang w:val="lv-LV"/>
              </w:rPr>
              <w:t xml:space="preserve"> </w:t>
            </w:r>
          </w:p>
          <w:p w14:paraId="4F40176B" w14:textId="4576C6B8" w:rsidR="003D58E0" w:rsidRPr="00A1549D" w:rsidRDefault="003D58E0" w:rsidP="00601131">
            <w:pPr>
              <w:pStyle w:val="EYBulletedList1"/>
              <w:rPr>
                <w:rFonts w:ascii="Times New Roman" w:hAnsi="Times New Roman" w:cs="Times New Roman"/>
                <w:szCs w:val="22"/>
                <w:lang w:val="lv-LV"/>
              </w:rPr>
            </w:pPr>
            <w:r w:rsidRPr="00A1549D">
              <w:rPr>
                <w:rFonts w:ascii="Times New Roman" w:hAnsi="Times New Roman"/>
                <w:szCs w:val="22"/>
                <w:lang w:val="lv-LV"/>
              </w:rPr>
              <w:t xml:space="preserve">Atļaujas dokuments tiek ģenerēts pēc </w:t>
            </w:r>
            <w:r w:rsidR="00272F2B" w:rsidRPr="00A1549D">
              <w:rPr>
                <w:rFonts w:ascii="Times New Roman" w:hAnsi="Times New Roman"/>
                <w:szCs w:val="22"/>
                <w:lang w:val="lv-LV"/>
              </w:rPr>
              <w:t>definētām</w:t>
            </w:r>
            <w:r w:rsidRPr="00A1549D">
              <w:rPr>
                <w:rFonts w:ascii="Times New Roman" w:hAnsi="Times New Roman"/>
                <w:szCs w:val="22"/>
                <w:lang w:val="lv-LV"/>
              </w:rPr>
              <w:t xml:space="preserve"> veidnēm</w:t>
            </w:r>
            <w:r w:rsidR="000342AC" w:rsidRPr="00A1549D">
              <w:rPr>
                <w:rFonts w:ascii="Times New Roman" w:hAnsi="Times New Roman"/>
                <w:szCs w:val="22"/>
                <w:lang w:val="lv-LV"/>
              </w:rPr>
              <w:t>;</w:t>
            </w:r>
          </w:p>
          <w:p w14:paraId="68CF56A9" w14:textId="641355A1" w:rsidR="003D58E0" w:rsidRPr="00A1549D" w:rsidRDefault="0065778B" w:rsidP="00601131">
            <w:pPr>
              <w:pStyle w:val="EYBulletedList1"/>
              <w:rPr>
                <w:rFonts w:ascii="Times New Roman" w:hAnsi="Times New Roman" w:cs="Times New Roman"/>
                <w:szCs w:val="22"/>
                <w:lang w:val="lv-LV"/>
              </w:rPr>
            </w:pPr>
            <w:r w:rsidRPr="00A1549D">
              <w:rPr>
                <w:rFonts w:ascii="Times New Roman" w:hAnsi="Times New Roman"/>
                <w:szCs w:val="22"/>
                <w:lang w:val="lv-LV"/>
              </w:rPr>
              <w:t>Tiek nodrošinātas dokumenta lejupielādes un izdrukas iespējas</w:t>
            </w:r>
            <w:r w:rsidR="003D58E0" w:rsidRPr="00A1549D">
              <w:rPr>
                <w:rFonts w:ascii="Times New Roman" w:hAnsi="Times New Roman"/>
                <w:szCs w:val="22"/>
                <w:lang w:val="lv-LV"/>
              </w:rPr>
              <w:t>: ATD darbinieka izdruka un izsniegšana</w:t>
            </w:r>
            <w:r w:rsidR="007B7A53" w:rsidRPr="00A1549D">
              <w:rPr>
                <w:rFonts w:ascii="Times New Roman" w:hAnsi="Times New Roman"/>
                <w:szCs w:val="22"/>
                <w:lang w:val="lv-LV"/>
              </w:rPr>
              <w:t>. K</w:t>
            </w:r>
            <w:r w:rsidR="003D58E0" w:rsidRPr="00A1549D">
              <w:rPr>
                <w:rFonts w:ascii="Times New Roman" w:hAnsi="Times New Roman"/>
                <w:szCs w:val="22"/>
                <w:lang w:val="lv-LV"/>
              </w:rPr>
              <w:t xml:space="preserve">lienta </w:t>
            </w:r>
            <w:proofErr w:type="spellStart"/>
            <w:r w:rsidR="003D58E0" w:rsidRPr="00A1549D">
              <w:rPr>
                <w:rFonts w:ascii="Times New Roman" w:hAnsi="Times New Roman"/>
                <w:szCs w:val="22"/>
                <w:lang w:val="lv-LV"/>
              </w:rPr>
              <w:t>pašdrukas</w:t>
            </w:r>
            <w:proofErr w:type="spellEnd"/>
            <w:r w:rsidR="003D58E0" w:rsidRPr="00A1549D">
              <w:rPr>
                <w:rFonts w:ascii="Times New Roman" w:hAnsi="Times New Roman"/>
                <w:szCs w:val="22"/>
                <w:lang w:val="lv-LV"/>
              </w:rPr>
              <w:t xml:space="preserve"> funkcionalitāte (ja to pieļauj normatīvais regulējums)</w:t>
            </w:r>
            <w:r w:rsidR="00272F2B" w:rsidRPr="00A1549D">
              <w:rPr>
                <w:rFonts w:ascii="Times New Roman" w:hAnsi="Times New Roman"/>
                <w:szCs w:val="22"/>
                <w:lang w:val="lv-LV"/>
              </w:rPr>
              <w:t>. I</w:t>
            </w:r>
            <w:r w:rsidR="003D58E0" w:rsidRPr="00A1549D">
              <w:rPr>
                <w:rFonts w:ascii="Times New Roman" w:hAnsi="Times New Roman"/>
                <w:szCs w:val="22"/>
                <w:lang w:val="lv-LV"/>
              </w:rPr>
              <w:t>zsniegšanas fakt</w:t>
            </w:r>
            <w:r w:rsidR="00272F2B" w:rsidRPr="00A1549D">
              <w:rPr>
                <w:rFonts w:ascii="Times New Roman" w:hAnsi="Times New Roman"/>
                <w:szCs w:val="22"/>
                <w:lang w:val="lv-LV"/>
              </w:rPr>
              <w:t>s</w:t>
            </w:r>
            <w:r w:rsidR="003D58E0" w:rsidRPr="00A1549D">
              <w:rPr>
                <w:rFonts w:ascii="Times New Roman" w:hAnsi="Times New Roman"/>
                <w:szCs w:val="22"/>
                <w:lang w:val="lv-LV"/>
              </w:rPr>
              <w:t xml:space="preserve"> </w:t>
            </w:r>
            <w:r w:rsidR="007B7A53" w:rsidRPr="00A1549D">
              <w:rPr>
                <w:rFonts w:ascii="Times New Roman" w:hAnsi="Times New Roman"/>
                <w:szCs w:val="22"/>
                <w:lang w:val="lv-LV"/>
              </w:rPr>
              <w:t>tiek</w:t>
            </w:r>
            <w:r w:rsidR="003D58E0" w:rsidRPr="00A1549D">
              <w:rPr>
                <w:rFonts w:ascii="Times New Roman" w:hAnsi="Times New Roman"/>
                <w:szCs w:val="22"/>
                <w:lang w:val="lv-LV"/>
              </w:rPr>
              <w:t xml:space="preserve"> reģistrēt</w:t>
            </w:r>
            <w:r w:rsidR="00272F2B" w:rsidRPr="00A1549D">
              <w:rPr>
                <w:rFonts w:ascii="Times New Roman" w:hAnsi="Times New Roman"/>
                <w:szCs w:val="22"/>
                <w:lang w:val="lv-LV"/>
              </w:rPr>
              <w:t>s</w:t>
            </w:r>
            <w:r w:rsidR="003D58E0" w:rsidRPr="00A1549D">
              <w:rPr>
                <w:rFonts w:ascii="Times New Roman" w:hAnsi="Times New Roman"/>
                <w:szCs w:val="22"/>
                <w:lang w:val="lv-LV"/>
              </w:rPr>
              <w:t xml:space="preserve"> un</w:t>
            </w:r>
            <w:r w:rsidR="00272F2B" w:rsidRPr="00A1549D">
              <w:rPr>
                <w:rFonts w:ascii="Times New Roman" w:hAnsi="Times New Roman"/>
                <w:szCs w:val="22"/>
                <w:lang w:val="lv-LV"/>
              </w:rPr>
              <w:t xml:space="preserve"> </w:t>
            </w:r>
            <w:r w:rsidR="007B7A53" w:rsidRPr="00A1549D">
              <w:rPr>
                <w:rFonts w:ascii="Times New Roman" w:hAnsi="Times New Roman"/>
                <w:szCs w:val="22"/>
                <w:lang w:val="lv-LV"/>
              </w:rPr>
              <w:t xml:space="preserve">ir </w:t>
            </w:r>
            <w:r w:rsidR="00272F2B" w:rsidRPr="00A1549D">
              <w:rPr>
                <w:rFonts w:ascii="Times New Roman" w:hAnsi="Times New Roman"/>
                <w:szCs w:val="22"/>
                <w:lang w:val="lv-LV"/>
              </w:rPr>
              <w:t>izsekoj</w:t>
            </w:r>
            <w:r w:rsidR="000D584D" w:rsidRPr="00A1549D">
              <w:rPr>
                <w:rFonts w:ascii="Times New Roman" w:hAnsi="Times New Roman"/>
                <w:szCs w:val="22"/>
                <w:lang w:val="lv-LV"/>
              </w:rPr>
              <w:t>a</w:t>
            </w:r>
            <w:r w:rsidR="00272F2B" w:rsidRPr="00A1549D">
              <w:rPr>
                <w:rFonts w:ascii="Times New Roman" w:hAnsi="Times New Roman"/>
                <w:szCs w:val="22"/>
                <w:lang w:val="lv-LV"/>
              </w:rPr>
              <w:t>ms</w:t>
            </w:r>
            <w:r w:rsidR="00F46A30" w:rsidRPr="00A1549D">
              <w:rPr>
                <w:rFonts w:ascii="Times New Roman" w:hAnsi="Times New Roman"/>
                <w:szCs w:val="22"/>
                <w:lang w:val="lv-LV"/>
              </w:rPr>
              <w:t>;</w:t>
            </w:r>
          </w:p>
          <w:p w14:paraId="753C8CB9" w14:textId="7CA3108D" w:rsidR="003D58E0" w:rsidRPr="00A1549D" w:rsidRDefault="00E007A9" w:rsidP="00601131">
            <w:pPr>
              <w:pStyle w:val="EYBulletedList1"/>
              <w:rPr>
                <w:rFonts w:ascii="Times New Roman" w:hAnsi="Times New Roman" w:cs="Times New Roman"/>
                <w:szCs w:val="22"/>
                <w:lang w:val="lv-LV"/>
              </w:rPr>
            </w:pPr>
            <w:r w:rsidRPr="00A1549D">
              <w:rPr>
                <w:rFonts w:ascii="Times New Roman" w:hAnsi="Times New Roman"/>
                <w:szCs w:val="22"/>
                <w:lang w:val="lv-LV"/>
              </w:rPr>
              <w:t>Tiek nodrošināta iespēja iesniegt pieteikumus, kas saistīti ar iepriekšēju reģistrāciju (</w:t>
            </w:r>
            <w:r w:rsidR="006B10AD" w:rsidRPr="00A1549D">
              <w:rPr>
                <w:rFonts w:ascii="Times New Roman" w:hAnsi="Times New Roman"/>
                <w:szCs w:val="22"/>
                <w:lang w:val="lv-LV"/>
              </w:rPr>
              <w:t>Izmaiņas</w:t>
            </w:r>
            <w:r w:rsidRPr="00A1549D">
              <w:rPr>
                <w:rFonts w:ascii="Times New Roman" w:hAnsi="Times New Roman"/>
                <w:szCs w:val="22"/>
                <w:lang w:val="lv-LV"/>
              </w:rPr>
              <w:t xml:space="preserve">, anulēšana). Pieteikumi tiek reģistrēti un izskatīti atbilstoši biznesa procesa darba plūsmai. Pieņemtie lēmumi un izmaiņu ietekme uz dokumentu ir fiksēta </w:t>
            </w:r>
            <w:r w:rsidR="00781C37" w:rsidRPr="00A1549D">
              <w:rPr>
                <w:rFonts w:ascii="Times New Roman" w:hAnsi="Times New Roman"/>
                <w:szCs w:val="22"/>
                <w:lang w:val="lv-LV"/>
              </w:rPr>
              <w:t>S</w:t>
            </w:r>
            <w:r w:rsidRPr="00A1549D">
              <w:rPr>
                <w:rFonts w:ascii="Times New Roman" w:hAnsi="Times New Roman"/>
                <w:szCs w:val="22"/>
                <w:lang w:val="lv-LV"/>
              </w:rPr>
              <w:t>istēmā. Nepieciešamības gadījumā tiek izveidots jauns ieraksts ar sasaisti uz iepriekšējo reģistrācijas ierakstu</w:t>
            </w:r>
            <w:r w:rsidR="00F46A30" w:rsidRPr="00A1549D">
              <w:rPr>
                <w:rFonts w:ascii="Times New Roman" w:hAnsi="Times New Roman"/>
                <w:szCs w:val="22"/>
                <w:lang w:val="lv-LV"/>
              </w:rPr>
              <w:t>;</w:t>
            </w:r>
          </w:p>
          <w:p w14:paraId="2EEF94A9" w14:textId="7F070D9D" w:rsidR="003D58E0" w:rsidRPr="00A1549D" w:rsidRDefault="003D58E0" w:rsidP="00601131">
            <w:pPr>
              <w:pStyle w:val="EYBulletedList1"/>
              <w:rPr>
                <w:rFonts w:ascii="Times New Roman" w:hAnsi="Times New Roman" w:cs="Times New Roman"/>
                <w:szCs w:val="22"/>
                <w:lang w:val="lv-LV"/>
              </w:rPr>
            </w:pPr>
            <w:r w:rsidRPr="00A1549D">
              <w:rPr>
                <w:rFonts w:ascii="Times New Roman" w:hAnsi="Times New Roman"/>
                <w:szCs w:val="22"/>
                <w:lang w:val="lv-LV"/>
              </w:rPr>
              <w:t xml:space="preserve">Atļauju derīguma termiņa beigas tiek automātiski (vai procesa gaitā) atzīmētas </w:t>
            </w:r>
            <w:r w:rsidR="00781C37" w:rsidRPr="00A1549D">
              <w:rPr>
                <w:rFonts w:ascii="Times New Roman" w:hAnsi="Times New Roman"/>
                <w:szCs w:val="22"/>
                <w:lang w:val="lv-LV"/>
              </w:rPr>
              <w:t>S</w:t>
            </w:r>
            <w:r w:rsidRPr="00A1549D">
              <w:rPr>
                <w:rFonts w:ascii="Times New Roman" w:hAnsi="Times New Roman"/>
                <w:szCs w:val="22"/>
                <w:lang w:val="lv-LV"/>
              </w:rPr>
              <w:t>istēmā</w:t>
            </w:r>
            <w:r w:rsidR="00803012" w:rsidRPr="00A1549D">
              <w:rPr>
                <w:rFonts w:ascii="Times New Roman" w:hAnsi="Times New Roman"/>
                <w:szCs w:val="22"/>
                <w:lang w:val="lv-LV"/>
              </w:rPr>
              <w:t>.</w:t>
            </w:r>
            <w:r w:rsidRPr="00A1549D">
              <w:rPr>
                <w:rFonts w:ascii="Times New Roman" w:hAnsi="Times New Roman"/>
                <w:szCs w:val="22"/>
                <w:lang w:val="lv-LV"/>
              </w:rPr>
              <w:t xml:space="preserve"> </w:t>
            </w:r>
            <w:r w:rsidR="00803012" w:rsidRPr="00A1549D">
              <w:rPr>
                <w:rFonts w:ascii="Times New Roman" w:hAnsi="Times New Roman"/>
                <w:szCs w:val="22"/>
                <w:lang w:val="lv-LV"/>
              </w:rPr>
              <w:t>R</w:t>
            </w:r>
            <w:r w:rsidRPr="00A1549D">
              <w:rPr>
                <w:rFonts w:ascii="Times New Roman" w:hAnsi="Times New Roman"/>
                <w:szCs w:val="22"/>
                <w:lang w:val="lv-LV"/>
              </w:rPr>
              <w:t>eģistrējot atļauju kā nederīgu tiek</w:t>
            </w:r>
            <w:r w:rsidR="00803012" w:rsidRPr="00A1549D">
              <w:rPr>
                <w:rFonts w:ascii="Times New Roman" w:hAnsi="Times New Roman"/>
                <w:szCs w:val="22"/>
                <w:lang w:val="lv-LV"/>
              </w:rPr>
              <w:t xml:space="preserve"> izmainīts</w:t>
            </w:r>
            <w:r w:rsidR="00A90FB6" w:rsidRPr="00A1549D">
              <w:rPr>
                <w:rFonts w:ascii="Times New Roman" w:hAnsi="Times New Roman"/>
                <w:szCs w:val="22"/>
                <w:lang w:val="lv-LV"/>
              </w:rPr>
              <w:t xml:space="preserve"> ieraksta</w:t>
            </w:r>
            <w:r w:rsidR="00803012" w:rsidRPr="00A1549D">
              <w:rPr>
                <w:rFonts w:ascii="Times New Roman" w:hAnsi="Times New Roman"/>
                <w:szCs w:val="22"/>
                <w:lang w:val="lv-LV"/>
              </w:rPr>
              <w:t xml:space="preserve"> statuss</w:t>
            </w:r>
            <w:r w:rsidR="00F46A30" w:rsidRPr="00A1549D">
              <w:rPr>
                <w:rFonts w:ascii="Times New Roman" w:hAnsi="Times New Roman"/>
                <w:szCs w:val="22"/>
                <w:lang w:val="lv-LV"/>
              </w:rPr>
              <w:t>;</w:t>
            </w:r>
          </w:p>
          <w:p w14:paraId="4B3CA1D5" w14:textId="77777777" w:rsidR="000949B5" w:rsidRPr="00A1549D" w:rsidRDefault="003D58E0" w:rsidP="00601131">
            <w:pPr>
              <w:pStyle w:val="EYBulletedList1"/>
              <w:rPr>
                <w:rFonts w:ascii="Times New Roman" w:hAnsi="Times New Roman" w:cs="Times New Roman"/>
                <w:szCs w:val="22"/>
                <w:lang w:val="lv-LV"/>
              </w:rPr>
            </w:pPr>
            <w:r w:rsidRPr="00A1549D">
              <w:rPr>
                <w:rFonts w:ascii="Times New Roman" w:hAnsi="Times New Roman"/>
                <w:szCs w:val="22"/>
                <w:lang w:val="lv-LV"/>
              </w:rPr>
              <w:t xml:space="preserve">Atļauju atgriešana ir </w:t>
            </w:r>
            <w:r w:rsidR="00803012" w:rsidRPr="00A1549D">
              <w:rPr>
                <w:rFonts w:ascii="Times New Roman" w:hAnsi="Times New Roman"/>
                <w:szCs w:val="22"/>
                <w:lang w:val="lv-LV"/>
              </w:rPr>
              <w:t xml:space="preserve">fiksēta </w:t>
            </w:r>
            <w:r w:rsidRPr="00A1549D">
              <w:rPr>
                <w:rFonts w:ascii="Times New Roman" w:hAnsi="Times New Roman"/>
                <w:szCs w:val="22"/>
                <w:lang w:val="lv-LV"/>
              </w:rPr>
              <w:t>saņemšanas faktu</w:t>
            </w:r>
            <w:r w:rsidR="00803012" w:rsidRPr="00A1549D">
              <w:rPr>
                <w:rFonts w:ascii="Times New Roman" w:hAnsi="Times New Roman"/>
                <w:szCs w:val="22"/>
                <w:lang w:val="lv-LV"/>
              </w:rPr>
              <w:t>. S</w:t>
            </w:r>
            <w:r w:rsidRPr="00A1549D">
              <w:rPr>
                <w:rFonts w:ascii="Times New Roman" w:hAnsi="Times New Roman"/>
                <w:szCs w:val="22"/>
                <w:lang w:val="lv-LV"/>
              </w:rPr>
              <w:t>istēmā</w:t>
            </w:r>
            <w:r w:rsidR="00803012" w:rsidRPr="00A1549D">
              <w:rPr>
                <w:rFonts w:ascii="Times New Roman" w:hAnsi="Times New Roman"/>
                <w:szCs w:val="22"/>
                <w:lang w:val="lv-LV"/>
              </w:rPr>
              <w:t xml:space="preserve"> tiek reģistrēts</w:t>
            </w:r>
            <w:r w:rsidRPr="00A1549D">
              <w:rPr>
                <w:rFonts w:ascii="Times New Roman" w:hAnsi="Times New Roman"/>
                <w:szCs w:val="22"/>
                <w:lang w:val="lv-LV"/>
              </w:rPr>
              <w:t>, ka atļauja ir nederīga un atgriezta, nodrošinot pilnu izsekojamību</w:t>
            </w:r>
            <w:r w:rsidR="00F46A30" w:rsidRPr="00A1549D">
              <w:rPr>
                <w:rFonts w:ascii="Times New Roman" w:hAnsi="Times New Roman"/>
                <w:szCs w:val="22"/>
                <w:lang w:val="lv-LV"/>
              </w:rPr>
              <w:t>;</w:t>
            </w:r>
          </w:p>
          <w:p w14:paraId="64D15CA0" w14:textId="51118DE5" w:rsidR="000B6065" w:rsidRPr="00A1549D" w:rsidRDefault="001A0F77" w:rsidP="00601131">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un aktīva dokumenta dzīves cikla gaitā </w:t>
            </w:r>
            <w:r w:rsidR="000837C3" w:rsidRPr="00A1549D">
              <w:rPr>
                <w:rFonts w:ascii="Times New Roman" w:hAnsi="Times New Roman"/>
                <w:szCs w:val="22"/>
                <w:lang w:val="lv-LV"/>
              </w:rPr>
              <w:t>visi pozitīvie un negatīvie</w:t>
            </w:r>
            <w:r w:rsidRPr="00A1549D">
              <w:rPr>
                <w:rFonts w:ascii="Times New Roman" w:hAnsi="Times New Roman"/>
                <w:szCs w:val="22"/>
                <w:lang w:val="lv-LV"/>
              </w:rPr>
              <w:t xml:space="preserve"> soļu izpildes </w:t>
            </w:r>
            <w:r w:rsidR="000837C3" w:rsidRPr="00A1549D">
              <w:rPr>
                <w:rFonts w:ascii="Times New Roman" w:hAnsi="Times New Roman"/>
                <w:szCs w:val="22"/>
                <w:lang w:val="lv-LV"/>
              </w:rPr>
              <w:t>lēmumi tiek r</w:t>
            </w:r>
            <w:r w:rsidRPr="00A1549D">
              <w:rPr>
                <w:rFonts w:ascii="Times New Roman" w:hAnsi="Times New Roman"/>
                <w:szCs w:val="22"/>
                <w:lang w:val="lv-LV"/>
              </w:rPr>
              <w:t xml:space="preserve">eģistrēta pie saistītā </w:t>
            </w:r>
            <w:r w:rsidR="00781C37" w:rsidRPr="00A1549D">
              <w:rPr>
                <w:rFonts w:ascii="Times New Roman" w:hAnsi="Times New Roman"/>
                <w:szCs w:val="22"/>
                <w:lang w:val="lv-LV"/>
              </w:rPr>
              <w:t>S</w:t>
            </w:r>
            <w:r w:rsidRPr="00A1549D">
              <w:rPr>
                <w:rFonts w:ascii="Times New Roman" w:hAnsi="Times New Roman"/>
                <w:szCs w:val="22"/>
                <w:lang w:val="lv-LV"/>
              </w:rPr>
              <w:t>istēmas ieraksta.</w:t>
            </w:r>
          </w:p>
        </w:tc>
      </w:tr>
      <w:tr w:rsidR="000949B5" w:rsidRPr="007C4039" w14:paraId="3C4607AF" w14:textId="77777777" w:rsidTr="77DCFE27">
        <w:trPr>
          <w:trHeight w:val="20"/>
        </w:trPr>
        <w:tc>
          <w:tcPr>
            <w:tcW w:w="1117" w:type="pct"/>
            <w:shd w:val="clear" w:color="auto" w:fill="D9D9D9" w:themeFill="background1" w:themeFillShade="D9"/>
          </w:tcPr>
          <w:p w14:paraId="4C6E15B0" w14:textId="5E43342D"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Prioritāte:</w:t>
            </w:r>
          </w:p>
        </w:tc>
        <w:tc>
          <w:tcPr>
            <w:tcW w:w="3883" w:type="pct"/>
          </w:tcPr>
          <w:p w14:paraId="3642D083" w14:textId="56B4888D" w:rsidR="000949B5" w:rsidRPr="00A1549D" w:rsidRDefault="000949B5"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Obligāta</w:t>
            </w:r>
          </w:p>
        </w:tc>
      </w:tr>
    </w:tbl>
    <w:p w14:paraId="7BC43B2C" w14:textId="2525AE1C" w:rsidR="00796F91" w:rsidRPr="00A1549D" w:rsidRDefault="00B166A0" w:rsidP="002008CB">
      <w:pPr>
        <w:pStyle w:val="Heading3"/>
        <w:ind w:firstLine="0"/>
        <w:rPr>
          <w:rFonts w:ascii="Times New Roman" w:hAnsi="Times New Roman"/>
          <w:sz w:val="22"/>
          <w:szCs w:val="22"/>
          <w:lang w:val="lv-LV"/>
        </w:rPr>
      </w:pPr>
      <w:bookmarkStart w:id="30" w:name="_Toc238205168"/>
      <w:r w:rsidRPr="00A1549D">
        <w:rPr>
          <w:rFonts w:ascii="Times New Roman" w:hAnsi="Times New Roman"/>
          <w:sz w:val="22"/>
          <w:szCs w:val="22"/>
          <w:lang w:val="lv-LV"/>
        </w:rPr>
        <w:t xml:space="preserve">BP-2 </w:t>
      </w:r>
      <w:r w:rsidR="00796F91" w:rsidRPr="00A1549D">
        <w:rPr>
          <w:rFonts w:ascii="Times New Roman" w:hAnsi="Times New Roman"/>
          <w:sz w:val="22"/>
          <w:szCs w:val="22"/>
          <w:lang w:val="lv-LV"/>
        </w:rPr>
        <w:t>Brauciena formulārs</w:t>
      </w:r>
      <w:bookmarkEnd w:id="30"/>
    </w:p>
    <w:p w14:paraId="7DD53A7D" w14:textId="77777777" w:rsidR="00033980" w:rsidRPr="00A1549D" w:rsidRDefault="00033980" w:rsidP="00033980">
      <w:pPr>
        <w:rPr>
          <w:rFonts w:ascii="Times New Roman" w:hAnsi="Times New Roman"/>
          <w:sz w:val="22"/>
          <w:szCs w:val="22"/>
        </w:rPr>
      </w:pPr>
    </w:p>
    <w:p w14:paraId="43B51AFE" w14:textId="26BB3634" w:rsidR="00753799" w:rsidRPr="00A1549D" w:rsidRDefault="00590C8A" w:rsidP="00EF2C50">
      <w:pPr>
        <w:keepNext/>
        <w:rPr>
          <w:rFonts w:ascii="Times New Roman" w:hAnsi="Times New Roman"/>
          <w:sz w:val="22"/>
          <w:szCs w:val="22"/>
        </w:rPr>
      </w:pPr>
      <w:r w:rsidRPr="00560E0D">
        <w:rPr>
          <w:rFonts w:ascii="Times New Roman" w:hAnsi="Times New Roman"/>
          <w:sz w:val="22"/>
          <w:szCs w:val="22"/>
        </w:rPr>
        <w:object w:dxaOrig="13941" w:dyaOrig="4020" w14:anchorId="28C2ADAC">
          <v:shape id="_x0000_i1027" type="#_x0000_t75" style="width:697.8pt;height:201.6pt" o:ole="">
            <v:imagedata r:id="rId19" o:title=""/>
          </v:shape>
          <o:OLEObject Type="Embed" ProgID="Visio.Drawing.15" ShapeID="_x0000_i1027" DrawAspect="Content" ObjectID="_1849693437" r:id="rId20"/>
        </w:object>
      </w:r>
    </w:p>
    <w:p w14:paraId="49A6E3C0" w14:textId="389035D3" w:rsidR="00F85709" w:rsidRPr="00A1549D" w:rsidRDefault="00EF2C50" w:rsidP="00EF2C50">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4</w:t>
      </w:r>
      <w:r w:rsidRPr="00A1549D">
        <w:rPr>
          <w:rFonts w:ascii="Times New Roman" w:hAnsi="Times New Roman"/>
          <w:sz w:val="22"/>
          <w:szCs w:val="22"/>
        </w:rPr>
        <w:fldChar w:fldCharType="end"/>
      </w:r>
      <w:r w:rsidRPr="00A1549D">
        <w:rPr>
          <w:rFonts w:ascii="Times New Roman" w:hAnsi="Times New Roman"/>
          <w:sz w:val="22"/>
          <w:szCs w:val="22"/>
        </w:rPr>
        <w:t xml:space="preserve"> - Augsta līmeņa nākotnes procesu grafisks attēlojums braucienu formulāru pārvaldībai</w:t>
      </w:r>
    </w:p>
    <w:p w14:paraId="5E6C2BF5" w14:textId="77777777" w:rsidR="00827779" w:rsidRPr="00A1549D" w:rsidRDefault="00827779" w:rsidP="00F85709">
      <w:pPr>
        <w:rPr>
          <w:rFonts w:ascii="Times New Roman" w:hAnsi="Times New Roman"/>
          <w:sz w:val="22"/>
          <w:szCs w:val="22"/>
        </w:rPr>
      </w:pPr>
    </w:p>
    <w:p w14:paraId="1E93D5A7" w14:textId="7E4218E2" w:rsidR="00BB1D29" w:rsidRPr="00A1549D" w:rsidRDefault="00BB1D29" w:rsidP="00BB1D29">
      <w:pPr>
        <w:pStyle w:val="Caption"/>
        <w:keepNext/>
        <w:jc w:val="right"/>
        <w:rPr>
          <w:rFonts w:ascii="Times New Roman" w:hAnsi="Times New Roman"/>
          <w:sz w:val="22"/>
          <w:szCs w:val="22"/>
        </w:rPr>
      </w:pPr>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7</w:t>
      </w:r>
      <w:r w:rsidRPr="00A1549D">
        <w:rPr>
          <w:rFonts w:ascii="Times New Roman" w:hAnsi="Times New Roman"/>
          <w:sz w:val="22"/>
          <w:szCs w:val="22"/>
        </w:rPr>
        <w:fldChar w:fldCharType="end"/>
      </w:r>
      <w:r w:rsidRPr="00A1549D">
        <w:rPr>
          <w:rFonts w:ascii="Times New Roman" w:hAnsi="Times New Roman"/>
          <w:sz w:val="22"/>
          <w:szCs w:val="22"/>
        </w:rPr>
        <w:t xml:space="preserve"> - Brauciena formulāra izsniegšanas un administrēšanas procesa detalizēts apraksts</w:t>
      </w:r>
    </w:p>
    <w:tbl>
      <w:tblPr>
        <w:tblStyle w:val="CV11"/>
        <w:tblW w:w="5000" w:type="pct"/>
        <w:tblLook w:val="04A0" w:firstRow="1" w:lastRow="0" w:firstColumn="1" w:lastColumn="0" w:noHBand="0" w:noVBand="1"/>
      </w:tblPr>
      <w:tblGrid>
        <w:gridCol w:w="3115"/>
        <w:gridCol w:w="10829"/>
      </w:tblGrid>
      <w:tr w:rsidR="001646AD" w:rsidRPr="007C4039" w14:paraId="6369336E" w14:textId="77777777" w:rsidTr="001D53E3">
        <w:trPr>
          <w:trHeight w:val="20"/>
          <w:tblHeader/>
        </w:trPr>
        <w:tc>
          <w:tcPr>
            <w:tcW w:w="5000" w:type="pct"/>
            <w:gridSpan w:val="2"/>
            <w:shd w:val="clear" w:color="auto" w:fill="FFE600" w:themeFill="text2"/>
            <w:vAlign w:val="center"/>
          </w:tcPr>
          <w:p w14:paraId="784753DD" w14:textId="7403DF49" w:rsidR="001646AD" w:rsidRPr="00A1549D" w:rsidRDefault="00914035" w:rsidP="00F615C3">
            <w:pPr>
              <w:pStyle w:val="EYBodytextwithparaspace"/>
              <w:jc w:val="left"/>
              <w:rPr>
                <w:rFonts w:ascii="Times New Roman" w:hAnsi="Times New Roman" w:cs="Times New Roman"/>
                <w:b/>
                <w:bCs/>
                <w:szCs w:val="22"/>
                <w:lang w:val="lv-LV"/>
              </w:rPr>
            </w:pPr>
            <w:r w:rsidRPr="00A1549D">
              <w:rPr>
                <w:rFonts w:ascii="Times New Roman" w:hAnsi="Times New Roman"/>
                <w:b/>
                <w:bCs/>
                <w:szCs w:val="22"/>
                <w:lang w:val="lv-LV"/>
              </w:rPr>
              <w:t xml:space="preserve">BP-2 </w:t>
            </w:r>
            <w:r w:rsidR="001646AD" w:rsidRPr="00A1549D">
              <w:rPr>
                <w:rFonts w:ascii="Times New Roman" w:hAnsi="Times New Roman"/>
                <w:b/>
                <w:bCs/>
                <w:szCs w:val="22"/>
                <w:lang w:val="lv-LV"/>
              </w:rPr>
              <w:t>Brauciena formulārs</w:t>
            </w:r>
          </w:p>
        </w:tc>
      </w:tr>
      <w:tr w:rsidR="001646AD" w:rsidRPr="007C4039" w14:paraId="694191F4" w14:textId="77777777" w:rsidTr="001D53E3">
        <w:trPr>
          <w:trHeight w:val="20"/>
        </w:trPr>
        <w:tc>
          <w:tcPr>
            <w:tcW w:w="1117" w:type="pct"/>
            <w:shd w:val="clear" w:color="auto" w:fill="D9D9D9" w:themeFill="background1" w:themeFillShade="D9"/>
          </w:tcPr>
          <w:p w14:paraId="55E6DD66" w14:textId="77777777" w:rsidR="001646AD" w:rsidRPr="00A1549D" w:rsidRDefault="001646AD" w:rsidP="00F615C3">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Mērķis:</w:t>
            </w:r>
          </w:p>
        </w:tc>
        <w:tc>
          <w:tcPr>
            <w:tcW w:w="3883" w:type="pct"/>
          </w:tcPr>
          <w:p w14:paraId="14C8751D" w14:textId="2A21C761" w:rsidR="001646AD" w:rsidRPr="00A1549D" w:rsidRDefault="001646AD" w:rsidP="00F615C3">
            <w:pPr>
              <w:pStyle w:val="EYBodytextwithparaspace"/>
              <w:rPr>
                <w:rFonts w:ascii="Times New Roman" w:hAnsi="Times New Roman" w:cs="Times New Roman"/>
                <w:szCs w:val="22"/>
                <w:lang w:val="lv-LV"/>
              </w:rPr>
            </w:pPr>
            <w:r w:rsidRPr="00A1549D">
              <w:rPr>
                <w:rFonts w:ascii="Times New Roman" w:hAnsi="Times New Roman"/>
                <w:szCs w:val="22"/>
                <w:lang w:val="lv-LV"/>
              </w:rPr>
              <w:t>Nodrošināt braucienu formulāru izsniegšanu un atgriešanas fiksēšanu</w:t>
            </w:r>
          </w:p>
        </w:tc>
      </w:tr>
      <w:tr w:rsidR="001646AD" w:rsidRPr="007C4039" w14:paraId="3800F49C" w14:textId="77777777" w:rsidTr="001D53E3">
        <w:trPr>
          <w:trHeight w:val="20"/>
        </w:trPr>
        <w:tc>
          <w:tcPr>
            <w:tcW w:w="1117" w:type="pct"/>
            <w:shd w:val="clear" w:color="auto" w:fill="D9D9D9" w:themeFill="background1" w:themeFillShade="D9"/>
          </w:tcPr>
          <w:p w14:paraId="1389353B" w14:textId="624ACDAD" w:rsidR="001646AD" w:rsidRPr="00A1549D" w:rsidRDefault="001646AD" w:rsidP="00F615C3">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Lietotāja loma, uz kuru attiecas darbība:</w:t>
            </w:r>
          </w:p>
        </w:tc>
        <w:tc>
          <w:tcPr>
            <w:tcW w:w="3883" w:type="pct"/>
          </w:tcPr>
          <w:p w14:paraId="11CBC804" w14:textId="77777777" w:rsidR="001646AD" w:rsidRPr="00A1549D" w:rsidRDefault="001646AD" w:rsidP="001646AD">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 - Klients</w:t>
            </w:r>
          </w:p>
          <w:p w14:paraId="134AEE6B" w14:textId="77777777" w:rsidR="001646AD" w:rsidRPr="00A1549D" w:rsidRDefault="001646AD" w:rsidP="001646AD">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 - Nodaļas speciālists</w:t>
            </w:r>
          </w:p>
          <w:p w14:paraId="0DEC2981" w14:textId="56F31C4B" w:rsidR="003346A9" w:rsidRPr="00A1549D" w:rsidRDefault="003346A9" w:rsidP="001646AD">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 – Nodaļas vadītājs</w:t>
            </w:r>
          </w:p>
        </w:tc>
      </w:tr>
      <w:tr w:rsidR="001646AD" w:rsidRPr="007C4039" w14:paraId="29D0B4BA" w14:textId="77777777" w:rsidTr="001D53E3">
        <w:trPr>
          <w:trHeight w:val="20"/>
        </w:trPr>
        <w:tc>
          <w:tcPr>
            <w:tcW w:w="1117" w:type="pct"/>
            <w:shd w:val="clear" w:color="auto" w:fill="D9D9D9" w:themeFill="background1" w:themeFillShade="D9"/>
          </w:tcPr>
          <w:p w14:paraId="17B4C7BC" w14:textId="77777777" w:rsidR="001646AD" w:rsidRPr="00A1549D" w:rsidRDefault="001646AD" w:rsidP="00F615C3">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Apraksts:</w:t>
            </w:r>
          </w:p>
        </w:tc>
        <w:tc>
          <w:tcPr>
            <w:tcW w:w="3883" w:type="pct"/>
          </w:tcPr>
          <w:p w14:paraId="631422BC" w14:textId="18390F30" w:rsidR="00F21C6F" w:rsidRPr="00A1549D" w:rsidRDefault="00B00574" w:rsidP="00F21C6F">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Procesa tvērums iekļauj </w:t>
            </w:r>
            <w:r w:rsidR="00F21C6F" w:rsidRPr="00A1549D">
              <w:rPr>
                <w:rFonts w:ascii="Times New Roman" w:hAnsi="Times New Roman"/>
                <w:szCs w:val="22"/>
                <w:lang w:val="lv-LV"/>
              </w:rPr>
              <w:t xml:space="preserve">starptautisko neregulāro pasažieru pārvadājumu brauciena formulāru izsniegšanu un administrēšanu saskaņā ar attiecīgajām starptautiskajām vienošanām (piemēram, </w:t>
            </w:r>
            <w:proofErr w:type="spellStart"/>
            <w:r w:rsidR="00F21C6F" w:rsidRPr="00A1549D">
              <w:rPr>
                <w:rFonts w:ascii="Times New Roman" w:hAnsi="Times New Roman"/>
                <w:szCs w:val="22"/>
                <w:lang w:val="lv-LV"/>
              </w:rPr>
              <w:t>Interbus</w:t>
            </w:r>
            <w:proofErr w:type="spellEnd"/>
            <w:r w:rsidR="00F21C6F" w:rsidRPr="00A1549D">
              <w:rPr>
                <w:rFonts w:ascii="Times New Roman" w:hAnsi="Times New Roman"/>
                <w:szCs w:val="22"/>
                <w:lang w:val="lv-LV"/>
              </w:rPr>
              <w:t xml:space="preserve"> nolīgums). </w:t>
            </w:r>
            <w:r w:rsidR="00234AC7" w:rsidRPr="00A1549D">
              <w:rPr>
                <w:rFonts w:ascii="Times New Roman" w:hAnsi="Times New Roman"/>
                <w:szCs w:val="22"/>
                <w:lang w:val="lv-LV"/>
              </w:rPr>
              <w:t>Klients</w:t>
            </w:r>
            <w:r w:rsidR="00F21C6F" w:rsidRPr="00A1549D">
              <w:rPr>
                <w:rFonts w:ascii="Times New Roman" w:hAnsi="Times New Roman"/>
                <w:szCs w:val="22"/>
                <w:lang w:val="lv-LV"/>
              </w:rPr>
              <w:t xml:space="preserve"> iesniedz ATD pieteikumu, norādot nepieciešamo brauciena formulāru skaitu. Sistēma reģistrē pieteikumu un pārbauda </w:t>
            </w:r>
            <w:r w:rsidR="00234AC7" w:rsidRPr="00A1549D">
              <w:rPr>
                <w:rFonts w:ascii="Times New Roman" w:hAnsi="Times New Roman"/>
                <w:szCs w:val="22"/>
                <w:lang w:val="lv-LV"/>
              </w:rPr>
              <w:t xml:space="preserve">pieteikuma </w:t>
            </w:r>
            <w:r w:rsidR="00D80E73" w:rsidRPr="00A1549D">
              <w:rPr>
                <w:rFonts w:ascii="Times New Roman" w:hAnsi="Times New Roman"/>
                <w:szCs w:val="22"/>
                <w:lang w:val="lv-LV"/>
              </w:rPr>
              <w:t xml:space="preserve">atbilstoši saņemšanas nosacījumiem (skatīt </w:t>
            </w:r>
            <w:r w:rsidR="00CB231B" w:rsidRPr="00A1549D">
              <w:rPr>
                <w:rFonts w:ascii="Times New Roman" w:hAnsi="Times New Roman"/>
                <w:szCs w:val="22"/>
                <w:lang w:val="lv-LV"/>
              </w:rPr>
              <w:fldChar w:fldCharType="begin"/>
            </w:r>
            <w:r w:rsidR="00CB231B" w:rsidRPr="00A1549D">
              <w:rPr>
                <w:rFonts w:ascii="Times New Roman" w:hAnsi="Times New Roman"/>
                <w:szCs w:val="22"/>
                <w:lang w:val="lv-LV"/>
              </w:rPr>
              <w:instrText xml:space="preserve"> REF _Ref213453610 \h </w:instrText>
            </w:r>
            <w:r w:rsidR="007C4039" w:rsidRPr="007C4039">
              <w:rPr>
                <w:rFonts w:ascii="Times New Roman" w:hAnsi="Times New Roman" w:cs="Times New Roman"/>
                <w:szCs w:val="22"/>
                <w:lang w:val="lv-LV"/>
              </w:rPr>
              <w:instrText xml:space="preserve"> \* MERGEFORMAT </w:instrText>
            </w:r>
            <w:r w:rsidR="00CB231B" w:rsidRPr="00A1549D">
              <w:rPr>
                <w:rFonts w:ascii="Times New Roman" w:hAnsi="Times New Roman"/>
                <w:szCs w:val="22"/>
                <w:lang w:val="lv-LV"/>
              </w:rPr>
            </w:r>
            <w:r w:rsidR="00CB231B" w:rsidRPr="00A1549D">
              <w:rPr>
                <w:rFonts w:ascii="Times New Roman" w:hAnsi="Times New Roman"/>
                <w:szCs w:val="22"/>
                <w:lang w:val="lv-LV"/>
              </w:rPr>
              <w:fldChar w:fldCharType="separate"/>
            </w:r>
            <w:r w:rsidR="00334712" w:rsidRPr="00A1549D">
              <w:rPr>
                <w:rFonts w:ascii="Times New Roman" w:hAnsi="Times New Roman"/>
                <w:szCs w:val="22"/>
              </w:rPr>
              <w:t xml:space="preserve">Tabula </w:t>
            </w:r>
            <w:r w:rsidR="00334712" w:rsidRPr="00A1549D">
              <w:rPr>
                <w:rFonts w:ascii="Times New Roman" w:hAnsi="Times New Roman"/>
                <w:noProof/>
                <w:szCs w:val="22"/>
              </w:rPr>
              <w:t>16</w:t>
            </w:r>
            <w:r w:rsidR="00CB231B" w:rsidRPr="00A1549D">
              <w:rPr>
                <w:rFonts w:ascii="Times New Roman" w:hAnsi="Times New Roman"/>
                <w:szCs w:val="22"/>
                <w:lang w:val="lv-LV"/>
              </w:rPr>
              <w:fldChar w:fldCharType="end"/>
            </w:r>
            <w:r w:rsidR="00D80E73" w:rsidRPr="00A1549D">
              <w:rPr>
                <w:rFonts w:ascii="Times New Roman" w:hAnsi="Times New Roman"/>
                <w:szCs w:val="22"/>
                <w:lang w:val="lv-LV"/>
              </w:rPr>
              <w:t xml:space="preserve">). </w:t>
            </w:r>
          </w:p>
          <w:p w14:paraId="16856635" w14:textId="6E4F3889" w:rsidR="00F21C6F" w:rsidRPr="00A1549D" w:rsidRDefault="00F21C6F" w:rsidP="00F21C6F">
            <w:pPr>
              <w:pStyle w:val="EYBodytextwithparaspace"/>
              <w:rPr>
                <w:rFonts w:ascii="Times New Roman" w:hAnsi="Times New Roman" w:cs="Times New Roman"/>
                <w:szCs w:val="22"/>
                <w:lang w:val="lv-LV"/>
              </w:rPr>
            </w:pPr>
            <w:r w:rsidRPr="00A1549D">
              <w:rPr>
                <w:rFonts w:ascii="Times New Roman" w:hAnsi="Times New Roman"/>
                <w:szCs w:val="22"/>
                <w:lang w:val="lv-LV"/>
              </w:rPr>
              <w:lastRenderedPageBreak/>
              <w:t xml:space="preserve">Ja priekšnosacījumi ir izpildīti, klientam jāveic apmaksa par </w:t>
            </w:r>
            <w:r w:rsidR="006C4B5F" w:rsidRPr="00A1549D">
              <w:rPr>
                <w:rFonts w:ascii="Times New Roman" w:hAnsi="Times New Roman"/>
                <w:szCs w:val="22"/>
                <w:lang w:val="lv-LV"/>
              </w:rPr>
              <w:t>pakalpojumu. P</w:t>
            </w:r>
            <w:r w:rsidRPr="00A1549D">
              <w:rPr>
                <w:rFonts w:ascii="Times New Roman" w:hAnsi="Times New Roman"/>
                <w:szCs w:val="22"/>
                <w:lang w:val="lv-LV"/>
              </w:rPr>
              <w:t xml:space="preserve">ēc maksājuma saņemšanas </w:t>
            </w:r>
            <w:r w:rsidR="00781C37" w:rsidRPr="00A1549D">
              <w:rPr>
                <w:rFonts w:ascii="Times New Roman" w:hAnsi="Times New Roman"/>
                <w:szCs w:val="22"/>
                <w:lang w:val="lv-LV"/>
              </w:rPr>
              <w:t>S</w:t>
            </w:r>
            <w:r w:rsidRPr="00A1549D">
              <w:rPr>
                <w:rFonts w:ascii="Times New Roman" w:hAnsi="Times New Roman"/>
                <w:szCs w:val="22"/>
                <w:lang w:val="lv-LV"/>
              </w:rPr>
              <w:t>istēmā tiek izveidots ieraksts par piešķirto brauciena formulāru, tam piešķirot unikālu numuru. ATD darbinieks sagatavo formulāru izsniegšanai</w:t>
            </w:r>
            <w:r w:rsidR="215C939C" w:rsidRPr="00A1549D">
              <w:rPr>
                <w:rFonts w:ascii="Times New Roman" w:hAnsi="Times New Roman"/>
                <w:szCs w:val="22"/>
                <w:lang w:val="lv-LV"/>
              </w:rPr>
              <w:t>.</w:t>
            </w:r>
            <w:r w:rsidR="006C4B5F" w:rsidRPr="00A1549D">
              <w:rPr>
                <w:rFonts w:ascii="Times New Roman" w:hAnsi="Times New Roman"/>
                <w:szCs w:val="22"/>
                <w:lang w:val="lv-LV"/>
              </w:rPr>
              <w:t xml:space="preserve"> </w:t>
            </w:r>
            <w:r w:rsidRPr="00A1549D">
              <w:rPr>
                <w:rFonts w:ascii="Times New Roman" w:hAnsi="Times New Roman"/>
                <w:szCs w:val="22"/>
                <w:lang w:val="lv-LV"/>
              </w:rPr>
              <w:t xml:space="preserve">Negatīvā gadījumā — ja maksājums netiek saņemts vai tiek konstatētas neatbilstības </w:t>
            </w:r>
            <w:r w:rsidR="00041450" w:rsidRPr="00A1549D">
              <w:rPr>
                <w:rFonts w:ascii="Times New Roman" w:hAnsi="Times New Roman"/>
                <w:szCs w:val="22"/>
                <w:lang w:val="lv-LV"/>
              </w:rPr>
              <w:t xml:space="preserve">pret nosacījumiem </w:t>
            </w:r>
            <w:r w:rsidRPr="00A1549D">
              <w:rPr>
                <w:rFonts w:ascii="Times New Roman" w:hAnsi="Times New Roman"/>
                <w:szCs w:val="22"/>
                <w:lang w:val="lv-LV"/>
              </w:rPr>
              <w:t xml:space="preserve">— lēmums par neizsniegšanu tiek fiksēts </w:t>
            </w:r>
            <w:r w:rsidR="00781C37" w:rsidRPr="00A1549D">
              <w:rPr>
                <w:rFonts w:ascii="Times New Roman" w:hAnsi="Times New Roman"/>
                <w:szCs w:val="22"/>
                <w:lang w:val="lv-LV"/>
              </w:rPr>
              <w:t>S</w:t>
            </w:r>
            <w:r w:rsidRPr="00A1549D">
              <w:rPr>
                <w:rFonts w:ascii="Times New Roman" w:hAnsi="Times New Roman"/>
                <w:szCs w:val="22"/>
                <w:lang w:val="lv-LV"/>
              </w:rPr>
              <w:t>istēmā, un klientam tiek nosūtīts paziņojums ar</w:t>
            </w:r>
            <w:r w:rsidR="00041450" w:rsidRPr="00A1549D">
              <w:rPr>
                <w:rFonts w:ascii="Times New Roman" w:hAnsi="Times New Roman"/>
                <w:szCs w:val="22"/>
                <w:lang w:val="lv-LV"/>
              </w:rPr>
              <w:t xml:space="preserve"> pieņemto lēmumu</w:t>
            </w:r>
            <w:r w:rsidRPr="00A1549D">
              <w:rPr>
                <w:rFonts w:ascii="Times New Roman" w:hAnsi="Times New Roman"/>
                <w:szCs w:val="22"/>
                <w:lang w:val="lv-LV"/>
              </w:rPr>
              <w:t>.</w:t>
            </w:r>
          </w:p>
          <w:p w14:paraId="3B64EC79" w14:textId="5EFD711C" w:rsidR="001646AD" w:rsidRPr="00A1549D" w:rsidRDefault="00F21C6F" w:rsidP="00FD431C">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Brauciena formulārs tiek izsniegts klientam fiziskā formā un </w:t>
            </w:r>
            <w:r w:rsidR="00781C37" w:rsidRPr="00A1549D">
              <w:rPr>
                <w:rFonts w:ascii="Times New Roman" w:hAnsi="Times New Roman"/>
                <w:szCs w:val="22"/>
                <w:lang w:val="lv-LV"/>
              </w:rPr>
              <w:t>S</w:t>
            </w:r>
            <w:r w:rsidRPr="00A1549D">
              <w:rPr>
                <w:rFonts w:ascii="Times New Roman" w:hAnsi="Times New Roman"/>
                <w:szCs w:val="22"/>
                <w:lang w:val="lv-LV"/>
              </w:rPr>
              <w:t xml:space="preserve">istēmā atzīmēts kā izsniegts un aktīvs. Pēc brauciena pabeigšanas aizpildītais formulārs parasti paliek </w:t>
            </w:r>
            <w:r w:rsidR="00A65DC8" w:rsidRPr="00A1549D">
              <w:rPr>
                <w:rFonts w:ascii="Times New Roman" w:hAnsi="Times New Roman"/>
                <w:szCs w:val="22"/>
                <w:lang w:val="lv-LV"/>
              </w:rPr>
              <w:t>klientam</w:t>
            </w:r>
            <w:r w:rsidR="00FD431C" w:rsidRPr="00A1549D">
              <w:rPr>
                <w:rFonts w:ascii="Times New Roman" w:hAnsi="Times New Roman"/>
                <w:szCs w:val="22"/>
                <w:lang w:val="lv-LV"/>
              </w:rPr>
              <w:t>.</w:t>
            </w:r>
            <w:r w:rsidR="005F7757" w:rsidRPr="00A1549D">
              <w:rPr>
                <w:rFonts w:ascii="Times New Roman" w:hAnsi="Times New Roman"/>
                <w:szCs w:val="22"/>
                <w:lang w:val="lv-LV"/>
              </w:rPr>
              <w:t xml:space="preserve"> Noteiktos gadījumos, piemēram, veicot kabotāžas pārvadājumus klients atgriež </w:t>
            </w:r>
            <w:r w:rsidR="427C27A5" w:rsidRPr="00A1549D">
              <w:rPr>
                <w:rFonts w:ascii="Times New Roman" w:hAnsi="Times New Roman"/>
                <w:szCs w:val="22"/>
                <w:lang w:val="lv-LV"/>
              </w:rPr>
              <w:t>brauciena formulāra lapu</w:t>
            </w:r>
            <w:r w:rsidR="0093241F" w:rsidRPr="00A1549D">
              <w:rPr>
                <w:rFonts w:ascii="Times New Roman" w:hAnsi="Times New Roman"/>
                <w:szCs w:val="22"/>
                <w:lang w:val="lv-LV"/>
              </w:rPr>
              <w:t xml:space="preserve"> </w:t>
            </w:r>
            <w:r w:rsidR="005F7757" w:rsidRPr="00A1549D">
              <w:rPr>
                <w:rFonts w:ascii="Times New Roman" w:hAnsi="Times New Roman"/>
                <w:szCs w:val="22"/>
                <w:lang w:val="lv-LV"/>
              </w:rPr>
              <w:t>ATD</w:t>
            </w:r>
            <w:r w:rsidR="795E3023" w:rsidRPr="00A1549D">
              <w:rPr>
                <w:rFonts w:ascii="Times New Roman" w:hAnsi="Times New Roman"/>
                <w:szCs w:val="22"/>
                <w:lang w:val="lv-LV"/>
              </w:rPr>
              <w:t xml:space="preserve">, </w:t>
            </w:r>
            <w:r w:rsidR="00781C37" w:rsidRPr="00A1549D">
              <w:rPr>
                <w:rFonts w:ascii="Times New Roman" w:hAnsi="Times New Roman"/>
                <w:szCs w:val="22"/>
                <w:lang w:val="lv-LV"/>
              </w:rPr>
              <w:t>S</w:t>
            </w:r>
            <w:r w:rsidR="452D0649" w:rsidRPr="00A1549D">
              <w:rPr>
                <w:rFonts w:ascii="Times New Roman" w:hAnsi="Times New Roman"/>
                <w:szCs w:val="22"/>
                <w:lang w:val="lv-LV"/>
              </w:rPr>
              <w:t>istēmā tiek ievadīta informācija par veikto braucienu.</w:t>
            </w:r>
            <w:r w:rsidR="0093241F" w:rsidRPr="00A1549D">
              <w:rPr>
                <w:rFonts w:ascii="Times New Roman" w:hAnsi="Times New Roman"/>
                <w:szCs w:val="22"/>
                <w:lang w:val="lv-LV"/>
              </w:rPr>
              <w:t xml:space="preserve"> </w:t>
            </w:r>
            <w:r w:rsidR="004D6CA3" w:rsidRPr="00A1549D">
              <w:rPr>
                <w:rFonts w:ascii="Times New Roman" w:hAnsi="Times New Roman"/>
                <w:szCs w:val="22"/>
                <w:lang w:val="lv-LV"/>
              </w:rPr>
              <w:t>Sistēmā katra</w:t>
            </w:r>
            <w:r w:rsidR="0068320E" w:rsidRPr="00A1549D">
              <w:rPr>
                <w:rFonts w:ascii="Times New Roman" w:hAnsi="Times New Roman"/>
                <w:szCs w:val="22"/>
                <w:lang w:val="lv-LV"/>
              </w:rPr>
              <w:t xml:space="preserve">m </w:t>
            </w:r>
            <w:r w:rsidR="009C4EF5" w:rsidRPr="00A1549D">
              <w:rPr>
                <w:rFonts w:ascii="Times New Roman" w:hAnsi="Times New Roman"/>
                <w:szCs w:val="22"/>
                <w:lang w:val="lv-LV"/>
              </w:rPr>
              <w:t xml:space="preserve">izsniegtajam dokumenta </w:t>
            </w:r>
            <w:r w:rsidR="0068320E" w:rsidRPr="00A1549D">
              <w:rPr>
                <w:rFonts w:ascii="Times New Roman" w:hAnsi="Times New Roman"/>
                <w:szCs w:val="22"/>
                <w:lang w:val="lv-LV"/>
              </w:rPr>
              <w:t>ierakstam</w:t>
            </w:r>
            <w:r w:rsidR="009C4EF5" w:rsidRPr="00A1549D">
              <w:rPr>
                <w:rFonts w:ascii="Times New Roman" w:hAnsi="Times New Roman"/>
                <w:szCs w:val="22"/>
                <w:lang w:val="lv-LV"/>
              </w:rPr>
              <w:t xml:space="preserve"> </w:t>
            </w:r>
            <w:r w:rsidR="004D6CA3" w:rsidRPr="00A1549D">
              <w:rPr>
                <w:rFonts w:ascii="Times New Roman" w:hAnsi="Times New Roman"/>
                <w:szCs w:val="22"/>
                <w:lang w:val="lv-LV"/>
              </w:rPr>
              <w:t xml:space="preserve">tiek uzturēts statuss - saņemot </w:t>
            </w:r>
            <w:r w:rsidR="009C4EF5" w:rsidRPr="00A1549D">
              <w:rPr>
                <w:rFonts w:ascii="Times New Roman" w:hAnsi="Times New Roman"/>
                <w:szCs w:val="22"/>
                <w:lang w:val="lv-LV"/>
              </w:rPr>
              <w:t xml:space="preserve">dokumentu </w:t>
            </w:r>
            <w:r w:rsidR="004D6CA3" w:rsidRPr="00A1549D">
              <w:rPr>
                <w:rFonts w:ascii="Times New Roman" w:hAnsi="Times New Roman"/>
                <w:szCs w:val="22"/>
                <w:lang w:val="lv-LV"/>
              </w:rPr>
              <w:t xml:space="preserve">atpakaļ, </w:t>
            </w:r>
            <w:r w:rsidR="00781C37" w:rsidRPr="00A1549D">
              <w:rPr>
                <w:rFonts w:ascii="Times New Roman" w:hAnsi="Times New Roman"/>
                <w:szCs w:val="22"/>
                <w:lang w:val="lv-LV"/>
              </w:rPr>
              <w:t>S</w:t>
            </w:r>
            <w:r w:rsidR="004D6CA3" w:rsidRPr="00A1549D">
              <w:rPr>
                <w:rFonts w:ascii="Times New Roman" w:hAnsi="Times New Roman"/>
                <w:szCs w:val="22"/>
                <w:lang w:val="lv-LV"/>
              </w:rPr>
              <w:t>istēmā to atzīmē kā atgrieztu.</w:t>
            </w:r>
          </w:p>
        </w:tc>
      </w:tr>
      <w:tr w:rsidR="001646AD" w:rsidRPr="007C4039" w14:paraId="3BEBE925" w14:textId="77777777" w:rsidTr="001D53E3">
        <w:trPr>
          <w:trHeight w:val="20"/>
        </w:trPr>
        <w:tc>
          <w:tcPr>
            <w:tcW w:w="1117" w:type="pct"/>
            <w:shd w:val="clear" w:color="auto" w:fill="D9D9D9" w:themeFill="background1" w:themeFillShade="D9"/>
          </w:tcPr>
          <w:p w14:paraId="46B20415" w14:textId="77777777" w:rsidR="001646AD" w:rsidRPr="00A1549D" w:rsidRDefault="001646AD" w:rsidP="00F615C3">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Akceptēšanas kritēriji:</w:t>
            </w:r>
          </w:p>
        </w:tc>
        <w:tc>
          <w:tcPr>
            <w:tcW w:w="3883" w:type="pct"/>
          </w:tcPr>
          <w:p w14:paraId="359225C2" w14:textId="77777777" w:rsidR="000240B0" w:rsidRPr="00A1549D" w:rsidRDefault="000240B0" w:rsidP="000240B0">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t xml:space="preserve">Reģistrēts ATD pamatdarbības IS brauciena formulāru inventāra reģistrs (veidlapas/grāmatiņas), to unikālie numuri, sērijas, saistītā starptautiskā vienošanās (piemēram, </w:t>
            </w:r>
            <w:proofErr w:type="spellStart"/>
            <w:r w:rsidRPr="00A1549D">
              <w:rPr>
                <w:rFonts w:ascii="Times New Roman" w:hAnsi="Times New Roman"/>
                <w:szCs w:val="22"/>
                <w:lang w:val="lv-LV" w:eastAsia="lv-LV"/>
              </w:rPr>
              <w:t>Interbus</w:t>
            </w:r>
            <w:proofErr w:type="spellEnd"/>
            <w:r w:rsidRPr="00A1549D">
              <w:rPr>
                <w:rFonts w:ascii="Times New Roman" w:hAnsi="Times New Roman"/>
                <w:szCs w:val="22"/>
                <w:lang w:val="lv-LV" w:eastAsia="lv-LV"/>
              </w:rPr>
              <w:t>), veidlapas tips, glabāšanas lokācija un pamata atribūti.</w:t>
            </w:r>
          </w:p>
          <w:p w14:paraId="42BF4111" w14:textId="3AC9CD7F" w:rsidR="000240B0" w:rsidRPr="00A1549D" w:rsidRDefault="000240B0" w:rsidP="000240B0">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t>Uzturēta uzskaite par pieejamajiem, rezervētajiem, izsniegtajiem, aktīvajiem, izmantotajiem, nederīgajiem un atgrieztajiem brauciena formulāriem</w:t>
            </w:r>
            <w:r w:rsidR="004C4244" w:rsidRPr="00A1549D">
              <w:rPr>
                <w:rFonts w:ascii="Times New Roman" w:hAnsi="Times New Roman"/>
                <w:szCs w:val="22"/>
                <w:lang w:val="lv-LV" w:eastAsia="lv-LV"/>
              </w:rPr>
              <w:t>.</w:t>
            </w:r>
            <w:r w:rsidRPr="00A1549D">
              <w:rPr>
                <w:rFonts w:ascii="Times New Roman" w:hAnsi="Times New Roman"/>
                <w:szCs w:val="22"/>
                <w:lang w:val="lv-LV" w:eastAsia="lv-LV"/>
              </w:rPr>
              <w:t xml:space="preserve"> </w:t>
            </w:r>
            <w:r w:rsidR="004C4244" w:rsidRPr="00A1549D">
              <w:rPr>
                <w:rFonts w:ascii="Times New Roman" w:hAnsi="Times New Roman"/>
                <w:szCs w:val="22"/>
                <w:lang w:val="lv-LV" w:eastAsia="lv-LV"/>
              </w:rPr>
              <w:t>N</w:t>
            </w:r>
            <w:r w:rsidRPr="00A1549D">
              <w:rPr>
                <w:rFonts w:ascii="Times New Roman" w:hAnsi="Times New Roman"/>
                <w:szCs w:val="22"/>
                <w:lang w:val="lv-LV" w:eastAsia="lv-LV"/>
              </w:rPr>
              <w:t>odrošināta izsekojamība un krājuma atlikuma kontrole.</w:t>
            </w:r>
          </w:p>
          <w:p w14:paraId="3E300EDB" w14:textId="48123896" w:rsidR="000240B0" w:rsidRPr="00A1549D" w:rsidRDefault="000240B0" w:rsidP="000240B0">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t xml:space="preserve">Sistēmā tiek reģistrēts un izveidots klienta pieteikuma ieraksts, pamatojoties uz klienta elektronisko iesniegumu vai ATD darbinieka fiziska iesnieguma </w:t>
            </w:r>
            <w:proofErr w:type="spellStart"/>
            <w:r w:rsidRPr="00A1549D">
              <w:rPr>
                <w:rFonts w:ascii="Times New Roman" w:hAnsi="Times New Roman"/>
                <w:szCs w:val="22"/>
                <w:lang w:val="lv-LV" w:eastAsia="lv-LV"/>
              </w:rPr>
              <w:t>digitalizāciju</w:t>
            </w:r>
            <w:proofErr w:type="spellEnd"/>
            <w:r w:rsidR="004C4244" w:rsidRPr="00A1549D">
              <w:rPr>
                <w:rFonts w:ascii="Times New Roman" w:hAnsi="Times New Roman"/>
                <w:szCs w:val="22"/>
                <w:lang w:val="lv-LV" w:eastAsia="lv-LV"/>
              </w:rPr>
              <w:t>. P</w:t>
            </w:r>
            <w:r w:rsidRPr="00A1549D">
              <w:rPr>
                <w:rFonts w:ascii="Times New Roman" w:hAnsi="Times New Roman"/>
                <w:szCs w:val="22"/>
                <w:lang w:val="lv-LV" w:eastAsia="lv-LV"/>
              </w:rPr>
              <w:t>ieteikums sasaistīts ar klientu (</w:t>
            </w:r>
            <w:proofErr w:type="spellStart"/>
            <w:r w:rsidRPr="00A1549D">
              <w:rPr>
                <w:rFonts w:ascii="Times New Roman" w:hAnsi="Times New Roman"/>
                <w:szCs w:val="22"/>
                <w:lang w:val="lv-LV" w:eastAsia="lv-LV"/>
              </w:rPr>
              <w:t>komercpārvadātājs</w:t>
            </w:r>
            <w:proofErr w:type="spellEnd"/>
            <w:r w:rsidRPr="00A1549D">
              <w:rPr>
                <w:rFonts w:ascii="Times New Roman" w:hAnsi="Times New Roman"/>
                <w:szCs w:val="22"/>
                <w:lang w:val="lv-LV" w:eastAsia="lv-LV"/>
              </w:rPr>
              <w:t>/</w:t>
            </w:r>
            <w:proofErr w:type="spellStart"/>
            <w:r w:rsidRPr="00A1549D">
              <w:rPr>
                <w:rFonts w:ascii="Times New Roman" w:hAnsi="Times New Roman"/>
                <w:szCs w:val="22"/>
                <w:lang w:val="lv-LV" w:eastAsia="lv-LV"/>
              </w:rPr>
              <w:t>pašpārvadātājs</w:t>
            </w:r>
            <w:proofErr w:type="spellEnd"/>
            <w:r w:rsidRPr="00A1549D">
              <w:rPr>
                <w:rFonts w:ascii="Times New Roman" w:hAnsi="Times New Roman"/>
                <w:szCs w:val="22"/>
                <w:lang w:val="lv-LV" w:eastAsia="lv-LV"/>
              </w:rPr>
              <w:t>), tiesīgo personu un pieprasīto formulāru skaitu.</w:t>
            </w:r>
          </w:p>
          <w:p w14:paraId="54B6ADB1" w14:textId="7BAB17D7" w:rsidR="000240B0" w:rsidRPr="00A1549D" w:rsidRDefault="000240B0" w:rsidP="000240B0">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t>Pieteikuma izveides brīdī informācijas lauki tiek aizpildīti automatizēti, cik iespējams, izmantojot ATD IS un ārējo reģistru datus</w:t>
            </w:r>
            <w:r w:rsidR="004C4244" w:rsidRPr="00A1549D">
              <w:rPr>
                <w:rFonts w:ascii="Times New Roman" w:hAnsi="Times New Roman"/>
                <w:szCs w:val="22"/>
                <w:lang w:val="lv-LV" w:eastAsia="lv-LV"/>
              </w:rPr>
              <w:t>. N</w:t>
            </w:r>
            <w:r w:rsidRPr="00A1549D">
              <w:rPr>
                <w:rFonts w:ascii="Times New Roman" w:hAnsi="Times New Roman"/>
                <w:szCs w:val="22"/>
                <w:lang w:val="lv-LV" w:eastAsia="lv-LV"/>
              </w:rPr>
              <w:t>odrošināta pamatdokumentu pārbaude (derīga EK atļauja pasažieru pārvadājumiem vai pašpārvadājumu sertifikāts) un iesniedzēja tiesību verifikācija.</w:t>
            </w:r>
          </w:p>
          <w:p w14:paraId="15B227CA" w14:textId="77777777" w:rsidR="00F76DAE" w:rsidRPr="00A1549D" w:rsidRDefault="00F76DAE" w:rsidP="00F76DAE">
            <w:pPr>
              <w:pStyle w:val="EYBulletedList1"/>
              <w:rPr>
                <w:rFonts w:ascii="Times New Roman" w:hAnsi="Times New Roman" w:cs="Times New Roman"/>
                <w:szCs w:val="22"/>
                <w:lang w:val="lv-LV"/>
              </w:rPr>
            </w:pPr>
            <w:r w:rsidRPr="00A1549D">
              <w:rPr>
                <w:rFonts w:ascii="Times New Roman" w:hAnsi="Times New Roman"/>
                <w:szCs w:val="22"/>
                <w:lang w:val="lv-LV"/>
              </w:rPr>
              <w:t>Maksājumi par pakalpojumu ir reģistrēti un sasaistīti ar konkrēto pieteikumu;</w:t>
            </w:r>
          </w:p>
          <w:p w14:paraId="44DDEAB7" w14:textId="63A10A97" w:rsidR="000240B0" w:rsidRPr="00A1549D" w:rsidRDefault="000240B0" w:rsidP="000240B0">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t>Pieteikuma pārbaude notiek automatizēti (no ATD IS un ārējiem reģistriem pieejamajiem datiem) ar iespēju manuālai verifikācijai</w:t>
            </w:r>
            <w:r w:rsidR="00F6362D" w:rsidRPr="00A1549D">
              <w:rPr>
                <w:rFonts w:ascii="Times New Roman" w:hAnsi="Times New Roman"/>
                <w:szCs w:val="22"/>
                <w:lang w:val="lv-LV" w:eastAsia="lv-LV"/>
              </w:rPr>
              <w:t>. N</w:t>
            </w:r>
            <w:r w:rsidRPr="00A1549D">
              <w:rPr>
                <w:rFonts w:ascii="Times New Roman" w:hAnsi="Times New Roman"/>
                <w:szCs w:val="22"/>
                <w:lang w:val="lv-LV" w:eastAsia="lv-LV"/>
              </w:rPr>
              <w:t xml:space="preserve">eatbilstību gadījumos </w:t>
            </w:r>
            <w:r w:rsidR="00781C37" w:rsidRPr="00A1549D">
              <w:rPr>
                <w:rFonts w:ascii="Times New Roman" w:hAnsi="Times New Roman"/>
                <w:szCs w:val="22"/>
                <w:lang w:val="lv-LV" w:eastAsia="lv-LV"/>
              </w:rPr>
              <w:t>S</w:t>
            </w:r>
            <w:r w:rsidRPr="00A1549D">
              <w:rPr>
                <w:rFonts w:ascii="Times New Roman" w:hAnsi="Times New Roman"/>
                <w:szCs w:val="22"/>
                <w:lang w:val="lv-LV" w:eastAsia="lv-LV"/>
              </w:rPr>
              <w:t>istēmā tiek fiksēts noraidījums un klientam nosūtīts formāls paziņojums.</w:t>
            </w:r>
          </w:p>
          <w:p w14:paraId="10824D6B" w14:textId="77777777" w:rsidR="000240B0" w:rsidRPr="00A1549D" w:rsidRDefault="000240B0" w:rsidP="000240B0">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t>Izveidota lietas kartiņa procesa pārvaldībai, kurā reģistrēti pieteikuma dati, darbību vēsture, pievienotie dokumenti un atbildīgās personas.</w:t>
            </w:r>
          </w:p>
          <w:p w14:paraId="71E0BAAA" w14:textId="2BBAF545" w:rsidR="000240B0" w:rsidRPr="00A1549D" w:rsidRDefault="000240B0" w:rsidP="000240B0">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t xml:space="preserve">Pieteikuma apstrāde tiek veikta atbilstoši </w:t>
            </w:r>
            <w:r w:rsidR="00781C37" w:rsidRPr="00A1549D">
              <w:rPr>
                <w:rFonts w:ascii="Times New Roman" w:hAnsi="Times New Roman"/>
                <w:szCs w:val="22"/>
                <w:lang w:val="lv-LV" w:eastAsia="lv-LV"/>
              </w:rPr>
              <w:t>S</w:t>
            </w:r>
            <w:r w:rsidRPr="00A1549D">
              <w:rPr>
                <w:rFonts w:ascii="Times New Roman" w:hAnsi="Times New Roman"/>
                <w:szCs w:val="22"/>
                <w:lang w:val="lv-LV" w:eastAsia="lv-LV"/>
              </w:rPr>
              <w:t>istēmā definētai darba plūsmai, pielāgotai brauciena formulāru izsniegšanas biznesa procesam</w:t>
            </w:r>
            <w:r w:rsidR="00F6362D" w:rsidRPr="00A1549D">
              <w:rPr>
                <w:rFonts w:ascii="Times New Roman" w:hAnsi="Times New Roman"/>
                <w:szCs w:val="22"/>
                <w:lang w:val="lv-LV" w:eastAsia="lv-LV"/>
              </w:rPr>
              <w:t>.</w:t>
            </w:r>
            <w:r w:rsidRPr="00A1549D">
              <w:rPr>
                <w:rFonts w:ascii="Times New Roman" w:hAnsi="Times New Roman"/>
                <w:szCs w:val="22"/>
                <w:lang w:val="lv-LV" w:eastAsia="lv-LV"/>
              </w:rPr>
              <w:t xml:space="preserve"> </w:t>
            </w:r>
            <w:r w:rsidR="00F6362D" w:rsidRPr="00A1549D">
              <w:rPr>
                <w:rFonts w:ascii="Times New Roman" w:hAnsi="Times New Roman"/>
                <w:szCs w:val="22"/>
                <w:lang w:val="lv-LV" w:eastAsia="lv-LV"/>
              </w:rPr>
              <w:t>D</w:t>
            </w:r>
            <w:r w:rsidRPr="00A1549D">
              <w:rPr>
                <w:rFonts w:ascii="Times New Roman" w:hAnsi="Times New Roman"/>
                <w:szCs w:val="22"/>
                <w:lang w:val="lv-LV" w:eastAsia="lv-LV"/>
              </w:rPr>
              <w:t>arba plūsma kontrolē obligātos soļus un lēmumu pieņemšanas punktus.</w:t>
            </w:r>
          </w:p>
          <w:p w14:paraId="5565FFD2" w14:textId="4603D74B" w:rsidR="000240B0" w:rsidRPr="00A1549D" w:rsidRDefault="000240B0" w:rsidP="000240B0">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t>Sistēmā izveidota lēmuma kartiņa par pieteikuma izskatīšanas rezultātu (piešķirt/noraidīt)</w:t>
            </w:r>
            <w:r w:rsidR="00F6362D" w:rsidRPr="00A1549D">
              <w:rPr>
                <w:rFonts w:ascii="Times New Roman" w:hAnsi="Times New Roman"/>
                <w:szCs w:val="22"/>
                <w:lang w:val="lv-LV" w:eastAsia="lv-LV"/>
              </w:rPr>
              <w:t>.</w:t>
            </w:r>
            <w:r w:rsidRPr="00A1549D">
              <w:rPr>
                <w:rFonts w:ascii="Times New Roman" w:hAnsi="Times New Roman"/>
                <w:szCs w:val="22"/>
                <w:lang w:val="lv-LV" w:eastAsia="lv-LV"/>
              </w:rPr>
              <w:t xml:space="preserve"> </w:t>
            </w:r>
            <w:r w:rsidR="00F6362D" w:rsidRPr="00A1549D">
              <w:rPr>
                <w:rFonts w:ascii="Times New Roman" w:hAnsi="Times New Roman"/>
                <w:szCs w:val="22"/>
                <w:lang w:val="lv-LV" w:eastAsia="lv-LV"/>
              </w:rPr>
              <w:t>P</w:t>
            </w:r>
            <w:r w:rsidRPr="00A1549D">
              <w:rPr>
                <w:rFonts w:ascii="Times New Roman" w:hAnsi="Times New Roman"/>
                <w:szCs w:val="22"/>
                <w:lang w:val="lv-LV" w:eastAsia="lv-LV"/>
              </w:rPr>
              <w:t>aziņojums ar lēmumu tiek nosūtīts klientam, un lēmums ir auditējams.</w:t>
            </w:r>
          </w:p>
          <w:p w14:paraId="45140311" w14:textId="3E93462E" w:rsidR="000240B0" w:rsidRPr="00A1549D" w:rsidRDefault="000240B0" w:rsidP="000240B0">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lastRenderedPageBreak/>
              <w:t xml:space="preserve">Pieņemot lēmumu par piešķiršanu, </w:t>
            </w:r>
            <w:r w:rsidR="00781C37" w:rsidRPr="00A1549D">
              <w:rPr>
                <w:rFonts w:ascii="Times New Roman" w:hAnsi="Times New Roman"/>
                <w:szCs w:val="22"/>
                <w:lang w:val="lv-LV" w:eastAsia="lv-LV"/>
              </w:rPr>
              <w:t>S</w:t>
            </w:r>
            <w:r w:rsidRPr="00A1549D">
              <w:rPr>
                <w:rFonts w:ascii="Times New Roman" w:hAnsi="Times New Roman"/>
                <w:szCs w:val="22"/>
                <w:lang w:val="lv-LV" w:eastAsia="lv-LV"/>
              </w:rPr>
              <w:t>istēmā izveidots brauciena formulāra piešķiršanas ieraksts ar sasaisti uz pieteikumu, klientu un brauciena formulāru inventāra reģistru</w:t>
            </w:r>
            <w:r w:rsidR="00F6362D" w:rsidRPr="00A1549D">
              <w:rPr>
                <w:rFonts w:ascii="Times New Roman" w:hAnsi="Times New Roman"/>
                <w:szCs w:val="22"/>
                <w:lang w:val="lv-LV" w:eastAsia="lv-LV"/>
              </w:rPr>
              <w:t>.</w:t>
            </w:r>
            <w:r w:rsidRPr="00A1549D">
              <w:rPr>
                <w:rFonts w:ascii="Times New Roman" w:hAnsi="Times New Roman"/>
                <w:szCs w:val="22"/>
                <w:lang w:val="lv-LV" w:eastAsia="lv-LV"/>
              </w:rPr>
              <w:t xml:space="preserve"> </w:t>
            </w:r>
            <w:r w:rsidR="00F6362D" w:rsidRPr="00A1549D">
              <w:rPr>
                <w:rFonts w:ascii="Times New Roman" w:hAnsi="Times New Roman"/>
                <w:szCs w:val="22"/>
                <w:lang w:val="lv-LV" w:eastAsia="lv-LV"/>
              </w:rPr>
              <w:t>F</w:t>
            </w:r>
            <w:r w:rsidRPr="00A1549D">
              <w:rPr>
                <w:rFonts w:ascii="Times New Roman" w:hAnsi="Times New Roman"/>
                <w:szCs w:val="22"/>
                <w:lang w:val="lv-LV" w:eastAsia="lv-LV"/>
              </w:rPr>
              <w:t>ormulāram piešķirts unikāls numurs/sērija.</w:t>
            </w:r>
          </w:p>
          <w:p w14:paraId="2BC66C9B" w14:textId="7929DB22" w:rsidR="000240B0" w:rsidRPr="00A1549D" w:rsidRDefault="000240B0" w:rsidP="000240B0">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t>Formulāra dokuments tiek sagatavots pēc definētām veidnēm un/vai izņemts no num</w:t>
            </w:r>
            <w:r w:rsidR="00392CA6" w:rsidRPr="00A1549D">
              <w:rPr>
                <w:rFonts w:ascii="Times New Roman" w:hAnsi="Times New Roman"/>
                <w:szCs w:val="22"/>
                <w:lang w:val="lv-LV" w:eastAsia="lv-LV"/>
              </w:rPr>
              <w:t>u</w:t>
            </w:r>
            <w:r w:rsidRPr="00A1549D">
              <w:rPr>
                <w:rFonts w:ascii="Times New Roman" w:hAnsi="Times New Roman"/>
                <w:szCs w:val="22"/>
                <w:lang w:val="lv-LV" w:eastAsia="lv-LV"/>
              </w:rPr>
              <w:t>rētā krājuma</w:t>
            </w:r>
            <w:r w:rsidR="00F6362D" w:rsidRPr="00A1549D">
              <w:rPr>
                <w:rFonts w:ascii="Times New Roman" w:hAnsi="Times New Roman"/>
                <w:szCs w:val="22"/>
                <w:lang w:val="lv-LV" w:eastAsia="lv-LV"/>
              </w:rPr>
              <w:t>.</w:t>
            </w:r>
            <w:r w:rsidRPr="00A1549D">
              <w:rPr>
                <w:rFonts w:ascii="Times New Roman" w:hAnsi="Times New Roman"/>
                <w:szCs w:val="22"/>
                <w:lang w:val="lv-LV" w:eastAsia="lv-LV"/>
              </w:rPr>
              <w:t xml:space="preserve"> </w:t>
            </w:r>
            <w:r w:rsidR="00F6362D" w:rsidRPr="00A1549D">
              <w:rPr>
                <w:rFonts w:ascii="Times New Roman" w:hAnsi="Times New Roman"/>
                <w:szCs w:val="22"/>
                <w:lang w:val="lv-LV" w:eastAsia="lv-LV"/>
              </w:rPr>
              <w:t>N</w:t>
            </w:r>
            <w:r w:rsidRPr="00A1549D">
              <w:rPr>
                <w:rFonts w:ascii="Times New Roman" w:hAnsi="Times New Roman"/>
                <w:szCs w:val="22"/>
                <w:lang w:val="lv-LV" w:eastAsia="lv-LV"/>
              </w:rPr>
              <w:t>odrošināta ATD darbinieka izdrukas/izsniegšanas funkcionalitāte un izsniegšanas fakta reģistrācija ar laika zīmogu un izsniedzēja identifikāciju</w:t>
            </w:r>
            <w:r w:rsidR="00F6362D" w:rsidRPr="00A1549D">
              <w:rPr>
                <w:rFonts w:ascii="Times New Roman" w:hAnsi="Times New Roman"/>
                <w:szCs w:val="22"/>
                <w:lang w:val="lv-LV" w:eastAsia="lv-LV"/>
              </w:rPr>
              <w:t>. K</w:t>
            </w:r>
            <w:r w:rsidRPr="00A1549D">
              <w:rPr>
                <w:rFonts w:ascii="Times New Roman" w:hAnsi="Times New Roman"/>
                <w:szCs w:val="22"/>
                <w:lang w:val="lv-LV" w:eastAsia="lv-LV"/>
              </w:rPr>
              <w:t xml:space="preserve">lienta </w:t>
            </w:r>
            <w:proofErr w:type="spellStart"/>
            <w:r w:rsidRPr="00A1549D">
              <w:rPr>
                <w:rFonts w:ascii="Times New Roman" w:hAnsi="Times New Roman"/>
                <w:szCs w:val="22"/>
                <w:lang w:val="lv-LV" w:eastAsia="lv-LV"/>
              </w:rPr>
              <w:t>pašdrukas</w:t>
            </w:r>
            <w:proofErr w:type="spellEnd"/>
            <w:r w:rsidRPr="00A1549D">
              <w:rPr>
                <w:rFonts w:ascii="Times New Roman" w:hAnsi="Times New Roman"/>
                <w:szCs w:val="22"/>
                <w:lang w:val="lv-LV" w:eastAsia="lv-LV"/>
              </w:rPr>
              <w:t xml:space="preserve"> funkcionalitāte tiek </w:t>
            </w:r>
            <w:proofErr w:type="spellStart"/>
            <w:r w:rsidR="00F6362D" w:rsidRPr="00A1549D">
              <w:rPr>
                <w:rFonts w:ascii="Times New Roman" w:hAnsi="Times New Roman"/>
                <w:szCs w:val="22"/>
                <w:lang w:val="lv-LV" w:eastAsia="lv-LV"/>
              </w:rPr>
              <w:t>iespējota</w:t>
            </w:r>
            <w:proofErr w:type="spellEnd"/>
            <w:r w:rsidRPr="00A1549D">
              <w:rPr>
                <w:rFonts w:ascii="Times New Roman" w:hAnsi="Times New Roman"/>
                <w:szCs w:val="22"/>
                <w:lang w:val="lv-LV" w:eastAsia="lv-LV"/>
              </w:rPr>
              <w:t xml:space="preserve"> tikai, ja to pieļauj normatīvais regulējums.</w:t>
            </w:r>
          </w:p>
          <w:p w14:paraId="42B812F6" w14:textId="0366C966" w:rsidR="000240B0" w:rsidRPr="00A1549D" w:rsidRDefault="000240B0" w:rsidP="000240B0">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t>Tiek nodrošināta iespēja reģistrēt formulāra “izmantots” statusu pēc brauciena, pievienojot kopiju vai minimālo uzraudzības informāciju (ja pieprasīts)</w:t>
            </w:r>
            <w:r w:rsidR="006D110B" w:rsidRPr="00A1549D">
              <w:rPr>
                <w:rFonts w:ascii="Times New Roman" w:hAnsi="Times New Roman"/>
                <w:szCs w:val="22"/>
                <w:lang w:val="lv-LV" w:eastAsia="lv-LV"/>
              </w:rPr>
              <w:t xml:space="preserve">. </w:t>
            </w:r>
            <w:r w:rsidRPr="00A1549D">
              <w:rPr>
                <w:rFonts w:ascii="Times New Roman" w:hAnsi="Times New Roman"/>
                <w:szCs w:val="22"/>
                <w:lang w:val="lv-LV" w:eastAsia="lv-LV"/>
              </w:rPr>
              <w:t xml:space="preserve"> </w:t>
            </w:r>
            <w:r w:rsidR="006D110B" w:rsidRPr="00A1549D">
              <w:rPr>
                <w:rFonts w:ascii="Times New Roman" w:hAnsi="Times New Roman"/>
                <w:szCs w:val="22"/>
                <w:lang w:val="lv-LV" w:eastAsia="lv-LV"/>
              </w:rPr>
              <w:t>D</w:t>
            </w:r>
            <w:r w:rsidRPr="00A1549D">
              <w:rPr>
                <w:rFonts w:ascii="Times New Roman" w:hAnsi="Times New Roman"/>
                <w:szCs w:val="22"/>
                <w:lang w:val="lv-LV" w:eastAsia="lv-LV"/>
              </w:rPr>
              <w:t>ati pieejami statistikai un uzraudzībai.</w:t>
            </w:r>
          </w:p>
          <w:p w14:paraId="2ABC306D" w14:textId="4C6FCBC9" w:rsidR="000240B0" w:rsidRPr="00A1549D" w:rsidRDefault="000240B0" w:rsidP="000240B0">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t>Tiek nodrošināta iespēja iesniegt pieteikumus, kas saistīti ar iepriekšēju reģistrāciju (izmaiņas, anulēšana, atcelšana, atgriešana)</w:t>
            </w:r>
            <w:r w:rsidR="006D110B" w:rsidRPr="00A1549D">
              <w:rPr>
                <w:rFonts w:ascii="Times New Roman" w:hAnsi="Times New Roman"/>
                <w:szCs w:val="22"/>
                <w:lang w:val="lv-LV" w:eastAsia="lv-LV"/>
              </w:rPr>
              <w:t>.</w:t>
            </w:r>
            <w:r w:rsidRPr="00A1549D">
              <w:rPr>
                <w:rFonts w:ascii="Times New Roman" w:hAnsi="Times New Roman"/>
                <w:szCs w:val="22"/>
                <w:lang w:val="lv-LV" w:eastAsia="lv-LV"/>
              </w:rPr>
              <w:t xml:space="preserve"> </w:t>
            </w:r>
            <w:r w:rsidR="006D110B" w:rsidRPr="00A1549D">
              <w:rPr>
                <w:rFonts w:ascii="Times New Roman" w:hAnsi="Times New Roman"/>
                <w:szCs w:val="22"/>
                <w:lang w:val="lv-LV" w:eastAsia="lv-LV"/>
              </w:rPr>
              <w:t>P</w:t>
            </w:r>
            <w:r w:rsidRPr="00A1549D">
              <w:rPr>
                <w:rFonts w:ascii="Times New Roman" w:hAnsi="Times New Roman"/>
                <w:szCs w:val="22"/>
                <w:lang w:val="lv-LV" w:eastAsia="lv-LV"/>
              </w:rPr>
              <w:t xml:space="preserve">ieteikumi tiek reģistrēti un izskatīti atbilstoši biznesa procesa darba plūsmai, pieņemtie lēmumi un izmaiņu ietekme uz dokumentu ir fiksēta </w:t>
            </w:r>
            <w:r w:rsidR="00781C37" w:rsidRPr="00A1549D">
              <w:rPr>
                <w:rFonts w:ascii="Times New Roman" w:hAnsi="Times New Roman"/>
                <w:szCs w:val="22"/>
                <w:lang w:val="lv-LV" w:eastAsia="lv-LV"/>
              </w:rPr>
              <w:t>S</w:t>
            </w:r>
            <w:r w:rsidRPr="00A1549D">
              <w:rPr>
                <w:rFonts w:ascii="Times New Roman" w:hAnsi="Times New Roman"/>
                <w:szCs w:val="22"/>
                <w:lang w:val="lv-LV" w:eastAsia="lv-LV"/>
              </w:rPr>
              <w:t>istēm</w:t>
            </w:r>
            <w:r w:rsidR="006D110B" w:rsidRPr="00A1549D">
              <w:rPr>
                <w:rFonts w:ascii="Times New Roman" w:hAnsi="Times New Roman"/>
                <w:szCs w:val="22"/>
                <w:lang w:val="lv-LV" w:eastAsia="lv-LV"/>
              </w:rPr>
              <w:t>ā.</w:t>
            </w:r>
            <w:r w:rsidRPr="00A1549D">
              <w:rPr>
                <w:rFonts w:ascii="Times New Roman" w:hAnsi="Times New Roman"/>
                <w:szCs w:val="22"/>
                <w:lang w:val="lv-LV" w:eastAsia="lv-LV"/>
              </w:rPr>
              <w:t xml:space="preserve"> </w:t>
            </w:r>
            <w:r w:rsidR="006D110B" w:rsidRPr="00A1549D">
              <w:rPr>
                <w:rFonts w:ascii="Times New Roman" w:hAnsi="Times New Roman"/>
                <w:szCs w:val="22"/>
                <w:lang w:val="lv-LV" w:eastAsia="lv-LV"/>
              </w:rPr>
              <w:t>N</w:t>
            </w:r>
            <w:r w:rsidRPr="00A1549D">
              <w:rPr>
                <w:rFonts w:ascii="Times New Roman" w:hAnsi="Times New Roman"/>
                <w:szCs w:val="22"/>
                <w:lang w:val="lv-LV" w:eastAsia="lv-LV"/>
              </w:rPr>
              <w:t>epieciešamības gadījumā tiek izveidots jauns ieraksts ar sasaisti uz iepriekšējo reģistrācijas ierakstu.</w:t>
            </w:r>
          </w:p>
          <w:p w14:paraId="109A7CE6" w14:textId="1A1F5632" w:rsidR="000240B0" w:rsidRPr="00A1549D" w:rsidRDefault="000240B0" w:rsidP="000240B0">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t>Formulāru derīguma beig</w:t>
            </w:r>
            <w:r w:rsidR="00474B38" w:rsidRPr="00A1549D">
              <w:rPr>
                <w:rFonts w:ascii="Times New Roman" w:hAnsi="Times New Roman"/>
                <w:szCs w:val="22"/>
                <w:lang w:val="lv-LV" w:eastAsia="lv-LV"/>
              </w:rPr>
              <w:t>as</w:t>
            </w:r>
            <w:r w:rsidRPr="00A1549D">
              <w:rPr>
                <w:rFonts w:ascii="Times New Roman" w:hAnsi="Times New Roman"/>
                <w:szCs w:val="22"/>
                <w:lang w:val="lv-LV" w:eastAsia="lv-LV"/>
              </w:rPr>
              <w:t>/</w:t>
            </w:r>
            <w:r w:rsidR="00B517C4" w:rsidRPr="00A1549D">
              <w:rPr>
                <w:rFonts w:ascii="Times New Roman" w:hAnsi="Times New Roman"/>
                <w:szCs w:val="22"/>
                <w:lang w:val="lv-LV" w:eastAsia="lv-LV"/>
              </w:rPr>
              <w:t>izmantošanas</w:t>
            </w:r>
            <w:r w:rsidRPr="00A1549D">
              <w:rPr>
                <w:rFonts w:ascii="Times New Roman" w:hAnsi="Times New Roman"/>
                <w:szCs w:val="22"/>
                <w:lang w:val="lv-LV" w:eastAsia="lv-LV"/>
              </w:rPr>
              <w:t xml:space="preserve"> statuss tiek automātiski (vai procesa gaitā) atzīmēts </w:t>
            </w:r>
            <w:r w:rsidR="00781C37" w:rsidRPr="00A1549D">
              <w:rPr>
                <w:rFonts w:ascii="Times New Roman" w:hAnsi="Times New Roman"/>
                <w:szCs w:val="22"/>
                <w:lang w:val="lv-LV" w:eastAsia="lv-LV"/>
              </w:rPr>
              <w:t>S</w:t>
            </w:r>
            <w:r w:rsidRPr="00A1549D">
              <w:rPr>
                <w:rFonts w:ascii="Times New Roman" w:hAnsi="Times New Roman"/>
                <w:szCs w:val="22"/>
                <w:lang w:val="lv-LV" w:eastAsia="lv-LV"/>
              </w:rPr>
              <w:t>istēmā</w:t>
            </w:r>
            <w:r w:rsidR="00D1175A" w:rsidRPr="00A1549D">
              <w:rPr>
                <w:rFonts w:ascii="Times New Roman" w:hAnsi="Times New Roman"/>
                <w:szCs w:val="22"/>
                <w:lang w:val="lv-LV" w:eastAsia="lv-LV"/>
              </w:rPr>
              <w:t>.</w:t>
            </w:r>
            <w:r w:rsidRPr="00A1549D">
              <w:rPr>
                <w:rFonts w:ascii="Times New Roman" w:hAnsi="Times New Roman"/>
                <w:szCs w:val="22"/>
                <w:lang w:val="lv-LV" w:eastAsia="lv-LV"/>
              </w:rPr>
              <w:t xml:space="preserve"> </w:t>
            </w:r>
            <w:r w:rsidR="00E961E6" w:rsidRPr="00A1549D">
              <w:rPr>
                <w:rFonts w:ascii="Times New Roman" w:hAnsi="Times New Roman"/>
                <w:szCs w:val="22"/>
                <w:lang w:val="lv-LV" w:eastAsia="lv-LV"/>
              </w:rPr>
              <w:t xml:space="preserve">Reģistrējot </w:t>
            </w:r>
            <w:r w:rsidRPr="00A1549D">
              <w:rPr>
                <w:rFonts w:ascii="Times New Roman" w:hAnsi="Times New Roman"/>
                <w:szCs w:val="22"/>
                <w:lang w:val="lv-LV" w:eastAsia="lv-LV"/>
              </w:rPr>
              <w:t>formulāru kā nederīgu, tiek izmainīts ieraksta statuss.</w:t>
            </w:r>
          </w:p>
          <w:p w14:paraId="11B638FB" w14:textId="169059AE" w:rsidR="000240B0" w:rsidRPr="00A1549D" w:rsidRDefault="000240B0" w:rsidP="000240B0">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t>Formulāru atgriešana ir fiksēta ar saņemšanas faktu</w:t>
            </w:r>
            <w:r w:rsidR="00DA363D" w:rsidRPr="00A1549D">
              <w:rPr>
                <w:rFonts w:ascii="Times New Roman" w:hAnsi="Times New Roman"/>
                <w:szCs w:val="22"/>
                <w:lang w:val="lv-LV" w:eastAsia="lv-LV"/>
              </w:rPr>
              <w:t>.</w:t>
            </w:r>
            <w:r w:rsidRPr="00A1549D">
              <w:rPr>
                <w:rFonts w:ascii="Times New Roman" w:hAnsi="Times New Roman"/>
                <w:szCs w:val="22"/>
                <w:lang w:val="lv-LV" w:eastAsia="lv-LV"/>
              </w:rPr>
              <w:t xml:space="preserve"> </w:t>
            </w:r>
            <w:r w:rsidR="00DA363D" w:rsidRPr="00A1549D">
              <w:rPr>
                <w:rFonts w:ascii="Times New Roman" w:hAnsi="Times New Roman"/>
                <w:szCs w:val="22"/>
                <w:lang w:val="lv-LV" w:eastAsia="lv-LV"/>
              </w:rPr>
              <w:t>S</w:t>
            </w:r>
            <w:r w:rsidRPr="00A1549D">
              <w:rPr>
                <w:rFonts w:ascii="Times New Roman" w:hAnsi="Times New Roman"/>
                <w:szCs w:val="22"/>
                <w:lang w:val="lv-LV" w:eastAsia="lv-LV"/>
              </w:rPr>
              <w:t>istēmā tiek reģistrēts, ka formulārs ir nederīgs un atgriezts, nodrošinot pilnu izsekojamību un saskaņošanu ar krājuma uzskaiti.</w:t>
            </w:r>
          </w:p>
          <w:p w14:paraId="4B77545A" w14:textId="4C29AE66" w:rsidR="001646AD" w:rsidRPr="00A1549D" w:rsidRDefault="000240B0" w:rsidP="004374A4">
            <w:pPr>
              <w:pStyle w:val="EYBulletedList1"/>
              <w:rPr>
                <w:rFonts w:ascii="Times New Roman" w:hAnsi="Times New Roman" w:cs="Times New Roman"/>
                <w:szCs w:val="22"/>
                <w:lang w:val="lv-LV" w:eastAsia="lv-LV"/>
              </w:rPr>
            </w:pPr>
            <w:r w:rsidRPr="00A1549D">
              <w:rPr>
                <w:rFonts w:ascii="Times New Roman" w:hAnsi="Times New Roman"/>
                <w:szCs w:val="22"/>
                <w:lang w:val="lv-LV" w:eastAsia="lv-LV"/>
              </w:rPr>
              <w:t xml:space="preserve">Visi lēmumi un negatīvie gadījumi (noraidījumi, neatbilstības, neapmaksāti pieteikumi) tiek dokumentēti </w:t>
            </w:r>
            <w:r w:rsidR="00781C37" w:rsidRPr="00A1549D">
              <w:rPr>
                <w:rFonts w:ascii="Times New Roman" w:hAnsi="Times New Roman"/>
                <w:szCs w:val="22"/>
                <w:lang w:val="lv-LV" w:eastAsia="lv-LV"/>
              </w:rPr>
              <w:t>S</w:t>
            </w:r>
            <w:r w:rsidRPr="00A1549D">
              <w:rPr>
                <w:rFonts w:ascii="Times New Roman" w:hAnsi="Times New Roman"/>
                <w:szCs w:val="22"/>
                <w:lang w:val="lv-LV" w:eastAsia="lv-LV"/>
              </w:rPr>
              <w:t>istēmā, ģenerējot paziņojumu</w:t>
            </w:r>
            <w:r w:rsidR="00946C88" w:rsidRPr="00A1549D">
              <w:rPr>
                <w:rFonts w:ascii="Times New Roman" w:hAnsi="Times New Roman"/>
                <w:szCs w:val="22"/>
                <w:lang w:val="lv-LV" w:eastAsia="lv-LV"/>
              </w:rPr>
              <w:t>s iesaistītajām pusēm</w:t>
            </w:r>
            <w:r w:rsidR="00B37BC0" w:rsidRPr="00A1549D">
              <w:rPr>
                <w:rFonts w:ascii="Times New Roman" w:hAnsi="Times New Roman"/>
                <w:szCs w:val="22"/>
                <w:lang w:val="lv-LV" w:eastAsia="lv-LV"/>
              </w:rPr>
              <w:t>.</w:t>
            </w:r>
            <w:r w:rsidRPr="00A1549D">
              <w:rPr>
                <w:rFonts w:ascii="Times New Roman" w:hAnsi="Times New Roman"/>
                <w:szCs w:val="22"/>
                <w:lang w:val="lv-LV" w:eastAsia="lv-LV"/>
              </w:rPr>
              <w:t xml:space="preserve"> </w:t>
            </w:r>
            <w:r w:rsidR="00B37BC0" w:rsidRPr="00A1549D">
              <w:rPr>
                <w:rFonts w:ascii="Times New Roman" w:hAnsi="Times New Roman"/>
                <w:szCs w:val="22"/>
                <w:lang w:val="lv-LV" w:eastAsia="lv-LV"/>
              </w:rPr>
              <w:t>A</w:t>
            </w:r>
            <w:r w:rsidRPr="00A1549D">
              <w:rPr>
                <w:rFonts w:ascii="Times New Roman" w:hAnsi="Times New Roman"/>
                <w:szCs w:val="22"/>
                <w:lang w:val="lv-LV" w:eastAsia="lv-LV"/>
              </w:rPr>
              <w:t>udita vajadzībām ir pieejami pilni darbību žurnāli un laika zīmogi.</w:t>
            </w:r>
          </w:p>
        </w:tc>
      </w:tr>
      <w:tr w:rsidR="001646AD" w:rsidRPr="007C4039" w14:paraId="528F9FD1" w14:textId="77777777" w:rsidTr="001D53E3">
        <w:trPr>
          <w:trHeight w:val="20"/>
        </w:trPr>
        <w:tc>
          <w:tcPr>
            <w:tcW w:w="1117" w:type="pct"/>
            <w:shd w:val="clear" w:color="auto" w:fill="D9D9D9" w:themeFill="background1" w:themeFillShade="D9"/>
          </w:tcPr>
          <w:p w14:paraId="645C1239" w14:textId="77777777" w:rsidR="001646AD" w:rsidRPr="00A1549D" w:rsidRDefault="001646AD" w:rsidP="00F615C3">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Prioritāte:</w:t>
            </w:r>
          </w:p>
        </w:tc>
        <w:tc>
          <w:tcPr>
            <w:tcW w:w="3883" w:type="pct"/>
          </w:tcPr>
          <w:p w14:paraId="3B33F01F" w14:textId="77777777" w:rsidR="001646AD" w:rsidRPr="00A1549D" w:rsidRDefault="001646AD" w:rsidP="00F615C3">
            <w:pPr>
              <w:pStyle w:val="EYBodytextwithparaspace"/>
              <w:rPr>
                <w:rFonts w:ascii="Times New Roman" w:hAnsi="Times New Roman" w:cs="Times New Roman"/>
                <w:szCs w:val="22"/>
                <w:lang w:val="lv-LV"/>
              </w:rPr>
            </w:pPr>
            <w:r w:rsidRPr="00A1549D">
              <w:rPr>
                <w:rFonts w:ascii="Times New Roman" w:hAnsi="Times New Roman"/>
                <w:szCs w:val="22"/>
                <w:lang w:val="lv-LV"/>
              </w:rPr>
              <w:t>Obligāta</w:t>
            </w:r>
          </w:p>
        </w:tc>
      </w:tr>
    </w:tbl>
    <w:p w14:paraId="1553035B" w14:textId="77777777" w:rsidR="00796F91" w:rsidRPr="00A1549D" w:rsidRDefault="00796F91" w:rsidP="00796F91">
      <w:pPr>
        <w:rPr>
          <w:rFonts w:ascii="Times New Roman" w:hAnsi="Times New Roman"/>
          <w:sz w:val="22"/>
          <w:szCs w:val="22"/>
        </w:rPr>
      </w:pPr>
    </w:p>
    <w:p w14:paraId="49ACC550" w14:textId="717FDD3A" w:rsidR="00FD0DD1" w:rsidRPr="00A1549D" w:rsidRDefault="00B166A0" w:rsidP="002008CB">
      <w:pPr>
        <w:pStyle w:val="Heading3"/>
        <w:ind w:firstLine="0"/>
        <w:rPr>
          <w:rFonts w:ascii="Times New Roman" w:hAnsi="Times New Roman"/>
          <w:sz w:val="22"/>
          <w:szCs w:val="22"/>
          <w:lang w:val="lv-LV"/>
        </w:rPr>
      </w:pPr>
      <w:bookmarkStart w:id="31" w:name="_Toc238205169"/>
      <w:r w:rsidRPr="00A1549D">
        <w:rPr>
          <w:rFonts w:ascii="Times New Roman" w:hAnsi="Times New Roman"/>
          <w:sz w:val="22"/>
          <w:szCs w:val="22"/>
          <w:lang w:val="lv-LV"/>
        </w:rPr>
        <w:lastRenderedPageBreak/>
        <w:t xml:space="preserve">BP-3 </w:t>
      </w:r>
      <w:r w:rsidR="000E641C" w:rsidRPr="00A1549D">
        <w:rPr>
          <w:rFonts w:ascii="Times New Roman" w:hAnsi="Times New Roman"/>
          <w:sz w:val="22"/>
          <w:szCs w:val="22"/>
          <w:lang w:val="lv-LV"/>
        </w:rPr>
        <w:t>Vadītāju reģistrācija taksometru reģistrā</w:t>
      </w:r>
      <w:r w:rsidR="009855C3" w:rsidRPr="00A1549D">
        <w:rPr>
          <w:rFonts w:ascii="Times New Roman" w:hAnsi="Times New Roman"/>
          <w:sz w:val="22"/>
          <w:szCs w:val="22"/>
          <w:lang w:val="lv-LV"/>
        </w:rPr>
        <w:t xml:space="preserve"> un </w:t>
      </w:r>
      <w:r w:rsidR="00240323" w:rsidRPr="00A1549D">
        <w:rPr>
          <w:rFonts w:ascii="Times New Roman" w:hAnsi="Times New Roman"/>
          <w:sz w:val="22"/>
          <w:szCs w:val="22"/>
          <w:lang w:val="lv-LV"/>
        </w:rPr>
        <w:t xml:space="preserve">reģistrēto vadītāju </w:t>
      </w:r>
      <w:r w:rsidR="009855C3" w:rsidRPr="00A1549D">
        <w:rPr>
          <w:rFonts w:ascii="Times New Roman" w:hAnsi="Times New Roman"/>
          <w:sz w:val="22"/>
          <w:szCs w:val="22"/>
          <w:lang w:val="lv-LV"/>
        </w:rPr>
        <w:t>pārvaldības process</w:t>
      </w:r>
      <w:bookmarkEnd w:id="31"/>
    </w:p>
    <w:p w14:paraId="7A7367EE" w14:textId="264D41F3" w:rsidR="009509DD" w:rsidRPr="00A1549D" w:rsidRDefault="00294E22" w:rsidP="009509DD">
      <w:pPr>
        <w:keepNext/>
        <w:rPr>
          <w:rFonts w:ascii="Times New Roman" w:hAnsi="Times New Roman"/>
          <w:sz w:val="22"/>
          <w:szCs w:val="22"/>
        </w:rPr>
      </w:pPr>
      <w:r w:rsidRPr="00560E0D">
        <w:rPr>
          <w:rFonts w:ascii="Times New Roman" w:hAnsi="Times New Roman"/>
          <w:sz w:val="22"/>
          <w:szCs w:val="22"/>
        </w:rPr>
        <w:object w:dxaOrig="16740" w:dyaOrig="8366" w14:anchorId="5BA2A1EA">
          <v:shape id="_x0000_i1028" type="#_x0000_t75" style="width:699pt;height:352.8pt" o:ole="">
            <v:imagedata r:id="rId21" o:title=""/>
          </v:shape>
          <o:OLEObject Type="Embed" ProgID="Visio.Drawing.15" ShapeID="_x0000_i1028" DrawAspect="Content" ObjectID="_1849693438" r:id="rId22"/>
        </w:object>
      </w:r>
    </w:p>
    <w:p w14:paraId="7531024D" w14:textId="1BC8CB64" w:rsidR="001263AF" w:rsidRPr="00A1549D" w:rsidRDefault="009509DD" w:rsidP="002F28AB">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5</w:t>
      </w:r>
      <w:r w:rsidRPr="00A1549D">
        <w:rPr>
          <w:rFonts w:ascii="Times New Roman" w:hAnsi="Times New Roman"/>
          <w:sz w:val="22"/>
          <w:szCs w:val="22"/>
        </w:rPr>
        <w:fldChar w:fldCharType="end"/>
      </w:r>
      <w:r w:rsidRPr="00A1549D">
        <w:rPr>
          <w:rFonts w:ascii="Times New Roman" w:hAnsi="Times New Roman"/>
          <w:sz w:val="22"/>
          <w:szCs w:val="22"/>
        </w:rPr>
        <w:t>-</w:t>
      </w:r>
      <w:r w:rsidR="002F28AB" w:rsidRPr="00A1549D">
        <w:rPr>
          <w:rFonts w:ascii="Times New Roman" w:hAnsi="Times New Roman"/>
          <w:color w:val="7F7F7F"/>
          <w:sz w:val="22"/>
          <w:szCs w:val="22"/>
          <w:bdr w:val="none" w:sz="0" w:space="0" w:color="auto" w:frame="1"/>
        </w:rPr>
        <w:t xml:space="preserve"> </w:t>
      </w:r>
      <w:r w:rsidR="002F28AB" w:rsidRPr="00A1549D">
        <w:rPr>
          <w:rFonts w:ascii="Times New Roman" w:hAnsi="Times New Roman"/>
          <w:sz w:val="22"/>
          <w:szCs w:val="22"/>
        </w:rPr>
        <w:t>Augsta līmeņa nākotnes procesu grafisks attēlojums vadītāju reģistrācijai taksometru reģistrā</w:t>
      </w:r>
    </w:p>
    <w:p w14:paraId="5F935609" w14:textId="77777777" w:rsidR="002F28AB" w:rsidRPr="00A1549D" w:rsidRDefault="002F28AB" w:rsidP="002F28AB">
      <w:pPr>
        <w:rPr>
          <w:rFonts w:ascii="Times New Roman" w:hAnsi="Times New Roman"/>
          <w:sz w:val="22"/>
          <w:szCs w:val="22"/>
        </w:rPr>
      </w:pPr>
    </w:p>
    <w:p w14:paraId="065CFD3F" w14:textId="42A2EE24" w:rsidR="00BA077D" w:rsidRPr="00A1549D" w:rsidRDefault="00BA077D" w:rsidP="00BA077D">
      <w:pPr>
        <w:pStyle w:val="Caption"/>
        <w:keepNext/>
        <w:jc w:val="right"/>
        <w:rPr>
          <w:rFonts w:ascii="Times New Roman" w:hAnsi="Times New Roman"/>
          <w:sz w:val="22"/>
          <w:szCs w:val="22"/>
        </w:rPr>
      </w:pPr>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8</w:t>
      </w:r>
      <w:r w:rsidRPr="00A1549D">
        <w:rPr>
          <w:rFonts w:ascii="Times New Roman" w:hAnsi="Times New Roman"/>
          <w:sz w:val="22"/>
          <w:szCs w:val="22"/>
        </w:rPr>
        <w:fldChar w:fldCharType="end"/>
      </w:r>
      <w:r w:rsidRPr="00A1549D">
        <w:rPr>
          <w:rFonts w:ascii="Times New Roman" w:hAnsi="Times New Roman"/>
          <w:sz w:val="22"/>
          <w:szCs w:val="22"/>
        </w:rPr>
        <w:t>- Vadītāju reģistrācijas taksometru vadītāja reģistrā procesa detalizēts apraksts</w:t>
      </w:r>
    </w:p>
    <w:tbl>
      <w:tblPr>
        <w:tblStyle w:val="CV11"/>
        <w:tblW w:w="5000" w:type="pct"/>
        <w:tblLook w:val="04A0" w:firstRow="1" w:lastRow="0" w:firstColumn="1" w:lastColumn="0" w:noHBand="0" w:noVBand="1"/>
      </w:tblPr>
      <w:tblGrid>
        <w:gridCol w:w="2973"/>
        <w:gridCol w:w="10971"/>
      </w:tblGrid>
      <w:tr w:rsidR="009051B3" w:rsidRPr="007C4039" w14:paraId="2D72D50E" w14:textId="77777777" w:rsidTr="001D53E3">
        <w:trPr>
          <w:trHeight w:val="20"/>
          <w:tblHeader/>
        </w:trPr>
        <w:tc>
          <w:tcPr>
            <w:tcW w:w="5000" w:type="pct"/>
            <w:gridSpan w:val="2"/>
            <w:shd w:val="clear" w:color="auto" w:fill="FFE600" w:themeFill="text2"/>
            <w:vAlign w:val="center"/>
          </w:tcPr>
          <w:p w14:paraId="2B3BBA9D" w14:textId="33B67944" w:rsidR="009051B3" w:rsidRPr="00A1549D" w:rsidRDefault="00E5723C" w:rsidP="003F371A">
            <w:pPr>
              <w:pStyle w:val="EYBodytextwithparaspace"/>
              <w:jc w:val="left"/>
              <w:rPr>
                <w:rFonts w:ascii="Times New Roman" w:hAnsi="Times New Roman" w:cs="Times New Roman"/>
                <w:b/>
                <w:bCs/>
                <w:szCs w:val="22"/>
                <w:lang w:val="lv-LV"/>
              </w:rPr>
            </w:pPr>
            <w:r w:rsidRPr="00A1549D">
              <w:rPr>
                <w:rFonts w:ascii="Times New Roman" w:hAnsi="Times New Roman"/>
                <w:b/>
                <w:bCs/>
                <w:szCs w:val="22"/>
                <w:lang w:val="lv-LV"/>
              </w:rPr>
              <w:t xml:space="preserve">BP-3 </w:t>
            </w:r>
            <w:r w:rsidR="005876A6" w:rsidRPr="00A1549D">
              <w:rPr>
                <w:rFonts w:ascii="Times New Roman" w:hAnsi="Times New Roman"/>
                <w:b/>
                <w:bCs/>
                <w:szCs w:val="22"/>
                <w:lang w:val="lv-LV"/>
              </w:rPr>
              <w:t>Vadītāju reģistrācija taksometru reģistrā</w:t>
            </w:r>
          </w:p>
        </w:tc>
      </w:tr>
      <w:tr w:rsidR="000949B5" w:rsidRPr="007C4039" w14:paraId="539745B5" w14:textId="77777777" w:rsidTr="001D53E3">
        <w:trPr>
          <w:trHeight w:val="20"/>
        </w:trPr>
        <w:tc>
          <w:tcPr>
            <w:tcW w:w="1066" w:type="pct"/>
            <w:shd w:val="clear" w:color="auto" w:fill="D9D9D9" w:themeFill="background1" w:themeFillShade="D9"/>
          </w:tcPr>
          <w:p w14:paraId="29645786" w14:textId="18E3C544"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Mērķis:</w:t>
            </w:r>
          </w:p>
        </w:tc>
        <w:tc>
          <w:tcPr>
            <w:tcW w:w="3934" w:type="pct"/>
          </w:tcPr>
          <w:p w14:paraId="097E7691" w14:textId="301CD1DD" w:rsidR="000949B5" w:rsidRPr="00A1549D" w:rsidRDefault="000B0CD5"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Nodrošināt</w:t>
            </w:r>
            <w:r w:rsidR="00B85B60" w:rsidRPr="00A1549D">
              <w:rPr>
                <w:rFonts w:ascii="Times New Roman" w:hAnsi="Times New Roman"/>
                <w:szCs w:val="22"/>
                <w:lang w:val="lv-LV"/>
              </w:rPr>
              <w:t xml:space="preserve"> vadītāju reģistrāciju</w:t>
            </w:r>
            <w:r w:rsidR="002C1FD1" w:rsidRPr="00A1549D">
              <w:rPr>
                <w:rFonts w:ascii="Times New Roman" w:hAnsi="Times New Roman"/>
                <w:szCs w:val="22"/>
                <w:lang w:val="lv-LV"/>
              </w:rPr>
              <w:t xml:space="preserve"> un uzraudzību</w:t>
            </w:r>
            <w:r w:rsidR="00B85B60" w:rsidRPr="00A1549D">
              <w:rPr>
                <w:rFonts w:ascii="Times New Roman" w:hAnsi="Times New Roman"/>
                <w:szCs w:val="22"/>
                <w:lang w:val="lv-LV"/>
              </w:rPr>
              <w:t xml:space="preserve"> taksometru </w:t>
            </w:r>
            <w:r w:rsidR="5E2A66E3" w:rsidRPr="00A1549D">
              <w:rPr>
                <w:rFonts w:ascii="Times New Roman" w:hAnsi="Times New Roman"/>
                <w:szCs w:val="22"/>
                <w:lang w:val="lv-LV"/>
              </w:rPr>
              <w:t>vadītāju</w:t>
            </w:r>
            <w:r w:rsidR="4CA53070" w:rsidRPr="00A1549D">
              <w:rPr>
                <w:rFonts w:ascii="Times New Roman" w:hAnsi="Times New Roman"/>
                <w:szCs w:val="22"/>
                <w:lang w:val="lv-LV"/>
              </w:rPr>
              <w:t xml:space="preserve"> </w:t>
            </w:r>
            <w:r w:rsidR="00B85B60" w:rsidRPr="00A1549D">
              <w:rPr>
                <w:rFonts w:ascii="Times New Roman" w:hAnsi="Times New Roman"/>
                <w:szCs w:val="22"/>
                <w:lang w:val="lv-LV"/>
              </w:rPr>
              <w:t>reģistrā</w:t>
            </w:r>
          </w:p>
        </w:tc>
      </w:tr>
      <w:tr w:rsidR="000949B5" w:rsidRPr="007C4039" w14:paraId="28223F00" w14:textId="77777777" w:rsidTr="001D53E3">
        <w:trPr>
          <w:trHeight w:val="20"/>
        </w:trPr>
        <w:tc>
          <w:tcPr>
            <w:tcW w:w="1066" w:type="pct"/>
            <w:shd w:val="clear" w:color="auto" w:fill="D9D9D9" w:themeFill="background1" w:themeFillShade="D9"/>
          </w:tcPr>
          <w:p w14:paraId="6D5A10F6" w14:textId="09ED1012"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Lietotāja loma, uz kuru attiecas darbība:</w:t>
            </w:r>
          </w:p>
        </w:tc>
        <w:tc>
          <w:tcPr>
            <w:tcW w:w="3934" w:type="pct"/>
          </w:tcPr>
          <w:p w14:paraId="479B8A24" w14:textId="57914D67" w:rsidR="0056630A" w:rsidRPr="00A1549D" w:rsidRDefault="00593B00" w:rsidP="0056630A">
            <w:pPr>
              <w:pStyle w:val="EYBulletedList1"/>
              <w:rPr>
                <w:rFonts w:ascii="Times New Roman" w:hAnsi="Times New Roman" w:cs="Times New Roman"/>
                <w:szCs w:val="22"/>
                <w:lang w:val="lv-LV"/>
              </w:rPr>
            </w:pPr>
            <w:r w:rsidRPr="00A1549D">
              <w:rPr>
                <w:rFonts w:ascii="Times New Roman" w:hAnsi="Times New Roman"/>
                <w:szCs w:val="22"/>
                <w:lang w:val="lv-LV"/>
              </w:rPr>
              <w:t xml:space="preserve">Sistēmas lietotājs - </w:t>
            </w:r>
            <w:r w:rsidR="0056630A" w:rsidRPr="00A1549D">
              <w:rPr>
                <w:rFonts w:ascii="Times New Roman" w:hAnsi="Times New Roman"/>
                <w:szCs w:val="22"/>
                <w:lang w:val="lv-LV"/>
              </w:rPr>
              <w:t>Klients</w:t>
            </w:r>
          </w:p>
          <w:p w14:paraId="350F6749" w14:textId="4A2B009D" w:rsidR="0056630A" w:rsidRPr="00A1549D" w:rsidRDefault="00593B00" w:rsidP="0056630A">
            <w:pPr>
              <w:pStyle w:val="EYBulletedList1"/>
              <w:rPr>
                <w:rFonts w:ascii="Times New Roman" w:hAnsi="Times New Roman" w:cs="Times New Roman"/>
                <w:szCs w:val="22"/>
                <w:lang w:val="lv-LV"/>
              </w:rPr>
            </w:pPr>
            <w:r w:rsidRPr="00A1549D">
              <w:rPr>
                <w:rFonts w:ascii="Times New Roman" w:hAnsi="Times New Roman"/>
                <w:szCs w:val="22"/>
                <w:lang w:val="lv-LV"/>
              </w:rPr>
              <w:t xml:space="preserve">Sistēmas lietotājs - </w:t>
            </w:r>
            <w:r w:rsidR="0056630A" w:rsidRPr="00A1549D">
              <w:rPr>
                <w:rFonts w:ascii="Times New Roman" w:hAnsi="Times New Roman"/>
                <w:szCs w:val="22"/>
                <w:lang w:val="lv-LV"/>
              </w:rPr>
              <w:t>Nodaļas speciālists</w:t>
            </w:r>
          </w:p>
          <w:p w14:paraId="33498FE6" w14:textId="66689B7C" w:rsidR="00E845D5" w:rsidRPr="00A1549D" w:rsidRDefault="00593B00" w:rsidP="0056630A">
            <w:pPr>
              <w:pStyle w:val="EYBulletedList1"/>
              <w:rPr>
                <w:rFonts w:ascii="Times New Roman" w:hAnsi="Times New Roman" w:cs="Times New Roman"/>
                <w:szCs w:val="22"/>
                <w:lang w:val="lv-LV"/>
              </w:rPr>
            </w:pPr>
            <w:r w:rsidRPr="00A1549D">
              <w:rPr>
                <w:rFonts w:ascii="Times New Roman" w:hAnsi="Times New Roman"/>
                <w:szCs w:val="22"/>
                <w:lang w:val="lv-LV"/>
              </w:rPr>
              <w:t xml:space="preserve">Sistēmas lietotājs - </w:t>
            </w:r>
            <w:r w:rsidR="0056630A" w:rsidRPr="00A1549D">
              <w:rPr>
                <w:rFonts w:ascii="Times New Roman" w:hAnsi="Times New Roman"/>
                <w:szCs w:val="22"/>
                <w:lang w:val="lv-LV"/>
              </w:rPr>
              <w:t>Nodaļas vadītāj</w:t>
            </w:r>
            <w:r w:rsidR="007333EA" w:rsidRPr="00A1549D">
              <w:rPr>
                <w:rFonts w:ascii="Times New Roman" w:hAnsi="Times New Roman"/>
                <w:szCs w:val="22"/>
                <w:lang w:val="lv-LV"/>
              </w:rPr>
              <w:t>s</w:t>
            </w:r>
          </w:p>
        </w:tc>
      </w:tr>
      <w:tr w:rsidR="000949B5" w:rsidRPr="007C4039" w14:paraId="120FEAFA" w14:textId="77777777" w:rsidTr="001D53E3">
        <w:trPr>
          <w:trHeight w:val="20"/>
        </w:trPr>
        <w:tc>
          <w:tcPr>
            <w:tcW w:w="1066" w:type="pct"/>
            <w:shd w:val="clear" w:color="auto" w:fill="D9D9D9" w:themeFill="background1" w:themeFillShade="D9"/>
          </w:tcPr>
          <w:p w14:paraId="44D7B1AD" w14:textId="6D8C8A54" w:rsidR="000949B5" w:rsidRPr="00A1549D" w:rsidRDefault="007F39DB"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Apraksts</w:t>
            </w:r>
            <w:r w:rsidR="000949B5" w:rsidRPr="00A1549D">
              <w:rPr>
                <w:rFonts w:ascii="Times New Roman" w:hAnsi="Times New Roman"/>
                <w:b/>
                <w:bCs/>
                <w:szCs w:val="22"/>
                <w:lang w:val="lv-LV"/>
              </w:rPr>
              <w:t>:</w:t>
            </w:r>
          </w:p>
        </w:tc>
        <w:tc>
          <w:tcPr>
            <w:tcW w:w="3934" w:type="pct"/>
          </w:tcPr>
          <w:p w14:paraId="1537270B" w14:textId="60085E21" w:rsidR="00A83E2E" w:rsidRPr="00A1549D" w:rsidRDefault="00A83E2E" w:rsidP="00A83E2E">
            <w:pPr>
              <w:pStyle w:val="EYBodytextwithparaspace"/>
              <w:rPr>
                <w:rFonts w:ascii="Times New Roman" w:hAnsi="Times New Roman" w:cs="Times New Roman"/>
                <w:szCs w:val="22"/>
                <w:lang w:val="lv-LV"/>
              </w:rPr>
            </w:pPr>
            <w:r w:rsidRPr="00A1549D">
              <w:rPr>
                <w:rFonts w:ascii="Times New Roman" w:hAnsi="Times New Roman"/>
                <w:szCs w:val="22"/>
                <w:lang w:val="lv-LV"/>
              </w:rPr>
              <w:t>Procesa mērķis ir nodrošināt vadītāju reģistrāciju</w:t>
            </w:r>
            <w:r w:rsidR="007774E3" w:rsidRPr="00A1549D">
              <w:rPr>
                <w:rFonts w:ascii="Times New Roman" w:hAnsi="Times New Roman"/>
                <w:szCs w:val="22"/>
                <w:lang w:val="lv-LV"/>
              </w:rPr>
              <w:t xml:space="preserve"> un administrēšanu taksometru </w:t>
            </w:r>
            <w:r w:rsidR="66B8F518" w:rsidRPr="00A1549D">
              <w:rPr>
                <w:rFonts w:ascii="Times New Roman" w:hAnsi="Times New Roman"/>
                <w:szCs w:val="22"/>
                <w:lang w:val="lv-LV"/>
              </w:rPr>
              <w:t xml:space="preserve">vadītāju </w:t>
            </w:r>
            <w:r w:rsidR="007774E3" w:rsidRPr="00A1549D">
              <w:rPr>
                <w:rFonts w:ascii="Times New Roman" w:hAnsi="Times New Roman"/>
                <w:szCs w:val="22"/>
                <w:lang w:val="lv-LV"/>
              </w:rPr>
              <w:t>reģistrā</w:t>
            </w:r>
            <w:r w:rsidRPr="00A1549D">
              <w:rPr>
                <w:rFonts w:ascii="Times New Roman" w:hAnsi="Times New Roman"/>
                <w:szCs w:val="22"/>
                <w:lang w:val="lv-LV"/>
              </w:rPr>
              <w:t xml:space="preserve">. Pieteikumu ATD vadītāju reģistrā </w:t>
            </w:r>
            <w:r w:rsidR="007774E3" w:rsidRPr="00A1549D">
              <w:rPr>
                <w:rFonts w:ascii="Times New Roman" w:hAnsi="Times New Roman"/>
                <w:szCs w:val="22"/>
                <w:lang w:val="lv-LV"/>
              </w:rPr>
              <w:t>iesniedz klients</w:t>
            </w:r>
            <w:r w:rsidRPr="00A1549D">
              <w:rPr>
                <w:rFonts w:ascii="Times New Roman" w:hAnsi="Times New Roman"/>
                <w:szCs w:val="22"/>
                <w:lang w:val="lv-LV"/>
              </w:rPr>
              <w:t xml:space="preserve"> elektroniski portālā vai klātienē</w:t>
            </w:r>
            <w:r w:rsidR="007774E3" w:rsidRPr="00A1549D">
              <w:rPr>
                <w:rFonts w:ascii="Times New Roman" w:hAnsi="Times New Roman"/>
                <w:szCs w:val="22"/>
                <w:lang w:val="lv-LV"/>
              </w:rPr>
              <w:t xml:space="preserve">. </w:t>
            </w:r>
            <w:r w:rsidRPr="00A1549D">
              <w:rPr>
                <w:rFonts w:ascii="Times New Roman" w:hAnsi="Times New Roman"/>
                <w:szCs w:val="22"/>
                <w:lang w:val="lv-LV"/>
              </w:rPr>
              <w:t xml:space="preserve">Sākotnējā izvērtēšana ietver automātisku </w:t>
            </w:r>
            <w:r w:rsidR="007774E3" w:rsidRPr="00A1549D">
              <w:rPr>
                <w:rFonts w:ascii="Times New Roman" w:hAnsi="Times New Roman"/>
                <w:szCs w:val="22"/>
                <w:lang w:val="lv-LV"/>
              </w:rPr>
              <w:t>informācijas pārbaudi pret ATD pieejamo un</w:t>
            </w:r>
            <w:r w:rsidR="00F6702A" w:rsidRPr="00A1549D">
              <w:rPr>
                <w:rFonts w:ascii="Times New Roman" w:hAnsi="Times New Roman"/>
                <w:szCs w:val="22"/>
                <w:lang w:val="lv-LV"/>
              </w:rPr>
              <w:t xml:space="preserve"> valsts iestāžu reģistros atrodamo informāciju, atbilstoši saņemšanas nosacījumiem (skatīt</w:t>
            </w:r>
            <w:r w:rsidR="00F76DAE" w:rsidRPr="00A1549D">
              <w:rPr>
                <w:rFonts w:ascii="Times New Roman" w:hAnsi="Times New Roman"/>
                <w:szCs w:val="22"/>
                <w:lang w:val="lv-LV"/>
              </w:rPr>
              <w:t xml:space="preserve"> </w:t>
            </w:r>
            <w:r w:rsidR="00F76DAE" w:rsidRPr="00A1549D">
              <w:rPr>
                <w:rFonts w:ascii="Times New Roman" w:hAnsi="Times New Roman"/>
                <w:szCs w:val="22"/>
                <w:lang w:val="lv-LV"/>
              </w:rPr>
              <w:fldChar w:fldCharType="begin"/>
            </w:r>
            <w:r w:rsidR="00F76DAE" w:rsidRPr="00A1549D">
              <w:rPr>
                <w:rFonts w:ascii="Times New Roman" w:hAnsi="Times New Roman"/>
                <w:szCs w:val="22"/>
                <w:lang w:val="lv-LV"/>
              </w:rPr>
              <w:instrText xml:space="preserve"> REF _Ref213453667 \h </w:instrText>
            </w:r>
            <w:r w:rsidR="007C4039" w:rsidRPr="007C4039">
              <w:rPr>
                <w:rFonts w:ascii="Times New Roman" w:hAnsi="Times New Roman" w:cs="Times New Roman"/>
                <w:szCs w:val="22"/>
                <w:lang w:val="lv-LV"/>
              </w:rPr>
              <w:instrText xml:space="preserve"> \* MERGEFORMAT </w:instrText>
            </w:r>
            <w:r w:rsidR="00F76DAE" w:rsidRPr="00A1549D">
              <w:rPr>
                <w:rFonts w:ascii="Times New Roman" w:hAnsi="Times New Roman"/>
                <w:szCs w:val="22"/>
                <w:lang w:val="lv-LV"/>
              </w:rPr>
            </w:r>
            <w:r w:rsidR="00F76DAE" w:rsidRPr="00A1549D">
              <w:rPr>
                <w:rFonts w:ascii="Times New Roman" w:hAnsi="Times New Roman"/>
                <w:szCs w:val="22"/>
                <w:lang w:val="lv-LV"/>
              </w:rPr>
              <w:fldChar w:fldCharType="separate"/>
            </w:r>
            <w:r w:rsidR="00334712" w:rsidRPr="00A1549D">
              <w:rPr>
                <w:rFonts w:ascii="Times New Roman" w:hAnsi="Times New Roman"/>
                <w:szCs w:val="22"/>
              </w:rPr>
              <w:t xml:space="preserve">Tabula </w:t>
            </w:r>
            <w:r w:rsidR="00334712" w:rsidRPr="00A1549D">
              <w:rPr>
                <w:rFonts w:ascii="Times New Roman" w:hAnsi="Times New Roman"/>
                <w:noProof/>
                <w:szCs w:val="22"/>
              </w:rPr>
              <w:t>17</w:t>
            </w:r>
            <w:r w:rsidR="00F76DAE" w:rsidRPr="00A1549D">
              <w:rPr>
                <w:rFonts w:ascii="Times New Roman" w:hAnsi="Times New Roman"/>
                <w:szCs w:val="22"/>
                <w:lang w:val="lv-LV"/>
              </w:rPr>
              <w:fldChar w:fldCharType="end"/>
            </w:r>
            <w:r w:rsidR="00F6702A" w:rsidRPr="00A1549D">
              <w:rPr>
                <w:rFonts w:ascii="Times New Roman" w:hAnsi="Times New Roman"/>
                <w:szCs w:val="22"/>
                <w:lang w:val="lv-LV"/>
              </w:rPr>
              <w:t xml:space="preserve">). </w:t>
            </w:r>
            <w:r w:rsidRPr="00A1549D">
              <w:rPr>
                <w:rFonts w:ascii="Times New Roman" w:hAnsi="Times New Roman"/>
                <w:szCs w:val="22"/>
                <w:lang w:val="lv-LV"/>
              </w:rPr>
              <w:t>Ja automatizētās pārbaudes nekonstatē šķēršļus, pieteikums tiek pieņemts, un</w:t>
            </w:r>
            <w:r w:rsidR="00706965" w:rsidRPr="00A1549D">
              <w:rPr>
                <w:rFonts w:ascii="Times New Roman" w:hAnsi="Times New Roman"/>
                <w:szCs w:val="22"/>
                <w:lang w:val="lv-LV"/>
              </w:rPr>
              <w:t xml:space="preserve"> klientam tiek sagatavots maksājuma dokuments</w:t>
            </w:r>
            <w:r w:rsidRPr="00A1549D">
              <w:rPr>
                <w:rFonts w:ascii="Times New Roman" w:hAnsi="Times New Roman"/>
                <w:szCs w:val="22"/>
                <w:lang w:val="lv-LV"/>
              </w:rPr>
              <w:t xml:space="preserve">. Ja iesniegšanas vai sākotnējās izvērtēšanas gaitā tiek konstatēta neatbilstība, </w:t>
            </w:r>
            <w:r w:rsidR="000176CD" w:rsidRPr="00A1549D">
              <w:rPr>
                <w:rFonts w:ascii="Times New Roman" w:hAnsi="Times New Roman"/>
                <w:szCs w:val="22"/>
                <w:lang w:val="lv-LV"/>
              </w:rPr>
              <w:t>tas</w:t>
            </w:r>
            <w:r w:rsidRPr="00A1549D">
              <w:rPr>
                <w:rFonts w:ascii="Times New Roman" w:hAnsi="Times New Roman"/>
                <w:szCs w:val="22"/>
                <w:lang w:val="lv-LV"/>
              </w:rPr>
              <w:t xml:space="preserve"> tiek dokumentēts </w:t>
            </w:r>
            <w:r w:rsidR="00781C37" w:rsidRPr="00A1549D">
              <w:rPr>
                <w:rFonts w:ascii="Times New Roman" w:hAnsi="Times New Roman"/>
                <w:szCs w:val="22"/>
                <w:lang w:val="lv-LV"/>
              </w:rPr>
              <w:t>S</w:t>
            </w:r>
            <w:r w:rsidRPr="00A1549D">
              <w:rPr>
                <w:rFonts w:ascii="Times New Roman" w:hAnsi="Times New Roman"/>
                <w:szCs w:val="22"/>
                <w:lang w:val="lv-LV"/>
              </w:rPr>
              <w:t>istēmā, un klient</w:t>
            </w:r>
            <w:r w:rsidR="000176CD" w:rsidRPr="00A1549D">
              <w:rPr>
                <w:rFonts w:ascii="Times New Roman" w:hAnsi="Times New Roman"/>
                <w:szCs w:val="22"/>
                <w:lang w:val="lv-LV"/>
              </w:rPr>
              <w:t>s tiek informēts</w:t>
            </w:r>
            <w:r w:rsidRPr="00A1549D">
              <w:rPr>
                <w:rFonts w:ascii="Times New Roman" w:hAnsi="Times New Roman"/>
                <w:szCs w:val="22"/>
                <w:lang w:val="lv-LV"/>
              </w:rPr>
              <w:t>.</w:t>
            </w:r>
          </w:p>
          <w:p w14:paraId="7FE1A091" w14:textId="6822D283" w:rsidR="00A83E2E" w:rsidRPr="00A1549D" w:rsidRDefault="000C6FFA" w:rsidP="00A83E2E">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Pēc klienta apmaksas veikšanas pieteikums tiek novirzīts tālākai pārbaudei </w:t>
            </w:r>
            <w:r w:rsidR="00A83E2E" w:rsidRPr="00A1549D">
              <w:rPr>
                <w:rFonts w:ascii="Times New Roman" w:hAnsi="Times New Roman"/>
                <w:szCs w:val="22"/>
                <w:lang w:val="lv-LV"/>
              </w:rPr>
              <w:t>pie ATD speciālista  apstiprināšanai. Speciālists pārskata pieteikumu un</w:t>
            </w:r>
            <w:r w:rsidRPr="00A1549D">
              <w:rPr>
                <w:rFonts w:ascii="Times New Roman" w:hAnsi="Times New Roman"/>
                <w:szCs w:val="22"/>
                <w:lang w:val="lv-LV"/>
              </w:rPr>
              <w:t xml:space="preserve"> pieņem gala lēmumu</w:t>
            </w:r>
            <w:r w:rsidR="00A83E2E" w:rsidRPr="00A1549D">
              <w:rPr>
                <w:rFonts w:ascii="Times New Roman" w:hAnsi="Times New Roman"/>
                <w:szCs w:val="22"/>
                <w:lang w:val="lv-LV"/>
              </w:rPr>
              <w:t xml:space="preserve">. Pozitīva lēmuma gadījumā tiek apstiprināta vadītāja reģistrācija, </w:t>
            </w:r>
            <w:r w:rsidR="00781C37" w:rsidRPr="00A1549D">
              <w:rPr>
                <w:rFonts w:ascii="Times New Roman" w:hAnsi="Times New Roman"/>
                <w:szCs w:val="22"/>
                <w:lang w:val="lv-LV"/>
              </w:rPr>
              <w:t>S</w:t>
            </w:r>
            <w:r w:rsidR="00A83E2E" w:rsidRPr="00A1549D">
              <w:rPr>
                <w:rFonts w:ascii="Times New Roman" w:hAnsi="Times New Roman"/>
                <w:szCs w:val="22"/>
                <w:lang w:val="lv-LV"/>
              </w:rPr>
              <w:t>istēmā automātiski izveido ierakstu</w:t>
            </w:r>
            <w:r w:rsidRPr="00A1549D">
              <w:rPr>
                <w:rFonts w:ascii="Times New Roman" w:hAnsi="Times New Roman"/>
                <w:szCs w:val="22"/>
                <w:lang w:val="lv-LV"/>
              </w:rPr>
              <w:t xml:space="preserve"> taksometru </w:t>
            </w:r>
            <w:r w:rsidR="2ED66C23" w:rsidRPr="00A1549D">
              <w:rPr>
                <w:rFonts w:ascii="Times New Roman" w:hAnsi="Times New Roman"/>
                <w:szCs w:val="22"/>
                <w:lang w:val="lv-LV"/>
              </w:rPr>
              <w:t>vadītāju</w:t>
            </w:r>
            <w:r w:rsidR="0D14FC98" w:rsidRPr="00A1549D">
              <w:rPr>
                <w:rFonts w:ascii="Times New Roman" w:hAnsi="Times New Roman"/>
                <w:szCs w:val="22"/>
                <w:lang w:val="lv-LV"/>
              </w:rPr>
              <w:t xml:space="preserve"> </w:t>
            </w:r>
            <w:r w:rsidRPr="00A1549D">
              <w:rPr>
                <w:rFonts w:ascii="Times New Roman" w:hAnsi="Times New Roman"/>
                <w:szCs w:val="22"/>
                <w:lang w:val="lv-LV"/>
              </w:rPr>
              <w:t>reģistrā</w:t>
            </w:r>
            <w:r w:rsidR="00A83E2E" w:rsidRPr="00A1549D">
              <w:rPr>
                <w:rFonts w:ascii="Times New Roman" w:hAnsi="Times New Roman"/>
                <w:szCs w:val="22"/>
                <w:lang w:val="lv-LV"/>
              </w:rPr>
              <w:t xml:space="preserve"> ar unikālu reģistrācijas numuru, sasaistītu ar konkrēto personu un</w:t>
            </w:r>
            <w:r w:rsidRPr="00A1549D">
              <w:rPr>
                <w:rFonts w:ascii="Times New Roman" w:hAnsi="Times New Roman"/>
                <w:szCs w:val="22"/>
                <w:lang w:val="lv-LV"/>
              </w:rPr>
              <w:t xml:space="preserve"> citu saistošo informāciju</w:t>
            </w:r>
            <w:r w:rsidR="00A83E2E" w:rsidRPr="00A1549D">
              <w:rPr>
                <w:rFonts w:ascii="Times New Roman" w:hAnsi="Times New Roman"/>
                <w:szCs w:val="22"/>
                <w:lang w:val="lv-LV"/>
              </w:rPr>
              <w:t xml:space="preserve">. Ja </w:t>
            </w:r>
            <w:r w:rsidR="00A15D4C" w:rsidRPr="00A1549D">
              <w:rPr>
                <w:rFonts w:ascii="Times New Roman" w:hAnsi="Times New Roman"/>
                <w:szCs w:val="22"/>
                <w:lang w:val="lv-LV"/>
              </w:rPr>
              <w:t>pārbaudes</w:t>
            </w:r>
            <w:r w:rsidR="00A83E2E" w:rsidRPr="00A1549D">
              <w:rPr>
                <w:rFonts w:ascii="Times New Roman" w:hAnsi="Times New Roman"/>
                <w:szCs w:val="22"/>
                <w:lang w:val="lv-LV"/>
              </w:rPr>
              <w:t xml:space="preserve"> posmā tiek konstatēta neatbilstība vai nav iesniegti pieprasītie precizējumi, </w:t>
            </w:r>
            <w:r w:rsidR="00A15D4C" w:rsidRPr="00A1549D">
              <w:rPr>
                <w:rFonts w:ascii="Times New Roman" w:hAnsi="Times New Roman"/>
                <w:szCs w:val="22"/>
                <w:lang w:val="lv-LV"/>
              </w:rPr>
              <w:t>informācija</w:t>
            </w:r>
            <w:r w:rsidR="00A83E2E" w:rsidRPr="00A1549D">
              <w:rPr>
                <w:rFonts w:ascii="Times New Roman" w:hAnsi="Times New Roman"/>
                <w:szCs w:val="22"/>
                <w:lang w:val="lv-LV"/>
              </w:rPr>
              <w:t xml:space="preserve"> tiek fiksēta </w:t>
            </w:r>
            <w:r w:rsidR="00781C37" w:rsidRPr="00A1549D">
              <w:rPr>
                <w:rFonts w:ascii="Times New Roman" w:hAnsi="Times New Roman"/>
                <w:szCs w:val="22"/>
                <w:lang w:val="lv-LV"/>
              </w:rPr>
              <w:t>S</w:t>
            </w:r>
            <w:r w:rsidR="00A83E2E" w:rsidRPr="00A1549D">
              <w:rPr>
                <w:rFonts w:ascii="Times New Roman" w:hAnsi="Times New Roman"/>
                <w:szCs w:val="22"/>
                <w:lang w:val="lv-LV"/>
              </w:rPr>
              <w:t>istēmā, un klientam tiek nosūtīt</w:t>
            </w:r>
            <w:r w:rsidR="00A15D4C" w:rsidRPr="00A1549D">
              <w:rPr>
                <w:rFonts w:ascii="Times New Roman" w:hAnsi="Times New Roman"/>
                <w:szCs w:val="22"/>
                <w:lang w:val="lv-LV"/>
              </w:rPr>
              <w:t>s negatīvs lēmums</w:t>
            </w:r>
            <w:r w:rsidR="00A83E2E" w:rsidRPr="00A1549D">
              <w:rPr>
                <w:rFonts w:ascii="Times New Roman" w:hAnsi="Times New Roman"/>
                <w:szCs w:val="22"/>
                <w:lang w:val="lv-LV"/>
              </w:rPr>
              <w:t>.</w:t>
            </w:r>
          </w:p>
          <w:p w14:paraId="791F01F3" w14:textId="2F8506C3" w:rsidR="00A83E2E" w:rsidRPr="00A1549D" w:rsidRDefault="00BB6362" w:rsidP="00A83E2E">
            <w:pPr>
              <w:pStyle w:val="EYBodytextwithparaspace"/>
              <w:rPr>
                <w:rFonts w:ascii="Times New Roman" w:hAnsi="Times New Roman" w:cs="Times New Roman"/>
                <w:color w:val="BF5100" w:themeColor="accent6" w:themeShade="BF"/>
                <w:szCs w:val="22"/>
                <w:lang w:val="lv-LV"/>
              </w:rPr>
            </w:pPr>
            <w:r w:rsidRPr="00A1549D">
              <w:rPr>
                <w:rFonts w:ascii="Times New Roman" w:hAnsi="Times New Roman"/>
                <w:szCs w:val="22"/>
                <w:lang w:val="lv-LV"/>
              </w:rPr>
              <w:t>U</w:t>
            </w:r>
            <w:r w:rsidR="00A83E2E" w:rsidRPr="00A1549D">
              <w:rPr>
                <w:rFonts w:ascii="Times New Roman" w:hAnsi="Times New Roman"/>
                <w:szCs w:val="22"/>
                <w:lang w:val="lv-LV"/>
              </w:rPr>
              <w:t>zraudzīb</w:t>
            </w:r>
            <w:r w:rsidRPr="00A1549D">
              <w:rPr>
                <w:rFonts w:ascii="Times New Roman" w:hAnsi="Times New Roman"/>
                <w:szCs w:val="22"/>
                <w:lang w:val="lv-LV"/>
              </w:rPr>
              <w:t>as posmā</w:t>
            </w:r>
            <w:r w:rsidR="00A83E2E" w:rsidRPr="00A1549D">
              <w:rPr>
                <w:rFonts w:ascii="Times New Roman" w:hAnsi="Times New Roman"/>
                <w:szCs w:val="22"/>
                <w:lang w:val="lv-LV"/>
              </w:rPr>
              <w:t xml:space="preserve"> </w:t>
            </w:r>
            <w:r w:rsidR="00781C37" w:rsidRPr="00A1549D">
              <w:rPr>
                <w:rFonts w:ascii="Times New Roman" w:hAnsi="Times New Roman"/>
                <w:szCs w:val="22"/>
                <w:lang w:val="lv-LV"/>
              </w:rPr>
              <w:t>S</w:t>
            </w:r>
            <w:r w:rsidR="00A83E2E" w:rsidRPr="00A1549D">
              <w:rPr>
                <w:rFonts w:ascii="Times New Roman" w:hAnsi="Times New Roman"/>
                <w:szCs w:val="22"/>
                <w:lang w:val="lv-LV"/>
              </w:rPr>
              <w:t xml:space="preserve">istēma uztur reģistrācijas derīguma termiņu (pēc likuma — trīs gadi) un veic </w:t>
            </w:r>
            <w:r w:rsidRPr="00A1549D">
              <w:rPr>
                <w:rFonts w:ascii="Times New Roman" w:hAnsi="Times New Roman"/>
                <w:szCs w:val="22"/>
                <w:lang w:val="lv-LV"/>
              </w:rPr>
              <w:t>monitoringu</w:t>
            </w:r>
            <w:r w:rsidR="00A83E2E" w:rsidRPr="00A1549D">
              <w:rPr>
                <w:rFonts w:ascii="Times New Roman" w:hAnsi="Times New Roman"/>
                <w:szCs w:val="22"/>
                <w:lang w:val="lv-LV"/>
              </w:rPr>
              <w:t xml:space="preserve"> </w:t>
            </w:r>
            <w:r w:rsidRPr="00A1549D">
              <w:rPr>
                <w:rFonts w:ascii="Times New Roman" w:hAnsi="Times New Roman"/>
                <w:szCs w:val="22"/>
                <w:lang w:val="lv-LV"/>
              </w:rPr>
              <w:t>pret</w:t>
            </w:r>
            <w:r w:rsidR="00A83E2E" w:rsidRPr="00A1549D">
              <w:rPr>
                <w:rFonts w:ascii="Times New Roman" w:hAnsi="Times New Roman"/>
                <w:szCs w:val="22"/>
                <w:lang w:val="lv-LV"/>
              </w:rPr>
              <w:t xml:space="preserve"> </w:t>
            </w:r>
            <w:r w:rsidR="00777A5B" w:rsidRPr="00A1549D">
              <w:rPr>
                <w:rFonts w:ascii="Times New Roman" w:hAnsi="Times New Roman"/>
                <w:szCs w:val="22"/>
                <w:lang w:val="lv-LV"/>
              </w:rPr>
              <w:t xml:space="preserve">ATD pieejamajiem datiem un </w:t>
            </w:r>
            <w:r w:rsidR="00A83E2E" w:rsidRPr="00A1549D">
              <w:rPr>
                <w:rFonts w:ascii="Times New Roman" w:hAnsi="Times New Roman"/>
                <w:szCs w:val="22"/>
                <w:lang w:val="lv-LV"/>
              </w:rPr>
              <w:t>valsts reģistriem,</w:t>
            </w:r>
            <w:r w:rsidR="00777A5B" w:rsidRPr="00A1549D">
              <w:rPr>
                <w:rFonts w:ascii="Times New Roman" w:hAnsi="Times New Roman"/>
                <w:szCs w:val="22"/>
                <w:lang w:val="lv-LV"/>
              </w:rPr>
              <w:t xml:space="preserve"> lai pārliecinātos, ka klients atbilst saņemšanas nosacījumiem. </w:t>
            </w:r>
            <w:r w:rsidR="00A83E2E" w:rsidRPr="00A1549D">
              <w:rPr>
                <w:rFonts w:ascii="Times New Roman" w:hAnsi="Times New Roman"/>
                <w:szCs w:val="22"/>
                <w:lang w:val="lv-LV"/>
              </w:rPr>
              <w:t xml:space="preserve">Ja tiek konstatēta neatbilstība, </w:t>
            </w:r>
            <w:r w:rsidR="00781C37" w:rsidRPr="00A1549D">
              <w:rPr>
                <w:rFonts w:ascii="Times New Roman" w:hAnsi="Times New Roman"/>
                <w:szCs w:val="22"/>
                <w:lang w:val="lv-LV"/>
              </w:rPr>
              <w:t>S</w:t>
            </w:r>
            <w:r w:rsidR="00A83E2E" w:rsidRPr="00A1549D">
              <w:rPr>
                <w:rFonts w:ascii="Times New Roman" w:hAnsi="Times New Roman"/>
                <w:szCs w:val="22"/>
                <w:lang w:val="lv-LV"/>
              </w:rPr>
              <w:t xml:space="preserve">istēma </w:t>
            </w:r>
            <w:r w:rsidR="004A3213" w:rsidRPr="00A1549D">
              <w:rPr>
                <w:rFonts w:ascii="Times New Roman" w:hAnsi="Times New Roman"/>
                <w:szCs w:val="22"/>
                <w:lang w:val="lv-LV"/>
              </w:rPr>
              <w:t>to reģistrē un</w:t>
            </w:r>
            <w:r w:rsidR="00A83E2E" w:rsidRPr="00A1549D">
              <w:rPr>
                <w:rFonts w:ascii="Times New Roman" w:hAnsi="Times New Roman"/>
                <w:szCs w:val="22"/>
                <w:lang w:val="lv-LV"/>
              </w:rPr>
              <w:t xml:space="preserve"> ierosina lēmumu par reģistrācijas anulēšanu</w:t>
            </w:r>
            <w:r w:rsidR="004A3213" w:rsidRPr="00A1549D">
              <w:rPr>
                <w:rFonts w:ascii="Times New Roman" w:hAnsi="Times New Roman"/>
                <w:szCs w:val="22"/>
                <w:lang w:val="lv-LV"/>
              </w:rPr>
              <w:t>. G</w:t>
            </w:r>
            <w:r w:rsidR="00A83E2E" w:rsidRPr="00A1549D">
              <w:rPr>
                <w:rFonts w:ascii="Times New Roman" w:hAnsi="Times New Roman"/>
                <w:szCs w:val="22"/>
                <w:lang w:val="lv-LV"/>
              </w:rPr>
              <w:t xml:space="preserve">ala lēmumu </w:t>
            </w:r>
            <w:r w:rsidR="004A3213" w:rsidRPr="00A1549D">
              <w:rPr>
                <w:rFonts w:ascii="Times New Roman" w:hAnsi="Times New Roman"/>
                <w:szCs w:val="22"/>
                <w:lang w:val="lv-LV"/>
              </w:rPr>
              <w:t xml:space="preserve">apstiprina ATD </w:t>
            </w:r>
            <w:r w:rsidR="00A83E2E" w:rsidRPr="00A1549D">
              <w:rPr>
                <w:rFonts w:ascii="Times New Roman" w:hAnsi="Times New Roman"/>
                <w:szCs w:val="22"/>
                <w:lang w:val="lv-LV"/>
              </w:rPr>
              <w:t xml:space="preserve">speciālists, balstoties uz </w:t>
            </w:r>
            <w:r w:rsidR="00781C37" w:rsidRPr="00A1549D">
              <w:rPr>
                <w:rFonts w:ascii="Times New Roman" w:hAnsi="Times New Roman"/>
                <w:szCs w:val="22"/>
                <w:lang w:val="lv-LV"/>
              </w:rPr>
              <w:t>S</w:t>
            </w:r>
            <w:r w:rsidR="00A83E2E" w:rsidRPr="00A1549D">
              <w:rPr>
                <w:rFonts w:ascii="Times New Roman" w:hAnsi="Times New Roman"/>
                <w:szCs w:val="22"/>
                <w:lang w:val="lv-LV"/>
              </w:rPr>
              <w:t>istēm</w:t>
            </w:r>
            <w:r w:rsidR="00260F2B" w:rsidRPr="00A1549D">
              <w:rPr>
                <w:rFonts w:ascii="Times New Roman" w:hAnsi="Times New Roman"/>
                <w:szCs w:val="22"/>
                <w:lang w:val="lv-LV"/>
              </w:rPr>
              <w:t>ā</w:t>
            </w:r>
            <w:r w:rsidR="00A83E2E" w:rsidRPr="00A1549D">
              <w:rPr>
                <w:rFonts w:ascii="Times New Roman" w:hAnsi="Times New Roman"/>
                <w:szCs w:val="22"/>
                <w:lang w:val="lv-LV"/>
              </w:rPr>
              <w:t xml:space="preserve"> </w:t>
            </w:r>
            <w:r w:rsidR="00260F2B" w:rsidRPr="00A1549D">
              <w:rPr>
                <w:rFonts w:ascii="Times New Roman" w:hAnsi="Times New Roman"/>
                <w:szCs w:val="22"/>
                <w:lang w:val="lv-LV"/>
              </w:rPr>
              <w:t xml:space="preserve">sagatavoto </w:t>
            </w:r>
            <w:r w:rsidR="00A83E2E" w:rsidRPr="00A1549D">
              <w:rPr>
                <w:rFonts w:ascii="Times New Roman" w:hAnsi="Times New Roman"/>
                <w:szCs w:val="22"/>
                <w:lang w:val="lv-LV"/>
              </w:rPr>
              <w:t xml:space="preserve">informāciju. </w:t>
            </w:r>
            <w:r w:rsidR="00260F2B" w:rsidRPr="00A1549D">
              <w:rPr>
                <w:rFonts w:ascii="Times New Roman" w:hAnsi="Times New Roman"/>
                <w:szCs w:val="22"/>
                <w:lang w:val="lv-LV"/>
              </w:rPr>
              <w:t>Reģistrācijas anulēšana tiek reģistrēta</w:t>
            </w:r>
            <w:r w:rsidR="00A83E2E" w:rsidRPr="00A1549D">
              <w:rPr>
                <w:rFonts w:ascii="Times New Roman" w:hAnsi="Times New Roman"/>
                <w:szCs w:val="22"/>
                <w:lang w:val="lv-LV"/>
              </w:rPr>
              <w:t xml:space="preserve"> </w:t>
            </w:r>
            <w:r w:rsidR="00781C37" w:rsidRPr="00A1549D">
              <w:rPr>
                <w:rFonts w:ascii="Times New Roman" w:hAnsi="Times New Roman"/>
                <w:szCs w:val="22"/>
                <w:lang w:val="lv-LV"/>
              </w:rPr>
              <w:t>S</w:t>
            </w:r>
            <w:r w:rsidR="00A83E2E" w:rsidRPr="00A1549D">
              <w:rPr>
                <w:rFonts w:ascii="Times New Roman" w:hAnsi="Times New Roman"/>
                <w:szCs w:val="22"/>
                <w:lang w:val="lv-LV"/>
              </w:rPr>
              <w:t>istēmā, un klientam tiek nosūtīt</w:t>
            </w:r>
            <w:r w:rsidR="00260F2B" w:rsidRPr="00A1549D">
              <w:rPr>
                <w:rFonts w:ascii="Times New Roman" w:hAnsi="Times New Roman"/>
                <w:szCs w:val="22"/>
                <w:lang w:val="lv-LV"/>
              </w:rPr>
              <w:t xml:space="preserve">s </w:t>
            </w:r>
            <w:r w:rsidR="00A83E2E" w:rsidRPr="00A1549D">
              <w:rPr>
                <w:rFonts w:ascii="Times New Roman" w:hAnsi="Times New Roman"/>
                <w:szCs w:val="22"/>
                <w:lang w:val="lv-LV"/>
              </w:rPr>
              <w:t>informācija</w:t>
            </w:r>
            <w:r w:rsidR="00260F2B" w:rsidRPr="00A1549D">
              <w:rPr>
                <w:rFonts w:ascii="Times New Roman" w:hAnsi="Times New Roman"/>
                <w:szCs w:val="22"/>
                <w:lang w:val="lv-LV"/>
              </w:rPr>
              <w:t xml:space="preserve"> par pieņemto lēmumu</w:t>
            </w:r>
            <w:r w:rsidR="00A83E2E" w:rsidRPr="00A1549D">
              <w:rPr>
                <w:rFonts w:ascii="Times New Roman" w:hAnsi="Times New Roman"/>
                <w:color w:val="BF5100" w:themeColor="accent6" w:themeShade="BF"/>
                <w:szCs w:val="22"/>
                <w:lang w:val="lv-LV"/>
              </w:rPr>
              <w:t>.</w:t>
            </w:r>
          </w:p>
          <w:p w14:paraId="359AB5DF" w14:textId="409F81FD" w:rsidR="00A83E2E" w:rsidRPr="00A1549D" w:rsidRDefault="003C59C2" w:rsidP="00A83E2E">
            <w:pPr>
              <w:pStyle w:val="EYBodytextwithparaspace"/>
              <w:rPr>
                <w:rFonts w:ascii="Times New Roman" w:hAnsi="Times New Roman" w:cs="Times New Roman"/>
                <w:szCs w:val="22"/>
                <w:lang w:val="lv-LV"/>
              </w:rPr>
            </w:pPr>
            <w:r w:rsidRPr="00A1549D">
              <w:rPr>
                <w:rFonts w:ascii="Times New Roman" w:hAnsi="Times New Roman"/>
                <w:szCs w:val="22"/>
                <w:lang w:val="lv-LV"/>
              </w:rPr>
              <w:t>S</w:t>
            </w:r>
            <w:r w:rsidR="00A83E2E" w:rsidRPr="00A1549D">
              <w:rPr>
                <w:rFonts w:ascii="Times New Roman" w:hAnsi="Times New Roman"/>
                <w:szCs w:val="22"/>
                <w:lang w:val="lv-LV"/>
              </w:rPr>
              <w:t xml:space="preserve">istēma nodrošina </w:t>
            </w:r>
            <w:r w:rsidRPr="00A1549D">
              <w:rPr>
                <w:rFonts w:ascii="Times New Roman" w:hAnsi="Times New Roman"/>
                <w:szCs w:val="22"/>
                <w:lang w:val="lv-LV"/>
              </w:rPr>
              <w:t xml:space="preserve"> reģistrācijas </w:t>
            </w:r>
            <w:r w:rsidR="00A83E2E" w:rsidRPr="00A1549D">
              <w:rPr>
                <w:rFonts w:ascii="Times New Roman" w:hAnsi="Times New Roman"/>
                <w:szCs w:val="22"/>
                <w:lang w:val="lv-LV"/>
              </w:rPr>
              <w:t>statusa aktualizācijas, tai skaitā pagarināšanu</w:t>
            </w:r>
            <w:r w:rsidR="001409D9" w:rsidRPr="00A1549D">
              <w:rPr>
                <w:rFonts w:ascii="Times New Roman" w:hAnsi="Times New Roman"/>
                <w:szCs w:val="22"/>
                <w:lang w:val="lv-LV"/>
              </w:rPr>
              <w:t>, ja iesniegts un apmaksāts pieteikums,</w:t>
            </w:r>
            <w:r w:rsidR="00A83E2E" w:rsidRPr="00A1549D">
              <w:rPr>
                <w:rFonts w:ascii="Times New Roman" w:hAnsi="Times New Roman"/>
                <w:szCs w:val="22"/>
                <w:lang w:val="lv-LV"/>
              </w:rPr>
              <w:t xml:space="preserve"> pirms termiņa beigām, kā arī incidentu reģistrēšanu, </w:t>
            </w:r>
            <w:r w:rsidR="00F91C26" w:rsidRPr="00A1549D">
              <w:rPr>
                <w:rFonts w:ascii="Times New Roman" w:hAnsi="Times New Roman"/>
                <w:szCs w:val="22"/>
                <w:lang w:val="lv-LV"/>
              </w:rPr>
              <w:t xml:space="preserve">piemēram, </w:t>
            </w:r>
            <w:r w:rsidR="00A83E2E" w:rsidRPr="00A1549D">
              <w:rPr>
                <w:rFonts w:ascii="Times New Roman" w:hAnsi="Times New Roman"/>
                <w:szCs w:val="22"/>
                <w:lang w:val="lv-LV"/>
              </w:rPr>
              <w:t xml:space="preserve">ja kontrolējošās iestādes </w:t>
            </w:r>
            <w:r w:rsidR="00F91C26" w:rsidRPr="00A1549D">
              <w:rPr>
                <w:rFonts w:ascii="Times New Roman" w:hAnsi="Times New Roman"/>
                <w:szCs w:val="22"/>
                <w:lang w:val="lv-LV"/>
              </w:rPr>
              <w:t>informē ATD par</w:t>
            </w:r>
            <w:r w:rsidR="00A83E2E" w:rsidRPr="00A1549D">
              <w:rPr>
                <w:rFonts w:ascii="Times New Roman" w:hAnsi="Times New Roman"/>
                <w:szCs w:val="22"/>
                <w:lang w:val="lv-LV"/>
              </w:rPr>
              <w:t xml:space="preserve"> pārkāpumu. Pie attiecīgā vadītāja ieraksta tiek reģistrēts </w:t>
            </w:r>
            <w:r w:rsidR="002D084D" w:rsidRPr="00A1549D">
              <w:rPr>
                <w:rFonts w:ascii="Times New Roman" w:hAnsi="Times New Roman"/>
                <w:szCs w:val="22"/>
                <w:lang w:val="lv-LV"/>
              </w:rPr>
              <w:t>pārkāpums</w:t>
            </w:r>
            <w:r w:rsidR="00A83E2E" w:rsidRPr="00A1549D">
              <w:rPr>
                <w:rFonts w:ascii="Times New Roman" w:hAnsi="Times New Roman"/>
                <w:szCs w:val="22"/>
                <w:lang w:val="lv-LV"/>
              </w:rPr>
              <w:t xml:space="preserve">, notiek izvērtēšana, un </w:t>
            </w:r>
            <w:r w:rsidR="00781C37" w:rsidRPr="00A1549D">
              <w:rPr>
                <w:rFonts w:ascii="Times New Roman" w:hAnsi="Times New Roman"/>
                <w:szCs w:val="22"/>
                <w:lang w:val="lv-LV"/>
              </w:rPr>
              <w:t>S</w:t>
            </w:r>
            <w:r w:rsidR="00A83E2E" w:rsidRPr="00A1549D">
              <w:rPr>
                <w:rFonts w:ascii="Times New Roman" w:hAnsi="Times New Roman"/>
                <w:szCs w:val="22"/>
                <w:lang w:val="lv-LV"/>
              </w:rPr>
              <w:t xml:space="preserve">istēmā tiek </w:t>
            </w:r>
            <w:r w:rsidR="002D084D" w:rsidRPr="00A1549D">
              <w:rPr>
                <w:rFonts w:ascii="Times New Roman" w:hAnsi="Times New Roman"/>
                <w:szCs w:val="22"/>
                <w:lang w:val="lv-LV"/>
              </w:rPr>
              <w:t xml:space="preserve">fiksēts pieņemtais reģistrācijas </w:t>
            </w:r>
            <w:r w:rsidR="00A83E2E" w:rsidRPr="00A1549D">
              <w:rPr>
                <w:rFonts w:ascii="Times New Roman" w:hAnsi="Times New Roman"/>
                <w:szCs w:val="22"/>
                <w:lang w:val="lv-LV"/>
              </w:rPr>
              <w:t xml:space="preserve">lēmums. Neatkarīgi no izmaiņu veida </w:t>
            </w:r>
            <w:r w:rsidR="00781C37" w:rsidRPr="00A1549D">
              <w:rPr>
                <w:rFonts w:ascii="Times New Roman" w:hAnsi="Times New Roman"/>
                <w:szCs w:val="22"/>
                <w:lang w:val="lv-LV"/>
              </w:rPr>
              <w:t>S</w:t>
            </w:r>
            <w:r w:rsidR="00A83E2E" w:rsidRPr="00A1549D">
              <w:rPr>
                <w:rFonts w:ascii="Times New Roman" w:hAnsi="Times New Roman"/>
                <w:szCs w:val="22"/>
                <w:lang w:val="lv-LV"/>
              </w:rPr>
              <w:t>istēma nodrošina, ka jebkura statusa maiņa (reģistrēts, anulēts) tiek paziņota klientam</w:t>
            </w:r>
            <w:r w:rsidR="002D084D" w:rsidRPr="00A1549D">
              <w:rPr>
                <w:rFonts w:ascii="Times New Roman" w:hAnsi="Times New Roman"/>
                <w:szCs w:val="22"/>
                <w:lang w:val="lv-LV"/>
              </w:rPr>
              <w:t>.</w:t>
            </w:r>
          </w:p>
          <w:p w14:paraId="21C8090D" w14:textId="16B18ED7" w:rsidR="000949B5" w:rsidRPr="00A1549D" w:rsidRDefault="006E03E9" w:rsidP="00F619BA">
            <w:pPr>
              <w:pStyle w:val="EYBodytextwithparaspace"/>
              <w:rPr>
                <w:rFonts w:ascii="Times New Roman" w:hAnsi="Times New Roman" w:cs="Times New Roman"/>
                <w:color w:val="BF5100" w:themeColor="accent6" w:themeShade="BF"/>
                <w:szCs w:val="22"/>
                <w:lang w:val="lv-LV"/>
              </w:rPr>
            </w:pPr>
            <w:r w:rsidRPr="00A1549D">
              <w:rPr>
                <w:rFonts w:ascii="Times New Roman" w:hAnsi="Times New Roman"/>
                <w:szCs w:val="22"/>
                <w:lang w:val="lv-LV"/>
              </w:rPr>
              <w:lastRenderedPageBreak/>
              <w:t>R</w:t>
            </w:r>
            <w:r w:rsidR="00A83E2E" w:rsidRPr="00A1549D">
              <w:rPr>
                <w:rFonts w:ascii="Times New Roman" w:hAnsi="Times New Roman"/>
                <w:szCs w:val="22"/>
                <w:lang w:val="lv-LV"/>
              </w:rPr>
              <w:t xml:space="preserve">eģistrācija var beigties sasniedzot termiņu, kad </w:t>
            </w:r>
            <w:r w:rsidR="00781C37" w:rsidRPr="00A1549D">
              <w:rPr>
                <w:rFonts w:ascii="Times New Roman" w:hAnsi="Times New Roman"/>
                <w:szCs w:val="22"/>
                <w:lang w:val="lv-LV"/>
              </w:rPr>
              <w:t>S</w:t>
            </w:r>
            <w:r w:rsidR="00A83E2E" w:rsidRPr="00A1549D">
              <w:rPr>
                <w:rFonts w:ascii="Times New Roman" w:hAnsi="Times New Roman"/>
                <w:szCs w:val="22"/>
                <w:lang w:val="lv-LV"/>
              </w:rPr>
              <w:t>istēma savlaicīgi informē vadītāju  par nepieciešamību veikt</w:t>
            </w:r>
            <w:r w:rsidRPr="00A1549D">
              <w:rPr>
                <w:rFonts w:ascii="Times New Roman" w:hAnsi="Times New Roman"/>
                <w:szCs w:val="22"/>
                <w:lang w:val="lv-LV"/>
              </w:rPr>
              <w:t xml:space="preserve"> pagarināšanu. J</w:t>
            </w:r>
            <w:r w:rsidR="00A83E2E" w:rsidRPr="00A1549D">
              <w:rPr>
                <w:rFonts w:ascii="Times New Roman" w:hAnsi="Times New Roman"/>
                <w:szCs w:val="22"/>
                <w:lang w:val="lv-LV"/>
              </w:rPr>
              <w:t xml:space="preserve">a vadītājs iesniedz jaunu pieteikumu un joprojām atbilst prasībām, </w:t>
            </w:r>
            <w:r w:rsidR="00F120FC" w:rsidRPr="00A1549D">
              <w:rPr>
                <w:rFonts w:ascii="Times New Roman" w:hAnsi="Times New Roman"/>
                <w:szCs w:val="22"/>
                <w:lang w:val="lv-LV"/>
              </w:rPr>
              <w:t xml:space="preserve">veic tā apmaksu </w:t>
            </w:r>
            <w:r w:rsidR="00A83E2E" w:rsidRPr="00A1549D">
              <w:rPr>
                <w:rFonts w:ascii="Times New Roman" w:hAnsi="Times New Roman"/>
                <w:szCs w:val="22"/>
                <w:lang w:val="lv-LV"/>
              </w:rPr>
              <w:t xml:space="preserve">reģistrācija tiek pagarināta nākamajam periodam. </w:t>
            </w:r>
          </w:p>
        </w:tc>
      </w:tr>
      <w:tr w:rsidR="000949B5" w:rsidRPr="007C4039" w14:paraId="5560BAFD" w14:textId="77777777" w:rsidTr="001D53E3">
        <w:trPr>
          <w:trHeight w:val="20"/>
        </w:trPr>
        <w:tc>
          <w:tcPr>
            <w:tcW w:w="1066" w:type="pct"/>
            <w:shd w:val="clear" w:color="auto" w:fill="D9D9D9" w:themeFill="background1" w:themeFillShade="D9"/>
          </w:tcPr>
          <w:p w14:paraId="07B63597" w14:textId="5DB94CA1"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Akceptēšanas kritēriji:</w:t>
            </w:r>
          </w:p>
        </w:tc>
        <w:tc>
          <w:tcPr>
            <w:tcW w:w="3934" w:type="pct"/>
          </w:tcPr>
          <w:p w14:paraId="688FA3E0" w14:textId="70CA9757" w:rsidR="00E340EB" w:rsidRPr="00A1549D" w:rsidRDefault="00E340EB" w:rsidP="00E340EB">
            <w:pPr>
              <w:pStyle w:val="EYBulletedList1"/>
              <w:rPr>
                <w:rFonts w:ascii="Times New Roman" w:hAnsi="Times New Roman" w:cs="Times New Roman"/>
                <w:szCs w:val="22"/>
                <w:lang w:val="lv-LV"/>
              </w:rPr>
            </w:pPr>
            <w:r w:rsidRPr="00A1549D">
              <w:rPr>
                <w:rFonts w:ascii="Times New Roman" w:hAnsi="Times New Roman"/>
                <w:szCs w:val="22"/>
                <w:lang w:val="lv-LV"/>
              </w:rPr>
              <w:t></w:t>
            </w:r>
            <w:r w:rsidR="00EC6270" w:rsidRPr="00A1549D">
              <w:rPr>
                <w:rFonts w:ascii="Times New Roman" w:hAnsi="Times New Roman"/>
                <w:szCs w:val="22"/>
                <w:lang w:val="lv-LV"/>
              </w:rPr>
              <w:t xml:space="preserve">Sistēmā tiek reģistrēts un izveidots klienta pieteikuma ieraksts. Pieteikums tiek reģistrēts pamatojoties uz klienta elektroniskās </w:t>
            </w:r>
            <w:r w:rsidR="00DA1D9C" w:rsidRPr="00A1549D">
              <w:rPr>
                <w:rFonts w:ascii="Times New Roman" w:hAnsi="Times New Roman"/>
                <w:szCs w:val="22"/>
                <w:lang w:val="lv-LV"/>
              </w:rPr>
              <w:t xml:space="preserve">vides </w:t>
            </w:r>
            <w:r w:rsidR="00EC6270" w:rsidRPr="00A1549D">
              <w:rPr>
                <w:rFonts w:ascii="Times New Roman" w:hAnsi="Times New Roman"/>
                <w:szCs w:val="22"/>
                <w:lang w:val="lv-LV"/>
              </w:rPr>
              <w:t xml:space="preserve">iesniegumu vai ATD darbinieka fiziska iesnieguma </w:t>
            </w:r>
            <w:proofErr w:type="spellStart"/>
            <w:r w:rsidR="00EC6270" w:rsidRPr="00A1549D">
              <w:rPr>
                <w:rFonts w:ascii="Times New Roman" w:hAnsi="Times New Roman"/>
                <w:szCs w:val="22"/>
                <w:lang w:val="lv-LV"/>
              </w:rPr>
              <w:t>digitalizāciju</w:t>
            </w:r>
            <w:proofErr w:type="spellEnd"/>
            <w:r w:rsidRPr="00A1549D">
              <w:rPr>
                <w:rFonts w:ascii="Times New Roman" w:hAnsi="Times New Roman"/>
                <w:szCs w:val="22"/>
                <w:lang w:val="lv-LV"/>
              </w:rPr>
              <w:t>;</w:t>
            </w:r>
          </w:p>
          <w:p w14:paraId="4AE74AA2" w14:textId="335E48FD" w:rsidR="00EC6270" w:rsidRPr="00A1549D" w:rsidRDefault="00EC6270" w:rsidP="00E340EB">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izveides brīdī, iespēju robežās, informācijas aizpildīšana </w:t>
            </w:r>
            <w:r w:rsidR="004C0AF7" w:rsidRPr="00A1549D">
              <w:rPr>
                <w:rFonts w:ascii="Times New Roman" w:hAnsi="Times New Roman"/>
                <w:szCs w:val="22"/>
                <w:lang w:val="lv-LV"/>
              </w:rPr>
              <w:t xml:space="preserve">notiek </w:t>
            </w:r>
            <w:r w:rsidRPr="00A1549D">
              <w:rPr>
                <w:rFonts w:ascii="Times New Roman" w:hAnsi="Times New Roman"/>
                <w:szCs w:val="22"/>
                <w:lang w:val="lv-LV"/>
              </w:rPr>
              <w:t>automatizētā veidā, no Sistēmā un citu ATD IS un ārējo reģistros pieejamajiem datiem;</w:t>
            </w:r>
          </w:p>
          <w:p w14:paraId="698EB47F" w14:textId="6439F996" w:rsidR="00E340EB" w:rsidRPr="00A1549D" w:rsidRDefault="00E340EB" w:rsidP="00E340EB">
            <w:pPr>
              <w:pStyle w:val="EYBulletedList1"/>
              <w:rPr>
                <w:rFonts w:ascii="Times New Roman" w:hAnsi="Times New Roman" w:cs="Times New Roman"/>
                <w:szCs w:val="22"/>
                <w:lang w:val="lv-LV"/>
              </w:rPr>
            </w:pPr>
            <w:r w:rsidRPr="00A1549D">
              <w:rPr>
                <w:rFonts w:ascii="Times New Roman" w:hAnsi="Times New Roman"/>
                <w:szCs w:val="22"/>
                <w:lang w:val="lv-LV"/>
              </w:rPr>
              <w:t>Maksājumi par pakalpojumu ir reģistrēti un sasaistīti ar konkrēto pieteikumu;</w:t>
            </w:r>
          </w:p>
          <w:p w14:paraId="22AF4A19" w14:textId="7DAD33D3" w:rsidR="00E340EB" w:rsidRPr="00A1549D" w:rsidRDefault="00E340EB" w:rsidP="00E340EB">
            <w:pPr>
              <w:pStyle w:val="EYBulletedList1"/>
              <w:rPr>
                <w:rFonts w:ascii="Times New Roman" w:hAnsi="Times New Roman" w:cs="Times New Roman"/>
                <w:szCs w:val="22"/>
                <w:lang w:val="lv-LV"/>
              </w:rPr>
            </w:pPr>
            <w:r w:rsidRPr="00A1549D">
              <w:rPr>
                <w:rFonts w:ascii="Times New Roman" w:hAnsi="Times New Roman"/>
                <w:szCs w:val="22"/>
                <w:lang w:val="lv-LV"/>
              </w:rPr>
              <w:t></w:t>
            </w:r>
            <w:r w:rsidR="00093F5A" w:rsidRPr="00A1549D">
              <w:rPr>
                <w:rFonts w:ascii="Times New Roman" w:hAnsi="Times New Roman"/>
                <w:szCs w:val="22"/>
                <w:lang w:val="lv-LV"/>
              </w:rPr>
              <w:t>Pieteikuma pārbaude, iespēju robežās, notiek automatizētā veidā, no Sistēmā, citu ATD IS un ārējo reģistros pieejamajiem datiem</w:t>
            </w:r>
            <w:r w:rsidRPr="00A1549D">
              <w:rPr>
                <w:rFonts w:ascii="Times New Roman" w:hAnsi="Times New Roman"/>
                <w:szCs w:val="22"/>
                <w:lang w:val="lv-LV"/>
              </w:rPr>
              <w:t>;</w:t>
            </w:r>
          </w:p>
          <w:p w14:paraId="39BA7261" w14:textId="5368C3AE" w:rsidR="00E340EB" w:rsidRPr="00A1549D" w:rsidRDefault="00E340EB" w:rsidP="00E340EB">
            <w:pPr>
              <w:pStyle w:val="EYBulletedList1"/>
              <w:rPr>
                <w:rFonts w:ascii="Times New Roman" w:hAnsi="Times New Roman" w:cs="Times New Roman"/>
                <w:szCs w:val="22"/>
                <w:lang w:val="lv-LV"/>
              </w:rPr>
            </w:pPr>
            <w:r w:rsidRPr="00A1549D">
              <w:rPr>
                <w:rFonts w:ascii="Times New Roman" w:hAnsi="Times New Roman"/>
                <w:szCs w:val="22"/>
                <w:lang w:val="lv-LV"/>
              </w:rPr>
              <w:t>Izveidota lietas kartiņa, pamatojoties uz klienta iesniegto pieteikumu procesa pārvaldībai;</w:t>
            </w:r>
          </w:p>
          <w:p w14:paraId="40C2D026" w14:textId="7302289F" w:rsidR="00E340EB" w:rsidRPr="00A1549D" w:rsidRDefault="00E340EB" w:rsidP="00E340EB">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apstrāde tiek veikta atbilstoši </w:t>
            </w:r>
            <w:r w:rsidR="00781C37" w:rsidRPr="00A1549D">
              <w:rPr>
                <w:rFonts w:ascii="Times New Roman" w:hAnsi="Times New Roman"/>
                <w:szCs w:val="22"/>
                <w:lang w:val="lv-LV"/>
              </w:rPr>
              <w:t>S</w:t>
            </w:r>
            <w:r w:rsidRPr="00A1549D">
              <w:rPr>
                <w:rFonts w:ascii="Times New Roman" w:hAnsi="Times New Roman"/>
                <w:szCs w:val="22"/>
                <w:lang w:val="lv-LV"/>
              </w:rPr>
              <w:t>istēmā definētai darba plūsmai, kas pielāgota pakalpojuma biznesa procesam.</w:t>
            </w:r>
          </w:p>
          <w:p w14:paraId="0CB824A3" w14:textId="118A990B" w:rsidR="00E340EB" w:rsidRPr="00A1549D" w:rsidRDefault="00E340EB" w:rsidP="00E340EB">
            <w:pPr>
              <w:pStyle w:val="EYBulletedList1"/>
              <w:rPr>
                <w:rFonts w:ascii="Times New Roman" w:hAnsi="Times New Roman" w:cs="Times New Roman"/>
                <w:szCs w:val="22"/>
                <w:lang w:val="lv-LV"/>
              </w:rPr>
            </w:pPr>
            <w:r w:rsidRPr="00A1549D">
              <w:rPr>
                <w:rFonts w:ascii="Times New Roman" w:hAnsi="Times New Roman"/>
                <w:szCs w:val="22"/>
                <w:lang w:val="lv-LV"/>
              </w:rPr>
              <w:t>Sistēmā izveidota lēmuma kartiņa par pieteikuma izskatīšanas rezultātu. Paziņojums ar lēmumu tiek nosūtīts klientam.</w:t>
            </w:r>
          </w:p>
          <w:p w14:paraId="0F624B19" w14:textId="71276E54" w:rsidR="00E340EB" w:rsidRPr="00A1549D" w:rsidRDefault="00E340EB" w:rsidP="00E340EB">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Pieņemot lēmumu par piešķiršanu, </w:t>
            </w:r>
            <w:r w:rsidR="00781C37" w:rsidRPr="00A1549D">
              <w:rPr>
                <w:rFonts w:ascii="Times New Roman" w:hAnsi="Times New Roman"/>
                <w:szCs w:val="22"/>
                <w:lang w:val="lv-LV"/>
              </w:rPr>
              <w:t>S</w:t>
            </w:r>
            <w:r w:rsidRPr="00A1549D">
              <w:rPr>
                <w:rFonts w:ascii="Times New Roman" w:hAnsi="Times New Roman"/>
                <w:szCs w:val="22"/>
                <w:lang w:val="lv-LV"/>
              </w:rPr>
              <w:t xml:space="preserve">istēmā izveidots reģistrācijas piešķiršanas ieraksts ar sasaisti uz pieteikumu un klientu. </w:t>
            </w:r>
          </w:p>
          <w:p w14:paraId="48E7B54E" w14:textId="351CD060" w:rsidR="00E340EB" w:rsidRPr="00A1549D" w:rsidRDefault="00E340EB" w:rsidP="00E340EB">
            <w:pPr>
              <w:pStyle w:val="EYBulletedList1"/>
              <w:rPr>
                <w:rFonts w:ascii="Times New Roman" w:hAnsi="Times New Roman" w:cs="Times New Roman"/>
                <w:szCs w:val="22"/>
                <w:lang w:val="lv-LV"/>
              </w:rPr>
            </w:pPr>
            <w:r w:rsidRPr="00A1549D">
              <w:rPr>
                <w:rFonts w:ascii="Times New Roman" w:hAnsi="Times New Roman"/>
                <w:szCs w:val="22"/>
                <w:lang w:val="lv-LV"/>
              </w:rPr>
              <w:t xml:space="preserve">Tiek nodrošināta iespēja iesniegt pieteikumus, kas saistīti ar iepriekšēju reģistrāciju (Pagarināšana, anulēšana). Pieteikumi tiek reģistrēti un izskatīti atbilstoši biznesa procesa darba plūsmai. Pieņemtie lēmumi un izmaiņu ietekme uz dokumentu ir fiksēta </w:t>
            </w:r>
            <w:r w:rsidR="00781C37" w:rsidRPr="00A1549D">
              <w:rPr>
                <w:rFonts w:ascii="Times New Roman" w:hAnsi="Times New Roman"/>
                <w:szCs w:val="22"/>
                <w:lang w:val="lv-LV"/>
              </w:rPr>
              <w:t>S</w:t>
            </w:r>
            <w:r w:rsidRPr="00A1549D">
              <w:rPr>
                <w:rFonts w:ascii="Times New Roman" w:hAnsi="Times New Roman"/>
                <w:szCs w:val="22"/>
                <w:lang w:val="lv-LV"/>
              </w:rPr>
              <w:t>istēmā. Nepieciešamības gadījumā tiek izveidots jauns ieraksts ar sasaisti uz iepriekšējo reģistrācijas ierakstu.</w:t>
            </w:r>
          </w:p>
          <w:p w14:paraId="7C234627" w14:textId="59C13AF4" w:rsidR="00E340EB" w:rsidRPr="00A1549D" w:rsidRDefault="00E340EB" w:rsidP="00E340EB">
            <w:pPr>
              <w:pStyle w:val="EYBulletedList1"/>
              <w:rPr>
                <w:rFonts w:ascii="Times New Roman" w:hAnsi="Times New Roman" w:cs="Times New Roman"/>
                <w:szCs w:val="22"/>
                <w:lang w:val="lv-LV"/>
              </w:rPr>
            </w:pPr>
            <w:r w:rsidRPr="00A1549D">
              <w:rPr>
                <w:rFonts w:ascii="Times New Roman" w:hAnsi="Times New Roman"/>
                <w:szCs w:val="22"/>
                <w:lang w:val="lv-LV"/>
              </w:rPr>
              <w:t>Uzraudzības mehānisms regulāri</w:t>
            </w:r>
            <w:r w:rsidR="006227EB" w:rsidRPr="00A1549D">
              <w:rPr>
                <w:rFonts w:ascii="Times New Roman" w:hAnsi="Times New Roman"/>
                <w:szCs w:val="22"/>
                <w:lang w:val="lv-LV"/>
              </w:rPr>
              <w:t xml:space="preserve"> pārbauda klienta atbilstību</w:t>
            </w:r>
            <w:r w:rsidR="00260049" w:rsidRPr="00A1549D">
              <w:rPr>
                <w:rFonts w:ascii="Times New Roman" w:hAnsi="Times New Roman"/>
                <w:szCs w:val="22"/>
                <w:lang w:val="lv-LV"/>
              </w:rPr>
              <w:t xml:space="preserve"> reģistrācijas nosacījum</w:t>
            </w:r>
            <w:r w:rsidR="006227EB" w:rsidRPr="00A1549D">
              <w:rPr>
                <w:rFonts w:ascii="Times New Roman" w:hAnsi="Times New Roman"/>
                <w:szCs w:val="22"/>
                <w:lang w:val="lv-LV"/>
              </w:rPr>
              <w:t>iem pret Sistēmā</w:t>
            </w:r>
            <w:r w:rsidRPr="00A1549D">
              <w:rPr>
                <w:rFonts w:ascii="Times New Roman" w:hAnsi="Times New Roman"/>
                <w:szCs w:val="22"/>
                <w:lang w:val="lv-LV"/>
              </w:rPr>
              <w:t xml:space="preserve"> un ārēj</w:t>
            </w:r>
            <w:r w:rsidR="00EB348D" w:rsidRPr="00A1549D">
              <w:rPr>
                <w:rFonts w:ascii="Times New Roman" w:hAnsi="Times New Roman"/>
                <w:szCs w:val="22"/>
                <w:lang w:val="lv-LV"/>
              </w:rPr>
              <w:t>os</w:t>
            </w:r>
            <w:r w:rsidRPr="00A1549D">
              <w:rPr>
                <w:rFonts w:ascii="Times New Roman" w:hAnsi="Times New Roman"/>
                <w:szCs w:val="22"/>
                <w:lang w:val="lv-LV"/>
              </w:rPr>
              <w:t xml:space="preserve"> reģistr</w:t>
            </w:r>
            <w:r w:rsidR="00EB348D" w:rsidRPr="00A1549D">
              <w:rPr>
                <w:rFonts w:ascii="Times New Roman" w:hAnsi="Times New Roman"/>
                <w:szCs w:val="22"/>
                <w:lang w:val="lv-LV"/>
              </w:rPr>
              <w:t>os pieejamiem datiem</w:t>
            </w:r>
            <w:r w:rsidRPr="00A1549D">
              <w:rPr>
                <w:rFonts w:ascii="Times New Roman" w:hAnsi="Times New Roman"/>
                <w:szCs w:val="22"/>
                <w:lang w:val="lv-LV"/>
              </w:rPr>
              <w:t>. Identificējot neatbilstības</w:t>
            </w:r>
            <w:r w:rsidR="008E2E16" w:rsidRPr="00A1549D">
              <w:rPr>
                <w:rFonts w:ascii="Times New Roman" w:hAnsi="Times New Roman"/>
                <w:szCs w:val="22"/>
                <w:lang w:val="lv-LV"/>
              </w:rPr>
              <w:t>,</w:t>
            </w:r>
            <w:r w:rsidRPr="00A1549D">
              <w:rPr>
                <w:rFonts w:ascii="Times New Roman" w:hAnsi="Times New Roman"/>
                <w:szCs w:val="22"/>
                <w:lang w:val="lv-LV"/>
              </w:rPr>
              <w:t xml:space="preserve"> tās tiek reģistrētas un tiek izveidots lēmums par reģistrācijas anulēšanu.</w:t>
            </w:r>
          </w:p>
          <w:p w14:paraId="7432A13E" w14:textId="0C32DDB2" w:rsidR="000949B5" w:rsidRPr="00A1549D" w:rsidRDefault="00E340EB" w:rsidP="00E340EB">
            <w:pPr>
              <w:pStyle w:val="EYBulletedList1"/>
              <w:rPr>
                <w:rFonts w:ascii="Times New Roman" w:hAnsi="Times New Roman" w:cs="Times New Roman"/>
                <w:szCs w:val="22"/>
                <w:lang w:val="lv-LV"/>
              </w:rPr>
            </w:pPr>
            <w:r w:rsidRPr="00A1549D">
              <w:rPr>
                <w:rFonts w:ascii="Times New Roman" w:hAnsi="Times New Roman"/>
                <w:szCs w:val="22"/>
                <w:lang w:val="lv-LV"/>
              </w:rPr>
              <w:t xml:space="preserve">Reģistrācijas derīguma termiņa beigas tiek automātiski (vai procesa gaitā) atzīmētas </w:t>
            </w:r>
            <w:r w:rsidR="00781C37" w:rsidRPr="00A1549D">
              <w:rPr>
                <w:rFonts w:ascii="Times New Roman" w:hAnsi="Times New Roman"/>
                <w:szCs w:val="22"/>
                <w:lang w:val="lv-LV"/>
              </w:rPr>
              <w:t>S</w:t>
            </w:r>
            <w:r w:rsidRPr="00A1549D">
              <w:rPr>
                <w:rFonts w:ascii="Times New Roman" w:hAnsi="Times New Roman"/>
                <w:szCs w:val="22"/>
                <w:lang w:val="lv-LV"/>
              </w:rPr>
              <w:t>istēmā. Reģistrējot reģistrāciju kā nederīgu tiek izmainīts ieraksta statuss.</w:t>
            </w:r>
          </w:p>
        </w:tc>
      </w:tr>
      <w:tr w:rsidR="000949B5" w:rsidRPr="007C4039" w14:paraId="310199A8" w14:textId="77777777" w:rsidTr="001D53E3">
        <w:trPr>
          <w:trHeight w:val="20"/>
        </w:trPr>
        <w:tc>
          <w:tcPr>
            <w:tcW w:w="1066" w:type="pct"/>
            <w:shd w:val="clear" w:color="auto" w:fill="D9D9D9" w:themeFill="background1" w:themeFillShade="D9"/>
          </w:tcPr>
          <w:p w14:paraId="7AF2524D" w14:textId="0C624482"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Prioritāte:</w:t>
            </w:r>
          </w:p>
        </w:tc>
        <w:tc>
          <w:tcPr>
            <w:tcW w:w="3934" w:type="pct"/>
          </w:tcPr>
          <w:p w14:paraId="3D4C3E5F" w14:textId="6F82DD9D" w:rsidR="000949B5" w:rsidRPr="00A1549D" w:rsidRDefault="000949B5"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Obligāta</w:t>
            </w:r>
          </w:p>
        </w:tc>
      </w:tr>
    </w:tbl>
    <w:p w14:paraId="432CD509" w14:textId="75B18AC5" w:rsidR="001263AF" w:rsidRPr="00A1549D" w:rsidRDefault="00B166A0" w:rsidP="002008CB">
      <w:pPr>
        <w:pStyle w:val="Heading3"/>
        <w:ind w:firstLine="0"/>
        <w:rPr>
          <w:rFonts w:ascii="Times New Roman" w:hAnsi="Times New Roman"/>
          <w:sz w:val="22"/>
          <w:szCs w:val="22"/>
          <w:lang w:val="lv-LV"/>
        </w:rPr>
      </w:pPr>
      <w:bookmarkStart w:id="32" w:name="_Toc238205170"/>
      <w:r w:rsidRPr="00A1549D">
        <w:rPr>
          <w:rFonts w:ascii="Times New Roman" w:hAnsi="Times New Roman"/>
          <w:sz w:val="22"/>
          <w:szCs w:val="22"/>
          <w:lang w:val="lv-LV"/>
        </w:rPr>
        <w:lastRenderedPageBreak/>
        <w:t xml:space="preserve">BP-4 </w:t>
      </w:r>
      <w:r w:rsidR="000E641C" w:rsidRPr="00A1549D">
        <w:rPr>
          <w:rFonts w:ascii="Times New Roman" w:hAnsi="Times New Roman"/>
          <w:sz w:val="22"/>
          <w:szCs w:val="22"/>
          <w:lang w:val="lv-LV"/>
        </w:rPr>
        <w:t>ETMK atļaujas</w:t>
      </w:r>
      <w:r w:rsidR="00240323" w:rsidRPr="00A1549D">
        <w:rPr>
          <w:rFonts w:ascii="Times New Roman" w:hAnsi="Times New Roman"/>
          <w:sz w:val="22"/>
          <w:szCs w:val="22"/>
          <w:lang w:val="lv-LV"/>
        </w:rPr>
        <w:t xml:space="preserve"> izsniegšanas un pārvaldības process</w:t>
      </w:r>
      <w:bookmarkEnd w:id="32"/>
    </w:p>
    <w:p w14:paraId="34FAB72F" w14:textId="374561FB" w:rsidR="002F28AB" w:rsidRPr="00A1549D" w:rsidRDefault="00294E22" w:rsidP="002F28AB">
      <w:pPr>
        <w:pStyle w:val="EYBodytextwithparaspace"/>
        <w:keepNext/>
        <w:rPr>
          <w:rFonts w:ascii="Times New Roman" w:hAnsi="Times New Roman"/>
          <w:sz w:val="22"/>
          <w:szCs w:val="22"/>
          <w:lang w:val="lv-LV"/>
        </w:rPr>
      </w:pPr>
      <w:r w:rsidRPr="00560E0D">
        <w:rPr>
          <w:rFonts w:ascii="Times New Roman" w:hAnsi="Times New Roman"/>
          <w:sz w:val="22"/>
          <w:szCs w:val="22"/>
          <w:lang w:val="lv-LV"/>
        </w:rPr>
        <w:object w:dxaOrig="24322" w:dyaOrig="9555" w14:anchorId="112CB557">
          <v:shape id="_x0000_i1029" type="#_x0000_t75" style="width:697.8pt;height:274.8pt" o:ole="">
            <v:imagedata r:id="rId23" o:title=""/>
          </v:shape>
          <o:OLEObject Type="Embed" ProgID="Visio.Drawing.15" ShapeID="_x0000_i1029" DrawAspect="Content" ObjectID="_1849693439" r:id="rId24"/>
        </w:object>
      </w:r>
    </w:p>
    <w:p w14:paraId="50893CC1" w14:textId="135F7B48" w:rsidR="00162F5D" w:rsidRPr="00A1549D" w:rsidRDefault="002F28AB" w:rsidP="002F28AB">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6</w:t>
      </w:r>
      <w:r w:rsidRPr="00A1549D">
        <w:rPr>
          <w:rFonts w:ascii="Times New Roman" w:hAnsi="Times New Roman"/>
          <w:sz w:val="22"/>
          <w:szCs w:val="22"/>
        </w:rPr>
        <w:fldChar w:fldCharType="end"/>
      </w:r>
      <w:r w:rsidRPr="00A1549D">
        <w:rPr>
          <w:rFonts w:ascii="Times New Roman" w:hAnsi="Times New Roman"/>
          <w:sz w:val="22"/>
          <w:szCs w:val="22"/>
        </w:rPr>
        <w:t>-Augsta līmeņa nākotnes procesu grafisks attēlojums ETMK atļauju pārvaldībai</w:t>
      </w:r>
    </w:p>
    <w:p w14:paraId="591BC0EA" w14:textId="12FE6C33" w:rsidR="009509DD" w:rsidRPr="00A1549D" w:rsidRDefault="009509DD" w:rsidP="009509DD">
      <w:pPr>
        <w:pStyle w:val="Caption"/>
        <w:keepNext/>
        <w:jc w:val="right"/>
        <w:rPr>
          <w:rFonts w:ascii="Times New Roman" w:hAnsi="Times New Roman"/>
          <w:sz w:val="22"/>
          <w:szCs w:val="22"/>
        </w:rPr>
      </w:pPr>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9</w:t>
      </w:r>
      <w:r w:rsidRPr="00A1549D">
        <w:rPr>
          <w:rFonts w:ascii="Times New Roman" w:hAnsi="Times New Roman"/>
          <w:sz w:val="22"/>
          <w:szCs w:val="22"/>
        </w:rPr>
        <w:fldChar w:fldCharType="end"/>
      </w:r>
      <w:r w:rsidRPr="00A1549D">
        <w:rPr>
          <w:rFonts w:ascii="Times New Roman" w:hAnsi="Times New Roman"/>
          <w:sz w:val="22"/>
          <w:szCs w:val="22"/>
        </w:rPr>
        <w:t>-ETMK atļaujas izsniegšanas un administrēšanas procesa detalizēts apraksts</w:t>
      </w:r>
    </w:p>
    <w:tbl>
      <w:tblPr>
        <w:tblStyle w:val="CV11"/>
        <w:tblW w:w="5000" w:type="pct"/>
        <w:tblLook w:val="04A0" w:firstRow="1" w:lastRow="0" w:firstColumn="1" w:lastColumn="0" w:noHBand="0" w:noVBand="1"/>
      </w:tblPr>
      <w:tblGrid>
        <w:gridCol w:w="2973"/>
        <w:gridCol w:w="10971"/>
      </w:tblGrid>
      <w:tr w:rsidR="009051B3" w:rsidRPr="007C4039" w14:paraId="022EE0E5" w14:textId="77777777" w:rsidTr="001D53E3">
        <w:trPr>
          <w:trHeight w:val="20"/>
          <w:tblHeader/>
        </w:trPr>
        <w:tc>
          <w:tcPr>
            <w:tcW w:w="5000" w:type="pct"/>
            <w:gridSpan w:val="2"/>
            <w:shd w:val="clear" w:color="auto" w:fill="FFE600" w:themeFill="text2"/>
            <w:vAlign w:val="center"/>
          </w:tcPr>
          <w:p w14:paraId="2CCE520F" w14:textId="7FF83A34" w:rsidR="009051B3" w:rsidRPr="00A1549D" w:rsidRDefault="00E5723C" w:rsidP="003F371A">
            <w:pPr>
              <w:pStyle w:val="EYBodytextwithparaspace"/>
              <w:jc w:val="left"/>
              <w:rPr>
                <w:rFonts w:ascii="Times New Roman" w:hAnsi="Times New Roman" w:cs="Times New Roman"/>
                <w:b/>
                <w:bCs/>
                <w:szCs w:val="22"/>
                <w:lang w:val="lv-LV"/>
              </w:rPr>
            </w:pPr>
            <w:r w:rsidRPr="00A1549D">
              <w:rPr>
                <w:rFonts w:ascii="Times New Roman" w:hAnsi="Times New Roman"/>
                <w:b/>
                <w:bCs/>
                <w:szCs w:val="22"/>
                <w:lang w:val="lv-LV"/>
              </w:rPr>
              <w:t xml:space="preserve">BP-4 </w:t>
            </w:r>
            <w:r w:rsidR="005876A6" w:rsidRPr="00A1549D">
              <w:rPr>
                <w:rFonts w:ascii="Times New Roman" w:hAnsi="Times New Roman"/>
                <w:b/>
                <w:bCs/>
                <w:szCs w:val="22"/>
                <w:lang w:val="lv-LV"/>
              </w:rPr>
              <w:t>ETMK atļaujas</w:t>
            </w:r>
          </w:p>
        </w:tc>
      </w:tr>
      <w:tr w:rsidR="009051B3" w:rsidRPr="007C4039" w14:paraId="671D8C8F" w14:textId="77777777" w:rsidTr="001D53E3">
        <w:trPr>
          <w:trHeight w:val="20"/>
        </w:trPr>
        <w:tc>
          <w:tcPr>
            <w:tcW w:w="1066" w:type="pct"/>
            <w:shd w:val="clear" w:color="auto" w:fill="D9D9D9" w:themeFill="background1" w:themeFillShade="D9"/>
          </w:tcPr>
          <w:p w14:paraId="5B7663B1" w14:textId="77777777" w:rsidR="009051B3" w:rsidRPr="00A1549D" w:rsidRDefault="009051B3" w:rsidP="00F615C3">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Mērķis:</w:t>
            </w:r>
          </w:p>
        </w:tc>
        <w:tc>
          <w:tcPr>
            <w:tcW w:w="3934" w:type="pct"/>
          </w:tcPr>
          <w:p w14:paraId="67DB6779" w14:textId="71369587" w:rsidR="009051B3" w:rsidRPr="00A1549D" w:rsidRDefault="009869CF"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Nodrošināt </w:t>
            </w:r>
            <w:r w:rsidR="00DF0B8E" w:rsidRPr="00A1549D">
              <w:rPr>
                <w:rFonts w:ascii="Times New Roman" w:hAnsi="Times New Roman"/>
                <w:szCs w:val="22"/>
                <w:lang w:val="lv-LV"/>
              </w:rPr>
              <w:t xml:space="preserve">ETMK </w:t>
            </w:r>
            <w:r w:rsidRPr="00A1549D">
              <w:rPr>
                <w:rFonts w:ascii="Times New Roman" w:hAnsi="Times New Roman"/>
                <w:szCs w:val="22"/>
                <w:lang w:val="lv-LV"/>
              </w:rPr>
              <w:t>atļauju</w:t>
            </w:r>
            <w:r w:rsidR="009F4FCF" w:rsidRPr="00A1549D">
              <w:rPr>
                <w:rFonts w:ascii="Times New Roman" w:hAnsi="Times New Roman"/>
                <w:szCs w:val="22"/>
                <w:lang w:val="lv-LV"/>
              </w:rPr>
              <w:t xml:space="preserve"> starptautiskiem pārvadājumiem </w:t>
            </w:r>
            <w:r w:rsidRPr="00A1549D">
              <w:rPr>
                <w:rFonts w:ascii="Times New Roman" w:hAnsi="Times New Roman"/>
                <w:szCs w:val="22"/>
                <w:lang w:val="lv-LV"/>
              </w:rPr>
              <w:t>izsniegšanu</w:t>
            </w:r>
            <w:r w:rsidR="00DF0B8E" w:rsidRPr="00A1549D">
              <w:rPr>
                <w:rFonts w:ascii="Times New Roman" w:hAnsi="Times New Roman"/>
                <w:szCs w:val="22"/>
                <w:lang w:val="lv-LV"/>
              </w:rPr>
              <w:t xml:space="preserve"> un administrēšanu</w:t>
            </w:r>
          </w:p>
        </w:tc>
      </w:tr>
      <w:tr w:rsidR="009051B3" w:rsidRPr="007C4039" w14:paraId="1A7183DB" w14:textId="77777777" w:rsidTr="001D53E3">
        <w:trPr>
          <w:trHeight w:val="20"/>
        </w:trPr>
        <w:tc>
          <w:tcPr>
            <w:tcW w:w="1066" w:type="pct"/>
            <w:shd w:val="clear" w:color="auto" w:fill="D9D9D9" w:themeFill="background1" w:themeFillShade="D9"/>
          </w:tcPr>
          <w:p w14:paraId="73A63099" w14:textId="77777777" w:rsidR="009051B3" w:rsidRPr="00A1549D" w:rsidRDefault="009051B3" w:rsidP="00F615C3">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Lietotāja loma, uz kuru attiecas darbība:</w:t>
            </w:r>
          </w:p>
        </w:tc>
        <w:tc>
          <w:tcPr>
            <w:tcW w:w="3934" w:type="pct"/>
          </w:tcPr>
          <w:p w14:paraId="75861766" w14:textId="31659F05" w:rsidR="003303EF" w:rsidRPr="00A1549D" w:rsidRDefault="003303EF" w:rsidP="003303EF">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 - Klients</w:t>
            </w:r>
          </w:p>
          <w:p w14:paraId="7B509D3A" w14:textId="443D0F70" w:rsidR="00416A2A" w:rsidRPr="00A1549D" w:rsidRDefault="00EE3187" w:rsidP="003303EF">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w:t>
            </w:r>
            <w:r w:rsidR="003303EF" w:rsidRPr="00A1549D">
              <w:rPr>
                <w:rFonts w:ascii="Times New Roman" w:hAnsi="Times New Roman"/>
                <w:szCs w:val="22"/>
                <w:lang w:val="lv-LV"/>
              </w:rPr>
              <w:t xml:space="preserve"> – Nodaļas speciālists</w:t>
            </w:r>
          </w:p>
          <w:p w14:paraId="49A357F1" w14:textId="22924AD3" w:rsidR="000949B5" w:rsidRPr="00A1549D" w:rsidRDefault="00096D37" w:rsidP="00416A2A">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w:t>
            </w:r>
            <w:r w:rsidR="003303EF" w:rsidRPr="00A1549D">
              <w:rPr>
                <w:rFonts w:ascii="Times New Roman" w:hAnsi="Times New Roman"/>
                <w:szCs w:val="22"/>
                <w:lang w:val="lv-LV"/>
              </w:rPr>
              <w:t xml:space="preserve"> </w:t>
            </w:r>
            <w:r w:rsidRPr="00A1549D">
              <w:rPr>
                <w:rFonts w:ascii="Times New Roman" w:hAnsi="Times New Roman"/>
                <w:szCs w:val="22"/>
                <w:lang w:val="lv-LV"/>
              </w:rPr>
              <w:t>-</w:t>
            </w:r>
            <w:r w:rsidR="003303EF" w:rsidRPr="00A1549D">
              <w:rPr>
                <w:rFonts w:ascii="Times New Roman" w:hAnsi="Times New Roman"/>
                <w:szCs w:val="22"/>
                <w:lang w:val="lv-LV"/>
              </w:rPr>
              <w:t xml:space="preserve"> </w:t>
            </w:r>
            <w:r w:rsidRPr="00A1549D">
              <w:rPr>
                <w:rFonts w:ascii="Times New Roman" w:hAnsi="Times New Roman"/>
                <w:szCs w:val="22"/>
                <w:lang w:val="lv-LV"/>
              </w:rPr>
              <w:t>Nodaļas vadītājs</w:t>
            </w:r>
          </w:p>
        </w:tc>
      </w:tr>
      <w:tr w:rsidR="009051B3" w:rsidRPr="007C4039" w14:paraId="6D5A7037" w14:textId="77777777" w:rsidTr="001D53E3">
        <w:trPr>
          <w:trHeight w:val="20"/>
        </w:trPr>
        <w:tc>
          <w:tcPr>
            <w:tcW w:w="1066" w:type="pct"/>
            <w:shd w:val="clear" w:color="auto" w:fill="D9D9D9" w:themeFill="background1" w:themeFillShade="D9"/>
          </w:tcPr>
          <w:p w14:paraId="74B4D9F7" w14:textId="543B4BC7" w:rsidR="009051B3" w:rsidRPr="00A1549D" w:rsidRDefault="007F39DB" w:rsidP="00F615C3">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Apraksts</w:t>
            </w:r>
            <w:r w:rsidR="009051B3" w:rsidRPr="00A1549D">
              <w:rPr>
                <w:rFonts w:ascii="Times New Roman" w:hAnsi="Times New Roman"/>
                <w:b/>
                <w:bCs/>
                <w:szCs w:val="22"/>
                <w:lang w:val="lv-LV"/>
              </w:rPr>
              <w:t>:</w:t>
            </w:r>
          </w:p>
          <w:p w14:paraId="0FDC3118" w14:textId="77777777" w:rsidR="007F39DB" w:rsidRPr="00A1549D" w:rsidRDefault="007F39DB" w:rsidP="007F39DB">
            <w:pPr>
              <w:rPr>
                <w:rFonts w:ascii="Times New Roman" w:hAnsi="Times New Roman" w:cs="Times New Roman"/>
                <w:sz w:val="22"/>
              </w:rPr>
            </w:pPr>
          </w:p>
        </w:tc>
        <w:tc>
          <w:tcPr>
            <w:tcW w:w="3934" w:type="pct"/>
          </w:tcPr>
          <w:p w14:paraId="1597B433" w14:textId="3C1012F2" w:rsidR="00625B09" w:rsidRPr="00A1549D" w:rsidRDefault="00625B09" w:rsidP="00625B09">
            <w:pPr>
              <w:pStyle w:val="EYBodytextwithparaspace"/>
              <w:rPr>
                <w:rFonts w:ascii="Times New Roman" w:hAnsi="Times New Roman" w:cs="Times New Roman"/>
                <w:szCs w:val="22"/>
                <w:lang w:val="lv-LV"/>
              </w:rPr>
            </w:pPr>
            <w:r w:rsidRPr="00A1549D">
              <w:rPr>
                <w:rFonts w:ascii="Times New Roman" w:hAnsi="Times New Roman"/>
                <w:szCs w:val="22"/>
                <w:lang w:val="lv-LV"/>
              </w:rPr>
              <w:t>Procesa tvērums aptver ETMK atļauju piešķiršanu un pārvaldību Latvijā, balstoties uz ikgadējām kvotām, ko Latvijai piešķir Starptautiskais Transporta forums (</w:t>
            </w:r>
            <w:r w:rsidR="00F619BA" w:rsidRPr="00A1549D">
              <w:rPr>
                <w:rFonts w:ascii="Times New Roman" w:hAnsi="Times New Roman"/>
                <w:szCs w:val="22"/>
                <w:lang w:val="lv-LV"/>
              </w:rPr>
              <w:t>STF</w:t>
            </w:r>
            <w:r w:rsidRPr="00A1549D">
              <w:rPr>
                <w:rFonts w:ascii="Times New Roman" w:hAnsi="Times New Roman"/>
                <w:szCs w:val="22"/>
                <w:lang w:val="lv-LV"/>
              </w:rPr>
              <w:t xml:space="preserve">). Piešķirtās kvotas (gada un īstermiņa/mēneša) tiek reģistrētas ETMK digitālajā </w:t>
            </w:r>
            <w:r w:rsidR="00781C37" w:rsidRPr="00A1549D">
              <w:rPr>
                <w:rFonts w:ascii="Times New Roman" w:hAnsi="Times New Roman"/>
                <w:szCs w:val="22"/>
                <w:lang w:val="lv-LV"/>
              </w:rPr>
              <w:t>S</w:t>
            </w:r>
            <w:r w:rsidRPr="00A1549D">
              <w:rPr>
                <w:rFonts w:ascii="Times New Roman" w:hAnsi="Times New Roman"/>
                <w:szCs w:val="22"/>
                <w:lang w:val="lv-LV"/>
              </w:rPr>
              <w:t>istēmā (ETMK DS) un</w:t>
            </w:r>
            <w:r w:rsidR="00F619BA" w:rsidRPr="00A1549D">
              <w:rPr>
                <w:rFonts w:ascii="Times New Roman" w:hAnsi="Times New Roman"/>
                <w:szCs w:val="22"/>
                <w:lang w:val="lv-LV"/>
              </w:rPr>
              <w:t xml:space="preserve"> to skaits tiek reģistrēts arī</w:t>
            </w:r>
            <w:r w:rsidRPr="00A1549D">
              <w:rPr>
                <w:rFonts w:ascii="Times New Roman" w:hAnsi="Times New Roman"/>
                <w:szCs w:val="22"/>
                <w:lang w:val="lv-LV"/>
              </w:rPr>
              <w:t xml:space="preserve"> ATD pamatdarbības IS</w:t>
            </w:r>
            <w:r w:rsidR="6D1AD39A" w:rsidRPr="00A1549D">
              <w:rPr>
                <w:rFonts w:ascii="Times New Roman" w:hAnsi="Times New Roman"/>
                <w:szCs w:val="22"/>
                <w:lang w:val="lv-LV"/>
              </w:rPr>
              <w:t xml:space="preserve"> (paredzot katram ETMK atļauju veidam – vai brīvi pieejamas</w:t>
            </w:r>
            <w:r w:rsidR="1ED34F31" w:rsidRPr="00A1549D">
              <w:rPr>
                <w:rFonts w:ascii="Times New Roman" w:hAnsi="Times New Roman"/>
                <w:szCs w:val="22"/>
                <w:lang w:val="lv-LV"/>
              </w:rPr>
              <w:t xml:space="preserve"> (</w:t>
            </w:r>
            <w:r w:rsidR="6D1AD39A" w:rsidRPr="00A1549D">
              <w:rPr>
                <w:rFonts w:ascii="Times New Roman" w:hAnsi="Times New Roman"/>
                <w:szCs w:val="22"/>
                <w:lang w:val="lv-LV"/>
              </w:rPr>
              <w:t>pēc klienta pieprasījuma</w:t>
            </w:r>
            <w:r w:rsidR="08668D4E" w:rsidRPr="00A1549D">
              <w:rPr>
                <w:rFonts w:ascii="Times New Roman" w:hAnsi="Times New Roman"/>
                <w:szCs w:val="22"/>
                <w:lang w:val="lv-LV"/>
              </w:rPr>
              <w:t>)</w:t>
            </w:r>
            <w:r w:rsidR="6D1AD39A" w:rsidRPr="00A1549D">
              <w:rPr>
                <w:rFonts w:ascii="Times New Roman" w:hAnsi="Times New Roman"/>
                <w:szCs w:val="22"/>
                <w:lang w:val="lv-LV"/>
              </w:rPr>
              <w:t xml:space="preserve">, vai </w:t>
            </w:r>
            <w:proofErr w:type="spellStart"/>
            <w:r w:rsidR="0F59EFD5" w:rsidRPr="00A1549D">
              <w:rPr>
                <w:rFonts w:ascii="Times New Roman" w:hAnsi="Times New Roman"/>
                <w:szCs w:val="22"/>
                <w:lang w:val="lv-LV"/>
              </w:rPr>
              <w:t>kvotētas</w:t>
            </w:r>
            <w:proofErr w:type="spellEnd"/>
            <w:r w:rsidR="0F59EFD5" w:rsidRPr="00A1549D">
              <w:rPr>
                <w:rFonts w:ascii="Times New Roman" w:hAnsi="Times New Roman"/>
                <w:szCs w:val="22"/>
                <w:lang w:val="lv-LV"/>
              </w:rPr>
              <w:t xml:space="preserve"> (pēc iepriekš definēta saraksta)</w:t>
            </w:r>
            <w:r w:rsidR="7219C77C" w:rsidRPr="00A1549D">
              <w:rPr>
                <w:rFonts w:ascii="Times New Roman" w:hAnsi="Times New Roman"/>
                <w:szCs w:val="22"/>
                <w:lang w:val="lv-LV"/>
              </w:rPr>
              <w:t>.</w:t>
            </w:r>
            <w:r w:rsidRPr="00A1549D">
              <w:rPr>
                <w:rFonts w:ascii="Times New Roman" w:hAnsi="Times New Roman"/>
                <w:szCs w:val="22"/>
                <w:lang w:val="lv-LV"/>
              </w:rPr>
              <w:t xml:space="preserve"> </w:t>
            </w:r>
            <w:r w:rsidR="00A65DC8" w:rsidRPr="00A1549D">
              <w:rPr>
                <w:rFonts w:ascii="Times New Roman" w:hAnsi="Times New Roman"/>
                <w:szCs w:val="22"/>
                <w:lang w:val="lv-LV"/>
              </w:rPr>
              <w:t xml:space="preserve">Klienti </w:t>
            </w:r>
            <w:r w:rsidRPr="00A1549D">
              <w:rPr>
                <w:rFonts w:ascii="Times New Roman" w:hAnsi="Times New Roman"/>
                <w:szCs w:val="22"/>
                <w:lang w:val="lv-LV"/>
              </w:rPr>
              <w:t>iesniedz pieteikumus</w:t>
            </w:r>
            <w:r w:rsidR="0050746A" w:rsidRPr="00A1549D">
              <w:rPr>
                <w:rFonts w:ascii="Times New Roman" w:hAnsi="Times New Roman"/>
                <w:szCs w:val="22"/>
                <w:lang w:val="lv-LV"/>
              </w:rPr>
              <w:t xml:space="preserve"> kandidēšanai uz </w:t>
            </w:r>
            <w:proofErr w:type="spellStart"/>
            <w:r w:rsidR="0050746A" w:rsidRPr="00A1549D">
              <w:rPr>
                <w:rFonts w:ascii="Times New Roman" w:hAnsi="Times New Roman"/>
                <w:szCs w:val="22"/>
                <w:lang w:val="lv-LV"/>
              </w:rPr>
              <w:t>pamatsarakstu</w:t>
            </w:r>
            <w:proofErr w:type="spellEnd"/>
            <w:r w:rsidRPr="00A1549D">
              <w:rPr>
                <w:rFonts w:ascii="Times New Roman" w:hAnsi="Times New Roman"/>
                <w:szCs w:val="22"/>
                <w:lang w:val="lv-LV"/>
              </w:rPr>
              <w:t xml:space="preserve">, </w:t>
            </w:r>
            <w:r w:rsidR="00781C37" w:rsidRPr="00A1549D">
              <w:rPr>
                <w:rFonts w:ascii="Times New Roman" w:hAnsi="Times New Roman"/>
                <w:szCs w:val="22"/>
                <w:lang w:val="lv-LV"/>
              </w:rPr>
              <w:t>S</w:t>
            </w:r>
            <w:r w:rsidRPr="00A1549D">
              <w:rPr>
                <w:rFonts w:ascii="Times New Roman" w:hAnsi="Times New Roman"/>
                <w:szCs w:val="22"/>
                <w:lang w:val="lv-LV"/>
              </w:rPr>
              <w:t xml:space="preserve">istēma tos reģistrē un veic sākotnējo </w:t>
            </w:r>
            <w:proofErr w:type="spellStart"/>
            <w:r w:rsidRPr="00A1549D">
              <w:rPr>
                <w:rFonts w:ascii="Times New Roman" w:hAnsi="Times New Roman"/>
                <w:szCs w:val="22"/>
                <w:lang w:val="lv-LV"/>
              </w:rPr>
              <w:t>izvērtējumu</w:t>
            </w:r>
            <w:proofErr w:type="spellEnd"/>
            <w:r w:rsidRPr="00A1549D">
              <w:rPr>
                <w:rFonts w:ascii="Times New Roman" w:hAnsi="Times New Roman"/>
                <w:szCs w:val="22"/>
                <w:lang w:val="lv-LV"/>
              </w:rPr>
              <w:t xml:space="preserve">, pārbaudot obligātos priekšnosacījumus </w:t>
            </w:r>
            <w:r w:rsidR="0050746A" w:rsidRPr="00A1549D">
              <w:rPr>
                <w:rFonts w:ascii="Times New Roman" w:hAnsi="Times New Roman"/>
                <w:szCs w:val="22"/>
                <w:lang w:val="lv-LV"/>
              </w:rPr>
              <w:t>(skatīt</w:t>
            </w:r>
            <w:r w:rsidR="00F76DAE" w:rsidRPr="00A1549D">
              <w:rPr>
                <w:rFonts w:ascii="Times New Roman" w:hAnsi="Times New Roman"/>
                <w:szCs w:val="22"/>
                <w:lang w:val="lv-LV"/>
              </w:rPr>
              <w:t xml:space="preserve"> </w:t>
            </w:r>
            <w:r w:rsidR="00F76DAE" w:rsidRPr="00A1549D">
              <w:rPr>
                <w:rFonts w:ascii="Times New Roman" w:hAnsi="Times New Roman"/>
                <w:szCs w:val="22"/>
                <w:lang w:val="lv-LV"/>
              </w:rPr>
              <w:fldChar w:fldCharType="begin"/>
            </w:r>
            <w:r w:rsidR="00F76DAE" w:rsidRPr="00A1549D">
              <w:rPr>
                <w:rFonts w:ascii="Times New Roman" w:hAnsi="Times New Roman"/>
                <w:szCs w:val="22"/>
                <w:lang w:val="lv-LV"/>
              </w:rPr>
              <w:instrText xml:space="preserve"> REF _Ref213453694 \h </w:instrText>
            </w:r>
            <w:r w:rsidR="007C4039" w:rsidRPr="007C4039">
              <w:rPr>
                <w:rFonts w:ascii="Times New Roman" w:hAnsi="Times New Roman" w:cs="Times New Roman"/>
                <w:szCs w:val="22"/>
                <w:lang w:val="lv-LV"/>
              </w:rPr>
              <w:instrText xml:space="preserve"> \* MERGEFORMAT </w:instrText>
            </w:r>
            <w:r w:rsidR="00F76DAE" w:rsidRPr="00A1549D">
              <w:rPr>
                <w:rFonts w:ascii="Times New Roman" w:hAnsi="Times New Roman"/>
                <w:szCs w:val="22"/>
                <w:lang w:val="lv-LV"/>
              </w:rPr>
            </w:r>
            <w:r w:rsidR="00F76DAE" w:rsidRPr="00A1549D">
              <w:rPr>
                <w:rFonts w:ascii="Times New Roman" w:hAnsi="Times New Roman"/>
                <w:szCs w:val="22"/>
                <w:lang w:val="lv-LV"/>
              </w:rPr>
              <w:fldChar w:fldCharType="separate"/>
            </w:r>
            <w:r w:rsidR="00334712" w:rsidRPr="00A1549D">
              <w:rPr>
                <w:rFonts w:ascii="Times New Roman" w:hAnsi="Times New Roman"/>
                <w:szCs w:val="22"/>
              </w:rPr>
              <w:t xml:space="preserve">Tabula </w:t>
            </w:r>
            <w:r w:rsidR="00334712" w:rsidRPr="00A1549D">
              <w:rPr>
                <w:rFonts w:ascii="Times New Roman" w:hAnsi="Times New Roman"/>
                <w:noProof/>
                <w:szCs w:val="22"/>
              </w:rPr>
              <w:t>18</w:t>
            </w:r>
            <w:r w:rsidR="00F76DAE" w:rsidRPr="00A1549D">
              <w:rPr>
                <w:rFonts w:ascii="Times New Roman" w:hAnsi="Times New Roman"/>
                <w:szCs w:val="22"/>
                <w:lang w:val="lv-LV"/>
              </w:rPr>
              <w:fldChar w:fldCharType="end"/>
            </w:r>
            <w:r w:rsidR="0050746A" w:rsidRPr="00A1549D">
              <w:rPr>
                <w:rFonts w:ascii="Times New Roman" w:hAnsi="Times New Roman"/>
                <w:szCs w:val="22"/>
                <w:lang w:val="lv-LV"/>
              </w:rPr>
              <w:t xml:space="preserve">). </w:t>
            </w:r>
            <w:r w:rsidRPr="00A1549D">
              <w:rPr>
                <w:rFonts w:ascii="Times New Roman" w:hAnsi="Times New Roman"/>
                <w:szCs w:val="22"/>
                <w:lang w:val="lv-LV"/>
              </w:rPr>
              <w:t xml:space="preserve">Negatīvā gadījumā neatbilstība tiek fiksēta ATD pamatdarbības IS un klientam nosūtīta </w:t>
            </w:r>
            <w:r w:rsidR="0050746A" w:rsidRPr="00A1549D">
              <w:rPr>
                <w:rFonts w:ascii="Times New Roman" w:hAnsi="Times New Roman"/>
                <w:szCs w:val="22"/>
                <w:lang w:val="lv-LV"/>
              </w:rPr>
              <w:t>paziņojums par to</w:t>
            </w:r>
            <w:r w:rsidRPr="00A1549D">
              <w:rPr>
                <w:rFonts w:ascii="Times New Roman" w:hAnsi="Times New Roman"/>
                <w:szCs w:val="22"/>
                <w:lang w:val="lv-LV"/>
              </w:rPr>
              <w:t>.</w:t>
            </w:r>
            <w:r w:rsidR="5CC9E613" w:rsidRPr="00A1549D">
              <w:rPr>
                <w:rFonts w:ascii="Times New Roman" w:hAnsi="Times New Roman"/>
                <w:szCs w:val="22"/>
                <w:lang w:val="lv-LV"/>
              </w:rPr>
              <w:t xml:space="preserve"> Pamatdarbības IS tiek fiksēts </w:t>
            </w:r>
            <w:r w:rsidR="77F4842D" w:rsidRPr="00A1549D">
              <w:rPr>
                <w:rFonts w:ascii="Times New Roman" w:hAnsi="Times New Roman"/>
                <w:szCs w:val="22"/>
                <w:lang w:val="lv-LV"/>
              </w:rPr>
              <w:t xml:space="preserve">uzņēmums, kas vēlas pretendēt uz ETMK atļaujām, un </w:t>
            </w:r>
            <w:r w:rsidR="5CC9E613" w:rsidRPr="00A1549D">
              <w:rPr>
                <w:rFonts w:ascii="Times New Roman" w:hAnsi="Times New Roman"/>
                <w:szCs w:val="22"/>
                <w:lang w:val="lv-LV"/>
              </w:rPr>
              <w:t>uzņēmuma nozīmētā ETMK DS Administratora e-pasts</w:t>
            </w:r>
            <w:r w:rsidR="07AFBC05" w:rsidRPr="00A1549D">
              <w:rPr>
                <w:rFonts w:ascii="Times New Roman" w:hAnsi="Times New Roman"/>
                <w:szCs w:val="22"/>
                <w:lang w:val="lv-LV"/>
              </w:rPr>
              <w:t>. Informācija par uzņēmum</w:t>
            </w:r>
            <w:r w:rsidR="0B8D1E52" w:rsidRPr="00A1549D">
              <w:rPr>
                <w:rFonts w:ascii="Times New Roman" w:hAnsi="Times New Roman"/>
                <w:szCs w:val="22"/>
                <w:lang w:val="lv-LV"/>
              </w:rPr>
              <w:t>u un uzņēmuma</w:t>
            </w:r>
            <w:r w:rsidR="07AFBC05" w:rsidRPr="00A1549D">
              <w:rPr>
                <w:rFonts w:ascii="Times New Roman" w:hAnsi="Times New Roman"/>
                <w:szCs w:val="22"/>
                <w:lang w:val="lv-LV"/>
              </w:rPr>
              <w:t xml:space="preserve"> ETMK DS Administratoru, ja IS tiek reģistrēts pirmo reizi</w:t>
            </w:r>
            <w:r w:rsidR="6943A91B" w:rsidRPr="00A1549D">
              <w:rPr>
                <w:rFonts w:ascii="Times New Roman" w:hAnsi="Times New Roman"/>
                <w:szCs w:val="22"/>
                <w:lang w:val="lv-LV"/>
              </w:rPr>
              <w:t xml:space="preserve"> un gadījumos, kad uzņēmums nomaina ETMK DS Administratoru, tiek nosūtīt</w:t>
            </w:r>
            <w:r w:rsidR="50870F63" w:rsidRPr="00A1549D">
              <w:rPr>
                <w:rFonts w:ascii="Times New Roman" w:hAnsi="Times New Roman"/>
                <w:szCs w:val="22"/>
                <w:lang w:val="lv-LV"/>
              </w:rPr>
              <w:t>a</w:t>
            </w:r>
            <w:r w:rsidR="6943A91B" w:rsidRPr="00A1549D">
              <w:rPr>
                <w:rFonts w:ascii="Times New Roman" w:hAnsi="Times New Roman"/>
                <w:szCs w:val="22"/>
                <w:lang w:val="lv-LV"/>
              </w:rPr>
              <w:t xml:space="preserve"> </w:t>
            </w:r>
            <w:r w:rsidR="43936F4E" w:rsidRPr="00A1549D">
              <w:rPr>
                <w:rFonts w:ascii="Times New Roman" w:hAnsi="Times New Roman"/>
                <w:szCs w:val="22"/>
                <w:lang w:val="lv-LV"/>
              </w:rPr>
              <w:t>un reģistrēt</w:t>
            </w:r>
            <w:r w:rsidR="47FA8A5C" w:rsidRPr="00A1549D">
              <w:rPr>
                <w:rFonts w:ascii="Times New Roman" w:hAnsi="Times New Roman"/>
                <w:szCs w:val="22"/>
                <w:lang w:val="lv-LV"/>
              </w:rPr>
              <w:t>a</w:t>
            </w:r>
            <w:r w:rsidR="43936F4E" w:rsidRPr="00A1549D">
              <w:rPr>
                <w:rFonts w:ascii="Times New Roman" w:hAnsi="Times New Roman"/>
                <w:szCs w:val="22"/>
                <w:lang w:val="lv-LV"/>
              </w:rPr>
              <w:t xml:space="preserve"> ETMK DS</w:t>
            </w:r>
            <w:r w:rsidR="0824B270" w:rsidRPr="00A1549D">
              <w:rPr>
                <w:rFonts w:ascii="Times New Roman" w:hAnsi="Times New Roman"/>
                <w:szCs w:val="22"/>
                <w:lang w:val="lv-LV"/>
              </w:rPr>
              <w:t xml:space="preserve"> (izveidots uzņēmuma konts).</w:t>
            </w:r>
            <w:r w:rsidR="43936F4E" w:rsidRPr="00A1549D">
              <w:rPr>
                <w:rFonts w:ascii="Times New Roman" w:hAnsi="Times New Roman"/>
                <w:szCs w:val="22"/>
                <w:lang w:val="lv-LV"/>
              </w:rPr>
              <w:t xml:space="preserve"> </w:t>
            </w:r>
            <w:r w:rsidR="2A626924" w:rsidRPr="00A1549D">
              <w:rPr>
                <w:rFonts w:ascii="Times New Roman" w:hAnsi="Times New Roman"/>
                <w:szCs w:val="22"/>
                <w:lang w:val="lv-LV"/>
              </w:rPr>
              <w:t xml:space="preserve">Ja uzņēmumam mainās dati (nosaukums vai adrese), pēc licences </w:t>
            </w:r>
            <w:r w:rsidR="3CF47548" w:rsidRPr="00A1549D">
              <w:rPr>
                <w:rFonts w:ascii="Times New Roman" w:hAnsi="Times New Roman"/>
                <w:szCs w:val="22"/>
                <w:lang w:val="lv-LV"/>
              </w:rPr>
              <w:t>nomaiņas, informācija tiek nomainīta arī ETMK DS.</w:t>
            </w:r>
            <w:r w:rsidR="000F2E0C" w:rsidRPr="00A1549D">
              <w:rPr>
                <w:rFonts w:ascii="Times New Roman" w:hAnsi="Times New Roman"/>
                <w:szCs w:val="22"/>
                <w:lang w:val="lv-LV"/>
              </w:rPr>
              <w:t xml:space="preserve"> </w:t>
            </w:r>
            <w:r w:rsidR="00D64414" w:rsidRPr="00A1549D">
              <w:rPr>
                <w:rFonts w:ascii="Times New Roman" w:hAnsi="Times New Roman"/>
                <w:szCs w:val="22"/>
                <w:lang w:val="lv-LV"/>
              </w:rPr>
              <w:t>Klientu p</w:t>
            </w:r>
            <w:r w:rsidRPr="00A1549D">
              <w:rPr>
                <w:rFonts w:ascii="Times New Roman" w:hAnsi="Times New Roman"/>
                <w:szCs w:val="22"/>
                <w:lang w:val="lv-LV"/>
              </w:rPr>
              <w:t xml:space="preserve">ieprasījums </w:t>
            </w:r>
            <w:r w:rsidR="00D64414" w:rsidRPr="00A1549D">
              <w:rPr>
                <w:rFonts w:ascii="Times New Roman" w:hAnsi="Times New Roman"/>
                <w:szCs w:val="22"/>
                <w:lang w:val="lv-LV"/>
              </w:rPr>
              <w:t>var pārsniegt pieejamo atļauju</w:t>
            </w:r>
            <w:r w:rsidRPr="00A1549D">
              <w:rPr>
                <w:rFonts w:ascii="Times New Roman" w:hAnsi="Times New Roman"/>
                <w:szCs w:val="22"/>
                <w:lang w:val="lv-LV"/>
              </w:rPr>
              <w:t xml:space="preserve"> piedāvājumu, tādēļ </w:t>
            </w:r>
            <w:r w:rsidR="00D64414" w:rsidRPr="00A1549D">
              <w:rPr>
                <w:rFonts w:ascii="Times New Roman" w:hAnsi="Times New Roman"/>
                <w:szCs w:val="22"/>
                <w:lang w:val="lv-LV"/>
              </w:rPr>
              <w:t>tiek veikta</w:t>
            </w:r>
            <w:r w:rsidRPr="00A1549D">
              <w:rPr>
                <w:rFonts w:ascii="Times New Roman" w:hAnsi="Times New Roman"/>
                <w:szCs w:val="22"/>
                <w:lang w:val="lv-LV"/>
              </w:rPr>
              <w:t xml:space="preserve"> atļauju sadal</w:t>
            </w:r>
            <w:r w:rsidR="00D64414" w:rsidRPr="00A1549D">
              <w:rPr>
                <w:rFonts w:ascii="Times New Roman" w:hAnsi="Times New Roman"/>
                <w:szCs w:val="22"/>
                <w:lang w:val="lv-LV"/>
              </w:rPr>
              <w:t>e</w:t>
            </w:r>
            <w:r w:rsidRPr="00A1549D">
              <w:rPr>
                <w:rFonts w:ascii="Times New Roman" w:hAnsi="Times New Roman"/>
                <w:szCs w:val="22"/>
                <w:lang w:val="lv-LV"/>
              </w:rPr>
              <w:t xml:space="preserve">. Sadale balstās uz formulu un </w:t>
            </w:r>
            <w:r w:rsidR="006E6DAC" w:rsidRPr="00A1549D">
              <w:rPr>
                <w:rFonts w:ascii="Times New Roman" w:hAnsi="Times New Roman"/>
                <w:szCs w:val="22"/>
                <w:lang w:val="lv-LV"/>
              </w:rPr>
              <w:t>citiem</w:t>
            </w:r>
            <w:r w:rsidRPr="00A1549D">
              <w:rPr>
                <w:rFonts w:ascii="Times New Roman" w:hAnsi="Times New Roman"/>
                <w:szCs w:val="22"/>
                <w:lang w:val="lv-LV"/>
              </w:rPr>
              <w:t xml:space="preserve"> kritērijiem (</w:t>
            </w:r>
            <w:r w:rsidR="00EB1A61" w:rsidRPr="00A1549D">
              <w:rPr>
                <w:rFonts w:ascii="Times New Roman" w:hAnsi="Times New Roman"/>
                <w:szCs w:val="22"/>
                <w:lang w:val="lv-LV"/>
              </w:rPr>
              <w:t>atbilstoši MK442</w:t>
            </w:r>
            <w:r w:rsidRPr="00A1549D">
              <w:rPr>
                <w:rFonts w:ascii="Times New Roman" w:hAnsi="Times New Roman"/>
                <w:szCs w:val="22"/>
                <w:lang w:val="lv-LV"/>
              </w:rPr>
              <w:t xml:space="preserve">,), un rezultātā tiek sagatavots saraksts ar </w:t>
            </w:r>
            <w:r w:rsidR="00A65DC8" w:rsidRPr="00A1549D">
              <w:rPr>
                <w:rFonts w:ascii="Times New Roman" w:hAnsi="Times New Roman"/>
                <w:szCs w:val="22"/>
                <w:lang w:val="lv-LV"/>
              </w:rPr>
              <w:t xml:space="preserve">klientiem </w:t>
            </w:r>
            <w:r w:rsidRPr="00A1549D">
              <w:rPr>
                <w:rFonts w:ascii="Times New Roman" w:hAnsi="Times New Roman"/>
                <w:szCs w:val="22"/>
                <w:lang w:val="lv-LV"/>
              </w:rPr>
              <w:t xml:space="preserve">un piešķiramo atļauju skaitu. </w:t>
            </w:r>
            <w:r w:rsidR="006E6DAC" w:rsidRPr="00A1549D">
              <w:rPr>
                <w:rFonts w:ascii="Times New Roman" w:hAnsi="Times New Roman"/>
                <w:szCs w:val="22"/>
                <w:lang w:val="lv-LV"/>
              </w:rPr>
              <w:t xml:space="preserve">Sistēma nodrošina </w:t>
            </w:r>
            <w:r w:rsidR="00577DB8" w:rsidRPr="00A1549D">
              <w:rPr>
                <w:rFonts w:ascii="Times New Roman" w:hAnsi="Times New Roman"/>
                <w:szCs w:val="22"/>
                <w:lang w:val="lv-LV"/>
              </w:rPr>
              <w:t xml:space="preserve">iespēju norādīt šos sadales nosacījumus un </w:t>
            </w:r>
            <w:r w:rsidR="00621ED3" w:rsidRPr="00A1549D">
              <w:rPr>
                <w:rFonts w:ascii="Times New Roman" w:hAnsi="Times New Roman"/>
                <w:szCs w:val="22"/>
                <w:lang w:val="lv-LV"/>
              </w:rPr>
              <w:t>atbilstoši</w:t>
            </w:r>
            <w:r w:rsidR="00673174" w:rsidRPr="00A1549D">
              <w:rPr>
                <w:rFonts w:ascii="Times New Roman" w:hAnsi="Times New Roman"/>
                <w:szCs w:val="22"/>
                <w:lang w:val="lv-LV"/>
              </w:rPr>
              <w:t xml:space="preserve"> nosacījumiem veikt </w:t>
            </w:r>
            <w:r w:rsidR="00577DB8" w:rsidRPr="00A1549D">
              <w:rPr>
                <w:rFonts w:ascii="Times New Roman" w:hAnsi="Times New Roman"/>
                <w:szCs w:val="22"/>
                <w:lang w:val="lv-LV"/>
              </w:rPr>
              <w:t xml:space="preserve"> klientu sadali. </w:t>
            </w:r>
            <w:r w:rsidRPr="00A1549D">
              <w:rPr>
                <w:rFonts w:ascii="Times New Roman" w:hAnsi="Times New Roman"/>
                <w:szCs w:val="22"/>
                <w:lang w:val="lv-LV"/>
              </w:rPr>
              <w:t xml:space="preserve">Lēmums par sadali tiek reģistrēts </w:t>
            </w:r>
            <w:r w:rsidR="00781C37" w:rsidRPr="00A1549D">
              <w:rPr>
                <w:rFonts w:ascii="Times New Roman" w:hAnsi="Times New Roman"/>
                <w:szCs w:val="22"/>
                <w:lang w:val="lv-LV"/>
              </w:rPr>
              <w:t>S</w:t>
            </w:r>
            <w:r w:rsidRPr="00A1549D">
              <w:rPr>
                <w:rFonts w:ascii="Times New Roman" w:hAnsi="Times New Roman"/>
                <w:szCs w:val="22"/>
                <w:lang w:val="lv-LV"/>
              </w:rPr>
              <w:t>istēmā.</w:t>
            </w:r>
          </w:p>
          <w:p w14:paraId="77E8BACD" w14:textId="219660A1" w:rsidR="00625B09" w:rsidRPr="00A1549D" w:rsidRDefault="00625B09" w:rsidP="00625B09">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Pēc sadales </w:t>
            </w:r>
            <w:r w:rsidR="00DC37FF" w:rsidRPr="00A1549D">
              <w:rPr>
                <w:rFonts w:ascii="Times New Roman" w:hAnsi="Times New Roman"/>
                <w:szCs w:val="22"/>
                <w:lang w:val="lv-LV"/>
              </w:rPr>
              <w:t>tiek informēti</w:t>
            </w:r>
            <w:r w:rsidRPr="00A1549D">
              <w:rPr>
                <w:rFonts w:ascii="Times New Roman" w:hAnsi="Times New Roman"/>
                <w:szCs w:val="22"/>
                <w:lang w:val="lv-LV"/>
              </w:rPr>
              <w:t xml:space="preserve"> </w:t>
            </w:r>
            <w:r w:rsidR="00DC37FF" w:rsidRPr="00A1549D">
              <w:rPr>
                <w:rFonts w:ascii="Times New Roman" w:hAnsi="Times New Roman"/>
                <w:szCs w:val="22"/>
                <w:lang w:val="lv-LV"/>
              </w:rPr>
              <w:t>klienti</w:t>
            </w:r>
            <w:r w:rsidRPr="00A1549D">
              <w:rPr>
                <w:rFonts w:ascii="Times New Roman" w:hAnsi="Times New Roman"/>
                <w:szCs w:val="22"/>
                <w:lang w:val="lv-LV"/>
              </w:rPr>
              <w:t xml:space="preserve">, kuriem </w:t>
            </w:r>
            <w:r w:rsidR="00DC37FF" w:rsidRPr="00A1549D">
              <w:rPr>
                <w:rFonts w:ascii="Times New Roman" w:hAnsi="Times New Roman"/>
                <w:szCs w:val="22"/>
                <w:lang w:val="lv-LV"/>
              </w:rPr>
              <w:t xml:space="preserve">tiek piešķirtas atļaujas. Šie klienti </w:t>
            </w:r>
            <w:r w:rsidR="003F2ED7" w:rsidRPr="00A1549D">
              <w:rPr>
                <w:rFonts w:ascii="Times New Roman" w:hAnsi="Times New Roman"/>
                <w:szCs w:val="22"/>
                <w:lang w:val="lv-LV"/>
              </w:rPr>
              <w:t xml:space="preserve">iepriekš definētā  </w:t>
            </w:r>
            <w:r w:rsidR="00DC37FF" w:rsidRPr="00A1549D">
              <w:rPr>
                <w:rFonts w:ascii="Times New Roman" w:hAnsi="Times New Roman"/>
                <w:szCs w:val="22"/>
                <w:lang w:val="lv-LV"/>
              </w:rPr>
              <w:t xml:space="preserve">periodā var iesniegt pieteikumus </w:t>
            </w:r>
            <w:r w:rsidRPr="00A1549D">
              <w:rPr>
                <w:rFonts w:ascii="Times New Roman" w:hAnsi="Times New Roman"/>
                <w:szCs w:val="22"/>
                <w:lang w:val="lv-LV"/>
              </w:rPr>
              <w:t>konkrētu atļauju saņemšanai</w:t>
            </w:r>
            <w:r w:rsidR="00DC37FF" w:rsidRPr="00A1549D">
              <w:rPr>
                <w:rFonts w:ascii="Times New Roman" w:hAnsi="Times New Roman"/>
                <w:szCs w:val="22"/>
                <w:lang w:val="lv-LV"/>
              </w:rPr>
              <w:t xml:space="preserve">. Saņemot pieteikumu </w:t>
            </w:r>
            <w:r w:rsidR="00781C37" w:rsidRPr="00A1549D">
              <w:rPr>
                <w:rFonts w:ascii="Times New Roman" w:hAnsi="Times New Roman"/>
                <w:szCs w:val="22"/>
                <w:lang w:val="lv-LV"/>
              </w:rPr>
              <w:t>S</w:t>
            </w:r>
            <w:r w:rsidRPr="00A1549D">
              <w:rPr>
                <w:rFonts w:ascii="Times New Roman" w:hAnsi="Times New Roman"/>
                <w:szCs w:val="22"/>
                <w:lang w:val="lv-LV"/>
              </w:rPr>
              <w:t xml:space="preserve">istēma atkārtoti pārbauda aktuālo atbilstību. Klients veic </w:t>
            </w:r>
            <w:r w:rsidR="004E22CE" w:rsidRPr="00A1549D">
              <w:rPr>
                <w:rFonts w:ascii="Times New Roman" w:hAnsi="Times New Roman"/>
                <w:szCs w:val="22"/>
                <w:lang w:val="lv-LV"/>
              </w:rPr>
              <w:t>pakalpojuma apmaksu</w:t>
            </w:r>
            <w:r w:rsidRPr="00A1549D">
              <w:rPr>
                <w:rFonts w:ascii="Times New Roman" w:hAnsi="Times New Roman"/>
                <w:szCs w:val="22"/>
                <w:lang w:val="lv-LV"/>
              </w:rPr>
              <w:t xml:space="preserve">, ATD apstiprina izsniegšanu, un katrai atļaujai </w:t>
            </w:r>
            <w:r w:rsidR="00781C37" w:rsidRPr="00A1549D">
              <w:rPr>
                <w:rFonts w:ascii="Times New Roman" w:hAnsi="Times New Roman"/>
                <w:szCs w:val="22"/>
                <w:lang w:val="lv-LV"/>
              </w:rPr>
              <w:t>S</w:t>
            </w:r>
            <w:r w:rsidRPr="00A1549D">
              <w:rPr>
                <w:rFonts w:ascii="Times New Roman" w:hAnsi="Times New Roman"/>
                <w:szCs w:val="22"/>
                <w:lang w:val="lv-LV"/>
              </w:rPr>
              <w:t xml:space="preserve">istēmā tiek izveidots unikāls ieraksts, sasaistīts ar konkrēto </w:t>
            </w:r>
            <w:r w:rsidR="004E22CE" w:rsidRPr="00A1549D">
              <w:rPr>
                <w:rFonts w:ascii="Times New Roman" w:hAnsi="Times New Roman"/>
                <w:szCs w:val="22"/>
                <w:lang w:val="lv-LV"/>
              </w:rPr>
              <w:t>pieteikumu</w:t>
            </w:r>
            <w:r w:rsidRPr="00A1549D">
              <w:rPr>
                <w:rFonts w:ascii="Times New Roman" w:hAnsi="Times New Roman"/>
                <w:szCs w:val="22"/>
                <w:lang w:val="lv-LV"/>
              </w:rPr>
              <w:t>. Tā kā ETMK atļauju aprit</w:t>
            </w:r>
            <w:r w:rsidR="00285BD5" w:rsidRPr="00A1549D">
              <w:rPr>
                <w:rFonts w:ascii="Times New Roman" w:hAnsi="Times New Roman"/>
                <w:szCs w:val="22"/>
                <w:lang w:val="lv-LV"/>
              </w:rPr>
              <w:t>e</w:t>
            </w:r>
            <w:r w:rsidR="005E2B8A" w:rsidRPr="00A1549D">
              <w:rPr>
                <w:rFonts w:ascii="Times New Roman" w:hAnsi="Times New Roman"/>
                <w:szCs w:val="22"/>
                <w:lang w:val="lv-LV"/>
              </w:rPr>
              <w:t xml:space="preserve"> no</w:t>
            </w:r>
            <w:r w:rsidR="00285BD5" w:rsidRPr="00A1549D">
              <w:rPr>
                <w:rFonts w:ascii="Times New Roman" w:hAnsi="Times New Roman"/>
                <w:szCs w:val="22"/>
                <w:lang w:val="lv-LV"/>
              </w:rPr>
              <w:t xml:space="preserve">tiek </w:t>
            </w:r>
            <w:proofErr w:type="spellStart"/>
            <w:r w:rsidR="00285BD5" w:rsidRPr="00A1549D">
              <w:rPr>
                <w:rFonts w:ascii="Times New Roman" w:hAnsi="Times New Roman"/>
                <w:szCs w:val="22"/>
                <w:lang w:val="lv-LV"/>
              </w:rPr>
              <w:t>digitalizēt</w:t>
            </w:r>
            <w:r w:rsidR="7EBC2F2C" w:rsidRPr="00A1549D">
              <w:rPr>
                <w:rFonts w:ascii="Times New Roman" w:hAnsi="Times New Roman"/>
                <w:szCs w:val="22"/>
                <w:lang w:val="lv-LV"/>
              </w:rPr>
              <w:t>i</w:t>
            </w:r>
            <w:proofErr w:type="spellEnd"/>
            <w:r w:rsidR="00285BD5" w:rsidRPr="00A1549D">
              <w:rPr>
                <w:rFonts w:ascii="Times New Roman" w:hAnsi="Times New Roman"/>
                <w:szCs w:val="22"/>
                <w:lang w:val="lv-LV"/>
              </w:rPr>
              <w:t xml:space="preserve">, </w:t>
            </w:r>
            <w:r w:rsidRPr="00A1549D">
              <w:rPr>
                <w:rFonts w:ascii="Times New Roman" w:hAnsi="Times New Roman"/>
                <w:szCs w:val="22"/>
                <w:lang w:val="lv-LV"/>
              </w:rPr>
              <w:t xml:space="preserve">ATD </w:t>
            </w:r>
            <w:r w:rsidR="00285BD5" w:rsidRPr="00A1549D">
              <w:rPr>
                <w:rFonts w:ascii="Times New Roman" w:hAnsi="Times New Roman"/>
                <w:szCs w:val="22"/>
                <w:lang w:val="lv-LV"/>
              </w:rPr>
              <w:t xml:space="preserve">pamatdarbības IS </w:t>
            </w:r>
            <w:proofErr w:type="spellStart"/>
            <w:r w:rsidRPr="00A1549D">
              <w:rPr>
                <w:rFonts w:ascii="Times New Roman" w:hAnsi="Times New Roman"/>
                <w:szCs w:val="22"/>
                <w:lang w:val="lv-LV"/>
              </w:rPr>
              <w:t>nosūta</w:t>
            </w:r>
            <w:proofErr w:type="spellEnd"/>
            <w:r w:rsidR="00B367EF" w:rsidRPr="00A1549D">
              <w:rPr>
                <w:rFonts w:ascii="Times New Roman" w:hAnsi="Times New Roman"/>
                <w:szCs w:val="22"/>
                <w:lang w:val="lv-LV"/>
              </w:rPr>
              <w:t xml:space="preserve"> atļauju</w:t>
            </w:r>
            <w:r w:rsidRPr="00A1549D">
              <w:rPr>
                <w:rFonts w:ascii="Times New Roman" w:hAnsi="Times New Roman"/>
                <w:szCs w:val="22"/>
                <w:lang w:val="lv-LV"/>
              </w:rPr>
              <w:t xml:space="preserve"> datus ETMK DS, kur atļauja tiek piesaistīta</w:t>
            </w:r>
            <w:r w:rsidR="00B367EF" w:rsidRPr="00A1549D">
              <w:rPr>
                <w:rFonts w:ascii="Times New Roman" w:hAnsi="Times New Roman"/>
                <w:szCs w:val="22"/>
                <w:lang w:val="lv-LV"/>
              </w:rPr>
              <w:t xml:space="preserve"> konkrētā</w:t>
            </w:r>
            <w:r w:rsidRPr="00A1549D">
              <w:rPr>
                <w:rFonts w:ascii="Times New Roman" w:hAnsi="Times New Roman"/>
                <w:szCs w:val="22"/>
                <w:lang w:val="lv-LV"/>
              </w:rPr>
              <w:t xml:space="preserve"> </w:t>
            </w:r>
            <w:r w:rsidR="00A65DC8" w:rsidRPr="00A1549D">
              <w:rPr>
                <w:rFonts w:ascii="Times New Roman" w:hAnsi="Times New Roman"/>
                <w:szCs w:val="22"/>
                <w:lang w:val="lv-LV"/>
              </w:rPr>
              <w:t xml:space="preserve">klienta </w:t>
            </w:r>
            <w:r w:rsidRPr="00A1549D">
              <w:rPr>
                <w:rFonts w:ascii="Times New Roman" w:hAnsi="Times New Roman"/>
                <w:szCs w:val="22"/>
                <w:lang w:val="lv-LV"/>
              </w:rPr>
              <w:t xml:space="preserve">profilam. Negatīvā gadījumā (piemēram, </w:t>
            </w:r>
            <w:r w:rsidR="00B367EF" w:rsidRPr="00A1549D">
              <w:rPr>
                <w:rFonts w:ascii="Times New Roman" w:hAnsi="Times New Roman"/>
                <w:szCs w:val="22"/>
                <w:lang w:val="lv-LV"/>
              </w:rPr>
              <w:t>netiek veikta apmaksa</w:t>
            </w:r>
            <w:r w:rsidR="001A0351" w:rsidRPr="00A1549D">
              <w:rPr>
                <w:rFonts w:ascii="Times New Roman" w:hAnsi="Times New Roman"/>
                <w:szCs w:val="22"/>
                <w:lang w:val="lv-LV"/>
              </w:rPr>
              <w:t xml:space="preserve"> tiek</w:t>
            </w:r>
            <w:r w:rsidRPr="00A1549D">
              <w:rPr>
                <w:rFonts w:ascii="Times New Roman" w:hAnsi="Times New Roman"/>
                <w:szCs w:val="22"/>
                <w:lang w:val="lv-LV"/>
              </w:rPr>
              <w:t xml:space="preserve"> konstatēta neatbilstība) lēmums par </w:t>
            </w:r>
            <w:r w:rsidR="00614E38" w:rsidRPr="00A1549D">
              <w:rPr>
                <w:rFonts w:ascii="Times New Roman" w:hAnsi="Times New Roman"/>
                <w:szCs w:val="22"/>
                <w:lang w:val="lv-LV"/>
              </w:rPr>
              <w:t xml:space="preserve">ETMK atļaujas anulēšanu </w:t>
            </w:r>
            <w:r w:rsidRPr="00A1549D">
              <w:rPr>
                <w:rFonts w:ascii="Times New Roman" w:hAnsi="Times New Roman"/>
                <w:szCs w:val="22"/>
                <w:lang w:val="lv-LV"/>
              </w:rPr>
              <w:t>tiek fiksēts ATD pamatdarbības IS</w:t>
            </w:r>
            <w:r w:rsidR="00614E38" w:rsidRPr="00A1549D">
              <w:rPr>
                <w:rFonts w:ascii="Times New Roman" w:hAnsi="Times New Roman"/>
                <w:szCs w:val="22"/>
                <w:lang w:val="lv-LV"/>
              </w:rPr>
              <w:t>,</w:t>
            </w:r>
            <w:r w:rsidRPr="00A1549D">
              <w:rPr>
                <w:rFonts w:ascii="Times New Roman" w:hAnsi="Times New Roman"/>
                <w:szCs w:val="22"/>
                <w:lang w:val="lv-LV"/>
              </w:rPr>
              <w:t xml:space="preserve"> klientam </w:t>
            </w:r>
            <w:r w:rsidR="00B367EF" w:rsidRPr="00A1549D">
              <w:rPr>
                <w:rFonts w:ascii="Times New Roman" w:hAnsi="Times New Roman"/>
                <w:szCs w:val="22"/>
                <w:lang w:val="lv-LV"/>
              </w:rPr>
              <w:t xml:space="preserve">tiek </w:t>
            </w:r>
            <w:r w:rsidRPr="00A1549D">
              <w:rPr>
                <w:rFonts w:ascii="Times New Roman" w:hAnsi="Times New Roman"/>
                <w:szCs w:val="22"/>
                <w:lang w:val="lv-LV"/>
              </w:rPr>
              <w:t>nosūtīts paziņojums</w:t>
            </w:r>
            <w:r w:rsidR="00614E38" w:rsidRPr="00A1549D">
              <w:rPr>
                <w:rFonts w:ascii="Times New Roman" w:hAnsi="Times New Roman"/>
                <w:szCs w:val="22"/>
                <w:lang w:val="lv-LV"/>
              </w:rPr>
              <w:t xml:space="preserve"> un pamatdarbības IS </w:t>
            </w:r>
            <w:proofErr w:type="spellStart"/>
            <w:r w:rsidR="00614E38" w:rsidRPr="00A1549D">
              <w:rPr>
                <w:rFonts w:ascii="Times New Roman" w:hAnsi="Times New Roman"/>
                <w:szCs w:val="22"/>
                <w:lang w:val="lv-LV"/>
              </w:rPr>
              <w:t>nosūta</w:t>
            </w:r>
            <w:proofErr w:type="spellEnd"/>
            <w:r w:rsidR="00614E38" w:rsidRPr="00A1549D">
              <w:rPr>
                <w:rFonts w:ascii="Times New Roman" w:hAnsi="Times New Roman"/>
                <w:szCs w:val="22"/>
                <w:lang w:val="lv-LV"/>
              </w:rPr>
              <w:t xml:space="preserve"> anulēšanas datus ETMK DS</w:t>
            </w:r>
            <w:r w:rsidRPr="00A1549D">
              <w:rPr>
                <w:rFonts w:ascii="Times New Roman" w:hAnsi="Times New Roman"/>
                <w:szCs w:val="22"/>
                <w:lang w:val="lv-LV"/>
              </w:rPr>
              <w:t>.</w:t>
            </w:r>
          </w:p>
          <w:p w14:paraId="4739DAC0" w14:textId="03A3E12D" w:rsidR="009051B3" w:rsidRPr="00A1549D" w:rsidRDefault="00625B09" w:rsidP="00B206EA">
            <w:pPr>
              <w:pStyle w:val="EYBodytextwithparaspace"/>
              <w:rPr>
                <w:rFonts w:ascii="Times New Roman" w:hAnsi="Times New Roman" w:cs="Times New Roman"/>
                <w:color w:val="BF5100" w:themeColor="accent6" w:themeShade="BF"/>
                <w:szCs w:val="22"/>
                <w:lang w:val="lv-LV"/>
              </w:rPr>
            </w:pPr>
            <w:r w:rsidRPr="00A1549D">
              <w:rPr>
                <w:rFonts w:ascii="Times New Roman" w:hAnsi="Times New Roman"/>
                <w:szCs w:val="22"/>
                <w:lang w:val="lv-LV"/>
              </w:rPr>
              <w:t xml:space="preserve">Aktīvo atļauju uzraudzība aptver visu atļaujas derīguma periodu (parasti kalendāra gadu vai īsāku termiņu). </w:t>
            </w:r>
            <w:r w:rsidR="00A65DC8" w:rsidRPr="00A1549D">
              <w:rPr>
                <w:rFonts w:ascii="Times New Roman" w:hAnsi="Times New Roman"/>
                <w:szCs w:val="22"/>
                <w:lang w:val="lv-LV"/>
              </w:rPr>
              <w:t xml:space="preserve">Klienti </w:t>
            </w:r>
            <w:r w:rsidRPr="00A1549D">
              <w:rPr>
                <w:rFonts w:ascii="Times New Roman" w:hAnsi="Times New Roman"/>
                <w:szCs w:val="22"/>
                <w:lang w:val="lv-LV"/>
              </w:rPr>
              <w:t>ETMK DS reģistrē katru braucienu</w:t>
            </w:r>
            <w:r w:rsidR="00392B1F" w:rsidRPr="00A1549D">
              <w:rPr>
                <w:rFonts w:ascii="Times New Roman" w:hAnsi="Times New Roman"/>
                <w:szCs w:val="22"/>
                <w:lang w:val="lv-LV"/>
              </w:rPr>
              <w:t>s.</w:t>
            </w:r>
            <w:r w:rsidRPr="00A1549D">
              <w:rPr>
                <w:rFonts w:ascii="Times New Roman" w:hAnsi="Times New Roman"/>
                <w:szCs w:val="22"/>
                <w:lang w:val="lv-LV"/>
              </w:rPr>
              <w:t xml:space="preserve"> ATD pamatdarbības IS </w:t>
            </w:r>
            <w:r w:rsidR="00392B1F" w:rsidRPr="00A1549D">
              <w:rPr>
                <w:rFonts w:ascii="Times New Roman" w:hAnsi="Times New Roman"/>
                <w:szCs w:val="22"/>
                <w:lang w:val="lv-LV"/>
              </w:rPr>
              <w:t xml:space="preserve">tiek reģistrēti dati no </w:t>
            </w:r>
            <w:r w:rsidRPr="00A1549D">
              <w:rPr>
                <w:rFonts w:ascii="Times New Roman" w:hAnsi="Times New Roman"/>
                <w:szCs w:val="22"/>
                <w:lang w:val="lv-LV"/>
              </w:rPr>
              <w:t xml:space="preserve">ETMK DS par </w:t>
            </w:r>
            <w:r w:rsidR="00392B1F" w:rsidRPr="00A1549D">
              <w:rPr>
                <w:rFonts w:ascii="Times New Roman" w:hAnsi="Times New Roman"/>
                <w:szCs w:val="22"/>
                <w:lang w:val="lv-LV"/>
              </w:rPr>
              <w:t xml:space="preserve">veiktajiem </w:t>
            </w:r>
            <w:r w:rsidRPr="00A1549D">
              <w:rPr>
                <w:rFonts w:ascii="Times New Roman" w:hAnsi="Times New Roman"/>
                <w:szCs w:val="22"/>
                <w:lang w:val="lv-LV"/>
              </w:rPr>
              <w:t>reisiem, atļauju noslodzi un reģistrētajiem pārkāpumiem</w:t>
            </w:r>
            <w:r w:rsidR="0067245E" w:rsidRPr="00A1549D">
              <w:rPr>
                <w:rFonts w:ascii="Times New Roman" w:hAnsi="Times New Roman"/>
                <w:szCs w:val="22"/>
                <w:lang w:val="lv-LV"/>
              </w:rPr>
              <w:t xml:space="preserve">, kas var tālāk tikt izmantots atļaujas </w:t>
            </w:r>
            <w:r w:rsidR="00690DD8" w:rsidRPr="00A1549D">
              <w:rPr>
                <w:rFonts w:ascii="Times New Roman" w:hAnsi="Times New Roman"/>
                <w:szCs w:val="22"/>
                <w:lang w:val="lv-LV"/>
              </w:rPr>
              <w:t xml:space="preserve">izmantošanas analīzei ATD </w:t>
            </w:r>
            <w:r w:rsidR="006B749A" w:rsidRPr="00A1549D">
              <w:rPr>
                <w:rFonts w:ascii="Times New Roman" w:hAnsi="Times New Roman"/>
                <w:szCs w:val="22"/>
                <w:lang w:val="lv-LV"/>
              </w:rPr>
              <w:t>pusē</w:t>
            </w:r>
            <w:r w:rsidR="00690DD8" w:rsidRPr="00A1549D">
              <w:rPr>
                <w:rFonts w:ascii="Times New Roman" w:hAnsi="Times New Roman"/>
                <w:szCs w:val="22"/>
                <w:lang w:val="lv-LV"/>
              </w:rPr>
              <w:t>.</w:t>
            </w:r>
            <w:r w:rsidR="00B80363" w:rsidRPr="00A1549D">
              <w:rPr>
                <w:rFonts w:ascii="Times New Roman" w:hAnsi="Times New Roman"/>
                <w:szCs w:val="22"/>
                <w:lang w:val="lv-LV"/>
              </w:rPr>
              <w:t xml:space="preserve"> Ja tiek noteikts, ka pielietojums neatbilst nosacījumiem</w:t>
            </w:r>
            <w:r w:rsidRPr="00A1549D">
              <w:rPr>
                <w:rFonts w:ascii="Times New Roman" w:hAnsi="Times New Roman"/>
                <w:color w:val="BF5100" w:themeColor="accent6" w:themeShade="BF"/>
                <w:szCs w:val="22"/>
                <w:lang w:val="lv-LV"/>
              </w:rPr>
              <w:t xml:space="preserve"> </w:t>
            </w:r>
            <w:r w:rsidRPr="00A1549D">
              <w:rPr>
                <w:rFonts w:ascii="Times New Roman" w:hAnsi="Times New Roman"/>
                <w:szCs w:val="22"/>
                <w:lang w:val="lv-LV"/>
              </w:rPr>
              <w:t xml:space="preserve">ATD </w:t>
            </w:r>
            <w:r w:rsidR="00125C59" w:rsidRPr="00A1549D">
              <w:rPr>
                <w:rFonts w:ascii="Times New Roman" w:hAnsi="Times New Roman"/>
                <w:szCs w:val="22"/>
                <w:lang w:val="lv-LV"/>
              </w:rPr>
              <w:t xml:space="preserve">to reģistrē pie attiecīgās atļaujas, </w:t>
            </w:r>
            <w:r w:rsidRPr="00A1549D">
              <w:rPr>
                <w:rFonts w:ascii="Times New Roman" w:hAnsi="Times New Roman"/>
                <w:szCs w:val="22"/>
                <w:lang w:val="lv-LV"/>
              </w:rPr>
              <w:t xml:space="preserve">informē </w:t>
            </w:r>
            <w:r w:rsidR="00125C59" w:rsidRPr="00A1549D">
              <w:rPr>
                <w:rFonts w:ascii="Times New Roman" w:hAnsi="Times New Roman"/>
                <w:szCs w:val="22"/>
                <w:lang w:val="lv-LV"/>
              </w:rPr>
              <w:t xml:space="preserve">klientu </w:t>
            </w:r>
            <w:r w:rsidRPr="00A1549D">
              <w:rPr>
                <w:rFonts w:ascii="Times New Roman" w:hAnsi="Times New Roman"/>
                <w:szCs w:val="22"/>
                <w:lang w:val="lv-LV"/>
              </w:rPr>
              <w:t>un aicina novērst</w:t>
            </w:r>
            <w:r w:rsidR="005E412A" w:rsidRPr="00A1549D">
              <w:rPr>
                <w:rFonts w:ascii="Times New Roman" w:hAnsi="Times New Roman"/>
                <w:szCs w:val="22"/>
                <w:lang w:val="lv-LV"/>
              </w:rPr>
              <w:t>. J</w:t>
            </w:r>
            <w:r w:rsidRPr="00A1549D">
              <w:rPr>
                <w:rFonts w:ascii="Times New Roman" w:hAnsi="Times New Roman"/>
                <w:szCs w:val="22"/>
                <w:lang w:val="lv-LV"/>
              </w:rPr>
              <w:t xml:space="preserve">a situācija neuzlabojas, var tikt pieņemts lēmums anulēt ETMK atļauju pirms termiņa. Sistēmā atļaujas statuss tiek mainīts </w:t>
            </w:r>
            <w:r w:rsidRPr="00A1549D">
              <w:rPr>
                <w:rFonts w:ascii="Times New Roman" w:hAnsi="Times New Roman"/>
                <w:szCs w:val="22"/>
                <w:lang w:val="lv-LV"/>
              </w:rPr>
              <w:lastRenderedPageBreak/>
              <w:t>uz “anulēta”,</w:t>
            </w:r>
            <w:r w:rsidR="7219C77C" w:rsidRPr="00A1549D">
              <w:rPr>
                <w:rFonts w:ascii="Times New Roman" w:hAnsi="Times New Roman"/>
                <w:szCs w:val="22"/>
                <w:lang w:val="lv-LV"/>
              </w:rPr>
              <w:t xml:space="preserve"> </w:t>
            </w:r>
            <w:r w:rsidR="126D67F7" w:rsidRPr="00A1549D">
              <w:rPr>
                <w:rFonts w:ascii="Times New Roman" w:hAnsi="Times New Roman"/>
                <w:szCs w:val="22"/>
                <w:lang w:val="lv-LV"/>
              </w:rPr>
              <w:t>automātiski</w:t>
            </w:r>
            <w:r w:rsidRPr="00A1549D">
              <w:rPr>
                <w:rFonts w:ascii="Times New Roman" w:hAnsi="Times New Roman"/>
                <w:szCs w:val="22"/>
                <w:lang w:val="lv-LV"/>
              </w:rPr>
              <w:t xml:space="preserve"> ETMK DS </w:t>
            </w:r>
            <w:r w:rsidR="7219C77C" w:rsidRPr="00A1549D">
              <w:rPr>
                <w:rFonts w:ascii="Times New Roman" w:hAnsi="Times New Roman"/>
                <w:szCs w:val="22"/>
                <w:lang w:val="lv-LV"/>
              </w:rPr>
              <w:t>atļauja</w:t>
            </w:r>
            <w:r w:rsidR="625FADEF" w:rsidRPr="00A1549D">
              <w:rPr>
                <w:rFonts w:ascii="Times New Roman" w:hAnsi="Times New Roman"/>
                <w:szCs w:val="22"/>
                <w:lang w:val="lv-LV"/>
              </w:rPr>
              <w:t>s statuss</w:t>
            </w:r>
            <w:r w:rsidR="7219C77C" w:rsidRPr="00A1549D">
              <w:rPr>
                <w:rFonts w:ascii="Times New Roman" w:hAnsi="Times New Roman"/>
                <w:szCs w:val="22"/>
                <w:lang w:val="lv-LV"/>
              </w:rPr>
              <w:t xml:space="preserve"> </w:t>
            </w:r>
            <w:r w:rsidR="7778A711" w:rsidRPr="00A1549D">
              <w:rPr>
                <w:rFonts w:ascii="Times New Roman" w:hAnsi="Times New Roman"/>
                <w:szCs w:val="22"/>
                <w:lang w:val="lv-LV"/>
              </w:rPr>
              <w:t>arī</w:t>
            </w:r>
            <w:r w:rsidRPr="00A1549D">
              <w:rPr>
                <w:rFonts w:ascii="Times New Roman" w:hAnsi="Times New Roman"/>
                <w:szCs w:val="22"/>
                <w:lang w:val="lv-LV"/>
              </w:rPr>
              <w:t xml:space="preserve"> tiek </w:t>
            </w:r>
            <w:r w:rsidR="028F51BB" w:rsidRPr="00A1549D">
              <w:rPr>
                <w:rFonts w:ascii="Times New Roman" w:hAnsi="Times New Roman"/>
                <w:szCs w:val="22"/>
                <w:lang w:val="lv-LV"/>
              </w:rPr>
              <w:t>nomainīts uz “anulēt</w:t>
            </w:r>
            <w:r w:rsidRPr="00A1549D">
              <w:rPr>
                <w:rFonts w:ascii="Times New Roman" w:hAnsi="Times New Roman"/>
                <w:szCs w:val="22"/>
                <w:lang w:val="lv-LV"/>
              </w:rPr>
              <w:t>a</w:t>
            </w:r>
            <w:r w:rsidR="008F75B8" w:rsidRPr="00A1549D">
              <w:rPr>
                <w:rFonts w:ascii="Times New Roman" w:hAnsi="Times New Roman"/>
                <w:szCs w:val="22"/>
                <w:lang w:val="lv-LV"/>
              </w:rPr>
              <w:t>”</w:t>
            </w:r>
            <w:r w:rsidRPr="00A1549D">
              <w:rPr>
                <w:rFonts w:ascii="Times New Roman" w:hAnsi="Times New Roman"/>
                <w:szCs w:val="22"/>
                <w:lang w:val="lv-LV"/>
              </w:rPr>
              <w:t xml:space="preserve">, un atļauju var </w:t>
            </w:r>
            <w:r w:rsidR="005E412A" w:rsidRPr="00A1549D">
              <w:rPr>
                <w:rFonts w:ascii="Times New Roman" w:hAnsi="Times New Roman"/>
                <w:szCs w:val="22"/>
                <w:lang w:val="lv-LV"/>
              </w:rPr>
              <w:t>atkārtoti novirzīt izsniegšanai</w:t>
            </w:r>
            <w:r w:rsidRPr="00A1549D">
              <w:rPr>
                <w:rFonts w:ascii="Times New Roman" w:hAnsi="Times New Roman"/>
                <w:szCs w:val="22"/>
                <w:lang w:val="lv-LV"/>
              </w:rPr>
              <w:t>.</w:t>
            </w:r>
            <w:r w:rsidR="005E412A" w:rsidRPr="00A1549D">
              <w:rPr>
                <w:rFonts w:ascii="Times New Roman" w:hAnsi="Times New Roman"/>
                <w:szCs w:val="22"/>
                <w:lang w:val="lv-LV"/>
              </w:rPr>
              <w:t xml:space="preserve"> </w:t>
            </w:r>
          </w:p>
          <w:p w14:paraId="175705ED" w14:textId="2967B4AD" w:rsidR="00B80363" w:rsidRPr="00A1549D" w:rsidRDefault="00B80363"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Ja gada gaitā atbrīvojas atļaujas (atgrieztas neizmantošanas dēļ vai anulētas neatbilstības dēļ) ATD var organizēt papildu sadali starp citiem </w:t>
            </w:r>
            <w:r w:rsidR="00A65DC8" w:rsidRPr="00A1549D">
              <w:rPr>
                <w:rFonts w:ascii="Times New Roman" w:hAnsi="Times New Roman"/>
                <w:szCs w:val="22"/>
                <w:lang w:val="lv-LV"/>
              </w:rPr>
              <w:t>klientiem</w:t>
            </w:r>
            <w:r w:rsidR="009C53EF" w:rsidRPr="00A1549D">
              <w:rPr>
                <w:rFonts w:ascii="Times New Roman" w:hAnsi="Times New Roman"/>
                <w:szCs w:val="22"/>
                <w:lang w:val="lv-LV"/>
              </w:rPr>
              <w:t xml:space="preserve">, kuri iesnieguši pieteikumus kandidēšanai uz </w:t>
            </w:r>
            <w:proofErr w:type="spellStart"/>
            <w:r w:rsidR="009C53EF" w:rsidRPr="00A1549D">
              <w:rPr>
                <w:rFonts w:ascii="Times New Roman" w:hAnsi="Times New Roman"/>
                <w:szCs w:val="22"/>
                <w:lang w:val="lv-LV"/>
              </w:rPr>
              <w:t>pamatsarakstu</w:t>
            </w:r>
            <w:proofErr w:type="spellEnd"/>
            <w:r w:rsidR="009C53EF" w:rsidRPr="00A1549D">
              <w:rPr>
                <w:rFonts w:ascii="Times New Roman" w:hAnsi="Times New Roman"/>
                <w:szCs w:val="22"/>
                <w:lang w:val="lv-LV"/>
              </w:rPr>
              <w:t xml:space="preserve"> un </w:t>
            </w:r>
            <w:proofErr w:type="spellStart"/>
            <w:r w:rsidR="009C53EF" w:rsidRPr="00A1549D">
              <w:rPr>
                <w:rFonts w:ascii="Times New Roman" w:hAnsi="Times New Roman"/>
                <w:szCs w:val="22"/>
                <w:lang w:val="lv-LV"/>
              </w:rPr>
              <w:t>papildsarakstu</w:t>
            </w:r>
            <w:proofErr w:type="spellEnd"/>
            <w:r w:rsidRPr="00A1549D">
              <w:rPr>
                <w:rFonts w:ascii="Times New Roman" w:hAnsi="Times New Roman"/>
                <w:szCs w:val="22"/>
                <w:lang w:val="lv-LV"/>
              </w:rPr>
              <w:t xml:space="preserve">. Sistēma atbalsta nodrošina papildu pieteikumu reģistrāciju un kvotu pieejamības atjaunošanu. Pēc atkārtotas sadales atļauja tiek piešķirta citam </w:t>
            </w:r>
            <w:r w:rsidR="00A65DC8" w:rsidRPr="00A1549D">
              <w:rPr>
                <w:rFonts w:ascii="Times New Roman" w:hAnsi="Times New Roman"/>
                <w:szCs w:val="22"/>
                <w:lang w:val="lv-LV"/>
              </w:rPr>
              <w:t>klientam</w:t>
            </w:r>
            <w:r w:rsidRPr="00A1549D">
              <w:rPr>
                <w:rFonts w:ascii="Times New Roman" w:hAnsi="Times New Roman"/>
                <w:szCs w:val="22"/>
                <w:lang w:val="lv-LV"/>
              </w:rPr>
              <w:t xml:space="preserve">. </w:t>
            </w:r>
            <w:proofErr w:type="spellStart"/>
            <w:r w:rsidRPr="00A1549D">
              <w:rPr>
                <w:rFonts w:ascii="Times New Roman" w:hAnsi="Times New Roman"/>
                <w:szCs w:val="22"/>
                <w:lang w:val="lv-LV"/>
              </w:rPr>
              <w:t>Papildsadalē</w:t>
            </w:r>
            <w:proofErr w:type="spellEnd"/>
            <w:r w:rsidRPr="00A1549D">
              <w:rPr>
                <w:rFonts w:ascii="Times New Roman" w:hAnsi="Times New Roman"/>
                <w:szCs w:val="22"/>
                <w:lang w:val="lv-LV"/>
              </w:rPr>
              <w:t xml:space="preserve"> pieņemtais lēmums tiek fiksēts ATD pamatdarbības IS un klientam nosūtīts paziņojums.</w:t>
            </w:r>
          </w:p>
          <w:p w14:paraId="0D54129B" w14:textId="28FD7E8C" w:rsidR="00657AA4" w:rsidRPr="00A1549D" w:rsidRDefault="00657AA4"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Sasniedzot atļaujas termiņa beigas, </w:t>
            </w:r>
            <w:r w:rsidR="00781C37" w:rsidRPr="00A1549D">
              <w:rPr>
                <w:rFonts w:ascii="Times New Roman" w:hAnsi="Times New Roman"/>
                <w:szCs w:val="22"/>
                <w:lang w:val="lv-LV"/>
              </w:rPr>
              <w:t>S</w:t>
            </w:r>
            <w:r w:rsidRPr="00A1549D">
              <w:rPr>
                <w:rFonts w:ascii="Times New Roman" w:hAnsi="Times New Roman"/>
                <w:szCs w:val="22"/>
                <w:lang w:val="lv-LV"/>
              </w:rPr>
              <w:t>istēma automātiski atzīmē atļauju kā beigušos, sinhronizējot datus ar ETMK DS. Jebkurš lēmums par izbeigšanu/anulēšanu tiek dokumentēts ATD pamatdarbības IS un klientam tiek nosūtīts paziņojums.</w:t>
            </w:r>
          </w:p>
        </w:tc>
      </w:tr>
      <w:tr w:rsidR="009051B3" w:rsidRPr="007C4039" w14:paraId="0018D5EC" w14:textId="77777777" w:rsidTr="001D53E3">
        <w:trPr>
          <w:trHeight w:val="20"/>
        </w:trPr>
        <w:tc>
          <w:tcPr>
            <w:tcW w:w="1066" w:type="pct"/>
            <w:shd w:val="clear" w:color="auto" w:fill="D9D9D9" w:themeFill="background1" w:themeFillShade="D9"/>
          </w:tcPr>
          <w:p w14:paraId="418FD8C1" w14:textId="77777777" w:rsidR="009051B3" w:rsidRPr="00A1549D" w:rsidRDefault="009051B3" w:rsidP="00F615C3">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Akceptēšanas kritēriji:</w:t>
            </w:r>
          </w:p>
        </w:tc>
        <w:tc>
          <w:tcPr>
            <w:tcW w:w="3934" w:type="pct"/>
          </w:tcPr>
          <w:p w14:paraId="2B000491" w14:textId="0A8B2A3E" w:rsidR="004924B1" w:rsidRPr="00A1549D" w:rsidRDefault="004924B1" w:rsidP="004924B1">
            <w:pPr>
              <w:pStyle w:val="EYBulletedList1"/>
              <w:rPr>
                <w:rFonts w:ascii="Times New Roman" w:hAnsi="Times New Roman" w:cs="Times New Roman"/>
                <w:szCs w:val="22"/>
                <w:lang w:val="lv-LV"/>
              </w:rPr>
            </w:pPr>
            <w:r w:rsidRPr="00A1549D">
              <w:rPr>
                <w:rFonts w:ascii="Times New Roman" w:hAnsi="Times New Roman"/>
                <w:szCs w:val="22"/>
                <w:lang w:val="lv-LV"/>
              </w:rPr>
              <w:t>Sistēmā tiek reģistrētas ATD pieejamās ETMK atļaujas, to numuri un citi pamata atribūti;</w:t>
            </w:r>
          </w:p>
          <w:p w14:paraId="56B44EC2" w14:textId="17E03463" w:rsidR="004924B1" w:rsidRPr="00A1549D" w:rsidRDefault="004924B1" w:rsidP="00F615C3">
            <w:pPr>
              <w:pStyle w:val="EYBulletedList1"/>
              <w:rPr>
                <w:rFonts w:ascii="Times New Roman" w:hAnsi="Times New Roman" w:cs="Times New Roman"/>
                <w:szCs w:val="22"/>
                <w:lang w:val="lv-LV"/>
              </w:rPr>
            </w:pPr>
            <w:r w:rsidRPr="00A1549D">
              <w:rPr>
                <w:rFonts w:ascii="Times New Roman" w:hAnsi="Times New Roman"/>
                <w:szCs w:val="22"/>
                <w:lang w:val="lv-LV"/>
              </w:rPr>
              <w:t>Uzturēts aktuāls reģistrs par pieejamajām un izlietotajām ETMK atļaujām un kvotu sadalījumu atbilstoši ATD vajadzībām;</w:t>
            </w:r>
            <w:r w:rsidR="00365830" w:rsidRPr="00A1549D">
              <w:rPr>
                <w:rFonts w:ascii="Times New Roman" w:hAnsi="Times New Roman"/>
                <w:szCs w:val="22"/>
                <w:lang w:val="lv-LV"/>
              </w:rPr>
              <w:t xml:space="preserve"> </w:t>
            </w:r>
            <w:r w:rsidRPr="00A1549D">
              <w:rPr>
                <w:rFonts w:ascii="Times New Roman" w:hAnsi="Times New Roman"/>
                <w:szCs w:val="22"/>
                <w:lang w:val="lv-LV"/>
              </w:rPr>
              <w:t xml:space="preserve">ETMK atļauju sadale tiek veikta saskaņā ar </w:t>
            </w:r>
            <w:r w:rsidR="00781C37" w:rsidRPr="00A1549D">
              <w:rPr>
                <w:rFonts w:ascii="Times New Roman" w:hAnsi="Times New Roman"/>
                <w:szCs w:val="22"/>
                <w:lang w:val="lv-LV"/>
              </w:rPr>
              <w:t>S</w:t>
            </w:r>
            <w:r w:rsidR="00F2034D" w:rsidRPr="00A1549D">
              <w:rPr>
                <w:rFonts w:ascii="Times New Roman" w:hAnsi="Times New Roman"/>
                <w:szCs w:val="22"/>
                <w:lang w:val="lv-LV"/>
              </w:rPr>
              <w:t>istēmā definētiem nosacījumiem un a</w:t>
            </w:r>
            <w:r w:rsidRPr="00A1549D">
              <w:rPr>
                <w:rFonts w:ascii="Times New Roman" w:hAnsi="Times New Roman"/>
                <w:szCs w:val="22"/>
                <w:lang w:val="lv-LV"/>
              </w:rPr>
              <w:t>prēķinu formulām;</w:t>
            </w:r>
          </w:p>
          <w:p w14:paraId="5E3E54AC" w14:textId="0F4685B8" w:rsidR="004924B1" w:rsidRPr="00A1549D" w:rsidRDefault="004924B1" w:rsidP="004924B1">
            <w:pPr>
              <w:pStyle w:val="EYBulletedList1"/>
              <w:rPr>
                <w:rFonts w:ascii="Times New Roman" w:hAnsi="Times New Roman" w:cs="Times New Roman"/>
                <w:szCs w:val="22"/>
                <w:lang w:val="lv-LV"/>
              </w:rPr>
            </w:pPr>
            <w:r w:rsidRPr="00A1549D">
              <w:rPr>
                <w:rFonts w:ascii="Times New Roman" w:hAnsi="Times New Roman"/>
                <w:szCs w:val="22"/>
                <w:lang w:val="lv-LV"/>
              </w:rPr>
              <w:t xml:space="preserve">Sistēmā tiek reģistrēts un izveidots klienta pieteikuma ieraksts. Pieteikumu var reģistrēt pamatojoties uz klienta elektroniskās </w:t>
            </w:r>
            <w:r w:rsidR="00DA1D9C" w:rsidRPr="00A1549D">
              <w:rPr>
                <w:rFonts w:ascii="Times New Roman" w:hAnsi="Times New Roman"/>
                <w:szCs w:val="22"/>
                <w:lang w:val="lv-LV"/>
              </w:rPr>
              <w:t xml:space="preserve">vides </w:t>
            </w:r>
            <w:r w:rsidRPr="00A1549D">
              <w:rPr>
                <w:rFonts w:ascii="Times New Roman" w:hAnsi="Times New Roman"/>
                <w:szCs w:val="22"/>
                <w:lang w:val="lv-LV"/>
              </w:rPr>
              <w:t xml:space="preserve">iesniegumu vai ATD darbinieka fiziska iesnieguma </w:t>
            </w:r>
            <w:proofErr w:type="spellStart"/>
            <w:r w:rsidRPr="00A1549D">
              <w:rPr>
                <w:rFonts w:ascii="Times New Roman" w:hAnsi="Times New Roman"/>
                <w:szCs w:val="22"/>
                <w:lang w:val="lv-LV"/>
              </w:rPr>
              <w:t>digitalizāciju</w:t>
            </w:r>
            <w:proofErr w:type="spellEnd"/>
            <w:r w:rsidRPr="00A1549D">
              <w:rPr>
                <w:rFonts w:ascii="Times New Roman" w:hAnsi="Times New Roman"/>
                <w:szCs w:val="22"/>
                <w:lang w:val="lv-LV"/>
              </w:rPr>
              <w:t xml:space="preserve">; </w:t>
            </w:r>
          </w:p>
          <w:p w14:paraId="71DB6FC4" w14:textId="17088621" w:rsidR="0037329F" w:rsidRPr="00A1549D" w:rsidRDefault="0037329F" w:rsidP="004924B1">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izveides brīdī, iespēju robežās, informācijas aizpildīšana </w:t>
            </w:r>
            <w:r w:rsidR="004C0AF7" w:rsidRPr="00A1549D">
              <w:rPr>
                <w:rFonts w:ascii="Times New Roman" w:hAnsi="Times New Roman"/>
                <w:szCs w:val="22"/>
                <w:lang w:val="lv-LV"/>
              </w:rPr>
              <w:t xml:space="preserve">notiek </w:t>
            </w:r>
            <w:r w:rsidRPr="00A1549D">
              <w:rPr>
                <w:rFonts w:ascii="Times New Roman" w:hAnsi="Times New Roman"/>
                <w:szCs w:val="22"/>
                <w:lang w:val="lv-LV"/>
              </w:rPr>
              <w:t>automatizētā veidā, no Sistēmā un citu ATD IS un ārējo reģistros pieejamajiem datiem;</w:t>
            </w:r>
          </w:p>
          <w:p w14:paraId="31D88F24" w14:textId="1F84AFD3" w:rsidR="007971AA" w:rsidRPr="00A1549D" w:rsidRDefault="007971AA" w:rsidP="007971AA">
            <w:pPr>
              <w:pStyle w:val="EYBulletedList1"/>
              <w:rPr>
                <w:rFonts w:ascii="Times New Roman" w:hAnsi="Times New Roman" w:cs="Times New Roman"/>
                <w:szCs w:val="22"/>
                <w:lang w:val="lv-LV"/>
              </w:rPr>
            </w:pPr>
            <w:r w:rsidRPr="00A1549D">
              <w:rPr>
                <w:rFonts w:ascii="Times New Roman" w:hAnsi="Times New Roman"/>
                <w:szCs w:val="22"/>
                <w:lang w:val="lv-LV"/>
              </w:rPr>
              <w:t xml:space="preserve">Pamatojoties uz klienta pieteikumā norādīto kontaktinformāciju, ETMK DS tiek nodota nepieciešamā informācija klienta </w:t>
            </w:r>
            <w:r w:rsidR="58308B17" w:rsidRPr="00A1549D">
              <w:rPr>
                <w:rFonts w:ascii="Times New Roman" w:hAnsi="Times New Roman"/>
                <w:szCs w:val="22"/>
                <w:lang w:val="lv-LV"/>
              </w:rPr>
              <w:t>(uzņēmuma)</w:t>
            </w:r>
            <w:r w:rsidRPr="00A1549D">
              <w:rPr>
                <w:rFonts w:ascii="Times New Roman" w:hAnsi="Times New Roman"/>
                <w:szCs w:val="22"/>
                <w:lang w:val="lv-LV"/>
              </w:rPr>
              <w:t xml:space="preserve"> profila izveidei;</w:t>
            </w:r>
          </w:p>
          <w:p w14:paraId="647EC2AF" w14:textId="4059EC2C" w:rsidR="004924B1" w:rsidRPr="00A1549D" w:rsidRDefault="004924B1" w:rsidP="004924B1">
            <w:pPr>
              <w:pStyle w:val="EYBulletedList1"/>
              <w:rPr>
                <w:rFonts w:ascii="Times New Roman" w:hAnsi="Times New Roman" w:cs="Times New Roman"/>
                <w:szCs w:val="22"/>
                <w:lang w:val="lv-LV"/>
              </w:rPr>
            </w:pPr>
            <w:r w:rsidRPr="00A1549D">
              <w:rPr>
                <w:rFonts w:ascii="Times New Roman" w:hAnsi="Times New Roman"/>
                <w:szCs w:val="22"/>
                <w:lang w:val="lv-LV"/>
              </w:rPr>
              <w:t>Maksājumi par pakalpojumu ir reģistrēti un sasaistīti ar konkrēto pieteikumu;</w:t>
            </w:r>
          </w:p>
          <w:p w14:paraId="6DFF90DC" w14:textId="54C62881" w:rsidR="004924B1" w:rsidRPr="00A1549D" w:rsidRDefault="004C4373" w:rsidP="004924B1">
            <w:pPr>
              <w:pStyle w:val="EYBulletedList1"/>
              <w:rPr>
                <w:rFonts w:ascii="Times New Roman" w:hAnsi="Times New Roman" w:cs="Times New Roman"/>
                <w:szCs w:val="22"/>
                <w:lang w:val="lv-LV"/>
              </w:rPr>
            </w:pPr>
            <w:r w:rsidRPr="00A1549D">
              <w:rPr>
                <w:rFonts w:ascii="Times New Roman" w:hAnsi="Times New Roman"/>
                <w:szCs w:val="22"/>
                <w:lang w:val="lv-LV"/>
              </w:rPr>
              <w:t>Pieteikuma pārbaude, iespēju robežās, notiek automatizētā veidā, no Sistēmā, citu ATD IS un ārējo reģistros pieejamajiem datiem;</w:t>
            </w:r>
          </w:p>
          <w:p w14:paraId="0065273C" w14:textId="510CB281" w:rsidR="004924B1" w:rsidRPr="00A1549D" w:rsidRDefault="004924B1" w:rsidP="004924B1">
            <w:pPr>
              <w:pStyle w:val="EYBulletedList1"/>
              <w:rPr>
                <w:rFonts w:ascii="Times New Roman" w:hAnsi="Times New Roman" w:cs="Times New Roman"/>
                <w:szCs w:val="22"/>
                <w:lang w:val="lv-LV"/>
              </w:rPr>
            </w:pPr>
            <w:r w:rsidRPr="00A1549D">
              <w:rPr>
                <w:rFonts w:ascii="Times New Roman" w:hAnsi="Times New Roman"/>
                <w:szCs w:val="22"/>
                <w:lang w:val="lv-LV"/>
              </w:rPr>
              <w:t>Izveidota lietas kartiņa, pamatojoties uz klienta iesniegto pieteikumu procesa pārvaldībai;</w:t>
            </w:r>
          </w:p>
          <w:p w14:paraId="439EDE12" w14:textId="6F28F04D" w:rsidR="004924B1" w:rsidRPr="00A1549D" w:rsidRDefault="004924B1" w:rsidP="004924B1">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apstrāde tiek veikta atbilstoši </w:t>
            </w:r>
            <w:r w:rsidR="00781C37" w:rsidRPr="00A1549D">
              <w:rPr>
                <w:rFonts w:ascii="Times New Roman" w:hAnsi="Times New Roman"/>
                <w:szCs w:val="22"/>
                <w:lang w:val="lv-LV"/>
              </w:rPr>
              <w:t>S</w:t>
            </w:r>
            <w:r w:rsidRPr="00A1549D">
              <w:rPr>
                <w:rFonts w:ascii="Times New Roman" w:hAnsi="Times New Roman"/>
                <w:szCs w:val="22"/>
                <w:lang w:val="lv-LV"/>
              </w:rPr>
              <w:t>istēmā definētai darba plūsmai, kas pielāgota pakalpojuma biznesa procesam;</w:t>
            </w:r>
          </w:p>
          <w:p w14:paraId="40BA3800" w14:textId="1097BA54" w:rsidR="004924B1" w:rsidRPr="00A1549D" w:rsidRDefault="004924B1" w:rsidP="004924B1">
            <w:pPr>
              <w:pStyle w:val="EYBulletedList1"/>
              <w:rPr>
                <w:rFonts w:ascii="Times New Roman" w:hAnsi="Times New Roman" w:cs="Times New Roman"/>
                <w:szCs w:val="22"/>
                <w:lang w:val="lv-LV"/>
              </w:rPr>
            </w:pPr>
            <w:r w:rsidRPr="00A1549D">
              <w:rPr>
                <w:rFonts w:ascii="Times New Roman" w:hAnsi="Times New Roman"/>
                <w:szCs w:val="22"/>
                <w:lang w:val="lv-LV"/>
              </w:rPr>
              <w:t>Sistēmā izveidota lēmuma kartiņa par pieteikuma izskatīšanas rezultātu. Paziņojums ar lēmumu tiek nosūtīts klientam;</w:t>
            </w:r>
          </w:p>
          <w:p w14:paraId="6B4D9413" w14:textId="27D3E1D6" w:rsidR="009E7A83" w:rsidRPr="00A1549D" w:rsidRDefault="004924B1" w:rsidP="004924B1">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Pieņemot lēmumu par piešķiršanu, </w:t>
            </w:r>
            <w:r w:rsidR="00781C37" w:rsidRPr="00A1549D">
              <w:rPr>
                <w:rFonts w:ascii="Times New Roman" w:hAnsi="Times New Roman"/>
                <w:szCs w:val="22"/>
                <w:lang w:val="lv-LV"/>
              </w:rPr>
              <w:t>S</w:t>
            </w:r>
            <w:r w:rsidRPr="00A1549D">
              <w:rPr>
                <w:rFonts w:ascii="Times New Roman" w:hAnsi="Times New Roman"/>
                <w:szCs w:val="22"/>
                <w:lang w:val="lv-LV"/>
              </w:rPr>
              <w:t>istēmā izveidots atļaujas piešķiršanas ieraksts ar sasaisti uz pieteikumu, klientu un kopējo ETMK atļauju reģistru;</w:t>
            </w:r>
          </w:p>
          <w:p w14:paraId="43032999" w14:textId="1A369730" w:rsidR="004924B1" w:rsidRPr="00A1549D" w:rsidRDefault="004924B1" w:rsidP="004924B1">
            <w:pPr>
              <w:pStyle w:val="EYBulletedList1"/>
              <w:rPr>
                <w:rFonts w:ascii="Times New Roman" w:hAnsi="Times New Roman" w:cs="Times New Roman"/>
                <w:szCs w:val="22"/>
                <w:lang w:val="lv-LV"/>
              </w:rPr>
            </w:pPr>
            <w:r w:rsidRPr="00A1549D">
              <w:rPr>
                <w:rFonts w:ascii="Times New Roman" w:hAnsi="Times New Roman"/>
                <w:szCs w:val="22"/>
                <w:lang w:val="lv-LV"/>
              </w:rPr>
              <w:t>Izsniegtās atļaujas dati tiek nodoti uz ETMK DS atļaujas reģistrācijai.</w:t>
            </w:r>
          </w:p>
          <w:p w14:paraId="6B5FA500" w14:textId="2204625D" w:rsidR="004924B1" w:rsidRPr="00A1549D" w:rsidRDefault="004924B1" w:rsidP="004924B1">
            <w:pPr>
              <w:pStyle w:val="EYBulletedList1"/>
              <w:rPr>
                <w:rFonts w:ascii="Times New Roman" w:hAnsi="Times New Roman" w:cs="Times New Roman"/>
                <w:szCs w:val="22"/>
                <w:lang w:val="lv-LV"/>
              </w:rPr>
            </w:pPr>
            <w:r w:rsidRPr="00A1549D">
              <w:rPr>
                <w:rFonts w:ascii="Times New Roman" w:hAnsi="Times New Roman"/>
                <w:szCs w:val="22"/>
                <w:lang w:val="lv-LV"/>
              </w:rPr>
              <w:t xml:space="preserve">Aktīvo ETMK atļauju dati, piemēram, informācija par veiktajiem pārvadājumiem, tiek iegūti no ETMK DS </w:t>
            </w:r>
            <w:r w:rsidR="009E7A83" w:rsidRPr="00A1549D">
              <w:rPr>
                <w:rFonts w:ascii="Times New Roman" w:hAnsi="Times New Roman"/>
                <w:szCs w:val="22"/>
                <w:lang w:val="lv-LV"/>
              </w:rPr>
              <w:t xml:space="preserve">un reģistrēti Sistēmā pie konkrētās atļaujas ieraksta </w:t>
            </w:r>
            <w:r w:rsidRPr="00A1549D">
              <w:rPr>
                <w:rFonts w:ascii="Times New Roman" w:hAnsi="Times New Roman"/>
                <w:szCs w:val="22"/>
                <w:lang w:val="lv-LV"/>
              </w:rPr>
              <w:t>tālākai datu analīze</w:t>
            </w:r>
            <w:r w:rsidR="009E7A83" w:rsidRPr="00A1549D">
              <w:rPr>
                <w:rFonts w:ascii="Times New Roman" w:hAnsi="Times New Roman"/>
                <w:szCs w:val="22"/>
                <w:lang w:val="lv-LV"/>
              </w:rPr>
              <w:t>i</w:t>
            </w:r>
            <w:r w:rsidRPr="00A1549D">
              <w:rPr>
                <w:rFonts w:ascii="Times New Roman" w:hAnsi="Times New Roman"/>
                <w:szCs w:val="22"/>
                <w:lang w:val="lv-LV"/>
              </w:rPr>
              <w:t xml:space="preserve">. </w:t>
            </w:r>
          </w:p>
          <w:p w14:paraId="3B28F0FA" w14:textId="2D4746FB" w:rsidR="004B10CF" w:rsidRPr="00A1549D" w:rsidRDefault="004B10CF" w:rsidP="004924B1">
            <w:pPr>
              <w:pStyle w:val="EYBulletedList1"/>
              <w:rPr>
                <w:rFonts w:ascii="Times New Roman" w:hAnsi="Times New Roman" w:cs="Times New Roman"/>
                <w:szCs w:val="22"/>
                <w:lang w:val="lv-LV"/>
              </w:rPr>
            </w:pPr>
            <w:r w:rsidRPr="00A1549D">
              <w:rPr>
                <w:rFonts w:ascii="Times New Roman" w:hAnsi="Times New Roman"/>
                <w:szCs w:val="22"/>
                <w:lang w:val="lv-LV"/>
              </w:rPr>
              <w:lastRenderedPageBreak/>
              <w:t>Uzraudzības mehānisms regulāri pārbauda klienta atbilstību reģistrācijas nosacījumiem pret Sistēmā un ārējos reģistros pieejamiem datiem, kā arī balstoties no ETMK DS iegūtajiem braucienu datiem. Identificējot neatbilstības, tās tiek reģistrētas un tiek informētas atbildīgās personas.</w:t>
            </w:r>
          </w:p>
          <w:p w14:paraId="6197B691" w14:textId="638B3973" w:rsidR="004924B1" w:rsidRPr="00A1549D" w:rsidRDefault="007639E4" w:rsidP="007639E4">
            <w:pPr>
              <w:pStyle w:val="EYBulletedList1"/>
              <w:rPr>
                <w:rFonts w:ascii="Times New Roman" w:hAnsi="Times New Roman" w:cs="Times New Roman"/>
                <w:szCs w:val="22"/>
                <w:lang w:val="lv-LV"/>
              </w:rPr>
            </w:pPr>
            <w:r w:rsidRPr="00A1549D">
              <w:rPr>
                <w:rFonts w:ascii="Times New Roman" w:hAnsi="Times New Roman"/>
                <w:szCs w:val="22"/>
                <w:lang w:val="lv-LV"/>
              </w:rPr>
              <w:t>Sistēmā tiek nodrošināts mehānisms neatbilstību reģistrēšanai. Iesniegtie papilddati tiek reģistrēti un apstrādāti līdz noteiktajam termiņam gala lēmuma pieņemšanai.</w:t>
            </w:r>
          </w:p>
          <w:p w14:paraId="338FB735" w14:textId="068BA6DD" w:rsidR="00684754" w:rsidRPr="00A1549D" w:rsidRDefault="00684754" w:rsidP="004924B1">
            <w:pPr>
              <w:pStyle w:val="EYBulletedList1"/>
              <w:rPr>
                <w:rFonts w:ascii="Times New Roman" w:hAnsi="Times New Roman" w:cs="Times New Roman"/>
                <w:szCs w:val="22"/>
                <w:lang w:val="lv-LV"/>
              </w:rPr>
            </w:pPr>
            <w:r w:rsidRPr="00A1549D">
              <w:rPr>
                <w:rFonts w:ascii="Times New Roman" w:hAnsi="Times New Roman"/>
                <w:szCs w:val="22"/>
                <w:lang w:val="lv-LV"/>
              </w:rPr>
              <w:t xml:space="preserve">Tiek nodrošināta iespēja iesniegt pieteikumus, kas saistīti ar iepriekšēju reģistrāciju (Nomaiņa, anulēšana). Pieteikumi tiek reģistrēti un izskatīti atbilstoši biznesa procesa darba plūsmai. Pieņemtie lēmumi un izmaiņu ietekme uz dokumentu ir fiksēta </w:t>
            </w:r>
            <w:r w:rsidR="00781C37" w:rsidRPr="00A1549D">
              <w:rPr>
                <w:rFonts w:ascii="Times New Roman" w:hAnsi="Times New Roman"/>
                <w:szCs w:val="22"/>
                <w:lang w:val="lv-LV"/>
              </w:rPr>
              <w:t>S</w:t>
            </w:r>
            <w:r w:rsidRPr="00A1549D">
              <w:rPr>
                <w:rFonts w:ascii="Times New Roman" w:hAnsi="Times New Roman"/>
                <w:szCs w:val="22"/>
                <w:lang w:val="lv-LV"/>
              </w:rPr>
              <w:t>istēmā. Nepieciešamības gadījumā tiek izveidots jauns ieraksts ar sasaisti uz iepriekšējo reģistrācijas ierakstu;</w:t>
            </w:r>
          </w:p>
          <w:p w14:paraId="0962A73C" w14:textId="30010E56" w:rsidR="004924B1" w:rsidRPr="00A1549D" w:rsidRDefault="004924B1" w:rsidP="004924B1">
            <w:pPr>
              <w:pStyle w:val="EYBulletedList1"/>
              <w:rPr>
                <w:rFonts w:ascii="Times New Roman" w:hAnsi="Times New Roman" w:cs="Times New Roman"/>
                <w:szCs w:val="22"/>
                <w:lang w:val="lv-LV"/>
              </w:rPr>
            </w:pPr>
            <w:r w:rsidRPr="00A1549D">
              <w:rPr>
                <w:rFonts w:ascii="Times New Roman" w:hAnsi="Times New Roman"/>
                <w:szCs w:val="22"/>
                <w:lang w:val="lv-LV"/>
              </w:rPr>
              <w:t>Tiek nodrošināta datu sasaiste starp ATD pamatdarbības IS un ETMK DS, ievērojot datu integritātes un izsekojamības principus.</w:t>
            </w:r>
          </w:p>
          <w:p w14:paraId="467B37CF" w14:textId="368D10C7" w:rsidR="009051B3" w:rsidRPr="00A1549D" w:rsidRDefault="004924B1" w:rsidP="004924B1">
            <w:pPr>
              <w:pStyle w:val="EYBulletedList1"/>
              <w:rPr>
                <w:rFonts w:ascii="Times New Roman" w:hAnsi="Times New Roman" w:cs="Times New Roman"/>
                <w:szCs w:val="22"/>
                <w:lang w:val="lv-LV"/>
              </w:rPr>
            </w:pPr>
            <w:r w:rsidRPr="00A1549D">
              <w:rPr>
                <w:rFonts w:ascii="Times New Roman" w:hAnsi="Times New Roman"/>
                <w:szCs w:val="22"/>
                <w:lang w:val="lv-LV"/>
              </w:rPr>
              <w:t xml:space="preserve">Atļauju derīguma termiņa beigas tiek automātiski (vai procesa gaitā) atzīmētas </w:t>
            </w:r>
            <w:r w:rsidR="00781C37" w:rsidRPr="00A1549D">
              <w:rPr>
                <w:rFonts w:ascii="Times New Roman" w:hAnsi="Times New Roman"/>
                <w:szCs w:val="22"/>
                <w:lang w:val="lv-LV"/>
              </w:rPr>
              <w:t>S</w:t>
            </w:r>
            <w:r w:rsidRPr="00A1549D">
              <w:rPr>
                <w:rFonts w:ascii="Times New Roman" w:hAnsi="Times New Roman"/>
                <w:szCs w:val="22"/>
                <w:lang w:val="lv-LV"/>
              </w:rPr>
              <w:t>istēmā. Reģistrējot atļauju kā nederīgu tiek izmainīts ieraksta statuss;</w:t>
            </w:r>
          </w:p>
        </w:tc>
      </w:tr>
      <w:tr w:rsidR="0075277B" w:rsidRPr="007C4039" w14:paraId="39DA2048" w14:textId="77777777" w:rsidTr="001D53E3">
        <w:trPr>
          <w:trHeight w:val="20"/>
        </w:trPr>
        <w:tc>
          <w:tcPr>
            <w:tcW w:w="1066" w:type="pct"/>
            <w:shd w:val="clear" w:color="auto" w:fill="D9D9D9" w:themeFill="background1" w:themeFillShade="D9"/>
          </w:tcPr>
          <w:p w14:paraId="53D36A6B" w14:textId="77777777" w:rsidR="0075277B" w:rsidRPr="00A1549D" w:rsidRDefault="0075277B" w:rsidP="0075277B">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Prioritāte:</w:t>
            </w:r>
          </w:p>
        </w:tc>
        <w:tc>
          <w:tcPr>
            <w:tcW w:w="3934" w:type="pct"/>
          </w:tcPr>
          <w:p w14:paraId="70A660BD" w14:textId="0C9BE438" w:rsidR="0075277B" w:rsidRPr="00A1549D" w:rsidRDefault="0075277B"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Obligāta</w:t>
            </w:r>
          </w:p>
        </w:tc>
      </w:tr>
    </w:tbl>
    <w:p w14:paraId="67C5DD79" w14:textId="77777777" w:rsidR="009051B3" w:rsidRPr="00A1549D" w:rsidRDefault="009051B3" w:rsidP="009051B3">
      <w:pPr>
        <w:rPr>
          <w:rFonts w:ascii="Times New Roman" w:hAnsi="Times New Roman"/>
          <w:sz w:val="22"/>
          <w:szCs w:val="22"/>
        </w:rPr>
      </w:pPr>
    </w:p>
    <w:p w14:paraId="4347A842" w14:textId="19E1AD06" w:rsidR="00A759A6" w:rsidRPr="00A1549D" w:rsidRDefault="00B166A0" w:rsidP="002008CB">
      <w:pPr>
        <w:pStyle w:val="Heading3"/>
        <w:ind w:firstLine="0"/>
        <w:rPr>
          <w:rFonts w:ascii="Times New Roman" w:hAnsi="Times New Roman"/>
          <w:sz w:val="22"/>
          <w:szCs w:val="22"/>
          <w:lang w:val="lv-LV"/>
        </w:rPr>
      </w:pPr>
      <w:bookmarkStart w:id="33" w:name="_Toc238205171"/>
      <w:r w:rsidRPr="00A1549D">
        <w:rPr>
          <w:rFonts w:ascii="Times New Roman" w:hAnsi="Times New Roman"/>
          <w:sz w:val="22"/>
          <w:szCs w:val="22"/>
          <w:lang w:val="lv-LV"/>
        </w:rPr>
        <w:lastRenderedPageBreak/>
        <w:t xml:space="preserve">BP-5 </w:t>
      </w:r>
      <w:r w:rsidR="000E641C" w:rsidRPr="00A1549D">
        <w:rPr>
          <w:rFonts w:ascii="Times New Roman" w:hAnsi="Times New Roman"/>
          <w:sz w:val="22"/>
          <w:szCs w:val="22"/>
          <w:lang w:val="lv-LV"/>
        </w:rPr>
        <w:t>Kvalifikācijas sertifikācij</w:t>
      </w:r>
      <w:r w:rsidR="00A65123" w:rsidRPr="00A1549D">
        <w:rPr>
          <w:rFonts w:ascii="Times New Roman" w:hAnsi="Times New Roman"/>
          <w:sz w:val="22"/>
          <w:szCs w:val="22"/>
          <w:lang w:val="lv-LV"/>
        </w:rPr>
        <w:t>u izsniegšanas un pārvaldības process</w:t>
      </w:r>
      <w:bookmarkEnd w:id="33"/>
    </w:p>
    <w:p w14:paraId="736AF70F" w14:textId="65FC99A4" w:rsidR="003F371A" w:rsidRPr="00A1549D" w:rsidRDefault="00331AEF" w:rsidP="003F371A">
      <w:pPr>
        <w:keepNext/>
        <w:rPr>
          <w:rFonts w:ascii="Times New Roman" w:hAnsi="Times New Roman"/>
          <w:sz w:val="22"/>
          <w:szCs w:val="22"/>
        </w:rPr>
      </w:pPr>
      <w:r w:rsidRPr="00560E0D">
        <w:rPr>
          <w:rFonts w:ascii="Times New Roman" w:hAnsi="Times New Roman"/>
          <w:sz w:val="22"/>
          <w:szCs w:val="22"/>
        </w:rPr>
        <w:object w:dxaOrig="28688" w:dyaOrig="8775" w14:anchorId="5A5829C5">
          <v:shape id="_x0000_i1030" type="#_x0000_t75" style="width:698.4pt;height:3in" o:ole="">
            <v:imagedata r:id="rId25" o:title=""/>
          </v:shape>
          <o:OLEObject Type="Embed" ProgID="Visio.Drawing.15" ShapeID="_x0000_i1030" DrawAspect="Content" ObjectID="_1849693440" r:id="rId26"/>
        </w:object>
      </w:r>
    </w:p>
    <w:p w14:paraId="5AEF491F" w14:textId="06AF454B" w:rsidR="00FA4910" w:rsidRPr="00A1549D" w:rsidRDefault="003F371A" w:rsidP="003F371A">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7</w:t>
      </w:r>
      <w:r w:rsidRPr="00A1549D">
        <w:rPr>
          <w:rFonts w:ascii="Times New Roman" w:hAnsi="Times New Roman"/>
          <w:sz w:val="22"/>
          <w:szCs w:val="22"/>
        </w:rPr>
        <w:fldChar w:fldCharType="end"/>
      </w:r>
      <w:r w:rsidRPr="00A1549D">
        <w:rPr>
          <w:rFonts w:ascii="Times New Roman" w:hAnsi="Times New Roman"/>
          <w:sz w:val="22"/>
          <w:szCs w:val="22"/>
        </w:rPr>
        <w:t>- Augsta līmeņa nākotnes procesu grafisks attēlojums kvalifikācijas sertificēšanai</w:t>
      </w:r>
    </w:p>
    <w:p w14:paraId="62108FD2" w14:textId="5B38BE68" w:rsidR="009509DD" w:rsidRPr="00A1549D" w:rsidRDefault="009509DD" w:rsidP="009509DD">
      <w:pPr>
        <w:pStyle w:val="Caption"/>
        <w:keepNext/>
        <w:jc w:val="right"/>
        <w:rPr>
          <w:rFonts w:ascii="Times New Roman" w:hAnsi="Times New Roman"/>
          <w:sz w:val="22"/>
          <w:szCs w:val="22"/>
        </w:rPr>
      </w:pPr>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10</w:t>
      </w:r>
      <w:r w:rsidRPr="00A1549D">
        <w:rPr>
          <w:rFonts w:ascii="Times New Roman" w:hAnsi="Times New Roman"/>
          <w:sz w:val="22"/>
          <w:szCs w:val="22"/>
        </w:rPr>
        <w:fldChar w:fldCharType="end"/>
      </w:r>
      <w:r w:rsidRPr="00A1549D">
        <w:rPr>
          <w:rFonts w:ascii="Times New Roman" w:hAnsi="Times New Roman"/>
          <w:sz w:val="22"/>
          <w:szCs w:val="22"/>
        </w:rPr>
        <w:t>- Kvalifikācijas sertifikācijas procesa detalizēts apraksts</w:t>
      </w:r>
    </w:p>
    <w:tbl>
      <w:tblPr>
        <w:tblStyle w:val="CV11"/>
        <w:tblW w:w="5000" w:type="pct"/>
        <w:tblLook w:val="04A0" w:firstRow="1" w:lastRow="0" w:firstColumn="1" w:lastColumn="0" w:noHBand="0" w:noVBand="1"/>
      </w:tblPr>
      <w:tblGrid>
        <w:gridCol w:w="2917"/>
        <w:gridCol w:w="11027"/>
      </w:tblGrid>
      <w:tr w:rsidR="009051B3" w:rsidRPr="007C4039" w14:paraId="3F8A7A74" w14:textId="77777777" w:rsidTr="001D53E3">
        <w:trPr>
          <w:trHeight w:val="20"/>
          <w:tblHeader/>
        </w:trPr>
        <w:tc>
          <w:tcPr>
            <w:tcW w:w="5000" w:type="pct"/>
            <w:gridSpan w:val="2"/>
            <w:shd w:val="clear" w:color="auto" w:fill="FFE600" w:themeFill="text2"/>
            <w:vAlign w:val="center"/>
          </w:tcPr>
          <w:p w14:paraId="73AC9985" w14:textId="34170D60" w:rsidR="009051B3" w:rsidRPr="00A1549D" w:rsidRDefault="00E5723C" w:rsidP="003F371A">
            <w:pPr>
              <w:pStyle w:val="EYBodytextwithparaspace"/>
              <w:jc w:val="left"/>
              <w:rPr>
                <w:rFonts w:ascii="Times New Roman" w:hAnsi="Times New Roman" w:cs="Times New Roman"/>
                <w:b/>
                <w:bCs/>
                <w:szCs w:val="22"/>
                <w:lang w:val="lv-LV"/>
              </w:rPr>
            </w:pPr>
            <w:r w:rsidRPr="00A1549D">
              <w:rPr>
                <w:rFonts w:ascii="Times New Roman" w:hAnsi="Times New Roman"/>
                <w:b/>
                <w:bCs/>
                <w:szCs w:val="22"/>
                <w:lang w:val="lv-LV"/>
              </w:rPr>
              <w:t xml:space="preserve">BP-5 </w:t>
            </w:r>
            <w:r w:rsidR="005876A6" w:rsidRPr="00A1549D">
              <w:rPr>
                <w:rFonts w:ascii="Times New Roman" w:hAnsi="Times New Roman"/>
                <w:b/>
                <w:bCs/>
                <w:szCs w:val="22"/>
                <w:lang w:val="lv-LV"/>
              </w:rPr>
              <w:t>Kvalifikācijas sertifikācija</w:t>
            </w:r>
          </w:p>
        </w:tc>
      </w:tr>
      <w:tr w:rsidR="000949B5" w:rsidRPr="007C4039" w14:paraId="3ABBA072" w14:textId="77777777" w:rsidTr="001D53E3">
        <w:trPr>
          <w:trHeight w:val="20"/>
        </w:trPr>
        <w:tc>
          <w:tcPr>
            <w:tcW w:w="1046" w:type="pct"/>
            <w:shd w:val="clear" w:color="auto" w:fill="D9D9D9" w:themeFill="background1" w:themeFillShade="D9"/>
          </w:tcPr>
          <w:p w14:paraId="3E8886C9" w14:textId="07271BA1"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Mērķis:</w:t>
            </w:r>
          </w:p>
        </w:tc>
        <w:tc>
          <w:tcPr>
            <w:tcW w:w="3954" w:type="pct"/>
          </w:tcPr>
          <w:p w14:paraId="16A7B446" w14:textId="1B34AC79" w:rsidR="000949B5" w:rsidRPr="00A1549D" w:rsidRDefault="005A3951"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Nodrošināt profesionālās kompetences un </w:t>
            </w:r>
            <w:r w:rsidR="002A5DB9" w:rsidRPr="00A1549D">
              <w:rPr>
                <w:rFonts w:ascii="Times New Roman" w:hAnsi="Times New Roman"/>
                <w:szCs w:val="22"/>
                <w:lang w:val="lv-LV"/>
              </w:rPr>
              <w:t>drošības konsultanta (padomnieka) bīstamo kravu pārvadājumu jomā profesionālās kvalifikācijas sertifikāta</w:t>
            </w:r>
            <w:r w:rsidR="0000007A" w:rsidRPr="00A1549D">
              <w:rPr>
                <w:rFonts w:ascii="Times New Roman" w:hAnsi="Times New Roman"/>
                <w:szCs w:val="22"/>
                <w:lang w:val="lv-LV"/>
              </w:rPr>
              <w:t xml:space="preserve"> izsniegšanu un </w:t>
            </w:r>
            <w:r w:rsidR="006040F4" w:rsidRPr="00A1549D">
              <w:rPr>
                <w:rFonts w:ascii="Times New Roman" w:hAnsi="Times New Roman"/>
                <w:szCs w:val="22"/>
                <w:lang w:val="lv-LV"/>
              </w:rPr>
              <w:t>administrēšanu</w:t>
            </w:r>
          </w:p>
        </w:tc>
      </w:tr>
      <w:tr w:rsidR="000949B5" w:rsidRPr="007C4039" w14:paraId="1F4CA35C" w14:textId="77777777" w:rsidTr="001D53E3">
        <w:trPr>
          <w:trHeight w:val="20"/>
        </w:trPr>
        <w:tc>
          <w:tcPr>
            <w:tcW w:w="1046" w:type="pct"/>
            <w:shd w:val="clear" w:color="auto" w:fill="D9D9D9" w:themeFill="background1" w:themeFillShade="D9"/>
          </w:tcPr>
          <w:p w14:paraId="4B070609" w14:textId="10BB6D14"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Lietotāja loma, uz kuru attiecas darbība:</w:t>
            </w:r>
          </w:p>
        </w:tc>
        <w:tc>
          <w:tcPr>
            <w:tcW w:w="3954" w:type="pct"/>
          </w:tcPr>
          <w:p w14:paraId="457ED876" w14:textId="51AFB112" w:rsidR="003303EF" w:rsidRPr="00A1549D" w:rsidRDefault="00096D37" w:rsidP="00096D37">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w:t>
            </w:r>
            <w:r w:rsidR="000D1D06" w:rsidRPr="00A1549D">
              <w:rPr>
                <w:rFonts w:ascii="Times New Roman" w:hAnsi="Times New Roman"/>
                <w:szCs w:val="22"/>
                <w:lang w:val="lv-LV"/>
              </w:rPr>
              <w:t xml:space="preserve"> </w:t>
            </w:r>
            <w:r w:rsidR="003303EF" w:rsidRPr="00A1549D">
              <w:rPr>
                <w:rFonts w:ascii="Times New Roman" w:hAnsi="Times New Roman"/>
                <w:szCs w:val="22"/>
                <w:lang w:val="lv-LV"/>
              </w:rPr>
              <w:t>- Klients</w:t>
            </w:r>
          </w:p>
          <w:p w14:paraId="17183379" w14:textId="79437784" w:rsidR="000949B5" w:rsidRPr="00A1549D" w:rsidRDefault="003303EF" w:rsidP="00096D37">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 –</w:t>
            </w:r>
            <w:r w:rsidR="000D1D06" w:rsidRPr="00A1549D">
              <w:rPr>
                <w:rFonts w:ascii="Times New Roman" w:hAnsi="Times New Roman"/>
                <w:szCs w:val="22"/>
                <w:lang w:val="lv-LV"/>
              </w:rPr>
              <w:t xml:space="preserve"> </w:t>
            </w:r>
            <w:r w:rsidRPr="00A1549D">
              <w:rPr>
                <w:rFonts w:ascii="Times New Roman" w:hAnsi="Times New Roman"/>
                <w:szCs w:val="22"/>
                <w:lang w:val="lv-LV"/>
              </w:rPr>
              <w:t>Nodaļas speciālists</w:t>
            </w:r>
          </w:p>
          <w:p w14:paraId="3DD79B1B" w14:textId="7A71C29A" w:rsidR="00A566F4" w:rsidRPr="00A1549D" w:rsidRDefault="00A566F4" w:rsidP="00096D37">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w:t>
            </w:r>
            <w:r w:rsidR="000D1D06" w:rsidRPr="00A1549D">
              <w:rPr>
                <w:rFonts w:ascii="Times New Roman" w:hAnsi="Times New Roman"/>
                <w:szCs w:val="22"/>
                <w:lang w:val="lv-LV"/>
              </w:rPr>
              <w:t xml:space="preserve"> </w:t>
            </w:r>
            <w:r w:rsidR="003303EF" w:rsidRPr="00A1549D">
              <w:rPr>
                <w:rFonts w:ascii="Times New Roman" w:hAnsi="Times New Roman"/>
                <w:szCs w:val="22"/>
                <w:lang w:val="lv-LV"/>
              </w:rPr>
              <w:t>– Nodaļas vadītājs</w:t>
            </w:r>
          </w:p>
          <w:p w14:paraId="115424C5" w14:textId="64986B4F" w:rsidR="003303EF" w:rsidRPr="00A1549D" w:rsidRDefault="003303EF" w:rsidP="00096D37">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 – Mācību iestāde</w:t>
            </w:r>
          </w:p>
          <w:p w14:paraId="73C36D7E" w14:textId="77777777" w:rsidR="00623EB2" w:rsidRPr="00A1549D" w:rsidRDefault="000D1D06" w:rsidP="001118E9">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 – VDZT</w:t>
            </w:r>
            <w:r w:rsidR="003303EF" w:rsidRPr="00A1549D">
              <w:rPr>
                <w:rFonts w:ascii="Times New Roman" w:hAnsi="Times New Roman"/>
                <w:szCs w:val="22"/>
                <w:lang w:val="lv-LV"/>
              </w:rPr>
              <w:t>I</w:t>
            </w:r>
            <w:r w:rsidRPr="00A1549D">
              <w:rPr>
                <w:rFonts w:ascii="Times New Roman" w:hAnsi="Times New Roman"/>
                <w:szCs w:val="22"/>
                <w:lang w:val="lv-LV"/>
              </w:rPr>
              <w:t xml:space="preserve"> </w:t>
            </w:r>
            <w:r w:rsidR="001118E9" w:rsidRPr="00A1549D">
              <w:rPr>
                <w:rFonts w:ascii="Times New Roman" w:eastAsia="Tahoma" w:hAnsi="Times New Roman"/>
                <w:szCs w:val="22"/>
                <w:lang w:val="lv-LV"/>
              </w:rPr>
              <w:t>pārstāvis</w:t>
            </w:r>
          </w:p>
          <w:p w14:paraId="677F7231" w14:textId="5602B596" w:rsidR="0047624A" w:rsidRPr="00A1549D" w:rsidRDefault="0047624A" w:rsidP="001118E9">
            <w:pPr>
              <w:pStyle w:val="EYBulletedList1"/>
              <w:rPr>
                <w:rFonts w:ascii="Times New Roman" w:hAnsi="Times New Roman" w:cs="Times New Roman"/>
                <w:szCs w:val="22"/>
                <w:lang w:val="lv-LV"/>
              </w:rPr>
            </w:pPr>
            <w:r w:rsidRPr="00A1549D">
              <w:rPr>
                <w:rFonts w:ascii="Times New Roman" w:hAnsi="Times New Roman"/>
                <w:szCs w:val="22"/>
                <w:lang w:val="lv-LV"/>
              </w:rPr>
              <w:lastRenderedPageBreak/>
              <w:t xml:space="preserve">Sistēmas lietotājs – SM </w:t>
            </w:r>
            <w:r w:rsidRPr="00A1549D">
              <w:rPr>
                <w:rFonts w:ascii="Times New Roman" w:eastAsia="Tahoma" w:hAnsi="Times New Roman"/>
                <w:szCs w:val="22"/>
                <w:lang w:val="lv-LV"/>
              </w:rPr>
              <w:t>pārstāvis</w:t>
            </w:r>
          </w:p>
        </w:tc>
      </w:tr>
      <w:tr w:rsidR="000949B5" w:rsidRPr="007C4039" w14:paraId="1824AAB1" w14:textId="77777777" w:rsidTr="001D53E3">
        <w:trPr>
          <w:trHeight w:val="20"/>
        </w:trPr>
        <w:tc>
          <w:tcPr>
            <w:tcW w:w="1046" w:type="pct"/>
            <w:shd w:val="clear" w:color="auto" w:fill="D9D9D9" w:themeFill="background1" w:themeFillShade="D9"/>
          </w:tcPr>
          <w:p w14:paraId="5A23C6EE" w14:textId="49FB0F8B" w:rsidR="000949B5" w:rsidRPr="00A1549D" w:rsidRDefault="007F39DB"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Apraksts</w:t>
            </w:r>
            <w:r w:rsidR="000949B5" w:rsidRPr="00A1549D">
              <w:rPr>
                <w:rFonts w:ascii="Times New Roman" w:hAnsi="Times New Roman"/>
                <w:b/>
                <w:bCs/>
                <w:szCs w:val="22"/>
                <w:lang w:val="lv-LV"/>
              </w:rPr>
              <w:t>:</w:t>
            </w:r>
          </w:p>
        </w:tc>
        <w:tc>
          <w:tcPr>
            <w:tcW w:w="3954" w:type="pct"/>
          </w:tcPr>
          <w:p w14:paraId="2D4FDD9F" w14:textId="4FB3AA86" w:rsidR="00DF701C" w:rsidRPr="00A1549D" w:rsidRDefault="000F2FFB" w:rsidP="00DF701C">
            <w:pPr>
              <w:pStyle w:val="EYBodytextwithparaspace"/>
              <w:rPr>
                <w:rFonts w:ascii="Times New Roman" w:hAnsi="Times New Roman" w:cs="Times New Roman"/>
                <w:color w:val="BF5100" w:themeColor="accent6" w:themeShade="BF"/>
                <w:szCs w:val="22"/>
                <w:lang w:val="lv-LV"/>
              </w:rPr>
            </w:pPr>
            <w:r w:rsidRPr="00A1549D">
              <w:rPr>
                <w:rFonts w:ascii="Times New Roman" w:hAnsi="Times New Roman"/>
                <w:szCs w:val="22"/>
                <w:lang w:val="lv-LV"/>
              </w:rPr>
              <w:t xml:space="preserve">Lai </w:t>
            </w:r>
            <w:r w:rsidR="00A205B8" w:rsidRPr="00A1549D">
              <w:rPr>
                <w:rFonts w:ascii="Times New Roman" w:hAnsi="Times New Roman"/>
                <w:szCs w:val="22"/>
                <w:lang w:val="lv-LV"/>
              </w:rPr>
              <w:t>iegūtu sertifikātu drošības konsultanta (padomnieka) bīstamo kravu pārvadājumu jomā</w:t>
            </w:r>
            <w:r w:rsidR="00A427B7" w:rsidRPr="00A1549D">
              <w:rPr>
                <w:rFonts w:ascii="Times New Roman" w:hAnsi="Times New Roman"/>
                <w:szCs w:val="22"/>
                <w:lang w:val="lv-LV"/>
              </w:rPr>
              <w:t xml:space="preserve"> </w:t>
            </w:r>
            <w:r w:rsidR="00A205B8" w:rsidRPr="00A1549D">
              <w:rPr>
                <w:rFonts w:ascii="Times New Roman" w:hAnsi="Times New Roman"/>
                <w:szCs w:val="22"/>
                <w:lang w:val="lv-LV"/>
              </w:rPr>
              <w:t xml:space="preserve">kandidāts </w:t>
            </w:r>
            <w:r w:rsidR="00DF701C" w:rsidRPr="00A1549D">
              <w:rPr>
                <w:rFonts w:ascii="Times New Roman" w:hAnsi="Times New Roman"/>
                <w:szCs w:val="22"/>
                <w:lang w:val="lv-LV"/>
              </w:rPr>
              <w:t>apg</w:t>
            </w:r>
            <w:r w:rsidR="00A205B8" w:rsidRPr="00A1549D">
              <w:rPr>
                <w:rFonts w:ascii="Times New Roman" w:hAnsi="Times New Roman"/>
                <w:szCs w:val="22"/>
                <w:lang w:val="lv-LV"/>
              </w:rPr>
              <w:t>ūst</w:t>
            </w:r>
            <w:r w:rsidR="00DF701C" w:rsidRPr="00A1549D">
              <w:rPr>
                <w:rFonts w:ascii="Times New Roman" w:hAnsi="Times New Roman"/>
                <w:szCs w:val="22"/>
                <w:lang w:val="lv-LV"/>
              </w:rPr>
              <w:t xml:space="preserve"> attiecīgos kursus </w:t>
            </w:r>
            <w:r w:rsidR="00D117FD" w:rsidRPr="00A1549D">
              <w:rPr>
                <w:rFonts w:ascii="Times New Roman" w:hAnsi="Times New Roman"/>
                <w:szCs w:val="22"/>
                <w:lang w:val="lv-LV"/>
              </w:rPr>
              <w:t xml:space="preserve">SM apstiprinātā </w:t>
            </w:r>
            <w:r w:rsidR="00DF701C" w:rsidRPr="00A1549D">
              <w:rPr>
                <w:rFonts w:ascii="Times New Roman" w:hAnsi="Times New Roman"/>
                <w:szCs w:val="22"/>
                <w:lang w:val="lv-LV"/>
              </w:rPr>
              <w:t>mācību iestādē</w:t>
            </w:r>
            <w:r w:rsidR="00A205B8" w:rsidRPr="00A1549D">
              <w:rPr>
                <w:rFonts w:ascii="Times New Roman" w:hAnsi="Times New Roman"/>
                <w:szCs w:val="22"/>
                <w:lang w:val="lv-LV"/>
              </w:rPr>
              <w:t>. M</w:t>
            </w:r>
            <w:r w:rsidR="00DF701C" w:rsidRPr="00A1549D">
              <w:rPr>
                <w:rFonts w:ascii="Times New Roman" w:hAnsi="Times New Roman"/>
                <w:szCs w:val="22"/>
                <w:lang w:val="lv-LV"/>
              </w:rPr>
              <w:t>ācību iestādes</w:t>
            </w:r>
            <w:r w:rsidR="000629D6" w:rsidRPr="00A1549D">
              <w:rPr>
                <w:rFonts w:ascii="Times New Roman" w:hAnsi="Times New Roman"/>
                <w:szCs w:val="22"/>
                <w:lang w:val="lv-LV"/>
              </w:rPr>
              <w:t xml:space="preserve"> (šobrīd tikai apmācībām drošības konsultanta (padomnieka) bīstamo kravu pārvadājumu jomā)</w:t>
            </w:r>
            <w:r w:rsidR="00DF701C" w:rsidRPr="00A1549D">
              <w:rPr>
                <w:rFonts w:ascii="Times New Roman" w:hAnsi="Times New Roman"/>
                <w:szCs w:val="22"/>
                <w:lang w:val="lv-LV"/>
              </w:rPr>
              <w:t xml:space="preserve"> elektroniski iesniedz datus ATD</w:t>
            </w:r>
            <w:r w:rsidR="00DD3A41" w:rsidRPr="00A1549D">
              <w:rPr>
                <w:rFonts w:ascii="Times New Roman" w:hAnsi="Times New Roman"/>
                <w:szCs w:val="22"/>
                <w:lang w:val="lv-LV"/>
              </w:rPr>
              <w:t xml:space="preserve"> par apmācību uzsākšanu</w:t>
            </w:r>
            <w:r w:rsidR="0085383A" w:rsidRPr="00A1549D">
              <w:rPr>
                <w:rFonts w:ascii="Times New Roman" w:hAnsi="Times New Roman"/>
                <w:szCs w:val="22"/>
                <w:lang w:val="lv-LV"/>
              </w:rPr>
              <w:t xml:space="preserve"> un pabeigšanu</w:t>
            </w:r>
            <w:r w:rsidR="00DF701C" w:rsidRPr="00A1549D">
              <w:rPr>
                <w:rFonts w:ascii="Times New Roman" w:hAnsi="Times New Roman"/>
                <w:szCs w:val="22"/>
                <w:lang w:val="lv-LV"/>
              </w:rPr>
              <w:t xml:space="preserve">, </w:t>
            </w:r>
            <w:r w:rsidR="00D07C82" w:rsidRPr="00A1549D">
              <w:rPr>
                <w:rFonts w:ascii="Times New Roman" w:hAnsi="Times New Roman"/>
                <w:szCs w:val="22"/>
                <w:lang w:val="lv-LV"/>
              </w:rPr>
              <w:t>kas tiek</w:t>
            </w:r>
            <w:r w:rsidR="00DF701C" w:rsidRPr="00A1549D">
              <w:rPr>
                <w:rFonts w:ascii="Times New Roman" w:hAnsi="Times New Roman"/>
                <w:szCs w:val="22"/>
                <w:lang w:val="lv-LV"/>
              </w:rPr>
              <w:t xml:space="preserve"> reģistr</w:t>
            </w:r>
            <w:r w:rsidR="00D248DD" w:rsidRPr="00A1549D">
              <w:rPr>
                <w:rFonts w:ascii="Times New Roman" w:hAnsi="Times New Roman"/>
                <w:szCs w:val="22"/>
                <w:lang w:val="lv-LV"/>
              </w:rPr>
              <w:t>ēts</w:t>
            </w:r>
            <w:r w:rsidR="00DF701C" w:rsidRPr="00A1549D">
              <w:rPr>
                <w:rFonts w:ascii="Times New Roman" w:hAnsi="Times New Roman"/>
                <w:szCs w:val="22"/>
                <w:lang w:val="lv-LV"/>
              </w:rPr>
              <w:t xml:space="preserve"> ATD pamatdarbības IS.</w:t>
            </w:r>
            <w:r w:rsidR="00A205B8" w:rsidRPr="00A1549D">
              <w:rPr>
                <w:rFonts w:ascii="Times New Roman" w:hAnsi="Times New Roman"/>
                <w:szCs w:val="22"/>
                <w:lang w:val="lv-LV"/>
              </w:rPr>
              <w:t xml:space="preserve"> Klients iesniedz pieteikumu </w:t>
            </w:r>
            <w:r w:rsidR="00701EB6" w:rsidRPr="00A1549D">
              <w:rPr>
                <w:rFonts w:ascii="Times New Roman" w:hAnsi="Times New Roman"/>
                <w:szCs w:val="22"/>
                <w:lang w:val="lv-LV"/>
              </w:rPr>
              <w:t>BK vai PK</w:t>
            </w:r>
            <w:r w:rsidR="00A205B8" w:rsidRPr="00A1549D">
              <w:rPr>
                <w:rFonts w:ascii="Times New Roman" w:hAnsi="Times New Roman"/>
                <w:szCs w:val="22"/>
                <w:lang w:val="lv-LV"/>
              </w:rPr>
              <w:t xml:space="preserve"> sertifikāta iegūšanai, piesakoties uz konkrētu </w:t>
            </w:r>
            <w:r w:rsidR="00781C37" w:rsidRPr="00A1549D">
              <w:rPr>
                <w:rFonts w:ascii="Times New Roman" w:hAnsi="Times New Roman"/>
                <w:szCs w:val="22"/>
                <w:lang w:val="lv-LV"/>
              </w:rPr>
              <w:t>S</w:t>
            </w:r>
            <w:r w:rsidR="00A205B8" w:rsidRPr="00A1549D">
              <w:rPr>
                <w:rFonts w:ascii="Times New Roman" w:hAnsi="Times New Roman"/>
                <w:szCs w:val="22"/>
                <w:lang w:val="lv-LV"/>
              </w:rPr>
              <w:t xml:space="preserve">istēma uzturētu eksāmena grupu. Pieteikums tiek pārbaudīts atbilstoši saņemšanas nosacījumiem (skatīt </w:t>
            </w:r>
            <w:r w:rsidR="000629D6" w:rsidRPr="00A1549D">
              <w:rPr>
                <w:rFonts w:ascii="Times New Roman" w:hAnsi="Times New Roman"/>
                <w:szCs w:val="22"/>
                <w:lang w:val="lv-LV"/>
              </w:rPr>
              <w:fldChar w:fldCharType="begin"/>
            </w:r>
            <w:r w:rsidR="000629D6" w:rsidRPr="00A1549D">
              <w:rPr>
                <w:rFonts w:ascii="Times New Roman" w:hAnsi="Times New Roman"/>
                <w:szCs w:val="22"/>
                <w:lang w:val="lv-LV"/>
              </w:rPr>
              <w:instrText xml:space="preserve"> REF _Ref213453773 \h </w:instrText>
            </w:r>
            <w:r w:rsidR="007C4039" w:rsidRPr="007C4039">
              <w:rPr>
                <w:rFonts w:ascii="Times New Roman" w:hAnsi="Times New Roman" w:cs="Times New Roman"/>
                <w:szCs w:val="22"/>
                <w:lang w:val="lv-LV"/>
              </w:rPr>
              <w:instrText xml:space="preserve"> \* MERGEFORMAT </w:instrText>
            </w:r>
            <w:r w:rsidR="000629D6" w:rsidRPr="00A1549D">
              <w:rPr>
                <w:rFonts w:ascii="Times New Roman" w:hAnsi="Times New Roman"/>
                <w:szCs w:val="22"/>
                <w:lang w:val="lv-LV"/>
              </w:rPr>
            </w:r>
            <w:r w:rsidR="000629D6" w:rsidRPr="00A1549D">
              <w:rPr>
                <w:rFonts w:ascii="Times New Roman" w:hAnsi="Times New Roman"/>
                <w:szCs w:val="22"/>
                <w:lang w:val="lv-LV"/>
              </w:rPr>
              <w:fldChar w:fldCharType="separate"/>
            </w:r>
            <w:r w:rsidR="00334712" w:rsidRPr="00A1549D">
              <w:rPr>
                <w:rFonts w:ascii="Times New Roman" w:hAnsi="Times New Roman"/>
                <w:szCs w:val="22"/>
              </w:rPr>
              <w:t xml:space="preserve">Tabula </w:t>
            </w:r>
            <w:r w:rsidR="00334712" w:rsidRPr="00A1549D">
              <w:rPr>
                <w:rFonts w:ascii="Times New Roman" w:hAnsi="Times New Roman"/>
                <w:noProof/>
                <w:szCs w:val="22"/>
              </w:rPr>
              <w:t>19</w:t>
            </w:r>
            <w:r w:rsidR="000629D6" w:rsidRPr="00A1549D">
              <w:rPr>
                <w:rFonts w:ascii="Times New Roman" w:hAnsi="Times New Roman"/>
                <w:szCs w:val="22"/>
                <w:lang w:val="lv-LV"/>
              </w:rPr>
              <w:fldChar w:fldCharType="end"/>
            </w:r>
            <w:r w:rsidR="00A205B8" w:rsidRPr="00A1549D">
              <w:rPr>
                <w:rFonts w:ascii="Times New Roman" w:hAnsi="Times New Roman"/>
                <w:szCs w:val="22"/>
                <w:lang w:val="lv-LV"/>
              </w:rPr>
              <w:t>)</w:t>
            </w:r>
            <w:r w:rsidR="00F15F24" w:rsidRPr="00A1549D">
              <w:rPr>
                <w:rFonts w:ascii="Times New Roman" w:hAnsi="Times New Roman"/>
                <w:szCs w:val="22"/>
                <w:lang w:val="lv-LV"/>
              </w:rPr>
              <w:t xml:space="preserve">. </w:t>
            </w:r>
            <w:r w:rsidR="00DF701C" w:rsidRPr="00A1549D">
              <w:rPr>
                <w:rFonts w:ascii="Times New Roman" w:hAnsi="Times New Roman"/>
                <w:szCs w:val="22"/>
                <w:lang w:val="lv-LV"/>
              </w:rPr>
              <w:t xml:space="preserve">Negatīvā gadījumā neatbilstības fakts tiek dokumentēts ATD pamatdarbības IS, un klientam tiek nosūtīta </w:t>
            </w:r>
            <w:r w:rsidR="00F15F24" w:rsidRPr="00A1549D">
              <w:rPr>
                <w:rFonts w:ascii="Times New Roman" w:hAnsi="Times New Roman"/>
                <w:szCs w:val="22"/>
                <w:lang w:val="lv-LV"/>
              </w:rPr>
              <w:t>informācija</w:t>
            </w:r>
            <w:r w:rsidR="00DF701C" w:rsidRPr="00A1549D">
              <w:rPr>
                <w:rFonts w:ascii="Times New Roman" w:hAnsi="Times New Roman"/>
                <w:szCs w:val="22"/>
                <w:lang w:val="lv-LV"/>
              </w:rPr>
              <w:t>.</w:t>
            </w:r>
          </w:p>
          <w:p w14:paraId="6BF5F733" w14:textId="5891DCC8" w:rsidR="00DF701C" w:rsidRPr="00A1549D" w:rsidRDefault="0007550F" w:rsidP="00DF701C">
            <w:pPr>
              <w:pStyle w:val="EYBodytextwithparaspace"/>
              <w:rPr>
                <w:rFonts w:ascii="Times New Roman" w:hAnsi="Times New Roman" w:cs="Times New Roman"/>
                <w:szCs w:val="22"/>
                <w:lang w:val="lv-LV"/>
              </w:rPr>
            </w:pPr>
            <w:r w:rsidRPr="00A1549D">
              <w:rPr>
                <w:rFonts w:ascii="Times New Roman" w:hAnsi="Times New Roman"/>
                <w:szCs w:val="22"/>
                <w:lang w:val="lv-LV"/>
              </w:rPr>
              <w:t>S</w:t>
            </w:r>
            <w:r w:rsidR="00DF701C" w:rsidRPr="00A1549D">
              <w:rPr>
                <w:rFonts w:ascii="Times New Roman" w:hAnsi="Times New Roman"/>
                <w:szCs w:val="22"/>
                <w:lang w:val="lv-LV"/>
              </w:rPr>
              <w:t>istēmā tiek plānotas eksāmenu sesijas ar noteiktiem datumiem, norises viet</w:t>
            </w:r>
            <w:r w:rsidR="000629D6" w:rsidRPr="00A1549D">
              <w:rPr>
                <w:rFonts w:ascii="Times New Roman" w:hAnsi="Times New Roman"/>
                <w:szCs w:val="22"/>
                <w:lang w:val="lv-LV"/>
              </w:rPr>
              <w:t>u</w:t>
            </w:r>
            <w:r w:rsidR="00DF701C" w:rsidRPr="00A1549D">
              <w:rPr>
                <w:rFonts w:ascii="Times New Roman" w:hAnsi="Times New Roman"/>
                <w:szCs w:val="22"/>
                <w:lang w:val="lv-LV"/>
              </w:rPr>
              <w:t xml:space="preserve"> un dalībnieku limitiem. Pēc atbilstības pārbaudes kandidāta pieteikums uz eksāmenu tiek reģistrēts, kandidāts veic apmaksu, un </w:t>
            </w:r>
            <w:r w:rsidR="00781C37" w:rsidRPr="00A1549D">
              <w:rPr>
                <w:rFonts w:ascii="Times New Roman" w:hAnsi="Times New Roman"/>
                <w:szCs w:val="22"/>
                <w:lang w:val="lv-LV"/>
              </w:rPr>
              <w:t>S</w:t>
            </w:r>
            <w:r w:rsidR="00DF701C" w:rsidRPr="00A1549D">
              <w:rPr>
                <w:rFonts w:ascii="Times New Roman" w:hAnsi="Times New Roman"/>
                <w:szCs w:val="22"/>
                <w:lang w:val="lv-LV"/>
              </w:rPr>
              <w:t>istēma viņu iekļauj konkrētā eksāmenu sesijā</w:t>
            </w:r>
            <w:r w:rsidRPr="00A1549D">
              <w:rPr>
                <w:rFonts w:ascii="Times New Roman" w:hAnsi="Times New Roman"/>
                <w:szCs w:val="22"/>
                <w:lang w:val="lv-LV"/>
              </w:rPr>
              <w:t>. I</w:t>
            </w:r>
            <w:r w:rsidR="00DF701C" w:rsidRPr="00A1549D">
              <w:rPr>
                <w:rFonts w:ascii="Times New Roman" w:hAnsi="Times New Roman"/>
                <w:szCs w:val="22"/>
                <w:lang w:val="lv-LV"/>
              </w:rPr>
              <w:t xml:space="preserve">ekļaušana tiek apstiprināta </w:t>
            </w:r>
            <w:r w:rsidR="00781C37" w:rsidRPr="00A1549D">
              <w:rPr>
                <w:rFonts w:ascii="Times New Roman" w:hAnsi="Times New Roman"/>
                <w:szCs w:val="22"/>
                <w:lang w:val="lv-LV"/>
              </w:rPr>
              <w:t>S</w:t>
            </w:r>
            <w:r w:rsidR="00DF701C" w:rsidRPr="00A1549D">
              <w:rPr>
                <w:rFonts w:ascii="Times New Roman" w:hAnsi="Times New Roman"/>
                <w:szCs w:val="22"/>
                <w:lang w:val="lv-LV"/>
              </w:rPr>
              <w:t xml:space="preserve">istēmā un paziņota kandidātam. Negatīvā gadījumā (piemēram, ja nav brīvu vietu vai netiek veikta apmaksa) </w:t>
            </w:r>
            <w:r w:rsidRPr="00A1549D">
              <w:rPr>
                <w:rFonts w:ascii="Times New Roman" w:hAnsi="Times New Roman"/>
                <w:szCs w:val="22"/>
                <w:lang w:val="lv-LV"/>
              </w:rPr>
              <w:t>tas</w:t>
            </w:r>
            <w:r w:rsidR="00DF701C" w:rsidRPr="00A1549D">
              <w:rPr>
                <w:rFonts w:ascii="Times New Roman" w:hAnsi="Times New Roman"/>
                <w:szCs w:val="22"/>
                <w:lang w:val="lv-LV"/>
              </w:rPr>
              <w:t xml:space="preserve"> tiek fiksēt</w:t>
            </w:r>
            <w:r w:rsidRPr="00A1549D">
              <w:rPr>
                <w:rFonts w:ascii="Times New Roman" w:hAnsi="Times New Roman"/>
                <w:szCs w:val="22"/>
                <w:lang w:val="lv-LV"/>
              </w:rPr>
              <w:t xml:space="preserve">s </w:t>
            </w:r>
            <w:r w:rsidR="00781C37" w:rsidRPr="00A1549D">
              <w:rPr>
                <w:rFonts w:ascii="Times New Roman" w:hAnsi="Times New Roman"/>
                <w:szCs w:val="22"/>
                <w:lang w:val="lv-LV"/>
              </w:rPr>
              <w:t>S</w:t>
            </w:r>
            <w:r w:rsidRPr="00A1549D">
              <w:rPr>
                <w:rFonts w:ascii="Times New Roman" w:hAnsi="Times New Roman"/>
                <w:szCs w:val="22"/>
                <w:lang w:val="lv-LV"/>
              </w:rPr>
              <w:t>istēmā</w:t>
            </w:r>
            <w:r w:rsidR="00DF701C" w:rsidRPr="00A1549D">
              <w:rPr>
                <w:rFonts w:ascii="Times New Roman" w:hAnsi="Times New Roman"/>
                <w:szCs w:val="22"/>
                <w:lang w:val="lv-LV"/>
              </w:rPr>
              <w:t>, un klientam tiek nosūtīta</w:t>
            </w:r>
            <w:r w:rsidRPr="00A1549D">
              <w:rPr>
                <w:rFonts w:ascii="Times New Roman" w:hAnsi="Times New Roman"/>
                <w:szCs w:val="22"/>
                <w:lang w:val="lv-LV"/>
              </w:rPr>
              <w:t xml:space="preserve"> attiecīgā informācija</w:t>
            </w:r>
            <w:r w:rsidR="00DF701C" w:rsidRPr="00A1549D">
              <w:rPr>
                <w:rFonts w:ascii="Times New Roman" w:hAnsi="Times New Roman"/>
                <w:szCs w:val="22"/>
                <w:lang w:val="lv-LV"/>
              </w:rPr>
              <w:t>.</w:t>
            </w:r>
          </w:p>
          <w:p w14:paraId="56194295" w14:textId="32CBDFCF" w:rsidR="00DF701C" w:rsidRPr="00A1549D" w:rsidRDefault="008B0E7D" w:rsidP="00DF701C">
            <w:pPr>
              <w:pStyle w:val="EYBodytextwithparaspace"/>
              <w:rPr>
                <w:rFonts w:ascii="Times New Roman" w:hAnsi="Times New Roman" w:cs="Times New Roman"/>
                <w:szCs w:val="22"/>
                <w:lang w:val="lv-LV"/>
              </w:rPr>
            </w:pPr>
            <w:r w:rsidRPr="00A1549D">
              <w:rPr>
                <w:rFonts w:ascii="Times New Roman" w:hAnsi="Times New Roman"/>
                <w:szCs w:val="22"/>
                <w:lang w:val="lv-LV"/>
              </w:rPr>
              <w:t>E</w:t>
            </w:r>
            <w:r w:rsidR="00DF701C" w:rsidRPr="00A1549D">
              <w:rPr>
                <w:rFonts w:ascii="Times New Roman" w:hAnsi="Times New Roman"/>
                <w:szCs w:val="22"/>
                <w:lang w:val="lv-LV"/>
              </w:rPr>
              <w:t>ksāmeni tiek organizēti specializētā eksaminācijas IS (ATD uztur atsevišķu eksāmenu IS)</w:t>
            </w:r>
            <w:r w:rsidRPr="00A1549D">
              <w:rPr>
                <w:rFonts w:ascii="Times New Roman" w:hAnsi="Times New Roman"/>
                <w:szCs w:val="22"/>
                <w:lang w:val="lv-LV"/>
              </w:rPr>
              <w:t xml:space="preserve"> uz kuru tiek padoti eksāmenu grupu dati no pamatdarbības IS</w:t>
            </w:r>
            <w:r w:rsidR="00DF701C" w:rsidRPr="00A1549D">
              <w:rPr>
                <w:rFonts w:ascii="Times New Roman" w:hAnsi="Times New Roman"/>
                <w:szCs w:val="22"/>
                <w:lang w:val="lv-LV"/>
              </w:rPr>
              <w:t xml:space="preserve">. </w:t>
            </w:r>
            <w:r w:rsidRPr="00A1549D">
              <w:rPr>
                <w:rFonts w:ascii="Times New Roman" w:hAnsi="Times New Roman"/>
                <w:szCs w:val="22"/>
                <w:lang w:val="lv-LV"/>
              </w:rPr>
              <w:t>P</w:t>
            </w:r>
            <w:r w:rsidR="00DF701C" w:rsidRPr="00A1549D">
              <w:rPr>
                <w:rFonts w:ascii="Times New Roman" w:hAnsi="Times New Roman"/>
                <w:szCs w:val="22"/>
                <w:lang w:val="lv-LV"/>
              </w:rPr>
              <w:t>ēc</w:t>
            </w:r>
            <w:r w:rsidRPr="00A1549D">
              <w:rPr>
                <w:rFonts w:ascii="Times New Roman" w:hAnsi="Times New Roman"/>
                <w:szCs w:val="22"/>
                <w:lang w:val="lv-LV"/>
              </w:rPr>
              <w:t xml:space="preserve"> eksāmena</w:t>
            </w:r>
            <w:r w:rsidR="00DF701C" w:rsidRPr="00A1549D">
              <w:rPr>
                <w:rFonts w:ascii="Times New Roman" w:hAnsi="Times New Roman"/>
                <w:szCs w:val="22"/>
                <w:lang w:val="lv-LV"/>
              </w:rPr>
              <w:t xml:space="preserve"> norises </w:t>
            </w:r>
            <w:r w:rsidRPr="00A1549D">
              <w:rPr>
                <w:rFonts w:ascii="Times New Roman" w:hAnsi="Times New Roman"/>
                <w:szCs w:val="22"/>
                <w:lang w:val="lv-LV"/>
              </w:rPr>
              <w:t>pamatdarbības IS</w:t>
            </w:r>
            <w:r w:rsidR="00DF701C" w:rsidRPr="00A1549D">
              <w:rPr>
                <w:rFonts w:ascii="Times New Roman" w:hAnsi="Times New Roman"/>
                <w:szCs w:val="22"/>
                <w:lang w:val="lv-LV"/>
              </w:rPr>
              <w:t xml:space="preserve"> tiek ievadīti iegūtie punkti,</w:t>
            </w:r>
            <w:r w:rsidRPr="00A1549D">
              <w:rPr>
                <w:rFonts w:ascii="Times New Roman" w:hAnsi="Times New Roman"/>
                <w:szCs w:val="22"/>
                <w:lang w:val="lv-LV"/>
              </w:rPr>
              <w:t xml:space="preserve"> vērtējums,</w:t>
            </w:r>
            <w:r w:rsidR="00DF701C" w:rsidRPr="00A1549D">
              <w:rPr>
                <w:rFonts w:ascii="Times New Roman" w:hAnsi="Times New Roman"/>
                <w:szCs w:val="22"/>
                <w:lang w:val="lv-LV"/>
              </w:rPr>
              <w:t xml:space="preserve"> eksāmena protokols un </w:t>
            </w:r>
            <w:r w:rsidRPr="00A1549D">
              <w:rPr>
                <w:rFonts w:ascii="Times New Roman" w:hAnsi="Times New Roman"/>
                <w:szCs w:val="22"/>
                <w:lang w:val="lv-LV"/>
              </w:rPr>
              <w:t xml:space="preserve">gala </w:t>
            </w:r>
            <w:r w:rsidR="00DF701C" w:rsidRPr="00A1549D">
              <w:rPr>
                <w:rFonts w:ascii="Times New Roman" w:hAnsi="Times New Roman"/>
                <w:szCs w:val="22"/>
                <w:lang w:val="lv-LV"/>
              </w:rPr>
              <w:t xml:space="preserve">lēmums “nokārtots” vai “nenokārtots”. Rezultāti tiek sasaistīti ar kandidāta pieteikumu. Ja eksāmens nokārtots, ATD speciālists </w:t>
            </w:r>
            <w:r w:rsidR="00781C37" w:rsidRPr="00A1549D">
              <w:rPr>
                <w:rFonts w:ascii="Times New Roman" w:hAnsi="Times New Roman"/>
                <w:szCs w:val="22"/>
                <w:lang w:val="lv-LV"/>
              </w:rPr>
              <w:t>S</w:t>
            </w:r>
            <w:r w:rsidR="00DF701C" w:rsidRPr="00A1549D">
              <w:rPr>
                <w:rFonts w:ascii="Times New Roman" w:hAnsi="Times New Roman"/>
                <w:szCs w:val="22"/>
                <w:lang w:val="lv-LV"/>
              </w:rPr>
              <w:t>istēmā pieņem lēmumu par kvalifikācijas sertifikāta piešķiršanu, tiek izveidots jauns sertifikāta ieraksts un sagatavots dokument</w:t>
            </w:r>
            <w:r w:rsidR="00E90FB4" w:rsidRPr="00A1549D">
              <w:rPr>
                <w:rFonts w:ascii="Times New Roman" w:hAnsi="Times New Roman"/>
                <w:szCs w:val="22"/>
                <w:lang w:val="lv-LV"/>
              </w:rPr>
              <w:t>s</w:t>
            </w:r>
            <w:r w:rsidR="00DF701C" w:rsidRPr="00A1549D">
              <w:rPr>
                <w:rFonts w:ascii="Times New Roman" w:hAnsi="Times New Roman"/>
                <w:szCs w:val="22"/>
                <w:lang w:val="lv-LV"/>
              </w:rPr>
              <w:t xml:space="preserve"> </w:t>
            </w:r>
            <w:r w:rsidR="00E90FB4" w:rsidRPr="00A1549D">
              <w:rPr>
                <w:rFonts w:ascii="Times New Roman" w:hAnsi="Times New Roman"/>
                <w:szCs w:val="22"/>
                <w:lang w:val="lv-LV"/>
              </w:rPr>
              <w:t xml:space="preserve">pēc definētas </w:t>
            </w:r>
            <w:r w:rsidR="00DF701C" w:rsidRPr="00A1549D">
              <w:rPr>
                <w:rFonts w:ascii="Times New Roman" w:hAnsi="Times New Roman"/>
                <w:szCs w:val="22"/>
                <w:lang w:val="lv-LV"/>
              </w:rPr>
              <w:t>veidnes.</w:t>
            </w:r>
            <w:r w:rsidR="00D457B8" w:rsidRPr="00A1549D">
              <w:rPr>
                <w:rFonts w:ascii="Times New Roman" w:hAnsi="Times New Roman"/>
                <w:szCs w:val="22"/>
                <w:lang w:val="lv-LV"/>
              </w:rPr>
              <w:t xml:space="preserve"> Negatīvā gadījumā (nenokārtots eksāmens) fakts tiek dokumentēts ATD pamatdarbības IS, un klientam tiek nosūtīta informācija.</w:t>
            </w:r>
            <w:r w:rsidR="00DF701C" w:rsidRPr="00A1549D">
              <w:rPr>
                <w:rFonts w:ascii="Times New Roman" w:hAnsi="Times New Roman"/>
                <w:szCs w:val="22"/>
                <w:lang w:val="lv-LV"/>
              </w:rPr>
              <w:t xml:space="preserve"> Profesionālās kompetences sertifikāts un bīstamo kravu drošības konsultanta sertifikāts šobrīd tiek izsniegti papīra formātā</w:t>
            </w:r>
            <w:r w:rsidR="004C0E54" w:rsidRPr="00A1549D">
              <w:rPr>
                <w:rFonts w:ascii="Times New Roman" w:hAnsi="Times New Roman"/>
                <w:szCs w:val="22"/>
                <w:lang w:val="lv-LV"/>
              </w:rPr>
              <w:t>.</w:t>
            </w:r>
            <w:r w:rsidR="00DF701C" w:rsidRPr="00A1549D">
              <w:rPr>
                <w:rFonts w:ascii="Times New Roman" w:hAnsi="Times New Roman"/>
                <w:szCs w:val="22"/>
                <w:lang w:val="lv-LV"/>
              </w:rPr>
              <w:t xml:space="preserve"> </w:t>
            </w:r>
            <w:r w:rsidR="004C0E54" w:rsidRPr="00A1549D">
              <w:rPr>
                <w:rFonts w:ascii="Times New Roman" w:hAnsi="Times New Roman"/>
                <w:szCs w:val="22"/>
                <w:lang w:val="lv-LV"/>
              </w:rPr>
              <w:t xml:space="preserve">ATD darbiniekam tiek nodrošināta dokumenta izdrukāšanu un </w:t>
            </w:r>
            <w:r w:rsidR="00DF701C" w:rsidRPr="00A1549D">
              <w:rPr>
                <w:rFonts w:ascii="Times New Roman" w:hAnsi="Times New Roman"/>
                <w:szCs w:val="22"/>
                <w:lang w:val="lv-LV"/>
              </w:rPr>
              <w:t>izsnieg</w:t>
            </w:r>
            <w:r w:rsidR="004C0E54" w:rsidRPr="00A1549D">
              <w:rPr>
                <w:rFonts w:ascii="Times New Roman" w:hAnsi="Times New Roman"/>
                <w:szCs w:val="22"/>
                <w:lang w:val="lv-LV"/>
              </w:rPr>
              <w:t>šana</w:t>
            </w:r>
            <w:r w:rsidR="00DF701C" w:rsidRPr="00A1549D">
              <w:rPr>
                <w:rFonts w:ascii="Times New Roman" w:hAnsi="Times New Roman"/>
                <w:szCs w:val="22"/>
                <w:lang w:val="lv-LV"/>
              </w:rPr>
              <w:t xml:space="preserve"> klientam. Profesionālās kompetences sertifikāts ir beztermiņa, savukārt bīstamo kravu konsultanta sertifikāts ir derīgs noteiktu laika posmu (5 gadus). </w:t>
            </w:r>
          </w:p>
          <w:p w14:paraId="221C2D11" w14:textId="67AA440F" w:rsidR="00DF701C" w:rsidRPr="00A1549D" w:rsidRDefault="008E7209" w:rsidP="00DF701C">
            <w:pPr>
              <w:pStyle w:val="EYBodytextwithparaspace"/>
              <w:rPr>
                <w:rFonts w:ascii="Times New Roman" w:hAnsi="Times New Roman" w:cs="Times New Roman"/>
                <w:szCs w:val="22"/>
                <w:lang w:val="lv-LV"/>
              </w:rPr>
            </w:pPr>
            <w:r w:rsidRPr="00A1549D">
              <w:rPr>
                <w:rFonts w:ascii="Times New Roman" w:hAnsi="Times New Roman"/>
                <w:szCs w:val="22"/>
                <w:lang w:val="lv-LV"/>
              </w:rPr>
              <w:t>Aktīva dokumenta</w:t>
            </w:r>
            <w:r w:rsidR="00DF701C" w:rsidRPr="00A1549D">
              <w:rPr>
                <w:rFonts w:ascii="Times New Roman" w:hAnsi="Times New Roman"/>
                <w:szCs w:val="22"/>
                <w:lang w:val="lv-LV"/>
              </w:rPr>
              <w:t xml:space="preserve"> uzraudzīb</w:t>
            </w:r>
            <w:r w:rsidRPr="00A1549D">
              <w:rPr>
                <w:rFonts w:ascii="Times New Roman" w:hAnsi="Times New Roman"/>
                <w:szCs w:val="22"/>
                <w:lang w:val="lv-LV"/>
              </w:rPr>
              <w:t>as posmā</w:t>
            </w:r>
            <w:r w:rsidR="00DF701C" w:rsidRPr="00A1549D">
              <w:rPr>
                <w:rFonts w:ascii="Times New Roman" w:hAnsi="Times New Roman"/>
                <w:szCs w:val="22"/>
                <w:lang w:val="lv-LV"/>
              </w:rPr>
              <w:t xml:space="preserve"> gan klientam, gan ATD darbiniekiem ir pieejama aktuāla informācija par sertifikātu statusiem ATD pamatdarbības IS, t.sk. derīgumu un saistītos eksāmenu protokolus. Sistēmā tiek uzturēti atbilstošie statusi un beigu datum</w:t>
            </w:r>
            <w:r w:rsidRPr="00A1549D">
              <w:rPr>
                <w:rFonts w:ascii="Times New Roman" w:hAnsi="Times New Roman"/>
                <w:szCs w:val="22"/>
                <w:lang w:val="lv-LV"/>
              </w:rPr>
              <w:t>i.</w:t>
            </w:r>
          </w:p>
          <w:p w14:paraId="265F02A8" w14:textId="00B0F499" w:rsidR="00961C48" w:rsidRPr="00A1549D" w:rsidRDefault="008E7209" w:rsidP="00DF701C">
            <w:pPr>
              <w:pStyle w:val="EYBodytextwithparaspace"/>
              <w:rPr>
                <w:rFonts w:ascii="Times New Roman" w:hAnsi="Times New Roman" w:cs="Times New Roman"/>
                <w:szCs w:val="22"/>
                <w:lang w:val="lv-LV"/>
              </w:rPr>
            </w:pPr>
            <w:r w:rsidRPr="00A1549D">
              <w:rPr>
                <w:rFonts w:ascii="Times New Roman" w:hAnsi="Times New Roman"/>
                <w:szCs w:val="22"/>
                <w:lang w:val="lv-LV"/>
              </w:rPr>
              <w:t>J</w:t>
            </w:r>
            <w:r w:rsidR="00DF701C" w:rsidRPr="00A1549D">
              <w:rPr>
                <w:rFonts w:ascii="Times New Roman" w:hAnsi="Times New Roman"/>
                <w:szCs w:val="22"/>
                <w:lang w:val="lv-LV"/>
              </w:rPr>
              <w:t xml:space="preserve">a persona </w:t>
            </w:r>
            <w:r w:rsidR="382EE83C" w:rsidRPr="00A1549D">
              <w:rPr>
                <w:rFonts w:ascii="Times New Roman" w:hAnsi="Times New Roman"/>
                <w:szCs w:val="22"/>
                <w:lang w:val="lv-LV"/>
              </w:rPr>
              <w:t>no</w:t>
            </w:r>
            <w:r w:rsidR="5D88BA8A" w:rsidRPr="00A1549D">
              <w:rPr>
                <w:rFonts w:ascii="Times New Roman" w:hAnsi="Times New Roman"/>
                <w:szCs w:val="22"/>
                <w:lang w:val="lv-LV"/>
              </w:rPr>
              <w:t>zaudē</w:t>
            </w:r>
            <w:r w:rsidR="191974D0" w:rsidRPr="00A1549D">
              <w:rPr>
                <w:rFonts w:ascii="Times New Roman" w:hAnsi="Times New Roman"/>
                <w:szCs w:val="22"/>
                <w:lang w:val="lv-LV"/>
              </w:rPr>
              <w:t xml:space="preserve"> Profesionālās kompetences sertifikātu</w:t>
            </w:r>
            <w:r w:rsidR="00DF701C" w:rsidRPr="00A1549D">
              <w:rPr>
                <w:rFonts w:ascii="Times New Roman" w:hAnsi="Times New Roman"/>
                <w:szCs w:val="22"/>
                <w:lang w:val="lv-LV"/>
              </w:rPr>
              <w:t xml:space="preserve">, tiek iesniegts pieteikums dublikāta izsniegšanai, un </w:t>
            </w:r>
            <w:r w:rsidR="00781C37" w:rsidRPr="00A1549D">
              <w:rPr>
                <w:rFonts w:ascii="Times New Roman" w:hAnsi="Times New Roman"/>
                <w:szCs w:val="22"/>
                <w:lang w:val="lv-LV"/>
              </w:rPr>
              <w:t>S</w:t>
            </w:r>
            <w:r w:rsidR="00DF701C" w:rsidRPr="00A1549D">
              <w:rPr>
                <w:rFonts w:ascii="Times New Roman" w:hAnsi="Times New Roman"/>
                <w:szCs w:val="22"/>
                <w:lang w:val="lv-LV"/>
              </w:rPr>
              <w:t>istēma atkārtoti sagatavo sertifikāta dokumentu</w:t>
            </w:r>
            <w:r w:rsidR="007E5107" w:rsidRPr="00A1549D">
              <w:rPr>
                <w:rFonts w:ascii="Times New Roman" w:hAnsi="Times New Roman"/>
                <w:szCs w:val="22"/>
                <w:lang w:val="lv-LV"/>
              </w:rPr>
              <w:t xml:space="preserve"> ar papildu atzīmi</w:t>
            </w:r>
            <w:r w:rsidR="00DF701C" w:rsidRPr="00A1549D">
              <w:rPr>
                <w:rFonts w:ascii="Times New Roman" w:hAnsi="Times New Roman"/>
                <w:szCs w:val="22"/>
                <w:lang w:val="lv-LV"/>
              </w:rPr>
              <w:t xml:space="preserve">, saglabājot to pašu derīguma termiņu. </w:t>
            </w:r>
          </w:p>
          <w:p w14:paraId="2DF99DF9" w14:textId="408B1319" w:rsidR="00DF701C" w:rsidRPr="00A1549D" w:rsidRDefault="5D5798DC" w:rsidP="00DF701C">
            <w:pPr>
              <w:pStyle w:val="EYBodytextwithparaspace"/>
              <w:rPr>
                <w:rFonts w:ascii="Times New Roman" w:hAnsi="Times New Roman" w:cs="Times New Roman"/>
                <w:szCs w:val="22"/>
                <w:lang w:val="lv-LV"/>
              </w:rPr>
            </w:pPr>
            <w:r w:rsidRPr="00A1549D">
              <w:rPr>
                <w:rFonts w:ascii="Times New Roman" w:hAnsi="Times New Roman"/>
                <w:szCs w:val="22"/>
                <w:lang w:val="lv-LV"/>
              </w:rPr>
              <w:t>B</w:t>
            </w:r>
            <w:r w:rsidR="3F43FCCE" w:rsidRPr="00A1549D">
              <w:rPr>
                <w:rFonts w:ascii="Times New Roman" w:hAnsi="Times New Roman"/>
                <w:szCs w:val="22"/>
                <w:lang w:val="lv-LV"/>
              </w:rPr>
              <w:t xml:space="preserve">īstamo kravu </w:t>
            </w:r>
            <w:r w:rsidR="6930F914" w:rsidRPr="00A1549D">
              <w:rPr>
                <w:rFonts w:ascii="Times New Roman" w:hAnsi="Times New Roman"/>
                <w:szCs w:val="22"/>
                <w:lang w:val="lv-LV"/>
              </w:rPr>
              <w:t>d</w:t>
            </w:r>
            <w:r w:rsidR="3F43FCCE" w:rsidRPr="00A1549D">
              <w:rPr>
                <w:rFonts w:ascii="Times New Roman" w:hAnsi="Times New Roman"/>
                <w:szCs w:val="22"/>
                <w:lang w:val="lv-LV"/>
              </w:rPr>
              <w:t>rošības padomnieka sertifikāt</w:t>
            </w:r>
            <w:r w:rsidR="22DBA296" w:rsidRPr="00A1549D">
              <w:rPr>
                <w:rFonts w:ascii="Times New Roman" w:hAnsi="Times New Roman"/>
                <w:szCs w:val="22"/>
                <w:lang w:val="lv-LV"/>
              </w:rPr>
              <w:t>a nozaudēšanas vai nozagšanas gadījumā</w:t>
            </w:r>
            <w:r w:rsidR="3F43FCCE" w:rsidRPr="00A1549D">
              <w:rPr>
                <w:rFonts w:ascii="Times New Roman" w:hAnsi="Times New Roman"/>
                <w:szCs w:val="22"/>
                <w:lang w:val="lv-LV"/>
              </w:rPr>
              <w:t xml:space="preserve">, tiek iesniegts pieteikums </w:t>
            </w:r>
            <w:r w:rsidR="728F69A9" w:rsidRPr="00A1549D">
              <w:rPr>
                <w:rFonts w:ascii="Times New Roman" w:hAnsi="Times New Roman"/>
                <w:szCs w:val="22"/>
                <w:lang w:val="lv-LV"/>
              </w:rPr>
              <w:t>sertifikāta atjaunošanai</w:t>
            </w:r>
            <w:r w:rsidR="3F43FCCE" w:rsidRPr="00A1549D">
              <w:rPr>
                <w:rFonts w:ascii="Times New Roman" w:hAnsi="Times New Roman"/>
                <w:szCs w:val="22"/>
                <w:lang w:val="lv-LV"/>
              </w:rPr>
              <w:t xml:space="preserve">, un Sistēma atkārtoti sagatavo sertifikāta dokumentu, saglabājot </w:t>
            </w:r>
            <w:r w:rsidR="33828195" w:rsidRPr="00A1549D">
              <w:rPr>
                <w:rFonts w:ascii="Times New Roman" w:hAnsi="Times New Roman"/>
                <w:szCs w:val="22"/>
                <w:lang w:val="lv-LV"/>
              </w:rPr>
              <w:t>spēkā esošā dokumenta datus.</w:t>
            </w:r>
            <w:r w:rsidR="00CA7A2F" w:rsidRPr="00A1549D">
              <w:rPr>
                <w:rFonts w:ascii="Times New Roman" w:hAnsi="Times New Roman"/>
                <w:szCs w:val="22"/>
                <w:lang w:val="lv-LV"/>
              </w:rPr>
              <w:t xml:space="preserve"> </w:t>
            </w:r>
            <w:r w:rsidR="00DF701C" w:rsidRPr="00A1549D">
              <w:rPr>
                <w:rFonts w:ascii="Times New Roman" w:hAnsi="Times New Roman"/>
                <w:szCs w:val="22"/>
                <w:lang w:val="lv-LV"/>
              </w:rPr>
              <w:t xml:space="preserve">Bīstamo kravu </w:t>
            </w:r>
            <w:r w:rsidR="00DF701C" w:rsidRPr="00A1549D">
              <w:rPr>
                <w:rFonts w:ascii="Times New Roman" w:hAnsi="Times New Roman"/>
                <w:szCs w:val="22"/>
                <w:lang w:val="lv-LV"/>
              </w:rPr>
              <w:lastRenderedPageBreak/>
              <w:t>konsultanta sertifikāta pagarināšanai, tuvojoties termiņa beigām</w:t>
            </w:r>
            <w:r w:rsidR="00F30C65" w:rsidRPr="00A1549D">
              <w:rPr>
                <w:rFonts w:ascii="Times New Roman" w:hAnsi="Times New Roman"/>
                <w:szCs w:val="22"/>
                <w:lang w:val="lv-LV"/>
              </w:rPr>
              <w:t>, Sistēma savlaicīgi informē par nepieciešamību veikt pagarināšanu. Klientam</w:t>
            </w:r>
            <w:r w:rsidR="00DF701C" w:rsidRPr="00A1549D">
              <w:rPr>
                <w:rFonts w:ascii="Times New Roman" w:hAnsi="Times New Roman"/>
                <w:szCs w:val="22"/>
                <w:lang w:val="lv-LV"/>
              </w:rPr>
              <w:t xml:space="preserve"> nepieciešams atkārtoti kārtot eksāmen</w:t>
            </w:r>
            <w:r w:rsidR="00961C48" w:rsidRPr="00A1549D">
              <w:rPr>
                <w:rFonts w:ascii="Times New Roman" w:hAnsi="Times New Roman"/>
                <w:szCs w:val="22"/>
                <w:lang w:val="lv-LV"/>
              </w:rPr>
              <w:t>u - k</w:t>
            </w:r>
            <w:r w:rsidR="00DF701C" w:rsidRPr="00A1549D">
              <w:rPr>
                <w:rFonts w:ascii="Times New Roman" w:hAnsi="Times New Roman"/>
                <w:szCs w:val="22"/>
                <w:lang w:val="lv-LV"/>
              </w:rPr>
              <w:t xml:space="preserve">lients piesakās uz jaunu </w:t>
            </w:r>
            <w:r w:rsidR="00FE3825" w:rsidRPr="00A1549D">
              <w:rPr>
                <w:rFonts w:ascii="Times New Roman" w:hAnsi="Times New Roman"/>
                <w:szCs w:val="22"/>
                <w:lang w:val="lv-LV"/>
              </w:rPr>
              <w:t>apmācības un</w:t>
            </w:r>
            <w:r w:rsidR="00DF701C" w:rsidRPr="00A1549D">
              <w:rPr>
                <w:rFonts w:ascii="Times New Roman" w:hAnsi="Times New Roman"/>
                <w:szCs w:val="22"/>
                <w:lang w:val="lv-LV"/>
              </w:rPr>
              <w:t xml:space="preserve"> eksāmenu ciklu, un process norit no jauna, rezultātā tiek izsniegts jauns sertifikāts. Negatīvā gadījumā (piemēram, nepilnīgs pieteikums vai neveiksmīgs eksāmens) fakts tiek dokumentēts ATD pamatdarbības IS, un klientam tiek nosūtīta informācija.</w:t>
            </w:r>
          </w:p>
          <w:p w14:paraId="29936F61" w14:textId="482B4EC7" w:rsidR="000949B5" w:rsidRPr="00A1549D" w:rsidRDefault="00961C48"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J</w:t>
            </w:r>
            <w:r w:rsidR="00DF701C" w:rsidRPr="00A1549D">
              <w:rPr>
                <w:rFonts w:ascii="Times New Roman" w:hAnsi="Times New Roman"/>
                <w:szCs w:val="22"/>
                <w:lang w:val="lv-LV"/>
              </w:rPr>
              <w:t xml:space="preserve">a derīguma termiņš beidzas un pagarinājums netiek iegūts, </w:t>
            </w:r>
            <w:r w:rsidR="00781C37" w:rsidRPr="00A1549D">
              <w:rPr>
                <w:rFonts w:ascii="Times New Roman" w:hAnsi="Times New Roman"/>
                <w:szCs w:val="22"/>
                <w:lang w:val="lv-LV"/>
              </w:rPr>
              <w:t>S</w:t>
            </w:r>
            <w:r w:rsidR="00DF701C" w:rsidRPr="00A1549D">
              <w:rPr>
                <w:rFonts w:ascii="Times New Roman" w:hAnsi="Times New Roman"/>
                <w:szCs w:val="22"/>
                <w:lang w:val="lv-LV"/>
              </w:rPr>
              <w:t xml:space="preserve">istēma attiecīgo bīstamo kravu konsultanta sertifikātu atzīmē kā </w:t>
            </w:r>
            <w:r w:rsidRPr="00A1549D">
              <w:rPr>
                <w:rFonts w:ascii="Times New Roman" w:hAnsi="Times New Roman"/>
                <w:szCs w:val="22"/>
                <w:lang w:val="lv-LV"/>
              </w:rPr>
              <w:t>nederīgu</w:t>
            </w:r>
            <w:r w:rsidR="00DF701C" w:rsidRPr="00A1549D">
              <w:rPr>
                <w:rFonts w:ascii="Times New Roman" w:hAnsi="Times New Roman"/>
                <w:szCs w:val="22"/>
                <w:lang w:val="lv-LV"/>
              </w:rPr>
              <w:t xml:space="preserve"> ar beigu datumu ATD pamatdarbības IS</w:t>
            </w:r>
            <w:r w:rsidR="00190BB0" w:rsidRPr="00A1549D">
              <w:rPr>
                <w:rFonts w:ascii="Times New Roman" w:hAnsi="Times New Roman"/>
                <w:szCs w:val="22"/>
                <w:lang w:val="lv-LV"/>
              </w:rPr>
              <w:t xml:space="preserve"> (</w:t>
            </w:r>
            <w:r w:rsidR="00DF701C" w:rsidRPr="00A1549D">
              <w:rPr>
                <w:rFonts w:ascii="Times New Roman" w:hAnsi="Times New Roman"/>
                <w:szCs w:val="22"/>
                <w:lang w:val="lv-LV"/>
              </w:rPr>
              <w:t>beztermiņa profesionālās kompetences sertifikātam šāds termiņa beigu mehānisms neattiecas</w:t>
            </w:r>
            <w:r w:rsidR="00190BB0" w:rsidRPr="00A1549D">
              <w:rPr>
                <w:rFonts w:ascii="Times New Roman" w:hAnsi="Times New Roman"/>
                <w:szCs w:val="22"/>
                <w:lang w:val="lv-LV"/>
              </w:rPr>
              <w:t>)</w:t>
            </w:r>
            <w:r w:rsidR="00DF701C" w:rsidRPr="00A1549D">
              <w:rPr>
                <w:rFonts w:ascii="Times New Roman" w:hAnsi="Times New Roman"/>
                <w:szCs w:val="22"/>
                <w:lang w:val="lv-LV"/>
              </w:rPr>
              <w:t xml:space="preserve">. </w:t>
            </w:r>
          </w:p>
        </w:tc>
      </w:tr>
      <w:tr w:rsidR="000949B5" w:rsidRPr="007C4039" w14:paraId="0A50CB2D" w14:textId="77777777" w:rsidTr="001D53E3">
        <w:trPr>
          <w:trHeight w:val="20"/>
        </w:trPr>
        <w:tc>
          <w:tcPr>
            <w:tcW w:w="1046" w:type="pct"/>
            <w:shd w:val="clear" w:color="auto" w:fill="D9D9D9" w:themeFill="background1" w:themeFillShade="D9"/>
          </w:tcPr>
          <w:p w14:paraId="51B50298" w14:textId="2862F3ED"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Akceptēšanas kritēriji:</w:t>
            </w:r>
          </w:p>
        </w:tc>
        <w:tc>
          <w:tcPr>
            <w:tcW w:w="3954" w:type="pct"/>
          </w:tcPr>
          <w:p w14:paraId="49FA33D2" w14:textId="0180C12B" w:rsidR="00A81744" w:rsidRPr="00A1549D" w:rsidRDefault="00A81744" w:rsidP="00A81744">
            <w:pPr>
              <w:pStyle w:val="EYBulletedList2"/>
              <w:rPr>
                <w:rFonts w:ascii="Times New Roman" w:hAnsi="Times New Roman" w:cs="Times New Roman"/>
                <w:szCs w:val="22"/>
                <w:lang w:val="lv-LV"/>
              </w:rPr>
            </w:pPr>
            <w:r w:rsidRPr="00A1549D">
              <w:rPr>
                <w:rFonts w:ascii="Times New Roman" w:hAnsi="Times New Roman"/>
                <w:szCs w:val="22"/>
                <w:lang w:val="lv-LV"/>
              </w:rPr>
              <w:t>Sistēmā tiek reģistrēti mācību iestāžu</w:t>
            </w:r>
            <w:r w:rsidR="00385DF2" w:rsidRPr="00A1549D">
              <w:rPr>
                <w:rFonts w:ascii="Times New Roman" w:hAnsi="Times New Roman"/>
                <w:szCs w:val="22"/>
                <w:lang w:val="lv-LV"/>
              </w:rPr>
              <w:t xml:space="preserve"> organizēto</w:t>
            </w:r>
            <w:r w:rsidRPr="00A1549D">
              <w:rPr>
                <w:rFonts w:ascii="Times New Roman" w:hAnsi="Times New Roman"/>
                <w:szCs w:val="22"/>
                <w:lang w:val="lv-LV"/>
              </w:rPr>
              <w:t xml:space="preserve"> bīstamo kravu konsultantu kursu apmeklētāji</w:t>
            </w:r>
            <w:r w:rsidR="00825365" w:rsidRPr="00A1549D">
              <w:rPr>
                <w:rFonts w:ascii="Times New Roman" w:hAnsi="Times New Roman"/>
                <w:szCs w:val="22"/>
                <w:lang w:val="lv-LV"/>
              </w:rPr>
              <w:t xml:space="preserve">, kursa programma </w:t>
            </w:r>
            <w:r w:rsidR="00866DA6" w:rsidRPr="00A1549D">
              <w:rPr>
                <w:rFonts w:ascii="Times New Roman" w:hAnsi="Times New Roman"/>
                <w:szCs w:val="22"/>
                <w:lang w:val="lv-LV"/>
              </w:rPr>
              <w:t xml:space="preserve">(2.-9. klase </w:t>
            </w:r>
            <w:r w:rsidR="00FB6399" w:rsidRPr="00A1549D">
              <w:rPr>
                <w:rFonts w:ascii="Times New Roman" w:hAnsi="Times New Roman"/>
                <w:szCs w:val="22"/>
                <w:lang w:val="lv-LV"/>
              </w:rPr>
              <w:t>izņemot 7. klase</w:t>
            </w:r>
            <w:r w:rsidR="007317F8" w:rsidRPr="00A1549D">
              <w:rPr>
                <w:rFonts w:ascii="Times New Roman" w:hAnsi="Times New Roman"/>
                <w:szCs w:val="22"/>
                <w:lang w:val="lv-LV"/>
              </w:rPr>
              <w:t xml:space="preserve"> (</w:t>
            </w:r>
            <w:proofErr w:type="spellStart"/>
            <w:r w:rsidR="007317F8" w:rsidRPr="00A1549D">
              <w:rPr>
                <w:rFonts w:ascii="Times New Roman" w:hAnsi="Times New Roman"/>
                <w:szCs w:val="22"/>
                <w:lang w:val="lv-LV"/>
              </w:rPr>
              <w:t>pamatkurs</w:t>
            </w:r>
            <w:r w:rsidR="007E5107" w:rsidRPr="00A1549D">
              <w:rPr>
                <w:rFonts w:ascii="Times New Roman" w:hAnsi="Times New Roman"/>
                <w:szCs w:val="22"/>
                <w:lang w:val="lv-LV"/>
              </w:rPr>
              <w:t>s</w:t>
            </w:r>
            <w:proofErr w:type="spellEnd"/>
            <w:r w:rsidR="007317F8" w:rsidRPr="00A1549D">
              <w:rPr>
                <w:rFonts w:ascii="Times New Roman" w:hAnsi="Times New Roman"/>
                <w:szCs w:val="22"/>
                <w:lang w:val="lv-LV"/>
              </w:rPr>
              <w:t>)</w:t>
            </w:r>
            <w:r w:rsidR="00FB6399" w:rsidRPr="00A1549D">
              <w:rPr>
                <w:rFonts w:ascii="Times New Roman" w:hAnsi="Times New Roman"/>
                <w:szCs w:val="22"/>
                <w:lang w:val="lv-LV"/>
              </w:rPr>
              <w:t>, 1. klase vai 7. klase</w:t>
            </w:r>
            <w:r w:rsidR="00866DA6" w:rsidRPr="00A1549D">
              <w:rPr>
                <w:rFonts w:ascii="Times New Roman" w:hAnsi="Times New Roman"/>
                <w:szCs w:val="22"/>
                <w:lang w:val="lv-LV"/>
              </w:rPr>
              <w:t>)</w:t>
            </w:r>
            <w:r w:rsidRPr="00A1549D">
              <w:rPr>
                <w:rFonts w:ascii="Times New Roman" w:hAnsi="Times New Roman"/>
                <w:szCs w:val="22"/>
                <w:lang w:val="lv-LV"/>
              </w:rPr>
              <w:t xml:space="preserve"> un apmeklētā kursa noslēguma rezultāts (</w:t>
            </w:r>
            <w:r w:rsidR="00385DF2" w:rsidRPr="00A1549D">
              <w:rPr>
                <w:rFonts w:ascii="Times New Roman" w:hAnsi="Times New Roman"/>
                <w:szCs w:val="22"/>
                <w:lang w:val="lv-LV"/>
              </w:rPr>
              <w:t xml:space="preserve">kurss </w:t>
            </w:r>
            <w:r w:rsidRPr="00A1549D">
              <w:rPr>
                <w:rFonts w:ascii="Times New Roman" w:hAnsi="Times New Roman"/>
                <w:szCs w:val="22"/>
                <w:lang w:val="lv-LV"/>
              </w:rPr>
              <w:t>nokārtots</w:t>
            </w:r>
            <w:r w:rsidR="00385DF2" w:rsidRPr="00A1549D">
              <w:rPr>
                <w:rFonts w:ascii="Times New Roman" w:hAnsi="Times New Roman"/>
                <w:szCs w:val="22"/>
                <w:lang w:val="lv-LV"/>
              </w:rPr>
              <w:t xml:space="preserve"> vai</w:t>
            </w:r>
            <w:r w:rsidRPr="00A1549D">
              <w:rPr>
                <w:rFonts w:ascii="Times New Roman" w:hAnsi="Times New Roman"/>
                <w:szCs w:val="22"/>
                <w:lang w:val="lv-LV"/>
              </w:rPr>
              <w:t xml:space="preserve"> nenokārtots);</w:t>
            </w:r>
          </w:p>
          <w:p w14:paraId="1EA2D157" w14:textId="768B27FB" w:rsidR="00A81744" w:rsidRPr="00A1549D" w:rsidRDefault="00A81744" w:rsidP="00A81744">
            <w:pPr>
              <w:pStyle w:val="EYBulletedList2"/>
              <w:rPr>
                <w:rFonts w:ascii="Times New Roman" w:hAnsi="Times New Roman" w:cs="Times New Roman"/>
                <w:szCs w:val="22"/>
                <w:lang w:val="lv-LV"/>
              </w:rPr>
            </w:pPr>
            <w:r w:rsidRPr="00A1549D">
              <w:rPr>
                <w:rFonts w:ascii="Times New Roman" w:hAnsi="Times New Roman"/>
                <w:szCs w:val="22"/>
                <w:lang w:val="lv-LV"/>
              </w:rPr>
              <w:t xml:space="preserve">Sistēmā tiek izveidotas eksāmena grupas, pamatojoties uz ATD </w:t>
            </w:r>
            <w:r w:rsidR="00385DF2" w:rsidRPr="00A1549D">
              <w:rPr>
                <w:rFonts w:ascii="Times New Roman" w:hAnsi="Times New Roman"/>
                <w:szCs w:val="22"/>
                <w:lang w:val="lv-LV"/>
              </w:rPr>
              <w:t>definētiem</w:t>
            </w:r>
            <w:r w:rsidRPr="00A1549D">
              <w:rPr>
                <w:rFonts w:ascii="Times New Roman" w:hAnsi="Times New Roman"/>
                <w:szCs w:val="22"/>
                <w:lang w:val="lv-LV"/>
              </w:rPr>
              <w:t xml:space="preserve"> datumiem un kapacitāti.</w:t>
            </w:r>
          </w:p>
          <w:p w14:paraId="258A0990" w14:textId="39D915F8" w:rsidR="00EE0EA1" w:rsidRPr="00A1549D" w:rsidRDefault="00A81744" w:rsidP="00A81744">
            <w:pPr>
              <w:pStyle w:val="EYBulletedList2"/>
              <w:rPr>
                <w:rFonts w:ascii="Times New Roman" w:hAnsi="Times New Roman" w:cs="Times New Roman"/>
                <w:szCs w:val="22"/>
                <w:lang w:val="lv-LV"/>
              </w:rPr>
            </w:pPr>
            <w:r w:rsidRPr="00A1549D">
              <w:rPr>
                <w:rFonts w:ascii="Times New Roman" w:hAnsi="Times New Roman"/>
                <w:szCs w:val="22"/>
                <w:lang w:val="lv-LV"/>
              </w:rPr>
              <w:t xml:space="preserve">Sistēmā tiek reģistrēts un izveidots klienta pieteikuma ieraksts. Pieteikumu var reģistrēt pamatojoties uz klienta elektroniskās vidē iesniegtu pieteikumu, vai ATD darbinieka fiziska iesnieguma </w:t>
            </w:r>
            <w:proofErr w:type="spellStart"/>
            <w:r w:rsidRPr="00A1549D">
              <w:rPr>
                <w:rFonts w:ascii="Times New Roman" w:hAnsi="Times New Roman"/>
                <w:szCs w:val="22"/>
                <w:lang w:val="lv-LV"/>
              </w:rPr>
              <w:t>digitalizāciju</w:t>
            </w:r>
            <w:proofErr w:type="spellEnd"/>
            <w:r w:rsidR="00E879A4" w:rsidRPr="00A1549D">
              <w:rPr>
                <w:rFonts w:ascii="Times New Roman" w:hAnsi="Times New Roman"/>
                <w:szCs w:val="22"/>
                <w:lang w:val="lv-LV"/>
              </w:rPr>
              <w:t>. Pieteikumus</w:t>
            </w:r>
            <w:r w:rsidR="00971193" w:rsidRPr="00A1549D">
              <w:rPr>
                <w:rFonts w:ascii="Times New Roman" w:hAnsi="Times New Roman"/>
                <w:szCs w:val="22"/>
                <w:lang w:val="lv-LV"/>
              </w:rPr>
              <w:t>, izņemot dublikātam</w:t>
            </w:r>
            <w:r w:rsidR="00E879A4" w:rsidRPr="00A1549D">
              <w:rPr>
                <w:rFonts w:ascii="Times New Roman" w:hAnsi="Times New Roman"/>
                <w:szCs w:val="22"/>
                <w:lang w:val="lv-LV"/>
              </w:rPr>
              <w:t xml:space="preserve"> </w:t>
            </w:r>
            <w:r w:rsidR="00971193" w:rsidRPr="00A1549D">
              <w:rPr>
                <w:rFonts w:ascii="Times New Roman" w:hAnsi="Times New Roman"/>
                <w:szCs w:val="22"/>
                <w:lang w:val="lv-LV"/>
              </w:rPr>
              <w:t xml:space="preserve">tiek </w:t>
            </w:r>
            <w:r w:rsidR="00E879A4" w:rsidRPr="00A1549D">
              <w:rPr>
                <w:rFonts w:ascii="Times New Roman" w:hAnsi="Times New Roman"/>
                <w:szCs w:val="22"/>
                <w:lang w:val="lv-LV"/>
              </w:rPr>
              <w:t>piesaistīt</w:t>
            </w:r>
            <w:r w:rsidR="00971193" w:rsidRPr="00A1549D">
              <w:rPr>
                <w:rFonts w:ascii="Times New Roman" w:hAnsi="Times New Roman"/>
                <w:szCs w:val="22"/>
                <w:lang w:val="lv-LV"/>
              </w:rPr>
              <w:t>i izvēlētajai</w:t>
            </w:r>
            <w:r w:rsidR="00E879A4" w:rsidRPr="00A1549D">
              <w:rPr>
                <w:rFonts w:ascii="Times New Roman" w:hAnsi="Times New Roman"/>
                <w:szCs w:val="22"/>
                <w:lang w:val="lv-LV"/>
              </w:rPr>
              <w:t xml:space="preserve"> eksāmena grupai</w:t>
            </w:r>
            <w:r w:rsidR="00EE0EA1" w:rsidRPr="00A1549D">
              <w:rPr>
                <w:rFonts w:ascii="Times New Roman" w:hAnsi="Times New Roman"/>
                <w:szCs w:val="22"/>
                <w:lang w:val="lv-LV"/>
              </w:rPr>
              <w:t>;</w:t>
            </w:r>
          </w:p>
          <w:p w14:paraId="6745A61C" w14:textId="0F2F748F" w:rsidR="00A81744" w:rsidRPr="00A1549D" w:rsidRDefault="00EE0EA1" w:rsidP="00A81744">
            <w:pPr>
              <w:pStyle w:val="EYBulletedList2"/>
              <w:rPr>
                <w:rFonts w:ascii="Times New Roman" w:hAnsi="Times New Roman" w:cs="Times New Roman"/>
                <w:szCs w:val="22"/>
                <w:lang w:val="lv-LV"/>
              </w:rPr>
            </w:pPr>
            <w:r w:rsidRPr="00A1549D">
              <w:rPr>
                <w:rFonts w:ascii="Times New Roman" w:hAnsi="Times New Roman"/>
                <w:szCs w:val="22"/>
                <w:lang w:val="lv-LV"/>
              </w:rPr>
              <w:t xml:space="preserve">Pieteikuma izveides brīdī, iespēju robežās, informācijas aizpildīšana </w:t>
            </w:r>
            <w:r w:rsidR="00392CA6" w:rsidRPr="00A1549D">
              <w:rPr>
                <w:rFonts w:ascii="Times New Roman" w:hAnsi="Times New Roman"/>
                <w:szCs w:val="22"/>
                <w:lang w:val="lv-LV"/>
              </w:rPr>
              <w:t>notiek</w:t>
            </w:r>
            <w:r w:rsidRPr="00A1549D">
              <w:rPr>
                <w:rFonts w:ascii="Times New Roman" w:hAnsi="Times New Roman"/>
                <w:szCs w:val="22"/>
                <w:lang w:val="lv-LV"/>
              </w:rPr>
              <w:t xml:space="preserve"> automatizētā veidā, no Sistēmā un citu ATD IS un ārējo reģistros pieejamajiem datiem</w:t>
            </w:r>
            <w:r w:rsidR="00A81744" w:rsidRPr="00A1549D">
              <w:rPr>
                <w:rFonts w:ascii="Times New Roman" w:hAnsi="Times New Roman"/>
                <w:szCs w:val="22"/>
                <w:lang w:val="lv-LV"/>
              </w:rPr>
              <w:t xml:space="preserve">; </w:t>
            </w:r>
          </w:p>
          <w:p w14:paraId="76026027" w14:textId="53D0F3D5" w:rsidR="00A81744" w:rsidRPr="00A1549D" w:rsidRDefault="00BB1EF2" w:rsidP="00A81744">
            <w:pPr>
              <w:pStyle w:val="EYBulletedList2"/>
              <w:rPr>
                <w:rFonts w:ascii="Times New Roman" w:hAnsi="Times New Roman" w:cs="Times New Roman"/>
                <w:szCs w:val="22"/>
                <w:lang w:val="lv-LV"/>
              </w:rPr>
            </w:pPr>
            <w:r w:rsidRPr="00A1549D">
              <w:rPr>
                <w:rFonts w:ascii="Times New Roman" w:hAnsi="Times New Roman"/>
                <w:szCs w:val="22"/>
                <w:lang w:val="lv-LV"/>
              </w:rPr>
              <w:t>K</w:t>
            </w:r>
            <w:r w:rsidR="00A81744" w:rsidRPr="00A1549D">
              <w:rPr>
                <w:rFonts w:ascii="Times New Roman" w:hAnsi="Times New Roman"/>
                <w:szCs w:val="22"/>
                <w:lang w:val="lv-LV"/>
              </w:rPr>
              <w:t>lientu atbilstība pielaišanai eksāmenam</w:t>
            </w:r>
            <w:r w:rsidRPr="00A1549D">
              <w:rPr>
                <w:rFonts w:ascii="Times New Roman" w:hAnsi="Times New Roman"/>
                <w:szCs w:val="22"/>
                <w:lang w:val="lv-LV"/>
              </w:rPr>
              <w:t xml:space="preserve"> tiek veikta</w:t>
            </w:r>
            <w:r w:rsidR="00A81744" w:rsidRPr="00A1549D">
              <w:rPr>
                <w:rFonts w:ascii="Times New Roman" w:hAnsi="Times New Roman"/>
                <w:szCs w:val="22"/>
                <w:lang w:val="lv-LV"/>
              </w:rPr>
              <w:t>, ņemot vērā</w:t>
            </w:r>
            <w:r w:rsidRPr="00A1549D">
              <w:rPr>
                <w:rFonts w:ascii="Times New Roman" w:hAnsi="Times New Roman"/>
                <w:szCs w:val="22"/>
                <w:lang w:val="lv-LV"/>
              </w:rPr>
              <w:t xml:space="preserve"> konkrētā</w:t>
            </w:r>
            <w:r w:rsidR="00A81744" w:rsidRPr="00A1549D">
              <w:rPr>
                <w:rFonts w:ascii="Times New Roman" w:hAnsi="Times New Roman"/>
                <w:szCs w:val="22"/>
                <w:lang w:val="lv-LV"/>
              </w:rPr>
              <w:t xml:space="preserve"> sertifikāta veida īpatnības (BK sertifikācija — apmācības kā priekšnosacījums</w:t>
            </w:r>
            <w:r w:rsidR="00B25473" w:rsidRPr="00A1549D">
              <w:rPr>
                <w:rFonts w:ascii="Times New Roman" w:hAnsi="Times New Roman"/>
                <w:szCs w:val="22"/>
                <w:lang w:val="lv-LV"/>
              </w:rPr>
              <w:t xml:space="preserve"> </w:t>
            </w:r>
            <w:r w:rsidR="006C6D40" w:rsidRPr="00A1549D">
              <w:rPr>
                <w:rFonts w:ascii="Times New Roman" w:hAnsi="Times New Roman"/>
                <w:szCs w:val="22"/>
                <w:lang w:val="lv-LV"/>
              </w:rPr>
              <w:t>(</w:t>
            </w:r>
            <w:r w:rsidR="00B25473" w:rsidRPr="00A1549D">
              <w:rPr>
                <w:rFonts w:ascii="Times New Roman" w:hAnsi="Times New Roman"/>
                <w:szCs w:val="22"/>
                <w:lang w:val="lv-LV"/>
              </w:rPr>
              <w:t>apmācība derīga divus gadus</w:t>
            </w:r>
            <w:r w:rsidR="006C6D40" w:rsidRPr="00A1549D">
              <w:rPr>
                <w:rFonts w:ascii="Times New Roman" w:hAnsi="Times New Roman"/>
                <w:szCs w:val="22"/>
                <w:lang w:val="lv-LV"/>
              </w:rPr>
              <w:t>)</w:t>
            </w:r>
            <w:r w:rsidR="00A81744" w:rsidRPr="00A1549D">
              <w:rPr>
                <w:rFonts w:ascii="Times New Roman" w:hAnsi="Times New Roman"/>
                <w:szCs w:val="22"/>
                <w:lang w:val="lv-LV"/>
              </w:rPr>
              <w:t>; PK sertifikācija — apmācības nav obligātas).</w:t>
            </w:r>
            <w:r w:rsidRPr="00A1549D">
              <w:rPr>
                <w:rFonts w:ascii="Times New Roman" w:hAnsi="Times New Roman"/>
                <w:szCs w:val="22"/>
                <w:lang w:val="lv-LV"/>
              </w:rPr>
              <w:t xml:space="preserve"> Pieteikuma pārbaude, iespēju robežās, notiek automatizētā veidā, no Sistēmā, citu ATD IS un ārējo reģistros pieejamajiem datiem;</w:t>
            </w:r>
          </w:p>
          <w:p w14:paraId="542FAC28" w14:textId="02208164" w:rsidR="00A81744" w:rsidRPr="00A1549D" w:rsidRDefault="00A81744" w:rsidP="00A81744">
            <w:pPr>
              <w:pStyle w:val="EYBulletedList2"/>
              <w:rPr>
                <w:rFonts w:ascii="Times New Roman" w:hAnsi="Times New Roman" w:cs="Times New Roman"/>
                <w:szCs w:val="22"/>
                <w:lang w:val="lv-LV"/>
              </w:rPr>
            </w:pPr>
            <w:r w:rsidRPr="00A1549D">
              <w:rPr>
                <w:rFonts w:ascii="Times New Roman" w:hAnsi="Times New Roman"/>
                <w:szCs w:val="22"/>
                <w:lang w:val="lv-LV"/>
              </w:rPr>
              <w:t>Maksājumi par pakalpojumu ir reģistrēti un sasaistīti ar konkrēto pieteikumu;</w:t>
            </w:r>
          </w:p>
          <w:p w14:paraId="43EC5B44" w14:textId="085A1701" w:rsidR="00A81744" w:rsidRPr="00A1549D" w:rsidRDefault="00A81744" w:rsidP="00A81744">
            <w:pPr>
              <w:pStyle w:val="EYBulletedList2"/>
              <w:rPr>
                <w:rFonts w:ascii="Times New Roman" w:hAnsi="Times New Roman" w:cs="Times New Roman"/>
                <w:szCs w:val="22"/>
                <w:lang w:val="lv-LV"/>
              </w:rPr>
            </w:pPr>
            <w:r w:rsidRPr="00A1549D">
              <w:rPr>
                <w:rFonts w:ascii="Times New Roman" w:hAnsi="Times New Roman"/>
                <w:szCs w:val="22"/>
                <w:lang w:val="lv-LV"/>
              </w:rPr>
              <w:t>Klienti ir reģistrēti izvēlētajās eksāmena grupās atbilstoši kapacitātei.</w:t>
            </w:r>
          </w:p>
          <w:p w14:paraId="767CB24B" w14:textId="37CE5AF8" w:rsidR="004F2BB8" w:rsidRPr="00A1549D" w:rsidRDefault="004F2BB8" w:rsidP="00A81744">
            <w:pPr>
              <w:pStyle w:val="EYBulletedList2"/>
              <w:rPr>
                <w:rFonts w:ascii="Times New Roman" w:hAnsi="Times New Roman" w:cs="Times New Roman"/>
                <w:szCs w:val="22"/>
                <w:lang w:val="lv-LV"/>
              </w:rPr>
            </w:pPr>
            <w:r w:rsidRPr="00A1549D">
              <w:rPr>
                <w:rFonts w:ascii="Times New Roman" w:hAnsi="Times New Roman"/>
                <w:szCs w:val="22"/>
                <w:lang w:val="lv-LV"/>
              </w:rPr>
              <w:t xml:space="preserve">Pieteikuma apstrāde tiek veikta atbilstoši </w:t>
            </w:r>
            <w:r w:rsidR="00781C37" w:rsidRPr="00A1549D">
              <w:rPr>
                <w:rFonts w:ascii="Times New Roman" w:hAnsi="Times New Roman"/>
                <w:szCs w:val="22"/>
                <w:lang w:val="lv-LV"/>
              </w:rPr>
              <w:t>S</w:t>
            </w:r>
            <w:r w:rsidRPr="00A1549D">
              <w:rPr>
                <w:rFonts w:ascii="Times New Roman" w:hAnsi="Times New Roman"/>
                <w:szCs w:val="22"/>
                <w:lang w:val="lv-LV"/>
              </w:rPr>
              <w:t>istēmā definētai darba plūsmai, kas pielāgota pakalpojuma biznesa procesam;</w:t>
            </w:r>
          </w:p>
          <w:p w14:paraId="5D760649" w14:textId="0AF9B1B4" w:rsidR="00A81744" w:rsidRPr="00A1549D" w:rsidRDefault="00A81744" w:rsidP="00A81744">
            <w:pPr>
              <w:pStyle w:val="EYBulletedList2"/>
              <w:rPr>
                <w:rFonts w:ascii="Times New Roman" w:hAnsi="Times New Roman" w:cs="Times New Roman"/>
                <w:szCs w:val="22"/>
                <w:lang w:val="lv-LV"/>
              </w:rPr>
            </w:pPr>
            <w:r w:rsidRPr="00A1549D">
              <w:rPr>
                <w:rFonts w:ascii="Times New Roman" w:hAnsi="Times New Roman"/>
                <w:szCs w:val="22"/>
                <w:lang w:val="lv-LV"/>
              </w:rPr>
              <w:t xml:space="preserve">Eksāmena norisei eksāmenu grupas dati tiek nodoti profesionālās kompetences eksaminācijas informācijas </w:t>
            </w:r>
            <w:r w:rsidR="00781C37" w:rsidRPr="00A1549D">
              <w:rPr>
                <w:rFonts w:ascii="Times New Roman" w:hAnsi="Times New Roman"/>
                <w:szCs w:val="22"/>
                <w:lang w:val="lv-LV"/>
              </w:rPr>
              <w:t>S</w:t>
            </w:r>
            <w:r w:rsidRPr="00A1549D">
              <w:rPr>
                <w:rFonts w:ascii="Times New Roman" w:hAnsi="Times New Roman"/>
                <w:szCs w:val="22"/>
                <w:lang w:val="lv-LV"/>
              </w:rPr>
              <w:t>istēmai. Personas dati</w:t>
            </w:r>
            <w:r w:rsidR="00320A8F" w:rsidRPr="00A1549D">
              <w:rPr>
                <w:rFonts w:ascii="Times New Roman" w:hAnsi="Times New Roman"/>
                <w:szCs w:val="22"/>
                <w:lang w:val="lv-LV"/>
              </w:rPr>
              <w:t xml:space="preserve"> un izvēlētais eksāmens</w:t>
            </w:r>
            <w:r w:rsidRPr="00A1549D">
              <w:rPr>
                <w:rFonts w:ascii="Times New Roman" w:hAnsi="Times New Roman"/>
                <w:szCs w:val="22"/>
                <w:lang w:val="lv-LV"/>
              </w:rPr>
              <w:t xml:space="preserve"> tiek nodoti tādā apjomā, kā tas nepieciešams eksāmena norisei.</w:t>
            </w:r>
          </w:p>
          <w:p w14:paraId="13DBFC68" w14:textId="77777777" w:rsidR="00A81744" w:rsidRPr="00A1549D" w:rsidRDefault="00A81744" w:rsidP="00A81744">
            <w:pPr>
              <w:pStyle w:val="EYBulletedList2"/>
              <w:rPr>
                <w:rFonts w:ascii="Times New Roman" w:hAnsi="Times New Roman" w:cs="Times New Roman"/>
                <w:szCs w:val="22"/>
                <w:lang w:val="lv-LV"/>
              </w:rPr>
            </w:pPr>
            <w:r w:rsidRPr="00A1549D">
              <w:rPr>
                <w:rFonts w:ascii="Times New Roman" w:hAnsi="Times New Roman"/>
                <w:szCs w:val="22"/>
                <w:lang w:val="lv-LV"/>
              </w:rPr>
              <w:t>Sistēmā tiek reģistrēts noritējušā eksāmena saistītā informācija (piemēram, iegūtie punkti, vērtējums, pieņemtais lēmums, saistītais protokols u.c.)</w:t>
            </w:r>
          </w:p>
          <w:p w14:paraId="00A32682" w14:textId="0E06BC9F" w:rsidR="002555AE" w:rsidRPr="00A1549D" w:rsidRDefault="002555AE" w:rsidP="00A81744">
            <w:pPr>
              <w:pStyle w:val="EYBulletedList2"/>
              <w:rPr>
                <w:rFonts w:ascii="Times New Roman" w:hAnsi="Times New Roman" w:cs="Times New Roman"/>
                <w:szCs w:val="22"/>
                <w:lang w:val="lv-LV"/>
              </w:rPr>
            </w:pPr>
            <w:r w:rsidRPr="00A1549D">
              <w:rPr>
                <w:rFonts w:ascii="Times New Roman" w:hAnsi="Times New Roman"/>
                <w:szCs w:val="22"/>
                <w:lang w:val="lv-LV"/>
              </w:rPr>
              <w:lastRenderedPageBreak/>
              <w:t>Sistēmā izveidota lēmuma kartiņa par pieteikuma izskatīšanas rezultātu. Paziņojums ar lēmumu tiek nosūtīts klientam</w:t>
            </w:r>
            <w:r w:rsidR="00E95E2E" w:rsidRPr="00A1549D">
              <w:rPr>
                <w:rFonts w:ascii="Times New Roman" w:hAnsi="Times New Roman"/>
                <w:szCs w:val="22"/>
                <w:lang w:val="lv-LV"/>
              </w:rPr>
              <w:t>, atbilstoši normatīvajos aktos noteiktajai kārtībai</w:t>
            </w:r>
            <w:r w:rsidRPr="00A1549D">
              <w:rPr>
                <w:rFonts w:ascii="Times New Roman" w:hAnsi="Times New Roman"/>
                <w:szCs w:val="22"/>
                <w:lang w:val="lv-LV"/>
              </w:rPr>
              <w:t>;</w:t>
            </w:r>
          </w:p>
          <w:p w14:paraId="796EEC1B" w14:textId="7DDF3CB9" w:rsidR="00A81744" w:rsidRPr="00A1549D" w:rsidRDefault="00A81744" w:rsidP="00A81744">
            <w:pPr>
              <w:pStyle w:val="EYBulletedList2"/>
              <w:rPr>
                <w:rFonts w:ascii="Times New Roman" w:hAnsi="Times New Roman" w:cs="Times New Roman"/>
                <w:szCs w:val="22"/>
                <w:lang w:val="lv-LV"/>
              </w:rPr>
            </w:pPr>
            <w:r w:rsidRPr="00A1549D">
              <w:rPr>
                <w:rFonts w:ascii="Times New Roman" w:hAnsi="Times New Roman"/>
                <w:szCs w:val="22"/>
                <w:lang w:val="lv-LV"/>
              </w:rPr>
              <w:t xml:space="preserve">Tiek izveidots sertifikāta piešķiršanas ieraksts ar visiem nepieciešamajiem atribūtiem </w:t>
            </w:r>
            <w:r w:rsidR="002E6211" w:rsidRPr="00A1549D">
              <w:rPr>
                <w:rFonts w:ascii="Times New Roman" w:hAnsi="Times New Roman"/>
                <w:szCs w:val="22"/>
                <w:lang w:val="lv-LV"/>
              </w:rPr>
              <w:t xml:space="preserve">un </w:t>
            </w:r>
            <w:r w:rsidRPr="00A1549D">
              <w:rPr>
                <w:rFonts w:ascii="Times New Roman" w:hAnsi="Times New Roman"/>
                <w:szCs w:val="22"/>
                <w:lang w:val="lv-LV"/>
              </w:rPr>
              <w:t>sasaisti u</w:t>
            </w:r>
            <w:r w:rsidR="002E6211" w:rsidRPr="00A1549D">
              <w:rPr>
                <w:rFonts w:ascii="Times New Roman" w:hAnsi="Times New Roman"/>
                <w:szCs w:val="22"/>
                <w:lang w:val="lv-LV"/>
              </w:rPr>
              <w:t xml:space="preserve">z konkrēto </w:t>
            </w:r>
            <w:r w:rsidRPr="00A1549D">
              <w:rPr>
                <w:rFonts w:ascii="Times New Roman" w:hAnsi="Times New Roman"/>
                <w:szCs w:val="22"/>
                <w:lang w:val="lv-LV"/>
              </w:rPr>
              <w:t>pieteikum</w:t>
            </w:r>
            <w:r w:rsidR="002E6211" w:rsidRPr="00A1549D">
              <w:rPr>
                <w:rFonts w:ascii="Times New Roman" w:hAnsi="Times New Roman"/>
                <w:szCs w:val="22"/>
                <w:lang w:val="lv-LV"/>
              </w:rPr>
              <w:t>u un</w:t>
            </w:r>
            <w:r w:rsidRPr="00A1549D">
              <w:rPr>
                <w:rFonts w:ascii="Times New Roman" w:hAnsi="Times New Roman"/>
                <w:szCs w:val="22"/>
                <w:lang w:val="lv-LV"/>
              </w:rPr>
              <w:t xml:space="preserve"> klientu.</w:t>
            </w:r>
          </w:p>
          <w:p w14:paraId="2F64CF35" w14:textId="3410901A" w:rsidR="00A81744" w:rsidRPr="00A1549D" w:rsidRDefault="00A81744" w:rsidP="00A81744">
            <w:pPr>
              <w:pStyle w:val="EYBulletedList2"/>
              <w:rPr>
                <w:rFonts w:ascii="Times New Roman" w:hAnsi="Times New Roman" w:cs="Times New Roman"/>
                <w:szCs w:val="22"/>
                <w:lang w:val="lv-LV"/>
              </w:rPr>
            </w:pPr>
            <w:r w:rsidRPr="00A1549D">
              <w:rPr>
                <w:rFonts w:ascii="Times New Roman" w:hAnsi="Times New Roman"/>
                <w:szCs w:val="22"/>
                <w:lang w:val="lv-LV"/>
              </w:rPr>
              <w:t xml:space="preserve">Sertifikāta dokuments tiek ģenerēts pēc </w:t>
            </w:r>
            <w:r w:rsidR="00781C37" w:rsidRPr="00A1549D">
              <w:rPr>
                <w:rFonts w:ascii="Times New Roman" w:hAnsi="Times New Roman"/>
                <w:szCs w:val="22"/>
                <w:lang w:val="lv-LV"/>
              </w:rPr>
              <w:t>S</w:t>
            </w:r>
            <w:r w:rsidRPr="00A1549D">
              <w:rPr>
                <w:rFonts w:ascii="Times New Roman" w:hAnsi="Times New Roman"/>
                <w:szCs w:val="22"/>
                <w:lang w:val="lv-LV"/>
              </w:rPr>
              <w:t>istēmā definētām veidnēm. Tiek fiksēta dokumenta izdrukāšanas/nodošanas notikum</w:t>
            </w:r>
            <w:r w:rsidR="002555AE" w:rsidRPr="00A1549D">
              <w:rPr>
                <w:rFonts w:ascii="Times New Roman" w:hAnsi="Times New Roman"/>
                <w:szCs w:val="22"/>
                <w:lang w:val="lv-LV"/>
              </w:rPr>
              <w:t>i</w:t>
            </w:r>
            <w:r w:rsidRPr="00A1549D">
              <w:rPr>
                <w:rFonts w:ascii="Times New Roman" w:hAnsi="Times New Roman"/>
                <w:szCs w:val="22"/>
                <w:lang w:val="lv-LV"/>
              </w:rPr>
              <w:t>.</w:t>
            </w:r>
          </w:p>
          <w:p w14:paraId="518C8865" w14:textId="27A59E22" w:rsidR="00886830" w:rsidRPr="00A1549D" w:rsidRDefault="00886830" w:rsidP="00A81744">
            <w:pPr>
              <w:pStyle w:val="EYBulletedList2"/>
              <w:rPr>
                <w:rFonts w:ascii="Times New Roman" w:hAnsi="Times New Roman" w:cs="Times New Roman"/>
                <w:szCs w:val="22"/>
                <w:lang w:val="lv-LV"/>
              </w:rPr>
            </w:pPr>
            <w:r w:rsidRPr="00A1549D">
              <w:rPr>
                <w:rFonts w:ascii="Times New Roman" w:hAnsi="Times New Roman"/>
                <w:szCs w:val="22"/>
                <w:lang w:val="lv-LV"/>
              </w:rPr>
              <w:t>Tiek nodrošināta iespēja iesniegt pieteikumus, kas saistīti ar iepriekšēju reģistrāciju (</w:t>
            </w:r>
            <w:r w:rsidR="00680BAC" w:rsidRPr="00A1549D">
              <w:rPr>
                <w:rFonts w:ascii="Times New Roman" w:hAnsi="Times New Roman"/>
                <w:szCs w:val="22"/>
                <w:lang w:val="lv-LV"/>
              </w:rPr>
              <w:t>Dublikāta izsniegšana</w:t>
            </w:r>
            <w:r w:rsidRPr="00A1549D">
              <w:rPr>
                <w:rFonts w:ascii="Times New Roman" w:hAnsi="Times New Roman"/>
                <w:szCs w:val="22"/>
                <w:lang w:val="lv-LV"/>
              </w:rPr>
              <w:t>,</w:t>
            </w:r>
            <w:r w:rsidR="00680BAC" w:rsidRPr="00A1549D">
              <w:rPr>
                <w:rFonts w:ascii="Times New Roman" w:hAnsi="Times New Roman"/>
                <w:szCs w:val="22"/>
                <w:lang w:val="lv-LV"/>
              </w:rPr>
              <w:t xml:space="preserve"> </w:t>
            </w:r>
            <w:r w:rsidR="0095C43E" w:rsidRPr="00A1549D">
              <w:rPr>
                <w:rFonts w:ascii="Times New Roman" w:hAnsi="Times New Roman"/>
                <w:szCs w:val="22"/>
                <w:lang w:val="lv-LV"/>
              </w:rPr>
              <w:t xml:space="preserve">BK sertifikāta </w:t>
            </w:r>
            <w:r w:rsidR="00680BAC" w:rsidRPr="00A1549D">
              <w:rPr>
                <w:rFonts w:ascii="Times New Roman" w:hAnsi="Times New Roman"/>
                <w:szCs w:val="22"/>
                <w:lang w:val="lv-LV"/>
              </w:rPr>
              <w:t>pagarināšana</w:t>
            </w:r>
            <w:r w:rsidRPr="00A1549D">
              <w:rPr>
                <w:rFonts w:ascii="Times New Roman" w:hAnsi="Times New Roman"/>
                <w:szCs w:val="22"/>
                <w:lang w:val="lv-LV"/>
              </w:rPr>
              <w:t xml:space="preserve">). Pieteikumi tiek reģistrēti un izskatīti atbilstoši biznesa procesa darba plūsmai. Pieņemtie lēmumi un izmaiņu ietekme uz dokumentu ir fiksēta </w:t>
            </w:r>
            <w:r w:rsidR="00781C37" w:rsidRPr="00A1549D">
              <w:rPr>
                <w:rFonts w:ascii="Times New Roman" w:hAnsi="Times New Roman"/>
                <w:szCs w:val="22"/>
                <w:lang w:val="lv-LV"/>
              </w:rPr>
              <w:t>s</w:t>
            </w:r>
            <w:r w:rsidRPr="00A1549D">
              <w:rPr>
                <w:rFonts w:ascii="Times New Roman" w:hAnsi="Times New Roman"/>
                <w:szCs w:val="22"/>
                <w:lang w:val="lv-LV"/>
              </w:rPr>
              <w:t xml:space="preserve">istēmā. Nepieciešamības gadījumā tiek izveidots jauns ieraksts ar sasaisti uz iepriekšējo reģistrācijas ierakstu; </w:t>
            </w:r>
          </w:p>
          <w:p w14:paraId="28316733" w14:textId="7A7506D1" w:rsidR="000949B5" w:rsidRPr="00A1549D" w:rsidRDefault="00A81744" w:rsidP="00A81744">
            <w:pPr>
              <w:pStyle w:val="EYBulletedList2"/>
              <w:rPr>
                <w:rFonts w:ascii="Times New Roman" w:hAnsi="Times New Roman" w:cs="Times New Roman"/>
                <w:szCs w:val="22"/>
                <w:lang w:val="lv-LV"/>
              </w:rPr>
            </w:pPr>
            <w:r w:rsidRPr="00A1549D">
              <w:rPr>
                <w:rFonts w:ascii="Times New Roman" w:hAnsi="Times New Roman"/>
                <w:szCs w:val="22"/>
                <w:lang w:val="lv-LV"/>
              </w:rPr>
              <w:t xml:space="preserve">Bīstamo kravu konsultanta sertifikāta derīguma termiņa beigas tiek automātiski (vai procesa gaitā) atzīmētas </w:t>
            </w:r>
            <w:r w:rsidR="00781C37" w:rsidRPr="00A1549D">
              <w:rPr>
                <w:rFonts w:ascii="Times New Roman" w:hAnsi="Times New Roman"/>
                <w:szCs w:val="22"/>
                <w:lang w:val="lv-LV"/>
              </w:rPr>
              <w:t>S</w:t>
            </w:r>
            <w:r w:rsidRPr="00A1549D">
              <w:rPr>
                <w:rFonts w:ascii="Times New Roman" w:hAnsi="Times New Roman"/>
                <w:szCs w:val="22"/>
                <w:lang w:val="lv-LV"/>
              </w:rPr>
              <w:t xml:space="preserve">istēmā. Reģistrējot </w:t>
            </w:r>
            <w:r w:rsidR="007725A6" w:rsidRPr="00A1549D">
              <w:rPr>
                <w:rFonts w:ascii="Times New Roman" w:hAnsi="Times New Roman"/>
                <w:szCs w:val="22"/>
                <w:lang w:val="lv-LV"/>
              </w:rPr>
              <w:t xml:space="preserve">sertifikātu </w:t>
            </w:r>
            <w:r w:rsidRPr="00A1549D">
              <w:rPr>
                <w:rFonts w:ascii="Times New Roman" w:hAnsi="Times New Roman"/>
                <w:szCs w:val="22"/>
                <w:lang w:val="lv-LV"/>
              </w:rPr>
              <w:t>kā nederīgu tiek izmainīts ieraksta statuss;</w:t>
            </w:r>
          </w:p>
        </w:tc>
      </w:tr>
      <w:tr w:rsidR="000949B5" w:rsidRPr="007C4039" w14:paraId="4F6AF8B8" w14:textId="77777777" w:rsidTr="001D53E3">
        <w:trPr>
          <w:trHeight w:val="20"/>
        </w:trPr>
        <w:tc>
          <w:tcPr>
            <w:tcW w:w="1046" w:type="pct"/>
            <w:shd w:val="clear" w:color="auto" w:fill="D9D9D9" w:themeFill="background1" w:themeFillShade="D9"/>
          </w:tcPr>
          <w:p w14:paraId="588F20F0" w14:textId="367521B8"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Prioritāte:</w:t>
            </w:r>
          </w:p>
        </w:tc>
        <w:tc>
          <w:tcPr>
            <w:tcW w:w="3954" w:type="pct"/>
          </w:tcPr>
          <w:p w14:paraId="05EF7BBF" w14:textId="12AC6D26" w:rsidR="000949B5" w:rsidRPr="00A1549D" w:rsidRDefault="000949B5"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Obligāta</w:t>
            </w:r>
          </w:p>
        </w:tc>
      </w:tr>
    </w:tbl>
    <w:p w14:paraId="5D045BF5" w14:textId="085811EC" w:rsidR="00F3228E" w:rsidRPr="00A1549D" w:rsidRDefault="00B166A0" w:rsidP="002008CB">
      <w:pPr>
        <w:pStyle w:val="Heading3"/>
        <w:ind w:firstLine="0"/>
        <w:rPr>
          <w:rFonts w:ascii="Times New Roman" w:hAnsi="Times New Roman"/>
          <w:sz w:val="22"/>
          <w:szCs w:val="22"/>
          <w:lang w:val="lv-LV"/>
        </w:rPr>
      </w:pPr>
      <w:bookmarkStart w:id="34" w:name="_Toc238205172"/>
      <w:r w:rsidRPr="00A1549D">
        <w:rPr>
          <w:rFonts w:ascii="Times New Roman" w:hAnsi="Times New Roman"/>
          <w:sz w:val="22"/>
          <w:szCs w:val="22"/>
          <w:lang w:val="lv-LV"/>
        </w:rPr>
        <w:lastRenderedPageBreak/>
        <w:t xml:space="preserve">BP-6 </w:t>
      </w:r>
      <w:r w:rsidR="000E641C" w:rsidRPr="00A1549D">
        <w:rPr>
          <w:rFonts w:ascii="Times New Roman" w:hAnsi="Times New Roman"/>
          <w:sz w:val="22"/>
          <w:szCs w:val="22"/>
          <w:lang w:val="lv-LV"/>
        </w:rPr>
        <w:t>Apliecinājumi piekļuvei veikt pārvadājumus</w:t>
      </w:r>
      <w:r w:rsidR="00893AB9" w:rsidRPr="00A1549D">
        <w:rPr>
          <w:rFonts w:ascii="Times New Roman" w:hAnsi="Times New Roman"/>
          <w:sz w:val="22"/>
          <w:szCs w:val="22"/>
          <w:lang w:val="lv-LV"/>
        </w:rPr>
        <w:t>, to izsniegšanas un pārvaldības process</w:t>
      </w:r>
      <w:bookmarkEnd w:id="34"/>
    </w:p>
    <w:p w14:paraId="4247D2CF" w14:textId="2B1ABFAE" w:rsidR="003F371A" w:rsidRPr="00A1549D" w:rsidRDefault="00E2331D" w:rsidP="003F371A">
      <w:pPr>
        <w:keepNext/>
        <w:rPr>
          <w:rFonts w:ascii="Times New Roman" w:hAnsi="Times New Roman"/>
          <w:sz w:val="22"/>
          <w:szCs w:val="22"/>
        </w:rPr>
      </w:pPr>
      <w:r w:rsidRPr="00560E0D">
        <w:rPr>
          <w:rFonts w:ascii="Times New Roman" w:hAnsi="Times New Roman"/>
          <w:sz w:val="22"/>
          <w:szCs w:val="22"/>
        </w:rPr>
        <w:object w:dxaOrig="23899" w:dyaOrig="8366" w14:anchorId="494D3AF9">
          <v:shape id="_x0000_i1031" type="#_x0000_t75" style="width:697.8pt;height:245.4pt" o:ole="">
            <v:imagedata r:id="rId27" o:title=""/>
          </v:shape>
          <o:OLEObject Type="Embed" ProgID="Visio.Drawing.15" ShapeID="_x0000_i1031" DrawAspect="Content" ObjectID="_1849693441" r:id="rId28"/>
        </w:object>
      </w:r>
    </w:p>
    <w:p w14:paraId="40228070" w14:textId="54CB97B6" w:rsidR="001C1A03" w:rsidRPr="00A1549D" w:rsidRDefault="003F371A" w:rsidP="003F371A">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8</w:t>
      </w:r>
      <w:r w:rsidRPr="00A1549D">
        <w:rPr>
          <w:rFonts w:ascii="Times New Roman" w:hAnsi="Times New Roman"/>
          <w:sz w:val="22"/>
          <w:szCs w:val="22"/>
        </w:rPr>
        <w:fldChar w:fldCharType="end"/>
      </w:r>
      <w:r w:rsidRPr="00A1549D">
        <w:rPr>
          <w:rFonts w:ascii="Times New Roman" w:hAnsi="Times New Roman"/>
          <w:sz w:val="22"/>
          <w:szCs w:val="22"/>
        </w:rPr>
        <w:t>-Augsta līmeņa nākotnes procesu grafisks attēlojums apliecinājumu piekļuvei veikt pārvadājumus pārvaldībai</w:t>
      </w:r>
    </w:p>
    <w:p w14:paraId="2CA119BB" w14:textId="1924237A" w:rsidR="009509DD" w:rsidRPr="00A1549D" w:rsidRDefault="009509DD" w:rsidP="009509DD">
      <w:pPr>
        <w:pStyle w:val="Caption"/>
        <w:keepNext/>
        <w:jc w:val="right"/>
        <w:rPr>
          <w:rFonts w:ascii="Times New Roman" w:hAnsi="Times New Roman"/>
          <w:sz w:val="22"/>
          <w:szCs w:val="22"/>
        </w:rPr>
      </w:pPr>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11</w:t>
      </w:r>
      <w:r w:rsidRPr="00A1549D">
        <w:rPr>
          <w:rFonts w:ascii="Times New Roman" w:hAnsi="Times New Roman"/>
          <w:sz w:val="22"/>
          <w:szCs w:val="22"/>
        </w:rPr>
        <w:fldChar w:fldCharType="end"/>
      </w:r>
      <w:r w:rsidRPr="00A1549D">
        <w:rPr>
          <w:rFonts w:ascii="Times New Roman" w:hAnsi="Times New Roman"/>
          <w:sz w:val="22"/>
          <w:szCs w:val="22"/>
        </w:rPr>
        <w:t>-Apliecinājumu piekļuvei veikt pārvadājumus izsniegšanas un administrēšanas procesa detalizēts apraksts</w:t>
      </w:r>
    </w:p>
    <w:tbl>
      <w:tblPr>
        <w:tblStyle w:val="CV11"/>
        <w:tblW w:w="5000" w:type="pct"/>
        <w:tblLook w:val="04A0" w:firstRow="1" w:lastRow="0" w:firstColumn="1" w:lastColumn="0" w:noHBand="0" w:noVBand="1"/>
      </w:tblPr>
      <w:tblGrid>
        <w:gridCol w:w="3096"/>
        <w:gridCol w:w="10848"/>
      </w:tblGrid>
      <w:tr w:rsidR="009051B3" w:rsidRPr="007C4039" w14:paraId="3DEA1C1B" w14:textId="77777777" w:rsidTr="001D53E3">
        <w:trPr>
          <w:trHeight w:val="20"/>
          <w:tblHeader/>
        </w:trPr>
        <w:tc>
          <w:tcPr>
            <w:tcW w:w="5000" w:type="pct"/>
            <w:gridSpan w:val="2"/>
            <w:shd w:val="clear" w:color="auto" w:fill="FFE600" w:themeFill="text2"/>
            <w:vAlign w:val="center"/>
          </w:tcPr>
          <w:p w14:paraId="4F81B42E" w14:textId="5BCBC1BB" w:rsidR="009051B3" w:rsidRPr="00A1549D" w:rsidRDefault="00E5723C" w:rsidP="003F371A">
            <w:pPr>
              <w:pStyle w:val="EYBodytextwithparaspace"/>
              <w:jc w:val="left"/>
              <w:rPr>
                <w:rFonts w:ascii="Times New Roman" w:hAnsi="Times New Roman" w:cs="Times New Roman"/>
                <w:b/>
                <w:bCs/>
                <w:szCs w:val="22"/>
                <w:lang w:val="lv-LV"/>
              </w:rPr>
            </w:pPr>
            <w:r w:rsidRPr="00A1549D">
              <w:rPr>
                <w:rFonts w:ascii="Times New Roman" w:hAnsi="Times New Roman"/>
                <w:b/>
                <w:bCs/>
                <w:szCs w:val="22"/>
                <w:lang w:val="lv-LV"/>
              </w:rPr>
              <w:t xml:space="preserve">BP-6 </w:t>
            </w:r>
            <w:r w:rsidR="005876A6" w:rsidRPr="00A1549D">
              <w:rPr>
                <w:rFonts w:ascii="Times New Roman" w:hAnsi="Times New Roman"/>
                <w:b/>
                <w:bCs/>
                <w:szCs w:val="22"/>
                <w:lang w:val="lv-LV"/>
              </w:rPr>
              <w:t>Apliecinājumi piekļuvei veikt pārvadājumus</w:t>
            </w:r>
          </w:p>
        </w:tc>
      </w:tr>
      <w:tr w:rsidR="000949B5" w:rsidRPr="007C4039" w14:paraId="71521EEA" w14:textId="77777777" w:rsidTr="001D53E3">
        <w:trPr>
          <w:trHeight w:val="20"/>
        </w:trPr>
        <w:tc>
          <w:tcPr>
            <w:tcW w:w="1110" w:type="pct"/>
            <w:shd w:val="clear" w:color="auto" w:fill="D9D9D9" w:themeFill="background1" w:themeFillShade="D9"/>
          </w:tcPr>
          <w:p w14:paraId="59451804" w14:textId="3AE81314"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Mērķis:</w:t>
            </w:r>
          </w:p>
        </w:tc>
        <w:tc>
          <w:tcPr>
            <w:tcW w:w="3890" w:type="pct"/>
          </w:tcPr>
          <w:p w14:paraId="4AB733FC" w14:textId="2A561350" w:rsidR="000949B5" w:rsidRPr="00A1549D" w:rsidRDefault="00451AD3"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Nodrošināt </w:t>
            </w:r>
            <w:r w:rsidR="009844C3" w:rsidRPr="00A1549D">
              <w:rPr>
                <w:rFonts w:ascii="Times New Roman" w:hAnsi="Times New Roman"/>
                <w:szCs w:val="22"/>
                <w:lang w:val="lv-LV"/>
              </w:rPr>
              <w:t xml:space="preserve">apliecinājumu, kas iekļauj </w:t>
            </w:r>
            <w:r w:rsidR="00B93FE1" w:rsidRPr="00A1549D">
              <w:rPr>
                <w:rFonts w:ascii="Times New Roman" w:hAnsi="Times New Roman"/>
                <w:szCs w:val="22"/>
                <w:lang w:val="lv-LV"/>
              </w:rPr>
              <w:t xml:space="preserve">licenču, licenču kartīšu, Eiropas Kopienas atļauju, Eiropas Kopienas apliecinātu atļaujas kopiju, </w:t>
            </w:r>
            <w:r w:rsidR="00B9314F" w:rsidRPr="00A1549D">
              <w:rPr>
                <w:rFonts w:ascii="Times New Roman" w:hAnsi="Times New Roman"/>
                <w:szCs w:val="22"/>
                <w:lang w:val="lv-LV"/>
              </w:rPr>
              <w:t>pašpārvadājumu sertifikātu un transportlīdzekļu vadītāja atestātu izsniegšanu un administrēšanu</w:t>
            </w:r>
          </w:p>
        </w:tc>
      </w:tr>
      <w:tr w:rsidR="000949B5" w:rsidRPr="007C4039" w14:paraId="6A0E4AAD" w14:textId="77777777" w:rsidTr="001D53E3">
        <w:trPr>
          <w:trHeight w:val="20"/>
        </w:trPr>
        <w:tc>
          <w:tcPr>
            <w:tcW w:w="1110" w:type="pct"/>
            <w:shd w:val="clear" w:color="auto" w:fill="D9D9D9" w:themeFill="background1" w:themeFillShade="D9"/>
          </w:tcPr>
          <w:p w14:paraId="7678E513" w14:textId="0A21C1B2"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Lietotāja loma, uz kuru attiecas darbība:</w:t>
            </w:r>
          </w:p>
        </w:tc>
        <w:tc>
          <w:tcPr>
            <w:tcW w:w="3890" w:type="pct"/>
          </w:tcPr>
          <w:p w14:paraId="1F1C49FE" w14:textId="02955FAE" w:rsidR="000949B5" w:rsidRPr="00A1549D" w:rsidRDefault="0026107E" w:rsidP="00105F51">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w:t>
            </w:r>
            <w:r w:rsidR="00FC0E7A" w:rsidRPr="00A1549D">
              <w:rPr>
                <w:rFonts w:ascii="Times New Roman" w:hAnsi="Times New Roman"/>
                <w:szCs w:val="22"/>
                <w:lang w:val="lv-LV"/>
              </w:rPr>
              <w:t xml:space="preserve"> </w:t>
            </w:r>
            <w:r w:rsidR="009B1DC1" w:rsidRPr="00A1549D">
              <w:rPr>
                <w:rFonts w:ascii="Times New Roman" w:hAnsi="Times New Roman"/>
                <w:szCs w:val="22"/>
                <w:lang w:val="lv-LV"/>
              </w:rPr>
              <w:t>-</w:t>
            </w:r>
            <w:r w:rsidR="00FC0E7A" w:rsidRPr="00A1549D">
              <w:rPr>
                <w:rFonts w:ascii="Times New Roman" w:hAnsi="Times New Roman"/>
                <w:szCs w:val="22"/>
                <w:lang w:val="lv-LV"/>
              </w:rPr>
              <w:t xml:space="preserve"> </w:t>
            </w:r>
            <w:r w:rsidR="009B1DC1" w:rsidRPr="00A1549D">
              <w:rPr>
                <w:rFonts w:ascii="Times New Roman" w:hAnsi="Times New Roman"/>
                <w:szCs w:val="22"/>
                <w:lang w:val="lv-LV"/>
              </w:rPr>
              <w:t xml:space="preserve"> </w:t>
            </w:r>
            <w:r w:rsidR="00FC0E7A" w:rsidRPr="00A1549D">
              <w:rPr>
                <w:rFonts w:ascii="Times New Roman" w:hAnsi="Times New Roman"/>
                <w:szCs w:val="22"/>
                <w:lang w:val="lv-LV"/>
              </w:rPr>
              <w:t>Klients</w:t>
            </w:r>
          </w:p>
          <w:p w14:paraId="4D3EE4A7" w14:textId="40929F29" w:rsidR="00105F51" w:rsidRPr="00A1549D" w:rsidRDefault="00C10958" w:rsidP="00105F51">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w:t>
            </w:r>
            <w:r w:rsidR="00FC0E7A" w:rsidRPr="00A1549D">
              <w:rPr>
                <w:rFonts w:ascii="Times New Roman" w:hAnsi="Times New Roman"/>
                <w:szCs w:val="22"/>
                <w:lang w:val="lv-LV"/>
              </w:rPr>
              <w:t xml:space="preserve"> – Nodaļas speciālists</w:t>
            </w:r>
          </w:p>
          <w:p w14:paraId="16F903AA" w14:textId="00A2E6C0" w:rsidR="00177DAE" w:rsidRPr="00A1549D" w:rsidRDefault="00463F9A" w:rsidP="009B1DC1">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w:t>
            </w:r>
            <w:r w:rsidR="00FC0E7A" w:rsidRPr="00A1549D">
              <w:rPr>
                <w:rFonts w:ascii="Times New Roman" w:hAnsi="Times New Roman"/>
                <w:szCs w:val="22"/>
                <w:lang w:val="lv-LV"/>
              </w:rPr>
              <w:t xml:space="preserve"> – Nodaļas vadītājs</w:t>
            </w:r>
          </w:p>
        </w:tc>
      </w:tr>
      <w:tr w:rsidR="000949B5" w:rsidRPr="007C4039" w14:paraId="36DA6236" w14:textId="77777777" w:rsidTr="001D53E3">
        <w:trPr>
          <w:trHeight w:val="20"/>
        </w:trPr>
        <w:tc>
          <w:tcPr>
            <w:tcW w:w="1110" w:type="pct"/>
            <w:shd w:val="clear" w:color="auto" w:fill="D9D9D9" w:themeFill="background1" w:themeFillShade="D9"/>
          </w:tcPr>
          <w:p w14:paraId="4153B859" w14:textId="265F969D" w:rsidR="000949B5" w:rsidRPr="00A1549D" w:rsidRDefault="007F39DB"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Apraksts</w:t>
            </w:r>
            <w:r w:rsidR="000949B5" w:rsidRPr="00A1549D">
              <w:rPr>
                <w:rFonts w:ascii="Times New Roman" w:hAnsi="Times New Roman"/>
                <w:b/>
                <w:bCs/>
                <w:szCs w:val="22"/>
                <w:lang w:val="lv-LV"/>
              </w:rPr>
              <w:t>:</w:t>
            </w:r>
          </w:p>
        </w:tc>
        <w:tc>
          <w:tcPr>
            <w:tcW w:w="3890" w:type="pct"/>
          </w:tcPr>
          <w:p w14:paraId="272463E7" w14:textId="3AA1C400" w:rsidR="00655D01" w:rsidRPr="00A1549D" w:rsidRDefault="00EE1D6F" w:rsidP="00655D01">
            <w:pPr>
              <w:pStyle w:val="EYBodytextwithparaspace"/>
              <w:rPr>
                <w:rFonts w:ascii="Times New Roman" w:hAnsi="Times New Roman" w:cs="Times New Roman"/>
                <w:szCs w:val="22"/>
                <w:lang w:val="lv-LV"/>
              </w:rPr>
            </w:pPr>
            <w:r w:rsidRPr="00A1549D">
              <w:rPr>
                <w:rFonts w:ascii="Times New Roman" w:hAnsi="Times New Roman"/>
                <w:szCs w:val="22"/>
                <w:lang w:val="lv-LV"/>
              </w:rPr>
              <w:t>Klients</w:t>
            </w:r>
            <w:r w:rsidR="00655D01" w:rsidRPr="00A1549D">
              <w:rPr>
                <w:rFonts w:ascii="Times New Roman" w:hAnsi="Times New Roman"/>
                <w:szCs w:val="22"/>
                <w:lang w:val="lv-LV"/>
              </w:rPr>
              <w:t xml:space="preserve"> iesniedz pieteikumu apliecinājuma saņemšanai, </w:t>
            </w:r>
            <w:r w:rsidRPr="00A1549D">
              <w:rPr>
                <w:rFonts w:ascii="Times New Roman" w:hAnsi="Times New Roman"/>
                <w:szCs w:val="22"/>
                <w:lang w:val="lv-LV"/>
              </w:rPr>
              <w:t>lai gūtu</w:t>
            </w:r>
            <w:r w:rsidR="00655D01" w:rsidRPr="00A1549D">
              <w:rPr>
                <w:rFonts w:ascii="Times New Roman" w:hAnsi="Times New Roman"/>
                <w:szCs w:val="22"/>
                <w:lang w:val="lv-LV"/>
              </w:rPr>
              <w:t xml:space="preserve"> tiesības veikt </w:t>
            </w:r>
            <w:r w:rsidRPr="00A1549D">
              <w:rPr>
                <w:rFonts w:ascii="Times New Roman" w:hAnsi="Times New Roman"/>
                <w:szCs w:val="22"/>
                <w:lang w:val="lv-LV"/>
              </w:rPr>
              <w:t xml:space="preserve">autotransporta jomas </w:t>
            </w:r>
            <w:r w:rsidR="00655D01" w:rsidRPr="00A1549D">
              <w:rPr>
                <w:rFonts w:ascii="Times New Roman" w:hAnsi="Times New Roman"/>
                <w:szCs w:val="22"/>
                <w:lang w:val="lv-LV"/>
              </w:rPr>
              <w:t>pārvadājumus. Sistēma reģistrē pieteikumu un automatizēti pārbauda iesniegto informāciju un klienta atbilstību prasībām, izmantojot ATD rīcībā esošos datus un ārējo reģistru informācij</w:t>
            </w:r>
            <w:r w:rsidR="00793B88" w:rsidRPr="00A1549D">
              <w:rPr>
                <w:rFonts w:ascii="Times New Roman" w:hAnsi="Times New Roman"/>
                <w:szCs w:val="22"/>
                <w:lang w:val="lv-LV"/>
              </w:rPr>
              <w:t xml:space="preserve">u (skatīt </w:t>
            </w:r>
            <w:r w:rsidR="009844C3" w:rsidRPr="00A1549D">
              <w:rPr>
                <w:rFonts w:ascii="Times New Roman" w:hAnsi="Times New Roman"/>
                <w:szCs w:val="22"/>
                <w:lang w:val="lv-LV"/>
              </w:rPr>
              <w:fldChar w:fldCharType="begin"/>
            </w:r>
            <w:r w:rsidR="009844C3" w:rsidRPr="00A1549D">
              <w:rPr>
                <w:rFonts w:ascii="Times New Roman" w:hAnsi="Times New Roman"/>
                <w:szCs w:val="22"/>
                <w:lang w:val="lv-LV"/>
              </w:rPr>
              <w:instrText xml:space="preserve"> REF _Ref213453864 \h </w:instrText>
            </w:r>
            <w:r w:rsidR="007C4039" w:rsidRPr="007C4039">
              <w:rPr>
                <w:rFonts w:ascii="Times New Roman" w:hAnsi="Times New Roman" w:cs="Times New Roman"/>
                <w:szCs w:val="22"/>
                <w:lang w:val="lv-LV"/>
              </w:rPr>
              <w:instrText xml:space="preserve"> \* MERGEFORMAT </w:instrText>
            </w:r>
            <w:r w:rsidR="009844C3" w:rsidRPr="00A1549D">
              <w:rPr>
                <w:rFonts w:ascii="Times New Roman" w:hAnsi="Times New Roman"/>
                <w:szCs w:val="22"/>
                <w:lang w:val="lv-LV"/>
              </w:rPr>
            </w:r>
            <w:r w:rsidR="009844C3" w:rsidRPr="00A1549D">
              <w:rPr>
                <w:rFonts w:ascii="Times New Roman" w:hAnsi="Times New Roman"/>
                <w:szCs w:val="22"/>
                <w:lang w:val="lv-LV"/>
              </w:rPr>
              <w:fldChar w:fldCharType="separate"/>
            </w:r>
            <w:r w:rsidR="00334712" w:rsidRPr="00A1549D">
              <w:rPr>
                <w:rFonts w:ascii="Times New Roman" w:hAnsi="Times New Roman"/>
                <w:szCs w:val="22"/>
              </w:rPr>
              <w:t xml:space="preserve">Tabula </w:t>
            </w:r>
            <w:r w:rsidR="00334712" w:rsidRPr="00A1549D">
              <w:rPr>
                <w:rFonts w:ascii="Times New Roman" w:hAnsi="Times New Roman"/>
                <w:noProof/>
                <w:szCs w:val="22"/>
              </w:rPr>
              <w:t>20</w:t>
            </w:r>
            <w:r w:rsidR="009844C3" w:rsidRPr="00A1549D">
              <w:rPr>
                <w:rFonts w:ascii="Times New Roman" w:hAnsi="Times New Roman"/>
                <w:szCs w:val="22"/>
                <w:lang w:val="lv-LV"/>
              </w:rPr>
              <w:fldChar w:fldCharType="end"/>
            </w:r>
            <w:r w:rsidR="00793B88" w:rsidRPr="00A1549D">
              <w:rPr>
                <w:rFonts w:ascii="Times New Roman" w:hAnsi="Times New Roman"/>
                <w:szCs w:val="22"/>
                <w:lang w:val="lv-LV"/>
              </w:rPr>
              <w:t>).</w:t>
            </w:r>
            <w:r w:rsidR="00655D01" w:rsidRPr="00A1549D">
              <w:rPr>
                <w:rFonts w:ascii="Times New Roman" w:hAnsi="Times New Roman"/>
                <w:szCs w:val="22"/>
                <w:lang w:val="lv-LV"/>
              </w:rPr>
              <w:t xml:space="preserve"> Negatīvā gadījumā konstatētā neatbilstība tiek fiksēta </w:t>
            </w:r>
            <w:r w:rsidR="00781C37" w:rsidRPr="00A1549D">
              <w:rPr>
                <w:rFonts w:ascii="Times New Roman" w:hAnsi="Times New Roman"/>
                <w:szCs w:val="22"/>
                <w:lang w:val="lv-LV"/>
              </w:rPr>
              <w:t>S</w:t>
            </w:r>
            <w:r w:rsidR="00655D01" w:rsidRPr="00A1549D">
              <w:rPr>
                <w:rFonts w:ascii="Times New Roman" w:hAnsi="Times New Roman"/>
                <w:szCs w:val="22"/>
                <w:lang w:val="lv-LV"/>
              </w:rPr>
              <w:t>istēmā, un klientam tiek nosūtīta formāla informācija par konstatēto un turpmākajiem soļiem.</w:t>
            </w:r>
          </w:p>
          <w:p w14:paraId="3A19635E" w14:textId="44C3D466" w:rsidR="00655D01" w:rsidRPr="00A1549D" w:rsidRDefault="00C5709D" w:rsidP="00655D01">
            <w:pPr>
              <w:pStyle w:val="EYBodytextwithparaspace"/>
              <w:rPr>
                <w:rFonts w:ascii="Times New Roman" w:hAnsi="Times New Roman" w:cs="Times New Roman"/>
                <w:szCs w:val="22"/>
                <w:lang w:val="lv-LV"/>
              </w:rPr>
            </w:pPr>
            <w:r w:rsidRPr="00A1549D">
              <w:rPr>
                <w:rFonts w:ascii="Times New Roman" w:hAnsi="Times New Roman"/>
                <w:szCs w:val="22"/>
                <w:lang w:val="lv-LV"/>
              </w:rPr>
              <w:t>J</w:t>
            </w:r>
            <w:r w:rsidR="00655D01" w:rsidRPr="00A1549D">
              <w:rPr>
                <w:rFonts w:ascii="Times New Roman" w:hAnsi="Times New Roman"/>
                <w:szCs w:val="22"/>
                <w:lang w:val="lv-LV"/>
              </w:rPr>
              <w:t xml:space="preserve">a sākotnējie kritēriji ir izpildīti, klientam jāveic valsts nodevas </w:t>
            </w:r>
            <w:r w:rsidRPr="00A1549D">
              <w:rPr>
                <w:rFonts w:ascii="Times New Roman" w:hAnsi="Times New Roman"/>
                <w:szCs w:val="22"/>
                <w:lang w:val="lv-LV"/>
              </w:rPr>
              <w:t>vai</w:t>
            </w:r>
            <w:r w:rsidR="00655D01" w:rsidRPr="00A1549D">
              <w:rPr>
                <w:rFonts w:ascii="Times New Roman" w:hAnsi="Times New Roman"/>
                <w:szCs w:val="22"/>
                <w:lang w:val="lv-LV"/>
              </w:rPr>
              <w:t xml:space="preserve"> pakalpojuma apmaksa</w:t>
            </w:r>
            <w:r w:rsidR="002C58B0" w:rsidRPr="00A1549D">
              <w:rPr>
                <w:rFonts w:ascii="Times New Roman" w:hAnsi="Times New Roman"/>
                <w:szCs w:val="22"/>
                <w:lang w:val="lv-LV"/>
              </w:rPr>
              <w:t>. Sistēma nodrošina klienta veiktā maksājuma sasaisti ar konkrētā pakalpojumu pieteikumu</w:t>
            </w:r>
            <w:r w:rsidRPr="00A1549D">
              <w:rPr>
                <w:rFonts w:ascii="Times New Roman" w:hAnsi="Times New Roman"/>
                <w:szCs w:val="22"/>
                <w:lang w:val="lv-LV"/>
              </w:rPr>
              <w:t>.</w:t>
            </w:r>
            <w:r w:rsidR="00655D01" w:rsidRPr="00A1549D">
              <w:rPr>
                <w:rFonts w:ascii="Times New Roman" w:hAnsi="Times New Roman"/>
                <w:szCs w:val="22"/>
                <w:lang w:val="lv-LV"/>
              </w:rPr>
              <w:t xml:space="preserve"> </w:t>
            </w:r>
            <w:r w:rsidRPr="00A1549D">
              <w:rPr>
                <w:rFonts w:ascii="Times New Roman" w:hAnsi="Times New Roman"/>
                <w:szCs w:val="22"/>
                <w:lang w:val="lv-LV"/>
              </w:rPr>
              <w:t>P</w:t>
            </w:r>
            <w:r w:rsidR="00655D01" w:rsidRPr="00A1549D">
              <w:rPr>
                <w:rFonts w:ascii="Times New Roman" w:hAnsi="Times New Roman"/>
                <w:szCs w:val="22"/>
                <w:lang w:val="lv-LV"/>
              </w:rPr>
              <w:t xml:space="preserve">ēc maksājuma saņemšanas </w:t>
            </w:r>
            <w:r w:rsidR="00781C37" w:rsidRPr="00A1549D">
              <w:rPr>
                <w:rFonts w:ascii="Times New Roman" w:hAnsi="Times New Roman"/>
                <w:szCs w:val="22"/>
                <w:lang w:val="lv-LV"/>
              </w:rPr>
              <w:t>S</w:t>
            </w:r>
            <w:r w:rsidR="00655D01" w:rsidRPr="00A1549D">
              <w:rPr>
                <w:rFonts w:ascii="Times New Roman" w:hAnsi="Times New Roman"/>
                <w:szCs w:val="22"/>
                <w:lang w:val="lv-LV"/>
              </w:rPr>
              <w:t>istēmā</w:t>
            </w:r>
            <w:r w:rsidR="00A46291" w:rsidRPr="00A1549D">
              <w:rPr>
                <w:rFonts w:ascii="Times New Roman" w:hAnsi="Times New Roman"/>
                <w:szCs w:val="22"/>
                <w:lang w:val="lv-LV"/>
              </w:rPr>
              <w:t xml:space="preserve"> tiek reģistrētas papildu pārbaudes pēc nepieciešamības un</w:t>
            </w:r>
            <w:r w:rsidR="00655D01" w:rsidRPr="00A1549D">
              <w:rPr>
                <w:rFonts w:ascii="Times New Roman" w:hAnsi="Times New Roman"/>
                <w:szCs w:val="22"/>
                <w:lang w:val="lv-LV"/>
              </w:rPr>
              <w:t xml:space="preserve"> tiek fiksēts lēmums par apliecinājuma izsniegšanu. Negatīvā gadījumā</w:t>
            </w:r>
            <w:r w:rsidR="00A46291" w:rsidRPr="00A1549D">
              <w:rPr>
                <w:rFonts w:ascii="Times New Roman" w:hAnsi="Times New Roman"/>
                <w:szCs w:val="22"/>
                <w:lang w:val="lv-LV"/>
              </w:rPr>
              <w:t>,</w:t>
            </w:r>
            <w:r w:rsidR="00655D01" w:rsidRPr="00A1549D">
              <w:rPr>
                <w:rFonts w:ascii="Times New Roman" w:hAnsi="Times New Roman"/>
                <w:szCs w:val="22"/>
                <w:lang w:val="lv-LV"/>
              </w:rPr>
              <w:t xml:space="preserve"> piemēram, ja maksājums netiek saņemts vai tiek konstatēta papildu neatbilstība</w:t>
            </w:r>
            <w:r w:rsidR="00A46291" w:rsidRPr="00A1549D">
              <w:rPr>
                <w:rFonts w:ascii="Times New Roman" w:hAnsi="Times New Roman"/>
                <w:szCs w:val="22"/>
                <w:lang w:val="lv-LV"/>
              </w:rPr>
              <w:t>,</w:t>
            </w:r>
            <w:r w:rsidR="00655D01" w:rsidRPr="00A1549D">
              <w:rPr>
                <w:rFonts w:ascii="Times New Roman" w:hAnsi="Times New Roman"/>
                <w:szCs w:val="22"/>
                <w:lang w:val="lv-LV"/>
              </w:rPr>
              <w:t xml:space="preserve"> </w:t>
            </w:r>
            <w:r w:rsidR="00A46291" w:rsidRPr="00A1549D">
              <w:rPr>
                <w:rFonts w:ascii="Times New Roman" w:hAnsi="Times New Roman"/>
                <w:szCs w:val="22"/>
                <w:lang w:val="lv-LV"/>
              </w:rPr>
              <w:t xml:space="preserve">tas </w:t>
            </w:r>
            <w:r w:rsidR="00655D01" w:rsidRPr="00A1549D">
              <w:rPr>
                <w:rFonts w:ascii="Times New Roman" w:hAnsi="Times New Roman"/>
                <w:szCs w:val="22"/>
                <w:lang w:val="lv-LV"/>
              </w:rPr>
              <w:t xml:space="preserve">tiek </w:t>
            </w:r>
            <w:r w:rsidR="00A46291" w:rsidRPr="00A1549D">
              <w:rPr>
                <w:rFonts w:ascii="Times New Roman" w:hAnsi="Times New Roman"/>
                <w:szCs w:val="22"/>
                <w:lang w:val="lv-LV"/>
              </w:rPr>
              <w:t>reģistrēts</w:t>
            </w:r>
            <w:r w:rsidR="00781C37" w:rsidRPr="00A1549D">
              <w:rPr>
                <w:rFonts w:ascii="Times New Roman" w:hAnsi="Times New Roman"/>
                <w:szCs w:val="22"/>
                <w:lang w:val="lv-LV"/>
              </w:rPr>
              <w:t xml:space="preserve"> S</w:t>
            </w:r>
            <w:r w:rsidR="00655D01" w:rsidRPr="00A1549D">
              <w:rPr>
                <w:rFonts w:ascii="Times New Roman" w:hAnsi="Times New Roman"/>
                <w:szCs w:val="22"/>
                <w:lang w:val="lv-LV"/>
              </w:rPr>
              <w:t xml:space="preserve">istēmā, un klientam tiek nosūtīts formāls paziņojums ar </w:t>
            </w:r>
            <w:r w:rsidR="00A46291" w:rsidRPr="00A1549D">
              <w:rPr>
                <w:rFonts w:ascii="Times New Roman" w:hAnsi="Times New Roman"/>
                <w:szCs w:val="22"/>
                <w:lang w:val="lv-LV"/>
              </w:rPr>
              <w:t>pieņemto lēmumu</w:t>
            </w:r>
            <w:r w:rsidR="00655D01" w:rsidRPr="00A1549D">
              <w:rPr>
                <w:rFonts w:ascii="Times New Roman" w:hAnsi="Times New Roman"/>
                <w:szCs w:val="22"/>
                <w:lang w:val="lv-LV"/>
              </w:rPr>
              <w:t>.</w:t>
            </w:r>
          </w:p>
          <w:p w14:paraId="7B05EDCD" w14:textId="0B97DF7C" w:rsidR="00655D01" w:rsidRPr="00A1549D" w:rsidRDefault="002F63CA" w:rsidP="00655D01">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Pozitīva lēmuma gadījumā </w:t>
            </w:r>
            <w:r w:rsidR="00781C37" w:rsidRPr="00A1549D">
              <w:rPr>
                <w:rFonts w:ascii="Times New Roman" w:hAnsi="Times New Roman"/>
                <w:szCs w:val="22"/>
                <w:lang w:val="lv-LV"/>
              </w:rPr>
              <w:t>S</w:t>
            </w:r>
            <w:r w:rsidR="00655D01" w:rsidRPr="00A1549D">
              <w:rPr>
                <w:rFonts w:ascii="Times New Roman" w:hAnsi="Times New Roman"/>
                <w:szCs w:val="22"/>
                <w:lang w:val="lv-LV"/>
              </w:rPr>
              <w:t xml:space="preserve">istēma </w:t>
            </w:r>
            <w:r w:rsidR="00143479" w:rsidRPr="00A1549D">
              <w:rPr>
                <w:rFonts w:ascii="Times New Roman" w:hAnsi="Times New Roman"/>
                <w:szCs w:val="22"/>
                <w:lang w:val="lv-LV"/>
              </w:rPr>
              <w:t xml:space="preserve">reģistrē </w:t>
            </w:r>
            <w:r w:rsidR="00655D01" w:rsidRPr="00A1549D">
              <w:rPr>
                <w:rFonts w:ascii="Times New Roman" w:hAnsi="Times New Roman"/>
                <w:szCs w:val="22"/>
                <w:lang w:val="lv-LV"/>
              </w:rPr>
              <w:t xml:space="preserve">attiecīgo apliecinājumu un saglabā to kā ierakstu </w:t>
            </w:r>
            <w:r w:rsidR="00143479" w:rsidRPr="00A1549D">
              <w:rPr>
                <w:rFonts w:ascii="Times New Roman" w:hAnsi="Times New Roman"/>
                <w:szCs w:val="22"/>
                <w:lang w:val="lv-LV"/>
              </w:rPr>
              <w:t>sistēmā</w:t>
            </w:r>
            <w:r w:rsidR="00655D01" w:rsidRPr="00A1549D">
              <w:rPr>
                <w:rFonts w:ascii="Times New Roman" w:hAnsi="Times New Roman"/>
                <w:szCs w:val="22"/>
                <w:lang w:val="lv-LV"/>
              </w:rPr>
              <w:t>. Atbilstoši spēkā esošajam regulējumam daži dokumenti tiek izsniegti tikai elektroniskā formā (piemēram, licence, licences kartīte</w:t>
            </w:r>
            <w:r w:rsidR="0AAB740E" w:rsidRPr="00A1549D">
              <w:rPr>
                <w:rFonts w:ascii="Times New Roman" w:hAnsi="Times New Roman"/>
                <w:szCs w:val="22"/>
                <w:lang w:val="lv-LV"/>
              </w:rPr>
              <w:t>, sertifikāts iekšzemes pašpārvadājumiem</w:t>
            </w:r>
            <w:r w:rsidR="00655D01" w:rsidRPr="00A1549D">
              <w:rPr>
                <w:rFonts w:ascii="Times New Roman" w:hAnsi="Times New Roman"/>
                <w:szCs w:val="22"/>
                <w:lang w:val="lv-LV"/>
              </w:rPr>
              <w:t xml:space="preserve">), savukārt citi (EK atļauja, </w:t>
            </w:r>
            <w:r w:rsidR="45F23BAB" w:rsidRPr="00A1549D">
              <w:rPr>
                <w:rFonts w:ascii="Times New Roman" w:hAnsi="Times New Roman"/>
                <w:szCs w:val="22"/>
                <w:lang w:val="lv-LV"/>
              </w:rPr>
              <w:t>EK apliecināta</w:t>
            </w:r>
            <w:r w:rsidR="00655D01" w:rsidRPr="00A1549D">
              <w:rPr>
                <w:rFonts w:ascii="Times New Roman" w:hAnsi="Times New Roman"/>
                <w:szCs w:val="22"/>
                <w:lang w:val="lv-LV"/>
              </w:rPr>
              <w:t xml:space="preserve"> kopija, transportlīdzekļa vadītāja atestāts</w:t>
            </w:r>
            <w:r w:rsidR="264D442E" w:rsidRPr="00A1549D">
              <w:rPr>
                <w:rFonts w:ascii="Times New Roman" w:hAnsi="Times New Roman"/>
                <w:szCs w:val="22"/>
                <w:lang w:val="lv-LV"/>
              </w:rPr>
              <w:t xml:space="preserve">, sertifikāts starptautiskiem pašpārvadājumiem </w:t>
            </w:r>
            <w:r w:rsidR="755BF682" w:rsidRPr="00A1549D">
              <w:rPr>
                <w:rFonts w:ascii="Times New Roman" w:hAnsi="Times New Roman"/>
                <w:szCs w:val="22"/>
                <w:lang w:val="lv-LV"/>
              </w:rPr>
              <w:t>)</w:t>
            </w:r>
            <w:r w:rsidR="00655D01" w:rsidRPr="00A1549D">
              <w:rPr>
                <w:rFonts w:ascii="Times New Roman" w:hAnsi="Times New Roman"/>
                <w:szCs w:val="22"/>
                <w:lang w:val="lv-LV"/>
              </w:rPr>
              <w:t>jāizdrukā uz īpašām veidlapām ar drošības elementiem. Sistēma sagatavo dokumentu drukai pēc definētām veidnēm, un ATD darbinieks veic fizisku izsniegšanu klientam</w:t>
            </w:r>
            <w:r w:rsidR="00143479" w:rsidRPr="00A1549D">
              <w:rPr>
                <w:rFonts w:ascii="Times New Roman" w:hAnsi="Times New Roman"/>
                <w:szCs w:val="22"/>
                <w:lang w:val="lv-LV"/>
              </w:rPr>
              <w:t>.</w:t>
            </w:r>
            <w:r w:rsidR="00655D01" w:rsidRPr="00A1549D">
              <w:rPr>
                <w:rFonts w:ascii="Times New Roman" w:hAnsi="Times New Roman"/>
                <w:szCs w:val="22"/>
                <w:lang w:val="lv-LV"/>
              </w:rPr>
              <w:t xml:space="preserve"> </w:t>
            </w:r>
          </w:p>
          <w:p w14:paraId="2D80DDD1" w14:textId="6AE90E5C" w:rsidR="00655D01" w:rsidRPr="00A1549D" w:rsidRDefault="00C0584C" w:rsidP="00655D01">
            <w:pPr>
              <w:pStyle w:val="EYBodytextwithparaspace"/>
              <w:rPr>
                <w:rFonts w:ascii="Times New Roman" w:hAnsi="Times New Roman" w:cs="Times New Roman"/>
                <w:color w:val="BF5100" w:themeColor="accent6" w:themeShade="BF"/>
                <w:szCs w:val="22"/>
                <w:lang w:val="lv-LV"/>
              </w:rPr>
            </w:pPr>
            <w:r w:rsidRPr="00A1549D">
              <w:rPr>
                <w:rFonts w:ascii="Times New Roman" w:hAnsi="Times New Roman"/>
                <w:szCs w:val="22"/>
                <w:lang w:val="lv-LV"/>
              </w:rPr>
              <w:t>U</w:t>
            </w:r>
            <w:r w:rsidR="00655D01" w:rsidRPr="00A1549D">
              <w:rPr>
                <w:rFonts w:ascii="Times New Roman" w:hAnsi="Times New Roman"/>
                <w:szCs w:val="22"/>
                <w:lang w:val="lv-LV"/>
              </w:rPr>
              <w:t>zraudzības posmā</w:t>
            </w:r>
            <w:r w:rsidRPr="00A1549D">
              <w:rPr>
                <w:rFonts w:ascii="Times New Roman" w:hAnsi="Times New Roman"/>
                <w:szCs w:val="22"/>
                <w:lang w:val="lv-LV"/>
              </w:rPr>
              <w:t>,</w:t>
            </w:r>
            <w:r w:rsidR="00655D01" w:rsidRPr="00A1549D">
              <w:rPr>
                <w:rFonts w:ascii="Times New Roman" w:hAnsi="Times New Roman"/>
                <w:szCs w:val="22"/>
                <w:lang w:val="lv-LV"/>
              </w:rPr>
              <w:t xml:space="preserve"> visa apliecinājuma derīguma laikā</w:t>
            </w:r>
            <w:r w:rsidRPr="00A1549D">
              <w:rPr>
                <w:rFonts w:ascii="Times New Roman" w:hAnsi="Times New Roman"/>
                <w:szCs w:val="22"/>
                <w:lang w:val="lv-LV"/>
              </w:rPr>
              <w:t>,</w:t>
            </w:r>
            <w:r w:rsidR="00655D01" w:rsidRPr="00A1549D">
              <w:rPr>
                <w:rFonts w:ascii="Times New Roman" w:hAnsi="Times New Roman"/>
                <w:szCs w:val="22"/>
                <w:lang w:val="lv-LV"/>
              </w:rPr>
              <w:t xml:space="preserve"> </w:t>
            </w:r>
            <w:r w:rsidR="00781C37" w:rsidRPr="00A1549D">
              <w:rPr>
                <w:rFonts w:ascii="Times New Roman" w:hAnsi="Times New Roman"/>
                <w:szCs w:val="22"/>
                <w:lang w:val="lv-LV"/>
              </w:rPr>
              <w:t>S</w:t>
            </w:r>
            <w:r w:rsidR="00655D01" w:rsidRPr="00A1549D">
              <w:rPr>
                <w:rFonts w:ascii="Times New Roman" w:hAnsi="Times New Roman"/>
                <w:szCs w:val="22"/>
                <w:lang w:val="lv-LV"/>
              </w:rPr>
              <w:t xml:space="preserve">istēma veic regulāras datu </w:t>
            </w:r>
            <w:r w:rsidRPr="00A1549D">
              <w:rPr>
                <w:rFonts w:ascii="Times New Roman" w:hAnsi="Times New Roman"/>
                <w:szCs w:val="22"/>
                <w:lang w:val="lv-LV"/>
              </w:rPr>
              <w:t>pārbaudes</w:t>
            </w:r>
            <w:r w:rsidR="009144AD" w:rsidRPr="00A1549D">
              <w:rPr>
                <w:rFonts w:ascii="Times New Roman" w:hAnsi="Times New Roman"/>
                <w:szCs w:val="22"/>
                <w:lang w:val="lv-LV"/>
              </w:rPr>
              <w:t xml:space="preserve"> un</w:t>
            </w:r>
            <w:r w:rsidR="00655D01" w:rsidRPr="00A1549D">
              <w:rPr>
                <w:rFonts w:ascii="Times New Roman" w:hAnsi="Times New Roman"/>
                <w:szCs w:val="22"/>
                <w:lang w:val="lv-LV"/>
              </w:rPr>
              <w:t xml:space="preserve"> monitoringu, lai pārliecinātos, ka </w:t>
            </w:r>
            <w:r w:rsidR="009144AD" w:rsidRPr="00A1549D">
              <w:rPr>
                <w:rFonts w:ascii="Times New Roman" w:hAnsi="Times New Roman"/>
                <w:szCs w:val="22"/>
                <w:lang w:val="lv-LV"/>
              </w:rPr>
              <w:t>klients</w:t>
            </w:r>
            <w:r w:rsidR="00655D01" w:rsidRPr="00A1549D">
              <w:rPr>
                <w:rFonts w:ascii="Times New Roman" w:hAnsi="Times New Roman"/>
                <w:szCs w:val="22"/>
                <w:lang w:val="lv-LV"/>
              </w:rPr>
              <w:t xml:space="preserve"> joprojām izpilda visas </w:t>
            </w:r>
            <w:r w:rsidR="009144AD" w:rsidRPr="00A1549D">
              <w:rPr>
                <w:rFonts w:ascii="Times New Roman" w:hAnsi="Times New Roman"/>
                <w:szCs w:val="22"/>
                <w:lang w:val="lv-LV"/>
              </w:rPr>
              <w:t xml:space="preserve">atbilstības nosacījumu </w:t>
            </w:r>
            <w:r w:rsidR="00655D01" w:rsidRPr="00A1549D">
              <w:rPr>
                <w:rFonts w:ascii="Times New Roman" w:hAnsi="Times New Roman"/>
                <w:szCs w:val="22"/>
                <w:lang w:val="lv-LV"/>
              </w:rPr>
              <w:t>prasības</w:t>
            </w:r>
            <w:r w:rsidR="009144AD" w:rsidRPr="00A1549D">
              <w:rPr>
                <w:rFonts w:ascii="Times New Roman" w:hAnsi="Times New Roman"/>
                <w:szCs w:val="22"/>
                <w:lang w:val="lv-LV"/>
              </w:rPr>
              <w:t xml:space="preserve"> (skatīt</w:t>
            </w:r>
            <w:r w:rsidR="00A519D4" w:rsidRPr="00A1549D">
              <w:rPr>
                <w:rFonts w:ascii="Times New Roman" w:hAnsi="Times New Roman"/>
                <w:szCs w:val="22"/>
                <w:lang w:val="lv-LV"/>
              </w:rPr>
              <w:t xml:space="preserve"> </w:t>
            </w:r>
            <w:r w:rsidR="00A519D4" w:rsidRPr="00A1549D">
              <w:rPr>
                <w:rFonts w:ascii="Times New Roman" w:hAnsi="Times New Roman"/>
                <w:szCs w:val="22"/>
                <w:lang w:val="lv-LV"/>
              </w:rPr>
              <w:fldChar w:fldCharType="begin"/>
            </w:r>
            <w:r w:rsidR="00A519D4" w:rsidRPr="00A1549D">
              <w:rPr>
                <w:rFonts w:ascii="Times New Roman" w:hAnsi="Times New Roman"/>
                <w:szCs w:val="22"/>
                <w:lang w:val="lv-LV"/>
              </w:rPr>
              <w:instrText xml:space="preserve"> REF _Ref213453864 \h </w:instrText>
            </w:r>
            <w:r w:rsidR="007C4039" w:rsidRPr="007C4039">
              <w:rPr>
                <w:rFonts w:ascii="Times New Roman" w:hAnsi="Times New Roman" w:cs="Times New Roman"/>
                <w:szCs w:val="22"/>
                <w:lang w:val="lv-LV"/>
              </w:rPr>
              <w:instrText xml:space="preserve"> \* MERGEFORMAT </w:instrText>
            </w:r>
            <w:r w:rsidR="00A519D4" w:rsidRPr="00A1549D">
              <w:rPr>
                <w:rFonts w:ascii="Times New Roman" w:hAnsi="Times New Roman"/>
                <w:szCs w:val="22"/>
                <w:lang w:val="lv-LV"/>
              </w:rPr>
            </w:r>
            <w:r w:rsidR="00A519D4" w:rsidRPr="00A1549D">
              <w:rPr>
                <w:rFonts w:ascii="Times New Roman" w:hAnsi="Times New Roman"/>
                <w:szCs w:val="22"/>
                <w:lang w:val="lv-LV"/>
              </w:rPr>
              <w:fldChar w:fldCharType="separate"/>
            </w:r>
            <w:r w:rsidR="00334712" w:rsidRPr="00A1549D">
              <w:rPr>
                <w:rFonts w:ascii="Times New Roman" w:hAnsi="Times New Roman"/>
                <w:szCs w:val="22"/>
              </w:rPr>
              <w:t xml:space="preserve">Tabula </w:t>
            </w:r>
            <w:r w:rsidR="00334712" w:rsidRPr="00A1549D">
              <w:rPr>
                <w:rFonts w:ascii="Times New Roman" w:hAnsi="Times New Roman"/>
                <w:noProof/>
                <w:szCs w:val="22"/>
              </w:rPr>
              <w:t>20</w:t>
            </w:r>
            <w:r w:rsidR="00A519D4" w:rsidRPr="00A1549D">
              <w:rPr>
                <w:rFonts w:ascii="Times New Roman" w:hAnsi="Times New Roman"/>
                <w:szCs w:val="22"/>
                <w:lang w:val="lv-LV"/>
              </w:rPr>
              <w:fldChar w:fldCharType="end"/>
            </w:r>
            <w:r w:rsidR="009144AD" w:rsidRPr="00A1549D">
              <w:rPr>
                <w:rFonts w:ascii="Times New Roman" w:hAnsi="Times New Roman"/>
                <w:szCs w:val="22"/>
                <w:lang w:val="lv-LV"/>
              </w:rPr>
              <w:t>).</w:t>
            </w:r>
            <w:r w:rsidR="00655D01" w:rsidRPr="00A1549D">
              <w:rPr>
                <w:rFonts w:ascii="Times New Roman" w:hAnsi="Times New Roman"/>
                <w:szCs w:val="22"/>
                <w:lang w:val="lv-LV"/>
              </w:rPr>
              <w:t xml:space="preserve"> Uzraudzība notiek automatizēti, izmantojot</w:t>
            </w:r>
            <w:r w:rsidR="009144AD" w:rsidRPr="00A1549D">
              <w:rPr>
                <w:rFonts w:ascii="Times New Roman" w:hAnsi="Times New Roman"/>
                <w:szCs w:val="22"/>
                <w:lang w:val="lv-LV"/>
              </w:rPr>
              <w:t xml:space="preserve"> </w:t>
            </w:r>
            <w:r w:rsidR="00781C37" w:rsidRPr="00A1549D">
              <w:rPr>
                <w:rFonts w:ascii="Times New Roman" w:hAnsi="Times New Roman"/>
                <w:szCs w:val="22"/>
                <w:lang w:val="lv-LV"/>
              </w:rPr>
              <w:t>S</w:t>
            </w:r>
            <w:r w:rsidR="009144AD" w:rsidRPr="00A1549D">
              <w:rPr>
                <w:rFonts w:ascii="Times New Roman" w:hAnsi="Times New Roman"/>
                <w:szCs w:val="22"/>
                <w:lang w:val="lv-LV"/>
              </w:rPr>
              <w:t>istēmā pieejamos datus un</w:t>
            </w:r>
            <w:r w:rsidR="00FF1B66" w:rsidRPr="00A1549D">
              <w:rPr>
                <w:rFonts w:ascii="Times New Roman" w:hAnsi="Times New Roman"/>
                <w:szCs w:val="22"/>
                <w:lang w:val="lv-LV"/>
              </w:rPr>
              <w:t xml:space="preserve"> pielietojot</w:t>
            </w:r>
            <w:r w:rsidR="00655D01" w:rsidRPr="00A1549D">
              <w:rPr>
                <w:rFonts w:ascii="Times New Roman" w:hAnsi="Times New Roman"/>
                <w:szCs w:val="22"/>
                <w:lang w:val="lv-LV"/>
              </w:rPr>
              <w:t xml:space="preserve"> integrācijas ar ārējiem reģistriem</w:t>
            </w:r>
            <w:r w:rsidR="00FF1B66" w:rsidRPr="00A1549D">
              <w:rPr>
                <w:rFonts w:ascii="Times New Roman" w:hAnsi="Times New Roman"/>
                <w:szCs w:val="22"/>
                <w:lang w:val="lv-LV"/>
              </w:rPr>
              <w:t>.</w:t>
            </w:r>
            <w:r w:rsidR="00655D01" w:rsidRPr="00A1549D">
              <w:rPr>
                <w:rFonts w:ascii="Times New Roman" w:hAnsi="Times New Roman"/>
                <w:szCs w:val="22"/>
                <w:lang w:val="lv-LV"/>
              </w:rPr>
              <w:t xml:space="preserve"> </w:t>
            </w:r>
            <w:r w:rsidR="00FF1B66" w:rsidRPr="00A1549D">
              <w:rPr>
                <w:rFonts w:ascii="Times New Roman" w:hAnsi="Times New Roman"/>
                <w:szCs w:val="22"/>
                <w:lang w:val="lv-LV"/>
              </w:rPr>
              <w:t>K</w:t>
            </w:r>
            <w:r w:rsidR="00655D01" w:rsidRPr="00A1549D">
              <w:rPr>
                <w:rFonts w:ascii="Times New Roman" w:hAnsi="Times New Roman"/>
                <w:szCs w:val="22"/>
                <w:lang w:val="lv-LV"/>
              </w:rPr>
              <w:t xml:space="preserve">onstatējot neatbilstības, </w:t>
            </w:r>
            <w:r w:rsidR="00781C37" w:rsidRPr="00A1549D">
              <w:rPr>
                <w:rFonts w:ascii="Times New Roman" w:hAnsi="Times New Roman"/>
                <w:szCs w:val="22"/>
                <w:lang w:val="lv-LV"/>
              </w:rPr>
              <w:t>S</w:t>
            </w:r>
            <w:r w:rsidR="00655D01" w:rsidRPr="00A1549D">
              <w:rPr>
                <w:rFonts w:ascii="Times New Roman" w:hAnsi="Times New Roman"/>
                <w:szCs w:val="22"/>
                <w:lang w:val="lv-LV"/>
              </w:rPr>
              <w:t xml:space="preserve">istēma </w:t>
            </w:r>
            <w:proofErr w:type="spellStart"/>
            <w:r w:rsidR="00655D01" w:rsidRPr="00A1549D">
              <w:rPr>
                <w:rFonts w:ascii="Times New Roman" w:hAnsi="Times New Roman"/>
                <w:szCs w:val="22"/>
                <w:lang w:val="lv-LV"/>
              </w:rPr>
              <w:t>nosūta</w:t>
            </w:r>
            <w:proofErr w:type="spellEnd"/>
            <w:r w:rsidR="00655D01" w:rsidRPr="00A1549D">
              <w:rPr>
                <w:rFonts w:ascii="Times New Roman" w:hAnsi="Times New Roman"/>
                <w:szCs w:val="22"/>
                <w:lang w:val="lv-LV"/>
              </w:rPr>
              <w:t xml:space="preserve"> brīdinājumu klientam un ATD atbildīgajiem darbiniekiem, piešķirot termiņu trūkumu novēršanai. Negatīvā gadījumā, ja noteiktajā termiņā trūkumi netiek novērsti, fakts tiek dokumentēts </w:t>
            </w:r>
            <w:r w:rsidR="00781C37" w:rsidRPr="00A1549D">
              <w:rPr>
                <w:rFonts w:ascii="Times New Roman" w:hAnsi="Times New Roman"/>
                <w:szCs w:val="22"/>
                <w:lang w:val="lv-LV"/>
              </w:rPr>
              <w:t>S</w:t>
            </w:r>
            <w:r w:rsidR="00655D01" w:rsidRPr="00A1549D">
              <w:rPr>
                <w:rFonts w:ascii="Times New Roman" w:hAnsi="Times New Roman"/>
                <w:szCs w:val="22"/>
                <w:lang w:val="lv-LV"/>
              </w:rPr>
              <w:t xml:space="preserve">istēmā, un klientam tiek nosūtīta informācija par </w:t>
            </w:r>
            <w:r w:rsidR="00FF1B66" w:rsidRPr="00A1549D">
              <w:rPr>
                <w:rFonts w:ascii="Times New Roman" w:hAnsi="Times New Roman"/>
                <w:szCs w:val="22"/>
                <w:lang w:val="lv-LV"/>
              </w:rPr>
              <w:t>apliecinājuma anulēšanu</w:t>
            </w:r>
            <w:r w:rsidR="00655D01" w:rsidRPr="00A1549D">
              <w:rPr>
                <w:rFonts w:ascii="Times New Roman" w:hAnsi="Times New Roman"/>
                <w:color w:val="BF5100" w:themeColor="accent6" w:themeShade="BF"/>
                <w:szCs w:val="22"/>
                <w:lang w:val="lv-LV"/>
              </w:rPr>
              <w:t>.</w:t>
            </w:r>
          </w:p>
          <w:p w14:paraId="43CA56A5" w14:textId="45F5E46D" w:rsidR="00655D01" w:rsidRPr="00A1549D" w:rsidRDefault="00D66162" w:rsidP="00655D01">
            <w:pPr>
              <w:pStyle w:val="EYBodytextwithparaspace"/>
              <w:rPr>
                <w:rFonts w:ascii="Times New Roman" w:hAnsi="Times New Roman" w:cs="Times New Roman"/>
                <w:szCs w:val="22"/>
                <w:lang w:val="lv-LV"/>
              </w:rPr>
            </w:pPr>
            <w:r w:rsidRPr="00A1549D">
              <w:rPr>
                <w:rFonts w:ascii="Times New Roman" w:hAnsi="Times New Roman"/>
                <w:szCs w:val="22"/>
                <w:lang w:val="lv-LV"/>
              </w:rPr>
              <w:t>J</w:t>
            </w:r>
            <w:r w:rsidR="00655D01" w:rsidRPr="00A1549D">
              <w:rPr>
                <w:rFonts w:ascii="Times New Roman" w:hAnsi="Times New Roman"/>
                <w:szCs w:val="22"/>
                <w:lang w:val="lv-LV"/>
              </w:rPr>
              <w:t xml:space="preserve">a </w:t>
            </w:r>
            <w:r w:rsidR="00A519D4" w:rsidRPr="00A1549D">
              <w:rPr>
                <w:rFonts w:ascii="Times New Roman" w:hAnsi="Times New Roman"/>
                <w:szCs w:val="22"/>
                <w:lang w:val="lv-LV"/>
              </w:rPr>
              <w:t xml:space="preserve">aktīva </w:t>
            </w:r>
            <w:r w:rsidR="00655D01" w:rsidRPr="00A1549D">
              <w:rPr>
                <w:rFonts w:ascii="Times New Roman" w:hAnsi="Times New Roman"/>
                <w:szCs w:val="22"/>
                <w:lang w:val="lv-LV"/>
              </w:rPr>
              <w:t xml:space="preserve">apliecinājuma darbības </w:t>
            </w:r>
            <w:r w:rsidR="004528F5" w:rsidRPr="00A1549D">
              <w:rPr>
                <w:rFonts w:ascii="Times New Roman" w:hAnsi="Times New Roman"/>
                <w:szCs w:val="22"/>
                <w:lang w:val="lv-LV"/>
              </w:rPr>
              <w:t xml:space="preserve">periodā </w:t>
            </w:r>
            <w:r w:rsidR="00655D01" w:rsidRPr="00A1549D">
              <w:rPr>
                <w:rFonts w:ascii="Times New Roman" w:hAnsi="Times New Roman"/>
                <w:szCs w:val="22"/>
                <w:lang w:val="lv-LV"/>
              </w:rPr>
              <w:t xml:space="preserve">klients iesniedz pieteikumu par izmaiņām (piemēram, uzņēmuma nosaukuma maiņu) vai </w:t>
            </w:r>
            <w:r w:rsidRPr="00A1549D">
              <w:rPr>
                <w:rFonts w:ascii="Times New Roman" w:hAnsi="Times New Roman"/>
                <w:szCs w:val="22"/>
                <w:lang w:val="lv-LV"/>
              </w:rPr>
              <w:t xml:space="preserve">apliecinājuma </w:t>
            </w:r>
            <w:r w:rsidR="00655D01" w:rsidRPr="00A1549D">
              <w:rPr>
                <w:rFonts w:ascii="Times New Roman" w:hAnsi="Times New Roman"/>
                <w:szCs w:val="22"/>
                <w:lang w:val="lv-LV"/>
              </w:rPr>
              <w:t>pagarināšanu, tiek uzsākts jauns apstrādes cikls</w:t>
            </w:r>
            <w:r w:rsidRPr="00A1549D">
              <w:rPr>
                <w:rFonts w:ascii="Times New Roman" w:hAnsi="Times New Roman"/>
                <w:szCs w:val="22"/>
                <w:lang w:val="lv-LV"/>
              </w:rPr>
              <w:t>.</w:t>
            </w:r>
            <w:r w:rsidR="00655D01" w:rsidRPr="00A1549D">
              <w:rPr>
                <w:rFonts w:ascii="Times New Roman" w:hAnsi="Times New Roman"/>
                <w:szCs w:val="22"/>
                <w:lang w:val="lv-LV"/>
              </w:rPr>
              <w:t xml:space="preserve"> </w:t>
            </w:r>
            <w:r w:rsidRPr="00A1549D">
              <w:rPr>
                <w:rFonts w:ascii="Times New Roman" w:hAnsi="Times New Roman"/>
                <w:szCs w:val="22"/>
                <w:lang w:val="lv-LV"/>
              </w:rPr>
              <w:t>S</w:t>
            </w:r>
            <w:r w:rsidR="00655D01" w:rsidRPr="00A1549D">
              <w:rPr>
                <w:rFonts w:ascii="Times New Roman" w:hAnsi="Times New Roman"/>
                <w:szCs w:val="22"/>
                <w:lang w:val="lv-LV"/>
              </w:rPr>
              <w:t>istēma atkārtoti veic nepieciešamās pārbaudes un pēc apmaksas izsniedz atjaunotu dokumentu</w:t>
            </w:r>
            <w:r w:rsidR="00375513" w:rsidRPr="00A1549D">
              <w:rPr>
                <w:rFonts w:ascii="Times New Roman" w:hAnsi="Times New Roman"/>
                <w:szCs w:val="22"/>
                <w:lang w:val="lv-LV"/>
              </w:rPr>
              <w:t>. I</w:t>
            </w:r>
            <w:r w:rsidR="00655D01" w:rsidRPr="00A1549D">
              <w:rPr>
                <w:rFonts w:ascii="Times New Roman" w:hAnsi="Times New Roman"/>
                <w:szCs w:val="22"/>
                <w:lang w:val="lv-LV"/>
              </w:rPr>
              <w:t>epriekšējais apliecinājums tiek atzīmēts kā nederīgs</w:t>
            </w:r>
            <w:r w:rsidR="00375513" w:rsidRPr="00A1549D">
              <w:rPr>
                <w:rFonts w:ascii="Times New Roman" w:hAnsi="Times New Roman"/>
                <w:szCs w:val="22"/>
                <w:lang w:val="lv-LV"/>
              </w:rPr>
              <w:t xml:space="preserve"> un sasaistīts ar izsniegto apliecinājumu</w:t>
            </w:r>
            <w:r w:rsidR="00655D01" w:rsidRPr="00A1549D">
              <w:rPr>
                <w:rFonts w:ascii="Times New Roman" w:hAnsi="Times New Roman"/>
                <w:szCs w:val="22"/>
                <w:lang w:val="lv-LV"/>
              </w:rPr>
              <w:t xml:space="preserve">. Negatīvā gadījumā, ja izmaiņu vai pagarinājuma pieprasījums tiek noraidīts vai nav iespējams to izpildīt, lēmums tiek fiksēts </w:t>
            </w:r>
            <w:r w:rsidR="00781C37" w:rsidRPr="00A1549D">
              <w:rPr>
                <w:rFonts w:ascii="Times New Roman" w:hAnsi="Times New Roman"/>
                <w:szCs w:val="22"/>
                <w:lang w:val="lv-LV"/>
              </w:rPr>
              <w:t>S</w:t>
            </w:r>
            <w:r w:rsidR="00655D01" w:rsidRPr="00A1549D">
              <w:rPr>
                <w:rFonts w:ascii="Times New Roman" w:hAnsi="Times New Roman"/>
                <w:szCs w:val="22"/>
                <w:lang w:val="lv-LV"/>
              </w:rPr>
              <w:t xml:space="preserve">istēmā, un klientam tiek nosūtīts </w:t>
            </w:r>
            <w:r w:rsidR="00375513" w:rsidRPr="00A1549D">
              <w:rPr>
                <w:rFonts w:ascii="Times New Roman" w:hAnsi="Times New Roman"/>
                <w:szCs w:val="22"/>
                <w:lang w:val="lv-LV"/>
              </w:rPr>
              <w:t>paziņojums</w:t>
            </w:r>
            <w:r w:rsidR="00655D01" w:rsidRPr="00A1549D">
              <w:rPr>
                <w:rFonts w:ascii="Times New Roman" w:hAnsi="Times New Roman"/>
                <w:szCs w:val="22"/>
                <w:lang w:val="lv-LV"/>
              </w:rPr>
              <w:t>.</w:t>
            </w:r>
          </w:p>
          <w:p w14:paraId="79E2773D" w14:textId="09D8E1E0" w:rsidR="000949B5" w:rsidRPr="00A1549D" w:rsidRDefault="009778AC"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G</w:t>
            </w:r>
            <w:r w:rsidR="00655D01" w:rsidRPr="00A1549D">
              <w:rPr>
                <w:rFonts w:ascii="Times New Roman" w:hAnsi="Times New Roman"/>
                <w:szCs w:val="22"/>
                <w:lang w:val="lv-LV"/>
              </w:rPr>
              <w:t xml:space="preserve">adījumā, ja </w:t>
            </w:r>
            <w:r w:rsidR="002B7442" w:rsidRPr="00A1549D">
              <w:rPr>
                <w:rFonts w:ascii="Times New Roman" w:hAnsi="Times New Roman"/>
                <w:szCs w:val="22"/>
                <w:lang w:val="lv-LV"/>
              </w:rPr>
              <w:t>apliecinājumam beidzas termiņš, klients iesniedz a</w:t>
            </w:r>
            <w:r w:rsidRPr="00A1549D">
              <w:rPr>
                <w:rFonts w:ascii="Times New Roman" w:hAnsi="Times New Roman"/>
                <w:szCs w:val="22"/>
                <w:lang w:val="lv-LV"/>
              </w:rPr>
              <w:t xml:space="preserve">nulēšanas pieteikumu </w:t>
            </w:r>
            <w:r w:rsidR="00655D01" w:rsidRPr="00A1549D">
              <w:rPr>
                <w:rFonts w:ascii="Times New Roman" w:hAnsi="Times New Roman"/>
                <w:szCs w:val="22"/>
                <w:lang w:val="lv-LV"/>
              </w:rPr>
              <w:t>vai uzraudzībā atklātās problēmas netiek novērstas noteiktajā laikā, ATD pieņem lēmumu par apliecinājuma anulēšanu</w:t>
            </w:r>
            <w:r w:rsidRPr="00A1549D">
              <w:rPr>
                <w:rFonts w:ascii="Times New Roman" w:hAnsi="Times New Roman"/>
                <w:szCs w:val="22"/>
                <w:lang w:val="lv-LV"/>
              </w:rPr>
              <w:t>.</w:t>
            </w:r>
            <w:r w:rsidR="00655D01" w:rsidRPr="00A1549D">
              <w:rPr>
                <w:rFonts w:ascii="Times New Roman" w:hAnsi="Times New Roman"/>
                <w:szCs w:val="22"/>
                <w:lang w:val="lv-LV"/>
              </w:rPr>
              <w:t xml:space="preserve"> </w:t>
            </w:r>
            <w:r w:rsidRPr="00A1549D">
              <w:rPr>
                <w:rFonts w:ascii="Times New Roman" w:hAnsi="Times New Roman"/>
                <w:szCs w:val="22"/>
                <w:lang w:val="lv-LV"/>
              </w:rPr>
              <w:t>S</w:t>
            </w:r>
            <w:r w:rsidR="00655D01" w:rsidRPr="00A1549D">
              <w:rPr>
                <w:rFonts w:ascii="Times New Roman" w:hAnsi="Times New Roman"/>
                <w:szCs w:val="22"/>
                <w:lang w:val="lv-LV"/>
              </w:rPr>
              <w:t xml:space="preserve">istēma atzīmē apliecinājumu kā nederīgu un paziņo klientam par anulēšanas lēmumu. Anulējot </w:t>
            </w:r>
            <w:r w:rsidR="004528F5" w:rsidRPr="00A1549D">
              <w:rPr>
                <w:rFonts w:ascii="Times New Roman" w:hAnsi="Times New Roman"/>
                <w:szCs w:val="22"/>
                <w:lang w:val="lv-LV"/>
              </w:rPr>
              <w:t>augstāka līmeņa apliecinājumu</w:t>
            </w:r>
            <w:r w:rsidR="00655D01" w:rsidRPr="00A1549D">
              <w:rPr>
                <w:rFonts w:ascii="Times New Roman" w:hAnsi="Times New Roman"/>
                <w:szCs w:val="22"/>
                <w:lang w:val="lv-LV"/>
              </w:rPr>
              <w:t xml:space="preserve">, piemēram, licenci, </w:t>
            </w:r>
            <w:r w:rsidR="00781C37" w:rsidRPr="00A1549D">
              <w:rPr>
                <w:rFonts w:ascii="Times New Roman" w:hAnsi="Times New Roman"/>
                <w:szCs w:val="22"/>
                <w:lang w:val="lv-LV"/>
              </w:rPr>
              <w:t>S</w:t>
            </w:r>
            <w:r w:rsidR="00655D01" w:rsidRPr="00A1549D">
              <w:rPr>
                <w:rFonts w:ascii="Times New Roman" w:hAnsi="Times New Roman"/>
                <w:szCs w:val="22"/>
                <w:lang w:val="lv-LV"/>
              </w:rPr>
              <w:t xml:space="preserve">istēma </w:t>
            </w:r>
            <w:r w:rsidR="00655D01" w:rsidRPr="00A1549D">
              <w:rPr>
                <w:rFonts w:ascii="Times New Roman" w:hAnsi="Times New Roman"/>
                <w:szCs w:val="22"/>
                <w:lang w:val="lv-LV"/>
              </w:rPr>
              <w:lastRenderedPageBreak/>
              <w:t xml:space="preserve">sekundāri anulē arī ar to saistītos pakārtotos </w:t>
            </w:r>
            <w:r w:rsidR="004528F5" w:rsidRPr="00A1549D">
              <w:rPr>
                <w:rFonts w:ascii="Times New Roman" w:hAnsi="Times New Roman"/>
                <w:szCs w:val="22"/>
                <w:lang w:val="lv-LV"/>
              </w:rPr>
              <w:t xml:space="preserve">apliecinājumus </w:t>
            </w:r>
            <w:r w:rsidR="00655D01" w:rsidRPr="00A1549D">
              <w:rPr>
                <w:rFonts w:ascii="Times New Roman" w:hAnsi="Times New Roman"/>
                <w:szCs w:val="22"/>
                <w:lang w:val="lv-LV"/>
              </w:rPr>
              <w:t xml:space="preserve">(licences kartītes, </w:t>
            </w:r>
            <w:r w:rsidRPr="00A1549D">
              <w:rPr>
                <w:rFonts w:ascii="Times New Roman" w:hAnsi="Times New Roman"/>
                <w:szCs w:val="22"/>
                <w:lang w:val="lv-LV"/>
              </w:rPr>
              <w:t xml:space="preserve">EK </w:t>
            </w:r>
            <w:r w:rsidR="00655D01" w:rsidRPr="00A1549D">
              <w:rPr>
                <w:rFonts w:ascii="Times New Roman" w:hAnsi="Times New Roman"/>
                <w:szCs w:val="22"/>
                <w:lang w:val="lv-LV"/>
              </w:rPr>
              <w:t>atļaujas</w:t>
            </w:r>
            <w:r w:rsidRPr="00A1549D">
              <w:rPr>
                <w:rFonts w:ascii="Times New Roman" w:hAnsi="Times New Roman"/>
                <w:szCs w:val="22"/>
                <w:lang w:val="lv-LV"/>
              </w:rPr>
              <w:t xml:space="preserve"> u.c.</w:t>
            </w:r>
            <w:r w:rsidR="00655D01" w:rsidRPr="00A1549D">
              <w:rPr>
                <w:rFonts w:ascii="Times New Roman" w:hAnsi="Times New Roman"/>
                <w:szCs w:val="22"/>
                <w:lang w:val="lv-LV"/>
              </w:rPr>
              <w:t>), nodrošinot, ka tie vairs nav derīgi atbilstoši hierarhijai</w:t>
            </w:r>
            <w:r w:rsidRPr="00A1549D">
              <w:rPr>
                <w:rFonts w:ascii="Times New Roman" w:hAnsi="Times New Roman"/>
                <w:szCs w:val="22"/>
                <w:lang w:val="lv-LV"/>
              </w:rPr>
              <w:t xml:space="preserve"> (skatīt</w:t>
            </w:r>
            <w:r w:rsidR="004528F5" w:rsidRPr="00A1549D">
              <w:rPr>
                <w:rFonts w:ascii="Times New Roman" w:hAnsi="Times New Roman"/>
                <w:szCs w:val="22"/>
                <w:lang w:val="lv-LV"/>
              </w:rPr>
              <w:t xml:space="preserve"> </w:t>
            </w:r>
            <w:r w:rsidR="004528F5" w:rsidRPr="00A1549D">
              <w:rPr>
                <w:rFonts w:ascii="Times New Roman" w:hAnsi="Times New Roman"/>
                <w:szCs w:val="22"/>
                <w:lang w:val="lv-LV"/>
              </w:rPr>
              <w:fldChar w:fldCharType="begin"/>
            </w:r>
            <w:r w:rsidR="004528F5" w:rsidRPr="00A1549D">
              <w:rPr>
                <w:rFonts w:ascii="Times New Roman" w:hAnsi="Times New Roman"/>
                <w:szCs w:val="22"/>
                <w:lang w:val="lv-LV"/>
              </w:rPr>
              <w:instrText xml:space="preserve"> REF _Ref209616737 \h </w:instrText>
            </w:r>
            <w:r w:rsidR="007C4039" w:rsidRPr="007C4039">
              <w:rPr>
                <w:rFonts w:ascii="Times New Roman" w:hAnsi="Times New Roman" w:cs="Times New Roman"/>
                <w:szCs w:val="22"/>
                <w:lang w:val="lv-LV"/>
              </w:rPr>
              <w:instrText xml:space="preserve"> \* MERGEFORMAT </w:instrText>
            </w:r>
            <w:r w:rsidR="004528F5" w:rsidRPr="00A1549D">
              <w:rPr>
                <w:rFonts w:ascii="Times New Roman" w:hAnsi="Times New Roman"/>
                <w:szCs w:val="22"/>
                <w:lang w:val="lv-LV"/>
              </w:rPr>
            </w:r>
            <w:r w:rsidR="004528F5" w:rsidRPr="00A1549D">
              <w:rPr>
                <w:rFonts w:ascii="Times New Roman" w:hAnsi="Times New Roman"/>
                <w:szCs w:val="22"/>
                <w:lang w:val="lv-LV"/>
              </w:rPr>
              <w:fldChar w:fldCharType="separate"/>
            </w:r>
            <w:r w:rsidR="00334712" w:rsidRPr="00A1549D">
              <w:rPr>
                <w:rFonts w:ascii="Times New Roman" w:hAnsi="Times New Roman"/>
                <w:szCs w:val="22"/>
              </w:rPr>
              <w:t xml:space="preserve">Attēls </w:t>
            </w:r>
            <w:r w:rsidR="00334712" w:rsidRPr="00A1549D">
              <w:rPr>
                <w:rFonts w:ascii="Times New Roman" w:hAnsi="Times New Roman"/>
                <w:noProof/>
                <w:szCs w:val="22"/>
              </w:rPr>
              <w:t>1</w:t>
            </w:r>
            <w:r w:rsidR="004528F5" w:rsidRPr="00A1549D">
              <w:rPr>
                <w:rFonts w:ascii="Times New Roman" w:hAnsi="Times New Roman"/>
                <w:szCs w:val="22"/>
                <w:lang w:val="lv-LV"/>
              </w:rPr>
              <w:fldChar w:fldCharType="end"/>
            </w:r>
            <w:r w:rsidRPr="00A1549D">
              <w:rPr>
                <w:rFonts w:ascii="Times New Roman" w:hAnsi="Times New Roman"/>
                <w:szCs w:val="22"/>
                <w:lang w:val="lv-LV"/>
              </w:rPr>
              <w:t>).</w:t>
            </w:r>
            <w:r w:rsidR="00655D01" w:rsidRPr="00A1549D">
              <w:rPr>
                <w:rFonts w:ascii="Times New Roman" w:hAnsi="Times New Roman"/>
                <w:szCs w:val="22"/>
                <w:lang w:val="lv-LV"/>
              </w:rPr>
              <w:t xml:space="preserve"> </w:t>
            </w:r>
            <w:r w:rsidRPr="00A1549D">
              <w:rPr>
                <w:rFonts w:ascii="Times New Roman" w:hAnsi="Times New Roman"/>
                <w:szCs w:val="22"/>
                <w:lang w:val="lv-LV"/>
              </w:rPr>
              <w:t>J</w:t>
            </w:r>
            <w:r w:rsidR="00655D01" w:rsidRPr="00A1549D">
              <w:rPr>
                <w:rFonts w:ascii="Times New Roman" w:hAnsi="Times New Roman"/>
                <w:szCs w:val="22"/>
                <w:lang w:val="lv-LV"/>
              </w:rPr>
              <w:t xml:space="preserve">ebkurš lēmums par izbeigšanu/anulēšanu tiek dokumentēts </w:t>
            </w:r>
            <w:r w:rsidR="00781C37" w:rsidRPr="00A1549D">
              <w:rPr>
                <w:rFonts w:ascii="Times New Roman" w:hAnsi="Times New Roman"/>
                <w:szCs w:val="22"/>
                <w:lang w:val="lv-LV"/>
              </w:rPr>
              <w:t>S</w:t>
            </w:r>
            <w:r w:rsidR="00655D01" w:rsidRPr="00A1549D">
              <w:rPr>
                <w:rFonts w:ascii="Times New Roman" w:hAnsi="Times New Roman"/>
                <w:szCs w:val="22"/>
                <w:lang w:val="lv-LV"/>
              </w:rPr>
              <w:t>istēmā, un klientam tiek nosūtīts paziņojums</w:t>
            </w:r>
            <w:r w:rsidR="00FB5A85" w:rsidRPr="00A1549D">
              <w:rPr>
                <w:rFonts w:ascii="Times New Roman" w:hAnsi="Times New Roman"/>
                <w:szCs w:val="22"/>
                <w:lang w:val="lv-LV"/>
              </w:rPr>
              <w:t xml:space="preserve"> vai lēmums atkarībā no likumdošanā noteiktā</w:t>
            </w:r>
            <w:r w:rsidR="00655D01" w:rsidRPr="00A1549D">
              <w:rPr>
                <w:rFonts w:ascii="Times New Roman" w:hAnsi="Times New Roman"/>
                <w:szCs w:val="22"/>
                <w:lang w:val="lv-LV"/>
              </w:rPr>
              <w:t>.</w:t>
            </w:r>
          </w:p>
          <w:p w14:paraId="43D3FE95" w14:textId="1BA643CA" w:rsidR="000075D7" w:rsidRPr="00A1549D" w:rsidRDefault="000075D7" w:rsidP="00B206EA">
            <w:pPr>
              <w:pStyle w:val="EYBodytextwithparaspace"/>
              <w:rPr>
                <w:rFonts w:ascii="Times New Roman" w:hAnsi="Times New Roman" w:cs="Times New Roman"/>
                <w:color w:val="BF5100" w:themeColor="accent6" w:themeShade="BF"/>
                <w:szCs w:val="22"/>
                <w:lang w:val="lv-LV"/>
              </w:rPr>
            </w:pPr>
            <w:r w:rsidRPr="00A1549D">
              <w:rPr>
                <w:rFonts w:ascii="Times New Roman" w:hAnsi="Times New Roman"/>
                <w:szCs w:val="22"/>
                <w:lang w:val="lv-LV"/>
              </w:rPr>
              <w:t>Katram no apliecin</w:t>
            </w:r>
            <w:r w:rsidRPr="00A1549D">
              <w:rPr>
                <w:rFonts w:ascii="Times New Roman" w:hAnsi="Times New Roman" w:hint="eastAsia"/>
                <w:szCs w:val="22"/>
                <w:lang w:val="lv-LV"/>
              </w:rPr>
              <w:t>ā</w:t>
            </w:r>
            <w:r w:rsidRPr="00A1549D">
              <w:rPr>
                <w:rFonts w:ascii="Times New Roman" w:hAnsi="Times New Roman"/>
                <w:szCs w:val="22"/>
                <w:lang w:val="lv-LV"/>
              </w:rPr>
              <w:t>jumu dokumentu veidiem var b</w:t>
            </w:r>
            <w:r w:rsidRPr="00A1549D">
              <w:rPr>
                <w:rFonts w:ascii="Times New Roman" w:hAnsi="Times New Roman" w:hint="eastAsia"/>
                <w:szCs w:val="22"/>
                <w:lang w:val="lv-LV"/>
              </w:rPr>
              <w:t>ū</w:t>
            </w:r>
            <w:r w:rsidRPr="00A1549D">
              <w:rPr>
                <w:rFonts w:ascii="Times New Roman" w:hAnsi="Times New Roman"/>
                <w:szCs w:val="22"/>
                <w:lang w:val="lv-LV"/>
              </w:rPr>
              <w:t>t at</w:t>
            </w:r>
            <w:r w:rsidRPr="00A1549D">
              <w:rPr>
                <w:rFonts w:ascii="Times New Roman" w:hAnsi="Times New Roman" w:hint="eastAsia"/>
                <w:szCs w:val="22"/>
                <w:lang w:val="lv-LV"/>
              </w:rPr>
              <w:t>šķ</w:t>
            </w:r>
            <w:r w:rsidRPr="00A1549D">
              <w:rPr>
                <w:rFonts w:ascii="Times New Roman" w:hAnsi="Times New Roman"/>
                <w:szCs w:val="22"/>
                <w:lang w:val="lv-LV"/>
              </w:rPr>
              <w:t>ir</w:t>
            </w:r>
            <w:r w:rsidRPr="00A1549D">
              <w:rPr>
                <w:rFonts w:ascii="Times New Roman" w:hAnsi="Times New Roman" w:hint="eastAsia"/>
                <w:szCs w:val="22"/>
                <w:lang w:val="lv-LV"/>
              </w:rPr>
              <w:t>ī</w:t>
            </w:r>
            <w:r w:rsidRPr="00A1549D">
              <w:rPr>
                <w:rFonts w:ascii="Times New Roman" w:hAnsi="Times New Roman"/>
                <w:szCs w:val="22"/>
                <w:lang w:val="lv-LV"/>
              </w:rPr>
              <w:t>gas biznesa pras</w:t>
            </w:r>
            <w:r w:rsidRPr="00A1549D">
              <w:rPr>
                <w:rFonts w:ascii="Times New Roman" w:hAnsi="Times New Roman" w:hint="eastAsia"/>
                <w:szCs w:val="22"/>
                <w:lang w:val="lv-LV"/>
              </w:rPr>
              <w:t>ī</w:t>
            </w:r>
            <w:r w:rsidRPr="00A1549D">
              <w:rPr>
                <w:rFonts w:ascii="Times New Roman" w:hAnsi="Times New Roman"/>
                <w:szCs w:val="22"/>
                <w:lang w:val="lv-LV"/>
              </w:rPr>
              <w:t>bas un veicam</w:t>
            </w:r>
            <w:r w:rsidRPr="00A1549D">
              <w:rPr>
                <w:rFonts w:ascii="Times New Roman" w:hAnsi="Times New Roman" w:hint="eastAsia"/>
                <w:szCs w:val="22"/>
                <w:lang w:val="lv-LV"/>
              </w:rPr>
              <w:t>ā</w:t>
            </w:r>
            <w:r w:rsidRPr="00A1549D">
              <w:rPr>
                <w:rFonts w:ascii="Times New Roman" w:hAnsi="Times New Roman"/>
                <w:szCs w:val="22"/>
                <w:lang w:val="lv-LV"/>
              </w:rPr>
              <w:t>s p</w:t>
            </w:r>
            <w:r w:rsidRPr="00A1549D">
              <w:rPr>
                <w:rFonts w:ascii="Times New Roman" w:hAnsi="Times New Roman" w:hint="eastAsia"/>
                <w:szCs w:val="22"/>
                <w:lang w:val="lv-LV"/>
              </w:rPr>
              <w:t>ā</w:t>
            </w:r>
            <w:r w:rsidRPr="00A1549D">
              <w:rPr>
                <w:rFonts w:ascii="Times New Roman" w:hAnsi="Times New Roman"/>
                <w:szCs w:val="22"/>
                <w:lang w:val="lv-LV"/>
              </w:rPr>
              <w:t>rbaudes pirms apliecin</w:t>
            </w:r>
            <w:r w:rsidRPr="00A1549D">
              <w:rPr>
                <w:rFonts w:ascii="Times New Roman" w:hAnsi="Times New Roman" w:hint="eastAsia"/>
                <w:szCs w:val="22"/>
                <w:lang w:val="lv-LV"/>
              </w:rPr>
              <w:t>ā</w:t>
            </w:r>
            <w:r w:rsidRPr="00A1549D">
              <w:rPr>
                <w:rFonts w:ascii="Times New Roman" w:hAnsi="Times New Roman"/>
                <w:szCs w:val="22"/>
                <w:lang w:val="lv-LV"/>
              </w:rPr>
              <w:t>juma pie</w:t>
            </w:r>
            <w:r w:rsidRPr="00A1549D">
              <w:rPr>
                <w:rFonts w:ascii="Times New Roman" w:hAnsi="Times New Roman" w:hint="eastAsia"/>
                <w:szCs w:val="22"/>
                <w:lang w:val="lv-LV"/>
              </w:rPr>
              <w:t>šķ</w:t>
            </w:r>
            <w:r w:rsidRPr="00A1549D">
              <w:rPr>
                <w:rFonts w:ascii="Times New Roman" w:hAnsi="Times New Roman"/>
                <w:szCs w:val="22"/>
                <w:lang w:val="lv-LV"/>
              </w:rPr>
              <w:t>ir</w:t>
            </w:r>
            <w:r w:rsidRPr="00A1549D">
              <w:rPr>
                <w:rFonts w:ascii="Times New Roman" w:hAnsi="Times New Roman" w:hint="eastAsia"/>
                <w:szCs w:val="22"/>
                <w:lang w:val="lv-LV"/>
              </w:rPr>
              <w:t>š</w:t>
            </w:r>
            <w:r w:rsidRPr="00A1549D">
              <w:rPr>
                <w:rFonts w:ascii="Times New Roman" w:hAnsi="Times New Roman"/>
                <w:szCs w:val="22"/>
                <w:lang w:val="lv-LV"/>
              </w:rPr>
              <w:t>anas vai atteik</w:t>
            </w:r>
            <w:r w:rsidRPr="00A1549D">
              <w:rPr>
                <w:rFonts w:ascii="Times New Roman" w:hAnsi="Times New Roman" w:hint="eastAsia"/>
                <w:szCs w:val="22"/>
                <w:lang w:val="lv-LV"/>
              </w:rPr>
              <w:t>š</w:t>
            </w:r>
            <w:r w:rsidRPr="00A1549D">
              <w:rPr>
                <w:rFonts w:ascii="Times New Roman" w:hAnsi="Times New Roman"/>
                <w:szCs w:val="22"/>
                <w:lang w:val="lv-LV"/>
              </w:rPr>
              <w:t>anas. K</w:t>
            </w:r>
            <w:r w:rsidRPr="00A1549D">
              <w:rPr>
                <w:rFonts w:ascii="Times New Roman" w:hAnsi="Times New Roman" w:hint="eastAsia"/>
                <w:szCs w:val="22"/>
                <w:lang w:val="lv-LV"/>
              </w:rPr>
              <w:t>ā</w:t>
            </w:r>
            <w:r w:rsidRPr="00A1549D">
              <w:rPr>
                <w:rFonts w:ascii="Times New Roman" w:hAnsi="Times New Roman"/>
                <w:szCs w:val="22"/>
                <w:lang w:val="lv-LV"/>
              </w:rPr>
              <w:t xml:space="preserve"> ar</w:t>
            </w:r>
            <w:r w:rsidRPr="00A1549D">
              <w:rPr>
                <w:rFonts w:ascii="Times New Roman" w:hAnsi="Times New Roman" w:hint="eastAsia"/>
                <w:szCs w:val="22"/>
                <w:lang w:val="lv-LV"/>
              </w:rPr>
              <w:t>ī</w:t>
            </w:r>
            <w:r w:rsidRPr="00A1549D">
              <w:rPr>
                <w:rFonts w:ascii="Times New Roman" w:hAnsi="Times New Roman"/>
                <w:szCs w:val="22"/>
                <w:lang w:val="lv-LV"/>
              </w:rPr>
              <w:t xml:space="preserve"> at</w:t>
            </w:r>
            <w:r w:rsidRPr="00A1549D">
              <w:rPr>
                <w:rFonts w:ascii="Times New Roman" w:hAnsi="Times New Roman" w:hint="eastAsia"/>
                <w:szCs w:val="22"/>
                <w:lang w:val="lv-LV"/>
              </w:rPr>
              <w:t>šķ</w:t>
            </w:r>
            <w:r w:rsidRPr="00A1549D">
              <w:rPr>
                <w:rFonts w:ascii="Times New Roman" w:hAnsi="Times New Roman"/>
                <w:szCs w:val="22"/>
                <w:lang w:val="lv-LV"/>
              </w:rPr>
              <w:t>ir</w:t>
            </w:r>
            <w:r w:rsidRPr="00A1549D">
              <w:rPr>
                <w:rFonts w:ascii="Times New Roman" w:hAnsi="Times New Roman" w:hint="eastAsia"/>
                <w:szCs w:val="22"/>
                <w:lang w:val="lv-LV"/>
              </w:rPr>
              <w:t>ī</w:t>
            </w:r>
            <w:r w:rsidRPr="00A1549D">
              <w:rPr>
                <w:rFonts w:ascii="Times New Roman" w:hAnsi="Times New Roman"/>
                <w:szCs w:val="22"/>
                <w:lang w:val="lv-LV"/>
              </w:rPr>
              <w:t>gas p</w:t>
            </w:r>
            <w:r w:rsidRPr="00A1549D">
              <w:rPr>
                <w:rFonts w:ascii="Times New Roman" w:hAnsi="Times New Roman" w:hint="eastAsia"/>
                <w:szCs w:val="22"/>
                <w:lang w:val="lv-LV"/>
              </w:rPr>
              <w:t>ā</w:t>
            </w:r>
            <w:r w:rsidRPr="00A1549D">
              <w:rPr>
                <w:rFonts w:ascii="Times New Roman" w:hAnsi="Times New Roman"/>
                <w:szCs w:val="22"/>
                <w:lang w:val="lv-LV"/>
              </w:rPr>
              <w:t>rbaudes dokumentu</w:t>
            </w:r>
            <w:r w:rsidR="008A53D8" w:rsidRPr="00A1549D">
              <w:rPr>
                <w:rFonts w:ascii="Times New Roman" w:hAnsi="Times New Roman"/>
                <w:szCs w:val="22"/>
                <w:lang w:val="lv-LV"/>
              </w:rPr>
              <w:t xml:space="preserve"> darb</w:t>
            </w:r>
            <w:r w:rsidR="008A53D8" w:rsidRPr="00A1549D">
              <w:rPr>
                <w:rFonts w:ascii="Times New Roman" w:hAnsi="Times New Roman" w:hint="eastAsia"/>
                <w:szCs w:val="22"/>
                <w:lang w:val="lv-LV"/>
              </w:rPr>
              <w:t>ī</w:t>
            </w:r>
            <w:r w:rsidR="008A53D8" w:rsidRPr="00A1549D">
              <w:rPr>
                <w:rFonts w:ascii="Times New Roman" w:hAnsi="Times New Roman"/>
                <w:szCs w:val="22"/>
                <w:lang w:val="lv-LV"/>
              </w:rPr>
              <w:t>bas laik</w:t>
            </w:r>
            <w:r w:rsidR="008A53D8" w:rsidRPr="00A1549D">
              <w:rPr>
                <w:rFonts w:ascii="Times New Roman" w:hAnsi="Times New Roman" w:hint="eastAsia"/>
                <w:szCs w:val="22"/>
                <w:lang w:val="lv-LV"/>
              </w:rPr>
              <w:t>ā</w:t>
            </w:r>
            <w:r w:rsidR="008A53D8" w:rsidRPr="00A1549D">
              <w:rPr>
                <w:rFonts w:ascii="Times New Roman" w:hAnsi="Times New Roman"/>
                <w:szCs w:val="22"/>
                <w:lang w:val="lv-LV"/>
              </w:rPr>
              <w:t>.</w:t>
            </w:r>
          </w:p>
        </w:tc>
      </w:tr>
      <w:tr w:rsidR="000949B5" w:rsidRPr="007C4039" w14:paraId="3ACCFF64" w14:textId="77777777" w:rsidTr="001D53E3">
        <w:trPr>
          <w:trHeight w:val="20"/>
        </w:trPr>
        <w:tc>
          <w:tcPr>
            <w:tcW w:w="1110" w:type="pct"/>
            <w:shd w:val="clear" w:color="auto" w:fill="D9D9D9" w:themeFill="background1" w:themeFillShade="D9"/>
          </w:tcPr>
          <w:p w14:paraId="72F6816A" w14:textId="7FAB1499"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Akceptēšanas kritēriji:</w:t>
            </w:r>
          </w:p>
        </w:tc>
        <w:tc>
          <w:tcPr>
            <w:tcW w:w="3890" w:type="pct"/>
          </w:tcPr>
          <w:p w14:paraId="69E60E21" w14:textId="7378FB21" w:rsidR="00C87CE1" w:rsidRPr="00A1549D" w:rsidRDefault="00C87CE1" w:rsidP="00F472D3">
            <w:pPr>
              <w:pStyle w:val="EYBulletedList1"/>
              <w:rPr>
                <w:rFonts w:ascii="Times New Roman" w:hAnsi="Times New Roman" w:cs="Times New Roman"/>
                <w:szCs w:val="22"/>
                <w:lang w:val="lv-LV"/>
              </w:rPr>
            </w:pPr>
            <w:r w:rsidRPr="00A1549D">
              <w:rPr>
                <w:rFonts w:ascii="Times New Roman" w:hAnsi="Times New Roman"/>
                <w:szCs w:val="22"/>
                <w:lang w:val="lv-LV"/>
              </w:rPr>
              <w:t xml:space="preserve">Sistēmā tiek reģistrēts un izveidots klienta pieteikuma ieraksts. Pieteikums tiek reģistrēts pamatojoties uz klienta elektroniskās </w:t>
            </w:r>
            <w:r w:rsidR="00DA1D9C" w:rsidRPr="00A1549D">
              <w:rPr>
                <w:rFonts w:ascii="Times New Roman" w:hAnsi="Times New Roman"/>
                <w:szCs w:val="22"/>
                <w:lang w:val="lv-LV"/>
              </w:rPr>
              <w:t xml:space="preserve">vides </w:t>
            </w:r>
            <w:r w:rsidRPr="00A1549D">
              <w:rPr>
                <w:rFonts w:ascii="Times New Roman" w:hAnsi="Times New Roman"/>
                <w:szCs w:val="22"/>
                <w:lang w:val="lv-LV"/>
              </w:rPr>
              <w:t xml:space="preserve">iesniegumu vai ATD darbinieka fiziska iesnieguma </w:t>
            </w:r>
            <w:proofErr w:type="spellStart"/>
            <w:r w:rsidRPr="00A1549D">
              <w:rPr>
                <w:rFonts w:ascii="Times New Roman" w:hAnsi="Times New Roman"/>
                <w:szCs w:val="22"/>
                <w:lang w:val="lv-LV"/>
              </w:rPr>
              <w:t>digitalizāciju</w:t>
            </w:r>
            <w:proofErr w:type="spellEnd"/>
            <w:r w:rsidRPr="00A1549D">
              <w:rPr>
                <w:rFonts w:ascii="Times New Roman" w:hAnsi="Times New Roman"/>
                <w:szCs w:val="22"/>
                <w:lang w:val="lv-LV"/>
              </w:rPr>
              <w:t xml:space="preserve">; </w:t>
            </w:r>
          </w:p>
          <w:p w14:paraId="2B2D6E51" w14:textId="2BEA1995" w:rsidR="00ED707B" w:rsidRPr="00A1549D" w:rsidRDefault="00ED707B" w:rsidP="00F472D3">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izveides brīdī, iespēju robežās, informācijas aizpildīšana </w:t>
            </w:r>
            <w:r w:rsidR="004C0AF7" w:rsidRPr="00A1549D">
              <w:rPr>
                <w:rFonts w:ascii="Times New Roman" w:hAnsi="Times New Roman"/>
                <w:szCs w:val="22"/>
                <w:lang w:val="lv-LV"/>
              </w:rPr>
              <w:t xml:space="preserve">notiek </w:t>
            </w:r>
            <w:r w:rsidRPr="00A1549D">
              <w:rPr>
                <w:rFonts w:ascii="Times New Roman" w:hAnsi="Times New Roman"/>
                <w:szCs w:val="22"/>
                <w:lang w:val="lv-LV"/>
              </w:rPr>
              <w:t>automatizētā veidā, no Sistēmā un citu ATD IS un ārējo reģistros pieejamajiem datiem;</w:t>
            </w:r>
          </w:p>
          <w:p w14:paraId="368E4D53" w14:textId="034716A1" w:rsidR="00F472D3" w:rsidRPr="00A1549D" w:rsidRDefault="00F472D3" w:rsidP="00F472D3">
            <w:pPr>
              <w:pStyle w:val="EYBulletedList1"/>
              <w:rPr>
                <w:rFonts w:ascii="Times New Roman" w:hAnsi="Times New Roman" w:cs="Times New Roman"/>
                <w:szCs w:val="22"/>
                <w:lang w:val="lv-LV"/>
              </w:rPr>
            </w:pPr>
            <w:r w:rsidRPr="00A1549D">
              <w:rPr>
                <w:rFonts w:ascii="Times New Roman" w:hAnsi="Times New Roman"/>
                <w:szCs w:val="22"/>
                <w:lang w:val="lv-LV"/>
              </w:rPr>
              <w:t>Maksājumi par pakalpojumu ir reģistrēti un sasaistīti ar konkrēto pieteikumu. Tiek nodrošināta gan uz ATD veikto maksājumu, gan valsts nodevu maksājumu sasaiste;</w:t>
            </w:r>
          </w:p>
          <w:p w14:paraId="0C394937" w14:textId="593BD8DB" w:rsidR="00F472D3" w:rsidRPr="00A1549D" w:rsidRDefault="0052106C" w:rsidP="00F472D3">
            <w:pPr>
              <w:pStyle w:val="EYBulletedList1"/>
              <w:rPr>
                <w:rFonts w:ascii="Times New Roman" w:hAnsi="Times New Roman" w:cs="Times New Roman"/>
                <w:szCs w:val="22"/>
                <w:lang w:val="lv-LV"/>
              </w:rPr>
            </w:pPr>
            <w:r w:rsidRPr="00A1549D">
              <w:rPr>
                <w:rFonts w:ascii="Times New Roman" w:hAnsi="Times New Roman"/>
                <w:szCs w:val="22"/>
                <w:lang w:val="lv-LV"/>
              </w:rPr>
              <w:t>Pieteikuma pārbaude, iespēju robežās, notiek automatizētā veidā, no Sistēmā, citu ATD IS un ārējo reģistros pieejamajiem datiem;</w:t>
            </w:r>
          </w:p>
          <w:p w14:paraId="0CBA7137" w14:textId="2B66E7C1" w:rsidR="00F472D3" w:rsidRPr="00A1549D" w:rsidRDefault="00F472D3" w:rsidP="00F472D3">
            <w:pPr>
              <w:pStyle w:val="EYBulletedList1"/>
              <w:rPr>
                <w:rFonts w:ascii="Times New Roman" w:hAnsi="Times New Roman" w:cs="Times New Roman"/>
                <w:szCs w:val="22"/>
                <w:lang w:val="lv-LV"/>
              </w:rPr>
            </w:pPr>
            <w:r w:rsidRPr="00A1549D">
              <w:rPr>
                <w:rFonts w:ascii="Times New Roman" w:hAnsi="Times New Roman"/>
                <w:szCs w:val="22"/>
                <w:lang w:val="lv-LV"/>
              </w:rPr>
              <w:t xml:space="preserve">Izveidota lietas kartiņa, pamatojoties uz klienta iesniegto pieteikumu procesa </w:t>
            </w:r>
            <w:r w:rsidR="0072706C" w:rsidRPr="00A1549D">
              <w:rPr>
                <w:rFonts w:ascii="Times New Roman" w:hAnsi="Times New Roman"/>
                <w:szCs w:val="22"/>
                <w:lang w:val="lv-LV"/>
              </w:rPr>
              <w:t>pārvaldību</w:t>
            </w:r>
            <w:r w:rsidRPr="00A1549D">
              <w:rPr>
                <w:rFonts w:ascii="Times New Roman" w:hAnsi="Times New Roman"/>
                <w:szCs w:val="22"/>
                <w:lang w:val="lv-LV"/>
              </w:rPr>
              <w:t>;</w:t>
            </w:r>
          </w:p>
          <w:p w14:paraId="6796013A" w14:textId="25D59861" w:rsidR="00F472D3" w:rsidRPr="00A1549D" w:rsidRDefault="00F472D3" w:rsidP="00F472D3">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apstrāde tiek veikta atbilstoši </w:t>
            </w:r>
            <w:r w:rsidR="00781C37" w:rsidRPr="00A1549D">
              <w:rPr>
                <w:rFonts w:ascii="Times New Roman" w:hAnsi="Times New Roman"/>
                <w:szCs w:val="22"/>
                <w:lang w:val="lv-LV"/>
              </w:rPr>
              <w:t>S</w:t>
            </w:r>
            <w:r w:rsidRPr="00A1549D">
              <w:rPr>
                <w:rFonts w:ascii="Times New Roman" w:hAnsi="Times New Roman"/>
                <w:szCs w:val="22"/>
                <w:lang w:val="lv-LV"/>
              </w:rPr>
              <w:t>istēmā definētai darba plūsmai, kas pielāgota pakalpojuma biznesa procesam;</w:t>
            </w:r>
          </w:p>
          <w:p w14:paraId="00B9FB65" w14:textId="0E437CBC" w:rsidR="00F472D3" w:rsidRPr="00A1549D" w:rsidRDefault="00F472D3" w:rsidP="00F472D3">
            <w:pPr>
              <w:pStyle w:val="EYBulletedList1"/>
              <w:rPr>
                <w:rFonts w:ascii="Times New Roman" w:hAnsi="Times New Roman" w:cs="Times New Roman"/>
                <w:szCs w:val="22"/>
                <w:lang w:val="lv-LV"/>
              </w:rPr>
            </w:pPr>
            <w:r w:rsidRPr="00A1549D">
              <w:rPr>
                <w:rFonts w:ascii="Times New Roman" w:hAnsi="Times New Roman"/>
                <w:szCs w:val="22"/>
                <w:lang w:val="lv-LV"/>
              </w:rPr>
              <w:t>Sistēmā izveidota lēmuma kartiņa par pieteikuma izskatīšanas rezultātu. Paziņojums ar lēmumu tiek nosūtīts klientam;</w:t>
            </w:r>
          </w:p>
          <w:p w14:paraId="79EE05B0" w14:textId="4E14F450" w:rsidR="00F472D3" w:rsidRPr="00A1549D" w:rsidRDefault="00F472D3" w:rsidP="00F472D3">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Pieņemot lēmumu par piešķiršanu, </w:t>
            </w:r>
            <w:r w:rsidR="00781C37" w:rsidRPr="00A1549D">
              <w:rPr>
                <w:rFonts w:ascii="Times New Roman" w:hAnsi="Times New Roman"/>
                <w:szCs w:val="22"/>
                <w:lang w:val="lv-LV"/>
              </w:rPr>
              <w:t>s</w:t>
            </w:r>
            <w:r w:rsidRPr="00A1549D">
              <w:rPr>
                <w:rFonts w:ascii="Times New Roman" w:hAnsi="Times New Roman"/>
                <w:szCs w:val="22"/>
                <w:lang w:val="lv-LV"/>
              </w:rPr>
              <w:t xml:space="preserve">istēmā izveidots konkrētā apliecinājuma piešķiršanas ieraksts ar sasaisti uz lietu un klientu; </w:t>
            </w:r>
          </w:p>
          <w:p w14:paraId="3B5D3364" w14:textId="14ED8DDD" w:rsidR="00F472D3" w:rsidRPr="00A1549D" w:rsidRDefault="00F472D3" w:rsidP="00F472D3">
            <w:pPr>
              <w:pStyle w:val="EYBulletedList1"/>
              <w:rPr>
                <w:rFonts w:ascii="Times New Roman" w:hAnsi="Times New Roman" w:cs="Times New Roman"/>
                <w:szCs w:val="22"/>
                <w:lang w:val="lv-LV"/>
              </w:rPr>
            </w:pPr>
            <w:r w:rsidRPr="00A1549D">
              <w:rPr>
                <w:rFonts w:ascii="Times New Roman" w:hAnsi="Times New Roman"/>
                <w:szCs w:val="22"/>
                <w:lang w:val="lv-LV"/>
              </w:rPr>
              <w:t xml:space="preserve">Tiek nodrošināta iespēja iesniegt pieteikumus, kas saistīti ar iepriekšēju reģistrāciju (Pagarināšana, anulēšana). Pieteikumi tiek reģistrēti un izskatīti atbilstoši biznesa procesa darba plūsmai. Pieņemtie lēmumi un izmaiņu ietekme uz dokumentu ir fiksēta </w:t>
            </w:r>
            <w:r w:rsidR="00781C37" w:rsidRPr="00A1549D">
              <w:rPr>
                <w:rFonts w:ascii="Times New Roman" w:hAnsi="Times New Roman"/>
                <w:szCs w:val="22"/>
                <w:lang w:val="lv-LV"/>
              </w:rPr>
              <w:t>S</w:t>
            </w:r>
            <w:r w:rsidRPr="00A1549D">
              <w:rPr>
                <w:rFonts w:ascii="Times New Roman" w:hAnsi="Times New Roman"/>
                <w:szCs w:val="22"/>
                <w:lang w:val="lv-LV"/>
              </w:rPr>
              <w:t>istēmā. Nepieciešamības gadījumā tiek izveidots jauns ieraksts ar sasaisti uz iepriekšējo reģistrācijas ierakstu;</w:t>
            </w:r>
          </w:p>
          <w:p w14:paraId="01894B7D" w14:textId="75838C4C" w:rsidR="00F472D3" w:rsidRPr="00A1549D" w:rsidRDefault="00F472D3" w:rsidP="00F472D3">
            <w:pPr>
              <w:pStyle w:val="EYBulletedList1"/>
              <w:rPr>
                <w:rFonts w:ascii="Times New Roman" w:hAnsi="Times New Roman" w:cs="Times New Roman"/>
                <w:szCs w:val="22"/>
                <w:lang w:val="lv-LV"/>
              </w:rPr>
            </w:pPr>
            <w:r w:rsidRPr="00A1549D">
              <w:rPr>
                <w:rFonts w:ascii="Times New Roman" w:hAnsi="Times New Roman"/>
                <w:szCs w:val="22"/>
                <w:lang w:val="lv-LV"/>
              </w:rPr>
              <w:t>Uzraudzības mehānisms regulāri salīdzina datus ar iekšējām IS un ārējiem reģistriem. Identificējot neatbilstības vai termiņa beigas, tās tiek reģistrētas un tiek</w:t>
            </w:r>
            <w:r w:rsidR="00253BCF" w:rsidRPr="00A1549D">
              <w:rPr>
                <w:rFonts w:ascii="Times New Roman" w:hAnsi="Times New Roman"/>
                <w:szCs w:val="22"/>
                <w:lang w:val="lv-LV"/>
              </w:rPr>
              <w:t xml:space="preserve"> nosūtīts paziņojums atbildīgajai personai</w:t>
            </w:r>
            <w:r w:rsidR="00916F74" w:rsidRPr="00A1549D">
              <w:rPr>
                <w:rFonts w:ascii="Times New Roman" w:hAnsi="Times New Roman"/>
                <w:szCs w:val="22"/>
                <w:lang w:val="lv-LV"/>
              </w:rPr>
              <w:t xml:space="preserve"> un</w:t>
            </w:r>
            <w:r w:rsidR="00A8316B" w:rsidRPr="00A1549D">
              <w:rPr>
                <w:rFonts w:ascii="Times New Roman" w:hAnsi="Times New Roman"/>
                <w:szCs w:val="22"/>
                <w:lang w:val="lv-LV"/>
              </w:rPr>
              <w:t>/vai klientam atbilstoši konkrētā dokumenta biznesa procesa niansēm</w:t>
            </w:r>
            <w:r w:rsidRPr="00A1549D">
              <w:rPr>
                <w:rFonts w:ascii="Times New Roman" w:hAnsi="Times New Roman"/>
                <w:szCs w:val="22"/>
                <w:lang w:val="lv-LV"/>
              </w:rPr>
              <w:t>;</w:t>
            </w:r>
          </w:p>
          <w:p w14:paraId="713CA82B" w14:textId="577BA761" w:rsidR="007E3160" w:rsidRPr="00A1549D" w:rsidRDefault="007E3160" w:rsidP="007E3160">
            <w:pPr>
              <w:pStyle w:val="EYBulletedList1"/>
              <w:rPr>
                <w:rFonts w:ascii="Times New Roman" w:hAnsi="Times New Roman" w:cs="Times New Roman"/>
                <w:szCs w:val="22"/>
                <w:lang w:val="lv-LV"/>
              </w:rPr>
            </w:pPr>
            <w:r w:rsidRPr="00A1549D">
              <w:rPr>
                <w:rFonts w:ascii="Times New Roman" w:hAnsi="Times New Roman"/>
                <w:szCs w:val="22"/>
                <w:lang w:val="lv-LV"/>
              </w:rPr>
              <w:t>Sistēmā tiek nodrošināts mehānisms neatbilstību reģistrēšanai. Iesniegtie papilddati tiek reģistrēti un apstrādāti līdz noteiktajam termiņam gala lēmuma pieņemšanai.</w:t>
            </w:r>
          </w:p>
          <w:p w14:paraId="0B21AAD1" w14:textId="48F63D95" w:rsidR="00F472D3" w:rsidRPr="00A1549D" w:rsidRDefault="00F472D3" w:rsidP="00F472D3">
            <w:pPr>
              <w:pStyle w:val="EYBulletedList1"/>
              <w:rPr>
                <w:rFonts w:ascii="Times New Roman" w:hAnsi="Times New Roman" w:cs="Times New Roman"/>
                <w:szCs w:val="22"/>
                <w:lang w:val="lv-LV"/>
              </w:rPr>
            </w:pPr>
            <w:r w:rsidRPr="00A1549D">
              <w:rPr>
                <w:rFonts w:ascii="Times New Roman" w:hAnsi="Times New Roman"/>
                <w:szCs w:val="22"/>
                <w:lang w:val="lv-LV"/>
              </w:rPr>
              <w:lastRenderedPageBreak/>
              <w:t xml:space="preserve">Reģistrācijas derīguma termiņa beigas tiek automātiski (vai procesa gaitā) atzīmētas </w:t>
            </w:r>
            <w:r w:rsidR="00781C37" w:rsidRPr="00A1549D">
              <w:rPr>
                <w:rFonts w:ascii="Times New Roman" w:hAnsi="Times New Roman"/>
                <w:szCs w:val="22"/>
                <w:lang w:val="lv-LV"/>
              </w:rPr>
              <w:t>S</w:t>
            </w:r>
            <w:r w:rsidRPr="00A1549D">
              <w:rPr>
                <w:rFonts w:ascii="Times New Roman" w:hAnsi="Times New Roman"/>
                <w:szCs w:val="22"/>
                <w:lang w:val="lv-LV"/>
              </w:rPr>
              <w:t>istēmā. Reģistrējot reģistrāciju kā nederīgu tiek izmainīts ieraksta statuss;</w:t>
            </w:r>
          </w:p>
          <w:p w14:paraId="25A2D471" w14:textId="29A55D90" w:rsidR="00F472D3" w:rsidRPr="00A1549D" w:rsidRDefault="00F472D3" w:rsidP="00F472D3">
            <w:pPr>
              <w:pStyle w:val="EYBulletedList1"/>
              <w:rPr>
                <w:rFonts w:ascii="Times New Roman" w:hAnsi="Times New Roman" w:cs="Times New Roman"/>
                <w:szCs w:val="22"/>
                <w:lang w:val="lv-LV"/>
              </w:rPr>
            </w:pPr>
            <w:r w:rsidRPr="00A1549D">
              <w:rPr>
                <w:rFonts w:ascii="Times New Roman" w:hAnsi="Times New Roman"/>
                <w:szCs w:val="22"/>
                <w:lang w:val="lv-LV"/>
              </w:rPr>
              <w:t xml:space="preserve">Ja apliecinājums paredz dokumenta izsniegšanu, tad tas tiek ģenerēts pēc </w:t>
            </w:r>
            <w:r w:rsidR="00781C37" w:rsidRPr="00A1549D">
              <w:rPr>
                <w:rFonts w:ascii="Times New Roman" w:hAnsi="Times New Roman"/>
                <w:szCs w:val="22"/>
                <w:lang w:val="lv-LV"/>
              </w:rPr>
              <w:t>S</w:t>
            </w:r>
            <w:r w:rsidRPr="00A1549D">
              <w:rPr>
                <w:rFonts w:ascii="Times New Roman" w:hAnsi="Times New Roman"/>
                <w:szCs w:val="22"/>
                <w:lang w:val="lv-LV"/>
              </w:rPr>
              <w:t>istēmā definētām veidnēm;</w:t>
            </w:r>
          </w:p>
          <w:p w14:paraId="4E485CDE" w14:textId="48032E62" w:rsidR="00F472D3" w:rsidRPr="00A1549D" w:rsidRDefault="00F472D3" w:rsidP="0082531B">
            <w:pPr>
              <w:pStyle w:val="EYBulletedList1"/>
              <w:rPr>
                <w:rFonts w:ascii="Times New Roman" w:hAnsi="Times New Roman" w:cs="Times New Roman"/>
                <w:szCs w:val="22"/>
                <w:lang w:val="lv-LV"/>
              </w:rPr>
            </w:pPr>
            <w:r w:rsidRPr="00A1549D">
              <w:rPr>
                <w:rFonts w:ascii="Times New Roman" w:hAnsi="Times New Roman"/>
                <w:szCs w:val="22"/>
                <w:lang w:val="lv-LV"/>
              </w:rPr>
              <w:t xml:space="preserve">Tiek nodrošinātas dokumenta lejupielādes un izdrukas iespējas: ATD darbinieka izdruka un izsniegšana. Klienta </w:t>
            </w:r>
            <w:proofErr w:type="spellStart"/>
            <w:r w:rsidRPr="00A1549D">
              <w:rPr>
                <w:rFonts w:ascii="Times New Roman" w:hAnsi="Times New Roman"/>
                <w:szCs w:val="22"/>
                <w:lang w:val="lv-LV"/>
              </w:rPr>
              <w:t>pašdrukas</w:t>
            </w:r>
            <w:proofErr w:type="spellEnd"/>
            <w:r w:rsidRPr="00A1549D">
              <w:rPr>
                <w:rFonts w:ascii="Times New Roman" w:hAnsi="Times New Roman"/>
                <w:szCs w:val="22"/>
                <w:lang w:val="lv-LV"/>
              </w:rPr>
              <w:t xml:space="preserve"> funkcionalitāte (ja to pieļauj normatīvais regulējums). Izsniegšanas fakts tiek reģistrēts un ir izsekojams;</w:t>
            </w:r>
          </w:p>
          <w:p w14:paraId="2B7D1C1A" w14:textId="3D1753F9" w:rsidR="007E3160" w:rsidRPr="00A1549D" w:rsidRDefault="004528F5" w:rsidP="0082531B">
            <w:pPr>
              <w:pStyle w:val="EYBulletedList1"/>
              <w:rPr>
                <w:rFonts w:ascii="Times New Roman" w:hAnsi="Times New Roman" w:cs="Times New Roman"/>
                <w:szCs w:val="22"/>
                <w:lang w:val="lv-LV"/>
              </w:rPr>
            </w:pPr>
            <w:r w:rsidRPr="00A1549D">
              <w:rPr>
                <w:rFonts w:ascii="Times New Roman" w:hAnsi="Times New Roman"/>
                <w:szCs w:val="22"/>
                <w:lang w:val="lv-LV"/>
              </w:rPr>
              <w:t xml:space="preserve">Apliecinājuma </w:t>
            </w:r>
            <w:r w:rsidR="007E3160" w:rsidRPr="00A1549D">
              <w:rPr>
                <w:rFonts w:ascii="Times New Roman" w:hAnsi="Times New Roman"/>
                <w:szCs w:val="22"/>
                <w:lang w:val="lv-LV"/>
              </w:rPr>
              <w:t xml:space="preserve">derīguma termiņa beigas tiek automātiski (vai procesa gaitā) atzīmētas </w:t>
            </w:r>
            <w:r w:rsidR="00781C37" w:rsidRPr="00A1549D">
              <w:rPr>
                <w:rFonts w:ascii="Times New Roman" w:hAnsi="Times New Roman"/>
                <w:szCs w:val="22"/>
                <w:lang w:val="lv-LV"/>
              </w:rPr>
              <w:t>S</w:t>
            </w:r>
            <w:r w:rsidR="007E3160" w:rsidRPr="00A1549D">
              <w:rPr>
                <w:rFonts w:ascii="Times New Roman" w:hAnsi="Times New Roman"/>
                <w:szCs w:val="22"/>
                <w:lang w:val="lv-LV"/>
              </w:rPr>
              <w:t>istēmā. Reģistrējot atļauju kā nederīgu tiek izmainīts ieraksta statuss;</w:t>
            </w:r>
          </w:p>
          <w:p w14:paraId="3EF5EF45" w14:textId="77777777" w:rsidR="007A47FD" w:rsidRPr="00A1549D" w:rsidRDefault="00F472D3" w:rsidP="007A47FD">
            <w:pPr>
              <w:pStyle w:val="EYBulletedList1"/>
              <w:rPr>
                <w:rFonts w:ascii="Times New Roman" w:hAnsi="Times New Roman" w:cs="Times New Roman"/>
                <w:szCs w:val="22"/>
                <w:lang w:val="lv-LV"/>
              </w:rPr>
            </w:pPr>
            <w:r w:rsidRPr="00A1549D">
              <w:rPr>
                <w:rFonts w:ascii="Times New Roman" w:hAnsi="Times New Roman"/>
                <w:szCs w:val="22"/>
                <w:lang w:val="lv-LV"/>
              </w:rPr>
              <w:t xml:space="preserve">Anulēšanas gadījumā apliecinājuma nederīguma statuss tiek reģistrēts </w:t>
            </w:r>
            <w:r w:rsidR="00781C37" w:rsidRPr="00A1549D">
              <w:rPr>
                <w:rFonts w:ascii="Times New Roman" w:hAnsi="Times New Roman"/>
                <w:szCs w:val="22"/>
                <w:lang w:val="lv-LV"/>
              </w:rPr>
              <w:t>S</w:t>
            </w:r>
            <w:r w:rsidRPr="00A1549D">
              <w:rPr>
                <w:rFonts w:ascii="Times New Roman" w:hAnsi="Times New Roman"/>
                <w:szCs w:val="22"/>
                <w:lang w:val="lv-LV"/>
              </w:rPr>
              <w:t>istēmā</w:t>
            </w:r>
            <w:r w:rsidR="00781C37" w:rsidRPr="00A1549D">
              <w:rPr>
                <w:rFonts w:ascii="Times New Roman" w:hAnsi="Times New Roman"/>
                <w:szCs w:val="22"/>
                <w:lang w:val="lv-LV"/>
              </w:rPr>
              <w:t>.</w:t>
            </w:r>
            <w:r w:rsidRPr="00A1549D">
              <w:rPr>
                <w:rFonts w:ascii="Times New Roman" w:hAnsi="Times New Roman"/>
                <w:szCs w:val="22"/>
                <w:lang w:val="lv-LV"/>
              </w:rPr>
              <w:t xml:space="preserve"> Pieņemtais lēmums tiek fiksēts un nosūtīts paziņojums klientam. Pēc apliecinājuma anulēšanas automātiski tiek anulēti pakārtotie apliecinājumi saskaņā ar dokumentu savstarpējo hierarhiju.</w:t>
            </w:r>
            <w:r w:rsidR="00F575D4" w:rsidRPr="00A1549D">
              <w:rPr>
                <w:rFonts w:ascii="Times New Roman" w:hAnsi="Times New Roman"/>
                <w:szCs w:val="22"/>
                <w:lang w:val="lv-LV"/>
              </w:rPr>
              <w:t xml:space="preserve"> </w:t>
            </w:r>
          </w:p>
          <w:p w14:paraId="75CFAA81" w14:textId="175CAD83" w:rsidR="007A47FD" w:rsidRPr="00A1549D" w:rsidRDefault="007A47FD" w:rsidP="009F146B">
            <w:pPr>
              <w:pStyle w:val="EYBulletedList1"/>
              <w:numPr>
                <w:ilvl w:val="0"/>
                <w:numId w:val="0"/>
              </w:numPr>
              <w:rPr>
                <w:rFonts w:ascii="Times New Roman" w:hAnsi="Times New Roman" w:cs="Times New Roman"/>
                <w:szCs w:val="22"/>
                <w:lang w:val="lv-LV"/>
              </w:rPr>
            </w:pPr>
            <w:r w:rsidRPr="00A1549D">
              <w:rPr>
                <w:rFonts w:ascii="Times New Roman" w:hAnsi="Times New Roman"/>
                <w:szCs w:val="22"/>
                <w:lang w:val="lv-LV"/>
              </w:rPr>
              <w:t xml:space="preserve">Katram apliecinājumu veidam var atšķirties </w:t>
            </w:r>
            <w:proofErr w:type="spellStart"/>
            <w:r w:rsidRPr="00A1549D">
              <w:rPr>
                <w:rFonts w:ascii="Times New Roman" w:hAnsi="Times New Roman"/>
                <w:szCs w:val="22"/>
                <w:lang w:val="lv-LV"/>
              </w:rPr>
              <w:t>akcepttestēšanas</w:t>
            </w:r>
            <w:proofErr w:type="spellEnd"/>
            <w:r w:rsidRPr="00A1549D">
              <w:rPr>
                <w:rFonts w:ascii="Times New Roman" w:hAnsi="Times New Roman"/>
                <w:szCs w:val="22"/>
                <w:lang w:val="lv-LV"/>
              </w:rPr>
              <w:t xml:space="preserve"> kritēriju un uzraudzības izpildes kārtība</w:t>
            </w:r>
            <w:r w:rsidR="009A53D9" w:rsidRPr="00A1549D">
              <w:rPr>
                <w:rFonts w:ascii="Times New Roman" w:hAnsi="Times New Roman"/>
                <w:szCs w:val="22"/>
                <w:lang w:val="lv-LV"/>
              </w:rPr>
              <w:t>, atbilstoši noteiktajai biznesa procesa izpildes kārtībai</w:t>
            </w:r>
            <w:r w:rsidRPr="00A1549D">
              <w:rPr>
                <w:rFonts w:ascii="Times New Roman" w:hAnsi="Times New Roman"/>
                <w:szCs w:val="22"/>
                <w:lang w:val="lv-LV"/>
              </w:rPr>
              <w:t>.</w:t>
            </w:r>
          </w:p>
        </w:tc>
      </w:tr>
      <w:tr w:rsidR="000949B5" w:rsidRPr="007C4039" w14:paraId="614A60BF" w14:textId="77777777" w:rsidTr="001D53E3">
        <w:trPr>
          <w:trHeight w:val="20"/>
        </w:trPr>
        <w:tc>
          <w:tcPr>
            <w:tcW w:w="1110" w:type="pct"/>
            <w:shd w:val="clear" w:color="auto" w:fill="D9D9D9" w:themeFill="background1" w:themeFillShade="D9"/>
          </w:tcPr>
          <w:p w14:paraId="656E61CA" w14:textId="455FA80A"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Prioritāte:</w:t>
            </w:r>
          </w:p>
        </w:tc>
        <w:tc>
          <w:tcPr>
            <w:tcW w:w="3890" w:type="pct"/>
          </w:tcPr>
          <w:p w14:paraId="56AA60A4" w14:textId="0E779482" w:rsidR="000949B5" w:rsidRPr="00A1549D" w:rsidRDefault="000949B5"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Obligāta</w:t>
            </w:r>
          </w:p>
        </w:tc>
      </w:tr>
    </w:tbl>
    <w:p w14:paraId="49C69678" w14:textId="3AD14B62" w:rsidR="00F3228E" w:rsidRPr="00A1549D" w:rsidRDefault="00B166A0" w:rsidP="002008CB">
      <w:pPr>
        <w:pStyle w:val="Heading3"/>
        <w:ind w:firstLine="0"/>
        <w:rPr>
          <w:rFonts w:ascii="Times New Roman" w:hAnsi="Times New Roman"/>
          <w:sz w:val="22"/>
          <w:szCs w:val="22"/>
          <w:lang w:val="lv-LV"/>
        </w:rPr>
      </w:pPr>
      <w:bookmarkStart w:id="35" w:name="_Toc238205173"/>
      <w:r w:rsidRPr="00A1549D">
        <w:rPr>
          <w:rFonts w:ascii="Times New Roman" w:hAnsi="Times New Roman"/>
          <w:sz w:val="22"/>
          <w:szCs w:val="22"/>
          <w:lang w:val="lv-LV"/>
        </w:rPr>
        <w:lastRenderedPageBreak/>
        <w:t xml:space="preserve">BP-7 </w:t>
      </w:r>
      <w:r w:rsidR="000E641C" w:rsidRPr="00A1549D">
        <w:rPr>
          <w:rFonts w:ascii="Times New Roman" w:hAnsi="Times New Roman"/>
          <w:sz w:val="22"/>
          <w:szCs w:val="22"/>
          <w:lang w:val="lv-LV"/>
        </w:rPr>
        <w:t xml:space="preserve">Digitālo </w:t>
      </w:r>
      <w:proofErr w:type="spellStart"/>
      <w:r w:rsidR="000E641C" w:rsidRPr="00A1549D">
        <w:rPr>
          <w:rFonts w:ascii="Times New Roman" w:hAnsi="Times New Roman"/>
          <w:sz w:val="22"/>
          <w:szCs w:val="22"/>
          <w:lang w:val="lv-LV"/>
        </w:rPr>
        <w:t>tahogrāfu</w:t>
      </w:r>
      <w:proofErr w:type="spellEnd"/>
      <w:r w:rsidR="000E641C" w:rsidRPr="00A1549D">
        <w:rPr>
          <w:rFonts w:ascii="Times New Roman" w:hAnsi="Times New Roman"/>
          <w:sz w:val="22"/>
          <w:szCs w:val="22"/>
          <w:lang w:val="lv-LV"/>
        </w:rPr>
        <w:t xml:space="preserve"> kar</w:t>
      </w:r>
      <w:r w:rsidR="00893AB9" w:rsidRPr="00A1549D">
        <w:rPr>
          <w:rFonts w:ascii="Times New Roman" w:hAnsi="Times New Roman"/>
          <w:sz w:val="22"/>
          <w:szCs w:val="22"/>
          <w:lang w:val="lv-LV"/>
        </w:rPr>
        <w:t>šu izsniegšanas un pārvaldības process</w:t>
      </w:r>
      <w:bookmarkEnd w:id="35"/>
    </w:p>
    <w:p w14:paraId="4A66BC13" w14:textId="51519E41" w:rsidR="003F371A" w:rsidRPr="00A1549D" w:rsidRDefault="00D318A8" w:rsidP="003F371A">
      <w:pPr>
        <w:keepNext/>
        <w:rPr>
          <w:rFonts w:ascii="Times New Roman" w:hAnsi="Times New Roman"/>
          <w:sz w:val="22"/>
          <w:szCs w:val="22"/>
        </w:rPr>
      </w:pPr>
      <w:r w:rsidRPr="00560E0D">
        <w:rPr>
          <w:rFonts w:ascii="Times New Roman" w:hAnsi="Times New Roman"/>
          <w:sz w:val="22"/>
          <w:szCs w:val="22"/>
        </w:rPr>
        <w:object w:dxaOrig="24465" w:dyaOrig="8366" w14:anchorId="02A8F4F8">
          <v:shape id="_x0000_i1032" type="#_x0000_t75" style="width:698.4pt;height:237.6pt" o:ole="">
            <v:imagedata r:id="rId29" o:title=""/>
          </v:shape>
          <o:OLEObject Type="Embed" ProgID="Visio.Drawing.15" ShapeID="_x0000_i1032" DrawAspect="Content" ObjectID="_1849693442" r:id="rId30"/>
        </w:object>
      </w:r>
    </w:p>
    <w:p w14:paraId="76C72FAB" w14:textId="12C0F662" w:rsidR="00CB0E83" w:rsidRPr="00A1549D" w:rsidRDefault="003F371A" w:rsidP="003F371A">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9</w:t>
      </w:r>
      <w:r w:rsidRPr="00A1549D">
        <w:rPr>
          <w:rFonts w:ascii="Times New Roman" w:hAnsi="Times New Roman"/>
          <w:sz w:val="22"/>
          <w:szCs w:val="22"/>
        </w:rPr>
        <w:fldChar w:fldCharType="end"/>
      </w:r>
      <w:r w:rsidRPr="00A1549D">
        <w:rPr>
          <w:rFonts w:ascii="Times New Roman" w:hAnsi="Times New Roman"/>
          <w:sz w:val="22"/>
          <w:szCs w:val="22"/>
        </w:rPr>
        <w:t xml:space="preserve">-Augsta līmeņa nākotnes procesu grafisks attēlojums digitālā </w:t>
      </w:r>
      <w:proofErr w:type="spellStart"/>
      <w:r w:rsidRPr="00A1549D">
        <w:rPr>
          <w:rFonts w:ascii="Times New Roman" w:hAnsi="Times New Roman"/>
          <w:sz w:val="22"/>
          <w:szCs w:val="22"/>
        </w:rPr>
        <w:t>tahogrāfa</w:t>
      </w:r>
      <w:proofErr w:type="spellEnd"/>
      <w:r w:rsidRPr="00A1549D">
        <w:rPr>
          <w:rFonts w:ascii="Times New Roman" w:hAnsi="Times New Roman"/>
          <w:sz w:val="22"/>
          <w:szCs w:val="22"/>
        </w:rPr>
        <w:t xml:space="preserve"> kartes pārvaldībai</w:t>
      </w:r>
    </w:p>
    <w:p w14:paraId="46EC0467" w14:textId="315832D6" w:rsidR="009509DD" w:rsidRPr="00A1549D" w:rsidRDefault="009509DD" w:rsidP="009509DD">
      <w:pPr>
        <w:pStyle w:val="Caption"/>
        <w:keepNext/>
        <w:jc w:val="right"/>
        <w:rPr>
          <w:rFonts w:ascii="Times New Roman" w:hAnsi="Times New Roman"/>
          <w:sz w:val="22"/>
          <w:szCs w:val="22"/>
        </w:rPr>
      </w:pPr>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12</w:t>
      </w:r>
      <w:r w:rsidRPr="00A1549D">
        <w:rPr>
          <w:rFonts w:ascii="Times New Roman" w:hAnsi="Times New Roman"/>
          <w:sz w:val="22"/>
          <w:szCs w:val="22"/>
        </w:rPr>
        <w:fldChar w:fldCharType="end"/>
      </w:r>
      <w:r w:rsidRPr="00A1549D">
        <w:rPr>
          <w:rFonts w:ascii="Times New Roman" w:hAnsi="Times New Roman"/>
          <w:sz w:val="22"/>
          <w:szCs w:val="22"/>
        </w:rPr>
        <w:t xml:space="preserve">-Digitālo </w:t>
      </w:r>
      <w:proofErr w:type="spellStart"/>
      <w:r w:rsidRPr="00A1549D">
        <w:rPr>
          <w:rFonts w:ascii="Times New Roman" w:hAnsi="Times New Roman"/>
          <w:sz w:val="22"/>
          <w:szCs w:val="22"/>
        </w:rPr>
        <w:t>tahogrāfu</w:t>
      </w:r>
      <w:proofErr w:type="spellEnd"/>
      <w:r w:rsidRPr="00A1549D">
        <w:rPr>
          <w:rFonts w:ascii="Times New Roman" w:hAnsi="Times New Roman"/>
          <w:sz w:val="22"/>
          <w:szCs w:val="22"/>
        </w:rPr>
        <w:t xml:space="preserve"> kartes izsniegšanas un administrēšanas procesa detalizēts apraksts</w:t>
      </w:r>
    </w:p>
    <w:tbl>
      <w:tblPr>
        <w:tblStyle w:val="CV11"/>
        <w:tblW w:w="5000" w:type="pct"/>
        <w:tblLook w:val="04A0" w:firstRow="1" w:lastRow="0" w:firstColumn="1" w:lastColumn="0" w:noHBand="0" w:noVBand="1"/>
      </w:tblPr>
      <w:tblGrid>
        <w:gridCol w:w="2973"/>
        <w:gridCol w:w="10971"/>
      </w:tblGrid>
      <w:tr w:rsidR="009051B3" w:rsidRPr="007C4039" w14:paraId="0C1F7D21" w14:textId="77777777" w:rsidTr="001D53E3">
        <w:trPr>
          <w:trHeight w:val="20"/>
          <w:tblHeader/>
        </w:trPr>
        <w:tc>
          <w:tcPr>
            <w:tcW w:w="5000" w:type="pct"/>
            <w:gridSpan w:val="2"/>
            <w:shd w:val="clear" w:color="auto" w:fill="FFE600" w:themeFill="text2"/>
            <w:vAlign w:val="center"/>
          </w:tcPr>
          <w:p w14:paraId="6F362B13" w14:textId="2D61E933" w:rsidR="009051B3" w:rsidRPr="00A1549D" w:rsidRDefault="00E5723C" w:rsidP="003F371A">
            <w:pPr>
              <w:pStyle w:val="EYBodytextwithparaspace"/>
              <w:jc w:val="left"/>
              <w:rPr>
                <w:rFonts w:ascii="Times New Roman" w:hAnsi="Times New Roman" w:cs="Times New Roman"/>
                <w:b/>
                <w:bCs/>
                <w:szCs w:val="22"/>
                <w:lang w:val="lv-LV"/>
              </w:rPr>
            </w:pPr>
            <w:r w:rsidRPr="00A1549D">
              <w:rPr>
                <w:rFonts w:ascii="Times New Roman" w:hAnsi="Times New Roman"/>
                <w:b/>
                <w:bCs/>
                <w:szCs w:val="22"/>
                <w:lang w:val="lv-LV"/>
              </w:rPr>
              <w:t xml:space="preserve">BP-7 </w:t>
            </w:r>
            <w:r w:rsidR="005876A6" w:rsidRPr="00A1549D">
              <w:rPr>
                <w:rFonts w:ascii="Times New Roman" w:hAnsi="Times New Roman"/>
                <w:b/>
                <w:bCs/>
                <w:szCs w:val="22"/>
                <w:lang w:val="lv-LV"/>
              </w:rPr>
              <w:t xml:space="preserve">Digitālo </w:t>
            </w:r>
            <w:proofErr w:type="spellStart"/>
            <w:r w:rsidR="005876A6" w:rsidRPr="00A1549D">
              <w:rPr>
                <w:rFonts w:ascii="Times New Roman" w:hAnsi="Times New Roman"/>
                <w:b/>
                <w:bCs/>
                <w:szCs w:val="22"/>
                <w:lang w:val="lv-LV"/>
              </w:rPr>
              <w:t>tahogrāfu</w:t>
            </w:r>
            <w:proofErr w:type="spellEnd"/>
            <w:r w:rsidR="005876A6" w:rsidRPr="00A1549D">
              <w:rPr>
                <w:rFonts w:ascii="Times New Roman" w:hAnsi="Times New Roman"/>
                <w:b/>
                <w:bCs/>
                <w:szCs w:val="22"/>
                <w:lang w:val="lv-LV"/>
              </w:rPr>
              <w:t xml:space="preserve"> kartes</w:t>
            </w:r>
          </w:p>
        </w:tc>
      </w:tr>
      <w:tr w:rsidR="000949B5" w:rsidRPr="007C4039" w14:paraId="24667D7F" w14:textId="77777777" w:rsidTr="001D53E3">
        <w:trPr>
          <w:trHeight w:val="20"/>
        </w:trPr>
        <w:tc>
          <w:tcPr>
            <w:tcW w:w="1066" w:type="pct"/>
            <w:shd w:val="clear" w:color="auto" w:fill="D9D9D9" w:themeFill="background1" w:themeFillShade="D9"/>
          </w:tcPr>
          <w:p w14:paraId="2F100CF8" w14:textId="25863332"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Mērķis:</w:t>
            </w:r>
          </w:p>
        </w:tc>
        <w:tc>
          <w:tcPr>
            <w:tcW w:w="3934" w:type="pct"/>
          </w:tcPr>
          <w:p w14:paraId="15CE3F7E" w14:textId="773D07E4" w:rsidR="000949B5" w:rsidRPr="00A1549D" w:rsidRDefault="000A7115"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Nodrošināt digitāl</w:t>
            </w:r>
            <w:r w:rsidR="00B9314F" w:rsidRPr="00A1549D">
              <w:rPr>
                <w:rFonts w:ascii="Times New Roman" w:hAnsi="Times New Roman"/>
                <w:szCs w:val="22"/>
                <w:lang w:val="lv-LV"/>
              </w:rPr>
              <w:t>o</w:t>
            </w:r>
            <w:r w:rsidRPr="00A1549D">
              <w:rPr>
                <w:rFonts w:ascii="Times New Roman" w:hAnsi="Times New Roman"/>
                <w:szCs w:val="22"/>
                <w:lang w:val="lv-LV"/>
              </w:rPr>
              <w:t xml:space="preserve"> </w:t>
            </w:r>
            <w:proofErr w:type="spellStart"/>
            <w:r w:rsidRPr="00A1549D">
              <w:rPr>
                <w:rFonts w:ascii="Times New Roman" w:hAnsi="Times New Roman"/>
                <w:szCs w:val="22"/>
                <w:lang w:val="lv-LV"/>
              </w:rPr>
              <w:t>tahogrāf</w:t>
            </w:r>
            <w:r w:rsidR="009B7B7D" w:rsidRPr="00A1549D">
              <w:rPr>
                <w:rFonts w:ascii="Times New Roman" w:hAnsi="Times New Roman"/>
                <w:szCs w:val="22"/>
                <w:lang w:val="lv-LV"/>
              </w:rPr>
              <w:t>a</w:t>
            </w:r>
            <w:proofErr w:type="spellEnd"/>
            <w:r w:rsidR="009B7B7D" w:rsidRPr="00A1549D">
              <w:rPr>
                <w:rFonts w:ascii="Times New Roman" w:hAnsi="Times New Roman"/>
                <w:szCs w:val="22"/>
                <w:lang w:val="lv-LV"/>
              </w:rPr>
              <w:t xml:space="preserve"> kar</w:t>
            </w:r>
            <w:r w:rsidR="00B9314F" w:rsidRPr="00A1549D">
              <w:rPr>
                <w:rFonts w:ascii="Times New Roman" w:hAnsi="Times New Roman"/>
                <w:szCs w:val="22"/>
                <w:lang w:val="lv-LV"/>
              </w:rPr>
              <w:t>šu</w:t>
            </w:r>
            <w:r w:rsidR="009B7B7D" w:rsidRPr="00A1549D">
              <w:rPr>
                <w:rFonts w:ascii="Times New Roman" w:hAnsi="Times New Roman"/>
                <w:szCs w:val="22"/>
                <w:lang w:val="lv-LV"/>
              </w:rPr>
              <w:t xml:space="preserve"> izsniegšanu un administrēšanu</w:t>
            </w:r>
          </w:p>
        </w:tc>
      </w:tr>
      <w:tr w:rsidR="000949B5" w:rsidRPr="007C4039" w14:paraId="1DBD830C" w14:textId="77777777" w:rsidTr="001D53E3">
        <w:trPr>
          <w:trHeight w:val="20"/>
        </w:trPr>
        <w:tc>
          <w:tcPr>
            <w:tcW w:w="1066" w:type="pct"/>
            <w:shd w:val="clear" w:color="auto" w:fill="D9D9D9" w:themeFill="background1" w:themeFillShade="D9"/>
          </w:tcPr>
          <w:p w14:paraId="0AE937DF" w14:textId="096CCA3E"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Lietotāja loma, uz kuru attiecas darbība:</w:t>
            </w:r>
          </w:p>
        </w:tc>
        <w:tc>
          <w:tcPr>
            <w:tcW w:w="3934" w:type="pct"/>
          </w:tcPr>
          <w:p w14:paraId="553F25F7" w14:textId="3F7A6BCF" w:rsidR="00D00FBF" w:rsidRPr="00A1549D" w:rsidRDefault="00E845D5" w:rsidP="00AC3E79">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w:t>
            </w:r>
            <w:r w:rsidR="00AC3E79" w:rsidRPr="00A1549D">
              <w:rPr>
                <w:rFonts w:ascii="Times New Roman" w:hAnsi="Times New Roman"/>
                <w:szCs w:val="22"/>
                <w:lang w:val="lv-LV"/>
              </w:rPr>
              <w:t xml:space="preserve"> – Klients</w:t>
            </w:r>
          </w:p>
          <w:p w14:paraId="2B4AF7ED" w14:textId="76161A0F" w:rsidR="00AC3E79" w:rsidRPr="00A1549D" w:rsidRDefault="00AC3E79" w:rsidP="00AC3E79">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 – Nodaļas speciālists</w:t>
            </w:r>
          </w:p>
          <w:p w14:paraId="7B9B7059" w14:textId="5553DCA0" w:rsidR="00D00FBF" w:rsidRPr="00A1549D" w:rsidRDefault="00D00FBF" w:rsidP="00E845D5">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w:t>
            </w:r>
            <w:r w:rsidR="00AC3E79" w:rsidRPr="00A1549D">
              <w:rPr>
                <w:rFonts w:ascii="Times New Roman" w:hAnsi="Times New Roman"/>
                <w:szCs w:val="22"/>
                <w:lang w:val="lv-LV"/>
              </w:rPr>
              <w:t xml:space="preserve"> </w:t>
            </w:r>
            <w:r w:rsidRPr="00A1549D">
              <w:rPr>
                <w:rFonts w:ascii="Times New Roman" w:hAnsi="Times New Roman"/>
                <w:szCs w:val="22"/>
                <w:lang w:val="lv-LV"/>
              </w:rPr>
              <w:t>-</w:t>
            </w:r>
            <w:r w:rsidR="00AC3E79" w:rsidRPr="00A1549D">
              <w:rPr>
                <w:rFonts w:ascii="Times New Roman" w:hAnsi="Times New Roman"/>
                <w:szCs w:val="22"/>
                <w:lang w:val="lv-LV"/>
              </w:rPr>
              <w:t xml:space="preserve"> </w:t>
            </w:r>
            <w:r w:rsidRPr="00A1549D">
              <w:rPr>
                <w:rFonts w:ascii="Times New Roman" w:hAnsi="Times New Roman"/>
                <w:szCs w:val="22"/>
                <w:lang w:val="lv-LV"/>
              </w:rPr>
              <w:t xml:space="preserve">Nodaļas </w:t>
            </w:r>
            <w:r w:rsidR="007E3C4A" w:rsidRPr="00A1549D">
              <w:rPr>
                <w:rFonts w:ascii="Times New Roman" w:hAnsi="Times New Roman"/>
                <w:szCs w:val="22"/>
                <w:lang w:val="lv-LV"/>
              </w:rPr>
              <w:t>v</w:t>
            </w:r>
            <w:r w:rsidRPr="00A1549D">
              <w:rPr>
                <w:rFonts w:ascii="Times New Roman" w:hAnsi="Times New Roman"/>
                <w:szCs w:val="22"/>
                <w:lang w:val="lv-LV"/>
              </w:rPr>
              <w:t>adītājs</w:t>
            </w:r>
          </w:p>
          <w:p w14:paraId="30112B79" w14:textId="413E0B45" w:rsidR="00D00FBF" w:rsidRPr="00A1549D" w:rsidRDefault="00AC3E79" w:rsidP="00D92D47">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 –</w:t>
            </w:r>
            <w:r w:rsidR="00D92D47" w:rsidRPr="00A1549D">
              <w:rPr>
                <w:rFonts w:ascii="Times New Roman" w:hAnsi="Times New Roman"/>
                <w:szCs w:val="22"/>
                <w:lang w:val="lv-LV"/>
              </w:rPr>
              <w:t xml:space="preserve"> </w:t>
            </w:r>
            <w:proofErr w:type="spellStart"/>
            <w:r w:rsidR="004C40D3" w:rsidRPr="00A1549D">
              <w:rPr>
                <w:rFonts w:ascii="Times New Roman" w:hAnsi="Times New Roman"/>
                <w:szCs w:val="22"/>
                <w:lang w:val="lv-LV"/>
              </w:rPr>
              <w:t>Tahogrāfa</w:t>
            </w:r>
            <w:proofErr w:type="spellEnd"/>
            <w:r w:rsidR="004C40D3" w:rsidRPr="00A1549D">
              <w:rPr>
                <w:rFonts w:ascii="Times New Roman" w:hAnsi="Times New Roman"/>
                <w:szCs w:val="22"/>
                <w:lang w:val="lv-LV"/>
              </w:rPr>
              <w:t xml:space="preserve"> k</w:t>
            </w:r>
            <w:r w:rsidR="00D92D47" w:rsidRPr="00A1549D">
              <w:rPr>
                <w:rFonts w:ascii="Times New Roman" w:hAnsi="Times New Roman"/>
                <w:szCs w:val="22"/>
                <w:lang w:val="lv-LV"/>
              </w:rPr>
              <w:t>aršu ražotājs</w:t>
            </w:r>
          </w:p>
        </w:tc>
      </w:tr>
      <w:tr w:rsidR="000949B5" w:rsidRPr="007C4039" w14:paraId="1C75514F" w14:textId="77777777" w:rsidTr="001D53E3">
        <w:trPr>
          <w:trHeight w:val="20"/>
        </w:trPr>
        <w:tc>
          <w:tcPr>
            <w:tcW w:w="1066" w:type="pct"/>
            <w:shd w:val="clear" w:color="auto" w:fill="D9D9D9" w:themeFill="background1" w:themeFillShade="D9"/>
          </w:tcPr>
          <w:p w14:paraId="0A591EC8" w14:textId="3BBB155C" w:rsidR="000949B5" w:rsidRPr="00A1549D" w:rsidRDefault="007F39DB"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Apraksts</w:t>
            </w:r>
            <w:r w:rsidR="000949B5" w:rsidRPr="00A1549D">
              <w:rPr>
                <w:rFonts w:ascii="Times New Roman" w:hAnsi="Times New Roman"/>
                <w:b/>
                <w:bCs/>
                <w:szCs w:val="22"/>
                <w:lang w:val="lv-LV"/>
              </w:rPr>
              <w:t>:</w:t>
            </w:r>
          </w:p>
        </w:tc>
        <w:tc>
          <w:tcPr>
            <w:tcW w:w="3934" w:type="pct"/>
          </w:tcPr>
          <w:p w14:paraId="2104F4FC" w14:textId="6973D704" w:rsidR="00264D0C" w:rsidRPr="00A1549D" w:rsidRDefault="00264D0C" w:rsidP="00BF133E">
            <w:pPr>
              <w:pStyle w:val="EYBodytextwithparaspace"/>
              <w:spacing w:line="259" w:lineRule="auto"/>
              <w:rPr>
                <w:rFonts w:ascii="Times New Roman" w:hAnsi="Times New Roman" w:cs="Times New Roman"/>
                <w:szCs w:val="22"/>
                <w:lang w:val="lv-LV"/>
              </w:rPr>
            </w:pPr>
            <w:r w:rsidRPr="00A1549D">
              <w:rPr>
                <w:rFonts w:ascii="Times New Roman" w:hAnsi="Times New Roman"/>
                <w:szCs w:val="22"/>
                <w:lang w:val="lv-LV"/>
              </w:rPr>
              <w:t xml:space="preserve">Procesa tvērums ietver digitālo </w:t>
            </w:r>
            <w:proofErr w:type="spellStart"/>
            <w:r w:rsidRPr="00A1549D">
              <w:rPr>
                <w:rFonts w:ascii="Times New Roman" w:hAnsi="Times New Roman"/>
                <w:szCs w:val="22"/>
                <w:lang w:val="lv-LV"/>
              </w:rPr>
              <w:t>tahogrāfu</w:t>
            </w:r>
            <w:proofErr w:type="spellEnd"/>
            <w:r w:rsidRPr="00A1549D">
              <w:rPr>
                <w:rFonts w:ascii="Times New Roman" w:hAnsi="Times New Roman"/>
                <w:szCs w:val="22"/>
                <w:lang w:val="lv-LV"/>
              </w:rPr>
              <w:t xml:space="preserve"> karšu pieteikšanu, izsniegšanu un uzraudzību visiem karšu veidiem: vadītāju, uzņēmumu, darbnīcu un </w:t>
            </w:r>
            <w:r w:rsidR="0CE0E9EC" w:rsidRPr="00A1549D">
              <w:rPr>
                <w:rFonts w:ascii="Times New Roman" w:hAnsi="Times New Roman"/>
                <w:szCs w:val="22"/>
                <w:lang w:val="lv-LV"/>
              </w:rPr>
              <w:t>kontrol</w:t>
            </w:r>
            <w:r w:rsidR="3D5833CB" w:rsidRPr="00A1549D">
              <w:rPr>
                <w:rFonts w:ascii="Times New Roman" w:hAnsi="Times New Roman"/>
                <w:szCs w:val="22"/>
                <w:lang w:val="lv-LV"/>
              </w:rPr>
              <w:t>es</w:t>
            </w:r>
            <w:r w:rsidRPr="00A1549D">
              <w:rPr>
                <w:rFonts w:ascii="Times New Roman" w:hAnsi="Times New Roman"/>
                <w:szCs w:val="22"/>
                <w:lang w:val="lv-LV"/>
              </w:rPr>
              <w:t xml:space="preserve"> kartes. </w:t>
            </w:r>
            <w:r w:rsidR="00FD55CE" w:rsidRPr="00A1549D">
              <w:rPr>
                <w:rFonts w:ascii="Times New Roman" w:hAnsi="Times New Roman"/>
                <w:szCs w:val="22"/>
                <w:lang w:val="lv-LV"/>
              </w:rPr>
              <w:t>Klients iesniedz pieteikumu</w:t>
            </w:r>
            <w:r w:rsidRPr="00A1549D">
              <w:rPr>
                <w:rFonts w:ascii="Times New Roman" w:hAnsi="Times New Roman"/>
                <w:szCs w:val="22"/>
                <w:lang w:val="lv-LV"/>
              </w:rPr>
              <w:t xml:space="preserve"> elektroniski klientu portālā vai klātienē ATD, kur klientu apkalpošanas speciālists reģistrē datus </w:t>
            </w:r>
            <w:r w:rsidR="009447FB" w:rsidRPr="00A1549D">
              <w:rPr>
                <w:rFonts w:ascii="Times New Roman" w:hAnsi="Times New Roman"/>
                <w:szCs w:val="22"/>
                <w:lang w:val="lv-LV"/>
              </w:rPr>
              <w:t>S</w:t>
            </w:r>
            <w:r w:rsidRPr="00A1549D">
              <w:rPr>
                <w:rFonts w:ascii="Times New Roman" w:hAnsi="Times New Roman"/>
                <w:szCs w:val="22"/>
                <w:lang w:val="lv-LV"/>
              </w:rPr>
              <w:t xml:space="preserve">istēmā. Sākotnējā izvērtēšanā </w:t>
            </w:r>
            <w:r w:rsidR="009447FB" w:rsidRPr="00A1549D">
              <w:rPr>
                <w:rFonts w:ascii="Times New Roman" w:hAnsi="Times New Roman"/>
                <w:szCs w:val="22"/>
                <w:lang w:val="lv-LV"/>
              </w:rPr>
              <w:br/>
              <w:t>S</w:t>
            </w:r>
            <w:r w:rsidRPr="00A1549D">
              <w:rPr>
                <w:rFonts w:ascii="Times New Roman" w:hAnsi="Times New Roman"/>
                <w:szCs w:val="22"/>
                <w:lang w:val="lv-LV"/>
              </w:rPr>
              <w:t xml:space="preserve">istēma automatizēti pārbauda </w:t>
            </w:r>
            <w:r w:rsidR="006C1D80" w:rsidRPr="00A1549D">
              <w:rPr>
                <w:rFonts w:ascii="Times New Roman" w:hAnsi="Times New Roman"/>
                <w:szCs w:val="22"/>
                <w:lang w:val="lv-LV"/>
              </w:rPr>
              <w:t xml:space="preserve">sākotnējo </w:t>
            </w:r>
            <w:r w:rsidRPr="00A1549D">
              <w:rPr>
                <w:rFonts w:ascii="Times New Roman" w:hAnsi="Times New Roman"/>
                <w:szCs w:val="22"/>
                <w:lang w:val="lv-LV"/>
              </w:rPr>
              <w:t>atbilstību</w:t>
            </w:r>
            <w:r w:rsidR="006C1D80" w:rsidRPr="00A1549D">
              <w:rPr>
                <w:rFonts w:ascii="Times New Roman" w:hAnsi="Times New Roman"/>
                <w:szCs w:val="22"/>
                <w:lang w:val="lv-LV"/>
              </w:rPr>
              <w:t>, piemēram, vadītājam</w:t>
            </w:r>
            <w:r w:rsidRPr="00A1549D">
              <w:rPr>
                <w:rFonts w:ascii="Times New Roman" w:hAnsi="Times New Roman"/>
                <w:szCs w:val="22"/>
                <w:lang w:val="lv-LV"/>
              </w:rPr>
              <w:t xml:space="preserve"> jau nav </w:t>
            </w:r>
            <w:r w:rsidR="0DCFC858" w:rsidRPr="00A1549D">
              <w:rPr>
                <w:rFonts w:ascii="Times New Roman" w:hAnsi="Times New Roman"/>
                <w:szCs w:val="22"/>
                <w:lang w:val="lv-LV"/>
              </w:rPr>
              <w:t>izsniegtas</w:t>
            </w:r>
            <w:r w:rsidRPr="00A1549D">
              <w:rPr>
                <w:rFonts w:ascii="Times New Roman" w:hAnsi="Times New Roman"/>
                <w:szCs w:val="22"/>
                <w:lang w:val="lv-LV"/>
              </w:rPr>
              <w:t xml:space="preserve"> kartes. Pozitīvas sākotnējās pārbaudes gadījumā pieteikums tiek pieņemts, un klients veic apmaksu par </w:t>
            </w:r>
            <w:r w:rsidR="006C1D80" w:rsidRPr="00A1549D">
              <w:rPr>
                <w:rFonts w:ascii="Times New Roman" w:hAnsi="Times New Roman"/>
                <w:szCs w:val="22"/>
                <w:lang w:val="lv-LV"/>
              </w:rPr>
              <w:t>iesnieguma izskatīšanu</w:t>
            </w:r>
            <w:r w:rsidRPr="00A1549D">
              <w:rPr>
                <w:rFonts w:ascii="Times New Roman" w:hAnsi="Times New Roman"/>
                <w:szCs w:val="22"/>
                <w:lang w:val="lv-LV"/>
              </w:rPr>
              <w:t xml:space="preserve">. Negatīvā gadījumā neatbilstības fakts tiek </w:t>
            </w:r>
            <w:r w:rsidR="006C1D80" w:rsidRPr="00A1549D">
              <w:rPr>
                <w:rFonts w:ascii="Times New Roman" w:hAnsi="Times New Roman"/>
                <w:szCs w:val="22"/>
                <w:lang w:val="lv-LV"/>
              </w:rPr>
              <w:t>reģistrēts</w:t>
            </w:r>
            <w:r w:rsidRPr="00A1549D">
              <w:rPr>
                <w:rFonts w:ascii="Times New Roman" w:hAnsi="Times New Roman"/>
                <w:szCs w:val="22"/>
                <w:lang w:val="lv-LV"/>
              </w:rPr>
              <w:t xml:space="preserve"> </w:t>
            </w:r>
            <w:r w:rsidR="009447FB" w:rsidRPr="00A1549D">
              <w:rPr>
                <w:rFonts w:ascii="Times New Roman" w:hAnsi="Times New Roman"/>
                <w:szCs w:val="22"/>
                <w:lang w:val="lv-LV"/>
              </w:rPr>
              <w:t>Sistē</w:t>
            </w:r>
            <w:r w:rsidRPr="00A1549D">
              <w:rPr>
                <w:rFonts w:ascii="Times New Roman" w:hAnsi="Times New Roman"/>
                <w:szCs w:val="22"/>
                <w:lang w:val="lv-LV"/>
              </w:rPr>
              <w:t>mā, un klientam tiek nosūtīt</w:t>
            </w:r>
            <w:r w:rsidR="006C1D80" w:rsidRPr="00A1549D">
              <w:rPr>
                <w:rFonts w:ascii="Times New Roman" w:hAnsi="Times New Roman"/>
                <w:szCs w:val="22"/>
                <w:lang w:val="lv-LV"/>
              </w:rPr>
              <w:t>s paziņojums</w:t>
            </w:r>
            <w:r w:rsidRPr="00A1549D">
              <w:rPr>
                <w:rFonts w:ascii="Times New Roman" w:hAnsi="Times New Roman"/>
                <w:szCs w:val="22"/>
                <w:lang w:val="lv-LV"/>
              </w:rPr>
              <w:t>.</w:t>
            </w:r>
          </w:p>
          <w:p w14:paraId="563725BD" w14:textId="605E0AFE" w:rsidR="00264D0C" w:rsidRPr="00A1549D" w:rsidRDefault="006C1D80" w:rsidP="00264D0C">
            <w:pPr>
              <w:pStyle w:val="EYBodytextwithparaspace"/>
              <w:rPr>
                <w:rFonts w:ascii="Times New Roman" w:hAnsi="Times New Roman" w:cs="Times New Roman"/>
                <w:szCs w:val="22"/>
                <w:lang w:val="lv-LV"/>
              </w:rPr>
            </w:pPr>
            <w:r w:rsidRPr="00A1549D">
              <w:rPr>
                <w:rFonts w:ascii="Times New Roman" w:hAnsi="Times New Roman"/>
                <w:szCs w:val="22"/>
                <w:lang w:val="lv-LV"/>
              </w:rPr>
              <w:t>P</w:t>
            </w:r>
            <w:r w:rsidR="00264D0C" w:rsidRPr="00A1549D">
              <w:rPr>
                <w:rFonts w:ascii="Times New Roman" w:hAnsi="Times New Roman"/>
                <w:szCs w:val="22"/>
                <w:lang w:val="lv-LV"/>
              </w:rPr>
              <w:t xml:space="preserve">ēc </w:t>
            </w:r>
            <w:r w:rsidR="00AF0A75" w:rsidRPr="00A1549D">
              <w:rPr>
                <w:rFonts w:ascii="Times New Roman" w:hAnsi="Times New Roman"/>
                <w:szCs w:val="22"/>
                <w:lang w:val="lv-LV"/>
              </w:rPr>
              <w:t xml:space="preserve">klienta veiktās </w:t>
            </w:r>
            <w:r w:rsidR="00264D0C" w:rsidRPr="00A1549D">
              <w:rPr>
                <w:rFonts w:ascii="Times New Roman" w:hAnsi="Times New Roman"/>
                <w:szCs w:val="22"/>
                <w:lang w:val="lv-LV"/>
              </w:rPr>
              <w:t>apmaksas</w:t>
            </w:r>
            <w:r w:rsidR="00AF0A75" w:rsidRPr="00A1549D">
              <w:rPr>
                <w:rFonts w:ascii="Times New Roman" w:hAnsi="Times New Roman"/>
                <w:szCs w:val="22"/>
                <w:lang w:val="lv-LV"/>
              </w:rPr>
              <w:t xml:space="preserve">, </w:t>
            </w:r>
            <w:r w:rsidR="009447FB" w:rsidRPr="00A1549D">
              <w:rPr>
                <w:rFonts w:ascii="Times New Roman" w:hAnsi="Times New Roman"/>
                <w:szCs w:val="22"/>
                <w:lang w:val="lv-LV"/>
              </w:rPr>
              <w:t>Sistē</w:t>
            </w:r>
            <w:r w:rsidR="00AF0A75" w:rsidRPr="00A1549D">
              <w:rPr>
                <w:rFonts w:ascii="Times New Roman" w:hAnsi="Times New Roman"/>
                <w:szCs w:val="22"/>
                <w:lang w:val="lv-LV"/>
              </w:rPr>
              <w:t>ma veic pilnu pieteikuma pārbaudi atbilstoši saņemšanas nosacījumiem (skatīt</w:t>
            </w:r>
            <w:r w:rsidR="00D80F0F" w:rsidRPr="00A1549D">
              <w:rPr>
                <w:rFonts w:ascii="Times New Roman" w:hAnsi="Times New Roman"/>
                <w:szCs w:val="22"/>
                <w:lang w:val="lv-LV"/>
              </w:rPr>
              <w:t xml:space="preserve"> </w:t>
            </w:r>
            <w:r w:rsidR="00D80F0F" w:rsidRPr="00A1549D">
              <w:rPr>
                <w:rFonts w:ascii="Times New Roman" w:hAnsi="Times New Roman"/>
                <w:szCs w:val="22"/>
                <w:lang w:val="lv-LV"/>
              </w:rPr>
              <w:fldChar w:fldCharType="begin"/>
            </w:r>
            <w:r w:rsidR="00D80F0F" w:rsidRPr="00A1549D">
              <w:rPr>
                <w:rFonts w:ascii="Times New Roman" w:hAnsi="Times New Roman"/>
                <w:szCs w:val="22"/>
                <w:lang w:val="lv-LV"/>
              </w:rPr>
              <w:instrText xml:space="preserve"> REF _Ref213459536 \h </w:instrText>
            </w:r>
            <w:r w:rsidR="007C4039" w:rsidRPr="007C4039">
              <w:rPr>
                <w:rFonts w:ascii="Times New Roman" w:hAnsi="Times New Roman" w:cs="Times New Roman"/>
                <w:szCs w:val="22"/>
                <w:lang w:val="lv-LV"/>
              </w:rPr>
              <w:instrText xml:space="preserve"> \* MERGEFORMAT </w:instrText>
            </w:r>
            <w:r w:rsidR="00D80F0F" w:rsidRPr="00A1549D">
              <w:rPr>
                <w:rFonts w:ascii="Times New Roman" w:hAnsi="Times New Roman"/>
                <w:szCs w:val="22"/>
                <w:lang w:val="lv-LV"/>
              </w:rPr>
            </w:r>
            <w:r w:rsidR="00D80F0F" w:rsidRPr="00A1549D">
              <w:rPr>
                <w:rFonts w:ascii="Times New Roman" w:hAnsi="Times New Roman"/>
                <w:szCs w:val="22"/>
                <w:lang w:val="lv-LV"/>
              </w:rPr>
              <w:fldChar w:fldCharType="separate"/>
            </w:r>
            <w:r w:rsidR="00334712" w:rsidRPr="00A1549D">
              <w:rPr>
                <w:rFonts w:ascii="Times New Roman" w:hAnsi="Times New Roman"/>
                <w:szCs w:val="22"/>
              </w:rPr>
              <w:t xml:space="preserve">Tabula </w:t>
            </w:r>
            <w:r w:rsidR="00334712" w:rsidRPr="00A1549D">
              <w:rPr>
                <w:rFonts w:ascii="Times New Roman" w:hAnsi="Times New Roman"/>
                <w:noProof/>
                <w:szCs w:val="22"/>
              </w:rPr>
              <w:t>21</w:t>
            </w:r>
            <w:r w:rsidR="00D80F0F" w:rsidRPr="00A1549D">
              <w:rPr>
                <w:rFonts w:ascii="Times New Roman" w:hAnsi="Times New Roman"/>
                <w:szCs w:val="22"/>
                <w:lang w:val="lv-LV"/>
              </w:rPr>
              <w:fldChar w:fldCharType="end"/>
            </w:r>
            <w:r w:rsidR="00AF0A75" w:rsidRPr="00A1549D">
              <w:rPr>
                <w:rFonts w:ascii="Times New Roman" w:hAnsi="Times New Roman"/>
                <w:szCs w:val="22"/>
                <w:lang w:val="lv-LV"/>
              </w:rPr>
              <w:t xml:space="preserve">) un </w:t>
            </w:r>
            <w:r w:rsidR="00264D0C" w:rsidRPr="00A1549D">
              <w:rPr>
                <w:rFonts w:ascii="Times New Roman" w:hAnsi="Times New Roman"/>
                <w:szCs w:val="22"/>
                <w:lang w:val="lv-LV"/>
              </w:rPr>
              <w:t xml:space="preserve">ATD speciālists </w:t>
            </w:r>
            <w:r w:rsidR="009447FB" w:rsidRPr="00A1549D">
              <w:rPr>
                <w:rFonts w:ascii="Times New Roman" w:hAnsi="Times New Roman"/>
                <w:szCs w:val="22"/>
                <w:lang w:val="lv-LV"/>
              </w:rPr>
              <w:t>Sistē</w:t>
            </w:r>
            <w:r w:rsidR="00264D0C" w:rsidRPr="00A1549D">
              <w:rPr>
                <w:rFonts w:ascii="Times New Roman" w:hAnsi="Times New Roman"/>
                <w:szCs w:val="22"/>
                <w:lang w:val="lv-LV"/>
              </w:rPr>
              <w:t xml:space="preserve">mā pieņem lēmumu par kartes piešķiršanu. Negatīvā gadījumā (piemēram, ja apmaksa nav saņemta vai apstiprināšanas gaitā konstatēta neatbilstība) </w:t>
            </w:r>
            <w:r w:rsidR="00C709AE" w:rsidRPr="00A1549D">
              <w:rPr>
                <w:rFonts w:ascii="Times New Roman" w:hAnsi="Times New Roman"/>
                <w:szCs w:val="22"/>
                <w:lang w:val="lv-LV"/>
              </w:rPr>
              <w:t>tas</w:t>
            </w:r>
            <w:r w:rsidR="00264D0C" w:rsidRPr="00A1549D">
              <w:rPr>
                <w:rFonts w:ascii="Times New Roman" w:hAnsi="Times New Roman"/>
                <w:szCs w:val="22"/>
                <w:lang w:val="lv-LV"/>
              </w:rPr>
              <w:t xml:space="preserve"> tiek dokumentēt</w:t>
            </w:r>
            <w:r w:rsidR="00C709AE" w:rsidRPr="00A1549D">
              <w:rPr>
                <w:rFonts w:ascii="Times New Roman" w:hAnsi="Times New Roman"/>
                <w:szCs w:val="22"/>
                <w:lang w:val="lv-LV"/>
              </w:rPr>
              <w:t>s</w:t>
            </w:r>
            <w:r w:rsidR="00264D0C" w:rsidRPr="00A1549D">
              <w:rPr>
                <w:rFonts w:ascii="Times New Roman" w:hAnsi="Times New Roman"/>
                <w:szCs w:val="22"/>
                <w:lang w:val="lv-LV"/>
              </w:rPr>
              <w:t xml:space="preserve"> </w:t>
            </w:r>
            <w:r w:rsidR="009447FB" w:rsidRPr="00A1549D">
              <w:rPr>
                <w:rFonts w:ascii="Times New Roman" w:hAnsi="Times New Roman"/>
                <w:szCs w:val="22"/>
                <w:lang w:val="lv-LV"/>
              </w:rPr>
              <w:t>Sistē</w:t>
            </w:r>
            <w:r w:rsidR="00264D0C" w:rsidRPr="00A1549D">
              <w:rPr>
                <w:rFonts w:ascii="Times New Roman" w:hAnsi="Times New Roman"/>
                <w:szCs w:val="22"/>
                <w:lang w:val="lv-LV"/>
              </w:rPr>
              <w:t>mā, un klientam tiek nosūtīt</w:t>
            </w:r>
            <w:r w:rsidR="00C709AE" w:rsidRPr="00A1549D">
              <w:rPr>
                <w:rFonts w:ascii="Times New Roman" w:hAnsi="Times New Roman"/>
                <w:szCs w:val="22"/>
                <w:lang w:val="lv-LV"/>
              </w:rPr>
              <w:t>s negatīvs lēmums</w:t>
            </w:r>
            <w:r w:rsidR="00264D0C" w:rsidRPr="00A1549D">
              <w:rPr>
                <w:rFonts w:ascii="Times New Roman" w:hAnsi="Times New Roman"/>
                <w:szCs w:val="22"/>
                <w:lang w:val="lv-LV"/>
              </w:rPr>
              <w:t>.</w:t>
            </w:r>
          </w:p>
          <w:p w14:paraId="4673CD80" w14:textId="1D359387" w:rsidR="00A94FB5" w:rsidRPr="00A1549D" w:rsidRDefault="00C47B82" w:rsidP="00610AAF">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Pēc lēmuma pieņemšanas par kartes </w:t>
            </w:r>
            <w:r w:rsidR="69F4F1F8" w:rsidRPr="00A1549D">
              <w:rPr>
                <w:rFonts w:ascii="Times New Roman" w:hAnsi="Times New Roman"/>
                <w:szCs w:val="22"/>
                <w:lang w:val="lv-LV"/>
              </w:rPr>
              <w:t>izsniegšanu</w:t>
            </w:r>
            <w:r w:rsidRPr="00A1549D">
              <w:rPr>
                <w:rFonts w:ascii="Times New Roman" w:hAnsi="Times New Roman"/>
                <w:szCs w:val="22"/>
                <w:lang w:val="lv-LV"/>
              </w:rPr>
              <w:t xml:space="preserve"> tiek </w:t>
            </w:r>
            <w:r w:rsidR="16AD82A5" w:rsidRPr="00A1549D">
              <w:rPr>
                <w:rFonts w:ascii="Times New Roman" w:hAnsi="Times New Roman"/>
                <w:szCs w:val="22"/>
                <w:lang w:val="lv-LV"/>
              </w:rPr>
              <w:t>izveidots pasūtījums</w:t>
            </w:r>
            <w:r w:rsidRPr="00A1549D">
              <w:rPr>
                <w:rFonts w:ascii="Times New Roman" w:hAnsi="Times New Roman"/>
                <w:szCs w:val="22"/>
                <w:lang w:val="lv-LV"/>
              </w:rPr>
              <w:t xml:space="preserve">. Kartes ražotājs pieslēdzoties sistēmai, izmanto tam paredzēto darba vietu, lai iegūtu informāciju par </w:t>
            </w:r>
            <w:proofErr w:type="spellStart"/>
            <w:r w:rsidRPr="00A1549D">
              <w:rPr>
                <w:rFonts w:ascii="Times New Roman" w:hAnsi="Times New Roman"/>
                <w:szCs w:val="22"/>
                <w:lang w:val="lv-LV"/>
              </w:rPr>
              <w:t>tahogrāfa</w:t>
            </w:r>
            <w:proofErr w:type="spellEnd"/>
            <w:r w:rsidRPr="00A1549D">
              <w:rPr>
                <w:rFonts w:ascii="Times New Roman" w:hAnsi="Times New Roman"/>
                <w:szCs w:val="22"/>
                <w:lang w:val="lv-LV"/>
              </w:rPr>
              <w:t xml:space="preserve"> kartēm, kuras nepieciešams izgatavot. Izgatavošanas process tiek fiksēts </w:t>
            </w:r>
            <w:r w:rsidR="009447FB" w:rsidRPr="00A1549D">
              <w:rPr>
                <w:rFonts w:ascii="Times New Roman" w:hAnsi="Times New Roman"/>
                <w:szCs w:val="22"/>
                <w:lang w:val="lv-LV"/>
              </w:rPr>
              <w:t>Sistē</w:t>
            </w:r>
            <w:r w:rsidRPr="00A1549D">
              <w:rPr>
                <w:rFonts w:ascii="Times New Roman" w:hAnsi="Times New Roman"/>
                <w:szCs w:val="22"/>
                <w:lang w:val="lv-LV"/>
              </w:rPr>
              <w:t>mā, norādot attiecīgo procesa statusu. Pēc kartes izgatavošanas</w:t>
            </w:r>
            <w:r w:rsidR="1CAAFC48" w:rsidRPr="00A1549D">
              <w:rPr>
                <w:rFonts w:ascii="Times New Roman" w:hAnsi="Times New Roman"/>
                <w:szCs w:val="22"/>
                <w:lang w:val="lv-LV"/>
              </w:rPr>
              <w:t>,</w:t>
            </w:r>
            <w:r w:rsidRPr="00A1549D">
              <w:rPr>
                <w:rFonts w:ascii="Times New Roman" w:hAnsi="Times New Roman"/>
                <w:szCs w:val="22"/>
                <w:lang w:val="lv-LV"/>
              </w:rPr>
              <w:t xml:space="preserve"> </w:t>
            </w:r>
            <w:r w:rsidR="1CAAFC48" w:rsidRPr="00A1549D">
              <w:rPr>
                <w:rFonts w:ascii="Times New Roman" w:hAnsi="Times New Roman"/>
                <w:szCs w:val="22"/>
                <w:lang w:val="lv-LV"/>
              </w:rPr>
              <w:t xml:space="preserve">kartes tiek nodotas ATD, </w:t>
            </w:r>
            <w:r w:rsidR="009447FB" w:rsidRPr="00A1549D">
              <w:rPr>
                <w:rFonts w:ascii="Times New Roman" w:hAnsi="Times New Roman"/>
                <w:szCs w:val="22"/>
                <w:lang w:val="lv-LV"/>
              </w:rPr>
              <w:t>Sistē</w:t>
            </w:r>
            <w:r w:rsidR="4E3FEE23" w:rsidRPr="00A1549D">
              <w:rPr>
                <w:rFonts w:ascii="Times New Roman" w:hAnsi="Times New Roman"/>
                <w:szCs w:val="22"/>
                <w:lang w:val="lv-LV"/>
              </w:rPr>
              <w:t>mā</w:t>
            </w:r>
            <w:r w:rsidR="48795ABA" w:rsidRPr="00A1549D">
              <w:rPr>
                <w:rFonts w:ascii="Times New Roman" w:hAnsi="Times New Roman"/>
                <w:szCs w:val="22"/>
                <w:lang w:val="lv-LV"/>
              </w:rPr>
              <w:t>,</w:t>
            </w:r>
            <w:r w:rsidR="4E3FEE23" w:rsidRPr="00A1549D">
              <w:rPr>
                <w:rFonts w:ascii="Times New Roman" w:hAnsi="Times New Roman"/>
                <w:szCs w:val="22"/>
                <w:lang w:val="lv-LV"/>
              </w:rPr>
              <w:t xml:space="preserve"> pievienojot pasūtījuma pavadzīmi.</w:t>
            </w:r>
            <w:r w:rsidR="51634EA4" w:rsidRPr="00A1549D">
              <w:rPr>
                <w:rFonts w:ascii="Times New Roman" w:hAnsi="Times New Roman"/>
                <w:szCs w:val="22"/>
                <w:lang w:val="lv-LV"/>
              </w:rPr>
              <w:t xml:space="preserve"> </w:t>
            </w:r>
            <w:r w:rsidRPr="00A1549D">
              <w:rPr>
                <w:rFonts w:ascii="Times New Roman" w:hAnsi="Times New Roman"/>
                <w:szCs w:val="22"/>
                <w:lang w:val="lv-LV"/>
              </w:rPr>
              <w:t>ATD tālāk nodod karti klientam tam norādītā saņemšanas kanālā</w:t>
            </w:r>
            <w:r w:rsidR="00264D0C" w:rsidRPr="00A1549D">
              <w:rPr>
                <w:rFonts w:ascii="Times New Roman" w:hAnsi="Times New Roman"/>
                <w:szCs w:val="22"/>
                <w:lang w:val="lv-LV"/>
              </w:rPr>
              <w:t xml:space="preserve">, un </w:t>
            </w:r>
            <w:r w:rsidR="009447FB" w:rsidRPr="00A1549D">
              <w:rPr>
                <w:rFonts w:ascii="Times New Roman" w:hAnsi="Times New Roman"/>
                <w:szCs w:val="22"/>
                <w:lang w:val="lv-LV"/>
              </w:rPr>
              <w:t>Sistē</w:t>
            </w:r>
            <w:r w:rsidR="00264D0C" w:rsidRPr="00A1549D">
              <w:rPr>
                <w:rFonts w:ascii="Times New Roman" w:hAnsi="Times New Roman"/>
                <w:szCs w:val="22"/>
                <w:lang w:val="lv-LV"/>
              </w:rPr>
              <w:t xml:space="preserve">mā tiek fiksēts kartes </w:t>
            </w:r>
            <w:r w:rsidRPr="00A1549D">
              <w:rPr>
                <w:rFonts w:ascii="Times New Roman" w:hAnsi="Times New Roman"/>
                <w:szCs w:val="22"/>
                <w:lang w:val="lv-LV"/>
              </w:rPr>
              <w:t>izsniegšanas</w:t>
            </w:r>
            <w:r w:rsidR="00264D0C" w:rsidRPr="00A1549D">
              <w:rPr>
                <w:rFonts w:ascii="Times New Roman" w:hAnsi="Times New Roman"/>
                <w:szCs w:val="22"/>
                <w:lang w:val="lv-LV"/>
              </w:rPr>
              <w:t xml:space="preserve"> statuss. Negatīvā gadījumā </w:t>
            </w:r>
            <w:r w:rsidRPr="00A1549D">
              <w:rPr>
                <w:rFonts w:ascii="Times New Roman" w:hAnsi="Times New Roman"/>
                <w:szCs w:val="22"/>
                <w:lang w:val="lv-LV"/>
              </w:rPr>
              <w:t>tas</w:t>
            </w:r>
            <w:r w:rsidR="00264D0C" w:rsidRPr="00A1549D">
              <w:rPr>
                <w:rFonts w:ascii="Times New Roman" w:hAnsi="Times New Roman"/>
                <w:szCs w:val="22"/>
                <w:lang w:val="lv-LV"/>
              </w:rPr>
              <w:t xml:space="preserve"> tiek </w:t>
            </w:r>
            <w:r w:rsidRPr="00A1549D">
              <w:rPr>
                <w:rFonts w:ascii="Times New Roman" w:hAnsi="Times New Roman"/>
                <w:szCs w:val="22"/>
                <w:lang w:val="lv-LV"/>
              </w:rPr>
              <w:t>reģistrēts</w:t>
            </w:r>
            <w:r w:rsidR="00264D0C" w:rsidRPr="00A1549D">
              <w:rPr>
                <w:rFonts w:ascii="Times New Roman" w:hAnsi="Times New Roman"/>
                <w:szCs w:val="22"/>
                <w:lang w:val="lv-LV"/>
              </w:rPr>
              <w:t xml:space="preserve"> </w:t>
            </w:r>
            <w:r w:rsidR="009447FB" w:rsidRPr="00A1549D">
              <w:rPr>
                <w:rFonts w:ascii="Times New Roman" w:hAnsi="Times New Roman"/>
                <w:szCs w:val="22"/>
                <w:lang w:val="lv-LV"/>
              </w:rPr>
              <w:t>Sistē</w:t>
            </w:r>
            <w:r w:rsidR="00264D0C" w:rsidRPr="00A1549D">
              <w:rPr>
                <w:rFonts w:ascii="Times New Roman" w:hAnsi="Times New Roman"/>
                <w:szCs w:val="22"/>
                <w:lang w:val="lv-LV"/>
              </w:rPr>
              <w:t>mā</w:t>
            </w:r>
            <w:r w:rsidR="126CDE2E" w:rsidRPr="00A1549D">
              <w:rPr>
                <w:rFonts w:ascii="Times New Roman" w:hAnsi="Times New Roman"/>
                <w:szCs w:val="22"/>
                <w:lang w:val="lv-LV"/>
              </w:rPr>
              <w:t xml:space="preserve"> ar attiecīgo kartes statusa kodu.</w:t>
            </w:r>
            <w:r w:rsidR="004528F5" w:rsidRPr="00A1549D">
              <w:rPr>
                <w:rFonts w:ascii="Times New Roman" w:hAnsi="Times New Roman"/>
                <w:szCs w:val="22"/>
                <w:lang w:val="lv-LV"/>
              </w:rPr>
              <w:t xml:space="preserve"> </w:t>
            </w:r>
          </w:p>
          <w:p w14:paraId="17FE93B5" w14:textId="2F66EDF1" w:rsidR="000949B5" w:rsidRPr="00A1549D" w:rsidRDefault="00CE5CFB" w:rsidP="00610AAF">
            <w:pPr>
              <w:pStyle w:val="EYBodytextwithparaspace"/>
              <w:rPr>
                <w:rFonts w:ascii="Times New Roman" w:hAnsi="Times New Roman" w:cs="Times New Roman"/>
                <w:color w:val="BF5100" w:themeColor="accent6" w:themeShade="BF"/>
                <w:szCs w:val="22"/>
                <w:lang w:val="lv-LV"/>
              </w:rPr>
            </w:pPr>
            <w:r w:rsidRPr="00A1549D">
              <w:rPr>
                <w:rFonts w:ascii="Times New Roman" w:hAnsi="Times New Roman"/>
                <w:szCs w:val="22"/>
                <w:lang w:val="lv-LV"/>
              </w:rPr>
              <w:t>U</w:t>
            </w:r>
            <w:r w:rsidR="00264D0C" w:rsidRPr="00A1549D">
              <w:rPr>
                <w:rFonts w:ascii="Times New Roman" w:hAnsi="Times New Roman"/>
                <w:szCs w:val="22"/>
                <w:lang w:val="lv-LV"/>
              </w:rPr>
              <w:t xml:space="preserve">zraudzības posmā </w:t>
            </w:r>
            <w:r w:rsidR="009447FB" w:rsidRPr="00A1549D">
              <w:rPr>
                <w:rFonts w:ascii="Times New Roman" w:hAnsi="Times New Roman"/>
                <w:szCs w:val="22"/>
                <w:lang w:val="lv-LV"/>
              </w:rPr>
              <w:t>Sistē</w:t>
            </w:r>
            <w:r w:rsidR="00264D0C" w:rsidRPr="00A1549D">
              <w:rPr>
                <w:rFonts w:ascii="Times New Roman" w:hAnsi="Times New Roman"/>
                <w:szCs w:val="22"/>
                <w:lang w:val="lv-LV"/>
              </w:rPr>
              <w:t xml:space="preserve">ma glabā informāciju par katras kartes derīguma termiņu, ņemot vērā, ka vadītāja un uzņēmuma kartes parasti ir derīgas piecus gadus (darbnīcas un </w:t>
            </w:r>
            <w:r w:rsidR="38B3E941" w:rsidRPr="00A1549D">
              <w:rPr>
                <w:rFonts w:ascii="Times New Roman" w:hAnsi="Times New Roman"/>
                <w:szCs w:val="22"/>
                <w:lang w:val="lv-LV"/>
              </w:rPr>
              <w:t>kontrol</w:t>
            </w:r>
            <w:r w:rsidR="542D5F64" w:rsidRPr="00A1549D">
              <w:rPr>
                <w:rFonts w:ascii="Times New Roman" w:hAnsi="Times New Roman"/>
                <w:szCs w:val="22"/>
                <w:lang w:val="lv-LV"/>
              </w:rPr>
              <w:t xml:space="preserve">es </w:t>
            </w:r>
            <w:r w:rsidR="38B3E941" w:rsidRPr="00A1549D">
              <w:rPr>
                <w:rFonts w:ascii="Times New Roman" w:hAnsi="Times New Roman"/>
                <w:szCs w:val="22"/>
                <w:lang w:val="lv-LV"/>
              </w:rPr>
              <w:t>kartei</w:t>
            </w:r>
            <w:r w:rsidR="00264D0C" w:rsidRPr="00A1549D">
              <w:rPr>
                <w:rFonts w:ascii="Times New Roman" w:hAnsi="Times New Roman"/>
                <w:szCs w:val="22"/>
                <w:lang w:val="lv-LV"/>
              </w:rPr>
              <w:t xml:space="preserve"> derīgum</w:t>
            </w:r>
            <w:r w:rsidR="00A94FB5" w:rsidRPr="00A1549D">
              <w:rPr>
                <w:rFonts w:ascii="Times New Roman" w:hAnsi="Times New Roman"/>
                <w:szCs w:val="22"/>
                <w:lang w:val="lv-LV"/>
              </w:rPr>
              <w:t>a termiņš atšķiras</w:t>
            </w:r>
            <w:r w:rsidR="00264D0C" w:rsidRPr="00A1549D">
              <w:rPr>
                <w:rFonts w:ascii="Times New Roman" w:hAnsi="Times New Roman"/>
                <w:szCs w:val="22"/>
                <w:lang w:val="lv-LV"/>
              </w:rPr>
              <w:t>)</w:t>
            </w:r>
            <w:r w:rsidR="00EE19E8" w:rsidRPr="00A1549D">
              <w:rPr>
                <w:rFonts w:ascii="Times New Roman" w:hAnsi="Times New Roman"/>
                <w:szCs w:val="22"/>
                <w:lang w:val="lv-LV"/>
              </w:rPr>
              <w:t xml:space="preserve">. </w:t>
            </w:r>
            <w:r w:rsidR="009447FB" w:rsidRPr="00A1549D">
              <w:rPr>
                <w:rFonts w:ascii="Times New Roman" w:hAnsi="Times New Roman"/>
                <w:szCs w:val="22"/>
                <w:lang w:val="lv-LV"/>
              </w:rPr>
              <w:t>Sistē</w:t>
            </w:r>
            <w:r w:rsidR="00EE19E8" w:rsidRPr="00A1549D">
              <w:rPr>
                <w:rFonts w:ascii="Times New Roman" w:hAnsi="Times New Roman"/>
                <w:szCs w:val="22"/>
                <w:lang w:val="lv-LV"/>
              </w:rPr>
              <w:t xml:space="preserve">ma </w:t>
            </w:r>
            <w:r w:rsidR="00264D0C" w:rsidRPr="00A1549D">
              <w:rPr>
                <w:rFonts w:ascii="Times New Roman" w:hAnsi="Times New Roman"/>
                <w:szCs w:val="22"/>
                <w:lang w:val="lv-LV"/>
              </w:rPr>
              <w:t>automātiski</w:t>
            </w:r>
            <w:r w:rsidR="00EE19E8" w:rsidRPr="00A1549D">
              <w:rPr>
                <w:rFonts w:ascii="Times New Roman" w:hAnsi="Times New Roman"/>
                <w:szCs w:val="22"/>
                <w:lang w:val="lv-LV"/>
              </w:rPr>
              <w:t xml:space="preserve"> </w:t>
            </w:r>
            <w:proofErr w:type="spellStart"/>
            <w:r w:rsidR="00EE19E8" w:rsidRPr="00A1549D">
              <w:rPr>
                <w:rFonts w:ascii="Times New Roman" w:hAnsi="Times New Roman"/>
                <w:szCs w:val="22"/>
                <w:lang w:val="lv-LV"/>
              </w:rPr>
              <w:t>izsūta</w:t>
            </w:r>
            <w:proofErr w:type="spellEnd"/>
            <w:r w:rsidR="00264D0C" w:rsidRPr="00A1549D">
              <w:rPr>
                <w:rFonts w:ascii="Times New Roman" w:hAnsi="Times New Roman"/>
                <w:szCs w:val="22"/>
                <w:lang w:val="lv-LV"/>
              </w:rPr>
              <w:t xml:space="preserve"> </w:t>
            </w:r>
            <w:r w:rsidR="00EE19E8" w:rsidRPr="00A1549D">
              <w:rPr>
                <w:rFonts w:ascii="Times New Roman" w:hAnsi="Times New Roman"/>
                <w:szCs w:val="22"/>
                <w:lang w:val="lv-LV"/>
              </w:rPr>
              <w:t xml:space="preserve">brīdinājumu </w:t>
            </w:r>
            <w:r w:rsidR="00264D0C" w:rsidRPr="00A1549D">
              <w:rPr>
                <w:rFonts w:ascii="Times New Roman" w:hAnsi="Times New Roman"/>
                <w:szCs w:val="22"/>
                <w:lang w:val="lv-LV"/>
              </w:rPr>
              <w:t xml:space="preserve">pirms termiņa beigām, lai klients laikus pieteiktu pagarināšanu. Ja klients iesniedz pieteikumu pagarināšanai vai jaunas kartes saņemšanai (piemēram, termiņa beigās vai kartes nozaudēšanas gadījumā), </w:t>
            </w:r>
            <w:r w:rsidR="009447FB" w:rsidRPr="00A1549D">
              <w:rPr>
                <w:rFonts w:ascii="Times New Roman" w:hAnsi="Times New Roman"/>
                <w:szCs w:val="22"/>
                <w:lang w:val="lv-LV"/>
              </w:rPr>
              <w:t>Sistē</w:t>
            </w:r>
            <w:r w:rsidRPr="00A1549D" w:rsidDel="1E5B8B0D">
              <w:rPr>
                <w:rFonts w:ascii="Times New Roman" w:hAnsi="Times New Roman"/>
                <w:szCs w:val="22"/>
                <w:lang w:val="lv-LV"/>
              </w:rPr>
              <w:t>ma</w:t>
            </w:r>
            <w:r w:rsidR="00264D0C" w:rsidRPr="00A1549D">
              <w:rPr>
                <w:rFonts w:ascii="Times New Roman" w:hAnsi="Times New Roman"/>
                <w:szCs w:val="22"/>
                <w:lang w:val="lv-LV"/>
              </w:rPr>
              <w:t xml:space="preserve"> </w:t>
            </w:r>
            <w:r w:rsidR="7087D3F8" w:rsidRPr="00A1549D">
              <w:rPr>
                <w:rFonts w:ascii="Times New Roman" w:hAnsi="Times New Roman"/>
                <w:szCs w:val="22"/>
                <w:lang w:val="lv-LV"/>
              </w:rPr>
              <w:t>nomaina</w:t>
            </w:r>
            <w:r w:rsidR="008F75B8" w:rsidRPr="00A1549D">
              <w:rPr>
                <w:rFonts w:ascii="Times New Roman" w:hAnsi="Times New Roman"/>
                <w:szCs w:val="22"/>
                <w:lang w:val="lv-LV"/>
              </w:rPr>
              <w:t xml:space="preserve"> </w:t>
            </w:r>
            <w:r w:rsidR="1E5B8B0D" w:rsidRPr="00A1549D">
              <w:rPr>
                <w:rFonts w:ascii="Times New Roman" w:hAnsi="Times New Roman"/>
                <w:szCs w:val="22"/>
                <w:lang w:val="lv-LV"/>
              </w:rPr>
              <w:t>iepriekšēj</w:t>
            </w:r>
            <w:r w:rsidR="3EFE365C" w:rsidRPr="00A1549D">
              <w:rPr>
                <w:rFonts w:ascii="Times New Roman" w:hAnsi="Times New Roman"/>
                <w:szCs w:val="22"/>
                <w:lang w:val="lv-LV"/>
              </w:rPr>
              <w:t>ās kartes statusu uz</w:t>
            </w:r>
            <w:r w:rsidR="00264D0C" w:rsidRPr="00A1549D">
              <w:rPr>
                <w:rFonts w:ascii="Times New Roman" w:hAnsi="Times New Roman"/>
                <w:szCs w:val="22"/>
                <w:lang w:val="lv-LV"/>
              </w:rPr>
              <w:t xml:space="preserve"> “</w:t>
            </w:r>
            <w:r w:rsidR="50A99376" w:rsidRPr="00A1549D">
              <w:rPr>
                <w:rFonts w:ascii="Times New Roman" w:hAnsi="Times New Roman"/>
                <w:szCs w:val="22"/>
                <w:lang w:val="lv-LV"/>
              </w:rPr>
              <w:t>beidzies derīguma termiņš</w:t>
            </w:r>
            <w:r w:rsidR="00264D0C" w:rsidRPr="00A1549D">
              <w:rPr>
                <w:rFonts w:ascii="Times New Roman" w:hAnsi="Times New Roman"/>
                <w:szCs w:val="22"/>
                <w:lang w:val="lv-LV"/>
              </w:rPr>
              <w:t xml:space="preserve"> </w:t>
            </w:r>
            <w:r w:rsidR="32A5E34A" w:rsidRPr="00A1549D">
              <w:rPr>
                <w:rFonts w:ascii="Times New Roman" w:hAnsi="Times New Roman"/>
                <w:szCs w:val="22"/>
                <w:lang w:val="lv-LV"/>
              </w:rPr>
              <w:t>vai ATD darbinieks manuāli nomaina kartes statusu uz “nozaudēta”</w:t>
            </w:r>
            <w:r w:rsidR="1E5B8B0D" w:rsidRPr="00A1549D">
              <w:rPr>
                <w:rFonts w:ascii="Times New Roman" w:hAnsi="Times New Roman"/>
                <w:szCs w:val="22"/>
                <w:lang w:val="lv-LV"/>
              </w:rPr>
              <w:t xml:space="preserve"> </w:t>
            </w:r>
            <w:r w:rsidR="00264D0C" w:rsidRPr="00A1549D">
              <w:rPr>
                <w:rFonts w:ascii="Times New Roman" w:hAnsi="Times New Roman"/>
                <w:szCs w:val="22"/>
                <w:lang w:val="lv-LV"/>
              </w:rPr>
              <w:t xml:space="preserve">un uzsāk jaunas kartes izsniegšanas procesu no jauna. </w:t>
            </w:r>
            <w:r w:rsidR="00AD1659" w:rsidRPr="00A1549D">
              <w:rPr>
                <w:rFonts w:ascii="Times New Roman" w:hAnsi="Times New Roman"/>
                <w:szCs w:val="22"/>
                <w:lang w:val="lv-LV"/>
              </w:rPr>
              <w:t>J</w:t>
            </w:r>
            <w:r w:rsidR="00264D0C" w:rsidRPr="00A1549D">
              <w:rPr>
                <w:rFonts w:ascii="Times New Roman" w:hAnsi="Times New Roman"/>
                <w:szCs w:val="22"/>
                <w:lang w:val="lv-LV"/>
              </w:rPr>
              <w:t xml:space="preserve">a karte ir </w:t>
            </w:r>
            <w:r w:rsidR="00E2392E" w:rsidRPr="00A1549D">
              <w:rPr>
                <w:rFonts w:ascii="Times New Roman" w:hAnsi="Times New Roman"/>
                <w:szCs w:val="22"/>
                <w:lang w:val="lv-LV"/>
              </w:rPr>
              <w:t>nefunkcionējoša</w:t>
            </w:r>
            <w:r w:rsidR="00264D0C" w:rsidRPr="00A1549D">
              <w:rPr>
                <w:rFonts w:ascii="Times New Roman" w:hAnsi="Times New Roman"/>
                <w:szCs w:val="22"/>
                <w:lang w:val="lv-LV"/>
              </w:rPr>
              <w:t xml:space="preserve">, klients nodod to ATD, kas </w:t>
            </w:r>
            <w:proofErr w:type="spellStart"/>
            <w:r w:rsidR="00264D0C" w:rsidRPr="00A1549D">
              <w:rPr>
                <w:rFonts w:ascii="Times New Roman" w:hAnsi="Times New Roman"/>
                <w:szCs w:val="22"/>
                <w:lang w:val="lv-LV"/>
              </w:rPr>
              <w:t>nosūta</w:t>
            </w:r>
            <w:proofErr w:type="spellEnd"/>
            <w:r w:rsidR="00264D0C" w:rsidRPr="00A1549D">
              <w:rPr>
                <w:rFonts w:ascii="Times New Roman" w:hAnsi="Times New Roman"/>
                <w:szCs w:val="22"/>
                <w:lang w:val="lv-LV"/>
              </w:rPr>
              <w:t xml:space="preserve"> karti </w:t>
            </w:r>
            <w:r w:rsidR="480B3B6B" w:rsidRPr="00A1549D">
              <w:rPr>
                <w:rFonts w:ascii="Times New Roman" w:hAnsi="Times New Roman"/>
                <w:szCs w:val="22"/>
                <w:lang w:val="lv-LV"/>
              </w:rPr>
              <w:t xml:space="preserve">kopā ar Pasūtījuma pretenziju </w:t>
            </w:r>
            <w:r w:rsidR="6D5813E6" w:rsidRPr="00A1549D">
              <w:rPr>
                <w:rFonts w:ascii="Times New Roman" w:hAnsi="Times New Roman"/>
                <w:szCs w:val="22"/>
                <w:lang w:val="lv-LV"/>
              </w:rPr>
              <w:t>ražotājam</w:t>
            </w:r>
            <w:r w:rsidR="00264D0C" w:rsidRPr="00A1549D">
              <w:rPr>
                <w:rFonts w:ascii="Times New Roman" w:hAnsi="Times New Roman"/>
                <w:szCs w:val="22"/>
                <w:lang w:val="lv-LV"/>
              </w:rPr>
              <w:t xml:space="preserve"> ekspertīzei</w:t>
            </w:r>
            <w:r w:rsidR="0070523D" w:rsidRPr="00A1549D">
              <w:rPr>
                <w:rFonts w:ascii="Times New Roman" w:hAnsi="Times New Roman"/>
                <w:szCs w:val="22"/>
                <w:lang w:val="lv-LV"/>
              </w:rPr>
              <w:t>. K</w:t>
            </w:r>
            <w:r w:rsidR="00264D0C" w:rsidRPr="00A1549D">
              <w:rPr>
                <w:rFonts w:ascii="Times New Roman" w:hAnsi="Times New Roman"/>
                <w:szCs w:val="22"/>
                <w:lang w:val="lv-LV"/>
              </w:rPr>
              <w:t xml:space="preserve">onstatējot, ka bojājums nav ļaunprātīgs (piemēram, ražošanas </w:t>
            </w:r>
            <w:r w:rsidR="00E427EA" w:rsidRPr="00A1549D">
              <w:rPr>
                <w:rFonts w:ascii="Times New Roman" w:hAnsi="Times New Roman"/>
                <w:szCs w:val="22"/>
                <w:lang w:val="lv-LV"/>
              </w:rPr>
              <w:t>defekts</w:t>
            </w:r>
            <w:r w:rsidR="00264D0C" w:rsidRPr="00A1549D">
              <w:rPr>
                <w:rFonts w:ascii="Times New Roman" w:hAnsi="Times New Roman"/>
                <w:szCs w:val="22"/>
                <w:lang w:val="lv-LV"/>
              </w:rPr>
              <w:t xml:space="preserve"> vai nolietojums), </w:t>
            </w:r>
            <w:r w:rsidR="0070523D" w:rsidRPr="00A1549D">
              <w:rPr>
                <w:rFonts w:ascii="Times New Roman" w:hAnsi="Times New Roman"/>
                <w:szCs w:val="22"/>
                <w:lang w:val="lv-LV"/>
              </w:rPr>
              <w:t xml:space="preserve">karšu ražotājs </w:t>
            </w:r>
            <w:r w:rsidR="0B517DA9" w:rsidRPr="00A1549D">
              <w:rPr>
                <w:rFonts w:ascii="Times New Roman" w:hAnsi="Times New Roman"/>
                <w:szCs w:val="22"/>
                <w:lang w:val="lv-LV"/>
              </w:rPr>
              <w:t>ATD</w:t>
            </w:r>
            <w:r w:rsidR="19DF15CD" w:rsidRPr="00A1549D">
              <w:rPr>
                <w:rFonts w:ascii="Times New Roman" w:hAnsi="Times New Roman"/>
                <w:szCs w:val="22"/>
                <w:lang w:val="lv-LV"/>
              </w:rPr>
              <w:t xml:space="preserve"> </w:t>
            </w:r>
            <w:proofErr w:type="spellStart"/>
            <w:r w:rsidR="00712768" w:rsidRPr="00A1549D">
              <w:rPr>
                <w:rFonts w:ascii="Times New Roman" w:hAnsi="Times New Roman"/>
                <w:szCs w:val="22"/>
                <w:lang w:val="lv-LV"/>
              </w:rPr>
              <w:t>nosūta</w:t>
            </w:r>
            <w:proofErr w:type="spellEnd"/>
            <w:r w:rsidR="0B517DA9" w:rsidRPr="00A1549D">
              <w:rPr>
                <w:rFonts w:ascii="Times New Roman" w:hAnsi="Times New Roman"/>
                <w:szCs w:val="22"/>
                <w:lang w:val="lv-LV"/>
              </w:rPr>
              <w:t xml:space="preserve"> </w:t>
            </w:r>
            <w:r w:rsidR="7268E33C" w:rsidRPr="00A1549D">
              <w:rPr>
                <w:rFonts w:ascii="Times New Roman" w:hAnsi="Times New Roman"/>
                <w:szCs w:val="22"/>
                <w:lang w:val="lv-LV"/>
              </w:rPr>
              <w:t xml:space="preserve">aizpildītu Pasūtījuma pretenziju un ATD var veikt </w:t>
            </w:r>
            <w:r w:rsidR="0070523D" w:rsidRPr="00A1549D">
              <w:rPr>
                <w:rFonts w:ascii="Times New Roman" w:hAnsi="Times New Roman"/>
                <w:szCs w:val="22"/>
                <w:lang w:val="lv-LV"/>
              </w:rPr>
              <w:t xml:space="preserve"> jaunas kartes </w:t>
            </w:r>
            <w:r w:rsidR="05C0D7EB" w:rsidRPr="00A1549D">
              <w:rPr>
                <w:rFonts w:ascii="Times New Roman" w:hAnsi="Times New Roman"/>
                <w:szCs w:val="22"/>
                <w:lang w:val="lv-LV"/>
              </w:rPr>
              <w:t>pasūtīšanu kartes garantijas ietvaros</w:t>
            </w:r>
            <w:r w:rsidR="6D5813E6" w:rsidRPr="00A1549D">
              <w:rPr>
                <w:rFonts w:ascii="Times New Roman" w:hAnsi="Times New Roman"/>
                <w:szCs w:val="22"/>
                <w:lang w:val="lv-LV"/>
              </w:rPr>
              <w:t>.</w:t>
            </w:r>
            <w:r w:rsidR="00264D0C" w:rsidRPr="00A1549D">
              <w:rPr>
                <w:rFonts w:ascii="Times New Roman" w:hAnsi="Times New Roman"/>
                <w:szCs w:val="22"/>
                <w:lang w:val="lv-LV"/>
              </w:rPr>
              <w:t xml:space="preserve"> Ja kontrolējošās iestādes (piemēram, policija) konstatē </w:t>
            </w:r>
            <w:proofErr w:type="spellStart"/>
            <w:r w:rsidR="00264D0C" w:rsidRPr="00A1549D">
              <w:rPr>
                <w:rFonts w:ascii="Times New Roman" w:hAnsi="Times New Roman"/>
                <w:szCs w:val="22"/>
                <w:lang w:val="lv-LV"/>
              </w:rPr>
              <w:t>tahogrāfa</w:t>
            </w:r>
            <w:proofErr w:type="spellEnd"/>
            <w:r w:rsidR="00264D0C" w:rsidRPr="00A1549D">
              <w:rPr>
                <w:rFonts w:ascii="Times New Roman" w:hAnsi="Times New Roman"/>
                <w:szCs w:val="22"/>
                <w:lang w:val="lv-LV"/>
              </w:rPr>
              <w:t xml:space="preserve"> karšu lietošanas pārkāpumu (piemēram, </w:t>
            </w:r>
            <w:r w:rsidR="00507B99" w:rsidRPr="00A1549D">
              <w:rPr>
                <w:rFonts w:ascii="Times New Roman" w:hAnsi="Times New Roman"/>
                <w:szCs w:val="22"/>
                <w:lang w:val="lv-LV"/>
              </w:rPr>
              <w:t>ļaunprātīg</w:t>
            </w:r>
            <w:r w:rsidR="00763636" w:rsidRPr="00A1549D">
              <w:rPr>
                <w:rFonts w:ascii="Times New Roman" w:hAnsi="Times New Roman"/>
                <w:szCs w:val="22"/>
                <w:lang w:val="lv-LV"/>
              </w:rPr>
              <w:t>a</w:t>
            </w:r>
            <w:r w:rsidR="00507B99" w:rsidRPr="00A1549D">
              <w:rPr>
                <w:rFonts w:ascii="Times New Roman" w:hAnsi="Times New Roman"/>
                <w:szCs w:val="22"/>
                <w:lang w:val="lv-LV"/>
              </w:rPr>
              <w:t xml:space="preserve"> svešas </w:t>
            </w:r>
            <w:r w:rsidR="00C217F6" w:rsidRPr="00A1549D">
              <w:rPr>
                <w:rFonts w:ascii="Times New Roman" w:hAnsi="Times New Roman"/>
                <w:szCs w:val="22"/>
                <w:lang w:val="lv-LV"/>
              </w:rPr>
              <w:t>autovadītāja kartes izmantošan</w:t>
            </w:r>
            <w:r w:rsidR="00763636" w:rsidRPr="00A1549D">
              <w:rPr>
                <w:rFonts w:ascii="Times New Roman" w:hAnsi="Times New Roman"/>
                <w:szCs w:val="22"/>
                <w:lang w:val="lv-LV"/>
              </w:rPr>
              <w:t>a</w:t>
            </w:r>
            <w:r w:rsidR="00264D0C" w:rsidRPr="00A1549D">
              <w:rPr>
                <w:rFonts w:ascii="Times New Roman" w:hAnsi="Times New Roman"/>
                <w:szCs w:val="22"/>
                <w:lang w:val="lv-LV"/>
              </w:rPr>
              <w:t>), tās var karti konfiscēt un nodot ATD</w:t>
            </w:r>
            <w:r w:rsidR="0070523D" w:rsidRPr="00A1549D">
              <w:rPr>
                <w:rFonts w:ascii="Times New Roman" w:hAnsi="Times New Roman"/>
                <w:szCs w:val="22"/>
                <w:lang w:val="lv-LV"/>
              </w:rPr>
              <w:t>.</w:t>
            </w:r>
            <w:r w:rsidR="00264D0C" w:rsidRPr="00A1549D">
              <w:rPr>
                <w:rFonts w:ascii="Times New Roman" w:hAnsi="Times New Roman"/>
                <w:szCs w:val="22"/>
                <w:lang w:val="lv-LV"/>
              </w:rPr>
              <w:t xml:space="preserve"> </w:t>
            </w:r>
            <w:r w:rsidR="4B2564B6" w:rsidRPr="00A1549D">
              <w:rPr>
                <w:rFonts w:ascii="Times New Roman" w:hAnsi="Times New Roman"/>
                <w:szCs w:val="22"/>
                <w:lang w:val="lv-LV"/>
              </w:rPr>
              <w:t>Š</w:t>
            </w:r>
            <w:r w:rsidR="00264D0C" w:rsidRPr="00A1549D">
              <w:rPr>
                <w:rFonts w:ascii="Times New Roman" w:hAnsi="Times New Roman"/>
                <w:szCs w:val="22"/>
                <w:lang w:val="lv-LV"/>
              </w:rPr>
              <w:t xml:space="preserve">ādā gadījumā ATD </w:t>
            </w:r>
            <w:r w:rsidR="009447FB" w:rsidRPr="00A1549D">
              <w:rPr>
                <w:rFonts w:ascii="Times New Roman" w:hAnsi="Times New Roman"/>
                <w:szCs w:val="22"/>
                <w:lang w:val="lv-LV"/>
              </w:rPr>
              <w:t>Sistē</w:t>
            </w:r>
            <w:r w:rsidR="00264D0C" w:rsidRPr="00A1549D">
              <w:rPr>
                <w:rFonts w:ascii="Times New Roman" w:hAnsi="Times New Roman"/>
                <w:szCs w:val="22"/>
                <w:lang w:val="lv-LV"/>
              </w:rPr>
              <w:t xml:space="preserve">mā tiek </w:t>
            </w:r>
            <w:r w:rsidR="4AFFCB61" w:rsidRPr="00A1549D">
              <w:rPr>
                <w:rFonts w:ascii="Times New Roman" w:hAnsi="Times New Roman"/>
                <w:szCs w:val="22"/>
                <w:lang w:val="lv-LV"/>
              </w:rPr>
              <w:t>mainīts</w:t>
            </w:r>
            <w:r w:rsidR="247DAC65" w:rsidRPr="00A1549D">
              <w:rPr>
                <w:rFonts w:ascii="Times New Roman" w:hAnsi="Times New Roman"/>
                <w:szCs w:val="22"/>
                <w:lang w:val="lv-LV"/>
              </w:rPr>
              <w:t xml:space="preserve"> kartes status no “izsniegt/izsūtīta”</w:t>
            </w:r>
            <w:r w:rsidR="00712768" w:rsidRPr="00A1549D">
              <w:rPr>
                <w:rFonts w:ascii="Times New Roman" w:hAnsi="Times New Roman"/>
                <w:szCs w:val="22"/>
                <w:lang w:val="lv-LV"/>
              </w:rPr>
              <w:t xml:space="preserve"> </w:t>
            </w:r>
            <w:r w:rsidR="247DAC65" w:rsidRPr="00A1549D">
              <w:rPr>
                <w:rFonts w:ascii="Times New Roman" w:hAnsi="Times New Roman"/>
                <w:szCs w:val="22"/>
                <w:lang w:val="lv-LV"/>
              </w:rPr>
              <w:t>uz “konfiscēta”</w:t>
            </w:r>
            <w:r w:rsidR="0AE68CB1" w:rsidRPr="00A1549D">
              <w:rPr>
                <w:rFonts w:ascii="Times New Roman" w:hAnsi="Times New Roman"/>
                <w:szCs w:val="22"/>
                <w:lang w:val="lv-LV"/>
              </w:rPr>
              <w:t>-</w:t>
            </w:r>
            <w:r w:rsidR="00264D0C" w:rsidRPr="00A1549D">
              <w:rPr>
                <w:rFonts w:ascii="Times New Roman" w:hAnsi="Times New Roman"/>
                <w:szCs w:val="22"/>
                <w:lang w:val="lv-LV"/>
              </w:rPr>
              <w:t xml:space="preserve">, un atbilstoši </w:t>
            </w:r>
            <w:r w:rsidR="0070523D" w:rsidRPr="00A1549D">
              <w:rPr>
                <w:rFonts w:ascii="Times New Roman" w:hAnsi="Times New Roman"/>
                <w:szCs w:val="22"/>
                <w:lang w:val="lv-LV"/>
              </w:rPr>
              <w:t xml:space="preserve">pieņemtajam </w:t>
            </w:r>
            <w:r w:rsidR="00264D0C" w:rsidRPr="00A1549D">
              <w:rPr>
                <w:rFonts w:ascii="Times New Roman" w:hAnsi="Times New Roman"/>
                <w:szCs w:val="22"/>
                <w:lang w:val="lv-LV"/>
              </w:rPr>
              <w:t xml:space="preserve">lēmumam karte var tikt anulēta. Termiņa beigšanās un anulēšanas posmā </w:t>
            </w:r>
            <w:r w:rsidR="009447FB" w:rsidRPr="00A1549D">
              <w:rPr>
                <w:rFonts w:ascii="Times New Roman" w:hAnsi="Times New Roman"/>
                <w:szCs w:val="22"/>
                <w:lang w:val="lv-LV"/>
              </w:rPr>
              <w:t>Sistē</w:t>
            </w:r>
            <w:r w:rsidR="00264D0C" w:rsidRPr="00A1549D">
              <w:rPr>
                <w:rFonts w:ascii="Times New Roman" w:hAnsi="Times New Roman"/>
                <w:szCs w:val="22"/>
                <w:lang w:val="lv-LV"/>
              </w:rPr>
              <w:t>ma uztur katras kartes dzīves cikla statusus – , “</w:t>
            </w:r>
            <w:r w:rsidR="1E0EA784" w:rsidRPr="00A1549D">
              <w:rPr>
                <w:rFonts w:ascii="Times New Roman" w:hAnsi="Times New Roman"/>
                <w:szCs w:val="22"/>
                <w:lang w:val="lv-LV"/>
              </w:rPr>
              <w:t xml:space="preserve"> tiek </w:t>
            </w:r>
            <w:r w:rsidR="00264D0C" w:rsidRPr="00A1549D">
              <w:rPr>
                <w:rFonts w:ascii="Times New Roman" w:hAnsi="Times New Roman"/>
                <w:szCs w:val="22"/>
                <w:lang w:val="lv-LV"/>
              </w:rPr>
              <w:t>izgatavo</w:t>
            </w:r>
            <w:r w:rsidR="68CEC85A" w:rsidRPr="00A1549D">
              <w:rPr>
                <w:rFonts w:ascii="Times New Roman" w:hAnsi="Times New Roman"/>
                <w:szCs w:val="22"/>
                <w:lang w:val="lv-LV"/>
              </w:rPr>
              <w:t>ta</w:t>
            </w:r>
            <w:r w:rsidR="00264D0C" w:rsidRPr="00A1549D">
              <w:rPr>
                <w:rFonts w:ascii="Times New Roman" w:hAnsi="Times New Roman"/>
                <w:szCs w:val="22"/>
                <w:lang w:val="lv-LV"/>
              </w:rPr>
              <w:t xml:space="preserve">”, “izsniegta”, “anulēta” u.c., ļaujot pilnīgi izsekot kartes vēsturei. </w:t>
            </w:r>
          </w:p>
        </w:tc>
      </w:tr>
      <w:tr w:rsidR="000949B5" w:rsidRPr="007C4039" w14:paraId="3466F535" w14:textId="77777777" w:rsidTr="001D53E3">
        <w:trPr>
          <w:trHeight w:val="20"/>
        </w:trPr>
        <w:tc>
          <w:tcPr>
            <w:tcW w:w="1066" w:type="pct"/>
            <w:shd w:val="clear" w:color="auto" w:fill="D9D9D9" w:themeFill="background1" w:themeFillShade="D9"/>
          </w:tcPr>
          <w:p w14:paraId="5BBD1346" w14:textId="6A3DC014"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Akceptēšanas kritēriji:</w:t>
            </w:r>
          </w:p>
        </w:tc>
        <w:tc>
          <w:tcPr>
            <w:tcW w:w="3934" w:type="pct"/>
          </w:tcPr>
          <w:p w14:paraId="2552BB67" w14:textId="1AC315DD" w:rsidR="00ED45FC" w:rsidRPr="00A1549D" w:rsidRDefault="009447FB" w:rsidP="00ED45FC">
            <w:pPr>
              <w:pStyle w:val="EYBulletedList1"/>
              <w:rPr>
                <w:rFonts w:ascii="Times New Roman" w:hAnsi="Times New Roman" w:cs="Times New Roman"/>
                <w:szCs w:val="22"/>
                <w:lang w:val="lv-LV"/>
              </w:rPr>
            </w:pPr>
            <w:r w:rsidRPr="00A1549D">
              <w:rPr>
                <w:rFonts w:ascii="Times New Roman" w:hAnsi="Times New Roman"/>
                <w:szCs w:val="22"/>
                <w:lang w:val="lv-LV"/>
              </w:rPr>
              <w:t>Sistē</w:t>
            </w:r>
            <w:r w:rsidR="00F91325" w:rsidRPr="00A1549D">
              <w:rPr>
                <w:rFonts w:ascii="Times New Roman" w:hAnsi="Times New Roman"/>
                <w:szCs w:val="22"/>
                <w:lang w:val="lv-LV"/>
              </w:rPr>
              <w:t xml:space="preserve">mā tiek reģistrēts un izveidots klienta pieteikuma ieraksts. Pieteikums tiek reģistrēts pamatojoties uz klienta elektroniskās vides iesniegumu vai ATD darbinieka fiziska iesnieguma </w:t>
            </w:r>
            <w:proofErr w:type="spellStart"/>
            <w:r w:rsidR="00F91325" w:rsidRPr="00A1549D">
              <w:rPr>
                <w:rFonts w:ascii="Times New Roman" w:hAnsi="Times New Roman"/>
                <w:szCs w:val="22"/>
                <w:lang w:val="lv-LV"/>
              </w:rPr>
              <w:t>digitalizāciju</w:t>
            </w:r>
            <w:proofErr w:type="spellEnd"/>
            <w:r w:rsidR="00F91325" w:rsidRPr="00A1549D">
              <w:rPr>
                <w:rFonts w:ascii="Times New Roman" w:hAnsi="Times New Roman"/>
                <w:szCs w:val="22"/>
                <w:lang w:val="lv-LV"/>
              </w:rPr>
              <w:t>;</w:t>
            </w:r>
          </w:p>
          <w:p w14:paraId="633CA4F0" w14:textId="45BF1720" w:rsidR="00F91325" w:rsidRPr="00A1549D" w:rsidRDefault="00F91325" w:rsidP="00ED45FC">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izveides brīdī, iespēju robežās, informācijas aizpildīšana </w:t>
            </w:r>
            <w:r w:rsidR="0070523D" w:rsidRPr="00A1549D">
              <w:rPr>
                <w:rFonts w:ascii="Times New Roman" w:hAnsi="Times New Roman"/>
                <w:szCs w:val="22"/>
                <w:lang w:val="lv-LV"/>
              </w:rPr>
              <w:t>notiek</w:t>
            </w:r>
            <w:r w:rsidRPr="00A1549D">
              <w:rPr>
                <w:rFonts w:ascii="Times New Roman" w:hAnsi="Times New Roman"/>
                <w:szCs w:val="22"/>
                <w:lang w:val="lv-LV"/>
              </w:rPr>
              <w:t xml:space="preserve"> automatizētā veidā, no </w:t>
            </w:r>
            <w:r w:rsidR="009447FB" w:rsidRPr="00A1549D">
              <w:rPr>
                <w:rFonts w:ascii="Times New Roman" w:hAnsi="Times New Roman"/>
                <w:szCs w:val="22"/>
                <w:lang w:val="lv-LV"/>
              </w:rPr>
              <w:t>Sistē</w:t>
            </w:r>
            <w:r w:rsidRPr="00A1549D">
              <w:rPr>
                <w:rFonts w:ascii="Times New Roman" w:hAnsi="Times New Roman"/>
                <w:szCs w:val="22"/>
                <w:lang w:val="lv-LV"/>
              </w:rPr>
              <w:t>mā un citu ATD IS un ārējo reģistros pieejamajiem datiem;</w:t>
            </w:r>
          </w:p>
          <w:p w14:paraId="71EC33E9" w14:textId="492A748F" w:rsidR="00ED45FC" w:rsidRPr="00A1549D" w:rsidRDefault="00ED45FC" w:rsidP="00ED45FC">
            <w:pPr>
              <w:pStyle w:val="EYBulletedList1"/>
              <w:rPr>
                <w:rFonts w:ascii="Times New Roman" w:hAnsi="Times New Roman" w:cs="Times New Roman"/>
                <w:szCs w:val="22"/>
                <w:lang w:val="lv-LV"/>
              </w:rPr>
            </w:pPr>
            <w:r w:rsidRPr="00A1549D">
              <w:rPr>
                <w:rFonts w:ascii="Times New Roman" w:hAnsi="Times New Roman"/>
                <w:szCs w:val="22"/>
                <w:lang w:val="lv-LV"/>
              </w:rPr>
              <w:t>Maksājumi par pakalpojumu ir reģistrēti un sasaistīti ar konkrēto pieteikumu;</w:t>
            </w:r>
          </w:p>
          <w:p w14:paraId="666C4BDC" w14:textId="7CC67168" w:rsidR="007639E4" w:rsidRPr="00A1549D" w:rsidRDefault="00F91325" w:rsidP="00ED45FC">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pārbaude, iespēju robežās, notiek automatizētā veidā, no </w:t>
            </w:r>
            <w:r w:rsidR="009447FB" w:rsidRPr="00A1549D">
              <w:rPr>
                <w:rFonts w:ascii="Times New Roman" w:hAnsi="Times New Roman"/>
                <w:szCs w:val="22"/>
                <w:lang w:val="lv-LV"/>
              </w:rPr>
              <w:t>Sistē</w:t>
            </w:r>
            <w:r w:rsidRPr="00A1549D">
              <w:rPr>
                <w:rFonts w:ascii="Times New Roman" w:hAnsi="Times New Roman"/>
                <w:szCs w:val="22"/>
                <w:lang w:val="lv-LV"/>
              </w:rPr>
              <w:t>mā, citu ATD IS un ārējo reģistros pieejamajiem datiem;</w:t>
            </w:r>
          </w:p>
          <w:p w14:paraId="751F7508" w14:textId="63F98C5A" w:rsidR="00ED45FC" w:rsidRPr="00A1549D" w:rsidRDefault="00ED45FC" w:rsidP="00ED45FC">
            <w:pPr>
              <w:pStyle w:val="EYBulletedList1"/>
              <w:rPr>
                <w:rFonts w:ascii="Times New Roman" w:hAnsi="Times New Roman" w:cs="Times New Roman"/>
                <w:szCs w:val="22"/>
                <w:lang w:val="lv-LV"/>
              </w:rPr>
            </w:pPr>
            <w:r w:rsidRPr="00A1549D">
              <w:rPr>
                <w:rFonts w:ascii="Times New Roman" w:hAnsi="Times New Roman"/>
                <w:szCs w:val="22"/>
                <w:lang w:val="lv-LV"/>
              </w:rPr>
              <w:t>Izveidota lietas kartiņa, pamatojoties uz klienta iesniegto pieteikumu procesa pārvaldībai;</w:t>
            </w:r>
          </w:p>
          <w:p w14:paraId="52D9B921" w14:textId="778A5659" w:rsidR="00ED45FC" w:rsidRPr="00A1549D" w:rsidRDefault="00ED45FC" w:rsidP="00ED45FC">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apstrāde tiek veikta atbilstoši </w:t>
            </w:r>
            <w:r w:rsidR="009447FB" w:rsidRPr="00A1549D">
              <w:rPr>
                <w:rFonts w:ascii="Times New Roman" w:hAnsi="Times New Roman"/>
                <w:szCs w:val="22"/>
                <w:lang w:val="lv-LV"/>
              </w:rPr>
              <w:t>Sistē</w:t>
            </w:r>
            <w:r w:rsidRPr="00A1549D">
              <w:rPr>
                <w:rFonts w:ascii="Times New Roman" w:hAnsi="Times New Roman"/>
                <w:szCs w:val="22"/>
                <w:lang w:val="lv-LV"/>
              </w:rPr>
              <w:t>mā definētai darba plūsmai, kas pielāgota pakalpojuma biznesa procesam;</w:t>
            </w:r>
          </w:p>
          <w:p w14:paraId="059FFF55" w14:textId="111F85A0" w:rsidR="00ED45FC" w:rsidRPr="00A1549D" w:rsidRDefault="009447FB" w:rsidP="00ED45FC">
            <w:pPr>
              <w:pStyle w:val="EYBulletedList1"/>
              <w:rPr>
                <w:rFonts w:ascii="Times New Roman" w:hAnsi="Times New Roman" w:cs="Times New Roman"/>
                <w:szCs w:val="22"/>
                <w:lang w:val="lv-LV"/>
              </w:rPr>
            </w:pPr>
            <w:r w:rsidRPr="00A1549D">
              <w:rPr>
                <w:rFonts w:ascii="Times New Roman" w:hAnsi="Times New Roman"/>
                <w:szCs w:val="22"/>
                <w:lang w:val="lv-LV"/>
              </w:rPr>
              <w:t>Sistē</w:t>
            </w:r>
            <w:r w:rsidR="00ED45FC" w:rsidRPr="00A1549D">
              <w:rPr>
                <w:rFonts w:ascii="Times New Roman" w:hAnsi="Times New Roman"/>
                <w:szCs w:val="22"/>
                <w:lang w:val="lv-LV"/>
              </w:rPr>
              <w:t>mā izveidota lēmuma kartiņa par pieteikuma izskatīšanas rezultātu. Paziņojums ar lēmumu tiek nosūtīts klientam;</w:t>
            </w:r>
          </w:p>
          <w:p w14:paraId="66131946" w14:textId="5EC40132" w:rsidR="00ED45FC" w:rsidRPr="00A1549D" w:rsidRDefault="00ED45FC" w:rsidP="00ED45FC">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Pieņemot lēmumu par </w:t>
            </w:r>
            <w:r w:rsidR="3C4BB213" w:rsidRPr="00A1549D">
              <w:rPr>
                <w:rFonts w:ascii="Times New Roman" w:hAnsi="Times New Roman"/>
                <w:szCs w:val="22"/>
                <w:lang w:val="lv-LV"/>
              </w:rPr>
              <w:t>kartes izsniegšanu</w:t>
            </w:r>
            <w:r w:rsidRPr="00A1549D">
              <w:rPr>
                <w:rFonts w:ascii="Times New Roman" w:hAnsi="Times New Roman"/>
                <w:szCs w:val="22"/>
                <w:lang w:val="lv-LV"/>
              </w:rPr>
              <w:t xml:space="preserve">, </w:t>
            </w:r>
            <w:r w:rsidR="009447FB" w:rsidRPr="00A1549D">
              <w:rPr>
                <w:rFonts w:ascii="Times New Roman" w:hAnsi="Times New Roman"/>
                <w:szCs w:val="22"/>
                <w:lang w:val="lv-LV"/>
              </w:rPr>
              <w:t>Sistē</w:t>
            </w:r>
            <w:r w:rsidRPr="00A1549D">
              <w:rPr>
                <w:rFonts w:ascii="Times New Roman" w:hAnsi="Times New Roman"/>
                <w:szCs w:val="22"/>
                <w:lang w:val="lv-LV"/>
              </w:rPr>
              <w:t xml:space="preserve">mā izveidots konkrētās </w:t>
            </w:r>
            <w:proofErr w:type="spellStart"/>
            <w:r w:rsidRPr="00A1549D">
              <w:rPr>
                <w:rFonts w:ascii="Times New Roman" w:hAnsi="Times New Roman"/>
                <w:szCs w:val="22"/>
                <w:lang w:val="lv-LV"/>
              </w:rPr>
              <w:t>tahogrāfa</w:t>
            </w:r>
            <w:proofErr w:type="spellEnd"/>
            <w:r w:rsidRPr="00A1549D">
              <w:rPr>
                <w:rFonts w:ascii="Times New Roman" w:hAnsi="Times New Roman"/>
                <w:szCs w:val="22"/>
                <w:lang w:val="lv-LV"/>
              </w:rPr>
              <w:t xml:space="preserve"> kartes piešķiršanas ieraksts ar sasaisti uz lietu un klientu;</w:t>
            </w:r>
          </w:p>
          <w:p w14:paraId="05BD7184" w14:textId="2FBBD038" w:rsidR="00ED45FC" w:rsidRPr="00A1549D" w:rsidRDefault="00ED45FC" w:rsidP="00ED45FC">
            <w:pPr>
              <w:pStyle w:val="EYBulletedList1"/>
              <w:rPr>
                <w:rFonts w:ascii="Times New Roman" w:hAnsi="Times New Roman" w:cs="Times New Roman"/>
                <w:szCs w:val="22"/>
                <w:lang w:val="lv-LV"/>
              </w:rPr>
            </w:pPr>
            <w:proofErr w:type="spellStart"/>
            <w:r w:rsidRPr="00A1549D">
              <w:rPr>
                <w:rFonts w:ascii="Times New Roman" w:hAnsi="Times New Roman"/>
                <w:szCs w:val="22"/>
                <w:lang w:val="lv-LV"/>
              </w:rPr>
              <w:t>Tahogrāfa</w:t>
            </w:r>
            <w:proofErr w:type="spellEnd"/>
            <w:r w:rsidRPr="00A1549D">
              <w:rPr>
                <w:rFonts w:ascii="Times New Roman" w:hAnsi="Times New Roman"/>
                <w:szCs w:val="22"/>
                <w:lang w:val="lv-LV"/>
              </w:rPr>
              <w:t xml:space="preserve"> karšu ražotājs spēj piekļūt informācijai par </w:t>
            </w:r>
            <w:proofErr w:type="spellStart"/>
            <w:r w:rsidRPr="00A1549D">
              <w:rPr>
                <w:rFonts w:ascii="Times New Roman" w:hAnsi="Times New Roman"/>
                <w:szCs w:val="22"/>
                <w:lang w:val="lv-LV"/>
              </w:rPr>
              <w:t>tahogrāfa</w:t>
            </w:r>
            <w:proofErr w:type="spellEnd"/>
            <w:r w:rsidRPr="00A1549D">
              <w:rPr>
                <w:rFonts w:ascii="Times New Roman" w:hAnsi="Times New Roman"/>
                <w:szCs w:val="22"/>
                <w:lang w:val="lv-LV"/>
              </w:rPr>
              <w:t xml:space="preserve"> karšu pasūtījumiem. Tiek nodrošināta iespēja fiksēt izgatavošanas posma stadiju un karšu nodošanu ATD. Informācija tiek sasaistīta ar konkrētās </w:t>
            </w:r>
            <w:proofErr w:type="spellStart"/>
            <w:r w:rsidRPr="00A1549D">
              <w:rPr>
                <w:rFonts w:ascii="Times New Roman" w:hAnsi="Times New Roman"/>
                <w:szCs w:val="22"/>
                <w:lang w:val="lv-LV"/>
              </w:rPr>
              <w:t>tahogrāfa</w:t>
            </w:r>
            <w:proofErr w:type="spellEnd"/>
            <w:r w:rsidRPr="00A1549D">
              <w:rPr>
                <w:rFonts w:ascii="Times New Roman" w:hAnsi="Times New Roman"/>
                <w:szCs w:val="22"/>
                <w:lang w:val="lv-LV"/>
              </w:rPr>
              <w:t xml:space="preserve"> kartes ierakstu.</w:t>
            </w:r>
          </w:p>
          <w:p w14:paraId="4FB89BAF" w14:textId="206ED1EE" w:rsidR="00ED45FC" w:rsidRPr="00A1549D" w:rsidRDefault="00ED45FC" w:rsidP="00ED45FC">
            <w:pPr>
              <w:pStyle w:val="EYBulletedList1"/>
              <w:rPr>
                <w:rFonts w:ascii="Times New Roman" w:hAnsi="Times New Roman" w:cs="Times New Roman"/>
                <w:szCs w:val="22"/>
                <w:lang w:val="lv-LV"/>
              </w:rPr>
            </w:pPr>
            <w:r w:rsidRPr="00A1549D">
              <w:rPr>
                <w:rFonts w:ascii="Times New Roman" w:hAnsi="Times New Roman"/>
                <w:szCs w:val="22"/>
                <w:lang w:val="lv-LV"/>
              </w:rPr>
              <w:t xml:space="preserve">Tiek nodrošināta iespēja iesniegt pieteikumus, kas saistīti ar izsniegto karti(Pagarināšana, jaunas izgatavošana, defekts). Pieteikumi tiek reģistrēti un izskatīti atbilstoši biznesa procesa darba plūsmai. Pieņemtie lēmumi un izmaiņu ietekme uz ierakstu tiek fiksēta </w:t>
            </w:r>
            <w:r w:rsidR="009447FB" w:rsidRPr="00A1549D">
              <w:rPr>
                <w:rFonts w:ascii="Times New Roman" w:hAnsi="Times New Roman"/>
                <w:szCs w:val="22"/>
                <w:lang w:val="lv-LV"/>
              </w:rPr>
              <w:t>Sistē</w:t>
            </w:r>
            <w:r w:rsidRPr="00A1549D">
              <w:rPr>
                <w:rFonts w:ascii="Times New Roman" w:hAnsi="Times New Roman"/>
                <w:szCs w:val="22"/>
                <w:lang w:val="lv-LV"/>
              </w:rPr>
              <w:t xml:space="preserve">mā. Nepieciešamības gadījumā tiek izveidots jauns ieraksts ar sasaisti uz iepriekšējo </w:t>
            </w:r>
            <w:proofErr w:type="spellStart"/>
            <w:r w:rsidRPr="00A1549D">
              <w:rPr>
                <w:rFonts w:ascii="Times New Roman" w:hAnsi="Times New Roman"/>
                <w:szCs w:val="22"/>
                <w:lang w:val="lv-LV"/>
              </w:rPr>
              <w:t>tahogrāfa</w:t>
            </w:r>
            <w:proofErr w:type="spellEnd"/>
            <w:r w:rsidRPr="00A1549D">
              <w:rPr>
                <w:rFonts w:ascii="Times New Roman" w:hAnsi="Times New Roman"/>
                <w:szCs w:val="22"/>
                <w:lang w:val="lv-LV"/>
              </w:rPr>
              <w:t xml:space="preserve"> kartes ierakstu;</w:t>
            </w:r>
          </w:p>
          <w:p w14:paraId="2447D608" w14:textId="6F92B016" w:rsidR="00904C56" w:rsidRPr="00A1549D" w:rsidRDefault="009447FB" w:rsidP="00904C56">
            <w:pPr>
              <w:pStyle w:val="EYBulletedList1"/>
              <w:rPr>
                <w:rFonts w:ascii="Times New Roman" w:hAnsi="Times New Roman" w:cs="Times New Roman"/>
                <w:szCs w:val="22"/>
                <w:lang w:val="lv-LV"/>
              </w:rPr>
            </w:pPr>
            <w:r w:rsidRPr="00A1549D">
              <w:rPr>
                <w:rFonts w:ascii="Times New Roman" w:hAnsi="Times New Roman"/>
                <w:szCs w:val="22"/>
                <w:lang w:val="lv-LV"/>
              </w:rPr>
              <w:t>Sistē</w:t>
            </w:r>
            <w:r w:rsidR="00904C56" w:rsidRPr="00A1549D">
              <w:rPr>
                <w:rFonts w:ascii="Times New Roman" w:hAnsi="Times New Roman"/>
                <w:szCs w:val="22"/>
                <w:lang w:val="lv-LV"/>
              </w:rPr>
              <w:t>mā tiek nodrošināts mehānisms neatbilstību reģistrēšanai. Iesniegtie papilddati tiek reģistrēti un apstrādāti līdz noteiktajam termiņam gala lēmuma pieņemšanai.</w:t>
            </w:r>
          </w:p>
          <w:p w14:paraId="7F993A85" w14:textId="56785294" w:rsidR="000949B5" w:rsidRPr="00A1549D" w:rsidRDefault="00ED45FC" w:rsidP="00ED45FC">
            <w:pPr>
              <w:pStyle w:val="EYBulletedList1"/>
              <w:rPr>
                <w:rFonts w:ascii="Times New Roman" w:hAnsi="Times New Roman" w:cs="Times New Roman"/>
                <w:szCs w:val="22"/>
                <w:lang w:val="lv-LV"/>
              </w:rPr>
            </w:pPr>
            <w:r w:rsidRPr="00A1549D">
              <w:rPr>
                <w:rFonts w:ascii="Times New Roman" w:hAnsi="Times New Roman"/>
                <w:szCs w:val="22"/>
                <w:lang w:val="lv-LV"/>
              </w:rPr>
              <w:t xml:space="preserve">Kartes derīguma termiņa beigas tiek automātiski (vai procesa gaitā) atzīmētas </w:t>
            </w:r>
            <w:r w:rsidR="009447FB" w:rsidRPr="00A1549D">
              <w:rPr>
                <w:rFonts w:ascii="Times New Roman" w:hAnsi="Times New Roman"/>
                <w:szCs w:val="22"/>
                <w:lang w:val="lv-LV"/>
              </w:rPr>
              <w:t>Sistē</w:t>
            </w:r>
            <w:r w:rsidRPr="00A1549D">
              <w:rPr>
                <w:rFonts w:ascii="Times New Roman" w:hAnsi="Times New Roman"/>
                <w:szCs w:val="22"/>
                <w:lang w:val="lv-LV"/>
              </w:rPr>
              <w:t xml:space="preserve">mā. Reģistrējot karti kā nederīgu tiek izmainīts ieraksta statuss. Pieņemtais lēmums tiek fiksēts un nosūtīts paziņojums klientam. </w:t>
            </w:r>
          </w:p>
        </w:tc>
      </w:tr>
      <w:tr w:rsidR="000949B5" w:rsidRPr="007C4039" w14:paraId="0C33D7BC" w14:textId="77777777" w:rsidTr="001D53E3">
        <w:trPr>
          <w:trHeight w:val="20"/>
        </w:trPr>
        <w:tc>
          <w:tcPr>
            <w:tcW w:w="1066" w:type="pct"/>
            <w:shd w:val="clear" w:color="auto" w:fill="D9D9D9" w:themeFill="background1" w:themeFillShade="D9"/>
          </w:tcPr>
          <w:p w14:paraId="6CD9B384" w14:textId="0D583A8F"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Prioritāte:</w:t>
            </w:r>
          </w:p>
        </w:tc>
        <w:tc>
          <w:tcPr>
            <w:tcW w:w="3934" w:type="pct"/>
          </w:tcPr>
          <w:p w14:paraId="76C8B0CE" w14:textId="4E1A59AE" w:rsidR="000949B5" w:rsidRPr="00A1549D" w:rsidRDefault="000949B5"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Obligāta</w:t>
            </w:r>
          </w:p>
        </w:tc>
      </w:tr>
    </w:tbl>
    <w:p w14:paraId="111F0CAE" w14:textId="77777777" w:rsidR="009051B3" w:rsidRPr="00A1549D" w:rsidRDefault="009051B3" w:rsidP="009051B3">
      <w:pPr>
        <w:rPr>
          <w:rFonts w:ascii="Times New Roman" w:hAnsi="Times New Roman"/>
          <w:sz w:val="22"/>
          <w:szCs w:val="22"/>
        </w:rPr>
      </w:pPr>
    </w:p>
    <w:p w14:paraId="27F132F2" w14:textId="77777777" w:rsidR="00827CBE" w:rsidRPr="00A1549D" w:rsidRDefault="00827CBE" w:rsidP="00827CBE">
      <w:pPr>
        <w:pStyle w:val="EYBodytextwithparaspace"/>
        <w:rPr>
          <w:rFonts w:ascii="Times New Roman" w:hAnsi="Times New Roman"/>
          <w:sz w:val="22"/>
          <w:szCs w:val="22"/>
        </w:rPr>
      </w:pPr>
    </w:p>
    <w:p w14:paraId="7FCDC8FC" w14:textId="77777777" w:rsidR="00827CBE" w:rsidRPr="00A1549D" w:rsidRDefault="00827CBE" w:rsidP="00827CBE">
      <w:pPr>
        <w:pStyle w:val="EYBodytextwithparaspace"/>
        <w:rPr>
          <w:rFonts w:ascii="Times New Roman" w:hAnsi="Times New Roman"/>
          <w:sz w:val="22"/>
          <w:szCs w:val="22"/>
        </w:rPr>
      </w:pPr>
    </w:p>
    <w:p w14:paraId="7661C8B4" w14:textId="77777777" w:rsidR="00827CBE" w:rsidRPr="00A1549D" w:rsidRDefault="00827CBE" w:rsidP="00827CBE">
      <w:pPr>
        <w:pStyle w:val="EYBodytextwithparaspace"/>
        <w:rPr>
          <w:rFonts w:ascii="Times New Roman" w:hAnsi="Times New Roman"/>
          <w:sz w:val="22"/>
          <w:szCs w:val="22"/>
        </w:rPr>
      </w:pPr>
    </w:p>
    <w:p w14:paraId="6906CCCE" w14:textId="77777777" w:rsidR="00827CBE" w:rsidRPr="00A1549D" w:rsidRDefault="00827CBE" w:rsidP="00827CBE">
      <w:pPr>
        <w:pStyle w:val="EYBodytextwithparaspace"/>
        <w:rPr>
          <w:rFonts w:ascii="Times New Roman" w:hAnsi="Times New Roman"/>
          <w:sz w:val="22"/>
          <w:szCs w:val="22"/>
        </w:rPr>
      </w:pPr>
    </w:p>
    <w:p w14:paraId="4CAFF5BC" w14:textId="6B3C3518" w:rsidR="00E029A6" w:rsidRPr="00A1549D" w:rsidRDefault="00B166A0" w:rsidP="002008CB">
      <w:pPr>
        <w:pStyle w:val="Heading3"/>
        <w:ind w:firstLine="0"/>
        <w:rPr>
          <w:rFonts w:ascii="Times New Roman" w:hAnsi="Times New Roman"/>
          <w:sz w:val="22"/>
          <w:szCs w:val="22"/>
          <w:lang w:val="lv-LV"/>
        </w:rPr>
      </w:pPr>
      <w:bookmarkStart w:id="36" w:name="_Toc238205174"/>
      <w:r w:rsidRPr="00A1549D">
        <w:rPr>
          <w:rFonts w:ascii="Times New Roman" w:hAnsi="Times New Roman"/>
          <w:sz w:val="22"/>
          <w:szCs w:val="22"/>
          <w:lang w:val="lv-LV"/>
        </w:rPr>
        <w:lastRenderedPageBreak/>
        <w:t xml:space="preserve">BP-8 </w:t>
      </w:r>
      <w:r w:rsidR="000E641C" w:rsidRPr="00A1549D">
        <w:rPr>
          <w:rFonts w:ascii="Times New Roman" w:hAnsi="Times New Roman"/>
          <w:sz w:val="22"/>
          <w:szCs w:val="22"/>
          <w:lang w:val="lv-LV"/>
        </w:rPr>
        <w:t>Tīmekļvietņu un mobil</w:t>
      </w:r>
      <w:r w:rsidR="004C6D45" w:rsidRPr="00A1549D">
        <w:rPr>
          <w:rFonts w:ascii="Times New Roman" w:hAnsi="Times New Roman"/>
          <w:sz w:val="22"/>
          <w:szCs w:val="22"/>
          <w:lang w:val="lv-LV"/>
        </w:rPr>
        <w:t>o</w:t>
      </w:r>
      <w:r w:rsidR="000E641C" w:rsidRPr="00A1549D">
        <w:rPr>
          <w:rFonts w:ascii="Times New Roman" w:hAnsi="Times New Roman"/>
          <w:sz w:val="22"/>
          <w:szCs w:val="22"/>
          <w:lang w:val="lv-LV"/>
        </w:rPr>
        <w:t xml:space="preserve"> lietotņu reģistrācija</w:t>
      </w:r>
      <w:r w:rsidR="00893AB9" w:rsidRPr="00A1549D">
        <w:rPr>
          <w:rFonts w:ascii="Times New Roman" w:hAnsi="Times New Roman"/>
          <w:sz w:val="22"/>
          <w:szCs w:val="22"/>
          <w:lang w:val="lv-LV"/>
        </w:rPr>
        <w:t>s un pārvaldības process</w:t>
      </w:r>
      <w:bookmarkEnd w:id="36"/>
    </w:p>
    <w:p w14:paraId="2659599D" w14:textId="5BBE667F" w:rsidR="003F371A" w:rsidRPr="00A1549D" w:rsidRDefault="00A878FE" w:rsidP="003F371A">
      <w:pPr>
        <w:keepNext/>
        <w:rPr>
          <w:rFonts w:ascii="Times New Roman" w:hAnsi="Times New Roman"/>
          <w:sz w:val="22"/>
          <w:szCs w:val="22"/>
        </w:rPr>
      </w:pPr>
      <w:r w:rsidRPr="00A1549D">
        <w:rPr>
          <w:rFonts w:ascii="Times New Roman" w:hAnsi="Times New Roman"/>
          <w:sz w:val="22"/>
          <w:szCs w:val="22"/>
        </w:rPr>
        <w:t>￼</w:t>
      </w:r>
      <w:r w:rsidR="00827CBE" w:rsidRPr="00560E0D">
        <w:rPr>
          <w:rFonts w:ascii="Times New Roman" w:hAnsi="Times New Roman"/>
          <w:sz w:val="22"/>
          <w:szCs w:val="22"/>
        </w:rPr>
        <w:object w:dxaOrig="26096" w:dyaOrig="8366" w14:anchorId="22F205CF">
          <v:shape id="_x0000_i1033" type="#_x0000_t75" style="width:697.8pt;height:222pt" o:ole="">
            <v:imagedata r:id="rId31" o:title=""/>
          </v:shape>
          <o:OLEObject Type="Embed" ProgID="Visio.Drawing.15" ShapeID="_x0000_i1033" DrawAspect="Content" ObjectID="_1849693443" r:id="rId32"/>
        </w:object>
      </w:r>
    </w:p>
    <w:p w14:paraId="27595911" w14:textId="5CDC2340" w:rsidR="002F6C30" w:rsidRPr="00A1549D" w:rsidRDefault="003F371A" w:rsidP="003F371A">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10</w:t>
      </w:r>
      <w:r w:rsidRPr="00A1549D">
        <w:rPr>
          <w:rFonts w:ascii="Times New Roman" w:hAnsi="Times New Roman"/>
          <w:sz w:val="22"/>
          <w:szCs w:val="22"/>
        </w:rPr>
        <w:fldChar w:fldCharType="end"/>
      </w:r>
      <w:r w:rsidRPr="00A1549D">
        <w:rPr>
          <w:rFonts w:ascii="Times New Roman" w:hAnsi="Times New Roman"/>
          <w:sz w:val="22"/>
          <w:szCs w:val="22"/>
        </w:rPr>
        <w:t>-Augsta līmeņa nākotnes procesu grafisks attēlojums tīmekļvietņu un mobilo lietotņu reģistrācijai</w:t>
      </w:r>
    </w:p>
    <w:p w14:paraId="7A21B7F2" w14:textId="529F81BF" w:rsidR="009509DD" w:rsidRPr="00A1549D" w:rsidRDefault="009509DD" w:rsidP="009509DD">
      <w:pPr>
        <w:pStyle w:val="Caption"/>
        <w:keepNext/>
        <w:jc w:val="right"/>
        <w:rPr>
          <w:rFonts w:ascii="Times New Roman" w:hAnsi="Times New Roman"/>
          <w:sz w:val="22"/>
          <w:szCs w:val="22"/>
        </w:rPr>
      </w:pPr>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13</w:t>
      </w:r>
      <w:r w:rsidRPr="00A1549D">
        <w:rPr>
          <w:rFonts w:ascii="Times New Roman" w:hAnsi="Times New Roman"/>
          <w:sz w:val="22"/>
          <w:szCs w:val="22"/>
        </w:rPr>
        <w:fldChar w:fldCharType="end"/>
      </w:r>
      <w:r w:rsidRPr="00A1549D">
        <w:rPr>
          <w:rFonts w:ascii="Times New Roman" w:hAnsi="Times New Roman"/>
          <w:sz w:val="22"/>
          <w:szCs w:val="22"/>
        </w:rPr>
        <w:t>- tīmekļvietņu un mobilo lietotņu reģistrācijas procesa detalizēts apraksts</w:t>
      </w:r>
    </w:p>
    <w:tbl>
      <w:tblPr>
        <w:tblStyle w:val="CV11"/>
        <w:tblW w:w="5000" w:type="pct"/>
        <w:tblLook w:val="04A0" w:firstRow="1" w:lastRow="0" w:firstColumn="1" w:lastColumn="0" w:noHBand="0" w:noVBand="1"/>
      </w:tblPr>
      <w:tblGrid>
        <w:gridCol w:w="2973"/>
        <w:gridCol w:w="10971"/>
      </w:tblGrid>
      <w:tr w:rsidR="00425A7E" w:rsidRPr="007C4039" w14:paraId="373DDD75" w14:textId="77777777" w:rsidTr="001D53E3">
        <w:trPr>
          <w:trHeight w:val="20"/>
          <w:tblHeader/>
        </w:trPr>
        <w:tc>
          <w:tcPr>
            <w:tcW w:w="5000" w:type="pct"/>
            <w:gridSpan w:val="2"/>
            <w:shd w:val="clear" w:color="auto" w:fill="FFE600" w:themeFill="text2"/>
            <w:vAlign w:val="center"/>
          </w:tcPr>
          <w:p w14:paraId="58C5CC5C" w14:textId="10E00627" w:rsidR="00425A7E" w:rsidRPr="00A1549D" w:rsidRDefault="00E5723C" w:rsidP="007C7144">
            <w:pPr>
              <w:pStyle w:val="EYBodytextwithparaspace"/>
              <w:jc w:val="left"/>
              <w:rPr>
                <w:rFonts w:ascii="Times New Roman" w:hAnsi="Times New Roman" w:cs="Times New Roman"/>
                <w:b/>
                <w:bCs/>
                <w:szCs w:val="22"/>
                <w:lang w:val="lv-LV"/>
              </w:rPr>
            </w:pPr>
            <w:r w:rsidRPr="00A1549D">
              <w:rPr>
                <w:rFonts w:ascii="Times New Roman" w:hAnsi="Times New Roman"/>
                <w:b/>
                <w:bCs/>
                <w:szCs w:val="22"/>
                <w:lang w:val="lv-LV"/>
              </w:rPr>
              <w:t xml:space="preserve">BP-8 </w:t>
            </w:r>
            <w:r w:rsidR="005876A6" w:rsidRPr="00A1549D">
              <w:rPr>
                <w:rFonts w:ascii="Times New Roman" w:hAnsi="Times New Roman"/>
                <w:b/>
                <w:bCs/>
                <w:szCs w:val="22"/>
                <w:lang w:val="lv-LV"/>
              </w:rPr>
              <w:t>Tīmekļvietņu un mobil</w:t>
            </w:r>
            <w:r w:rsidR="004C6D45" w:rsidRPr="00A1549D">
              <w:rPr>
                <w:rFonts w:ascii="Times New Roman" w:hAnsi="Times New Roman"/>
                <w:b/>
                <w:bCs/>
                <w:szCs w:val="22"/>
                <w:lang w:val="lv-LV"/>
              </w:rPr>
              <w:t>o</w:t>
            </w:r>
            <w:r w:rsidR="005876A6" w:rsidRPr="00A1549D">
              <w:rPr>
                <w:rFonts w:ascii="Times New Roman" w:hAnsi="Times New Roman"/>
                <w:b/>
                <w:bCs/>
                <w:szCs w:val="22"/>
                <w:lang w:val="lv-LV"/>
              </w:rPr>
              <w:t xml:space="preserve"> lietotņu reģistrācija</w:t>
            </w:r>
          </w:p>
        </w:tc>
      </w:tr>
      <w:tr w:rsidR="000949B5" w:rsidRPr="007C4039" w14:paraId="212991A0" w14:textId="77777777" w:rsidTr="001D53E3">
        <w:trPr>
          <w:trHeight w:val="20"/>
        </w:trPr>
        <w:tc>
          <w:tcPr>
            <w:tcW w:w="1066" w:type="pct"/>
            <w:shd w:val="clear" w:color="auto" w:fill="D9D9D9" w:themeFill="background1" w:themeFillShade="D9"/>
          </w:tcPr>
          <w:p w14:paraId="5B65AAE4" w14:textId="0DF4D7BD"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Mērķis:</w:t>
            </w:r>
          </w:p>
        </w:tc>
        <w:tc>
          <w:tcPr>
            <w:tcW w:w="3934" w:type="pct"/>
          </w:tcPr>
          <w:p w14:paraId="6659E16A" w14:textId="2BE33E3D" w:rsidR="000949B5" w:rsidRPr="00A1549D" w:rsidRDefault="009B7B7D"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Nodrošināt tīmekļviet</w:t>
            </w:r>
            <w:r w:rsidR="007C7144" w:rsidRPr="00A1549D">
              <w:rPr>
                <w:rFonts w:ascii="Times New Roman" w:hAnsi="Times New Roman"/>
                <w:szCs w:val="22"/>
                <w:lang w:val="lv-LV"/>
              </w:rPr>
              <w:t>ņu</w:t>
            </w:r>
            <w:r w:rsidRPr="00A1549D">
              <w:rPr>
                <w:rFonts w:ascii="Times New Roman" w:hAnsi="Times New Roman"/>
                <w:szCs w:val="22"/>
                <w:lang w:val="lv-LV"/>
              </w:rPr>
              <w:t xml:space="preserve"> un mobil</w:t>
            </w:r>
            <w:r w:rsidR="007C7144" w:rsidRPr="00A1549D">
              <w:rPr>
                <w:rFonts w:ascii="Times New Roman" w:hAnsi="Times New Roman"/>
                <w:szCs w:val="22"/>
                <w:lang w:val="lv-LV"/>
              </w:rPr>
              <w:t>o</w:t>
            </w:r>
            <w:r w:rsidRPr="00A1549D">
              <w:rPr>
                <w:rFonts w:ascii="Times New Roman" w:hAnsi="Times New Roman"/>
                <w:szCs w:val="22"/>
                <w:lang w:val="lv-LV"/>
              </w:rPr>
              <w:t xml:space="preserve"> lietotnes </w:t>
            </w:r>
            <w:r w:rsidR="007C7144" w:rsidRPr="00A1549D">
              <w:rPr>
                <w:rFonts w:ascii="Times New Roman" w:hAnsi="Times New Roman"/>
                <w:szCs w:val="22"/>
                <w:lang w:val="lv-LV"/>
              </w:rPr>
              <w:t xml:space="preserve">pakalpojumu sniedzēju </w:t>
            </w:r>
            <w:r w:rsidRPr="00A1549D">
              <w:rPr>
                <w:rFonts w:ascii="Times New Roman" w:hAnsi="Times New Roman"/>
                <w:szCs w:val="22"/>
                <w:lang w:val="lv-LV"/>
              </w:rPr>
              <w:t xml:space="preserve">reģistrāciju un </w:t>
            </w:r>
            <w:r w:rsidR="002C1FD1" w:rsidRPr="00A1549D">
              <w:rPr>
                <w:rFonts w:ascii="Times New Roman" w:hAnsi="Times New Roman"/>
                <w:szCs w:val="22"/>
                <w:lang w:val="lv-LV"/>
              </w:rPr>
              <w:t>uzraudzību</w:t>
            </w:r>
          </w:p>
        </w:tc>
      </w:tr>
      <w:tr w:rsidR="000949B5" w:rsidRPr="007C4039" w14:paraId="3FBAA409" w14:textId="77777777" w:rsidTr="001D53E3">
        <w:trPr>
          <w:trHeight w:val="20"/>
        </w:trPr>
        <w:tc>
          <w:tcPr>
            <w:tcW w:w="1066" w:type="pct"/>
            <w:shd w:val="clear" w:color="auto" w:fill="D9D9D9" w:themeFill="background1" w:themeFillShade="D9"/>
          </w:tcPr>
          <w:p w14:paraId="52C4731A" w14:textId="31D20202"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Lietotāja loma, uz kuru attiecas darbība:</w:t>
            </w:r>
          </w:p>
        </w:tc>
        <w:tc>
          <w:tcPr>
            <w:tcW w:w="3934" w:type="pct"/>
          </w:tcPr>
          <w:p w14:paraId="5EC555D3" w14:textId="674EFAB4" w:rsidR="000949B5" w:rsidRPr="00A1549D" w:rsidRDefault="009447FB" w:rsidP="00305BC3">
            <w:pPr>
              <w:pStyle w:val="EYBulletedList1"/>
              <w:rPr>
                <w:rFonts w:ascii="Times New Roman" w:hAnsi="Times New Roman" w:cs="Times New Roman"/>
                <w:szCs w:val="22"/>
                <w:lang w:val="lv-LV"/>
              </w:rPr>
            </w:pPr>
            <w:r w:rsidRPr="00A1549D">
              <w:rPr>
                <w:rFonts w:ascii="Times New Roman" w:hAnsi="Times New Roman"/>
                <w:szCs w:val="22"/>
                <w:lang w:val="lv-LV"/>
              </w:rPr>
              <w:t>Sistē</w:t>
            </w:r>
            <w:r w:rsidR="00305BC3" w:rsidRPr="00A1549D">
              <w:rPr>
                <w:rFonts w:ascii="Times New Roman" w:hAnsi="Times New Roman"/>
                <w:szCs w:val="22"/>
                <w:lang w:val="lv-LV"/>
              </w:rPr>
              <w:t>mas lietotājs</w:t>
            </w:r>
            <w:r w:rsidR="00CA6225" w:rsidRPr="00A1549D">
              <w:rPr>
                <w:rFonts w:ascii="Times New Roman" w:hAnsi="Times New Roman"/>
                <w:szCs w:val="22"/>
                <w:lang w:val="lv-LV"/>
              </w:rPr>
              <w:t xml:space="preserve"> </w:t>
            </w:r>
            <w:r w:rsidR="00305BC3" w:rsidRPr="00A1549D">
              <w:rPr>
                <w:rFonts w:ascii="Times New Roman" w:hAnsi="Times New Roman"/>
                <w:szCs w:val="22"/>
                <w:lang w:val="lv-LV"/>
              </w:rPr>
              <w:t>-</w:t>
            </w:r>
            <w:r w:rsidR="00CA6225" w:rsidRPr="00A1549D">
              <w:rPr>
                <w:rFonts w:ascii="Times New Roman" w:hAnsi="Times New Roman"/>
                <w:szCs w:val="22"/>
                <w:lang w:val="lv-LV"/>
              </w:rPr>
              <w:t xml:space="preserve"> Klients</w:t>
            </w:r>
            <w:r w:rsidR="00305BC3" w:rsidRPr="00A1549D">
              <w:rPr>
                <w:rFonts w:ascii="Times New Roman" w:hAnsi="Times New Roman"/>
                <w:szCs w:val="22"/>
                <w:lang w:val="lv-LV"/>
              </w:rPr>
              <w:t>;</w:t>
            </w:r>
          </w:p>
          <w:p w14:paraId="4A77AC6A" w14:textId="2FEC2E0A" w:rsidR="00305BC3" w:rsidRPr="00A1549D" w:rsidRDefault="009447FB" w:rsidP="00305BC3">
            <w:pPr>
              <w:pStyle w:val="EYBulletedList1"/>
              <w:rPr>
                <w:rFonts w:ascii="Times New Roman" w:hAnsi="Times New Roman" w:cs="Times New Roman"/>
                <w:szCs w:val="22"/>
                <w:lang w:val="lv-LV"/>
              </w:rPr>
            </w:pPr>
            <w:r w:rsidRPr="00A1549D">
              <w:rPr>
                <w:rFonts w:ascii="Times New Roman" w:hAnsi="Times New Roman"/>
                <w:szCs w:val="22"/>
                <w:lang w:val="lv-LV"/>
              </w:rPr>
              <w:t>Sistē</w:t>
            </w:r>
            <w:r w:rsidR="00305BC3" w:rsidRPr="00A1549D">
              <w:rPr>
                <w:rFonts w:ascii="Times New Roman" w:hAnsi="Times New Roman"/>
                <w:szCs w:val="22"/>
                <w:lang w:val="lv-LV"/>
              </w:rPr>
              <w:t>mas lietotājs</w:t>
            </w:r>
            <w:r w:rsidR="00CA6225" w:rsidRPr="00A1549D">
              <w:rPr>
                <w:rFonts w:ascii="Times New Roman" w:hAnsi="Times New Roman"/>
                <w:szCs w:val="22"/>
                <w:lang w:val="lv-LV"/>
              </w:rPr>
              <w:t xml:space="preserve"> – Nodaļas speciālists</w:t>
            </w:r>
            <w:r w:rsidR="00636E28" w:rsidRPr="00A1549D">
              <w:rPr>
                <w:rFonts w:ascii="Times New Roman" w:hAnsi="Times New Roman"/>
                <w:szCs w:val="22"/>
                <w:lang w:val="lv-LV"/>
              </w:rPr>
              <w:t>;</w:t>
            </w:r>
          </w:p>
          <w:p w14:paraId="55808D54" w14:textId="7EACEE8B" w:rsidR="00636E28" w:rsidRPr="00A1549D" w:rsidRDefault="009447FB" w:rsidP="00CA6225">
            <w:pPr>
              <w:pStyle w:val="EYBulletedList1"/>
              <w:rPr>
                <w:rFonts w:ascii="Times New Roman" w:hAnsi="Times New Roman" w:cs="Times New Roman"/>
                <w:szCs w:val="22"/>
                <w:lang w:val="lv-LV"/>
              </w:rPr>
            </w:pPr>
            <w:r w:rsidRPr="00A1549D">
              <w:rPr>
                <w:rFonts w:ascii="Times New Roman" w:hAnsi="Times New Roman"/>
                <w:szCs w:val="22"/>
                <w:lang w:val="lv-LV"/>
              </w:rPr>
              <w:t>Sistē</w:t>
            </w:r>
            <w:r w:rsidR="00636E28" w:rsidRPr="00A1549D">
              <w:rPr>
                <w:rFonts w:ascii="Times New Roman" w:hAnsi="Times New Roman"/>
                <w:szCs w:val="22"/>
                <w:lang w:val="lv-LV"/>
              </w:rPr>
              <w:t>mas lietotājs</w:t>
            </w:r>
            <w:r w:rsidR="00CA6225" w:rsidRPr="00A1549D">
              <w:rPr>
                <w:rFonts w:ascii="Times New Roman" w:hAnsi="Times New Roman"/>
                <w:szCs w:val="22"/>
                <w:lang w:val="lv-LV"/>
              </w:rPr>
              <w:t xml:space="preserve"> </w:t>
            </w:r>
            <w:r w:rsidR="00636E28" w:rsidRPr="00A1549D">
              <w:rPr>
                <w:rFonts w:ascii="Times New Roman" w:hAnsi="Times New Roman"/>
                <w:szCs w:val="22"/>
                <w:lang w:val="lv-LV"/>
              </w:rPr>
              <w:t>-</w:t>
            </w:r>
            <w:r w:rsidR="00CA6225" w:rsidRPr="00A1549D">
              <w:rPr>
                <w:rFonts w:ascii="Times New Roman" w:hAnsi="Times New Roman"/>
                <w:szCs w:val="22"/>
                <w:lang w:val="lv-LV"/>
              </w:rPr>
              <w:t xml:space="preserve"> </w:t>
            </w:r>
            <w:r w:rsidR="00636E28" w:rsidRPr="00A1549D">
              <w:rPr>
                <w:rFonts w:ascii="Times New Roman" w:hAnsi="Times New Roman"/>
                <w:szCs w:val="22"/>
                <w:lang w:val="lv-LV"/>
              </w:rPr>
              <w:t>Nodaļas vadītājs</w:t>
            </w:r>
            <w:r w:rsidR="004C6D45" w:rsidRPr="00A1549D">
              <w:rPr>
                <w:rFonts w:ascii="Times New Roman" w:hAnsi="Times New Roman"/>
                <w:szCs w:val="22"/>
                <w:lang w:val="lv-LV"/>
              </w:rPr>
              <w:t>.</w:t>
            </w:r>
          </w:p>
        </w:tc>
      </w:tr>
      <w:tr w:rsidR="000949B5" w:rsidRPr="007C4039" w14:paraId="58F86421" w14:textId="77777777" w:rsidTr="001D53E3">
        <w:trPr>
          <w:trHeight w:val="20"/>
        </w:trPr>
        <w:tc>
          <w:tcPr>
            <w:tcW w:w="1066" w:type="pct"/>
            <w:shd w:val="clear" w:color="auto" w:fill="D9D9D9" w:themeFill="background1" w:themeFillShade="D9"/>
          </w:tcPr>
          <w:p w14:paraId="7633C2E9" w14:textId="487481B5" w:rsidR="000949B5" w:rsidRPr="00A1549D" w:rsidRDefault="007F39DB"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Apraksts</w:t>
            </w:r>
            <w:r w:rsidR="000949B5" w:rsidRPr="00A1549D">
              <w:rPr>
                <w:rFonts w:ascii="Times New Roman" w:hAnsi="Times New Roman"/>
                <w:b/>
                <w:bCs/>
                <w:szCs w:val="22"/>
                <w:lang w:val="lv-LV"/>
              </w:rPr>
              <w:t>:</w:t>
            </w:r>
          </w:p>
        </w:tc>
        <w:tc>
          <w:tcPr>
            <w:tcW w:w="3934" w:type="pct"/>
          </w:tcPr>
          <w:p w14:paraId="0AD77987" w14:textId="4F735016" w:rsidR="00DD5D63" w:rsidRPr="00A1549D" w:rsidRDefault="00DD5D63" w:rsidP="00DD5D63">
            <w:pPr>
              <w:pStyle w:val="EYBodytextwithparaspace"/>
              <w:rPr>
                <w:rFonts w:ascii="Times New Roman" w:hAnsi="Times New Roman" w:cs="Times New Roman"/>
                <w:szCs w:val="22"/>
                <w:lang w:val="lv-LV"/>
              </w:rPr>
            </w:pPr>
            <w:r w:rsidRPr="00A1549D">
              <w:rPr>
                <w:rFonts w:ascii="Times New Roman" w:hAnsi="Times New Roman"/>
                <w:szCs w:val="22"/>
                <w:lang w:val="lv-LV"/>
              </w:rPr>
              <w:t>Proces</w:t>
            </w:r>
            <w:r w:rsidR="001420F1" w:rsidRPr="00A1549D">
              <w:rPr>
                <w:rFonts w:ascii="Times New Roman" w:hAnsi="Times New Roman"/>
                <w:szCs w:val="22"/>
                <w:lang w:val="lv-LV"/>
              </w:rPr>
              <w:t>s</w:t>
            </w:r>
            <w:r w:rsidRPr="00A1549D">
              <w:rPr>
                <w:rFonts w:ascii="Times New Roman" w:hAnsi="Times New Roman"/>
                <w:szCs w:val="22"/>
                <w:lang w:val="lv-LV"/>
              </w:rPr>
              <w:t xml:space="preserve"> attiecas uz pasažieru komercpārvadājumu </w:t>
            </w:r>
            <w:r w:rsidR="00A82327" w:rsidRPr="00A1549D">
              <w:rPr>
                <w:rFonts w:ascii="Times New Roman" w:hAnsi="Times New Roman"/>
                <w:szCs w:val="22"/>
                <w:lang w:val="lv-LV"/>
              </w:rPr>
              <w:t xml:space="preserve">digitālo platformu </w:t>
            </w:r>
            <w:r w:rsidR="001420F1" w:rsidRPr="00A1549D">
              <w:rPr>
                <w:rFonts w:ascii="Times New Roman" w:hAnsi="Times New Roman"/>
                <w:szCs w:val="22"/>
                <w:lang w:val="lv-LV"/>
              </w:rPr>
              <w:t>pakalpojumu sniedzēju</w:t>
            </w:r>
            <w:r w:rsidRPr="00A1549D">
              <w:rPr>
                <w:rFonts w:ascii="Times New Roman" w:hAnsi="Times New Roman"/>
                <w:szCs w:val="22"/>
                <w:lang w:val="lv-LV"/>
              </w:rPr>
              <w:t xml:space="preserve"> (tīmekļvietņu un mobilo lietotņu) reģistrēšanu ATD, kā to paredz Latvijas normatīvie akt</w:t>
            </w:r>
            <w:r w:rsidR="001420F1" w:rsidRPr="00A1549D">
              <w:rPr>
                <w:rFonts w:ascii="Times New Roman" w:hAnsi="Times New Roman"/>
                <w:szCs w:val="22"/>
                <w:lang w:val="lv-LV"/>
              </w:rPr>
              <w:t>i</w:t>
            </w:r>
            <w:r w:rsidRPr="00A1549D">
              <w:rPr>
                <w:rFonts w:ascii="Times New Roman" w:hAnsi="Times New Roman"/>
                <w:szCs w:val="22"/>
                <w:lang w:val="lv-LV"/>
              </w:rPr>
              <w:t xml:space="preserve">. Pakalpojumu sniedzējs (juridiska persona), kas nodrošina </w:t>
            </w:r>
            <w:r w:rsidRPr="00A1549D">
              <w:rPr>
                <w:rFonts w:ascii="Times New Roman" w:hAnsi="Times New Roman"/>
                <w:szCs w:val="22"/>
                <w:lang w:val="lv-LV"/>
              </w:rPr>
              <w:lastRenderedPageBreak/>
              <w:t>šādu platformu, iesniedz ATD pieteikumu reģistrācijai</w:t>
            </w:r>
            <w:r w:rsidR="001F68E5" w:rsidRPr="00A1549D">
              <w:rPr>
                <w:rFonts w:ascii="Times New Roman" w:hAnsi="Times New Roman"/>
                <w:szCs w:val="22"/>
                <w:lang w:val="lv-LV"/>
              </w:rPr>
              <w:t xml:space="preserve"> un veic tā apmaksu</w:t>
            </w:r>
            <w:r w:rsidR="00A82327" w:rsidRPr="00A1549D">
              <w:rPr>
                <w:rFonts w:ascii="Times New Roman" w:hAnsi="Times New Roman"/>
                <w:szCs w:val="22"/>
                <w:lang w:val="lv-LV"/>
              </w:rPr>
              <w:t xml:space="preserve">. </w:t>
            </w:r>
            <w:r w:rsidRPr="00A1549D">
              <w:rPr>
                <w:rFonts w:ascii="Times New Roman" w:hAnsi="Times New Roman"/>
                <w:szCs w:val="22"/>
                <w:lang w:val="lv-LV"/>
              </w:rPr>
              <w:t xml:space="preserve">Ja pieteikums ir nepilnīgs vai neatbilst minimālajām pieņemšanas prasībām, </w:t>
            </w:r>
            <w:r w:rsidR="00A82327" w:rsidRPr="00A1549D">
              <w:rPr>
                <w:rFonts w:ascii="Times New Roman" w:hAnsi="Times New Roman"/>
                <w:szCs w:val="22"/>
                <w:lang w:val="lv-LV"/>
              </w:rPr>
              <w:t>tas</w:t>
            </w:r>
            <w:r w:rsidRPr="00A1549D">
              <w:rPr>
                <w:rFonts w:ascii="Times New Roman" w:hAnsi="Times New Roman"/>
                <w:szCs w:val="22"/>
                <w:lang w:val="lv-LV"/>
              </w:rPr>
              <w:t xml:space="preserve"> tiek fiksēts </w:t>
            </w:r>
            <w:r w:rsidR="009447FB" w:rsidRPr="00A1549D">
              <w:rPr>
                <w:rFonts w:ascii="Times New Roman" w:hAnsi="Times New Roman"/>
                <w:szCs w:val="22"/>
                <w:lang w:val="lv-LV"/>
              </w:rPr>
              <w:t>Sistē</w:t>
            </w:r>
            <w:r w:rsidRPr="00A1549D">
              <w:rPr>
                <w:rFonts w:ascii="Times New Roman" w:hAnsi="Times New Roman"/>
                <w:szCs w:val="22"/>
                <w:lang w:val="lv-LV"/>
              </w:rPr>
              <w:t>mā un klient</w:t>
            </w:r>
            <w:r w:rsidR="00A82327" w:rsidRPr="00A1549D">
              <w:rPr>
                <w:rFonts w:ascii="Times New Roman" w:hAnsi="Times New Roman"/>
                <w:szCs w:val="22"/>
                <w:lang w:val="lv-LV"/>
              </w:rPr>
              <w:t>s tiek informēts par neatbilstošu informācijas apjomu</w:t>
            </w:r>
            <w:r w:rsidRPr="00A1549D">
              <w:rPr>
                <w:rFonts w:ascii="Times New Roman" w:hAnsi="Times New Roman"/>
                <w:szCs w:val="22"/>
                <w:lang w:val="lv-LV"/>
              </w:rPr>
              <w:t>.</w:t>
            </w:r>
          </w:p>
          <w:p w14:paraId="39D40122" w14:textId="12D88A18" w:rsidR="00DD5D63" w:rsidRPr="00A1549D" w:rsidRDefault="00DD5D63" w:rsidP="00DD5D63">
            <w:pPr>
              <w:pStyle w:val="EYBodytextwithparaspace"/>
              <w:rPr>
                <w:rFonts w:ascii="Times New Roman" w:hAnsi="Times New Roman" w:cs="Times New Roman"/>
                <w:szCs w:val="22"/>
                <w:lang w:val="lv-LV"/>
              </w:rPr>
            </w:pPr>
            <w:r w:rsidRPr="00A1549D">
              <w:rPr>
                <w:rFonts w:ascii="Times New Roman" w:hAnsi="Times New Roman"/>
                <w:szCs w:val="22"/>
                <w:lang w:val="lv-LV"/>
              </w:rPr>
              <w:t>Sākotnējā pārbaude ietver gan automatizētu, gan manuālu atbilstības izvērtēšanu pret noteiktiem nosacījumiem, izmantojot attiecīgos informācijas avotus</w:t>
            </w:r>
            <w:r w:rsidR="00B61B3D" w:rsidRPr="00A1549D">
              <w:rPr>
                <w:rFonts w:ascii="Times New Roman" w:hAnsi="Times New Roman"/>
                <w:szCs w:val="22"/>
                <w:lang w:val="lv-LV"/>
              </w:rPr>
              <w:t xml:space="preserve"> (skatīt </w:t>
            </w:r>
            <w:r w:rsidR="00B61B3D" w:rsidRPr="00A1549D">
              <w:rPr>
                <w:rFonts w:ascii="Times New Roman" w:hAnsi="Times New Roman"/>
                <w:szCs w:val="22"/>
                <w:lang w:val="lv-LV"/>
              </w:rPr>
              <w:fldChar w:fldCharType="begin"/>
            </w:r>
            <w:r w:rsidR="00B61B3D" w:rsidRPr="00A1549D">
              <w:rPr>
                <w:rFonts w:ascii="Times New Roman" w:hAnsi="Times New Roman"/>
                <w:szCs w:val="22"/>
                <w:lang w:val="lv-LV"/>
              </w:rPr>
              <w:instrText xml:space="preserve"> REF _Ref213454230 \h </w:instrText>
            </w:r>
            <w:r w:rsidR="007C4039" w:rsidRPr="007C4039">
              <w:rPr>
                <w:rFonts w:ascii="Times New Roman" w:hAnsi="Times New Roman" w:cs="Times New Roman"/>
                <w:szCs w:val="22"/>
                <w:lang w:val="lv-LV"/>
              </w:rPr>
              <w:instrText xml:space="preserve"> \* MERGEFORMAT </w:instrText>
            </w:r>
            <w:r w:rsidR="00B61B3D" w:rsidRPr="00A1549D">
              <w:rPr>
                <w:rFonts w:ascii="Times New Roman" w:hAnsi="Times New Roman"/>
                <w:szCs w:val="22"/>
                <w:lang w:val="lv-LV"/>
              </w:rPr>
            </w:r>
            <w:r w:rsidR="00B61B3D" w:rsidRPr="00A1549D">
              <w:rPr>
                <w:rFonts w:ascii="Times New Roman" w:hAnsi="Times New Roman"/>
                <w:szCs w:val="22"/>
                <w:lang w:val="lv-LV"/>
              </w:rPr>
              <w:fldChar w:fldCharType="separate"/>
            </w:r>
            <w:r w:rsidR="00334712" w:rsidRPr="00A1549D">
              <w:rPr>
                <w:rFonts w:ascii="Times New Roman" w:hAnsi="Times New Roman"/>
                <w:szCs w:val="22"/>
              </w:rPr>
              <w:t xml:space="preserve">Tabula </w:t>
            </w:r>
            <w:r w:rsidR="00334712" w:rsidRPr="00A1549D">
              <w:rPr>
                <w:rFonts w:ascii="Times New Roman" w:hAnsi="Times New Roman"/>
                <w:noProof/>
                <w:szCs w:val="22"/>
              </w:rPr>
              <w:t>22</w:t>
            </w:r>
            <w:r w:rsidR="00B61B3D" w:rsidRPr="00A1549D">
              <w:rPr>
                <w:rFonts w:ascii="Times New Roman" w:hAnsi="Times New Roman"/>
                <w:szCs w:val="22"/>
                <w:lang w:val="lv-LV"/>
              </w:rPr>
              <w:fldChar w:fldCharType="end"/>
            </w:r>
            <w:r w:rsidR="00B61B3D" w:rsidRPr="00A1549D">
              <w:rPr>
                <w:rFonts w:ascii="Times New Roman" w:hAnsi="Times New Roman"/>
                <w:szCs w:val="22"/>
                <w:lang w:val="lv-LV"/>
              </w:rPr>
              <w:t>)</w:t>
            </w:r>
            <w:r w:rsidRPr="00A1549D">
              <w:rPr>
                <w:rFonts w:ascii="Times New Roman" w:hAnsi="Times New Roman"/>
                <w:szCs w:val="22"/>
                <w:lang w:val="lv-LV"/>
              </w:rPr>
              <w:t xml:space="preserve">. ATD speciālists reģistrē pieteikumu </w:t>
            </w:r>
            <w:r w:rsidR="009447FB" w:rsidRPr="00A1549D">
              <w:rPr>
                <w:rFonts w:ascii="Times New Roman" w:hAnsi="Times New Roman"/>
                <w:szCs w:val="22"/>
                <w:lang w:val="lv-LV"/>
              </w:rPr>
              <w:t>Sistē</w:t>
            </w:r>
            <w:r w:rsidRPr="00A1549D">
              <w:rPr>
                <w:rFonts w:ascii="Times New Roman" w:hAnsi="Times New Roman"/>
                <w:szCs w:val="22"/>
                <w:lang w:val="lv-LV"/>
              </w:rPr>
              <w:t>mā, kur automatizēti tiek pārbaudīts</w:t>
            </w:r>
            <w:r w:rsidR="00A82327" w:rsidRPr="00A1549D">
              <w:rPr>
                <w:rFonts w:ascii="Times New Roman" w:hAnsi="Times New Roman"/>
                <w:szCs w:val="22"/>
                <w:lang w:val="lv-LV"/>
              </w:rPr>
              <w:t xml:space="preserve">. </w:t>
            </w:r>
            <w:r w:rsidR="009447FB" w:rsidRPr="00A1549D">
              <w:rPr>
                <w:rFonts w:ascii="Times New Roman" w:hAnsi="Times New Roman"/>
                <w:szCs w:val="22"/>
                <w:lang w:val="lv-LV"/>
              </w:rPr>
              <w:t>Sistē</w:t>
            </w:r>
            <w:r w:rsidRPr="00A1549D">
              <w:rPr>
                <w:rFonts w:ascii="Times New Roman" w:hAnsi="Times New Roman"/>
                <w:szCs w:val="22"/>
                <w:lang w:val="lv-LV"/>
              </w:rPr>
              <w:t xml:space="preserve">mā definētā kontrolsaraksta ietvaros ATD speciālists pārskata pieteikumu un, pēc nepieciešamības, fiksējot katra punkta statusu (atbilst/neatbilst) un pievienojot pierādījumus (piemēram, ekrānuzņēmumus). Negatīvā gadījumā (neizpildīti priekšnosacījumi vai atbilstības trūkumi) tas tiek dokumentēts </w:t>
            </w:r>
            <w:r w:rsidR="009447FB" w:rsidRPr="00A1549D">
              <w:rPr>
                <w:rFonts w:ascii="Times New Roman" w:hAnsi="Times New Roman"/>
                <w:szCs w:val="22"/>
                <w:lang w:val="lv-LV"/>
              </w:rPr>
              <w:t>Sistē</w:t>
            </w:r>
            <w:r w:rsidRPr="00A1549D">
              <w:rPr>
                <w:rFonts w:ascii="Times New Roman" w:hAnsi="Times New Roman"/>
                <w:szCs w:val="22"/>
                <w:lang w:val="lv-LV"/>
              </w:rPr>
              <w:t>mā, un klientam tiek nosūtīt</w:t>
            </w:r>
            <w:r w:rsidR="00A82327" w:rsidRPr="00A1549D">
              <w:rPr>
                <w:rFonts w:ascii="Times New Roman" w:hAnsi="Times New Roman"/>
                <w:szCs w:val="22"/>
                <w:lang w:val="lv-LV"/>
              </w:rPr>
              <w:t xml:space="preserve">a </w:t>
            </w:r>
            <w:r w:rsidRPr="00A1549D">
              <w:rPr>
                <w:rFonts w:ascii="Times New Roman" w:hAnsi="Times New Roman"/>
                <w:szCs w:val="22"/>
                <w:lang w:val="lv-LV"/>
              </w:rPr>
              <w:t>informācija ar</w:t>
            </w:r>
            <w:r w:rsidR="00093F39" w:rsidRPr="00A1549D">
              <w:rPr>
                <w:rFonts w:ascii="Times New Roman" w:hAnsi="Times New Roman"/>
                <w:szCs w:val="22"/>
                <w:lang w:val="lv-LV"/>
              </w:rPr>
              <w:t xml:space="preserve"> papildus iesniedzamo informāciju vai apliecinājumu</w:t>
            </w:r>
            <w:r w:rsidRPr="00A1549D">
              <w:rPr>
                <w:rFonts w:ascii="Times New Roman" w:hAnsi="Times New Roman"/>
                <w:szCs w:val="22"/>
                <w:lang w:val="lv-LV"/>
              </w:rPr>
              <w:t>.</w:t>
            </w:r>
            <w:r w:rsidR="00291555" w:rsidRPr="00A1549D">
              <w:rPr>
                <w:rFonts w:ascii="Times New Roman" w:hAnsi="Times New Roman"/>
                <w:szCs w:val="22"/>
                <w:lang w:val="lv-LV"/>
              </w:rPr>
              <w:t xml:space="preserve"> Sākotnējā pārbaudē var tikt piesaistītas citas ATD daļas, kas veic noteiktas pārbaudes un Sistēmā par to veic atzīmi ar iespēju pievienot dokumentus un atzinumus pie konkrētā punkta.</w:t>
            </w:r>
          </w:p>
          <w:p w14:paraId="153C48D3" w14:textId="4F2C888D" w:rsidR="00DD5D63" w:rsidRPr="00A1549D" w:rsidRDefault="00DD5D63" w:rsidP="00DD5D63">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Ja </w:t>
            </w:r>
            <w:r w:rsidR="00A82327" w:rsidRPr="00A1549D">
              <w:rPr>
                <w:rFonts w:ascii="Times New Roman" w:hAnsi="Times New Roman"/>
                <w:szCs w:val="22"/>
                <w:lang w:val="lv-LV"/>
              </w:rPr>
              <w:t>prasības tiek izpildītas</w:t>
            </w:r>
            <w:r w:rsidRPr="00A1549D">
              <w:rPr>
                <w:rFonts w:ascii="Times New Roman" w:hAnsi="Times New Roman"/>
                <w:szCs w:val="22"/>
                <w:lang w:val="lv-LV"/>
              </w:rPr>
              <w:t xml:space="preserve">, ATD </w:t>
            </w:r>
            <w:r w:rsidR="00291555" w:rsidRPr="00A1549D">
              <w:rPr>
                <w:rFonts w:ascii="Times New Roman" w:hAnsi="Times New Roman"/>
                <w:szCs w:val="22"/>
                <w:lang w:val="lv-LV"/>
              </w:rPr>
              <w:t xml:space="preserve">atbilstoši noteiktajai kārtībai </w:t>
            </w:r>
            <w:r w:rsidRPr="00A1549D">
              <w:rPr>
                <w:rFonts w:ascii="Times New Roman" w:hAnsi="Times New Roman"/>
                <w:szCs w:val="22"/>
                <w:lang w:val="lv-LV"/>
              </w:rPr>
              <w:t xml:space="preserve">pieņem lēmumu par reģistrāciju, </w:t>
            </w:r>
            <w:r w:rsidR="009447FB" w:rsidRPr="00A1549D">
              <w:rPr>
                <w:rFonts w:ascii="Times New Roman" w:hAnsi="Times New Roman"/>
                <w:szCs w:val="22"/>
                <w:lang w:val="lv-LV"/>
              </w:rPr>
              <w:t>Sistē</w:t>
            </w:r>
            <w:r w:rsidRPr="00A1549D">
              <w:rPr>
                <w:rFonts w:ascii="Times New Roman" w:hAnsi="Times New Roman"/>
                <w:szCs w:val="22"/>
                <w:lang w:val="lv-LV"/>
              </w:rPr>
              <w:t>mā izveido reģistrēta pakalpojuma sniedzēja ierakstu. Klientam elektroniski tiek nosūtīts</w:t>
            </w:r>
            <w:r w:rsidR="0093673E" w:rsidRPr="00A1549D">
              <w:rPr>
                <w:rFonts w:ascii="Times New Roman" w:hAnsi="Times New Roman"/>
                <w:szCs w:val="22"/>
                <w:lang w:val="lv-LV"/>
              </w:rPr>
              <w:t xml:space="preserve"> </w:t>
            </w:r>
            <w:r w:rsidR="00E52E40" w:rsidRPr="00A1549D">
              <w:rPr>
                <w:rFonts w:ascii="Times New Roman" w:hAnsi="Times New Roman"/>
                <w:szCs w:val="22"/>
                <w:lang w:val="lv-LV"/>
              </w:rPr>
              <w:t>paziņojums par lēmumu</w:t>
            </w:r>
            <w:r w:rsidR="00A82327" w:rsidRPr="00A1549D">
              <w:rPr>
                <w:rFonts w:ascii="Times New Roman" w:hAnsi="Times New Roman"/>
                <w:szCs w:val="22"/>
                <w:lang w:val="lv-LV"/>
              </w:rPr>
              <w:t>.</w:t>
            </w:r>
            <w:r w:rsidRPr="00A1549D">
              <w:rPr>
                <w:rFonts w:ascii="Times New Roman" w:hAnsi="Times New Roman"/>
                <w:szCs w:val="22"/>
                <w:lang w:val="lv-LV"/>
              </w:rPr>
              <w:t xml:space="preserve"> Ja lēmums ir negatīvs, lēmuma saturs un pamatojums tiek fiksēts </w:t>
            </w:r>
            <w:r w:rsidR="009447FB" w:rsidRPr="00A1549D">
              <w:rPr>
                <w:rFonts w:ascii="Times New Roman" w:hAnsi="Times New Roman"/>
                <w:szCs w:val="22"/>
                <w:lang w:val="lv-LV"/>
              </w:rPr>
              <w:t>Sistē</w:t>
            </w:r>
            <w:r w:rsidRPr="00A1549D">
              <w:rPr>
                <w:rFonts w:ascii="Times New Roman" w:hAnsi="Times New Roman"/>
                <w:szCs w:val="22"/>
                <w:lang w:val="lv-LV"/>
              </w:rPr>
              <w:t>mā, un klientam tiek nosūtīta informācija par atteikumu.</w:t>
            </w:r>
          </w:p>
          <w:p w14:paraId="44C28777" w14:textId="44EBDCB1" w:rsidR="00DD5D63" w:rsidRPr="00A1549D" w:rsidRDefault="00DD5D63" w:rsidP="00DD5D63">
            <w:pPr>
              <w:pStyle w:val="EYBodytextwithparaspace"/>
              <w:rPr>
                <w:rFonts w:ascii="Times New Roman" w:hAnsi="Times New Roman" w:cs="Times New Roman"/>
                <w:szCs w:val="22"/>
                <w:lang w:val="lv-LV"/>
              </w:rPr>
            </w:pPr>
            <w:r w:rsidRPr="00A1549D">
              <w:rPr>
                <w:rFonts w:ascii="Times New Roman" w:hAnsi="Times New Roman"/>
                <w:szCs w:val="22"/>
                <w:lang w:val="lv-LV"/>
              </w:rPr>
              <w:t>Normatīvi nosaka ikgadējo uzraudzību</w:t>
            </w:r>
            <w:r w:rsidR="00F23DF5" w:rsidRPr="00A1549D">
              <w:rPr>
                <w:rFonts w:ascii="Times New Roman" w:hAnsi="Times New Roman"/>
                <w:szCs w:val="22"/>
                <w:lang w:val="lv-LV"/>
              </w:rPr>
              <w:t xml:space="preserve"> -</w:t>
            </w:r>
            <w:r w:rsidRPr="00A1549D">
              <w:rPr>
                <w:rFonts w:ascii="Times New Roman" w:hAnsi="Times New Roman"/>
                <w:szCs w:val="22"/>
                <w:lang w:val="lv-LV"/>
              </w:rPr>
              <w:t xml:space="preserve"> reģistrētajām platformām jāmaksā ikgadējā </w:t>
            </w:r>
            <w:r w:rsidR="00CF1D57" w:rsidRPr="00A1549D">
              <w:rPr>
                <w:rFonts w:ascii="Times New Roman" w:hAnsi="Times New Roman"/>
                <w:szCs w:val="22"/>
                <w:lang w:val="lv-LV"/>
              </w:rPr>
              <w:t>maksa</w:t>
            </w:r>
            <w:r w:rsidRPr="00A1549D">
              <w:rPr>
                <w:rFonts w:ascii="Times New Roman" w:hAnsi="Times New Roman"/>
                <w:szCs w:val="22"/>
                <w:lang w:val="lv-LV"/>
              </w:rPr>
              <w:t xml:space="preserve">, un </w:t>
            </w:r>
            <w:r w:rsidR="00F23DF5" w:rsidRPr="00A1549D">
              <w:rPr>
                <w:rFonts w:ascii="Times New Roman" w:hAnsi="Times New Roman"/>
                <w:szCs w:val="22"/>
                <w:lang w:val="lv-LV"/>
              </w:rPr>
              <w:t xml:space="preserve">tiek veikta </w:t>
            </w:r>
            <w:r w:rsidRPr="00A1549D">
              <w:rPr>
                <w:rFonts w:ascii="Times New Roman" w:hAnsi="Times New Roman"/>
                <w:szCs w:val="22"/>
                <w:lang w:val="lv-LV"/>
              </w:rPr>
              <w:t xml:space="preserve">atbilstības atkārtota pārbaude. </w:t>
            </w:r>
            <w:r w:rsidR="009447FB" w:rsidRPr="00A1549D">
              <w:rPr>
                <w:rFonts w:ascii="Times New Roman" w:hAnsi="Times New Roman"/>
                <w:szCs w:val="22"/>
                <w:lang w:val="lv-LV"/>
              </w:rPr>
              <w:t>Sistē</w:t>
            </w:r>
            <w:r w:rsidRPr="00A1549D">
              <w:rPr>
                <w:rFonts w:ascii="Times New Roman" w:hAnsi="Times New Roman"/>
                <w:szCs w:val="22"/>
                <w:lang w:val="lv-LV"/>
              </w:rPr>
              <w:t xml:space="preserve">ma seko līdzi termiņam (kalendāra gadam kopš reģistrācijas), tuvojoties termiņam ģenerē maksājuma dokumentu par ikgadējo uzraudzības maksu un </w:t>
            </w:r>
            <w:proofErr w:type="spellStart"/>
            <w:r w:rsidRPr="00A1549D">
              <w:rPr>
                <w:rFonts w:ascii="Times New Roman" w:hAnsi="Times New Roman"/>
                <w:szCs w:val="22"/>
                <w:lang w:val="lv-LV"/>
              </w:rPr>
              <w:t>nosūta</w:t>
            </w:r>
            <w:proofErr w:type="spellEnd"/>
            <w:r w:rsidRPr="00A1549D">
              <w:rPr>
                <w:rFonts w:ascii="Times New Roman" w:hAnsi="Times New Roman"/>
                <w:szCs w:val="22"/>
                <w:lang w:val="lv-LV"/>
              </w:rPr>
              <w:t xml:space="preserve"> to pakalpojumu sniedzējam. Saņemot maksājumu, ATD veic atkārtotu pārbaudi un, pēc nepieciešamības, veic </w:t>
            </w:r>
            <w:r w:rsidR="00E52E40" w:rsidRPr="00A1549D">
              <w:rPr>
                <w:rFonts w:ascii="Times New Roman" w:hAnsi="Times New Roman"/>
                <w:szCs w:val="22"/>
                <w:lang w:val="lv-LV"/>
              </w:rPr>
              <w:t xml:space="preserve"> uzraudzības </w:t>
            </w:r>
            <w:r w:rsidR="00F23DF5" w:rsidRPr="00A1549D">
              <w:rPr>
                <w:rFonts w:ascii="Times New Roman" w:hAnsi="Times New Roman"/>
                <w:szCs w:val="22"/>
                <w:lang w:val="lv-LV"/>
              </w:rPr>
              <w:t>braucienu. Pārbaudes k</w:t>
            </w:r>
            <w:r w:rsidRPr="00A1549D">
              <w:rPr>
                <w:rFonts w:ascii="Times New Roman" w:hAnsi="Times New Roman"/>
                <w:szCs w:val="22"/>
                <w:lang w:val="lv-LV"/>
              </w:rPr>
              <w:t xml:space="preserve">ontrolsaraksts tiek izpildīts atkārtoti un sagatavots uzraudzības ziņojums. Ja </w:t>
            </w:r>
            <w:r w:rsidR="00F23DF5" w:rsidRPr="00A1549D">
              <w:rPr>
                <w:rFonts w:ascii="Times New Roman" w:hAnsi="Times New Roman"/>
                <w:szCs w:val="22"/>
                <w:lang w:val="lv-LV"/>
              </w:rPr>
              <w:t>netiek konstatētas neatbilstības</w:t>
            </w:r>
            <w:r w:rsidRPr="00A1549D">
              <w:rPr>
                <w:rFonts w:ascii="Times New Roman" w:hAnsi="Times New Roman"/>
                <w:szCs w:val="22"/>
                <w:lang w:val="lv-LV"/>
              </w:rPr>
              <w:t xml:space="preserve">, reģistrācija </w:t>
            </w:r>
            <w:r w:rsidR="00CF5EF4" w:rsidRPr="00A1549D">
              <w:rPr>
                <w:rFonts w:ascii="Times New Roman" w:hAnsi="Times New Roman"/>
                <w:szCs w:val="22"/>
                <w:lang w:val="lv-LV"/>
              </w:rPr>
              <w:t>paliek spēkā</w:t>
            </w:r>
            <w:r w:rsidR="00F23DF5" w:rsidRPr="00A1549D">
              <w:rPr>
                <w:rFonts w:ascii="Times New Roman" w:hAnsi="Times New Roman"/>
                <w:szCs w:val="22"/>
                <w:lang w:val="lv-LV"/>
              </w:rPr>
              <w:t>. J</w:t>
            </w:r>
            <w:r w:rsidRPr="00A1549D">
              <w:rPr>
                <w:rFonts w:ascii="Times New Roman" w:hAnsi="Times New Roman"/>
                <w:szCs w:val="22"/>
                <w:lang w:val="lv-LV"/>
              </w:rPr>
              <w:t>a konstatētas neatbilstības, ATD fiksē neatbilstīb</w:t>
            </w:r>
            <w:r w:rsidR="00F23DF5" w:rsidRPr="00A1549D">
              <w:rPr>
                <w:rFonts w:ascii="Times New Roman" w:hAnsi="Times New Roman"/>
                <w:szCs w:val="22"/>
                <w:lang w:val="lv-LV"/>
              </w:rPr>
              <w:t xml:space="preserve">u </w:t>
            </w:r>
            <w:r w:rsidR="009447FB" w:rsidRPr="00A1549D">
              <w:rPr>
                <w:rFonts w:ascii="Times New Roman" w:hAnsi="Times New Roman"/>
                <w:szCs w:val="22"/>
                <w:lang w:val="lv-LV"/>
              </w:rPr>
              <w:t>Sistē</w:t>
            </w:r>
            <w:r w:rsidRPr="00A1549D">
              <w:rPr>
                <w:rFonts w:ascii="Times New Roman" w:hAnsi="Times New Roman"/>
                <w:szCs w:val="22"/>
                <w:lang w:val="lv-LV"/>
              </w:rPr>
              <w:t xml:space="preserve">mā un aicina pakalpojumu sniedzēju to novērst. Ja maksājums netiek saņemts vai neatbilstības netiek novērstas, </w:t>
            </w:r>
            <w:r w:rsidR="00F23DF5" w:rsidRPr="00A1549D">
              <w:rPr>
                <w:rFonts w:ascii="Times New Roman" w:hAnsi="Times New Roman"/>
                <w:szCs w:val="22"/>
                <w:lang w:val="lv-LV"/>
              </w:rPr>
              <w:t>tas</w:t>
            </w:r>
            <w:r w:rsidRPr="00A1549D">
              <w:rPr>
                <w:rFonts w:ascii="Times New Roman" w:hAnsi="Times New Roman"/>
                <w:szCs w:val="22"/>
                <w:lang w:val="lv-LV"/>
              </w:rPr>
              <w:t xml:space="preserve"> tiek dokumentēt</w:t>
            </w:r>
            <w:r w:rsidR="00F23DF5" w:rsidRPr="00A1549D">
              <w:rPr>
                <w:rFonts w:ascii="Times New Roman" w:hAnsi="Times New Roman"/>
                <w:szCs w:val="22"/>
                <w:lang w:val="lv-LV"/>
              </w:rPr>
              <w:t>s</w:t>
            </w:r>
            <w:r w:rsidRPr="00A1549D">
              <w:rPr>
                <w:rFonts w:ascii="Times New Roman" w:hAnsi="Times New Roman"/>
                <w:szCs w:val="22"/>
                <w:lang w:val="lv-LV"/>
              </w:rPr>
              <w:t xml:space="preserve"> </w:t>
            </w:r>
            <w:r w:rsidR="009447FB" w:rsidRPr="00A1549D">
              <w:rPr>
                <w:rFonts w:ascii="Times New Roman" w:hAnsi="Times New Roman"/>
                <w:szCs w:val="22"/>
                <w:lang w:val="lv-LV"/>
              </w:rPr>
              <w:t>Sistē</w:t>
            </w:r>
            <w:r w:rsidRPr="00A1549D">
              <w:rPr>
                <w:rFonts w:ascii="Times New Roman" w:hAnsi="Times New Roman"/>
                <w:szCs w:val="22"/>
                <w:lang w:val="lv-LV"/>
              </w:rPr>
              <w:t xml:space="preserve">mā un </w:t>
            </w:r>
            <w:r w:rsidR="00F23DF5" w:rsidRPr="00A1549D">
              <w:rPr>
                <w:rFonts w:ascii="Times New Roman" w:hAnsi="Times New Roman"/>
                <w:szCs w:val="22"/>
                <w:lang w:val="lv-LV"/>
              </w:rPr>
              <w:t>tiek pieņemts lēmums par reģistrācijas anulēšanu</w:t>
            </w:r>
            <w:r w:rsidRPr="00A1549D">
              <w:rPr>
                <w:rFonts w:ascii="Times New Roman" w:hAnsi="Times New Roman"/>
                <w:szCs w:val="22"/>
                <w:lang w:val="lv-LV"/>
              </w:rPr>
              <w:t>.</w:t>
            </w:r>
            <w:r w:rsidR="00553C6E" w:rsidRPr="00A1549D">
              <w:rPr>
                <w:rFonts w:ascii="Times New Roman" w:hAnsi="Times New Roman"/>
                <w:szCs w:val="22"/>
                <w:lang w:val="lv-LV"/>
              </w:rPr>
              <w:t xml:space="preserve"> Uzraudzības periodā var tikt pieprasītas ārpuskārtas pārbaudes, kuras var iniciēt ATD vai citas kontrolējošās iestādes (piemēram, PTAC), ja tiek saņemta sūdzība par platformas darbību. Šādi notikumi tiek reģistrēti </w:t>
            </w:r>
            <w:r w:rsidR="009447FB" w:rsidRPr="00A1549D">
              <w:rPr>
                <w:rFonts w:ascii="Times New Roman" w:hAnsi="Times New Roman"/>
                <w:szCs w:val="22"/>
                <w:lang w:val="lv-LV"/>
              </w:rPr>
              <w:t>Sistē</w:t>
            </w:r>
            <w:r w:rsidR="00553C6E" w:rsidRPr="00A1549D">
              <w:rPr>
                <w:rFonts w:ascii="Times New Roman" w:hAnsi="Times New Roman"/>
                <w:szCs w:val="22"/>
                <w:lang w:val="lv-LV"/>
              </w:rPr>
              <w:t>mā, un</w:t>
            </w:r>
            <w:r w:rsidR="00A645E5" w:rsidRPr="00A1549D">
              <w:rPr>
                <w:rFonts w:ascii="Times New Roman" w:hAnsi="Times New Roman"/>
                <w:szCs w:val="22"/>
                <w:lang w:val="lv-LV"/>
              </w:rPr>
              <w:t>, ja nepieciešams</w:t>
            </w:r>
            <w:r w:rsidR="00553C6E" w:rsidRPr="00A1549D">
              <w:rPr>
                <w:rFonts w:ascii="Times New Roman" w:hAnsi="Times New Roman"/>
                <w:szCs w:val="22"/>
                <w:lang w:val="lv-LV"/>
              </w:rPr>
              <w:t xml:space="preserve"> tiek veikts operatīvs</w:t>
            </w:r>
            <w:r w:rsidR="00A645E5" w:rsidRPr="00A1549D">
              <w:rPr>
                <w:rFonts w:ascii="Times New Roman" w:hAnsi="Times New Roman"/>
                <w:szCs w:val="22"/>
                <w:lang w:val="lv-LV"/>
              </w:rPr>
              <w:t xml:space="preserve"> uzraudzības brauciens, kura rezultāt</w:t>
            </w:r>
            <w:r w:rsidR="00F50469" w:rsidRPr="00A1549D">
              <w:rPr>
                <w:rFonts w:ascii="Times New Roman" w:hAnsi="Times New Roman"/>
                <w:szCs w:val="22"/>
                <w:lang w:val="lv-LV"/>
              </w:rPr>
              <w:t>ā fiksētā informācija</w:t>
            </w:r>
            <w:r w:rsidR="00A645E5" w:rsidRPr="00A1549D">
              <w:rPr>
                <w:rFonts w:ascii="Times New Roman" w:hAnsi="Times New Roman"/>
                <w:szCs w:val="22"/>
                <w:lang w:val="lv-LV"/>
              </w:rPr>
              <w:t xml:space="preserve"> tiek </w:t>
            </w:r>
            <w:r w:rsidR="00F50469" w:rsidRPr="00A1549D">
              <w:rPr>
                <w:rFonts w:ascii="Times New Roman" w:hAnsi="Times New Roman"/>
                <w:szCs w:val="22"/>
                <w:lang w:val="lv-LV"/>
              </w:rPr>
              <w:t xml:space="preserve">pievienota </w:t>
            </w:r>
            <w:r w:rsidR="00A645E5" w:rsidRPr="00A1549D">
              <w:rPr>
                <w:rFonts w:ascii="Times New Roman" w:hAnsi="Times New Roman"/>
                <w:szCs w:val="22"/>
                <w:lang w:val="lv-LV"/>
              </w:rPr>
              <w:t>pie ieraksta</w:t>
            </w:r>
            <w:r w:rsidR="00F50469" w:rsidRPr="00A1549D">
              <w:rPr>
                <w:rFonts w:ascii="Times New Roman" w:hAnsi="Times New Roman"/>
                <w:szCs w:val="22"/>
                <w:lang w:val="lv-LV"/>
              </w:rPr>
              <w:t xml:space="preserve"> Sistēmā</w:t>
            </w:r>
            <w:r w:rsidR="00A645E5" w:rsidRPr="00A1549D">
              <w:rPr>
                <w:rFonts w:ascii="Times New Roman" w:hAnsi="Times New Roman"/>
                <w:szCs w:val="22"/>
                <w:lang w:val="lv-LV"/>
              </w:rPr>
              <w:t>.</w:t>
            </w:r>
          </w:p>
          <w:p w14:paraId="57456E52" w14:textId="4F826B42" w:rsidR="00DD5D63" w:rsidRPr="00A1549D" w:rsidRDefault="00DD5D63" w:rsidP="00DD5D63">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Ja pakalpojumu sniedzējs </w:t>
            </w:r>
            <w:r w:rsidR="00F50469" w:rsidRPr="00A1549D">
              <w:rPr>
                <w:rFonts w:ascii="Times New Roman" w:hAnsi="Times New Roman"/>
                <w:szCs w:val="22"/>
                <w:lang w:val="lv-LV"/>
              </w:rPr>
              <w:t xml:space="preserve">neievēro </w:t>
            </w:r>
            <w:r w:rsidRPr="00A1549D">
              <w:rPr>
                <w:rFonts w:ascii="Times New Roman" w:hAnsi="Times New Roman"/>
                <w:szCs w:val="22"/>
                <w:lang w:val="lv-LV"/>
              </w:rPr>
              <w:t xml:space="preserve">prasības un </w:t>
            </w:r>
            <w:r w:rsidR="00F50469" w:rsidRPr="00A1549D">
              <w:rPr>
                <w:rFonts w:ascii="Times New Roman" w:hAnsi="Times New Roman"/>
                <w:szCs w:val="22"/>
                <w:lang w:val="lv-LV"/>
              </w:rPr>
              <w:t>nenovērš neatbilstības noteiktajā laikā</w:t>
            </w:r>
            <w:r w:rsidRPr="00A1549D">
              <w:rPr>
                <w:rFonts w:ascii="Times New Roman" w:hAnsi="Times New Roman"/>
                <w:szCs w:val="22"/>
                <w:lang w:val="lv-LV"/>
              </w:rPr>
              <w:t xml:space="preserve">, vai arī pats vairs nesniedz pakalpojumu un iesniedz iesniegumu par izslēgšanu, ATD var pieņemt lēmumu anulēt reģistrāciju. </w:t>
            </w:r>
            <w:r w:rsidR="009447FB" w:rsidRPr="00A1549D">
              <w:rPr>
                <w:rFonts w:ascii="Times New Roman" w:hAnsi="Times New Roman"/>
                <w:szCs w:val="22"/>
                <w:lang w:val="lv-LV"/>
              </w:rPr>
              <w:t>Sistē</w:t>
            </w:r>
            <w:r w:rsidRPr="00A1549D">
              <w:rPr>
                <w:rFonts w:ascii="Times New Roman" w:hAnsi="Times New Roman"/>
                <w:szCs w:val="22"/>
                <w:lang w:val="lv-LV"/>
              </w:rPr>
              <w:t>mā attiecīgajam ierakstam statuss tiek mainīts, norādot datumu, pamatojumu un lēmuma numuru</w:t>
            </w:r>
            <w:r w:rsidR="00CD3179" w:rsidRPr="00A1549D">
              <w:rPr>
                <w:rFonts w:ascii="Times New Roman" w:hAnsi="Times New Roman"/>
                <w:szCs w:val="22"/>
                <w:lang w:val="lv-LV"/>
              </w:rPr>
              <w:t>. P</w:t>
            </w:r>
            <w:r w:rsidRPr="00A1549D">
              <w:rPr>
                <w:rFonts w:ascii="Times New Roman" w:hAnsi="Times New Roman"/>
                <w:szCs w:val="22"/>
                <w:lang w:val="lv-LV"/>
              </w:rPr>
              <w:t xml:space="preserve">ēc anulēšanas platformai vairs nav legālu tiesību darboties tirgū. Ja pakalpojumu sniedzējs turpina darboties pēc anulēšanas, ATD saskaņā ar likumu sagatavo </w:t>
            </w:r>
            <w:r w:rsidRPr="00A1549D">
              <w:rPr>
                <w:rFonts w:ascii="Times New Roman" w:hAnsi="Times New Roman"/>
                <w:szCs w:val="22"/>
                <w:lang w:val="lv-LV"/>
              </w:rPr>
              <w:lastRenderedPageBreak/>
              <w:t xml:space="preserve">informāciju elektronisko sakaru komersantiem ar prasību bloķēt </w:t>
            </w:r>
            <w:r w:rsidR="0022148F" w:rsidRPr="00A1549D">
              <w:rPr>
                <w:rFonts w:ascii="Times New Roman" w:hAnsi="Times New Roman"/>
                <w:szCs w:val="22"/>
                <w:lang w:val="lv-LV"/>
              </w:rPr>
              <w:t>attiecīgās</w:t>
            </w:r>
            <w:r w:rsidRPr="00A1549D">
              <w:rPr>
                <w:rFonts w:ascii="Times New Roman" w:hAnsi="Times New Roman"/>
                <w:szCs w:val="22"/>
                <w:lang w:val="lv-LV"/>
              </w:rPr>
              <w:t xml:space="preserve"> platforma</w:t>
            </w:r>
            <w:r w:rsidR="0022148F" w:rsidRPr="00A1549D">
              <w:rPr>
                <w:rFonts w:ascii="Times New Roman" w:hAnsi="Times New Roman"/>
                <w:szCs w:val="22"/>
                <w:lang w:val="lv-LV"/>
              </w:rPr>
              <w:t>s darbību</w:t>
            </w:r>
            <w:r w:rsidRPr="00A1549D">
              <w:rPr>
                <w:rFonts w:ascii="Times New Roman" w:hAnsi="Times New Roman"/>
                <w:szCs w:val="22"/>
                <w:lang w:val="lv-LV"/>
              </w:rPr>
              <w:t xml:space="preserve"> Latvijā, šādu soli piemērojot sadarbībā ar citām uzraudzības iestādēm</w:t>
            </w:r>
            <w:r w:rsidR="00434521" w:rsidRPr="00A1549D">
              <w:rPr>
                <w:rFonts w:ascii="Times New Roman" w:hAnsi="Times New Roman"/>
                <w:szCs w:val="22"/>
                <w:lang w:val="lv-LV"/>
              </w:rPr>
              <w:t>,</w:t>
            </w:r>
            <w:r w:rsidRPr="00A1549D">
              <w:rPr>
                <w:rFonts w:ascii="Times New Roman" w:hAnsi="Times New Roman"/>
                <w:szCs w:val="22"/>
                <w:lang w:val="lv-LV"/>
              </w:rPr>
              <w:t xml:space="preserve"> visa </w:t>
            </w:r>
            <w:r w:rsidR="00434521" w:rsidRPr="00A1549D">
              <w:rPr>
                <w:rFonts w:ascii="Times New Roman" w:hAnsi="Times New Roman"/>
                <w:szCs w:val="22"/>
                <w:lang w:val="lv-LV"/>
              </w:rPr>
              <w:t xml:space="preserve">šī procesa </w:t>
            </w:r>
            <w:r w:rsidRPr="00A1549D">
              <w:rPr>
                <w:rFonts w:ascii="Times New Roman" w:hAnsi="Times New Roman"/>
                <w:szCs w:val="22"/>
                <w:lang w:val="lv-LV"/>
              </w:rPr>
              <w:t xml:space="preserve">komunikācija tiek fiksēta </w:t>
            </w:r>
            <w:r w:rsidR="00434521" w:rsidRPr="00A1549D">
              <w:rPr>
                <w:rFonts w:ascii="Times New Roman" w:hAnsi="Times New Roman"/>
                <w:szCs w:val="22"/>
                <w:lang w:val="lv-LV"/>
              </w:rPr>
              <w:t xml:space="preserve">pie attiecīgā ieraksta </w:t>
            </w:r>
            <w:r w:rsidR="009447FB" w:rsidRPr="00A1549D">
              <w:rPr>
                <w:rFonts w:ascii="Times New Roman" w:hAnsi="Times New Roman"/>
                <w:szCs w:val="22"/>
                <w:lang w:val="lv-LV"/>
              </w:rPr>
              <w:t>Sistē</w:t>
            </w:r>
            <w:r w:rsidR="00434521" w:rsidRPr="00A1549D">
              <w:rPr>
                <w:rFonts w:ascii="Times New Roman" w:hAnsi="Times New Roman"/>
                <w:szCs w:val="22"/>
                <w:lang w:val="lv-LV"/>
              </w:rPr>
              <w:t>mā</w:t>
            </w:r>
            <w:r w:rsidRPr="00A1549D">
              <w:rPr>
                <w:rFonts w:ascii="Times New Roman" w:hAnsi="Times New Roman"/>
                <w:szCs w:val="22"/>
                <w:lang w:val="lv-LV"/>
              </w:rPr>
              <w:t>.</w:t>
            </w:r>
          </w:p>
          <w:p w14:paraId="3AC95616" w14:textId="02CF9673" w:rsidR="000949B5" w:rsidRPr="00A1549D" w:rsidRDefault="009447FB" w:rsidP="00B206EA">
            <w:pPr>
              <w:pStyle w:val="EYBodytextwithparaspace"/>
              <w:rPr>
                <w:rFonts w:ascii="Times New Roman" w:hAnsi="Times New Roman" w:cs="Times New Roman"/>
                <w:color w:val="BF5100" w:themeColor="accent6" w:themeShade="BF"/>
                <w:szCs w:val="22"/>
                <w:lang w:val="lv-LV"/>
              </w:rPr>
            </w:pPr>
            <w:r w:rsidRPr="00A1549D">
              <w:rPr>
                <w:rFonts w:ascii="Times New Roman" w:hAnsi="Times New Roman"/>
                <w:szCs w:val="22"/>
                <w:lang w:val="lv-LV"/>
              </w:rPr>
              <w:t>Sistē</w:t>
            </w:r>
            <w:r w:rsidR="00DD5D63" w:rsidRPr="00A1549D">
              <w:rPr>
                <w:rFonts w:ascii="Times New Roman" w:hAnsi="Times New Roman"/>
                <w:szCs w:val="22"/>
                <w:lang w:val="lv-LV"/>
              </w:rPr>
              <w:t>ma saglabā pilnu vēsturi par katru reģistrēto platformu — reģistrācijas datumu, ikgadējās pārbaudes, visus brīdinājumus</w:t>
            </w:r>
            <w:r w:rsidR="00434521" w:rsidRPr="00A1549D">
              <w:rPr>
                <w:rFonts w:ascii="Times New Roman" w:hAnsi="Times New Roman"/>
                <w:szCs w:val="22"/>
                <w:lang w:val="lv-LV"/>
              </w:rPr>
              <w:t xml:space="preserve"> vai neatbilstības</w:t>
            </w:r>
            <w:r w:rsidR="00DD5D63" w:rsidRPr="00A1549D">
              <w:rPr>
                <w:rFonts w:ascii="Times New Roman" w:hAnsi="Times New Roman"/>
                <w:szCs w:val="22"/>
                <w:lang w:val="lv-LV"/>
              </w:rPr>
              <w:t>, kā arī, ja piemērots, anulēšanas datus</w:t>
            </w:r>
            <w:r w:rsidR="008129CC" w:rsidRPr="00A1549D">
              <w:rPr>
                <w:rFonts w:ascii="Times New Roman" w:hAnsi="Times New Roman"/>
                <w:szCs w:val="22"/>
                <w:lang w:val="lv-LV"/>
              </w:rPr>
              <w:t xml:space="preserve"> u.c</w:t>
            </w:r>
            <w:r w:rsidR="00434521" w:rsidRPr="00A1549D">
              <w:rPr>
                <w:rFonts w:ascii="Times New Roman" w:hAnsi="Times New Roman"/>
                <w:szCs w:val="22"/>
                <w:lang w:val="lv-LV"/>
              </w:rPr>
              <w:t>.</w:t>
            </w:r>
          </w:p>
        </w:tc>
      </w:tr>
      <w:tr w:rsidR="000949B5" w:rsidRPr="007C4039" w14:paraId="72C5D792" w14:textId="77777777" w:rsidTr="001D53E3">
        <w:trPr>
          <w:trHeight w:val="20"/>
        </w:trPr>
        <w:tc>
          <w:tcPr>
            <w:tcW w:w="1066" w:type="pct"/>
            <w:shd w:val="clear" w:color="auto" w:fill="D9D9D9" w:themeFill="background1" w:themeFillShade="D9"/>
          </w:tcPr>
          <w:p w14:paraId="4C263388" w14:textId="1362562D"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Akceptēšanas kritēriji:</w:t>
            </w:r>
          </w:p>
        </w:tc>
        <w:tc>
          <w:tcPr>
            <w:tcW w:w="3934" w:type="pct"/>
          </w:tcPr>
          <w:p w14:paraId="794AA1F9" w14:textId="62AA3B7D" w:rsidR="0015677C" w:rsidRPr="00A1549D" w:rsidRDefault="0015677C" w:rsidP="002D0EC0">
            <w:pPr>
              <w:pStyle w:val="EYBulletedList1"/>
              <w:rPr>
                <w:rFonts w:ascii="Times New Roman" w:hAnsi="Times New Roman" w:cs="Times New Roman"/>
                <w:szCs w:val="22"/>
                <w:lang w:val="lv-LV"/>
              </w:rPr>
            </w:pPr>
            <w:r w:rsidRPr="00A1549D">
              <w:rPr>
                <w:rFonts w:ascii="Times New Roman" w:hAnsi="Times New Roman"/>
                <w:szCs w:val="22"/>
                <w:lang w:val="lv-LV"/>
              </w:rPr>
              <w:t xml:space="preserve">Sistēmā tiek reģistrēts un izveidots klienta pieteikuma ieraksts. Pieteikums tiek reģistrēts pamatojoties uz klienta elektroniskās </w:t>
            </w:r>
            <w:r w:rsidR="00DA1D9C" w:rsidRPr="00A1549D">
              <w:rPr>
                <w:rFonts w:ascii="Times New Roman" w:hAnsi="Times New Roman"/>
                <w:szCs w:val="22"/>
                <w:lang w:val="lv-LV"/>
              </w:rPr>
              <w:t xml:space="preserve">vides </w:t>
            </w:r>
            <w:r w:rsidRPr="00A1549D">
              <w:rPr>
                <w:rFonts w:ascii="Times New Roman" w:hAnsi="Times New Roman"/>
                <w:szCs w:val="22"/>
                <w:lang w:val="lv-LV"/>
              </w:rPr>
              <w:t xml:space="preserve">iesniegumu vai ATD darbinieka fiziska iesnieguma </w:t>
            </w:r>
            <w:proofErr w:type="spellStart"/>
            <w:r w:rsidRPr="00A1549D">
              <w:rPr>
                <w:rFonts w:ascii="Times New Roman" w:hAnsi="Times New Roman"/>
                <w:szCs w:val="22"/>
                <w:lang w:val="lv-LV"/>
              </w:rPr>
              <w:t>digitalizāciju</w:t>
            </w:r>
            <w:proofErr w:type="spellEnd"/>
            <w:r w:rsidRPr="00A1549D">
              <w:rPr>
                <w:rFonts w:ascii="Times New Roman" w:hAnsi="Times New Roman"/>
                <w:szCs w:val="22"/>
                <w:lang w:val="lv-LV"/>
              </w:rPr>
              <w:t xml:space="preserve">; </w:t>
            </w:r>
          </w:p>
          <w:p w14:paraId="325A69F5" w14:textId="0BDF2824" w:rsidR="0048218B" w:rsidRPr="00A1549D" w:rsidRDefault="0048218B" w:rsidP="002D0EC0">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izveides brīdī, iespēju robežās, informācijas aizpildīšana </w:t>
            </w:r>
            <w:r w:rsidR="00AD1A9D" w:rsidRPr="00A1549D">
              <w:rPr>
                <w:rFonts w:ascii="Times New Roman" w:hAnsi="Times New Roman"/>
                <w:szCs w:val="22"/>
                <w:lang w:val="lv-LV"/>
              </w:rPr>
              <w:t xml:space="preserve">notiek </w:t>
            </w:r>
            <w:r w:rsidRPr="00A1549D">
              <w:rPr>
                <w:rFonts w:ascii="Times New Roman" w:hAnsi="Times New Roman"/>
                <w:szCs w:val="22"/>
                <w:lang w:val="lv-LV"/>
              </w:rPr>
              <w:t>automatizētā veidā, no Sistēmā un citu ATD IS un ārējo reģistros pieejamajiem datiem;</w:t>
            </w:r>
          </w:p>
          <w:p w14:paraId="2ABE09EB" w14:textId="554A26F8" w:rsidR="006D5FC0" w:rsidRPr="00A1549D" w:rsidRDefault="006D5FC0" w:rsidP="002D0EC0">
            <w:pPr>
              <w:pStyle w:val="EYBulletedList1"/>
              <w:rPr>
                <w:rFonts w:ascii="Times New Roman" w:hAnsi="Times New Roman" w:cs="Times New Roman"/>
                <w:szCs w:val="22"/>
                <w:lang w:val="lv-LV"/>
              </w:rPr>
            </w:pPr>
            <w:r w:rsidRPr="00A1549D">
              <w:rPr>
                <w:rFonts w:ascii="Times New Roman" w:hAnsi="Times New Roman"/>
                <w:szCs w:val="22"/>
                <w:lang w:val="lv-LV"/>
              </w:rPr>
              <w:t xml:space="preserve">Maksājumi par pakalpojumu ir reģistrēti un sasaistīti ar konkrēto pieteikumu. </w:t>
            </w:r>
          </w:p>
          <w:p w14:paraId="578F5100" w14:textId="18C5DC47" w:rsidR="006D5FC0" w:rsidRPr="00A1549D" w:rsidRDefault="006D5FC0" w:rsidP="002D0EC0">
            <w:pPr>
              <w:pStyle w:val="EYBulletedList1"/>
              <w:rPr>
                <w:rFonts w:ascii="Times New Roman" w:hAnsi="Times New Roman" w:cs="Times New Roman"/>
                <w:szCs w:val="22"/>
                <w:lang w:val="lv-LV"/>
              </w:rPr>
            </w:pPr>
            <w:r w:rsidRPr="00A1549D">
              <w:rPr>
                <w:rFonts w:ascii="Times New Roman" w:hAnsi="Times New Roman"/>
                <w:szCs w:val="22"/>
                <w:lang w:val="lv-LV"/>
              </w:rPr>
              <w:t>Izveidota lietas kartiņa, pamatojoties uz klienta iesniegto pieteikumu procesa pārvaldībai.</w:t>
            </w:r>
          </w:p>
          <w:p w14:paraId="30236047" w14:textId="79A03DA5" w:rsidR="006D5FC0" w:rsidRPr="00A1549D" w:rsidRDefault="006D5FC0" w:rsidP="002D0EC0">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apstrāde tiek veikta atbilstoši </w:t>
            </w:r>
            <w:r w:rsidR="009447FB" w:rsidRPr="00A1549D">
              <w:rPr>
                <w:rFonts w:ascii="Times New Roman" w:hAnsi="Times New Roman"/>
                <w:szCs w:val="22"/>
                <w:lang w:val="lv-LV"/>
              </w:rPr>
              <w:t>Sistē</w:t>
            </w:r>
            <w:r w:rsidRPr="00A1549D">
              <w:rPr>
                <w:rFonts w:ascii="Times New Roman" w:hAnsi="Times New Roman"/>
                <w:szCs w:val="22"/>
                <w:lang w:val="lv-LV"/>
              </w:rPr>
              <w:t>mā definētai darba plūsmai, kas pielāgota pakalpojuma biznesa procesam.</w:t>
            </w:r>
          </w:p>
          <w:p w14:paraId="789FC47F" w14:textId="0523D5B3" w:rsidR="006D5FC0" w:rsidRPr="00A1549D" w:rsidRDefault="006D5FC0" w:rsidP="002D0EC0">
            <w:pPr>
              <w:pStyle w:val="EYBulletedList1"/>
              <w:rPr>
                <w:rFonts w:ascii="Times New Roman" w:hAnsi="Times New Roman" w:cs="Times New Roman"/>
                <w:szCs w:val="22"/>
                <w:lang w:val="lv-LV"/>
              </w:rPr>
            </w:pPr>
            <w:r w:rsidRPr="00A1549D">
              <w:rPr>
                <w:rFonts w:ascii="Times New Roman" w:hAnsi="Times New Roman"/>
                <w:szCs w:val="22"/>
                <w:lang w:val="lv-LV"/>
              </w:rPr>
              <w:t>Pieteikuma pilnai pārbaudei tiek ģenerēts kontr</w:t>
            </w:r>
            <w:r w:rsidR="0060224A" w:rsidRPr="00A1549D">
              <w:rPr>
                <w:rFonts w:ascii="Times New Roman" w:hAnsi="Times New Roman"/>
                <w:szCs w:val="22"/>
                <w:lang w:val="lv-LV"/>
              </w:rPr>
              <w:t>o</w:t>
            </w:r>
            <w:r w:rsidRPr="00A1549D">
              <w:rPr>
                <w:rFonts w:ascii="Times New Roman" w:hAnsi="Times New Roman"/>
                <w:szCs w:val="22"/>
                <w:lang w:val="lv-LV"/>
              </w:rPr>
              <w:t xml:space="preserve">lsaraksts -  katram kontrolpunktam </w:t>
            </w:r>
            <w:r w:rsidR="0048218B" w:rsidRPr="00A1549D">
              <w:rPr>
                <w:rFonts w:ascii="Times New Roman" w:hAnsi="Times New Roman"/>
                <w:szCs w:val="22"/>
                <w:lang w:val="lv-LV"/>
              </w:rPr>
              <w:t xml:space="preserve">ATD darbinieks </w:t>
            </w:r>
            <w:r w:rsidRPr="00A1549D">
              <w:rPr>
                <w:rFonts w:ascii="Times New Roman" w:hAnsi="Times New Roman"/>
                <w:szCs w:val="22"/>
                <w:lang w:val="lv-LV"/>
              </w:rPr>
              <w:t xml:space="preserve">var reģistrēt statusu, komentāru un pierādījumu (fails/saite) ar laika zīmogu un atbildīgo personu. </w:t>
            </w:r>
          </w:p>
          <w:p w14:paraId="24422796" w14:textId="1369E971" w:rsidR="006D5FC0" w:rsidRPr="00A1549D" w:rsidRDefault="006D5FC0" w:rsidP="002D0EC0">
            <w:pPr>
              <w:pStyle w:val="EYBulletedList1"/>
              <w:rPr>
                <w:rFonts w:ascii="Times New Roman" w:hAnsi="Times New Roman" w:cs="Times New Roman"/>
                <w:szCs w:val="22"/>
                <w:lang w:val="lv-LV"/>
              </w:rPr>
            </w:pPr>
            <w:r w:rsidRPr="00A1549D">
              <w:rPr>
                <w:rFonts w:ascii="Times New Roman" w:hAnsi="Times New Roman"/>
                <w:szCs w:val="22"/>
                <w:lang w:val="lv-LV"/>
              </w:rPr>
              <w:t>Sistēmā izveidota lēmuma kartiņa par pieteikuma izskatīšanas rezultātu. Paziņojums ar lēmumu tiek nosūtīts klientam.</w:t>
            </w:r>
          </w:p>
          <w:p w14:paraId="18F56B41" w14:textId="612D4953" w:rsidR="006D5FC0" w:rsidRPr="00A1549D" w:rsidRDefault="006D5FC0" w:rsidP="002D0EC0">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Pieņemot lēmumu par piešķiršanu, </w:t>
            </w:r>
            <w:r w:rsidR="009447FB" w:rsidRPr="00A1549D">
              <w:rPr>
                <w:rFonts w:ascii="Times New Roman" w:hAnsi="Times New Roman"/>
                <w:szCs w:val="22"/>
                <w:lang w:val="lv-LV"/>
              </w:rPr>
              <w:t>Sistē</w:t>
            </w:r>
            <w:r w:rsidRPr="00A1549D">
              <w:rPr>
                <w:rFonts w:ascii="Times New Roman" w:hAnsi="Times New Roman"/>
                <w:szCs w:val="22"/>
                <w:lang w:val="lv-LV"/>
              </w:rPr>
              <w:t xml:space="preserve">mā izveidots reģistrācijas ieraksts ar sasaisti uz lietu un klientu. </w:t>
            </w:r>
          </w:p>
          <w:p w14:paraId="1A205436" w14:textId="2162D49D" w:rsidR="006D5FC0" w:rsidRPr="00A1549D" w:rsidRDefault="006D5FC0" w:rsidP="002D0EC0">
            <w:pPr>
              <w:pStyle w:val="EYBulletedList1"/>
              <w:rPr>
                <w:rFonts w:ascii="Times New Roman" w:hAnsi="Times New Roman" w:cs="Times New Roman"/>
                <w:szCs w:val="22"/>
                <w:lang w:val="lv-LV"/>
              </w:rPr>
            </w:pPr>
            <w:r w:rsidRPr="00A1549D">
              <w:rPr>
                <w:rFonts w:ascii="Times New Roman" w:hAnsi="Times New Roman"/>
                <w:szCs w:val="22"/>
                <w:lang w:val="lv-LV"/>
              </w:rPr>
              <w:t xml:space="preserve">Tiek nodrošināta iespēja iesniegt pieteikumus, kas saistīti ar iepriekšēju reģistrāciju (Pagarināšana, anulēšana, ikgadējā apmaksa). Pieteikumi tiek reģistrēti un izskatīti atbilstoši biznesa procesa darba plūsmai. Pieņemtie lēmumi un izmaiņu ietekme uz dokumentu ir fiksēta </w:t>
            </w:r>
            <w:r w:rsidR="009447FB" w:rsidRPr="00A1549D">
              <w:rPr>
                <w:rFonts w:ascii="Times New Roman" w:hAnsi="Times New Roman"/>
                <w:szCs w:val="22"/>
                <w:lang w:val="lv-LV"/>
              </w:rPr>
              <w:t>Sistē</w:t>
            </w:r>
            <w:r w:rsidRPr="00A1549D">
              <w:rPr>
                <w:rFonts w:ascii="Times New Roman" w:hAnsi="Times New Roman"/>
                <w:szCs w:val="22"/>
                <w:lang w:val="lv-LV"/>
              </w:rPr>
              <w:t>mā. Nepieciešamības gadījumā tiek izveidots jauns ieraksts ar sasaisti uz iepriekšējo reģistrācijas ierakstu.</w:t>
            </w:r>
          </w:p>
          <w:p w14:paraId="36DE5E67" w14:textId="6115A5D3" w:rsidR="008E1597" w:rsidRPr="00A1549D" w:rsidRDefault="008E1597" w:rsidP="008E1597">
            <w:pPr>
              <w:pStyle w:val="EYBulletedList1"/>
              <w:rPr>
                <w:rFonts w:ascii="Times New Roman" w:hAnsi="Times New Roman" w:cs="Times New Roman"/>
                <w:szCs w:val="22"/>
                <w:lang w:val="lv-LV"/>
              </w:rPr>
            </w:pPr>
            <w:r w:rsidRPr="00A1549D">
              <w:rPr>
                <w:rFonts w:ascii="Times New Roman" w:hAnsi="Times New Roman"/>
                <w:szCs w:val="22"/>
                <w:lang w:val="lv-LV"/>
              </w:rPr>
              <w:t>Sistēmā tiek nodrošināts mehānisms neatbilstību reģistrēšanai. Iesniegtie papilddati tiek reģistrēti un apstrādāti līdz noteiktajam termiņam gala lēmuma pieņemšanai.</w:t>
            </w:r>
          </w:p>
          <w:p w14:paraId="7093D7AC" w14:textId="392AAD67" w:rsidR="000949B5" w:rsidRPr="00A1549D" w:rsidRDefault="006D5FC0" w:rsidP="002D0EC0">
            <w:pPr>
              <w:pStyle w:val="EYBulletedList1"/>
              <w:rPr>
                <w:rFonts w:ascii="Times New Roman" w:hAnsi="Times New Roman" w:cs="Times New Roman"/>
                <w:szCs w:val="22"/>
                <w:lang w:val="lv-LV"/>
              </w:rPr>
            </w:pPr>
            <w:r w:rsidRPr="00A1549D">
              <w:rPr>
                <w:rFonts w:ascii="Times New Roman" w:hAnsi="Times New Roman"/>
                <w:szCs w:val="22"/>
                <w:lang w:val="lv-LV"/>
              </w:rPr>
              <w:t>Reģistrācijas anulēšana ir iespējama ar reģistrētu pamatojumu, datumu un lēmuma pieņēmēju</w:t>
            </w:r>
            <w:r w:rsidR="00FC6E83" w:rsidRPr="00A1549D">
              <w:rPr>
                <w:rFonts w:ascii="Times New Roman" w:hAnsi="Times New Roman"/>
                <w:szCs w:val="22"/>
                <w:lang w:val="lv-LV"/>
              </w:rPr>
              <w:t>.</w:t>
            </w:r>
            <w:r w:rsidRPr="00A1549D">
              <w:rPr>
                <w:rFonts w:ascii="Times New Roman" w:hAnsi="Times New Roman"/>
                <w:szCs w:val="22"/>
                <w:lang w:val="lv-LV"/>
              </w:rPr>
              <w:t xml:space="preserve"> Tiek piesaistīti pamatojošie dokumenti (lēmums, ziņojumi, kontrolsaraksti u.</w:t>
            </w:r>
            <w:r w:rsidR="002D0EC0" w:rsidRPr="00A1549D">
              <w:rPr>
                <w:rFonts w:ascii="Times New Roman" w:hAnsi="Times New Roman"/>
                <w:szCs w:val="22"/>
                <w:lang w:val="lv-LV"/>
              </w:rPr>
              <w:t>c</w:t>
            </w:r>
            <w:r w:rsidRPr="00A1549D">
              <w:rPr>
                <w:rFonts w:ascii="Times New Roman" w:hAnsi="Times New Roman"/>
                <w:szCs w:val="22"/>
                <w:lang w:val="lv-LV"/>
              </w:rPr>
              <w:t>.).</w:t>
            </w:r>
          </w:p>
        </w:tc>
      </w:tr>
      <w:tr w:rsidR="000949B5" w:rsidRPr="007C4039" w14:paraId="3330B889" w14:textId="77777777" w:rsidTr="001D53E3">
        <w:trPr>
          <w:trHeight w:val="20"/>
        </w:trPr>
        <w:tc>
          <w:tcPr>
            <w:tcW w:w="1066" w:type="pct"/>
            <w:shd w:val="clear" w:color="auto" w:fill="D9D9D9" w:themeFill="background1" w:themeFillShade="D9"/>
          </w:tcPr>
          <w:p w14:paraId="2AEBE012" w14:textId="52792382"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Prioritāte:</w:t>
            </w:r>
          </w:p>
        </w:tc>
        <w:tc>
          <w:tcPr>
            <w:tcW w:w="3934" w:type="pct"/>
          </w:tcPr>
          <w:p w14:paraId="35FFD8E6" w14:textId="55AC0D67" w:rsidR="000949B5" w:rsidRPr="00A1549D" w:rsidRDefault="000949B5"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Obligāta</w:t>
            </w:r>
          </w:p>
        </w:tc>
      </w:tr>
    </w:tbl>
    <w:p w14:paraId="7184515A" w14:textId="7A192C02" w:rsidR="00D376A9" w:rsidRPr="00A1549D" w:rsidRDefault="00B166A0" w:rsidP="002008CB">
      <w:pPr>
        <w:pStyle w:val="Heading3"/>
        <w:ind w:firstLine="0"/>
        <w:rPr>
          <w:rFonts w:ascii="Times New Roman" w:hAnsi="Times New Roman"/>
          <w:sz w:val="22"/>
          <w:szCs w:val="22"/>
          <w:lang w:val="lv-LV"/>
        </w:rPr>
      </w:pPr>
      <w:bookmarkStart w:id="37" w:name="_Toc238205175"/>
      <w:r w:rsidRPr="00A1549D">
        <w:rPr>
          <w:rFonts w:ascii="Times New Roman" w:hAnsi="Times New Roman"/>
          <w:sz w:val="22"/>
          <w:szCs w:val="22"/>
          <w:lang w:val="lv-LV"/>
        </w:rPr>
        <w:lastRenderedPageBreak/>
        <w:t xml:space="preserve">BP-9 </w:t>
      </w:r>
      <w:r w:rsidR="000E641C" w:rsidRPr="00A1549D">
        <w:rPr>
          <w:rFonts w:ascii="Times New Roman" w:hAnsi="Times New Roman"/>
          <w:sz w:val="22"/>
          <w:szCs w:val="22"/>
          <w:lang w:val="lv-LV"/>
        </w:rPr>
        <w:t>Regulāru starptautisko</w:t>
      </w:r>
      <w:r w:rsidR="00425A7E" w:rsidRPr="00A1549D">
        <w:rPr>
          <w:rFonts w:ascii="Times New Roman" w:hAnsi="Times New Roman"/>
          <w:sz w:val="22"/>
          <w:szCs w:val="22"/>
          <w:lang w:val="lv-LV"/>
        </w:rPr>
        <w:t xml:space="preserve"> pasažieru pārvadājumu maršrutu atļauju </w:t>
      </w:r>
      <w:r w:rsidR="00F97ADC" w:rsidRPr="00A1549D">
        <w:rPr>
          <w:rFonts w:ascii="Times New Roman" w:hAnsi="Times New Roman"/>
          <w:sz w:val="22"/>
          <w:szCs w:val="22"/>
          <w:lang w:val="lv-LV"/>
        </w:rPr>
        <w:t>izsniegšanas un pārvaldības process</w:t>
      </w:r>
      <w:bookmarkEnd w:id="37"/>
    </w:p>
    <w:p w14:paraId="7C048C5E" w14:textId="26E1C94B" w:rsidR="003F371A" w:rsidRPr="00A1549D" w:rsidRDefault="009A6277" w:rsidP="003F371A">
      <w:pPr>
        <w:keepNext/>
        <w:rPr>
          <w:rFonts w:ascii="Times New Roman" w:hAnsi="Times New Roman"/>
          <w:sz w:val="22"/>
          <w:szCs w:val="22"/>
        </w:rPr>
      </w:pPr>
      <w:r w:rsidRPr="00560E0D">
        <w:rPr>
          <w:rFonts w:ascii="Times New Roman" w:hAnsi="Times New Roman"/>
          <w:sz w:val="22"/>
          <w:szCs w:val="22"/>
        </w:rPr>
        <w:object w:dxaOrig="29355" w:dyaOrig="9484" w14:anchorId="7347741F">
          <v:shape id="_x0000_i1034" type="#_x0000_t75" style="width:698.4pt;height:223.2pt" o:ole="">
            <v:imagedata r:id="rId33" o:title=""/>
          </v:shape>
          <o:OLEObject Type="Embed" ProgID="Visio.Drawing.15" ShapeID="_x0000_i1034" DrawAspect="Content" ObjectID="_1849693444" r:id="rId34"/>
        </w:object>
      </w:r>
    </w:p>
    <w:p w14:paraId="4C2FB394" w14:textId="000053EA" w:rsidR="0082496B" w:rsidRPr="00A1549D" w:rsidRDefault="003F371A" w:rsidP="003F371A">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11</w:t>
      </w:r>
      <w:r w:rsidRPr="00A1549D">
        <w:rPr>
          <w:rFonts w:ascii="Times New Roman" w:hAnsi="Times New Roman"/>
          <w:sz w:val="22"/>
          <w:szCs w:val="22"/>
        </w:rPr>
        <w:fldChar w:fldCharType="end"/>
      </w:r>
      <w:r w:rsidRPr="00A1549D">
        <w:rPr>
          <w:rFonts w:ascii="Times New Roman" w:hAnsi="Times New Roman"/>
          <w:sz w:val="22"/>
          <w:szCs w:val="22"/>
        </w:rPr>
        <w:t>-Augsta līmeņa nākotnes procesu grafisks attēlojums regulāru starptautisko pasažieru pārvadājumu maršrutu atļauju pārvaldībai</w:t>
      </w:r>
    </w:p>
    <w:p w14:paraId="72D16821" w14:textId="1C092882" w:rsidR="009509DD" w:rsidRPr="00A1549D" w:rsidRDefault="009509DD" w:rsidP="009509DD">
      <w:pPr>
        <w:pStyle w:val="Caption"/>
        <w:keepNext/>
        <w:jc w:val="right"/>
        <w:rPr>
          <w:rFonts w:ascii="Times New Roman" w:hAnsi="Times New Roman"/>
          <w:sz w:val="22"/>
          <w:szCs w:val="22"/>
        </w:rPr>
      </w:pPr>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14</w:t>
      </w:r>
      <w:r w:rsidRPr="00A1549D">
        <w:rPr>
          <w:rFonts w:ascii="Times New Roman" w:hAnsi="Times New Roman"/>
          <w:sz w:val="22"/>
          <w:szCs w:val="22"/>
        </w:rPr>
        <w:fldChar w:fldCharType="end"/>
      </w:r>
      <w:r w:rsidRPr="00A1549D">
        <w:rPr>
          <w:rFonts w:ascii="Times New Roman" w:hAnsi="Times New Roman"/>
          <w:sz w:val="22"/>
          <w:szCs w:val="22"/>
        </w:rPr>
        <w:t>-Regulāru starptautisko pasažieru pārvadājumu maršrutu atļauju izsniegšanas un administrēšanas procesa detalizēts apraksts</w:t>
      </w:r>
    </w:p>
    <w:tbl>
      <w:tblPr>
        <w:tblStyle w:val="CV11"/>
        <w:tblW w:w="5000" w:type="pct"/>
        <w:tblLook w:val="04A0" w:firstRow="1" w:lastRow="0" w:firstColumn="1" w:lastColumn="0" w:noHBand="0" w:noVBand="1"/>
      </w:tblPr>
      <w:tblGrid>
        <w:gridCol w:w="3004"/>
        <w:gridCol w:w="10940"/>
      </w:tblGrid>
      <w:tr w:rsidR="00425A7E" w:rsidRPr="007C4039" w14:paraId="5B4A2CC6" w14:textId="77777777" w:rsidTr="001D53E3">
        <w:trPr>
          <w:trHeight w:val="20"/>
          <w:tblHeader/>
        </w:trPr>
        <w:tc>
          <w:tcPr>
            <w:tcW w:w="5000" w:type="pct"/>
            <w:gridSpan w:val="2"/>
            <w:shd w:val="clear" w:color="auto" w:fill="FFE600" w:themeFill="text2"/>
            <w:vAlign w:val="center"/>
          </w:tcPr>
          <w:p w14:paraId="6F243676" w14:textId="1F8EB21F" w:rsidR="00425A7E" w:rsidRPr="00A1549D" w:rsidRDefault="00E5723C" w:rsidP="00E5723C">
            <w:pPr>
              <w:pStyle w:val="EYBodytextwithparaspace"/>
              <w:jc w:val="left"/>
              <w:rPr>
                <w:rFonts w:ascii="Times New Roman" w:hAnsi="Times New Roman" w:cs="Times New Roman"/>
                <w:b/>
                <w:bCs/>
                <w:szCs w:val="22"/>
                <w:lang w:val="lv-LV"/>
              </w:rPr>
            </w:pPr>
            <w:r w:rsidRPr="00A1549D">
              <w:rPr>
                <w:rFonts w:ascii="Times New Roman" w:hAnsi="Times New Roman"/>
                <w:b/>
                <w:bCs/>
                <w:szCs w:val="22"/>
                <w:lang w:val="lv-LV"/>
              </w:rPr>
              <w:t xml:space="preserve">BP-9 </w:t>
            </w:r>
            <w:r w:rsidR="005876A6" w:rsidRPr="00A1549D">
              <w:rPr>
                <w:rFonts w:ascii="Times New Roman" w:hAnsi="Times New Roman"/>
                <w:b/>
                <w:bCs/>
                <w:szCs w:val="22"/>
                <w:lang w:val="lv-LV"/>
              </w:rPr>
              <w:t>Regulāru starptautisko pasažieru pārvadājumu maršrutu atļauju pārvaldība</w:t>
            </w:r>
          </w:p>
        </w:tc>
      </w:tr>
      <w:tr w:rsidR="000949B5" w:rsidRPr="007C4039" w14:paraId="7B31C58E" w14:textId="77777777" w:rsidTr="001D53E3">
        <w:trPr>
          <w:trHeight w:val="20"/>
        </w:trPr>
        <w:tc>
          <w:tcPr>
            <w:tcW w:w="1077" w:type="pct"/>
            <w:shd w:val="clear" w:color="auto" w:fill="D9D9D9" w:themeFill="background1" w:themeFillShade="D9"/>
          </w:tcPr>
          <w:p w14:paraId="47A494F3" w14:textId="33788004"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Mērķis:</w:t>
            </w:r>
          </w:p>
        </w:tc>
        <w:tc>
          <w:tcPr>
            <w:tcW w:w="3923" w:type="pct"/>
          </w:tcPr>
          <w:p w14:paraId="0FF31322" w14:textId="30AE1983" w:rsidR="000949B5" w:rsidRPr="00A1549D" w:rsidRDefault="001F0901"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Nodrošināt </w:t>
            </w:r>
            <w:r w:rsidR="00914380" w:rsidRPr="00A1549D">
              <w:rPr>
                <w:rFonts w:ascii="Times New Roman" w:hAnsi="Times New Roman"/>
                <w:szCs w:val="22"/>
                <w:lang w:val="lv-LV"/>
              </w:rPr>
              <w:t>regulāru starptautisko pasažieru pārvadājumu maršrutu atļauju izsniegšanu un administrēšanu</w:t>
            </w:r>
          </w:p>
        </w:tc>
      </w:tr>
      <w:tr w:rsidR="000949B5" w:rsidRPr="007C4039" w14:paraId="1F1DAC6F" w14:textId="77777777" w:rsidTr="001D53E3">
        <w:trPr>
          <w:trHeight w:val="20"/>
        </w:trPr>
        <w:tc>
          <w:tcPr>
            <w:tcW w:w="1077" w:type="pct"/>
            <w:shd w:val="clear" w:color="auto" w:fill="D9D9D9" w:themeFill="background1" w:themeFillShade="D9"/>
          </w:tcPr>
          <w:p w14:paraId="3F74E05B" w14:textId="4E4EB43C"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t>Lietotāja loma, uz kuru attiecas darbība:</w:t>
            </w:r>
          </w:p>
        </w:tc>
        <w:tc>
          <w:tcPr>
            <w:tcW w:w="3923" w:type="pct"/>
          </w:tcPr>
          <w:p w14:paraId="3C68CD3A" w14:textId="4B497EE1" w:rsidR="000949B5" w:rsidRPr="00A1549D" w:rsidRDefault="00636E28" w:rsidP="00636E28">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w:t>
            </w:r>
            <w:r w:rsidR="00E13E17" w:rsidRPr="00A1549D">
              <w:rPr>
                <w:rFonts w:ascii="Times New Roman" w:hAnsi="Times New Roman"/>
                <w:szCs w:val="22"/>
                <w:lang w:val="lv-LV"/>
              </w:rPr>
              <w:t xml:space="preserve"> </w:t>
            </w:r>
            <w:r w:rsidRPr="00A1549D">
              <w:rPr>
                <w:rFonts w:ascii="Times New Roman" w:hAnsi="Times New Roman"/>
                <w:szCs w:val="22"/>
                <w:lang w:val="lv-LV"/>
              </w:rPr>
              <w:t>-</w:t>
            </w:r>
            <w:r w:rsidR="00E13E17" w:rsidRPr="00A1549D">
              <w:rPr>
                <w:rFonts w:ascii="Times New Roman" w:hAnsi="Times New Roman"/>
                <w:szCs w:val="22"/>
                <w:lang w:val="lv-LV"/>
              </w:rPr>
              <w:t xml:space="preserve"> Klients</w:t>
            </w:r>
          </w:p>
          <w:p w14:paraId="6005737E" w14:textId="389FDFA0" w:rsidR="00636E28" w:rsidRPr="00A1549D" w:rsidRDefault="00636E28" w:rsidP="00636E28">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w:t>
            </w:r>
            <w:r w:rsidR="00E13E17" w:rsidRPr="00A1549D">
              <w:rPr>
                <w:rFonts w:ascii="Times New Roman" w:hAnsi="Times New Roman"/>
                <w:szCs w:val="22"/>
                <w:lang w:val="lv-LV"/>
              </w:rPr>
              <w:t xml:space="preserve"> </w:t>
            </w:r>
            <w:r w:rsidRPr="00A1549D">
              <w:rPr>
                <w:rFonts w:ascii="Times New Roman" w:hAnsi="Times New Roman"/>
                <w:szCs w:val="22"/>
                <w:lang w:val="lv-LV"/>
              </w:rPr>
              <w:t>-</w:t>
            </w:r>
            <w:r w:rsidR="00E13E17" w:rsidRPr="00A1549D">
              <w:rPr>
                <w:rFonts w:ascii="Times New Roman" w:hAnsi="Times New Roman"/>
                <w:szCs w:val="22"/>
                <w:lang w:val="lv-LV"/>
              </w:rPr>
              <w:t xml:space="preserve"> Nodaļas speciālists</w:t>
            </w:r>
          </w:p>
          <w:p w14:paraId="01CFE1FF" w14:textId="6852C08F" w:rsidR="00932499" w:rsidRPr="00A1549D" w:rsidRDefault="00932499" w:rsidP="00932499">
            <w:pPr>
              <w:pStyle w:val="EYBulletedList1"/>
              <w:rPr>
                <w:rFonts w:ascii="Times New Roman" w:hAnsi="Times New Roman" w:cs="Times New Roman"/>
                <w:szCs w:val="22"/>
                <w:lang w:val="lv-LV"/>
              </w:rPr>
            </w:pPr>
            <w:r w:rsidRPr="00A1549D">
              <w:rPr>
                <w:rFonts w:ascii="Times New Roman" w:hAnsi="Times New Roman"/>
                <w:szCs w:val="22"/>
                <w:lang w:val="lv-LV"/>
              </w:rPr>
              <w:t>Sistēmas lietotājs</w:t>
            </w:r>
            <w:r w:rsidR="00E13E17" w:rsidRPr="00A1549D">
              <w:rPr>
                <w:rFonts w:ascii="Times New Roman" w:hAnsi="Times New Roman"/>
                <w:szCs w:val="22"/>
                <w:lang w:val="lv-LV"/>
              </w:rPr>
              <w:t xml:space="preserve"> </w:t>
            </w:r>
            <w:r w:rsidRPr="00A1549D">
              <w:rPr>
                <w:rFonts w:ascii="Times New Roman" w:hAnsi="Times New Roman"/>
                <w:szCs w:val="22"/>
                <w:lang w:val="lv-LV"/>
              </w:rPr>
              <w:t>-</w:t>
            </w:r>
            <w:r w:rsidR="00E13E17" w:rsidRPr="00A1549D">
              <w:rPr>
                <w:rFonts w:ascii="Times New Roman" w:hAnsi="Times New Roman"/>
                <w:szCs w:val="22"/>
                <w:lang w:val="lv-LV"/>
              </w:rPr>
              <w:t xml:space="preserve"> </w:t>
            </w:r>
            <w:r w:rsidRPr="00A1549D">
              <w:rPr>
                <w:rFonts w:ascii="Times New Roman" w:hAnsi="Times New Roman"/>
                <w:szCs w:val="22"/>
                <w:lang w:val="lv-LV"/>
              </w:rPr>
              <w:t>Nodaļas vadītājs</w:t>
            </w:r>
          </w:p>
        </w:tc>
      </w:tr>
      <w:tr w:rsidR="000949B5" w:rsidRPr="007C4039" w14:paraId="22D3DDDD" w14:textId="77777777" w:rsidTr="001D53E3">
        <w:trPr>
          <w:trHeight w:val="20"/>
        </w:trPr>
        <w:tc>
          <w:tcPr>
            <w:tcW w:w="1077" w:type="pct"/>
            <w:shd w:val="clear" w:color="auto" w:fill="D9D9D9" w:themeFill="background1" w:themeFillShade="D9"/>
          </w:tcPr>
          <w:p w14:paraId="506CEC07" w14:textId="3394CEE8" w:rsidR="000949B5" w:rsidRPr="00A1549D" w:rsidRDefault="007F39DB"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Apraksts</w:t>
            </w:r>
            <w:r w:rsidR="000949B5" w:rsidRPr="00A1549D">
              <w:rPr>
                <w:rFonts w:ascii="Times New Roman" w:hAnsi="Times New Roman"/>
                <w:b/>
                <w:bCs/>
                <w:szCs w:val="22"/>
                <w:lang w:val="lv-LV"/>
              </w:rPr>
              <w:t>:</w:t>
            </w:r>
          </w:p>
        </w:tc>
        <w:tc>
          <w:tcPr>
            <w:tcW w:w="3923" w:type="pct"/>
          </w:tcPr>
          <w:p w14:paraId="68A3EE23" w14:textId="4C18C896" w:rsidR="00FD65A3" w:rsidRPr="00A1549D" w:rsidRDefault="00FD65A3" w:rsidP="00FD65A3">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Process nodrošina pilna dzīves cikla pārvaldību starptautiskajām regulāro autobusu maršruta atļaujām, sākot ar pieteikuma saņemšanu un starpvalstu saskaņošanu, turpinot ar lēmuma pieņemšanu un atļaujas izsniegšanu, un noslēdzot ar uzraudzību, </w:t>
            </w:r>
            <w:r w:rsidR="006F7440" w:rsidRPr="00A1549D">
              <w:rPr>
                <w:rFonts w:ascii="Times New Roman" w:hAnsi="Times New Roman"/>
                <w:szCs w:val="22"/>
                <w:lang w:val="lv-LV"/>
              </w:rPr>
              <w:t xml:space="preserve">atskaišu </w:t>
            </w:r>
            <w:r w:rsidR="00327928" w:rsidRPr="00A1549D">
              <w:rPr>
                <w:rFonts w:ascii="Times New Roman" w:hAnsi="Times New Roman"/>
                <w:szCs w:val="22"/>
                <w:lang w:val="lv-LV"/>
              </w:rPr>
              <w:t>saņemšanu un apkopošanu</w:t>
            </w:r>
            <w:r w:rsidRPr="00A1549D">
              <w:rPr>
                <w:rFonts w:ascii="Times New Roman" w:hAnsi="Times New Roman"/>
                <w:szCs w:val="22"/>
                <w:lang w:val="lv-LV"/>
              </w:rPr>
              <w:t xml:space="preserve">, izmaiņu vadību un </w:t>
            </w:r>
            <w:r w:rsidR="00D35DC6" w:rsidRPr="00A1549D">
              <w:rPr>
                <w:rFonts w:ascii="Times New Roman" w:hAnsi="Times New Roman"/>
                <w:szCs w:val="22"/>
                <w:lang w:val="lv-LV"/>
              </w:rPr>
              <w:t>atļaujas</w:t>
            </w:r>
            <w:r w:rsidRPr="00A1549D">
              <w:rPr>
                <w:rFonts w:ascii="Times New Roman" w:hAnsi="Times New Roman"/>
                <w:szCs w:val="22"/>
                <w:lang w:val="lv-LV"/>
              </w:rPr>
              <w:t xml:space="preserve"> </w:t>
            </w:r>
            <w:r w:rsidR="00D35DC6" w:rsidRPr="00A1549D">
              <w:rPr>
                <w:rFonts w:ascii="Times New Roman" w:hAnsi="Times New Roman"/>
                <w:szCs w:val="22"/>
                <w:lang w:val="lv-LV"/>
              </w:rPr>
              <w:t>noslēgšanu.</w:t>
            </w:r>
          </w:p>
          <w:p w14:paraId="73F39811" w14:textId="183669B4" w:rsidR="00FD65A3" w:rsidRPr="00A1549D" w:rsidRDefault="008D7E90" w:rsidP="00FD65A3">
            <w:pPr>
              <w:pStyle w:val="EYBodytextwithparaspace"/>
              <w:rPr>
                <w:rFonts w:ascii="Times New Roman" w:hAnsi="Times New Roman" w:cs="Times New Roman"/>
                <w:szCs w:val="22"/>
                <w:lang w:val="lv-LV"/>
              </w:rPr>
            </w:pPr>
            <w:r w:rsidRPr="00A1549D">
              <w:rPr>
                <w:rFonts w:ascii="Times New Roman" w:hAnsi="Times New Roman"/>
                <w:szCs w:val="22"/>
                <w:lang w:val="lv-LV"/>
              </w:rPr>
              <w:t>Klients iesniedz pieteikumu atļaujas saņemšanai. Sistēma veic sākotnējo pārbaudi, lai noteiktu pieteikuma iesniegtās informācijas apjoma atbilstību.</w:t>
            </w:r>
            <w:r w:rsidR="003B28D3" w:rsidRPr="00A1549D">
              <w:rPr>
                <w:rFonts w:ascii="Times New Roman" w:hAnsi="Times New Roman"/>
                <w:szCs w:val="22"/>
                <w:lang w:val="lv-LV"/>
              </w:rPr>
              <w:t xml:space="preserve"> Ja pieteikums atbilst sākotnējās pārbaudes nosacījumiem, klients veic pakalpojuma apmaksu.</w:t>
            </w:r>
            <w:r w:rsidR="00FD65A3" w:rsidRPr="00A1549D">
              <w:rPr>
                <w:rFonts w:ascii="Times New Roman" w:hAnsi="Times New Roman"/>
                <w:szCs w:val="22"/>
                <w:lang w:val="lv-LV"/>
              </w:rPr>
              <w:t xml:space="preserve"> </w:t>
            </w:r>
            <w:r w:rsidR="001F0244" w:rsidRPr="00A1549D">
              <w:rPr>
                <w:rFonts w:ascii="Times New Roman" w:hAnsi="Times New Roman"/>
                <w:szCs w:val="22"/>
                <w:lang w:val="lv-LV"/>
              </w:rPr>
              <w:t>Pēc apmaksas tiek veikta pilna pieteikuma pārbaude atbilstoši nosacījumiem (skatīt</w:t>
            </w:r>
            <w:r w:rsidR="00A31F55" w:rsidRPr="00A1549D">
              <w:rPr>
                <w:rFonts w:ascii="Times New Roman" w:hAnsi="Times New Roman"/>
                <w:szCs w:val="22"/>
                <w:lang w:val="lv-LV"/>
              </w:rPr>
              <w:t xml:space="preserve"> </w:t>
            </w:r>
            <w:r w:rsidR="00A31F55" w:rsidRPr="00A1549D">
              <w:rPr>
                <w:rFonts w:ascii="Times New Roman" w:hAnsi="Times New Roman"/>
                <w:szCs w:val="22"/>
                <w:lang w:val="lv-LV"/>
              </w:rPr>
              <w:fldChar w:fldCharType="begin"/>
            </w:r>
            <w:r w:rsidR="00A31F55" w:rsidRPr="00A1549D">
              <w:rPr>
                <w:rFonts w:ascii="Times New Roman" w:hAnsi="Times New Roman"/>
                <w:szCs w:val="22"/>
                <w:lang w:val="lv-LV"/>
              </w:rPr>
              <w:instrText xml:space="preserve"> REF _Ref213454190 \h </w:instrText>
            </w:r>
            <w:r w:rsidR="007C4039" w:rsidRPr="007C4039">
              <w:rPr>
                <w:rFonts w:ascii="Times New Roman" w:hAnsi="Times New Roman" w:cs="Times New Roman"/>
                <w:szCs w:val="22"/>
                <w:lang w:val="lv-LV"/>
              </w:rPr>
              <w:instrText xml:space="preserve"> \* MERGEFORMAT </w:instrText>
            </w:r>
            <w:r w:rsidR="00A31F55" w:rsidRPr="00A1549D">
              <w:rPr>
                <w:rFonts w:ascii="Times New Roman" w:hAnsi="Times New Roman"/>
                <w:szCs w:val="22"/>
                <w:lang w:val="lv-LV"/>
              </w:rPr>
            </w:r>
            <w:r w:rsidR="00A31F55" w:rsidRPr="00A1549D">
              <w:rPr>
                <w:rFonts w:ascii="Times New Roman" w:hAnsi="Times New Roman"/>
                <w:szCs w:val="22"/>
                <w:lang w:val="lv-LV"/>
              </w:rPr>
              <w:fldChar w:fldCharType="separate"/>
            </w:r>
            <w:r w:rsidR="00334712" w:rsidRPr="00A1549D">
              <w:rPr>
                <w:rFonts w:ascii="Times New Roman" w:hAnsi="Times New Roman"/>
                <w:szCs w:val="22"/>
              </w:rPr>
              <w:t xml:space="preserve">Tabula </w:t>
            </w:r>
            <w:r w:rsidR="00334712" w:rsidRPr="00A1549D">
              <w:rPr>
                <w:rFonts w:ascii="Times New Roman" w:hAnsi="Times New Roman"/>
                <w:noProof/>
                <w:szCs w:val="22"/>
              </w:rPr>
              <w:t>23</w:t>
            </w:r>
            <w:r w:rsidR="00A31F55" w:rsidRPr="00A1549D">
              <w:rPr>
                <w:rFonts w:ascii="Times New Roman" w:hAnsi="Times New Roman"/>
                <w:szCs w:val="22"/>
                <w:lang w:val="lv-LV"/>
              </w:rPr>
              <w:fldChar w:fldCharType="end"/>
            </w:r>
            <w:r w:rsidR="00A31F55" w:rsidRPr="00A1549D">
              <w:rPr>
                <w:rFonts w:ascii="Times New Roman" w:hAnsi="Times New Roman"/>
                <w:szCs w:val="22"/>
                <w:lang w:val="lv-LV"/>
              </w:rPr>
              <w:t>)</w:t>
            </w:r>
            <w:r w:rsidR="001F0244" w:rsidRPr="00A1549D">
              <w:rPr>
                <w:rFonts w:ascii="Times New Roman" w:hAnsi="Times New Roman"/>
                <w:szCs w:val="22"/>
                <w:lang w:val="lv-LV"/>
              </w:rPr>
              <w:t>. I</w:t>
            </w:r>
            <w:r w:rsidR="00FD65A3" w:rsidRPr="00A1549D">
              <w:rPr>
                <w:rFonts w:ascii="Times New Roman" w:hAnsi="Times New Roman"/>
                <w:szCs w:val="22"/>
                <w:lang w:val="lv-LV"/>
              </w:rPr>
              <w:t xml:space="preserve">esniegtā informācija tiek salīdzināta ar ATD pamatdarbības </w:t>
            </w:r>
            <w:r w:rsidR="001F0244" w:rsidRPr="00A1549D">
              <w:rPr>
                <w:rFonts w:ascii="Times New Roman" w:hAnsi="Times New Roman"/>
                <w:szCs w:val="22"/>
                <w:lang w:val="lv-LV"/>
              </w:rPr>
              <w:t>IS</w:t>
            </w:r>
            <w:r w:rsidR="00FD65A3" w:rsidRPr="00A1549D">
              <w:rPr>
                <w:rFonts w:ascii="Times New Roman" w:hAnsi="Times New Roman"/>
                <w:szCs w:val="22"/>
                <w:lang w:val="lv-LV"/>
              </w:rPr>
              <w:t xml:space="preserve"> pieejamajiem datiem, lai identificētu dublēšanos</w:t>
            </w:r>
            <w:r w:rsidR="001F0244" w:rsidRPr="00A1549D">
              <w:rPr>
                <w:rFonts w:ascii="Times New Roman" w:hAnsi="Times New Roman"/>
                <w:szCs w:val="22"/>
                <w:lang w:val="lv-LV"/>
              </w:rPr>
              <w:t xml:space="preserve"> ar citiem maršrutiem</w:t>
            </w:r>
            <w:r w:rsidR="00F96310" w:rsidRPr="00A1549D">
              <w:rPr>
                <w:rFonts w:ascii="Times New Roman" w:hAnsi="Times New Roman"/>
                <w:szCs w:val="22"/>
                <w:lang w:val="lv-LV"/>
              </w:rPr>
              <w:t>, vai klienta prasībām</w:t>
            </w:r>
            <w:r w:rsidR="00FD65A3" w:rsidRPr="00A1549D">
              <w:rPr>
                <w:rFonts w:ascii="Times New Roman" w:hAnsi="Times New Roman"/>
                <w:szCs w:val="22"/>
                <w:lang w:val="lv-LV"/>
              </w:rPr>
              <w:t>.</w:t>
            </w:r>
            <w:r w:rsidR="00F96310" w:rsidRPr="00A1549D">
              <w:rPr>
                <w:rFonts w:ascii="Times New Roman" w:hAnsi="Times New Roman"/>
                <w:szCs w:val="22"/>
                <w:lang w:val="lv-LV"/>
              </w:rPr>
              <w:t xml:space="preserve"> Papildu tiek veiktas manuālas pārbaudes, kas tiek reģistrētas pie attiecīgā ieraksta </w:t>
            </w:r>
            <w:r w:rsidR="009447FB" w:rsidRPr="00A1549D">
              <w:rPr>
                <w:rFonts w:ascii="Times New Roman" w:hAnsi="Times New Roman"/>
                <w:szCs w:val="22"/>
                <w:lang w:val="lv-LV"/>
              </w:rPr>
              <w:t>Sistē</w:t>
            </w:r>
            <w:r w:rsidR="00F96310" w:rsidRPr="00A1549D">
              <w:rPr>
                <w:rFonts w:ascii="Times New Roman" w:hAnsi="Times New Roman"/>
                <w:szCs w:val="22"/>
                <w:lang w:val="lv-LV"/>
              </w:rPr>
              <w:t>mā.</w:t>
            </w:r>
            <w:r w:rsidR="00FD65A3" w:rsidRPr="00A1549D">
              <w:rPr>
                <w:rFonts w:ascii="Times New Roman" w:hAnsi="Times New Roman"/>
                <w:szCs w:val="22"/>
                <w:lang w:val="lv-LV"/>
              </w:rPr>
              <w:t xml:space="preserve"> Ja priekšnosacījumi netiek izpildīti vai iesniegtā informācija ir nepilnīga, lieta netiek virzīta tālāk</w:t>
            </w:r>
            <w:r w:rsidR="005762FD" w:rsidRPr="00A1549D">
              <w:rPr>
                <w:rFonts w:ascii="Times New Roman" w:hAnsi="Times New Roman"/>
                <w:szCs w:val="22"/>
                <w:lang w:val="lv-LV"/>
              </w:rPr>
              <w:t>. N</w:t>
            </w:r>
            <w:r w:rsidR="00FD65A3" w:rsidRPr="00A1549D">
              <w:rPr>
                <w:rFonts w:ascii="Times New Roman" w:hAnsi="Times New Roman"/>
                <w:szCs w:val="22"/>
                <w:lang w:val="lv-LV"/>
              </w:rPr>
              <w:t xml:space="preserve">eatbilstības tiek pilnībā dokumentētas </w:t>
            </w:r>
            <w:r w:rsidR="009447FB" w:rsidRPr="00A1549D">
              <w:rPr>
                <w:rFonts w:ascii="Times New Roman" w:hAnsi="Times New Roman"/>
                <w:szCs w:val="22"/>
                <w:lang w:val="lv-LV"/>
              </w:rPr>
              <w:t>Sistē</w:t>
            </w:r>
            <w:r w:rsidR="00FD65A3" w:rsidRPr="00A1549D">
              <w:rPr>
                <w:rFonts w:ascii="Times New Roman" w:hAnsi="Times New Roman"/>
                <w:szCs w:val="22"/>
                <w:lang w:val="lv-LV"/>
              </w:rPr>
              <w:t xml:space="preserve">mā ar pamatojumu, un </w:t>
            </w:r>
            <w:r w:rsidR="00A65DC8" w:rsidRPr="00A1549D">
              <w:rPr>
                <w:rFonts w:ascii="Times New Roman" w:hAnsi="Times New Roman"/>
                <w:szCs w:val="22"/>
                <w:lang w:val="lv-LV"/>
              </w:rPr>
              <w:t xml:space="preserve">klients </w:t>
            </w:r>
            <w:r w:rsidR="00FD65A3" w:rsidRPr="00A1549D">
              <w:rPr>
                <w:rFonts w:ascii="Times New Roman" w:hAnsi="Times New Roman"/>
                <w:szCs w:val="22"/>
                <w:lang w:val="lv-LV"/>
              </w:rPr>
              <w:t>saņem informāciju par konstatējumiem un nepieciešamajiem labojumiem.</w:t>
            </w:r>
          </w:p>
          <w:p w14:paraId="631DBED5" w14:textId="5F7FED1C" w:rsidR="00FD65A3" w:rsidRPr="00A1549D" w:rsidRDefault="00FD65A3" w:rsidP="00FD65A3">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Saskaņošanas posmā ATD sagatavo un katrai iesaistītajai valstij </w:t>
            </w:r>
            <w:proofErr w:type="spellStart"/>
            <w:r w:rsidRPr="00A1549D">
              <w:rPr>
                <w:rFonts w:ascii="Times New Roman" w:hAnsi="Times New Roman"/>
                <w:szCs w:val="22"/>
                <w:lang w:val="lv-LV"/>
              </w:rPr>
              <w:t>nosūta</w:t>
            </w:r>
            <w:proofErr w:type="spellEnd"/>
            <w:r w:rsidRPr="00A1549D">
              <w:rPr>
                <w:rFonts w:ascii="Times New Roman" w:hAnsi="Times New Roman"/>
                <w:szCs w:val="22"/>
                <w:lang w:val="lv-LV"/>
              </w:rPr>
              <w:t xml:space="preserve"> pilnu informācijas paketi</w:t>
            </w:r>
            <w:r w:rsidR="005762FD" w:rsidRPr="00A1549D">
              <w:rPr>
                <w:rFonts w:ascii="Times New Roman" w:hAnsi="Times New Roman"/>
                <w:szCs w:val="22"/>
                <w:lang w:val="lv-LV"/>
              </w:rPr>
              <w:t xml:space="preserve"> izskatīšanai. </w:t>
            </w:r>
            <w:r w:rsidR="009447FB" w:rsidRPr="00A1549D">
              <w:rPr>
                <w:rFonts w:ascii="Times New Roman" w:hAnsi="Times New Roman"/>
                <w:szCs w:val="22"/>
                <w:lang w:val="lv-LV"/>
              </w:rPr>
              <w:t>Sistē</w:t>
            </w:r>
            <w:r w:rsidR="005762FD" w:rsidRPr="00A1549D">
              <w:rPr>
                <w:rFonts w:ascii="Times New Roman" w:hAnsi="Times New Roman"/>
                <w:szCs w:val="22"/>
                <w:lang w:val="lv-LV"/>
              </w:rPr>
              <w:t>ma tiek fiksēts</w:t>
            </w:r>
            <w:r w:rsidRPr="00A1549D">
              <w:rPr>
                <w:rFonts w:ascii="Times New Roman" w:hAnsi="Times New Roman"/>
                <w:szCs w:val="22"/>
                <w:lang w:val="lv-LV"/>
              </w:rPr>
              <w:t xml:space="preserve"> katras valsts atzinum</w:t>
            </w:r>
            <w:r w:rsidR="00EF0C75" w:rsidRPr="00A1549D">
              <w:rPr>
                <w:rFonts w:ascii="Times New Roman" w:hAnsi="Times New Roman"/>
                <w:szCs w:val="22"/>
                <w:lang w:val="lv-LV"/>
              </w:rPr>
              <w:t>s</w:t>
            </w:r>
            <w:r w:rsidRPr="00A1549D">
              <w:rPr>
                <w:rFonts w:ascii="Times New Roman" w:hAnsi="Times New Roman"/>
                <w:szCs w:val="22"/>
                <w:lang w:val="lv-LV"/>
              </w:rPr>
              <w:t xml:space="preserve"> un saskaņošanas status</w:t>
            </w:r>
            <w:r w:rsidR="00EF0C75" w:rsidRPr="00A1549D">
              <w:rPr>
                <w:rFonts w:ascii="Times New Roman" w:hAnsi="Times New Roman"/>
                <w:szCs w:val="22"/>
                <w:lang w:val="lv-LV"/>
              </w:rPr>
              <w:t>s</w:t>
            </w:r>
            <w:r w:rsidRPr="00A1549D">
              <w:rPr>
                <w:rFonts w:ascii="Times New Roman" w:hAnsi="Times New Roman"/>
                <w:szCs w:val="22"/>
                <w:lang w:val="lv-LV"/>
              </w:rPr>
              <w:t xml:space="preserve">. Ja kāda valsts atsaka saskaņojumu vai </w:t>
            </w:r>
            <w:r w:rsidR="00EF0C75" w:rsidRPr="00A1549D">
              <w:rPr>
                <w:rFonts w:ascii="Times New Roman" w:hAnsi="Times New Roman"/>
                <w:szCs w:val="22"/>
                <w:lang w:val="lv-LV"/>
              </w:rPr>
              <w:t>pie</w:t>
            </w:r>
            <w:r w:rsidRPr="00A1549D">
              <w:rPr>
                <w:rFonts w:ascii="Times New Roman" w:hAnsi="Times New Roman"/>
                <w:szCs w:val="22"/>
                <w:lang w:val="lv-LV"/>
              </w:rPr>
              <w:t xml:space="preserve">prasa būtiskas izmaiņas, </w:t>
            </w:r>
            <w:r w:rsidR="00EF0C75" w:rsidRPr="00A1549D">
              <w:rPr>
                <w:rFonts w:ascii="Times New Roman" w:hAnsi="Times New Roman"/>
                <w:szCs w:val="22"/>
                <w:lang w:val="lv-LV"/>
              </w:rPr>
              <w:t>informācija</w:t>
            </w:r>
            <w:r w:rsidRPr="00A1549D">
              <w:rPr>
                <w:rFonts w:ascii="Times New Roman" w:hAnsi="Times New Roman"/>
                <w:szCs w:val="22"/>
                <w:lang w:val="lv-LV"/>
              </w:rPr>
              <w:t xml:space="preserve"> tiek dokumentēta, un </w:t>
            </w:r>
            <w:r w:rsidR="00EF0C75" w:rsidRPr="00A1549D">
              <w:rPr>
                <w:rFonts w:ascii="Times New Roman" w:hAnsi="Times New Roman"/>
                <w:szCs w:val="22"/>
                <w:lang w:val="lv-LV"/>
              </w:rPr>
              <w:t>klients</w:t>
            </w:r>
            <w:r w:rsidRPr="00A1549D">
              <w:rPr>
                <w:rFonts w:ascii="Times New Roman" w:hAnsi="Times New Roman"/>
                <w:szCs w:val="22"/>
                <w:lang w:val="lv-LV"/>
              </w:rPr>
              <w:t xml:space="preserve"> saņem formālu paziņojumu </w:t>
            </w:r>
            <w:r w:rsidR="009E0BF0" w:rsidRPr="00A1549D">
              <w:rPr>
                <w:rFonts w:ascii="Times New Roman" w:hAnsi="Times New Roman"/>
                <w:szCs w:val="22"/>
                <w:lang w:val="lv-LV"/>
              </w:rPr>
              <w:t>p</w:t>
            </w:r>
            <w:r w:rsidRPr="00A1549D">
              <w:rPr>
                <w:rFonts w:ascii="Times New Roman" w:hAnsi="Times New Roman"/>
                <w:szCs w:val="22"/>
                <w:lang w:val="lv-LV"/>
              </w:rPr>
              <w:t xml:space="preserve">ar </w:t>
            </w:r>
            <w:r w:rsidR="00EF0C75" w:rsidRPr="00A1549D">
              <w:rPr>
                <w:rFonts w:ascii="Times New Roman" w:hAnsi="Times New Roman"/>
                <w:szCs w:val="22"/>
                <w:lang w:val="lv-LV"/>
              </w:rPr>
              <w:t xml:space="preserve">papildu informācijas </w:t>
            </w:r>
            <w:r w:rsidR="009E0BF0" w:rsidRPr="00A1549D">
              <w:rPr>
                <w:rFonts w:ascii="Times New Roman" w:hAnsi="Times New Roman"/>
                <w:szCs w:val="22"/>
                <w:lang w:val="lv-LV"/>
              </w:rPr>
              <w:t>iesniegšanu</w:t>
            </w:r>
            <w:r w:rsidRPr="00A1549D">
              <w:rPr>
                <w:rFonts w:ascii="Times New Roman" w:hAnsi="Times New Roman"/>
                <w:szCs w:val="22"/>
                <w:lang w:val="lv-LV"/>
              </w:rPr>
              <w:t>.</w:t>
            </w:r>
          </w:p>
          <w:p w14:paraId="072ED88F" w14:textId="432696BD" w:rsidR="00FD65A3" w:rsidRPr="00A1549D" w:rsidRDefault="00FD65A3" w:rsidP="00FD65A3">
            <w:pPr>
              <w:pStyle w:val="EYBodytextwithparaspace"/>
              <w:rPr>
                <w:rFonts w:ascii="Times New Roman" w:hAnsi="Times New Roman" w:cs="Times New Roman"/>
                <w:color w:val="BF5100" w:themeColor="accent6" w:themeShade="BF"/>
                <w:szCs w:val="22"/>
                <w:lang w:val="lv-LV"/>
              </w:rPr>
            </w:pPr>
            <w:r w:rsidRPr="00A1549D">
              <w:rPr>
                <w:rFonts w:ascii="Times New Roman" w:hAnsi="Times New Roman"/>
                <w:szCs w:val="22"/>
                <w:lang w:val="lv-LV"/>
              </w:rPr>
              <w:t xml:space="preserve">Pēc visu piekrišanu saņemšanas ATD pieņem galīgo lēmumu par atļaujas izsniegšanu. Pozitīva lēmuma gadījumā </w:t>
            </w:r>
            <w:r w:rsidR="009447FB" w:rsidRPr="00A1549D">
              <w:rPr>
                <w:rFonts w:ascii="Times New Roman" w:hAnsi="Times New Roman"/>
                <w:szCs w:val="22"/>
                <w:lang w:val="lv-LV"/>
              </w:rPr>
              <w:t>Sistē</w:t>
            </w:r>
            <w:r w:rsidRPr="00A1549D">
              <w:rPr>
                <w:rFonts w:ascii="Times New Roman" w:hAnsi="Times New Roman"/>
                <w:szCs w:val="22"/>
                <w:lang w:val="lv-LV"/>
              </w:rPr>
              <w:t xml:space="preserve">mā tiek izveidots atļaujas ieraksts, piešķirts unikāls numurs, sagatavots un fiziski izsniegts atļaujas dokuments (oriģināli un apliecinātas kopijas atbilstoši plānotajam autobusu skaitam), un atļauja tiek atzīmēta kā aktīva ar definētu derīguma termiņu. Ja lēmums ir noraidošs, piemēram, nepietiekamas atbilstības vai nesaņemtas starptautiskās piekrišanas dēļ, tas tiek pilnībā dokumentēts, un </w:t>
            </w:r>
            <w:r w:rsidR="00A65DC8" w:rsidRPr="00A1549D">
              <w:rPr>
                <w:rFonts w:ascii="Times New Roman" w:hAnsi="Times New Roman"/>
                <w:szCs w:val="22"/>
                <w:lang w:val="lv-LV"/>
              </w:rPr>
              <w:t xml:space="preserve">klients </w:t>
            </w:r>
            <w:r w:rsidRPr="00A1549D">
              <w:rPr>
                <w:rFonts w:ascii="Times New Roman" w:hAnsi="Times New Roman"/>
                <w:szCs w:val="22"/>
                <w:lang w:val="lv-LV"/>
              </w:rPr>
              <w:t>saņem informāciju par atteikumu</w:t>
            </w:r>
            <w:r w:rsidRPr="00A1549D">
              <w:rPr>
                <w:rFonts w:ascii="Times New Roman" w:hAnsi="Times New Roman"/>
                <w:color w:val="BF5100" w:themeColor="accent6" w:themeShade="BF"/>
                <w:szCs w:val="22"/>
                <w:lang w:val="lv-LV"/>
              </w:rPr>
              <w:t>.</w:t>
            </w:r>
          </w:p>
          <w:p w14:paraId="2B369DFF" w14:textId="70ACF2AE" w:rsidR="00FD65A3" w:rsidRPr="00A1549D" w:rsidRDefault="009E0BF0" w:rsidP="00FD65A3">
            <w:pPr>
              <w:pStyle w:val="EYBodytextwithparaspace"/>
              <w:rPr>
                <w:rFonts w:ascii="Times New Roman" w:hAnsi="Times New Roman" w:cs="Times New Roman"/>
                <w:szCs w:val="22"/>
                <w:lang w:val="lv-LV"/>
              </w:rPr>
            </w:pPr>
            <w:r w:rsidRPr="00A1549D">
              <w:rPr>
                <w:rFonts w:ascii="Times New Roman" w:hAnsi="Times New Roman"/>
                <w:szCs w:val="22"/>
                <w:lang w:val="lv-LV"/>
              </w:rPr>
              <w:t>U</w:t>
            </w:r>
            <w:r w:rsidR="00FD65A3" w:rsidRPr="00A1549D">
              <w:rPr>
                <w:rFonts w:ascii="Times New Roman" w:hAnsi="Times New Roman"/>
                <w:szCs w:val="22"/>
                <w:lang w:val="lv-LV"/>
              </w:rPr>
              <w:t xml:space="preserve">zraudzības posmā </w:t>
            </w:r>
            <w:r w:rsidR="00A65DC8" w:rsidRPr="00A1549D">
              <w:rPr>
                <w:rFonts w:ascii="Times New Roman" w:hAnsi="Times New Roman"/>
                <w:szCs w:val="22"/>
                <w:lang w:val="lv-LV"/>
              </w:rPr>
              <w:t xml:space="preserve">klients </w:t>
            </w:r>
            <w:r w:rsidR="0013761C" w:rsidRPr="00A1549D">
              <w:rPr>
                <w:rFonts w:ascii="Times New Roman" w:hAnsi="Times New Roman"/>
                <w:szCs w:val="22"/>
                <w:lang w:val="lv-LV"/>
              </w:rPr>
              <w:t>veic pārvadājumus</w:t>
            </w:r>
            <w:r w:rsidR="00FD65A3" w:rsidRPr="00A1549D">
              <w:rPr>
                <w:rFonts w:ascii="Times New Roman" w:hAnsi="Times New Roman"/>
                <w:szCs w:val="22"/>
                <w:lang w:val="lv-LV"/>
              </w:rPr>
              <w:t xml:space="preserve"> un regulāri iesniedz ATD pārskatus par </w:t>
            </w:r>
            <w:r w:rsidR="00D8690F" w:rsidRPr="00A1549D">
              <w:rPr>
                <w:rFonts w:ascii="Times New Roman" w:hAnsi="Times New Roman"/>
                <w:szCs w:val="22"/>
                <w:lang w:val="lv-LV"/>
              </w:rPr>
              <w:t xml:space="preserve">izpildīto </w:t>
            </w:r>
            <w:r w:rsidR="00FD65A3" w:rsidRPr="00A1549D">
              <w:rPr>
                <w:rFonts w:ascii="Times New Roman" w:hAnsi="Times New Roman"/>
                <w:szCs w:val="22"/>
                <w:lang w:val="lv-LV"/>
              </w:rPr>
              <w:t>reisu skaitu</w:t>
            </w:r>
            <w:r w:rsidR="00B55838" w:rsidRPr="00A1549D">
              <w:rPr>
                <w:rFonts w:ascii="Times New Roman" w:hAnsi="Times New Roman"/>
                <w:szCs w:val="22"/>
                <w:lang w:val="lv-LV"/>
              </w:rPr>
              <w:t xml:space="preserve"> </w:t>
            </w:r>
            <w:r w:rsidR="00FD65A3" w:rsidRPr="00A1549D">
              <w:rPr>
                <w:rFonts w:ascii="Times New Roman" w:hAnsi="Times New Roman"/>
                <w:szCs w:val="22"/>
                <w:lang w:val="lv-LV"/>
              </w:rPr>
              <w:t xml:space="preserve"> caur </w:t>
            </w:r>
            <w:r w:rsidRPr="00A1549D">
              <w:rPr>
                <w:rFonts w:ascii="Times New Roman" w:hAnsi="Times New Roman"/>
                <w:szCs w:val="22"/>
                <w:lang w:val="lv-LV"/>
              </w:rPr>
              <w:t>pašapkalpošanās vidi</w:t>
            </w:r>
            <w:r w:rsidR="00FD65A3" w:rsidRPr="00A1549D">
              <w:rPr>
                <w:rFonts w:ascii="Times New Roman" w:hAnsi="Times New Roman"/>
                <w:szCs w:val="22"/>
                <w:lang w:val="lv-LV"/>
              </w:rPr>
              <w:t xml:space="preserve">. Saņemtie </w:t>
            </w:r>
            <w:r w:rsidR="0013761C" w:rsidRPr="00A1549D">
              <w:rPr>
                <w:rFonts w:ascii="Times New Roman" w:hAnsi="Times New Roman"/>
                <w:szCs w:val="22"/>
                <w:lang w:val="lv-LV"/>
              </w:rPr>
              <w:t xml:space="preserve">braucienu </w:t>
            </w:r>
            <w:r w:rsidR="00FD65A3" w:rsidRPr="00A1549D">
              <w:rPr>
                <w:rFonts w:ascii="Times New Roman" w:hAnsi="Times New Roman"/>
                <w:szCs w:val="22"/>
                <w:lang w:val="lv-LV"/>
              </w:rPr>
              <w:t xml:space="preserve">dati tiek </w:t>
            </w:r>
            <w:r w:rsidR="0013761C" w:rsidRPr="00A1549D">
              <w:rPr>
                <w:rFonts w:ascii="Times New Roman" w:hAnsi="Times New Roman"/>
                <w:szCs w:val="22"/>
                <w:lang w:val="lv-LV"/>
              </w:rPr>
              <w:t xml:space="preserve">izmantoti atbilstības analīzei un </w:t>
            </w:r>
            <w:r w:rsidR="00FD65A3" w:rsidRPr="00A1549D">
              <w:rPr>
                <w:rFonts w:ascii="Times New Roman" w:hAnsi="Times New Roman"/>
                <w:szCs w:val="22"/>
                <w:lang w:val="lv-LV"/>
              </w:rPr>
              <w:t>salīdzināti ar atļaujas nosacījumie</w:t>
            </w:r>
            <w:r w:rsidR="0013761C" w:rsidRPr="00A1549D">
              <w:rPr>
                <w:rFonts w:ascii="Times New Roman" w:hAnsi="Times New Roman"/>
                <w:szCs w:val="22"/>
                <w:lang w:val="lv-LV"/>
              </w:rPr>
              <w:t xml:space="preserve">m. Ja tiek </w:t>
            </w:r>
            <w:r w:rsidR="00FD65A3" w:rsidRPr="00A1549D">
              <w:rPr>
                <w:rFonts w:ascii="Times New Roman" w:hAnsi="Times New Roman"/>
                <w:szCs w:val="22"/>
                <w:lang w:val="lv-LV"/>
              </w:rPr>
              <w:t>konstatēt</w:t>
            </w:r>
            <w:r w:rsidR="0013761C" w:rsidRPr="00A1549D">
              <w:rPr>
                <w:rFonts w:ascii="Times New Roman" w:hAnsi="Times New Roman"/>
                <w:szCs w:val="22"/>
                <w:lang w:val="lv-LV"/>
              </w:rPr>
              <w:t>a</w:t>
            </w:r>
            <w:r w:rsidR="00FD65A3" w:rsidRPr="00A1549D">
              <w:rPr>
                <w:rFonts w:ascii="Times New Roman" w:hAnsi="Times New Roman"/>
                <w:szCs w:val="22"/>
                <w:lang w:val="lv-LV"/>
              </w:rPr>
              <w:t xml:space="preserve">s neatbilstības </w:t>
            </w:r>
            <w:r w:rsidR="0013761C" w:rsidRPr="00A1549D">
              <w:rPr>
                <w:rFonts w:ascii="Times New Roman" w:hAnsi="Times New Roman"/>
                <w:szCs w:val="22"/>
                <w:lang w:val="lv-LV"/>
              </w:rPr>
              <w:t xml:space="preserve">tās </w:t>
            </w:r>
            <w:r w:rsidR="00FD65A3" w:rsidRPr="00A1549D">
              <w:rPr>
                <w:rFonts w:ascii="Times New Roman" w:hAnsi="Times New Roman"/>
                <w:szCs w:val="22"/>
                <w:lang w:val="lv-LV"/>
              </w:rPr>
              <w:t xml:space="preserve">tiek fiksētas </w:t>
            </w:r>
            <w:r w:rsidR="009447FB" w:rsidRPr="00A1549D">
              <w:rPr>
                <w:rFonts w:ascii="Times New Roman" w:hAnsi="Times New Roman"/>
                <w:szCs w:val="22"/>
                <w:lang w:val="lv-LV"/>
              </w:rPr>
              <w:t>Sistē</w:t>
            </w:r>
            <w:r w:rsidR="0013761C" w:rsidRPr="00A1549D">
              <w:rPr>
                <w:rFonts w:ascii="Times New Roman" w:hAnsi="Times New Roman"/>
                <w:szCs w:val="22"/>
                <w:lang w:val="lv-LV"/>
              </w:rPr>
              <w:t xml:space="preserve">mā </w:t>
            </w:r>
            <w:r w:rsidR="00FD65A3" w:rsidRPr="00A1549D">
              <w:rPr>
                <w:rFonts w:ascii="Times New Roman" w:hAnsi="Times New Roman"/>
                <w:szCs w:val="22"/>
                <w:lang w:val="lv-LV"/>
              </w:rPr>
              <w:t xml:space="preserve">turpmākai rīcībai. Ja pārskati netiek iesniegti termiņā vai tajos novērojamas sistemātiskas neatbilstības, </w:t>
            </w:r>
            <w:r w:rsidRPr="00A1549D">
              <w:rPr>
                <w:rFonts w:ascii="Times New Roman" w:hAnsi="Times New Roman"/>
                <w:szCs w:val="22"/>
                <w:lang w:val="lv-LV"/>
              </w:rPr>
              <w:t>tas</w:t>
            </w:r>
            <w:r w:rsidR="00FD65A3" w:rsidRPr="00A1549D">
              <w:rPr>
                <w:rFonts w:ascii="Times New Roman" w:hAnsi="Times New Roman"/>
                <w:szCs w:val="22"/>
                <w:lang w:val="lv-LV"/>
              </w:rPr>
              <w:t xml:space="preserve"> tiek</w:t>
            </w:r>
            <w:r w:rsidR="0013761C" w:rsidRPr="00A1549D">
              <w:rPr>
                <w:rFonts w:ascii="Times New Roman" w:hAnsi="Times New Roman"/>
                <w:szCs w:val="22"/>
                <w:lang w:val="lv-LV"/>
              </w:rPr>
              <w:t xml:space="preserve"> reģistrēts</w:t>
            </w:r>
            <w:r w:rsidR="00FD65A3" w:rsidRPr="00A1549D">
              <w:rPr>
                <w:rFonts w:ascii="Times New Roman" w:hAnsi="Times New Roman"/>
                <w:szCs w:val="22"/>
                <w:lang w:val="lv-LV"/>
              </w:rPr>
              <w:t xml:space="preserve"> </w:t>
            </w:r>
            <w:r w:rsidR="009447FB" w:rsidRPr="00A1549D">
              <w:rPr>
                <w:rFonts w:ascii="Times New Roman" w:hAnsi="Times New Roman"/>
                <w:szCs w:val="22"/>
                <w:lang w:val="lv-LV"/>
              </w:rPr>
              <w:t>Sistē</w:t>
            </w:r>
            <w:r w:rsidR="00FD65A3" w:rsidRPr="00A1549D">
              <w:rPr>
                <w:rFonts w:ascii="Times New Roman" w:hAnsi="Times New Roman"/>
                <w:szCs w:val="22"/>
                <w:lang w:val="lv-LV"/>
              </w:rPr>
              <w:t xml:space="preserve">mā, un </w:t>
            </w:r>
            <w:r w:rsidR="0013761C" w:rsidRPr="00A1549D">
              <w:rPr>
                <w:rFonts w:ascii="Times New Roman" w:hAnsi="Times New Roman"/>
                <w:szCs w:val="22"/>
                <w:lang w:val="lv-LV"/>
              </w:rPr>
              <w:t xml:space="preserve">iesaistītās puses </w:t>
            </w:r>
            <w:r w:rsidR="00FD65A3" w:rsidRPr="00A1549D">
              <w:rPr>
                <w:rFonts w:ascii="Times New Roman" w:hAnsi="Times New Roman"/>
                <w:szCs w:val="22"/>
                <w:lang w:val="lv-LV"/>
              </w:rPr>
              <w:t>tiek informēt</w:t>
            </w:r>
            <w:r w:rsidR="0013761C" w:rsidRPr="00A1549D">
              <w:rPr>
                <w:rFonts w:ascii="Times New Roman" w:hAnsi="Times New Roman"/>
                <w:szCs w:val="22"/>
                <w:lang w:val="lv-LV"/>
              </w:rPr>
              <w:t>as</w:t>
            </w:r>
            <w:r w:rsidR="00FD65A3" w:rsidRPr="00A1549D">
              <w:rPr>
                <w:rFonts w:ascii="Times New Roman" w:hAnsi="Times New Roman"/>
                <w:szCs w:val="22"/>
                <w:lang w:val="lv-LV"/>
              </w:rPr>
              <w:t xml:space="preserve"> par </w:t>
            </w:r>
            <w:r w:rsidR="0013761C" w:rsidRPr="00A1549D">
              <w:rPr>
                <w:rFonts w:ascii="Times New Roman" w:hAnsi="Times New Roman"/>
                <w:szCs w:val="22"/>
                <w:lang w:val="lv-LV"/>
              </w:rPr>
              <w:t>nokavētajiem termiņiem.</w:t>
            </w:r>
          </w:p>
          <w:p w14:paraId="69581461" w14:textId="275A9501" w:rsidR="00FD65A3" w:rsidRPr="00A1549D" w:rsidRDefault="00FC3BDB" w:rsidP="00FD65A3">
            <w:pPr>
              <w:pStyle w:val="EYBodytextwithparaspace"/>
              <w:rPr>
                <w:rFonts w:ascii="Times New Roman" w:hAnsi="Times New Roman" w:cs="Times New Roman"/>
                <w:szCs w:val="22"/>
                <w:lang w:val="lv-LV"/>
              </w:rPr>
            </w:pPr>
            <w:r w:rsidRPr="00A1549D">
              <w:rPr>
                <w:rFonts w:ascii="Times New Roman" w:hAnsi="Times New Roman"/>
                <w:szCs w:val="22"/>
                <w:lang w:val="lv-LV"/>
              </w:rPr>
              <w:t xml:space="preserve">Informācijas izmaiņu gadījumā </w:t>
            </w:r>
            <w:r w:rsidR="00A65DC8" w:rsidRPr="00A1549D">
              <w:rPr>
                <w:rFonts w:ascii="Times New Roman" w:hAnsi="Times New Roman"/>
                <w:szCs w:val="22"/>
                <w:lang w:val="lv-LV"/>
              </w:rPr>
              <w:t xml:space="preserve">klients </w:t>
            </w:r>
            <w:r w:rsidR="00FD65A3" w:rsidRPr="00A1549D">
              <w:rPr>
                <w:rFonts w:ascii="Times New Roman" w:hAnsi="Times New Roman"/>
                <w:szCs w:val="22"/>
                <w:lang w:val="lv-LV"/>
              </w:rPr>
              <w:t xml:space="preserve">iesniedz pieteikumu </w:t>
            </w:r>
            <w:r w:rsidRPr="00A1549D">
              <w:rPr>
                <w:rFonts w:ascii="Times New Roman" w:hAnsi="Times New Roman"/>
                <w:szCs w:val="22"/>
                <w:lang w:val="lv-LV"/>
              </w:rPr>
              <w:t xml:space="preserve">ar </w:t>
            </w:r>
            <w:r w:rsidR="00FD65A3" w:rsidRPr="00A1549D">
              <w:rPr>
                <w:rFonts w:ascii="Times New Roman" w:hAnsi="Times New Roman"/>
                <w:szCs w:val="22"/>
                <w:lang w:val="lv-LV"/>
              </w:rPr>
              <w:t>grozījumie</w:t>
            </w:r>
            <w:r w:rsidRPr="00A1549D">
              <w:rPr>
                <w:rFonts w:ascii="Times New Roman" w:hAnsi="Times New Roman"/>
                <w:szCs w:val="22"/>
                <w:lang w:val="lv-LV"/>
              </w:rPr>
              <w:t xml:space="preserve">m. Pieteikums tiek reģistrēts </w:t>
            </w:r>
            <w:r w:rsidR="009447FB" w:rsidRPr="00A1549D">
              <w:rPr>
                <w:rFonts w:ascii="Times New Roman" w:hAnsi="Times New Roman"/>
                <w:szCs w:val="22"/>
                <w:lang w:val="lv-LV"/>
              </w:rPr>
              <w:t>Sistē</w:t>
            </w:r>
            <w:r w:rsidRPr="00A1549D">
              <w:rPr>
                <w:rFonts w:ascii="Times New Roman" w:hAnsi="Times New Roman"/>
                <w:szCs w:val="22"/>
                <w:lang w:val="lv-LV"/>
              </w:rPr>
              <w:t>mā</w:t>
            </w:r>
            <w:r w:rsidR="00FD65A3" w:rsidRPr="00A1549D">
              <w:rPr>
                <w:rFonts w:ascii="Times New Roman" w:hAnsi="Times New Roman"/>
                <w:szCs w:val="22"/>
                <w:lang w:val="lv-LV"/>
              </w:rPr>
              <w:t xml:space="preserve"> un ATD izvērtē izmaiņu būtiskumu. Nelielas korekcijas tiek apstiprinātas vienpusēji, atjauninot atļaujas ierakst</w:t>
            </w:r>
            <w:r w:rsidR="00B847C5" w:rsidRPr="00A1549D">
              <w:rPr>
                <w:rFonts w:ascii="Times New Roman" w:hAnsi="Times New Roman"/>
                <w:szCs w:val="22"/>
                <w:lang w:val="lv-LV"/>
              </w:rPr>
              <w:t>a datus</w:t>
            </w:r>
            <w:r w:rsidR="00FD65A3" w:rsidRPr="00A1549D">
              <w:rPr>
                <w:rFonts w:ascii="Times New Roman" w:hAnsi="Times New Roman"/>
                <w:szCs w:val="22"/>
                <w:lang w:val="lv-LV"/>
              </w:rPr>
              <w:t xml:space="preserve">, savukārt būtiskām izmaiņām tiek </w:t>
            </w:r>
            <w:r w:rsidR="00EC7847" w:rsidRPr="00A1549D">
              <w:rPr>
                <w:rFonts w:ascii="Times New Roman" w:hAnsi="Times New Roman"/>
                <w:szCs w:val="22"/>
                <w:lang w:val="lv-LV"/>
              </w:rPr>
              <w:t xml:space="preserve">atkārtoti uzsākta pilns pārbaudes cikls un </w:t>
            </w:r>
            <w:r w:rsidR="00FD65A3" w:rsidRPr="00A1549D">
              <w:rPr>
                <w:rFonts w:ascii="Times New Roman" w:hAnsi="Times New Roman"/>
                <w:szCs w:val="22"/>
                <w:lang w:val="lv-LV"/>
              </w:rPr>
              <w:t xml:space="preserve">starptautiskā saskaņošana, praktiski </w:t>
            </w:r>
            <w:r w:rsidR="00EC7847" w:rsidRPr="00A1549D">
              <w:rPr>
                <w:rFonts w:ascii="Times New Roman" w:hAnsi="Times New Roman"/>
                <w:szCs w:val="22"/>
                <w:lang w:val="lv-LV"/>
              </w:rPr>
              <w:t xml:space="preserve">uzsākot </w:t>
            </w:r>
            <w:r w:rsidR="00FD65A3" w:rsidRPr="00A1549D">
              <w:rPr>
                <w:rFonts w:ascii="Times New Roman" w:hAnsi="Times New Roman"/>
                <w:szCs w:val="22"/>
                <w:lang w:val="lv-LV"/>
              </w:rPr>
              <w:t xml:space="preserve">jaunu </w:t>
            </w:r>
            <w:r w:rsidR="00FD65A3" w:rsidRPr="00A1549D">
              <w:rPr>
                <w:rFonts w:ascii="Times New Roman" w:hAnsi="Times New Roman"/>
                <w:szCs w:val="22"/>
                <w:lang w:val="lv-LV"/>
              </w:rPr>
              <w:lastRenderedPageBreak/>
              <w:t>pieteikuma ciklu. Ja grozījumi netiek apstiprināti neatbilstību vai ārvalstu atteikumu dēļ, lēmums ar pamatojumu tiek</w:t>
            </w:r>
            <w:r w:rsidR="00EC7847" w:rsidRPr="00A1549D">
              <w:rPr>
                <w:rFonts w:ascii="Times New Roman" w:hAnsi="Times New Roman"/>
                <w:szCs w:val="22"/>
                <w:lang w:val="lv-LV"/>
              </w:rPr>
              <w:t xml:space="preserve"> reģistrēts</w:t>
            </w:r>
            <w:r w:rsidR="00FD65A3" w:rsidRPr="00A1549D">
              <w:rPr>
                <w:rFonts w:ascii="Times New Roman" w:hAnsi="Times New Roman"/>
                <w:szCs w:val="22"/>
                <w:lang w:val="lv-LV"/>
              </w:rPr>
              <w:t xml:space="preserve">, un </w:t>
            </w:r>
            <w:r w:rsidR="00A65DC8" w:rsidRPr="00A1549D">
              <w:rPr>
                <w:rFonts w:ascii="Times New Roman" w:hAnsi="Times New Roman"/>
                <w:szCs w:val="22"/>
                <w:lang w:val="lv-LV"/>
              </w:rPr>
              <w:t xml:space="preserve">klients </w:t>
            </w:r>
            <w:r w:rsidR="00FD65A3" w:rsidRPr="00A1549D">
              <w:rPr>
                <w:rFonts w:ascii="Times New Roman" w:hAnsi="Times New Roman"/>
                <w:szCs w:val="22"/>
                <w:lang w:val="lv-LV"/>
              </w:rPr>
              <w:t xml:space="preserve">saņem </w:t>
            </w:r>
            <w:r w:rsidR="00EC7847" w:rsidRPr="00A1549D">
              <w:rPr>
                <w:rFonts w:ascii="Times New Roman" w:hAnsi="Times New Roman"/>
                <w:szCs w:val="22"/>
                <w:lang w:val="lv-LV"/>
              </w:rPr>
              <w:t xml:space="preserve">paziņojumu par </w:t>
            </w:r>
            <w:r w:rsidR="00FD65A3" w:rsidRPr="00A1549D">
              <w:rPr>
                <w:rFonts w:ascii="Times New Roman" w:hAnsi="Times New Roman"/>
                <w:szCs w:val="22"/>
                <w:lang w:val="lv-LV"/>
              </w:rPr>
              <w:t>atteikumu.</w:t>
            </w:r>
          </w:p>
          <w:p w14:paraId="7DA7A0E1" w14:textId="48E5B49E" w:rsidR="00771F76" w:rsidRPr="00A1549D" w:rsidRDefault="00FD65A3" w:rsidP="00EA12AD">
            <w:pPr>
              <w:pStyle w:val="EYBodytextwithparaspace"/>
              <w:rPr>
                <w:rFonts w:ascii="Times New Roman" w:hAnsi="Times New Roman" w:cs="Times New Roman"/>
                <w:szCs w:val="22"/>
                <w:lang w:val="lv-LV"/>
              </w:rPr>
            </w:pPr>
            <w:r w:rsidRPr="00A1549D">
              <w:rPr>
                <w:rFonts w:ascii="Times New Roman" w:hAnsi="Times New Roman"/>
                <w:szCs w:val="22"/>
                <w:lang w:val="lv-LV"/>
              </w:rPr>
              <w:t>Ja maršruta apkalpošana tiek pārtraukta vai konstatēti būtiski pārkāpumi, ATD pieņem lēmumu par atļaujas</w:t>
            </w:r>
            <w:r w:rsidR="0011097A" w:rsidRPr="00A1549D">
              <w:rPr>
                <w:rFonts w:ascii="Times New Roman" w:hAnsi="Times New Roman"/>
                <w:szCs w:val="22"/>
                <w:lang w:val="lv-LV"/>
              </w:rPr>
              <w:t xml:space="preserve"> </w:t>
            </w:r>
            <w:r w:rsidRPr="00A1549D">
              <w:rPr>
                <w:rFonts w:ascii="Times New Roman" w:hAnsi="Times New Roman"/>
                <w:szCs w:val="22"/>
                <w:lang w:val="lv-LV"/>
              </w:rPr>
              <w:t>anulēšanu</w:t>
            </w:r>
            <w:r w:rsidR="0011097A" w:rsidRPr="00A1549D">
              <w:rPr>
                <w:rFonts w:ascii="Times New Roman" w:hAnsi="Times New Roman"/>
                <w:szCs w:val="22"/>
                <w:lang w:val="lv-LV"/>
              </w:rPr>
              <w:t xml:space="preserve">. </w:t>
            </w:r>
            <w:r w:rsidR="009447FB" w:rsidRPr="00A1549D">
              <w:rPr>
                <w:rFonts w:ascii="Times New Roman" w:hAnsi="Times New Roman"/>
                <w:szCs w:val="22"/>
                <w:lang w:val="lv-LV"/>
              </w:rPr>
              <w:t>Sistē</w:t>
            </w:r>
            <w:r w:rsidRPr="00A1549D">
              <w:rPr>
                <w:rFonts w:ascii="Times New Roman" w:hAnsi="Times New Roman"/>
                <w:szCs w:val="22"/>
                <w:lang w:val="lv-LV"/>
              </w:rPr>
              <w:t xml:space="preserve">mā </w:t>
            </w:r>
            <w:r w:rsidR="0011097A" w:rsidRPr="00A1549D">
              <w:rPr>
                <w:rFonts w:ascii="Times New Roman" w:hAnsi="Times New Roman"/>
                <w:szCs w:val="22"/>
                <w:lang w:val="lv-LV"/>
              </w:rPr>
              <w:t xml:space="preserve">attiecīgā </w:t>
            </w:r>
            <w:r w:rsidRPr="00A1549D">
              <w:rPr>
                <w:rFonts w:ascii="Times New Roman" w:hAnsi="Times New Roman"/>
                <w:szCs w:val="22"/>
                <w:lang w:val="lv-LV"/>
              </w:rPr>
              <w:t>atļauja</w:t>
            </w:r>
            <w:r w:rsidR="0011097A" w:rsidRPr="00A1549D">
              <w:rPr>
                <w:rFonts w:ascii="Times New Roman" w:hAnsi="Times New Roman"/>
                <w:szCs w:val="22"/>
                <w:lang w:val="lv-LV"/>
              </w:rPr>
              <w:t xml:space="preserve"> </w:t>
            </w:r>
            <w:r w:rsidRPr="00A1549D">
              <w:rPr>
                <w:rFonts w:ascii="Times New Roman" w:hAnsi="Times New Roman"/>
                <w:szCs w:val="22"/>
                <w:lang w:val="lv-LV"/>
              </w:rPr>
              <w:t>tiek atzīmēt</w:t>
            </w:r>
            <w:r w:rsidR="008B18D8" w:rsidRPr="00A1549D">
              <w:rPr>
                <w:rFonts w:ascii="Times New Roman" w:hAnsi="Times New Roman"/>
                <w:szCs w:val="22"/>
                <w:lang w:val="lv-LV"/>
              </w:rPr>
              <w:t>s</w:t>
            </w:r>
            <w:r w:rsidRPr="00A1549D">
              <w:rPr>
                <w:rFonts w:ascii="Times New Roman" w:hAnsi="Times New Roman"/>
                <w:szCs w:val="22"/>
                <w:lang w:val="lv-LV"/>
              </w:rPr>
              <w:t xml:space="preserve"> kā anulēt</w:t>
            </w:r>
            <w:r w:rsidR="008B18D8" w:rsidRPr="00A1549D">
              <w:rPr>
                <w:rFonts w:ascii="Times New Roman" w:hAnsi="Times New Roman"/>
                <w:szCs w:val="22"/>
                <w:lang w:val="lv-LV"/>
              </w:rPr>
              <w:t>s</w:t>
            </w:r>
            <w:r w:rsidRPr="00A1549D">
              <w:rPr>
                <w:rFonts w:ascii="Times New Roman" w:hAnsi="Times New Roman"/>
                <w:szCs w:val="22"/>
                <w:lang w:val="lv-LV"/>
              </w:rPr>
              <w:t>/nederīg</w:t>
            </w:r>
            <w:r w:rsidR="008B18D8" w:rsidRPr="00A1549D">
              <w:rPr>
                <w:rFonts w:ascii="Times New Roman" w:hAnsi="Times New Roman"/>
                <w:szCs w:val="22"/>
                <w:lang w:val="lv-LV"/>
              </w:rPr>
              <w:t>s</w:t>
            </w:r>
            <w:r w:rsidRPr="00A1549D">
              <w:rPr>
                <w:rFonts w:ascii="Times New Roman" w:hAnsi="Times New Roman"/>
                <w:szCs w:val="22"/>
                <w:lang w:val="lv-LV"/>
              </w:rPr>
              <w:t xml:space="preserve">, tiesības turpināt reisus tiek izbeigtas, un par lēmumu tiek informētas iesaistītās </w:t>
            </w:r>
            <w:r w:rsidR="008B18D8" w:rsidRPr="00A1549D">
              <w:rPr>
                <w:rFonts w:ascii="Times New Roman" w:hAnsi="Times New Roman"/>
                <w:szCs w:val="22"/>
                <w:lang w:val="lv-LV"/>
              </w:rPr>
              <w:t xml:space="preserve">puses, tai skaitā </w:t>
            </w:r>
            <w:r w:rsidRPr="00A1549D">
              <w:rPr>
                <w:rFonts w:ascii="Times New Roman" w:hAnsi="Times New Roman"/>
                <w:szCs w:val="22"/>
                <w:lang w:val="lv-LV"/>
              </w:rPr>
              <w:t>ārvalstu iestādes</w:t>
            </w:r>
            <w:r w:rsidR="000819D5" w:rsidRPr="00A1549D">
              <w:rPr>
                <w:rFonts w:ascii="Times New Roman" w:hAnsi="Times New Roman"/>
                <w:szCs w:val="22"/>
                <w:lang w:val="lv-LV"/>
              </w:rPr>
              <w:t>.</w:t>
            </w:r>
          </w:p>
        </w:tc>
      </w:tr>
      <w:tr w:rsidR="000949B5" w:rsidRPr="007C4039" w14:paraId="2DC14F1C" w14:textId="77777777" w:rsidTr="001D53E3">
        <w:trPr>
          <w:trHeight w:val="20"/>
        </w:trPr>
        <w:tc>
          <w:tcPr>
            <w:tcW w:w="1077" w:type="pct"/>
            <w:shd w:val="clear" w:color="auto" w:fill="D9D9D9" w:themeFill="background1" w:themeFillShade="D9"/>
          </w:tcPr>
          <w:p w14:paraId="34F32028" w14:textId="4D6AAB39"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Akceptēšanas kritēriji:</w:t>
            </w:r>
          </w:p>
        </w:tc>
        <w:tc>
          <w:tcPr>
            <w:tcW w:w="3923" w:type="pct"/>
          </w:tcPr>
          <w:p w14:paraId="2662DE99" w14:textId="2FDB318D" w:rsidR="00105DAC" w:rsidRPr="00A1549D" w:rsidRDefault="00105DAC" w:rsidP="00162CB9">
            <w:pPr>
              <w:pStyle w:val="EYBulletedList1"/>
              <w:rPr>
                <w:rFonts w:ascii="Times New Roman" w:hAnsi="Times New Roman" w:cs="Times New Roman"/>
                <w:szCs w:val="22"/>
                <w:lang w:val="lv-LV"/>
              </w:rPr>
            </w:pPr>
            <w:r w:rsidRPr="00A1549D">
              <w:rPr>
                <w:rFonts w:ascii="Times New Roman" w:hAnsi="Times New Roman"/>
                <w:szCs w:val="22"/>
                <w:lang w:val="lv-LV"/>
              </w:rPr>
              <w:t xml:space="preserve">Sistēmā tiek reģistrēts un izveidots klienta pieteikuma ieraksts. Pieteikums tiek reģistrēts pamatojoties uz klienta elektroniskās </w:t>
            </w:r>
            <w:r w:rsidR="00DA1D9C" w:rsidRPr="00A1549D">
              <w:rPr>
                <w:rFonts w:ascii="Times New Roman" w:hAnsi="Times New Roman"/>
                <w:szCs w:val="22"/>
                <w:lang w:val="lv-LV"/>
              </w:rPr>
              <w:t>vides</w:t>
            </w:r>
            <w:r w:rsidRPr="00A1549D">
              <w:rPr>
                <w:rFonts w:ascii="Times New Roman" w:hAnsi="Times New Roman"/>
                <w:szCs w:val="22"/>
                <w:lang w:val="lv-LV"/>
              </w:rPr>
              <w:t xml:space="preserve"> iesniegumu vai ATD darbinieka fiziska iesnieguma </w:t>
            </w:r>
            <w:proofErr w:type="spellStart"/>
            <w:r w:rsidRPr="00A1549D">
              <w:rPr>
                <w:rFonts w:ascii="Times New Roman" w:hAnsi="Times New Roman"/>
                <w:szCs w:val="22"/>
                <w:lang w:val="lv-LV"/>
              </w:rPr>
              <w:t>digitalizāciju</w:t>
            </w:r>
            <w:proofErr w:type="spellEnd"/>
            <w:r w:rsidRPr="00A1549D">
              <w:rPr>
                <w:rFonts w:ascii="Times New Roman" w:hAnsi="Times New Roman"/>
                <w:szCs w:val="22"/>
                <w:lang w:val="lv-LV"/>
              </w:rPr>
              <w:t xml:space="preserve">; </w:t>
            </w:r>
          </w:p>
          <w:p w14:paraId="053BD2D0" w14:textId="5CC22897" w:rsidR="00105DAC" w:rsidRPr="00A1549D" w:rsidRDefault="00105DAC" w:rsidP="00162CB9">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izveides brīdī, iespēju robežās, informācijas aizpildīšana </w:t>
            </w:r>
            <w:r w:rsidR="002D4D61" w:rsidRPr="00A1549D">
              <w:rPr>
                <w:rFonts w:ascii="Times New Roman" w:hAnsi="Times New Roman"/>
                <w:szCs w:val="22"/>
                <w:lang w:val="lv-LV"/>
              </w:rPr>
              <w:t xml:space="preserve">notiek </w:t>
            </w:r>
            <w:r w:rsidRPr="00A1549D">
              <w:rPr>
                <w:rFonts w:ascii="Times New Roman" w:hAnsi="Times New Roman"/>
                <w:szCs w:val="22"/>
                <w:lang w:val="lv-LV"/>
              </w:rPr>
              <w:t>automatizētā veidā, no Sistēmā un citu ATD IS un ārējo reģistros pieejamajiem datiem;</w:t>
            </w:r>
          </w:p>
          <w:p w14:paraId="138801E2" w14:textId="59131E5B" w:rsidR="00162CB9" w:rsidRPr="00A1549D" w:rsidRDefault="00162CB9" w:rsidP="00162CB9">
            <w:pPr>
              <w:pStyle w:val="EYBulletedList1"/>
              <w:rPr>
                <w:rFonts w:ascii="Times New Roman" w:hAnsi="Times New Roman" w:cs="Times New Roman"/>
                <w:szCs w:val="22"/>
                <w:lang w:val="lv-LV"/>
              </w:rPr>
            </w:pPr>
            <w:r w:rsidRPr="00A1549D">
              <w:rPr>
                <w:rFonts w:ascii="Times New Roman" w:hAnsi="Times New Roman"/>
                <w:szCs w:val="22"/>
                <w:lang w:val="lv-LV"/>
              </w:rPr>
              <w:t>Maksājumi par pakalpojumu ir reģistrēti un sasaistīti ar konkrēto pieteikumu.</w:t>
            </w:r>
          </w:p>
          <w:p w14:paraId="63BCED87" w14:textId="4451D501" w:rsidR="00162CB9" w:rsidRPr="00A1549D" w:rsidRDefault="00162CB9" w:rsidP="00162CB9">
            <w:pPr>
              <w:pStyle w:val="EYBulletedList1"/>
              <w:rPr>
                <w:rFonts w:ascii="Times New Roman" w:hAnsi="Times New Roman" w:cs="Times New Roman"/>
                <w:szCs w:val="22"/>
                <w:lang w:val="lv-LV"/>
              </w:rPr>
            </w:pPr>
            <w:r w:rsidRPr="00A1549D">
              <w:rPr>
                <w:rFonts w:ascii="Times New Roman" w:hAnsi="Times New Roman"/>
                <w:szCs w:val="22"/>
                <w:lang w:val="lv-LV"/>
              </w:rPr>
              <w:t></w:t>
            </w:r>
            <w:r w:rsidR="00105DAC" w:rsidRPr="00A1549D">
              <w:rPr>
                <w:rFonts w:ascii="Times New Roman" w:hAnsi="Times New Roman"/>
                <w:szCs w:val="22"/>
                <w:lang w:val="lv-LV"/>
              </w:rPr>
              <w:t>Pieteikuma pārbaude, iespēju robežās, notiek automatizētā veidā, no Sistēmā, citu ATD IS un ārējo reģistros pieejamajiem datiem</w:t>
            </w:r>
            <w:r w:rsidRPr="00A1549D">
              <w:rPr>
                <w:rFonts w:ascii="Times New Roman" w:hAnsi="Times New Roman"/>
                <w:szCs w:val="22"/>
                <w:lang w:val="lv-LV"/>
              </w:rPr>
              <w:t xml:space="preserve">. </w:t>
            </w:r>
            <w:r w:rsidR="00105DAC" w:rsidRPr="00A1549D">
              <w:rPr>
                <w:rFonts w:ascii="Times New Roman" w:hAnsi="Times New Roman"/>
                <w:szCs w:val="22"/>
                <w:lang w:val="lv-LV"/>
              </w:rPr>
              <w:t>Sistēma s</w:t>
            </w:r>
            <w:r w:rsidRPr="00A1549D">
              <w:rPr>
                <w:rFonts w:ascii="Times New Roman" w:hAnsi="Times New Roman"/>
                <w:szCs w:val="22"/>
                <w:lang w:val="lv-LV"/>
              </w:rPr>
              <w:t>alīdzina iesniegto maršrutu ar ATD pamatdarbības IS reģistrētajiem maršrutiem (konflikti/pārklājumi), un pārbauda konfigurētos nosacījumus (piemēram, darba/atpūtas laika grafika atbilstību), manuālie kontrolsaraksta punkti ir reģistrējami ar pierādījumiem.</w:t>
            </w:r>
          </w:p>
          <w:p w14:paraId="61F1373F" w14:textId="4D805E7A" w:rsidR="00162CB9" w:rsidRPr="00A1549D" w:rsidRDefault="00105DAC" w:rsidP="00162CB9">
            <w:pPr>
              <w:pStyle w:val="EYBulletedList1"/>
              <w:rPr>
                <w:rFonts w:ascii="Times New Roman" w:hAnsi="Times New Roman" w:cs="Times New Roman"/>
                <w:szCs w:val="22"/>
                <w:lang w:val="lv-LV"/>
              </w:rPr>
            </w:pPr>
            <w:r w:rsidRPr="00A1549D">
              <w:rPr>
                <w:rFonts w:ascii="Times New Roman" w:hAnsi="Times New Roman"/>
                <w:szCs w:val="22"/>
                <w:lang w:val="lv-LV"/>
              </w:rPr>
              <w:t>Izveidota lietas kartiņa, pamatojoties uz klienta iesniegto pieteikumu procesa pārvaldībai.</w:t>
            </w:r>
          </w:p>
          <w:p w14:paraId="7DE1589B" w14:textId="50B54ADB" w:rsidR="00162CB9" w:rsidRPr="00A1549D" w:rsidRDefault="00162CB9" w:rsidP="00162CB9">
            <w:pPr>
              <w:pStyle w:val="EYBulletedList1"/>
              <w:rPr>
                <w:rFonts w:ascii="Times New Roman" w:hAnsi="Times New Roman" w:cs="Times New Roman"/>
                <w:szCs w:val="22"/>
                <w:lang w:val="lv-LV"/>
              </w:rPr>
            </w:pPr>
            <w:r w:rsidRPr="00A1549D">
              <w:rPr>
                <w:rFonts w:ascii="Times New Roman" w:hAnsi="Times New Roman"/>
                <w:szCs w:val="22"/>
                <w:lang w:val="lv-LV"/>
              </w:rPr>
              <w:t xml:space="preserve">Pieteikuma apstrāde tiek veikta atbilstoši </w:t>
            </w:r>
            <w:r w:rsidR="009447FB" w:rsidRPr="00A1549D">
              <w:rPr>
                <w:rFonts w:ascii="Times New Roman" w:hAnsi="Times New Roman"/>
                <w:szCs w:val="22"/>
                <w:lang w:val="lv-LV"/>
              </w:rPr>
              <w:t>S</w:t>
            </w:r>
            <w:r w:rsidRPr="00A1549D">
              <w:rPr>
                <w:rFonts w:ascii="Times New Roman" w:hAnsi="Times New Roman"/>
                <w:szCs w:val="22"/>
                <w:lang w:val="lv-LV"/>
              </w:rPr>
              <w:t>istēmā definētai darba plūsmai, kas pielāgota pakalpojuma biznesa procesam.</w:t>
            </w:r>
          </w:p>
          <w:p w14:paraId="491121A7" w14:textId="560599E9" w:rsidR="00162CB9" w:rsidRPr="00A1549D" w:rsidRDefault="00162CB9" w:rsidP="00162CB9">
            <w:pPr>
              <w:pStyle w:val="EYBulletedList1"/>
              <w:rPr>
                <w:rFonts w:ascii="Times New Roman" w:hAnsi="Times New Roman" w:cs="Times New Roman"/>
                <w:szCs w:val="22"/>
                <w:lang w:val="lv-LV"/>
              </w:rPr>
            </w:pPr>
            <w:r w:rsidRPr="00A1549D">
              <w:rPr>
                <w:rFonts w:ascii="Times New Roman" w:hAnsi="Times New Roman"/>
                <w:szCs w:val="22"/>
                <w:lang w:val="lv-LV"/>
              </w:rPr>
              <w:t>Sistēmā izveidota lēmuma kartiņa par pieteikuma izskatīšanas rezultātu. Paziņojums ar lēmumu tiek nosūtīts klientam.</w:t>
            </w:r>
          </w:p>
          <w:p w14:paraId="3144DA83" w14:textId="2A3629C2" w:rsidR="00162CB9" w:rsidRPr="00A1549D" w:rsidRDefault="00162CB9" w:rsidP="00162CB9">
            <w:pPr>
              <w:pStyle w:val="EYBulletedList1"/>
              <w:rPr>
                <w:rFonts w:ascii="Times New Roman" w:hAnsi="Times New Roman" w:cs="Times New Roman"/>
                <w:szCs w:val="22"/>
                <w:lang w:val="lv-LV"/>
              </w:rPr>
            </w:pPr>
            <w:r w:rsidRPr="00A1549D">
              <w:rPr>
                <w:rFonts w:ascii="Times New Roman" w:hAnsi="Times New Roman"/>
                <w:szCs w:val="22"/>
                <w:lang w:val="lv-LV"/>
              </w:rPr>
              <w:t xml:space="preserve">Informācijas komplekts iesaistītajām valstīm ir ģenerējams no pieteikuma un pārbaudes datiem; katras Iesaistītā valsts lēmums (pozitīvs/negatīvs ar pamatojumu) tiek reģistrēts atsevišķi </w:t>
            </w:r>
            <w:r w:rsidR="009447FB" w:rsidRPr="00A1549D">
              <w:rPr>
                <w:rFonts w:ascii="Times New Roman" w:hAnsi="Times New Roman"/>
                <w:szCs w:val="22"/>
                <w:lang w:val="lv-LV"/>
              </w:rPr>
              <w:t>Sistē</w:t>
            </w:r>
            <w:r w:rsidRPr="00A1549D">
              <w:rPr>
                <w:rFonts w:ascii="Times New Roman" w:hAnsi="Times New Roman"/>
                <w:szCs w:val="22"/>
                <w:lang w:val="lv-LV"/>
              </w:rPr>
              <w:t>mā. Sistēma izseko kopējo saskaņošanas progresu līdz pilnam komplektam.</w:t>
            </w:r>
          </w:p>
          <w:p w14:paraId="397F9B12" w14:textId="75A1BE42" w:rsidR="00162CB9" w:rsidRPr="00A1549D" w:rsidRDefault="00162CB9" w:rsidP="00162CB9">
            <w:pPr>
              <w:pStyle w:val="EYBulletedList1"/>
              <w:rPr>
                <w:rFonts w:ascii="Times New Roman" w:hAnsi="Times New Roman" w:cs="Times New Roman"/>
                <w:szCs w:val="22"/>
                <w:lang w:val="lv-LV"/>
              </w:rPr>
            </w:pPr>
            <w:r w:rsidRPr="00A1549D">
              <w:rPr>
                <w:rFonts w:ascii="Times New Roman" w:hAnsi="Times New Roman"/>
                <w:szCs w:val="22"/>
                <w:lang w:val="lv-LV"/>
              </w:rPr>
              <w:t>Atļaujas ieraksts tiek izveidots tikai pēc visu nepieciešamo pozitīvo lēmumu saņemšanas.</w:t>
            </w:r>
          </w:p>
          <w:p w14:paraId="6F6CE651" w14:textId="6877D472" w:rsidR="00162CB9" w:rsidRPr="00A1549D" w:rsidRDefault="00162CB9" w:rsidP="00162CB9">
            <w:pPr>
              <w:pStyle w:val="EYBulletedList1"/>
              <w:rPr>
                <w:rFonts w:ascii="Times New Roman" w:hAnsi="Times New Roman" w:cs="Times New Roman"/>
                <w:szCs w:val="22"/>
                <w:lang w:val="lv-LV"/>
              </w:rPr>
            </w:pPr>
            <w:r w:rsidRPr="00A1549D">
              <w:rPr>
                <w:rFonts w:ascii="Times New Roman" w:hAnsi="Times New Roman"/>
                <w:szCs w:val="22"/>
                <w:lang w:val="lv-LV"/>
              </w:rPr>
              <w:t xml:space="preserve">Klients var pieprasīt </w:t>
            </w:r>
            <w:r w:rsidR="00DF784D" w:rsidRPr="00A1549D">
              <w:rPr>
                <w:rFonts w:ascii="Times New Roman" w:hAnsi="Times New Roman"/>
                <w:szCs w:val="22"/>
                <w:lang w:val="lv-LV"/>
              </w:rPr>
              <w:t>nepieciešamo</w:t>
            </w:r>
            <w:r w:rsidR="0039410A" w:rsidRPr="00A1549D">
              <w:rPr>
                <w:rFonts w:ascii="Times New Roman" w:hAnsi="Times New Roman"/>
                <w:szCs w:val="22"/>
                <w:lang w:val="lv-LV"/>
              </w:rPr>
              <w:t xml:space="preserve"> </w:t>
            </w:r>
            <w:r w:rsidRPr="00A1549D">
              <w:rPr>
                <w:rFonts w:ascii="Times New Roman" w:hAnsi="Times New Roman"/>
                <w:szCs w:val="22"/>
                <w:lang w:val="lv-LV"/>
              </w:rPr>
              <w:t xml:space="preserve">dokumentu eksemplāru skaitu. </w:t>
            </w:r>
            <w:r w:rsidR="00DF784D" w:rsidRPr="00A1549D">
              <w:rPr>
                <w:rFonts w:ascii="Times New Roman" w:hAnsi="Times New Roman"/>
                <w:szCs w:val="22"/>
                <w:lang w:val="lv-LV"/>
              </w:rPr>
              <w:t>P</w:t>
            </w:r>
            <w:r w:rsidRPr="00A1549D">
              <w:rPr>
                <w:rFonts w:ascii="Times New Roman" w:hAnsi="Times New Roman"/>
                <w:szCs w:val="22"/>
                <w:lang w:val="lv-LV"/>
              </w:rPr>
              <w:t>irms izsniegšanas tiek reģistrēta apmaksa par dokumentiem. dokumenti tiek ģenerēti pēc veidnēm no ATD pamatdarbības IS datiem.</w:t>
            </w:r>
          </w:p>
          <w:p w14:paraId="3FCC9707" w14:textId="4A3CE43C" w:rsidR="00162CB9" w:rsidRPr="00A1549D" w:rsidRDefault="004B15DD" w:rsidP="00162CB9">
            <w:pPr>
              <w:pStyle w:val="EYBulletedList1"/>
              <w:rPr>
                <w:rFonts w:ascii="Times New Roman" w:hAnsi="Times New Roman" w:cs="Times New Roman"/>
                <w:szCs w:val="22"/>
                <w:lang w:val="lv-LV"/>
              </w:rPr>
            </w:pPr>
            <w:r w:rsidRPr="00A1549D">
              <w:rPr>
                <w:rFonts w:ascii="Times New Roman" w:hAnsi="Times New Roman"/>
                <w:szCs w:val="22"/>
                <w:lang w:val="lv-LV"/>
              </w:rPr>
              <w:t xml:space="preserve">Tiek nodrošinātas dokumenta lejupielādes un izdrukas iespējas. </w:t>
            </w:r>
            <w:r w:rsidR="00162CB9" w:rsidRPr="00A1549D">
              <w:rPr>
                <w:rFonts w:ascii="Times New Roman" w:hAnsi="Times New Roman"/>
                <w:szCs w:val="22"/>
                <w:lang w:val="lv-LV"/>
              </w:rPr>
              <w:t xml:space="preserve">Dokumentu izsniegšana tiek reģistrēta </w:t>
            </w:r>
            <w:r w:rsidR="009447FB" w:rsidRPr="00A1549D">
              <w:rPr>
                <w:rFonts w:ascii="Times New Roman" w:hAnsi="Times New Roman"/>
                <w:szCs w:val="22"/>
                <w:lang w:val="lv-LV"/>
              </w:rPr>
              <w:t>Sistē</w:t>
            </w:r>
            <w:r w:rsidR="00162CB9" w:rsidRPr="00A1549D">
              <w:rPr>
                <w:rFonts w:ascii="Times New Roman" w:hAnsi="Times New Roman"/>
                <w:szCs w:val="22"/>
                <w:lang w:val="lv-LV"/>
              </w:rPr>
              <w:t xml:space="preserve">mā. Pašreizējos normatīvais regulējums paredz, ka drukāšanu veic ATD darbinieks. </w:t>
            </w:r>
          </w:p>
          <w:p w14:paraId="1290ABFF" w14:textId="02ADB5DC" w:rsidR="00462A3B" w:rsidRPr="00A1549D" w:rsidRDefault="00162CB9" w:rsidP="00462A3B">
            <w:pPr>
              <w:pStyle w:val="EYBulletedList1"/>
              <w:rPr>
                <w:rFonts w:ascii="Times New Roman" w:hAnsi="Times New Roman" w:cs="Times New Roman"/>
                <w:szCs w:val="22"/>
                <w:lang w:val="lv-LV"/>
              </w:rPr>
            </w:pPr>
            <w:r w:rsidRPr="00A1549D">
              <w:rPr>
                <w:rFonts w:ascii="Times New Roman" w:hAnsi="Times New Roman"/>
                <w:szCs w:val="22"/>
                <w:lang w:val="lv-LV"/>
              </w:rPr>
              <w:t xml:space="preserve">Klients elektroniski iesniedz </w:t>
            </w:r>
            <w:r w:rsidR="00C9620E" w:rsidRPr="00A1549D">
              <w:rPr>
                <w:rFonts w:ascii="Times New Roman" w:hAnsi="Times New Roman"/>
                <w:szCs w:val="22"/>
                <w:lang w:val="lv-LV"/>
              </w:rPr>
              <w:t xml:space="preserve">informāciju par </w:t>
            </w:r>
            <w:r w:rsidR="00F91A4D" w:rsidRPr="00A1549D">
              <w:rPr>
                <w:rFonts w:ascii="Times New Roman" w:hAnsi="Times New Roman"/>
                <w:szCs w:val="22"/>
                <w:lang w:val="lv-LV"/>
              </w:rPr>
              <w:t>veikt</w:t>
            </w:r>
            <w:r w:rsidR="00C9620E" w:rsidRPr="00A1549D">
              <w:rPr>
                <w:rFonts w:ascii="Times New Roman" w:hAnsi="Times New Roman"/>
                <w:szCs w:val="22"/>
                <w:lang w:val="lv-LV"/>
              </w:rPr>
              <w:t>ajiem</w:t>
            </w:r>
            <w:r w:rsidR="00F91A4D" w:rsidRPr="00A1549D">
              <w:rPr>
                <w:rFonts w:ascii="Times New Roman" w:hAnsi="Times New Roman"/>
                <w:szCs w:val="22"/>
                <w:lang w:val="lv-LV"/>
              </w:rPr>
              <w:t xml:space="preserve"> </w:t>
            </w:r>
            <w:r w:rsidRPr="00A1549D">
              <w:rPr>
                <w:rFonts w:ascii="Times New Roman" w:hAnsi="Times New Roman"/>
                <w:szCs w:val="22"/>
                <w:lang w:val="lv-LV"/>
              </w:rPr>
              <w:t>braucien</w:t>
            </w:r>
            <w:r w:rsidR="00C9620E" w:rsidRPr="00A1549D">
              <w:rPr>
                <w:rFonts w:ascii="Times New Roman" w:hAnsi="Times New Roman"/>
                <w:szCs w:val="22"/>
                <w:lang w:val="lv-LV"/>
              </w:rPr>
              <w:t>iem strukturēta pieteikuma veidā</w:t>
            </w:r>
            <w:r w:rsidRPr="00A1549D">
              <w:rPr>
                <w:rFonts w:ascii="Times New Roman" w:hAnsi="Times New Roman"/>
                <w:szCs w:val="22"/>
                <w:lang w:val="lv-LV"/>
              </w:rPr>
              <w:t xml:space="preserve">. Sistēma sasaista tos ar </w:t>
            </w:r>
            <w:r w:rsidR="0084465B" w:rsidRPr="00A1549D">
              <w:rPr>
                <w:rFonts w:ascii="Times New Roman" w:hAnsi="Times New Roman"/>
                <w:szCs w:val="22"/>
                <w:lang w:val="lv-LV"/>
              </w:rPr>
              <w:t xml:space="preserve">izsniegto </w:t>
            </w:r>
            <w:r w:rsidRPr="00A1549D">
              <w:rPr>
                <w:rFonts w:ascii="Times New Roman" w:hAnsi="Times New Roman"/>
                <w:szCs w:val="22"/>
                <w:lang w:val="lv-LV"/>
              </w:rPr>
              <w:t>atļauju.</w:t>
            </w:r>
          </w:p>
          <w:p w14:paraId="39781A17" w14:textId="2FEE5E21" w:rsidR="004B15DD" w:rsidRPr="00A1549D" w:rsidRDefault="00462A3B" w:rsidP="0024737C">
            <w:pPr>
              <w:pStyle w:val="EYBulletedList1"/>
              <w:rPr>
                <w:rFonts w:ascii="Times New Roman" w:hAnsi="Times New Roman" w:cs="Times New Roman"/>
                <w:szCs w:val="22"/>
                <w:lang w:val="lv-LV"/>
              </w:rPr>
            </w:pPr>
            <w:r w:rsidRPr="00A1549D">
              <w:rPr>
                <w:rFonts w:ascii="Times New Roman" w:hAnsi="Times New Roman"/>
                <w:szCs w:val="22"/>
                <w:lang w:val="lv-LV"/>
              </w:rPr>
              <w:lastRenderedPageBreak/>
              <w:t>Uzraudzības mehānisms regulāri pārbauda klienta atbilstību reģistrācijas nosacījumiem pret Sistēmā</w:t>
            </w:r>
            <w:r w:rsidR="00E05CB1" w:rsidRPr="00A1549D">
              <w:rPr>
                <w:rFonts w:ascii="Times New Roman" w:hAnsi="Times New Roman"/>
                <w:szCs w:val="22"/>
                <w:lang w:val="lv-LV"/>
              </w:rPr>
              <w:t>,</w:t>
            </w:r>
            <w:r w:rsidRPr="00A1549D">
              <w:rPr>
                <w:rFonts w:ascii="Times New Roman" w:hAnsi="Times New Roman"/>
                <w:szCs w:val="22"/>
                <w:lang w:val="lv-LV"/>
              </w:rPr>
              <w:t xml:space="preserve"> ārējos reģistros pieejamiem datiem</w:t>
            </w:r>
            <w:r w:rsidR="00E05CB1" w:rsidRPr="00A1549D">
              <w:rPr>
                <w:rFonts w:ascii="Times New Roman" w:hAnsi="Times New Roman"/>
                <w:szCs w:val="22"/>
                <w:lang w:val="lv-LV"/>
              </w:rPr>
              <w:t xml:space="preserve"> un reģistrētajiem </w:t>
            </w:r>
            <w:r w:rsidR="00A65DC8" w:rsidRPr="00A1549D">
              <w:rPr>
                <w:rFonts w:ascii="Times New Roman" w:hAnsi="Times New Roman"/>
                <w:szCs w:val="22"/>
                <w:lang w:val="lv-LV"/>
              </w:rPr>
              <w:t xml:space="preserve">klienta </w:t>
            </w:r>
            <w:r w:rsidR="00E05CB1" w:rsidRPr="00A1549D">
              <w:rPr>
                <w:rFonts w:ascii="Times New Roman" w:hAnsi="Times New Roman"/>
                <w:szCs w:val="22"/>
                <w:lang w:val="lv-LV"/>
              </w:rPr>
              <w:t>braucieniem</w:t>
            </w:r>
            <w:r w:rsidRPr="00A1549D">
              <w:rPr>
                <w:rFonts w:ascii="Times New Roman" w:hAnsi="Times New Roman"/>
                <w:szCs w:val="22"/>
                <w:lang w:val="lv-LV"/>
              </w:rPr>
              <w:t xml:space="preserve">. Identificējot neatbilstības, tās tiek reģistrētas un tiek </w:t>
            </w:r>
            <w:r w:rsidR="0024737C" w:rsidRPr="00A1549D">
              <w:rPr>
                <w:rFonts w:ascii="Times New Roman" w:hAnsi="Times New Roman"/>
                <w:szCs w:val="22"/>
                <w:lang w:val="lv-LV"/>
              </w:rPr>
              <w:t>informētas atbildīgās personas</w:t>
            </w:r>
            <w:r w:rsidRPr="00A1549D">
              <w:rPr>
                <w:rFonts w:ascii="Times New Roman" w:hAnsi="Times New Roman"/>
                <w:szCs w:val="22"/>
                <w:lang w:val="lv-LV"/>
              </w:rPr>
              <w:t>.</w:t>
            </w:r>
          </w:p>
          <w:p w14:paraId="4D2A0A19" w14:textId="54D9900D" w:rsidR="00162CB9" w:rsidRPr="00A1549D" w:rsidRDefault="00162CB9" w:rsidP="00162CB9">
            <w:pPr>
              <w:pStyle w:val="EYBulletedList1"/>
              <w:rPr>
                <w:rFonts w:ascii="Times New Roman" w:hAnsi="Times New Roman" w:cs="Times New Roman"/>
                <w:szCs w:val="22"/>
                <w:lang w:val="lv-LV"/>
              </w:rPr>
            </w:pPr>
            <w:r w:rsidRPr="00A1549D">
              <w:rPr>
                <w:rFonts w:ascii="Times New Roman" w:hAnsi="Times New Roman"/>
                <w:szCs w:val="22"/>
                <w:lang w:val="lv-LV"/>
              </w:rPr>
              <w:t xml:space="preserve">Neatbilstības gadījumā ir iespējams reģistrēt </w:t>
            </w:r>
            <w:proofErr w:type="spellStart"/>
            <w:r w:rsidRPr="00A1549D">
              <w:rPr>
                <w:rFonts w:ascii="Times New Roman" w:hAnsi="Times New Roman"/>
                <w:szCs w:val="22"/>
                <w:lang w:val="lv-LV"/>
              </w:rPr>
              <w:t>izvērtējumu</w:t>
            </w:r>
            <w:proofErr w:type="spellEnd"/>
            <w:r w:rsidRPr="00A1549D">
              <w:rPr>
                <w:rFonts w:ascii="Times New Roman" w:hAnsi="Times New Roman"/>
                <w:szCs w:val="22"/>
                <w:lang w:val="lv-LV"/>
              </w:rPr>
              <w:t xml:space="preserve"> un lēmumu par atļaujas anulēšanu.</w:t>
            </w:r>
          </w:p>
          <w:p w14:paraId="7B29B2AE" w14:textId="0EFF1918" w:rsidR="00120D59" w:rsidRPr="00A1549D" w:rsidRDefault="00120D59" w:rsidP="00162CB9">
            <w:pPr>
              <w:pStyle w:val="EYBulletedList1"/>
              <w:rPr>
                <w:rFonts w:ascii="Times New Roman" w:hAnsi="Times New Roman" w:cs="Times New Roman"/>
                <w:szCs w:val="22"/>
                <w:lang w:val="lv-LV"/>
              </w:rPr>
            </w:pPr>
            <w:r w:rsidRPr="00A1549D">
              <w:rPr>
                <w:rFonts w:ascii="Times New Roman" w:hAnsi="Times New Roman"/>
                <w:szCs w:val="22"/>
                <w:lang w:val="lv-LV"/>
              </w:rPr>
              <w:t xml:space="preserve">Tiek nodrošināta iespēja iesniegt pieteikumus, kas saistīti ar iepriekšēju reģistrāciju (Izmaiņas, anulēšana). Pieteikumi tiek reģistrēti un izskatīti atbilstoši biznesa procesa darba plūsmai. Pieņemtie lēmumi un izmaiņu ietekme uz dokumentu ir fiksēta </w:t>
            </w:r>
            <w:r w:rsidR="009447FB" w:rsidRPr="00A1549D">
              <w:rPr>
                <w:rFonts w:ascii="Times New Roman" w:hAnsi="Times New Roman"/>
                <w:szCs w:val="22"/>
                <w:lang w:val="lv-LV"/>
              </w:rPr>
              <w:t>Sistē</w:t>
            </w:r>
            <w:r w:rsidRPr="00A1549D">
              <w:rPr>
                <w:rFonts w:ascii="Times New Roman" w:hAnsi="Times New Roman"/>
                <w:szCs w:val="22"/>
                <w:lang w:val="lv-LV"/>
              </w:rPr>
              <w:t>mā. Nepieciešamības gadījumā tiek izveidots jauns ieraksts ar sasaisti uz iepriekšējo reģistrācijas ierakstu;</w:t>
            </w:r>
          </w:p>
          <w:p w14:paraId="60D243C3" w14:textId="549B0074" w:rsidR="00162CB9" w:rsidRPr="00A1549D" w:rsidRDefault="00162CB9" w:rsidP="00162CB9">
            <w:pPr>
              <w:pStyle w:val="EYBulletedList1"/>
              <w:rPr>
                <w:rFonts w:ascii="Times New Roman" w:hAnsi="Times New Roman" w:cs="Times New Roman"/>
                <w:szCs w:val="22"/>
                <w:lang w:val="lv-LV"/>
              </w:rPr>
            </w:pPr>
            <w:r w:rsidRPr="00A1549D">
              <w:rPr>
                <w:rFonts w:ascii="Times New Roman" w:hAnsi="Times New Roman"/>
                <w:szCs w:val="22"/>
                <w:lang w:val="lv-LV"/>
              </w:rPr>
              <w:t xml:space="preserve">Izmaiņu pieteikumi var tikt klasificēti kā “nelieli” vai “nozīmīgi”. </w:t>
            </w:r>
            <w:r w:rsidR="00461B34" w:rsidRPr="00A1549D">
              <w:rPr>
                <w:rFonts w:ascii="Times New Roman" w:hAnsi="Times New Roman"/>
                <w:szCs w:val="22"/>
                <w:lang w:val="lv-LV"/>
              </w:rPr>
              <w:t>Nelielas</w:t>
            </w:r>
            <w:r w:rsidRPr="00A1549D">
              <w:rPr>
                <w:rFonts w:ascii="Times New Roman" w:hAnsi="Times New Roman"/>
                <w:szCs w:val="22"/>
                <w:lang w:val="lv-LV"/>
              </w:rPr>
              <w:t xml:space="preserve"> izmaiņas tiek veiktas esošajā reģistrācijā un, ja nepieciešams, tiek ģenerēti atkārtoti dokumenti. Nozīmīgas izmaiņas ierosina pilnu atkārtotas izskatīšanas un saskaņošanas ciklu. </w:t>
            </w:r>
          </w:p>
          <w:p w14:paraId="54E71E2D" w14:textId="77777777" w:rsidR="000949B5" w:rsidRPr="00A1549D" w:rsidRDefault="00162CB9" w:rsidP="00162CB9">
            <w:pPr>
              <w:pStyle w:val="EYBulletedList1"/>
              <w:rPr>
                <w:rFonts w:ascii="Times New Roman" w:hAnsi="Times New Roman" w:cs="Times New Roman"/>
                <w:szCs w:val="22"/>
                <w:lang w:val="lv-LV"/>
              </w:rPr>
            </w:pPr>
            <w:r w:rsidRPr="00A1549D">
              <w:rPr>
                <w:rFonts w:ascii="Times New Roman" w:hAnsi="Times New Roman"/>
                <w:szCs w:val="22"/>
                <w:lang w:val="lv-LV"/>
              </w:rPr>
              <w:t>Informācija par pieņemtajiem lēmumiem un izmaiņām tiek izsūtīta iesaistītajām personām.</w:t>
            </w:r>
          </w:p>
          <w:p w14:paraId="6E257333" w14:textId="08E2CECF" w:rsidR="00120D59" w:rsidRPr="00A1549D" w:rsidRDefault="00120D59" w:rsidP="00162CB9">
            <w:pPr>
              <w:pStyle w:val="EYBulletedList1"/>
              <w:rPr>
                <w:rFonts w:ascii="Times New Roman" w:hAnsi="Times New Roman" w:cs="Times New Roman"/>
                <w:szCs w:val="22"/>
                <w:lang w:val="lv-LV"/>
              </w:rPr>
            </w:pPr>
            <w:r w:rsidRPr="00A1549D">
              <w:rPr>
                <w:rFonts w:ascii="Times New Roman" w:hAnsi="Times New Roman"/>
                <w:szCs w:val="22"/>
                <w:lang w:val="lv-LV"/>
              </w:rPr>
              <w:t xml:space="preserve">Atļauju derīguma termiņa beigas tiek automātiski (vai procesa gaitā) atzīmētas </w:t>
            </w:r>
            <w:r w:rsidR="009447FB" w:rsidRPr="00A1549D">
              <w:rPr>
                <w:rFonts w:ascii="Times New Roman" w:hAnsi="Times New Roman"/>
                <w:szCs w:val="22"/>
                <w:lang w:val="lv-LV"/>
              </w:rPr>
              <w:t>Sistē</w:t>
            </w:r>
            <w:r w:rsidRPr="00A1549D">
              <w:rPr>
                <w:rFonts w:ascii="Times New Roman" w:hAnsi="Times New Roman"/>
                <w:szCs w:val="22"/>
                <w:lang w:val="lv-LV"/>
              </w:rPr>
              <w:t>mā. Reģistrējot atļauju kā nederīgu tiek izmainīts ieraksta statuss;</w:t>
            </w:r>
          </w:p>
        </w:tc>
      </w:tr>
      <w:tr w:rsidR="000949B5" w:rsidRPr="007C4039" w14:paraId="68A62AAF" w14:textId="77777777" w:rsidTr="001D53E3">
        <w:trPr>
          <w:trHeight w:val="20"/>
        </w:trPr>
        <w:tc>
          <w:tcPr>
            <w:tcW w:w="1077" w:type="pct"/>
            <w:shd w:val="clear" w:color="auto" w:fill="D9D9D9" w:themeFill="background1" w:themeFillShade="D9"/>
          </w:tcPr>
          <w:p w14:paraId="6C04A815" w14:textId="3BB30F8F" w:rsidR="000949B5" w:rsidRPr="00A1549D" w:rsidRDefault="000949B5" w:rsidP="000949B5">
            <w:pPr>
              <w:pStyle w:val="EYNormal"/>
              <w:spacing w:after="60"/>
              <w:rPr>
                <w:rFonts w:ascii="Times New Roman" w:hAnsi="Times New Roman" w:cs="Times New Roman"/>
                <w:b/>
                <w:bCs/>
                <w:szCs w:val="22"/>
                <w:lang w:val="lv-LV"/>
              </w:rPr>
            </w:pPr>
            <w:r w:rsidRPr="00A1549D">
              <w:rPr>
                <w:rFonts w:ascii="Times New Roman" w:hAnsi="Times New Roman"/>
                <w:b/>
                <w:bCs/>
                <w:szCs w:val="22"/>
                <w:lang w:val="lv-LV"/>
              </w:rPr>
              <w:lastRenderedPageBreak/>
              <w:t>Prioritāte:</w:t>
            </w:r>
          </w:p>
        </w:tc>
        <w:tc>
          <w:tcPr>
            <w:tcW w:w="3923" w:type="pct"/>
          </w:tcPr>
          <w:p w14:paraId="09B10F57" w14:textId="59EBA948" w:rsidR="000949B5" w:rsidRPr="00A1549D" w:rsidRDefault="000949B5" w:rsidP="00B206EA">
            <w:pPr>
              <w:pStyle w:val="EYBodytextwithparaspace"/>
              <w:rPr>
                <w:rFonts w:ascii="Times New Roman" w:hAnsi="Times New Roman" w:cs="Times New Roman"/>
                <w:szCs w:val="22"/>
                <w:lang w:val="lv-LV"/>
              </w:rPr>
            </w:pPr>
            <w:r w:rsidRPr="00A1549D">
              <w:rPr>
                <w:rFonts w:ascii="Times New Roman" w:hAnsi="Times New Roman"/>
                <w:szCs w:val="22"/>
                <w:lang w:val="lv-LV"/>
              </w:rPr>
              <w:t>Obligāta</w:t>
            </w:r>
          </w:p>
        </w:tc>
      </w:tr>
    </w:tbl>
    <w:p w14:paraId="28F37D95" w14:textId="77777777" w:rsidR="003F371A" w:rsidRPr="00A1549D" w:rsidRDefault="003F371A" w:rsidP="00192BE6">
      <w:pPr>
        <w:rPr>
          <w:rFonts w:ascii="Times New Roman" w:hAnsi="Times New Roman"/>
          <w:sz w:val="22"/>
          <w:szCs w:val="22"/>
        </w:rPr>
        <w:sectPr w:rsidR="003F371A" w:rsidRPr="00A1549D" w:rsidSect="008F465E">
          <w:pgSz w:w="16834" w:h="11909" w:orient="landscape" w:code="9"/>
          <w:pgMar w:top="1440" w:right="1440" w:bottom="1440" w:left="1440" w:header="720" w:footer="720" w:gutter="0"/>
          <w:cols w:space="720"/>
          <w:docGrid w:linePitch="360"/>
        </w:sectPr>
      </w:pPr>
    </w:p>
    <w:p w14:paraId="48AAFD91" w14:textId="68E8F2FE" w:rsidR="00192BE6" w:rsidRPr="00A1549D" w:rsidRDefault="00192BE6" w:rsidP="002008CB">
      <w:pPr>
        <w:pStyle w:val="Heading1"/>
        <w:ind w:firstLine="0"/>
        <w:rPr>
          <w:rFonts w:ascii="Times New Roman" w:hAnsi="Times New Roman"/>
          <w:sz w:val="22"/>
          <w:szCs w:val="22"/>
          <w:lang w:val="lv-LV"/>
        </w:rPr>
      </w:pPr>
      <w:bookmarkStart w:id="38" w:name="_Toc238205176"/>
      <w:r w:rsidRPr="00A1549D">
        <w:rPr>
          <w:rFonts w:ascii="Times New Roman" w:hAnsi="Times New Roman"/>
          <w:sz w:val="22"/>
          <w:szCs w:val="22"/>
          <w:lang w:val="lv-LV"/>
        </w:rPr>
        <w:lastRenderedPageBreak/>
        <w:t>Funkcionālās prasības</w:t>
      </w:r>
      <w:bookmarkEnd w:id="38"/>
    </w:p>
    <w:p w14:paraId="7738627A" w14:textId="76EB710C" w:rsidR="00EF03EC" w:rsidRPr="00A1549D" w:rsidRDefault="00BE4BFC" w:rsidP="002008CB">
      <w:pPr>
        <w:pStyle w:val="Heading2"/>
        <w:ind w:firstLine="0"/>
        <w:rPr>
          <w:rFonts w:ascii="Times New Roman" w:hAnsi="Times New Roman"/>
          <w:sz w:val="22"/>
          <w:szCs w:val="22"/>
          <w:lang w:val="lv-LV"/>
        </w:rPr>
      </w:pPr>
      <w:bookmarkStart w:id="39" w:name="_Toc238205177"/>
      <w:r w:rsidRPr="00A1549D">
        <w:rPr>
          <w:rFonts w:ascii="Times New Roman" w:hAnsi="Times New Roman"/>
          <w:sz w:val="22"/>
          <w:szCs w:val="22"/>
          <w:lang w:val="lv-LV"/>
        </w:rPr>
        <w:t>Vispārīgās prasības</w:t>
      </w:r>
      <w:bookmarkEnd w:id="39"/>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B434C" w:rsidRPr="007C4039" w14:paraId="11842EEA" w14:textId="42044414" w:rsidTr="001D53E3">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5A26B54F" w14:textId="2A86E9F9" w:rsidR="001B434C" w:rsidRPr="00A1549D" w:rsidRDefault="001B434C" w:rsidP="00561BA0">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1A0689BE" w14:textId="1EEBE714" w:rsidR="001B434C" w:rsidRPr="00A1549D" w:rsidRDefault="001B434C" w:rsidP="00561BA0">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07DF0309" w14:textId="7F2BA9AE" w:rsidR="001B434C" w:rsidRPr="00A1549D" w:rsidRDefault="001B434C" w:rsidP="00561BA0">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38B48DB4" w14:textId="45786132" w:rsidR="001B434C" w:rsidRPr="00A1549D" w:rsidRDefault="00D7032B" w:rsidP="00561BA0">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665A18" w:rsidRPr="007C4039" w14:paraId="4F99F610"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7AC9235" w14:textId="77777777" w:rsidR="00665A18" w:rsidRPr="00A1549D" w:rsidRDefault="00665A18" w:rsidP="00922F35">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271CF8C" w14:textId="178E062B" w:rsidR="00665A18" w:rsidRPr="00A1549D" w:rsidRDefault="00102E2C" w:rsidP="003142D5">
            <w:pPr>
              <w:pStyle w:val="Table"/>
              <w:rPr>
                <w:rFonts w:ascii="Times New Roman" w:hAnsi="Times New Roman"/>
                <w:sz w:val="22"/>
                <w:szCs w:val="22"/>
                <w:lang w:val="lv-LV"/>
              </w:rPr>
            </w:pPr>
            <w:r w:rsidRPr="00A1549D">
              <w:rPr>
                <w:rFonts w:ascii="Times New Roman" w:hAnsi="Times New Roman"/>
                <w:sz w:val="22"/>
                <w:szCs w:val="22"/>
                <w:lang w:val="lv-LV"/>
              </w:rPr>
              <w:t>Procesu automatizēšana</w:t>
            </w:r>
          </w:p>
        </w:tc>
        <w:tc>
          <w:tcPr>
            <w:tcW w:w="4151" w:type="dxa"/>
            <w:tcBorders>
              <w:top w:val="single" w:sz="6" w:space="0" w:color="auto"/>
              <w:left w:val="single" w:sz="6" w:space="0" w:color="auto"/>
              <w:bottom w:val="single" w:sz="6" w:space="0" w:color="auto"/>
              <w:right w:val="single" w:sz="6" w:space="0" w:color="auto"/>
            </w:tcBorders>
          </w:tcPr>
          <w:p w14:paraId="73F21537" w14:textId="581E175E" w:rsidR="000B5895" w:rsidRPr="00A1549D" w:rsidRDefault="000B5895" w:rsidP="003142D5">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jānodrošina, ka procesa soļi, kurus iespējams automatizēt, tādejādi </w:t>
            </w:r>
            <w:r w:rsidR="00414CDD" w:rsidRPr="00A1549D">
              <w:rPr>
                <w:rFonts w:ascii="Times New Roman" w:hAnsi="Times New Roman"/>
                <w:sz w:val="22"/>
                <w:szCs w:val="22"/>
                <w:lang w:val="lv-LV"/>
              </w:rPr>
              <w:t xml:space="preserve">samazinot </w:t>
            </w:r>
            <w:r w:rsidRPr="00A1549D">
              <w:rPr>
                <w:rFonts w:ascii="Times New Roman" w:hAnsi="Times New Roman"/>
                <w:sz w:val="22"/>
                <w:szCs w:val="22"/>
                <w:lang w:val="lv-LV"/>
              </w:rPr>
              <w:t xml:space="preserve">manuālo darbību skaitu, tiek automatizēti. </w:t>
            </w:r>
          </w:p>
          <w:p w14:paraId="133414F7" w14:textId="4C4DFF81" w:rsidR="00665A18" w:rsidRPr="00A1549D" w:rsidRDefault="000B5895" w:rsidP="003142D5">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veicamās pārbaudes jāveic automātiski, bet, ja kādu no pārbaudes darbībām nav iespējams izpildīt automātiski, jānodrošina </w:t>
            </w:r>
            <w:r w:rsidR="009447FB" w:rsidRPr="00A1549D">
              <w:rPr>
                <w:rFonts w:ascii="Times New Roman" w:hAnsi="Times New Roman"/>
                <w:sz w:val="22"/>
                <w:szCs w:val="22"/>
                <w:lang w:val="lv-LV"/>
              </w:rPr>
              <w:t>Sistē</w:t>
            </w:r>
            <w:r w:rsidRPr="00A1549D">
              <w:rPr>
                <w:rFonts w:ascii="Times New Roman" w:hAnsi="Times New Roman"/>
                <w:sz w:val="22"/>
                <w:szCs w:val="22"/>
                <w:lang w:val="lv-LV"/>
              </w:rPr>
              <w:t>mas atbalsts šīs darbības manuālai izpildei. Jānodrošina visu veikto (gan automātiski, gan manuāli veicamo) darbību uzskaite un reģistrēšana.</w:t>
            </w:r>
          </w:p>
        </w:tc>
        <w:tc>
          <w:tcPr>
            <w:tcW w:w="1650" w:type="dxa"/>
            <w:tcBorders>
              <w:top w:val="single" w:sz="6" w:space="0" w:color="auto"/>
              <w:left w:val="single" w:sz="6" w:space="0" w:color="auto"/>
              <w:bottom w:val="single" w:sz="6" w:space="0" w:color="auto"/>
              <w:right w:val="single" w:sz="6" w:space="0" w:color="auto"/>
            </w:tcBorders>
            <w:vAlign w:val="center"/>
          </w:tcPr>
          <w:p w14:paraId="5014F8CF" w14:textId="4C93F414" w:rsidR="00665A18"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B434C" w:rsidRPr="007C4039" w14:paraId="722B3BE2" w14:textId="65CF8B33"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D3E4FFB" w14:textId="77777777" w:rsidR="001B434C" w:rsidRPr="00A1549D" w:rsidRDefault="001B434C" w:rsidP="00922F35">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A8F320B" w14:textId="3A00F1BF" w:rsidR="001B434C" w:rsidRPr="00A1549D" w:rsidRDefault="00055ED2" w:rsidP="003142D5">
            <w:pPr>
              <w:pStyle w:val="Table"/>
              <w:rPr>
                <w:rFonts w:ascii="Times New Roman" w:hAnsi="Times New Roman"/>
                <w:sz w:val="22"/>
                <w:szCs w:val="22"/>
                <w:lang w:val="lv-LV"/>
              </w:rPr>
            </w:pPr>
            <w:r w:rsidRPr="00A1549D">
              <w:rPr>
                <w:rFonts w:ascii="Times New Roman" w:hAnsi="Times New Roman"/>
                <w:sz w:val="22"/>
                <w:szCs w:val="22"/>
                <w:lang w:val="lv-LV"/>
              </w:rPr>
              <w:t>Automātisku procesu manuāla izpilde</w:t>
            </w:r>
          </w:p>
        </w:tc>
        <w:tc>
          <w:tcPr>
            <w:tcW w:w="4151" w:type="dxa"/>
            <w:tcBorders>
              <w:top w:val="single" w:sz="6" w:space="0" w:color="auto"/>
              <w:left w:val="single" w:sz="6" w:space="0" w:color="auto"/>
              <w:bottom w:val="single" w:sz="6" w:space="0" w:color="auto"/>
              <w:right w:val="single" w:sz="6" w:space="0" w:color="auto"/>
            </w:tcBorders>
            <w:vAlign w:val="center"/>
          </w:tcPr>
          <w:p w14:paraId="027F8C05" w14:textId="6DDADB90" w:rsidR="001B434C" w:rsidRPr="00A1549D" w:rsidRDefault="00055ED2" w:rsidP="003142D5">
            <w:pPr>
              <w:pStyle w:val="Table"/>
              <w:rPr>
                <w:rFonts w:ascii="Times New Roman" w:hAnsi="Times New Roman"/>
                <w:sz w:val="22"/>
                <w:szCs w:val="22"/>
                <w:lang w:val="lv-LV"/>
              </w:rPr>
            </w:pPr>
            <w:r w:rsidRPr="00A1549D">
              <w:rPr>
                <w:rFonts w:ascii="Times New Roman" w:hAnsi="Times New Roman"/>
                <w:sz w:val="22"/>
                <w:szCs w:val="22"/>
                <w:lang w:val="lv-LV"/>
              </w:rPr>
              <w:t>Jānodrošina, ka automātiskos procesu soļus, kuros dati tiek ņemti no citām IS, var veikt arī manuāli. Sistēmā ir jāspēj identificēt, ka solis, kurš parasti tiek veikts automātiski, ir veikts manuāli.</w:t>
            </w:r>
          </w:p>
        </w:tc>
        <w:tc>
          <w:tcPr>
            <w:tcW w:w="1650" w:type="dxa"/>
            <w:tcBorders>
              <w:top w:val="single" w:sz="6" w:space="0" w:color="auto"/>
              <w:left w:val="single" w:sz="6" w:space="0" w:color="auto"/>
              <w:bottom w:val="single" w:sz="6" w:space="0" w:color="auto"/>
              <w:right w:val="single" w:sz="6" w:space="0" w:color="auto"/>
            </w:tcBorders>
            <w:vAlign w:val="center"/>
          </w:tcPr>
          <w:p w14:paraId="661C08D4" w14:textId="1B5B5DE8" w:rsidR="001B434C"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73B11525" w14:textId="77777777" w:rsidR="005112EA" w:rsidRPr="00A1549D" w:rsidRDefault="005112EA" w:rsidP="005112EA">
      <w:pPr>
        <w:rPr>
          <w:rFonts w:ascii="Times New Roman" w:hAnsi="Times New Roman"/>
          <w:sz w:val="22"/>
          <w:szCs w:val="22"/>
        </w:rPr>
      </w:pPr>
    </w:p>
    <w:p w14:paraId="44F8C321" w14:textId="77777777" w:rsidR="00D66BF4" w:rsidRPr="00A1549D" w:rsidRDefault="00D66BF4" w:rsidP="002008CB">
      <w:pPr>
        <w:pStyle w:val="Heading2"/>
        <w:ind w:firstLine="0"/>
        <w:rPr>
          <w:rFonts w:ascii="Times New Roman" w:hAnsi="Times New Roman"/>
          <w:sz w:val="22"/>
          <w:szCs w:val="22"/>
          <w:lang w:val="lv-LV"/>
        </w:rPr>
      </w:pPr>
      <w:bookmarkStart w:id="40" w:name="_Toc213675313"/>
      <w:bookmarkStart w:id="41" w:name="_Toc238205178"/>
      <w:r w:rsidRPr="00A1549D">
        <w:rPr>
          <w:rFonts w:ascii="Times New Roman" w:hAnsi="Times New Roman"/>
          <w:sz w:val="22"/>
          <w:szCs w:val="22"/>
          <w:lang w:val="lv-LV"/>
        </w:rPr>
        <w:t>Sistēmanalīzes prasības</w:t>
      </w:r>
      <w:bookmarkEnd w:id="40"/>
      <w:bookmarkEnd w:id="41"/>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9D6548" w:rsidRPr="007C4039" w14:paraId="0D0AFFE0" w14:textId="77777777" w:rsidTr="001D53E3">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7674A9FB" w14:textId="77777777" w:rsidR="009D6548" w:rsidRPr="00A1549D" w:rsidRDefault="009D6548">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74AA05F1" w14:textId="77777777" w:rsidR="009D6548" w:rsidRPr="00A1549D" w:rsidRDefault="009D6548">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39B2EB9B" w14:textId="77777777" w:rsidR="009D6548" w:rsidRPr="00A1549D" w:rsidRDefault="009D6548">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2005794B" w14:textId="42262794" w:rsidR="009D6548" w:rsidRPr="00A1549D" w:rsidRDefault="00D7032B">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C233EA" w:rsidRPr="007C4039" w14:paraId="1DDD6747"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A06EEBE" w14:textId="77777777" w:rsidR="00C233EA" w:rsidRPr="00A1549D" w:rsidRDefault="00C233EA" w:rsidP="00922F35">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701DBF7" w14:textId="784A2752" w:rsidR="00C233EA" w:rsidRPr="00A1549D" w:rsidRDefault="00C233EA" w:rsidP="00A01E97">
            <w:pPr>
              <w:pStyle w:val="Table"/>
              <w:rPr>
                <w:rFonts w:ascii="Times New Roman" w:hAnsi="Times New Roman"/>
                <w:sz w:val="22"/>
                <w:szCs w:val="22"/>
                <w:lang w:val="lv-LV"/>
              </w:rPr>
            </w:pPr>
            <w:r w:rsidRPr="00A1549D">
              <w:rPr>
                <w:rFonts w:ascii="Times New Roman" w:hAnsi="Times New Roman"/>
                <w:sz w:val="22"/>
                <w:szCs w:val="22"/>
                <w:lang w:val="lv-LV"/>
              </w:rPr>
              <w:t>Biznesa procesu realizācija</w:t>
            </w:r>
          </w:p>
        </w:tc>
        <w:tc>
          <w:tcPr>
            <w:tcW w:w="4151" w:type="dxa"/>
            <w:tcBorders>
              <w:top w:val="single" w:sz="6" w:space="0" w:color="auto"/>
              <w:left w:val="single" w:sz="6" w:space="0" w:color="auto"/>
              <w:bottom w:val="single" w:sz="6" w:space="0" w:color="auto"/>
              <w:right w:val="single" w:sz="6" w:space="0" w:color="auto"/>
            </w:tcBorders>
            <w:vAlign w:val="center"/>
          </w:tcPr>
          <w:p w14:paraId="1D609722" w14:textId="35FBD66E" w:rsidR="00C233EA" w:rsidRPr="00A1549D" w:rsidRDefault="00C233EA" w:rsidP="00A01E97">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ir pienākums sistēmanalīzes posmā aktualizēt un izstrādes ietvaros, realizēt tehniskās specifikācijas </w:t>
            </w:r>
            <w:r w:rsidRPr="00A1549D">
              <w:rPr>
                <w:rFonts w:ascii="Times New Roman" w:hAnsi="Times New Roman"/>
                <w:sz w:val="22"/>
                <w:szCs w:val="22"/>
                <w:lang w:val="lv-LV"/>
              </w:rPr>
              <w:fldChar w:fldCharType="begin"/>
            </w:r>
            <w:r w:rsidRPr="00A1549D">
              <w:rPr>
                <w:rFonts w:ascii="Times New Roman" w:hAnsi="Times New Roman"/>
                <w:sz w:val="22"/>
                <w:szCs w:val="22"/>
                <w:lang w:val="lv-LV"/>
              </w:rPr>
              <w:instrText xml:space="preserve"> REF _Ref209619919 \r \h  \* MERGEFORMAT </w:instrText>
            </w:r>
            <w:r w:rsidRPr="00A1549D">
              <w:rPr>
                <w:rFonts w:ascii="Times New Roman" w:hAnsi="Times New Roman"/>
                <w:sz w:val="22"/>
                <w:szCs w:val="22"/>
                <w:lang w:val="lv-LV"/>
              </w:rPr>
            </w:r>
            <w:r w:rsidRPr="00A1549D">
              <w:rPr>
                <w:rFonts w:ascii="Times New Roman" w:hAnsi="Times New Roman"/>
                <w:sz w:val="22"/>
                <w:szCs w:val="22"/>
                <w:lang w:val="lv-LV"/>
              </w:rPr>
              <w:fldChar w:fldCharType="separate"/>
            </w:r>
            <w:r w:rsidR="00334712" w:rsidRPr="00A1549D">
              <w:rPr>
                <w:rFonts w:ascii="Times New Roman" w:hAnsi="Times New Roman"/>
                <w:sz w:val="22"/>
                <w:szCs w:val="22"/>
                <w:lang w:val="lv-LV"/>
              </w:rPr>
              <w:t>3.6</w:t>
            </w:r>
            <w:r w:rsidRPr="00A1549D">
              <w:rPr>
                <w:rFonts w:ascii="Times New Roman" w:hAnsi="Times New Roman"/>
                <w:sz w:val="22"/>
                <w:szCs w:val="22"/>
                <w:lang w:val="lv-LV"/>
              </w:rPr>
              <w:fldChar w:fldCharType="end"/>
            </w:r>
            <w:r w:rsidRPr="00A1549D">
              <w:rPr>
                <w:rFonts w:ascii="Times New Roman" w:hAnsi="Times New Roman"/>
                <w:sz w:val="22"/>
                <w:szCs w:val="22"/>
                <w:lang w:val="lv-LV"/>
              </w:rPr>
              <w:t>. sadaļā definētos biznesa procesus.</w:t>
            </w:r>
          </w:p>
        </w:tc>
        <w:tc>
          <w:tcPr>
            <w:tcW w:w="1650" w:type="dxa"/>
            <w:tcBorders>
              <w:top w:val="single" w:sz="6" w:space="0" w:color="auto"/>
              <w:left w:val="single" w:sz="6" w:space="0" w:color="auto"/>
              <w:bottom w:val="single" w:sz="6" w:space="0" w:color="auto"/>
              <w:right w:val="single" w:sz="6" w:space="0" w:color="auto"/>
            </w:tcBorders>
            <w:vAlign w:val="center"/>
          </w:tcPr>
          <w:p w14:paraId="1D92A555" w14:textId="228481E8" w:rsidR="00C233EA"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9D6548" w:rsidRPr="007C4039" w14:paraId="35368FDC"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1CFC783" w14:textId="77777777" w:rsidR="009D6548" w:rsidRPr="00A1549D" w:rsidRDefault="009D6548" w:rsidP="00922F35">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B25D9B0" w14:textId="6A6DA15E" w:rsidR="009D6548" w:rsidRPr="00A1549D" w:rsidRDefault="0042500E" w:rsidP="00A01E97">
            <w:pPr>
              <w:pStyle w:val="Table"/>
              <w:rPr>
                <w:rFonts w:ascii="Times New Roman" w:hAnsi="Times New Roman"/>
                <w:sz w:val="22"/>
                <w:szCs w:val="22"/>
                <w:lang w:val="lv-LV"/>
              </w:rPr>
            </w:pPr>
            <w:r w:rsidRPr="00A1549D">
              <w:rPr>
                <w:rFonts w:ascii="Times New Roman" w:hAnsi="Times New Roman"/>
                <w:sz w:val="22"/>
                <w:szCs w:val="22"/>
                <w:lang w:val="lv-LV"/>
              </w:rPr>
              <w:t>Atbilstība normatīvo aktu prasībām</w:t>
            </w:r>
          </w:p>
        </w:tc>
        <w:tc>
          <w:tcPr>
            <w:tcW w:w="4151" w:type="dxa"/>
            <w:tcBorders>
              <w:top w:val="single" w:sz="6" w:space="0" w:color="auto"/>
              <w:left w:val="single" w:sz="6" w:space="0" w:color="auto"/>
              <w:bottom w:val="single" w:sz="6" w:space="0" w:color="auto"/>
              <w:right w:val="single" w:sz="6" w:space="0" w:color="auto"/>
            </w:tcBorders>
            <w:vAlign w:val="center"/>
          </w:tcPr>
          <w:p w14:paraId="0AD4887D" w14:textId="350FC59B" w:rsidR="0042500E" w:rsidRPr="00A1549D" w:rsidRDefault="0042500E" w:rsidP="00A01E97">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atbalstāmajiem </w:t>
            </w:r>
            <w:r w:rsidR="00B85321" w:rsidRPr="00A1549D">
              <w:rPr>
                <w:rFonts w:ascii="Times New Roman" w:hAnsi="Times New Roman"/>
                <w:sz w:val="22"/>
                <w:szCs w:val="22"/>
                <w:lang w:val="lv-LV"/>
              </w:rPr>
              <w:t>izstrādātaj</w:t>
            </w:r>
            <w:r w:rsidR="00C16016" w:rsidRPr="00A1549D">
              <w:rPr>
                <w:rFonts w:ascii="Times New Roman" w:hAnsi="Times New Roman"/>
                <w:sz w:val="22"/>
                <w:szCs w:val="22"/>
                <w:lang w:val="lv-LV"/>
              </w:rPr>
              <w:t>iem</w:t>
            </w:r>
            <w:r w:rsidR="00B85321" w:rsidRPr="00A1549D">
              <w:rPr>
                <w:rFonts w:ascii="Times New Roman" w:hAnsi="Times New Roman"/>
                <w:sz w:val="22"/>
                <w:szCs w:val="22"/>
                <w:lang w:val="lv-LV"/>
              </w:rPr>
              <w:t xml:space="preserve"> </w:t>
            </w:r>
            <w:r w:rsidRPr="00A1549D">
              <w:rPr>
                <w:rFonts w:ascii="Times New Roman" w:hAnsi="Times New Roman"/>
                <w:sz w:val="22"/>
                <w:szCs w:val="22"/>
                <w:lang w:val="lv-LV"/>
              </w:rPr>
              <w:t>procesiem jāatbilst LR normatīvo aktu prasībām, regulējošiem likumiem un atbilstošiem MK noteikumiem, kā arī starptautiskajam normatīvajam regulējumam tai skaitā ES un EK regulām.</w:t>
            </w:r>
          </w:p>
          <w:p w14:paraId="661CFA65" w14:textId="1684E81F" w:rsidR="009D6548" w:rsidRPr="00A1549D" w:rsidRDefault="0042500E" w:rsidP="00A01E97">
            <w:pPr>
              <w:pStyle w:val="Table"/>
              <w:rPr>
                <w:rFonts w:ascii="Times New Roman" w:hAnsi="Times New Roman"/>
                <w:sz w:val="22"/>
                <w:szCs w:val="22"/>
                <w:lang w:val="lv-LV"/>
              </w:rPr>
            </w:pPr>
            <w:r w:rsidRPr="00A1549D">
              <w:rPr>
                <w:rFonts w:ascii="Times New Roman" w:hAnsi="Times New Roman"/>
                <w:sz w:val="22"/>
                <w:szCs w:val="22"/>
                <w:lang w:val="lv-LV"/>
              </w:rPr>
              <w:t>Izstrādātājam jānodrošina, ka Sistēma atbilst arī citiem saistošajiem normatīvajiem aktiem, kas ir spēkā detalizētās sistēmanalīzes laikā un nav minēti augstākminētajās nodaļās.</w:t>
            </w:r>
          </w:p>
        </w:tc>
        <w:tc>
          <w:tcPr>
            <w:tcW w:w="1650" w:type="dxa"/>
            <w:tcBorders>
              <w:top w:val="single" w:sz="6" w:space="0" w:color="auto"/>
              <w:left w:val="single" w:sz="6" w:space="0" w:color="auto"/>
              <w:bottom w:val="single" w:sz="6" w:space="0" w:color="auto"/>
              <w:right w:val="single" w:sz="6" w:space="0" w:color="auto"/>
            </w:tcBorders>
            <w:vAlign w:val="center"/>
          </w:tcPr>
          <w:p w14:paraId="00BEDD25" w14:textId="059A85B4" w:rsidR="009D6548"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9D6548" w:rsidRPr="007C4039" w14:paraId="6DFC28CE"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939C657" w14:textId="77777777" w:rsidR="009D6548" w:rsidRPr="00A1549D" w:rsidRDefault="009D6548" w:rsidP="00922F35">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87AA74D" w14:textId="4B268832" w:rsidR="009D6548" w:rsidRPr="00A1549D" w:rsidRDefault="003B715D" w:rsidP="00A01E97">
            <w:pPr>
              <w:pStyle w:val="Table"/>
              <w:rPr>
                <w:rFonts w:ascii="Times New Roman" w:hAnsi="Times New Roman"/>
                <w:sz w:val="22"/>
                <w:szCs w:val="22"/>
                <w:lang w:val="lv-LV"/>
              </w:rPr>
            </w:pPr>
            <w:r w:rsidRPr="00A1549D">
              <w:rPr>
                <w:rFonts w:ascii="Times New Roman" w:hAnsi="Times New Roman"/>
                <w:sz w:val="22"/>
                <w:szCs w:val="22"/>
                <w:lang w:val="lv-LV"/>
              </w:rPr>
              <w:t>Personalizēto darba vietu skatu izstrāde</w:t>
            </w:r>
          </w:p>
        </w:tc>
        <w:tc>
          <w:tcPr>
            <w:tcW w:w="4151" w:type="dxa"/>
            <w:tcBorders>
              <w:top w:val="single" w:sz="6" w:space="0" w:color="auto"/>
              <w:left w:val="single" w:sz="6" w:space="0" w:color="auto"/>
              <w:bottom w:val="single" w:sz="6" w:space="0" w:color="auto"/>
              <w:right w:val="single" w:sz="6" w:space="0" w:color="auto"/>
            </w:tcBorders>
            <w:vAlign w:val="center"/>
          </w:tcPr>
          <w:p w14:paraId="6470ECD4" w14:textId="2043B537" w:rsidR="009D6548" w:rsidRPr="00A1549D" w:rsidRDefault="003B715D" w:rsidP="00A01E97">
            <w:pPr>
              <w:pStyle w:val="Table"/>
              <w:rPr>
                <w:rFonts w:ascii="Times New Roman" w:hAnsi="Times New Roman"/>
                <w:sz w:val="22"/>
                <w:szCs w:val="22"/>
                <w:lang w:val="lv-LV"/>
              </w:rPr>
            </w:pPr>
            <w:r w:rsidRPr="00A1549D">
              <w:rPr>
                <w:rFonts w:ascii="Times New Roman" w:hAnsi="Times New Roman"/>
                <w:sz w:val="22"/>
                <w:szCs w:val="22"/>
                <w:lang w:val="lv-LV"/>
              </w:rPr>
              <w:t xml:space="preserve">Sistēmanalīzes laikā, Izstrādātājam jāveic lietotāja darba vietas skata pielāgošana, ar Pasūtītāju saskaņojot darba vietas elementus, to izkārtojumu katrai lietotāju grupai, pogu un simbolu izskatu, izmantotos vizuālos </w:t>
            </w:r>
            <w:r w:rsidRPr="00A1549D">
              <w:rPr>
                <w:rFonts w:ascii="Times New Roman" w:hAnsi="Times New Roman"/>
                <w:sz w:val="22"/>
                <w:szCs w:val="22"/>
                <w:lang w:val="lv-LV"/>
              </w:rPr>
              <w:lastRenderedPageBreak/>
              <w:t>elementus (piem., attēlus), kā arī izmantoto krāsu paleti.</w:t>
            </w:r>
          </w:p>
        </w:tc>
        <w:tc>
          <w:tcPr>
            <w:tcW w:w="1650" w:type="dxa"/>
            <w:tcBorders>
              <w:top w:val="single" w:sz="6" w:space="0" w:color="auto"/>
              <w:left w:val="single" w:sz="6" w:space="0" w:color="auto"/>
              <w:bottom w:val="single" w:sz="6" w:space="0" w:color="auto"/>
              <w:right w:val="single" w:sz="6" w:space="0" w:color="auto"/>
            </w:tcBorders>
            <w:vAlign w:val="center"/>
          </w:tcPr>
          <w:p w14:paraId="5B3A7DE2" w14:textId="10288A17" w:rsidR="009D6548"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C76ED5" w:rsidRPr="007C4039" w14:paraId="07A009D5"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0DEAC2D" w14:textId="77777777" w:rsidR="00C76ED5" w:rsidRPr="00A1549D" w:rsidRDefault="00C76ED5" w:rsidP="00C76ED5">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9800BCC" w14:textId="6FF3BBDC" w:rsidR="00C76ED5" w:rsidRPr="00A1549D" w:rsidRDefault="00C76ED5" w:rsidP="00C76ED5">
            <w:pPr>
              <w:pStyle w:val="Table"/>
              <w:rPr>
                <w:rFonts w:ascii="Times New Roman" w:hAnsi="Times New Roman"/>
                <w:sz w:val="22"/>
                <w:szCs w:val="22"/>
                <w:lang w:val="lv-LV"/>
              </w:rPr>
            </w:pPr>
            <w:r w:rsidRPr="00A1549D">
              <w:rPr>
                <w:rFonts w:ascii="Times New Roman" w:hAnsi="Times New Roman"/>
                <w:sz w:val="22"/>
                <w:szCs w:val="22"/>
                <w:lang w:val="lv-LV"/>
              </w:rPr>
              <w:t>Datu struktūra</w:t>
            </w:r>
          </w:p>
        </w:tc>
        <w:tc>
          <w:tcPr>
            <w:tcW w:w="4151" w:type="dxa"/>
            <w:tcBorders>
              <w:top w:val="single" w:sz="6" w:space="0" w:color="auto"/>
              <w:left w:val="single" w:sz="6" w:space="0" w:color="auto"/>
              <w:bottom w:val="single" w:sz="6" w:space="0" w:color="auto"/>
              <w:right w:val="single" w:sz="6" w:space="0" w:color="auto"/>
            </w:tcBorders>
            <w:vAlign w:val="center"/>
          </w:tcPr>
          <w:p w14:paraId="10515599" w14:textId="1771DD16" w:rsidR="00C76ED5" w:rsidRPr="00A1549D" w:rsidRDefault="00C76ED5" w:rsidP="00C76ED5">
            <w:pPr>
              <w:pStyle w:val="Table"/>
              <w:rPr>
                <w:rFonts w:ascii="Times New Roman" w:hAnsi="Times New Roman"/>
                <w:sz w:val="22"/>
                <w:szCs w:val="22"/>
                <w:lang w:val="lv-LV"/>
              </w:rPr>
            </w:pPr>
            <w:r w:rsidRPr="00A1549D">
              <w:rPr>
                <w:rFonts w:ascii="Times New Roman" w:hAnsi="Times New Roman"/>
                <w:sz w:val="22"/>
                <w:szCs w:val="22"/>
                <w:lang w:val="lv-LV"/>
              </w:rPr>
              <w:t xml:space="preserve">Risinājumam jāizmanto tāds pamatdatu datu modelis, kas nodrošina Pasūtītāja biznesa procesu izpildi un atbilstību nacionālajam un starptautiskajam normatīvajam regulējumam, tostarp, EK Lēmums - 2009/992 par prasību minimumu attiecībā uz datiem, kas ievadāmi valsts elektroniskajā autotransporta reģistrā, kā arī noteiktajam datu minimumam datu apmaiņai ar starptautiskajiem transporta nozares datu apmaiņas kanāliem, tostarp ERRU un </w:t>
            </w:r>
            <w:proofErr w:type="spellStart"/>
            <w:r w:rsidRPr="00A1549D">
              <w:rPr>
                <w:rFonts w:ascii="Times New Roman" w:hAnsi="Times New Roman"/>
                <w:sz w:val="22"/>
                <w:szCs w:val="22"/>
                <w:lang w:val="lv-LV"/>
              </w:rPr>
              <w:t>TACHOnet</w:t>
            </w:r>
            <w:proofErr w:type="spellEnd"/>
            <w:r w:rsidRPr="00A1549D">
              <w:rPr>
                <w:rFonts w:ascii="Times New Roman" w:hAnsi="Times New Roman"/>
                <w:sz w:val="22"/>
                <w:szCs w:val="22"/>
                <w:lang w:val="lv-LV"/>
              </w:rPr>
              <w:t xml:space="preserve"> noteiktajam datu apjomam un datu struktūrai (skatīt NFP-</w:t>
            </w:r>
            <w:r w:rsidR="00077E29" w:rsidRPr="00A1549D">
              <w:rPr>
                <w:rFonts w:ascii="Times New Roman" w:hAnsi="Times New Roman"/>
                <w:sz w:val="22"/>
                <w:szCs w:val="22"/>
                <w:lang w:val="lv-LV"/>
              </w:rPr>
              <w:t>54</w:t>
            </w:r>
            <w:r w:rsidRPr="00A1549D">
              <w:rPr>
                <w:rFonts w:ascii="Times New Roman" w:hAnsi="Times New Roman"/>
                <w:sz w:val="22"/>
                <w:szCs w:val="22"/>
                <w:lang w:val="lv-LV"/>
              </w:rPr>
              <w:t xml:space="preserve"> un NFP-</w:t>
            </w:r>
            <w:r w:rsidR="00077E29" w:rsidRPr="00A1549D">
              <w:rPr>
                <w:rFonts w:ascii="Times New Roman" w:hAnsi="Times New Roman"/>
                <w:sz w:val="22"/>
                <w:szCs w:val="22"/>
                <w:lang w:val="lv-LV"/>
              </w:rPr>
              <w:t>55</w:t>
            </w:r>
            <w:r w:rsidRPr="00A1549D">
              <w:rPr>
                <w:rFonts w:ascii="Times New Roman" w:hAnsi="Times New Roman"/>
                <w:sz w:val="22"/>
                <w:szCs w:val="22"/>
                <w:lang w:val="lv-LV"/>
              </w:rPr>
              <w:t>).</w:t>
            </w:r>
          </w:p>
        </w:tc>
        <w:tc>
          <w:tcPr>
            <w:tcW w:w="1650" w:type="dxa"/>
            <w:tcBorders>
              <w:top w:val="single" w:sz="6" w:space="0" w:color="auto"/>
              <w:left w:val="single" w:sz="6" w:space="0" w:color="auto"/>
              <w:bottom w:val="single" w:sz="6" w:space="0" w:color="auto"/>
              <w:right w:val="single" w:sz="6" w:space="0" w:color="auto"/>
            </w:tcBorders>
            <w:vAlign w:val="center"/>
          </w:tcPr>
          <w:p w14:paraId="1B4D82CF" w14:textId="31B66504" w:rsidR="00C76ED5"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0205E164" w14:textId="77777777" w:rsidR="002D2CDB" w:rsidRPr="00A1549D" w:rsidRDefault="002D2CDB" w:rsidP="002D2CDB">
      <w:pPr>
        <w:rPr>
          <w:rFonts w:ascii="Times New Roman" w:hAnsi="Times New Roman"/>
          <w:sz w:val="22"/>
          <w:szCs w:val="22"/>
        </w:rPr>
      </w:pPr>
    </w:p>
    <w:p w14:paraId="15CA4ECE" w14:textId="4A8F7FC7" w:rsidR="00065CD5" w:rsidRPr="00A1549D" w:rsidRDefault="00851073" w:rsidP="002008CB">
      <w:pPr>
        <w:pStyle w:val="Heading2"/>
        <w:ind w:firstLine="0"/>
        <w:rPr>
          <w:rFonts w:ascii="Times New Roman" w:hAnsi="Times New Roman"/>
          <w:sz w:val="22"/>
          <w:szCs w:val="22"/>
          <w:lang w:val="lv-LV"/>
        </w:rPr>
      </w:pPr>
      <w:bookmarkStart w:id="42" w:name="_Toc238205179"/>
      <w:r w:rsidRPr="00A1549D">
        <w:rPr>
          <w:rFonts w:ascii="Times New Roman" w:hAnsi="Times New Roman"/>
          <w:sz w:val="22"/>
          <w:szCs w:val="22"/>
          <w:lang w:val="lv-LV"/>
        </w:rPr>
        <w:t xml:space="preserve">Lietotāja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funkcionalitāte</w:t>
      </w:r>
      <w:bookmarkEnd w:id="42"/>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1"/>
        <w:gridCol w:w="2445"/>
        <w:gridCol w:w="4072"/>
        <w:gridCol w:w="1615"/>
      </w:tblGrid>
      <w:tr w:rsidR="009D6548" w:rsidRPr="007C4039" w14:paraId="330B080A" w14:textId="77777777" w:rsidTr="009F146B">
        <w:trPr>
          <w:trHeight w:val="300"/>
          <w:tblHeader/>
        </w:trPr>
        <w:tc>
          <w:tcPr>
            <w:tcW w:w="88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4AF2876" w14:textId="77777777" w:rsidR="009D6548" w:rsidRPr="00A1549D" w:rsidRDefault="009D6548">
            <w:pPr>
              <w:jc w:val="center"/>
              <w:rPr>
                <w:rFonts w:ascii="Times New Roman" w:hAnsi="Times New Roman"/>
                <w:sz w:val="22"/>
                <w:szCs w:val="22"/>
              </w:rPr>
            </w:pPr>
            <w:r w:rsidRPr="00A1549D">
              <w:rPr>
                <w:rFonts w:ascii="Times New Roman" w:hAnsi="Times New Roman"/>
                <w:b/>
                <w:bCs/>
                <w:sz w:val="22"/>
                <w:szCs w:val="22"/>
              </w:rPr>
              <w:t>Nr.</w:t>
            </w:r>
          </w:p>
        </w:tc>
        <w:tc>
          <w:tcPr>
            <w:tcW w:w="2445"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EAFED91" w14:textId="77777777" w:rsidR="009D6548" w:rsidRPr="00A1549D" w:rsidRDefault="009D6548">
            <w:pPr>
              <w:jc w:val="center"/>
              <w:rPr>
                <w:rFonts w:ascii="Times New Roman" w:hAnsi="Times New Roman"/>
                <w:b/>
                <w:bCs/>
                <w:sz w:val="22"/>
                <w:szCs w:val="22"/>
              </w:rPr>
            </w:pPr>
            <w:r w:rsidRPr="00A1549D">
              <w:rPr>
                <w:rFonts w:ascii="Times New Roman" w:hAnsi="Times New Roman"/>
                <w:b/>
                <w:bCs/>
                <w:sz w:val="22"/>
                <w:szCs w:val="22"/>
              </w:rPr>
              <w:t>Prasība</w:t>
            </w:r>
          </w:p>
        </w:tc>
        <w:tc>
          <w:tcPr>
            <w:tcW w:w="4072"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E399E14" w14:textId="77777777" w:rsidR="009D6548" w:rsidRPr="00A1549D" w:rsidRDefault="009D6548">
            <w:pPr>
              <w:jc w:val="center"/>
              <w:rPr>
                <w:rFonts w:ascii="Times New Roman" w:hAnsi="Times New Roman"/>
                <w:sz w:val="22"/>
                <w:szCs w:val="22"/>
              </w:rPr>
            </w:pPr>
            <w:r w:rsidRPr="00A1549D">
              <w:rPr>
                <w:rFonts w:ascii="Times New Roman" w:hAnsi="Times New Roman"/>
                <w:b/>
                <w:bCs/>
                <w:sz w:val="22"/>
                <w:szCs w:val="22"/>
              </w:rPr>
              <w:t>Apraksts</w:t>
            </w:r>
          </w:p>
        </w:tc>
        <w:tc>
          <w:tcPr>
            <w:tcW w:w="1615" w:type="dxa"/>
            <w:tcBorders>
              <w:top w:val="single" w:sz="6" w:space="0" w:color="auto"/>
              <w:left w:val="single" w:sz="6" w:space="0" w:color="auto"/>
              <w:bottom w:val="single" w:sz="6" w:space="0" w:color="auto"/>
              <w:right w:val="single" w:sz="6" w:space="0" w:color="auto"/>
            </w:tcBorders>
            <w:shd w:val="clear" w:color="auto" w:fill="FFE600" w:themeFill="text2"/>
          </w:tcPr>
          <w:p w14:paraId="63724D44" w14:textId="5AB337FE" w:rsidR="009D6548" w:rsidRPr="00A1549D" w:rsidRDefault="00D7032B">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9D6548" w:rsidRPr="007C4039" w14:paraId="6099FF13"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49403568" w14:textId="77777777" w:rsidR="009D6548" w:rsidRPr="00A1549D" w:rsidRDefault="009D6548" w:rsidP="00922F35">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3F4DC573" w14:textId="7C99B239" w:rsidR="009D6548" w:rsidRPr="00A1549D" w:rsidRDefault="00B97BC4" w:rsidP="00616F87">
            <w:pPr>
              <w:pStyle w:val="Table"/>
              <w:jc w:val="left"/>
              <w:rPr>
                <w:rFonts w:ascii="Times New Roman" w:hAnsi="Times New Roman"/>
                <w:sz w:val="22"/>
                <w:szCs w:val="22"/>
                <w:lang w:val="lv-LV"/>
              </w:rPr>
            </w:pPr>
            <w:r w:rsidRPr="00A1549D">
              <w:rPr>
                <w:rFonts w:ascii="Times New Roman" w:hAnsi="Times New Roman"/>
                <w:sz w:val="22"/>
                <w:szCs w:val="22"/>
                <w:lang w:val="lv-LV"/>
              </w:rPr>
              <w:t>Autorizēto lietotāju darba vietas</w:t>
            </w:r>
          </w:p>
        </w:tc>
        <w:tc>
          <w:tcPr>
            <w:tcW w:w="4072" w:type="dxa"/>
            <w:tcBorders>
              <w:top w:val="single" w:sz="6" w:space="0" w:color="auto"/>
              <w:left w:val="single" w:sz="6" w:space="0" w:color="auto"/>
              <w:bottom w:val="single" w:sz="6" w:space="0" w:color="auto"/>
              <w:right w:val="single" w:sz="6" w:space="0" w:color="auto"/>
            </w:tcBorders>
          </w:tcPr>
          <w:p w14:paraId="2F572939" w14:textId="77777777" w:rsidR="00B97BC4" w:rsidRPr="00A1549D" w:rsidRDefault="00B97BC4" w:rsidP="009D195D">
            <w:pPr>
              <w:pStyle w:val="Table"/>
              <w:rPr>
                <w:rFonts w:ascii="Times New Roman" w:hAnsi="Times New Roman"/>
                <w:sz w:val="22"/>
                <w:szCs w:val="22"/>
                <w:lang w:val="lv-LV"/>
              </w:rPr>
            </w:pPr>
            <w:r w:rsidRPr="00A1549D">
              <w:rPr>
                <w:rFonts w:ascii="Times New Roman" w:hAnsi="Times New Roman"/>
                <w:sz w:val="22"/>
                <w:szCs w:val="22"/>
                <w:lang w:val="lv-LV"/>
              </w:rPr>
              <w:t>Jānodrošina, ka lietotājam autentificējoties, jāparādās viņa lomai atbilstošs personalizēts lietotāja darba vietas skats.</w:t>
            </w:r>
          </w:p>
          <w:p w14:paraId="3DD53491" w14:textId="77777777" w:rsidR="00B97BC4" w:rsidRPr="00A1549D" w:rsidRDefault="00B97BC4" w:rsidP="009D195D">
            <w:pPr>
              <w:pStyle w:val="Table"/>
              <w:rPr>
                <w:rFonts w:ascii="Times New Roman" w:hAnsi="Times New Roman"/>
                <w:sz w:val="22"/>
                <w:szCs w:val="22"/>
                <w:lang w:val="lv-LV"/>
              </w:rPr>
            </w:pPr>
            <w:r w:rsidRPr="00A1549D">
              <w:rPr>
                <w:rFonts w:ascii="Times New Roman" w:hAnsi="Times New Roman"/>
                <w:sz w:val="22"/>
                <w:szCs w:val="22"/>
                <w:lang w:val="lv-LV"/>
              </w:rPr>
              <w:t xml:space="preserve">No lietotāja darba vietas lietotājam jāspēj iniciēt atbilstošie procesi un saņemt par tiem rezultātu. </w:t>
            </w:r>
          </w:p>
          <w:p w14:paraId="374E75BE" w14:textId="77777777" w:rsidR="00B97BC4" w:rsidRPr="00A1549D" w:rsidRDefault="00B97BC4" w:rsidP="009D195D">
            <w:pPr>
              <w:pStyle w:val="Table"/>
              <w:rPr>
                <w:rFonts w:ascii="Times New Roman" w:hAnsi="Times New Roman"/>
                <w:sz w:val="22"/>
                <w:szCs w:val="22"/>
                <w:lang w:val="lv-LV"/>
              </w:rPr>
            </w:pPr>
            <w:r w:rsidRPr="00A1549D">
              <w:rPr>
                <w:rFonts w:ascii="Times New Roman" w:hAnsi="Times New Roman"/>
                <w:sz w:val="22"/>
                <w:szCs w:val="22"/>
                <w:lang w:val="lv-LV"/>
              </w:rPr>
              <w:t>Lietotāja darba vietas paredzētas atbilstoši definētajām lietotāju lomām.</w:t>
            </w:r>
          </w:p>
          <w:p w14:paraId="5807D669" w14:textId="77777777" w:rsidR="00B97BC4" w:rsidRPr="00A1549D" w:rsidRDefault="00B97BC4" w:rsidP="009D195D">
            <w:pPr>
              <w:pStyle w:val="Table"/>
              <w:rPr>
                <w:rFonts w:ascii="Times New Roman" w:hAnsi="Times New Roman"/>
                <w:sz w:val="22"/>
                <w:szCs w:val="22"/>
                <w:lang w:val="lv-LV"/>
              </w:rPr>
            </w:pPr>
            <w:r w:rsidRPr="00A1549D">
              <w:rPr>
                <w:rFonts w:ascii="Times New Roman" w:hAnsi="Times New Roman"/>
                <w:sz w:val="22"/>
                <w:szCs w:val="22"/>
                <w:lang w:val="lv-LV"/>
              </w:rPr>
              <w:t>Lietotāja darba vietā jānodrošina dažādu elementu, tai skaitā meklēšanas lauka, navigācijas elementu, informācijas par lomu, ar kādu lietotājs ir pieslēdzies, u.c. attēlošana.</w:t>
            </w:r>
          </w:p>
          <w:p w14:paraId="259CB17C" w14:textId="2288E456" w:rsidR="009D6548" w:rsidRPr="00A1549D" w:rsidRDefault="00B97BC4" w:rsidP="009D195D">
            <w:pPr>
              <w:pStyle w:val="Table"/>
              <w:rPr>
                <w:rFonts w:ascii="Times New Roman" w:hAnsi="Times New Roman"/>
                <w:sz w:val="22"/>
                <w:szCs w:val="22"/>
                <w:lang w:val="lv-LV"/>
              </w:rPr>
            </w:pPr>
            <w:r w:rsidRPr="00A1549D">
              <w:rPr>
                <w:rFonts w:ascii="Times New Roman" w:hAnsi="Times New Roman"/>
                <w:sz w:val="22"/>
                <w:szCs w:val="22"/>
                <w:lang w:val="lv-LV"/>
              </w:rPr>
              <w:t xml:space="preserve">Darbinieka darba vietā jānodrošina aktuālo darba uzdevumu, </w:t>
            </w:r>
            <w:proofErr w:type="spellStart"/>
            <w:r w:rsidRPr="00A1549D">
              <w:rPr>
                <w:rFonts w:ascii="Times New Roman" w:hAnsi="Times New Roman"/>
                <w:sz w:val="22"/>
                <w:szCs w:val="22"/>
                <w:lang w:val="lv-LV"/>
              </w:rPr>
              <w:t>īsceļu</w:t>
            </w:r>
            <w:r w:rsidR="00BD7A00" w:rsidRPr="00A1549D">
              <w:rPr>
                <w:rFonts w:ascii="Times New Roman" w:hAnsi="Times New Roman"/>
                <w:sz w:val="22"/>
                <w:szCs w:val="22"/>
                <w:lang w:val="lv-LV"/>
              </w:rPr>
              <w:t>s</w:t>
            </w:r>
            <w:proofErr w:type="spellEnd"/>
            <w:r w:rsidRPr="00A1549D">
              <w:rPr>
                <w:rFonts w:ascii="Times New Roman" w:hAnsi="Times New Roman"/>
                <w:sz w:val="22"/>
                <w:szCs w:val="22"/>
                <w:lang w:val="lv-LV"/>
              </w:rPr>
              <w:t xml:space="preserve"> uz funkcionalitātes moduļiem un sistēmas paziņojumu attēlošana.</w:t>
            </w:r>
          </w:p>
        </w:tc>
        <w:tc>
          <w:tcPr>
            <w:tcW w:w="1615" w:type="dxa"/>
            <w:tcBorders>
              <w:top w:val="single" w:sz="6" w:space="0" w:color="auto"/>
              <w:left w:val="single" w:sz="6" w:space="0" w:color="auto"/>
              <w:bottom w:val="single" w:sz="6" w:space="0" w:color="auto"/>
              <w:right w:val="single" w:sz="6" w:space="0" w:color="auto"/>
            </w:tcBorders>
            <w:vAlign w:val="center"/>
          </w:tcPr>
          <w:p w14:paraId="07519A52" w14:textId="0DE244E5" w:rsidR="009D6548"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9D6548" w:rsidRPr="007C4039" w14:paraId="68158C37"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0EDB5A17" w14:textId="77777777" w:rsidR="009D6548" w:rsidRPr="00A1549D" w:rsidRDefault="009D6548" w:rsidP="00922F35">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101BE433" w14:textId="6D4EC245" w:rsidR="009D6548" w:rsidRPr="00A1549D" w:rsidRDefault="00FB4691" w:rsidP="00616F87">
            <w:pPr>
              <w:pStyle w:val="Table"/>
              <w:jc w:val="left"/>
              <w:rPr>
                <w:rFonts w:ascii="Times New Roman" w:hAnsi="Times New Roman"/>
                <w:sz w:val="22"/>
                <w:szCs w:val="22"/>
                <w:lang w:val="lv-LV"/>
              </w:rPr>
            </w:pPr>
            <w:r w:rsidRPr="00A1549D">
              <w:rPr>
                <w:rFonts w:ascii="Times New Roman" w:hAnsi="Times New Roman"/>
                <w:sz w:val="22"/>
                <w:szCs w:val="22"/>
                <w:lang w:val="lv-LV"/>
              </w:rPr>
              <w:t>Navigācija</w:t>
            </w:r>
          </w:p>
        </w:tc>
        <w:tc>
          <w:tcPr>
            <w:tcW w:w="4072" w:type="dxa"/>
            <w:tcBorders>
              <w:top w:val="single" w:sz="6" w:space="0" w:color="auto"/>
              <w:left w:val="single" w:sz="6" w:space="0" w:color="auto"/>
              <w:bottom w:val="single" w:sz="6" w:space="0" w:color="auto"/>
              <w:right w:val="single" w:sz="6" w:space="0" w:color="auto"/>
            </w:tcBorders>
          </w:tcPr>
          <w:p w14:paraId="017FB51A" w14:textId="77777777" w:rsidR="00FB4691" w:rsidRPr="00A1549D" w:rsidRDefault="00FB4691" w:rsidP="009D195D">
            <w:pPr>
              <w:pStyle w:val="Table"/>
              <w:rPr>
                <w:rFonts w:ascii="Times New Roman" w:hAnsi="Times New Roman"/>
                <w:sz w:val="22"/>
                <w:szCs w:val="22"/>
                <w:lang w:val="lv-LV"/>
              </w:rPr>
            </w:pPr>
            <w:r w:rsidRPr="00A1549D">
              <w:rPr>
                <w:rFonts w:ascii="Times New Roman" w:hAnsi="Times New Roman"/>
                <w:sz w:val="22"/>
                <w:szCs w:val="22"/>
                <w:lang w:val="lv-LV"/>
              </w:rPr>
              <w:t>Jānodrošina, ka no personalizētās darba vietas skata, var pieslēgties kādam no moduļiem un uzsākt jaunu darba plūsmu, pāriet uz Sistēmas formām un sarakstiem.</w:t>
            </w:r>
          </w:p>
          <w:p w14:paraId="190E22B7" w14:textId="1B534671" w:rsidR="009D6548" w:rsidRPr="00A1549D" w:rsidRDefault="00FB4691" w:rsidP="009D195D">
            <w:pPr>
              <w:pStyle w:val="Table"/>
              <w:rPr>
                <w:rFonts w:ascii="Times New Roman" w:hAnsi="Times New Roman"/>
                <w:sz w:val="22"/>
                <w:szCs w:val="22"/>
                <w:lang w:val="lv-LV"/>
              </w:rPr>
            </w:pPr>
            <w:r w:rsidRPr="00A1549D">
              <w:rPr>
                <w:rFonts w:ascii="Times New Roman" w:hAnsi="Times New Roman"/>
                <w:sz w:val="22"/>
                <w:szCs w:val="22"/>
                <w:lang w:val="lv-LV"/>
              </w:rPr>
              <w:t>Jānodrošina, ka lietotājs var pārvietoties starp moduļiem un pārliecināties par atrašanos konkrētā vietā Sistēmā, izmantojot navigācijas elementus.</w:t>
            </w:r>
          </w:p>
        </w:tc>
        <w:tc>
          <w:tcPr>
            <w:tcW w:w="1615" w:type="dxa"/>
            <w:tcBorders>
              <w:top w:val="single" w:sz="6" w:space="0" w:color="auto"/>
              <w:left w:val="single" w:sz="6" w:space="0" w:color="auto"/>
              <w:bottom w:val="single" w:sz="6" w:space="0" w:color="auto"/>
              <w:right w:val="single" w:sz="6" w:space="0" w:color="auto"/>
            </w:tcBorders>
            <w:vAlign w:val="center"/>
          </w:tcPr>
          <w:p w14:paraId="4E568412" w14:textId="0D10A923" w:rsidR="009D6548"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9D6548" w:rsidRPr="007C4039" w14:paraId="15965607"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1DB1067B" w14:textId="77777777" w:rsidR="009D6548" w:rsidRPr="00A1549D" w:rsidRDefault="009D6548" w:rsidP="00922F35">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2B5250C3" w14:textId="465072DD" w:rsidR="009D6548" w:rsidRPr="00A1549D" w:rsidRDefault="00F35730" w:rsidP="00616F87">
            <w:pPr>
              <w:pStyle w:val="Table"/>
              <w:jc w:val="left"/>
              <w:rPr>
                <w:rFonts w:ascii="Times New Roman" w:hAnsi="Times New Roman"/>
                <w:sz w:val="22"/>
                <w:szCs w:val="22"/>
                <w:lang w:val="lv-LV"/>
              </w:rPr>
            </w:pPr>
            <w:r w:rsidRPr="00A1549D">
              <w:rPr>
                <w:rFonts w:ascii="Times New Roman" w:hAnsi="Times New Roman"/>
                <w:sz w:val="22"/>
                <w:szCs w:val="22"/>
                <w:lang w:val="lv-LV"/>
              </w:rPr>
              <w:t>Datu vienumu sasaiste</w:t>
            </w:r>
          </w:p>
        </w:tc>
        <w:tc>
          <w:tcPr>
            <w:tcW w:w="4072" w:type="dxa"/>
            <w:tcBorders>
              <w:top w:val="single" w:sz="6" w:space="0" w:color="auto"/>
              <w:left w:val="single" w:sz="6" w:space="0" w:color="auto"/>
              <w:bottom w:val="single" w:sz="6" w:space="0" w:color="auto"/>
              <w:right w:val="single" w:sz="6" w:space="0" w:color="auto"/>
            </w:tcBorders>
          </w:tcPr>
          <w:p w14:paraId="7F8E4AF5" w14:textId="77777777" w:rsidR="003C6FA6" w:rsidRPr="00A1549D" w:rsidRDefault="003C6FA6" w:rsidP="009D195D">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datu vienumiem jābūt savstarpēji saistītiem un sistēmas lietotājam jābūt iespējai brīvi pārvietoties starp tiem. Respektīvi, </w:t>
            </w:r>
            <w:proofErr w:type="spellStart"/>
            <w:r w:rsidRPr="00A1549D">
              <w:rPr>
                <w:rFonts w:ascii="Times New Roman" w:hAnsi="Times New Roman"/>
                <w:sz w:val="22"/>
                <w:szCs w:val="22"/>
                <w:lang w:val="lv-LV"/>
              </w:rPr>
              <w:t>ekrānformās</w:t>
            </w:r>
            <w:proofErr w:type="spellEnd"/>
            <w:r w:rsidRPr="00A1549D">
              <w:rPr>
                <w:rFonts w:ascii="Times New Roman" w:hAnsi="Times New Roman"/>
                <w:sz w:val="22"/>
                <w:szCs w:val="22"/>
                <w:lang w:val="lv-LV"/>
              </w:rPr>
              <w:t xml:space="preserve"> attēlojamajiem datu vienumu nosaukumiem jāstrādā kā saitēm, kas atver informāciju par konkrēto datu vienumu jaunā sadaļā vai </w:t>
            </w:r>
            <w:proofErr w:type="spellStart"/>
            <w:r w:rsidRPr="00A1549D">
              <w:rPr>
                <w:rFonts w:ascii="Times New Roman" w:hAnsi="Times New Roman"/>
                <w:sz w:val="22"/>
                <w:szCs w:val="22"/>
                <w:lang w:val="lv-LV"/>
              </w:rPr>
              <w:t>ekrānformā</w:t>
            </w:r>
            <w:proofErr w:type="spellEnd"/>
            <w:r w:rsidRPr="00A1549D">
              <w:rPr>
                <w:rFonts w:ascii="Times New Roman" w:hAnsi="Times New Roman"/>
                <w:sz w:val="22"/>
                <w:szCs w:val="22"/>
                <w:lang w:val="lv-LV"/>
              </w:rPr>
              <w:t xml:space="preserve">. </w:t>
            </w:r>
          </w:p>
          <w:p w14:paraId="0FF10589" w14:textId="2129BFBB" w:rsidR="009D6548" w:rsidRPr="00A1549D" w:rsidRDefault="0074003E" w:rsidP="009D195D">
            <w:pPr>
              <w:pStyle w:val="Table"/>
              <w:rPr>
                <w:rFonts w:ascii="Times New Roman" w:hAnsi="Times New Roman"/>
                <w:sz w:val="22"/>
                <w:szCs w:val="22"/>
                <w:lang w:val="lv-LV"/>
              </w:rPr>
            </w:pPr>
            <w:r w:rsidRPr="00A1549D">
              <w:rPr>
                <w:rFonts w:ascii="Times New Roman" w:hAnsi="Times New Roman"/>
                <w:sz w:val="22"/>
                <w:szCs w:val="22"/>
                <w:lang w:val="lv-LV"/>
              </w:rPr>
              <w:t>Piemērs:</w:t>
            </w:r>
            <w:r w:rsidR="00F562AD" w:rsidRPr="00A1549D">
              <w:rPr>
                <w:rFonts w:ascii="Times New Roman" w:hAnsi="Times New Roman"/>
                <w:sz w:val="22"/>
                <w:szCs w:val="22"/>
                <w:lang w:val="lv-LV"/>
              </w:rPr>
              <w:t xml:space="preserve"> Klienta</w:t>
            </w:r>
            <w:r w:rsidRPr="00A1549D">
              <w:rPr>
                <w:rFonts w:ascii="Times New Roman" w:hAnsi="Times New Roman"/>
                <w:sz w:val="22"/>
                <w:szCs w:val="22"/>
                <w:lang w:val="lv-LV"/>
              </w:rPr>
              <w:t xml:space="preserve"> kartītē</w:t>
            </w:r>
            <w:r w:rsidRPr="00A1549D" w:rsidDel="00A7316C">
              <w:rPr>
                <w:rFonts w:ascii="Times New Roman" w:hAnsi="Times New Roman"/>
                <w:sz w:val="22"/>
                <w:szCs w:val="22"/>
                <w:lang w:val="lv-LV"/>
              </w:rPr>
              <w:t xml:space="preserve"> </w:t>
            </w:r>
            <w:r w:rsidRPr="00A1549D">
              <w:rPr>
                <w:rFonts w:ascii="Times New Roman" w:hAnsi="Times New Roman"/>
                <w:sz w:val="22"/>
                <w:szCs w:val="22"/>
                <w:lang w:val="lv-LV"/>
              </w:rPr>
              <w:t>ir informācija par notikumiem. Uzspiežot uz kādu no notikumiem, ir iespējams aplūkot detalizētu informāciju par to un/vai aplūkot saistīto dokumentu sarakstu.</w:t>
            </w:r>
          </w:p>
        </w:tc>
        <w:tc>
          <w:tcPr>
            <w:tcW w:w="1615" w:type="dxa"/>
            <w:tcBorders>
              <w:top w:val="single" w:sz="6" w:space="0" w:color="auto"/>
              <w:left w:val="single" w:sz="6" w:space="0" w:color="auto"/>
              <w:bottom w:val="single" w:sz="6" w:space="0" w:color="auto"/>
              <w:right w:val="single" w:sz="6" w:space="0" w:color="auto"/>
            </w:tcBorders>
            <w:vAlign w:val="center"/>
          </w:tcPr>
          <w:p w14:paraId="2C6E1131" w14:textId="7B1829DF" w:rsidR="009D6548"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9D6548" w:rsidRPr="007C4039" w14:paraId="3899F498"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436EFA1F" w14:textId="77777777" w:rsidR="009D6548" w:rsidRPr="00A1549D" w:rsidRDefault="009D6548" w:rsidP="00922F35">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137E5E37" w14:textId="76D3A5E9" w:rsidR="009D6548" w:rsidRPr="00A1549D" w:rsidRDefault="009F0C40" w:rsidP="00616F87">
            <w:pPr>
              <w:pStyle w:val="Table"/>
              <w:jc w:val="left"/>
              <w:rPr>
                <w:rFonts w:ascii="Times New Roman" w:hAnsi="Times New Roman"/>
                <w:sz w:val="22"/>
                <w:szCs w:val="22"/>
                <w:lang w:val="lv-LV"/>
              </w:rPr>
            </w:pPr>
            <w:r w:rsidRPr="00A1549D">
              <w:rPr>
                <w:rFonts w:ascii="Times New Roman" w:hAnsi="Times New Roman"/>
                <w:sz w:val="22"/>
                <w:szCs w:val="22"/>
                <w:lang w:val="lv-LV"/>
              </w:rPr>
              <w:t>Vienumu saraksti</w:t>
            </w:r>
          </w:p>
        </w:tc>
        <w:tc>
          <w:tcPr>
            <w:tcW w:w="4072" w:type="dxa"/>
            <w:tcBorders>
              <w:top w:val="single" w:sz="6" w:space="0" w:color="auto"/>
              <w:left w:val="single" w:sz="6" w:space="0" w:color="auto"/>
              <w:bottom w:val="single" w:sz="6" w:space="0" w:color="auto"/>
              <w:right w:val="single" w:sz="6" w:space="0" w:color="auto"/>
            </w:tcBorders>
          </w:tcPr>
          <w:p w14:paraId="77E59976" w14:textId="77777777" w:rsidR="0079099F" w:rsidRPr="00A1549D" w:rsidRDefault="0079099F" w:rsidP="009D195D">
            <w:pPr>
              <w:pStyle w:val="Table"/>
              <w:rPr>
                <w:rFonts w:ascii="Times New Roman" w:hAnsi="Times New Roman"/>
                <w:sz w:val="22"/>
                <w:szCs w:val="22"/>
                <w:lang w:val="lv-LV"/>
              </w:rPr>
            </w:pPr>
            <w:r w:rsidRPr="00A1549D">
              <w:rPr>
                <w:rFonts w:ascii="Times New Roman" w:hAnsi="Times New Roman"/>
                <w:sz w:val="22"/>
                <w:szCs w:val="22"/>
                <w:lang w:val="lv-LV"/>
              </w:rPr>
              <w:t>Visiem Sistēmā esošajiem vienumu sarakstiem jābūt nodrošinātām ierakstu filtrēšanas un kārtošanas iespējām.</w:t>
            </w:r>
          </w:p>
          <w:p w14:paraId="71F12D7B" w14:textId="3E3D4006" w:rsidR="009D6548" w:rsidRPr="00A1549D" w:rsidRDefault="0079099F" w:rsidP="009D195D">
            <w:pPr>
              <w:pStyle w:val="Table"/>
              <w:rPr>
                <w:rFonts w:ascii="Times New Roman" w:hAnsi="Times New Roman"/>
                <w:sz w:val="22"/>
                <w:szCs w:val="22"/>
                <w:lang w:val="lv-LV"/>
              </w:rPr>
            </w:pPr>
            <w:r w:rsidRPr="00A1549D">
              <w:rPr>
                <w:rFonts w:ascii="Times New Roman" w:hAnsi="Times New Roman"/>
                <w:sz w:val="22"/>
                <w:szCs w:val="22"/>
                <w:lang w:val="lv-LV"/>
              </w:rPr>
              <w:t>Filtrēšanas parametru noteikšana ir prasību analīzes un sistēmas projektēšanas aktivitātes uzdevums.</w:t>
            </w:r>
          </w:p>
        </w:tc>
        <w:tc>
          <w:tcPr>
            <w:tcW w:w="1615" w:type="dxa"/>
            <w:tcBorders>
              <w:top w:val="single" w:sz="6" w:space="0" w:color="auto"/>
              <w:left w:val="single" w:sz="6" w:space="0" w:color="auto"/>
              <w:bottom w:val="single" w:sz="6" w:space="0" w:color="auto"/>
              <w:right w:val="single" w:sz="6" w:space="0" w:color="auto"/>
            </w:tcBorders>
            <w:vAlign w:val="center"/>
          </w:tcPr>
          <w:p w14:paraId="4C6ACF27" w14:textId="1AF00E51" w:rsidR="009D6548"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9D6548" w:rsidRPr="007C4039" w14:paraId="4474CC65"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05493481" w14:textId="77777777" w:rsidR="009D6548" w:rsidRPr="00A1549D" w:rsidRDefault="009D6548" w:rsidP="00922F35">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646FDEB3" w14:textId="7BF7C3E9" w:rsidR="009D6548" w:rsidRPr="00A1549D" w:rsidRDefault="003B6383" w:rsidP="00616F87">
            <w:pPr>
              <w:pStyle w:val="Table"/>
              <w:jc w:val="left"/>
              <w:rPr>
                <w:rFonts w:ascii="Times New Roman" w:hAnsi="Times New Roman"/>
                <w:sz w:val="22"/>
                <w:szCs w:val="22"/>
                <w:lang w:val="lv-LV"/>
              </w:rPr>
            </w:pPr>
            <w:r w:rsidRPr="00A1549D">
              <w:rPr>
                <w:rFonts w:ascii="Times New Roman" w:hAnsi="Times New Roman"/>
                <w:sz w:val="22"/>
                <w:szCs w:val="22"/>
                <w:lang w:val="lv-LV"/>
              </w:rPr>
              <w:t>Izmaiņu vēsture</w:t>
            </w:r>
          </w:p>
        </w:tc>
        <w:tc>
          <w:tcPr>
            <w:tcW w:w="4072" w:type="dxa"/>
            <w:tcBorders>
              <w:top w:val="single" w:sz="6" w:space="0" w:color="auto"/>
              <w:left w:val="single" w:sz="6" w:space="0" w:color="auto"/>
              <w:bottom w:val="single" w:sz="6" w:space="0" w:color="auto"/>
              <w:right w:val="single" w:sz="6" w:space="0" w:color="auto"/>
            </w:tcBorders>
          </w:tcPr>
          <w:p w14:paraId="32BF6ED1" w14:textId="6B23C9F0" w:rsidR="009D6548" w:rsidRPr="00A1549D" w:rsidRDefault="003B6383" w:rsidP="009D195D">
            <w:pPr>
              <w:pStyle w:val="Table"/>
              <w:rPr>
                <w:rFonts w:ascii="Times New Roman" w:hAnsi="Times New Roman"/>
                <w:sz w:val="22"/>
                <w:szCs w:val="22"/>
                <w:lang w:val="lv-LV"/>
              </w:rPr>
            </w:pPr>
            <w:r w:rsidRPr="00A1549D">
              <w:rPr>
                <w:rFonts w:ascii="Times New Roman" w:hAnsi="Times New Roman"/>
                <w:sz w:val="22"/>
                <w:szCs w:val="22"/>
                <w:lang w:val="lv-LV"/>
              </w:rPr>
              <w:t>Datu vienumiem, kuriem netiek uzturētas versijas, jābūt pieejamai izmaiņu vēsturei, kas parāda izmaiņu datumus un autorus (tai skaitā automātiskos procesus).</w:t>
            </w:r>
          </w:p>
        </w:tc>
        <w:tc>
          <w:tcPr>
            <w:tcW w:w="1615" w:type="dxa"/>
            <w:tcBorders>
              <w:top w:val="single" w:sz="6" w:space="0" w:color="auto"/>
              <w:left w:val="single" w:sz="6" w:space="0" w:color="auto"/>
              <w:bottom w:val="single" w:sz="6" w:space="0" w:color="auto"/>
              <w:right w:val="single" w:sz="6" w:space="0" w:color="auto"/>
            </w:tcBorders>
            <w:vAlign w:val="center"/>
          </w:tcPr>
          <w:p w14:paraId="750B1014" w14:textId="232D41B7" w:rsidR="009D6548"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5B5FAA" w:rsidRPr="007C4039" w14:paraId="634FF110"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24AAE937" w14:textId="77777777" w:rsidR="005B5FAA" w:rsidRPr="00A1549D" w:rsidRDefault="005B5FAA" w:rsidP="00922F35">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4BC19B53" w14:textId="72635151" w:rsidR="005B5FAA" w:rsidRPr="00A1549D" w:rsidRDefault="005B5FAA" w:rsidP="00616F87">
            <w:pPr>
              <w:pStyle w:val="Table"/>
              <w:jc w:val="left"/>
              <w:rPr>
                <w:rFonts w:ascii="Times New Roman" w:hAnsi="Times New Roman"/>
                <w:sz w:val="22"/>
                <w:szCs w:val="22"/>
                <w:lang w:val="lv-LV"/>
              </w:rPr>
            </w:pPr>
            <w:r w:rsidRPr="00A1549D">
              <w:rPr>
                <w:rFonts w:ascii="Times New Roman" w:hAnsi="Times New Roman"/>
                <w:sz w:val="22"/>
                <w:szCs w:val="22"/>
                <w:lang w:val="lv-LV"/>
              </w:rPr>
              <w:t>Datu vienumu meklēšana un filtrēšana</w:t>
            </w:r>
          </w:p>
        </w:tc>
        <w:tc>
          <w:tcPr>
            <w:tcW w:w="4072" w:type="dxa"/>
            <w:tcBorders>
              <w:top w:val="single" w:sz="6" w:space="0" w:color="auto"/>
              <w:left w:val="single" w:sz="6" w:space="0" w:color="auto"/>
              <w:bottom w:val="single" w:sz="6" w:space="0" w:color="auto"/>
              <w:right w:val="single" w:sz="6" w:space="0" w:color="auto"/>
            </w:tcBorders>
          </w:tcPr>
          <w:p w14:paraId="67339186" w14:textId="77777777" w:rsidR="005B5FAA" w:rsidRPr="00A1549D" w:rsidRDefault="005B5FAA" w:rsidP="009D195D">
            <w:pPr>
              <w:pStyle w:val="Table"/>
              <w:rPr>
                <w:rFonts w:ascii="Times New Roman" w:hAnsi="Times New Roman"/>
                <w:sz w:val="22"/>
                <w:szCs w:val="22"/>
                <w:lang w:val="lv-LV"/>
              </w:rPr>
            </w:pPr>
            <w:r w:rsidRPr="00A1549D">
              <w:rPr>
                <w:rFonts w:ascii="Times New Roman" w:hAnsi="Times New Roman"/>
                <w:sz w:val="22"/>
                <w:szCs w:val="22"/>
                <w:lang w:val="lv-LV"/>
              </w:rPr>
              <w:t>Sistēmā jāparedz meklēšanas sadaļa, kas ļauj meklēt informāciju uzreiz vairāku veidu datu vienumos, meklējot pēc dažādiem parametriem, piemēram, kādas frāzes vai noteiktiem atslēgvārdiem.</w:t>
            </w:r>
          </w:p>
          <w:p w14:paraId="4062C0AF" w14:textId="77777777" w:rsidR="005B5FAA" w:rsidRPr="00A1549D" w:rsidRDefault="005B5FAA" w:rsidP="009D195D">
            <w:pPr>
              <w:pStyle w:val="Table"/>
              <w:rPr>
                <w:rFonts w:ascii="Times New Roman" w:hAnsi="Times New Roman"/>
                <w:sz w:val="22"/>
                <w:szCs w:val="22"/>
                <w:lang w:val="lv-LV"/>
              </w:rPr>
            </w:pPr>
            <w:r w:rsidRPr="00A1549D">
              <w:rPr>
                <w:rFonts w:ascii="Times New Roman" w:hAnsi="Times New Roman"/>
                <w:sz w:val="22"/>
                <w:szCs w:val="22"/>
                <w:lang w:val="lv-LV"/>
              </w:rPr>
              <w:t xml:space="preserve">Meklēšanas rezultātiem jāparādās strukturētā saraksta veidā. No saraksta jābūt iespējai atvērt konkrētu lietas </w:t>
            </w:r>
            <w:proofErr w:type="spellStart"/>
            <w:r w:rsidRPr="00A1549D">
              <w:rPr>
                <w:rFonts w:ascii="Times New Roman" w:hAnsi="Times New Roman"/>
                <w:sz w:val="22"/>
                <w:szCs w:val="22"/>
                <w:lang w:val="lv-LV"/>
              </w:rPr>
              <w:t>ekrānformu</w:t>
            </w:r>
            <w:proofErr w:type="spellEnd"/>
            <w:r w:rsidRPr="00A1549D">
              <w:rPr>
                <w:rFonts w:ascii="Times New Roman" w:hAnsi="Times New Roman"/>
                <w:sz w:val="22"/>
                <w:szCs w:val="22"/>
                <w:lang w:val="lv-LV"/>
              </w:rPr>
              <w:t>, kurā attēlota visa konkrētās lietas pamatinformācija. Jānodrošina iespēja kārtot izvadītos meklēšanas rezultātus pēc visām izvades rezultātu saraksta kolonnām un jāparedz izvēlēto datu salīdzināšana (piemēram, pēc datumiem augošā/dilstošā secībā, alfabēta secībā u.c.).</w:t>
            </w:r>
          </w:p>
          <w:p w14:paraId="5D70AFC5" w14:textId="0F6C868A" w:rsidR="005B5FAA" w:rsidRPr="00A1549D" w:rsidRDefault="005B5FAA" w:rsidP="00AB5D1A">
            <w:pPr>
              <w:pStyle w:val="Table"/>
              <w:rPr>
                <w:rFonts w:ascii="Times New Roman" w:hAnsi="Times New Roman"/>
                <w:sz w:val="22"/>
                <w:szCs w:val="22"/>
                <w:lang w:val="lv-LV"/>
              </w:rPr>
            </w:pPr>
            <w:r w:rsidRPr="00A1549D">
              <w:rPr>
                <w:rFonts w:ascii="Times New Roman" w:hAnsi="Times New Roman"/>
                <w:sz w:val="22"/>
                <w:szCs w:val="22"/>
                <w:lang w:val="lv-LV"/>
              </w:rPr>
              <w:t>Meklēšanas rezultātu atlase un ierakstu atvēršana iespējama lietotājam noteikto pieejas tiesību ietvaros.</w:t>
            </w:r>
          </w:p>
        </w:tc>
        <w:tc>
          <w:tcPr>
            <w:tcW w:w="1615" w:type="dxa"/>
            <w:tcBorders>
              <w:top w:val="single" w:sz="6" w:space="0" w:color="auto"/>
              <w:left w:val="single" w:sz="6" w:space="0" w:color="auto"/>
              <w:bottom w:val="single" w:sz="6" w:space="0" w:color="auto"/>
              <w:right w:val="single" w:sz="6" w:space="0" w:color="auto"/>
            </w:tcBorders>
            <w:vAlign w:val="center"/>
          </w:tcPr>
          <w:p w14:paraId="4713F2A1" w14:textId="7634736E" w:rsidR="005B5FAA"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097B0C" w:rsidRPr="007C4039" w14:paraId="4F122133"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4706B8C1" w14:textId="77777777" w:rsidR="00097B0C" w:rsidRPr="00A1549D" w:rsidRDefault="00097B0C" w:rsidP="00922F35">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67EAA9B7" w14:textId="3D9CD268" w:rsidR="00097B0C" w:rsidRPr="00A1549D" w:rsidRDefault="7A2FA63A" w:rsidP="00616F87">
            <w:pPr>
              <w:pStyle w:val="Table"/>
              <w:jc w:val="left"/>
              <w:rPr>
                <w:rFonts w:ascii="Times New Roman" w:hAnsi="Times New Roman"/>
                <w:sz w:val="22"/>
                <w:szCs w:val="22"/>
                <w:lang w:val="lv-LV"/>
              </w:rPr>
            </w:pPr>
            <w:r w:rsidRPr="00A1549D">
              <w:rPr>
                <w:rFonts w:ascii="Times New Roman" w:hAnsi="Times New Roman"/>
                <w:sz w:val="22"/>
                <w:szCs w:val="22"/>
                <w:lang w:val="lv-LV"/>
              </w:rPr>
              <w:t>Paziņojumi lietotāja darba vietā</w:t>
            </w:r>
          </w:p>
        </w:tc>
        <w:tc>
          <w:tcPr>
            <w:tcW w:w="4072" w:type="dxa"/>
            <w:tcBorders>
              <w:top w:val="single" w:sz="6" w:space="0" w:color="auto"/>
              <w:left w:val="single" w:sz="6" w:space="0" w:color="auto"/>
              <w:bottom w:val="single" w:sz="6" w:space="0" w:color="auto"/>
              <w:right w:val="single" w:sz="6" w:space="0" w:color="auto"/>
            </w:tcBorders>
          </w:tcPr>
          <w:p w14:paraId="307DB702" w14:textId="506069CF" w:rsidR="00097B0C" w:rsidRPr="00A1549D" w:rsidRDefault="00097B0C" w:rsidP="009D195D">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administrēšanas </w:t>
            </w:r>
            <w:proofErr w:type="spellStart"/>
            <w:r w:rsidRPr="00A1549D">
              <w:rPr>
                <w:rFonts w:ascii="Times New Roman" w:hAnsi="Times New Roman"/>
                <w:sz w:val="22"/>
                <w:szCs w:val="22"/>
                <w:lang w:val="lv-LV"/>
              </w:rPr>
              <w:t>saskarnē</w:t>
            </w:r>
            <w:proofErr w:type="spellEnd"/>
            <w:r w:rsidRPr="00A1549D">
              <w:rPr>
                <w:rFonts w:ascii="Times New Roman" w:hAnsi="Times New Roman"/>
                <w:sz w:val="22"/>
                <w:szCs w:val="22"/>
                <w:lang w:val="lv-LV"/>
              </w:rPr>
              <w:t xml:space="preserve"> jānodrošina iespēja konfigurēt paziņojumus </w:t>
            </w:r>
            <w:r w:rsidR="000A47DB" w:rsidRPr="00A1549D">
              <w:rPr>
                <w:rFonts w:ascii="Times New Roman" w:hAnsi="Times New Roman"/>
                <w:sz w:val="22"/>
                <w:szCs w:val="22"/>
                <w:lang w:val="lv-LV"/>
              </w:rPr>
              <w:t>dažādiem lietotājiem un lietotāju grupām</w:t>
            </w:r>
            <w:r w:rsidRPr="00A1549D">
              <w:rPr>
                <w:rFonts w:ascii="Times New Roman" w:hAnsi="Times New Roman"/>
                <w:sz w:val="22"/>
                <w:szCs w:val="22"/>
                <w:lang w:val="lv-LV"/>
              </w:rPr>
              <w:t xml:space="preserve">, kurus sistēmai jārealizē kā paziņojumus lietotāju darba vietās. Piemēram, ja sistēmā </w:t>
            </w:r>
            <w:r w:rsidRPr="00A1549D">
              <w:rPr>
                <w:rFonts w:ascii="Times New Roman" w:hAnsi="Times New Roman"/>
                <w:sz w:val="22"/>
                <w:szCs w:val="22"/>
                <w:lang w:val="lv-LV"/>
              </w:rPr>
              <w:lastRenderedPageBreak/>
              <w:t>paredzēti tehniskie traucējumi konkrētā periodā, lietotāju darba vietās būtu jāuzrādās sistēmas paziņojumam ar attiecīgo sistēmas administratora izveidoto ziņu.</w:t>
            </w:r>
          </w:p>
        </w:tc>
        <w:tc>
          <w:tcPr>
            <w:tcW w:w="1615" w:type="dxa"/>
            <w:tcBorders>
              <w:top w:val="single" w:sz="6" w:space="0" w:color="auto"/>
              <w:left w:val="single" w:sz="6" w:space="0" w:color="auto"/>
              <w:bottom w:val="single" w:sz="6" w:space="0" w:color="auto"/>
              <w:right w:val="single" w:sz="6" w:space="0" w:color="auto"/>
            </w:tcBorders>
            <w:vAlign w:val="center"/>
          </w:tcPr>
          <w:p w14:paraId="61E2A649" w14:textId="52B32A70" w:rsidR="00097B0C"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F354B4" w:rsidRPr="007C4039" w14:paraId="0E81905D"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7F1E3FB2" w14:textId="77777777" w:rsidR="00F354B4" w:rsidRPr="00A1549D" w:rsidRDefault="00F354B4" w:rsidP="00922F35">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467E9663" w14:textId="59379904" w:rsidR="00F354B4" w:rsidRPr="00A1549D" w:rsidRDefault="00F354B4" w:rsidP="00616F87">
            <w:pPr>
              <w:pStyle w:val="Table"/>
              <w:jc w:val="left"/>
              <w:rPr>
                <w:rFonts w:ascii="Times New Roman" w:hAnsi="Times New Roman"/>
                <w:sz w:val="22"/>
                <w:szCs w:val="22"/>
                <w:lang w:val="lv-LV"/>
              </w:rPr>
            </w:pPr>
            <w:r w:rsidRPr="00A1549D">
              <w:rPr>
                <w:rFonts w:ascii="Times New Roman" w:hAnsi="Times New Roman"/>
                <w:sz w:val="22"/>
                <w:szCs w:val="22"/>
                <w:lang w:val="lv-LV"/>
              </w:rPr>
              <w:t>Lietotāja palīgs</w:t>
            </w:r>
          </w:p>
        </w:tc>
        <w:tc>
          <w:tcPr>
            <w:tcW w:w="4072" w:type="dxa"/>
            <w:tcBorders>
              <w:top w:val="single" w:sz="6" w:space="0" w:color="auto"/>
              <w:left w:val="single" w:sz="6" w:space="0" w:color="auto"/>
              <w:bottom w:val="single" w:sz="6" w:space="0" w:color="auto"/>
              <w:right w:val="single" w:sz="6" w:space="0" w:color="auto"/>
            </w:tcBorders>
          </w:tcPr>
          <w:p w14:paraId="44F61DA6" w14:textId="77777777" w:rsidR="00F354B4" w:rsidRPr="00A1549D" w:rsidRDefault="00F354B4" w:rsidP="009D195D">
            <w:pPr>
              <w:pStyle w:val="Table"/>
              <w:rPr>
                <w:rFonts w:ascii="Times New Roman" w:hAnsi="Times New Roman"/>
                <w:sz w:val="22"/>
                <w:szCs w:val="22"/>
                <w:lang w:val="lv-LV"/>
              </w:rPr>
            </w:pPr>
            <w:r w:rsidRPr="00A1549D">
              <w:rPr>
                <w:rFonts w:ascii="Times New Roman" w:hAnsi="Times New Roman"/>
                <w:sz w:val="22"/>
                <w:szCs w:val="22"/>
                <w:lang w:val="lv-LV"/>
              </w:rPr>
              <w:t>Sistēmai jānodrošina palīdzības funkcijas pieejamība, kuru lietotājs var izsaukt, no jebkura sistēmas ekrāna. Atspoguļotās palīdzības informācijas saturam jābūt piesaistītam konkrētajai Sistēmas sadaļai no kura palīdzības funkcija tika izsaukta (</w:t>
            </w:r>
            <w:proofErr w:type="spellStart"/>
            <w:r w:rsidRPr="00A1549D">
              <w:rPr>
                <w:rFonts w:ascii="Times New Roman" w:hAnsi="Times New Roman"/>
                <w:sz w:val="22"/>
                <w:szCs w:val="22"/>
                <w:lang w:val="lv-LV"/>
              </w:rPr>
              <w:t>context</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sensitive</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help</w:t>
            </w:r>
            <w:proofErr w:type="spellEnd"/>
            <w:r w:rsidRPr="00A1549D">
              <w:rPr>
                <w:rFonts w:ascii="Times New Roman" w:hAnsi="Times New Roman"/>
                <w:sz w:val="22"/>
                <w:szCs w:val="22"/>
                <w:lang w:val="lv-LV"/>
              </w:rPr>
              <w:t xml:space="preserve">). </w:t>
            </w:r>
          </w:p>
          <w:p w14:paraId="015C1E39" w14:textId="30DC3210" w:rsidR="00F354B4" w:rsidRPr="00A1549D" w:rsidRDefault="00F354B4" w:rsidP="009D195D">
            <w:pPr>
              <w:pStyle w:val="Table"/>
              <w:rPr>
                <w:rFonts w:ascii="Times New Roman" w:hAnsi="Times New Roman"/>
                <w:sz w:val="22"/>
                <w:szCs w:val="22"/>
                <w:lang w:val="lv-LV"/>
              </w:rPr>
            </w:pPr>
            <w:r w:rsidRPr="00A1549D">
              <w:rPr>
                <w:rFonts w:ascii="Times New Roman" w:hAnsi="Times New Roman"/>
                <w:sz w:val="22"/>
                <w:szCs w:val="22"/>
                <w:lang w:val="lv-LV"/>
              </w:rPr>
              <w:t>Lietotāja palīgam jāsatur meklēšanas funkcionalitāti.</w:t>
            </w:r>
          </w:p>
        </w:tc>
        <w:tc>
          <w:tcPr>
            <w:tcW w:w="1615" w:type="dxa"/>
            <w:tcBorders>
              <w:top w:val="single" w:sz="6" w:space="0" w:color="auto"/>
              <w:left w:val="single" w:sz="6" w:space="0" w:color="auto"/>
              <w:bottom w:val="single" w:sz="6" w:space="0" w:color="auto"/>
              <w:right w:val="single" w:sz="6" w:space="0" w:color="auto"/>
            </w:tcBorders>
            <w:vAlign w:val="center"/>
          </w:tcPr>
          <w:p w14:paraId="46002468" w14:textId="3FF7D42E" w:rsidR="00F354B4"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855228" w:rsidRPr="007C4039" w14:paraId="681C4212"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0F8E5320" w14:textId="77777777" w:rsidR="00855228" w:rsidRPr="00A1549D" w:rsidRDefault="00855228" w:rsidP="00922F35">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6217BAC7" w14:textId="050B7208" w:rsidR="00855228" w:rsidRPr="00A1549D" w:rsidRDefault="00855228" w:rsidP="00616F87">
            <w:pPr>
              <w:pStyle w:val="Table"/>
              <w:jc w:val="left"/>
              <w:rPr>
                <w:rFonts w:ascii="Times New Roman" w:hAnsi="Times New Roman"/>
                <w:sz w:val="22"/>
                <w:szCs w:val="22"/>
                <w:lang w:val="lv-LV"/>
              </w:rPr>
            </w:pPr>
            <w:r w:rsidRPr="00A1549D">
              <w:rPr>
                <w:rFonts w:ascii="Times New Roman" w:hAnsi="Times New Roman"/>
                <w:sz w:val="22"/>
                <w:szCs w:val="22"/>
                <w:lang w:val="lv-LV"/>
              </w:rPr>
              <w:t>Pakalpojumu pieteikumu iesniegšana</w:t>
            </w:r>
          </w:p>
        </w:tc>
        <w:tc>
          <w:tcPr>
            <w:tcW w:w="4072" w:type="dxa"/>
            <w:tcBorders>
              <w:top w:val="single" w:sz="6" w:space="0" w:color="auto"/>
              <w:left w:val="single" w:sz="6" w:space="0" w:color="auto"/>
              <w:bottom w:val="single" w:sz="6" w:space="0" w:color="auto"/>
              <w:right w:val="single" w:sz="6" w:space="0" w:color="auto"/>
            </w:tcBorders>
          </w:tcPr>
          <w:p w14:paraId="3882D0AF" w14:textId="7A81CD98" w:rsidR="000C4465" w:rsidRPr="00A1549D" w:rsidRDefault="2DF7BA5E" w:rsidP="009D195D">
            <w:pPr>
              <w:pStyle w:val="Table"/>
              <w:rPr>
                <w:rFonts w:ascii="Times New Roman" w:hAnsi="Times New Roman"/>
                <w:sz w:val="22"/>
                <w:szCs w:val="22"/>
                <w:lang w:val="lv-LV"/>
              </w:rPr>
            </w:pPr>
            <w:r w:rsidRPr="00A1549D">
              <w:rPr>
                <w:rFonts w:ascii="Times New Roman" w:hAnsi="Times New Roman"/>
                <w:sz w:val="22"/>
                <w:szCs w:val="22"/>
                <w:lang w:val="lv-LV"/>
              </w:rPr>
              <w:t>Jānodrošina, ka sistēmas lietotājs var elektroniski iesniegt tam pieejamos pakalpojuma pieteikumus, aizpildot tiešsaistes formu un pievienojot nepieciešamos dokumentus (p</w:t>
            </w:r>
            <w:r w:rsidR="4E20BEBB" w:rsidRPr="00A1549D">
              <w:rPr>
                <w:rFonts w:ascii="Times New Roman" w:hAnsi="Times New Roman"/>
                <w:sz w:val="22"/>
                <w:szCs w:val="22"/>
                <w:lang w:val="lv-LV"/>
              </w:rPr>
              <w:t>ielikumus).</w:t>
            </w:r>
            <w:r w:rsidR="00C16016" w:rsidRPr="00A1549D">
              <w:rPr>
                <w:rFonts w:ascii="Times New Roman" w:hAnsi="Times New Roman"/>
                <w:sz w:val="22"/>
                <w:szCs w:val="22"/>
                <w:lang w:val="lv-LV"/>
              </w:rPr>
              <w:t xml:space="preserve"> Pakalpojuma forma </w:t>
            </w:r>
            <w:r w:rsidR="006A0EA8" w:rsidRPr="00A1549D">
              <w:rPr>
                <w:rFonts w:ascii="Times New Roman" w:hAnsi="Times New Roman"/>
                <w:sz w:val="22"/>
                <w:szCs w:val="22"/>
                <w:lang w:val="lv-LV"/>
              </w:rPr>
              <w:t xml:space="preserve">tiek pielāgota </w:t>
            </w:r>
            <w:r w:rsidR="00C16016" w:rsidRPr="00A1549D">
              <w:rPr>
                <w:rFonts w:ascii="Times New Roman" w:hAnsi="Times New Roman"/>
                <w:sz w:val="22"/>
                <w:szCs w:val="22"/>
                <w:lang w:val="lv-LV"/>
              </w:rPr>
              <w:t xml:space="preserve">konkrētā pakalpojuma </w:t>
            </w:r>
            <w:r w:rsidR="006A0EA8" w:rsidRPr="00A1549D">
              <w:rPr>
                <w:rFonts w:ascii="Times New Roman" w:hAnsi="Times New Roman"/>
                <w:sz w:val="22"/>
                <w:szCs w:val="22"/>
                <w:lang w:val="lv-LV"/>
              </w:rPr>
              <w:t xml:space="preserve">un </w:t>
            </w:r>
            <w:proofErr w:type="spellStart"/>
            <w:r w:rsidR="006A0EA8" w:rsidRPr="00A1549D">
              <w:rPr>
                <w:rFonts w:ascii="Times New Roman" w:hAnsi="Times New Roman"/>
                <w:sz w:val="22"/>
                <w:szCs w:val="22"/>
                <w:lang w:val="lv-LV"/>
              </w:rPr>
              <w:t>apakšpakalpojuma</w:t>
            </w:r>
            <w:proofErr w:type="spellEnd"/>
            <w:r w:rsidR="006A0EA8" w:rsidRPr="00A1549D">
              <w:rPr>
                <w:rFonts w:ascii="Times New Roman" w:hAnsi="Times New Roman"/>
                <w:sz w:val="22"/>
                <w:szCs w:val="22"/>
                <w:lang w:val="lv-LV"/>
              </w:rPr>
              <w:t xml:space="preserve"> </w:t>
            </w:r>
            <w:r w:rsidR="005F2F92" w:rsidRPr="00A1549D">
              <w:rPr>
                <w:rFonts w:ascii="Times New Roman" w:hAnsi="Times New Roman"/>
                <w:sz w:val="22"/>
                <w:szCs w:val="22"/>
                <w:lang w:val="lv-LV"/>
              </w:rPr>
              <w:t>vajadzībām</w:t>
            </w:r>
            <w:r w:rsidR="003E53AB" w:rsidRPr="00A1549D">
              <w:rPr>
                <w:rFonts w:ascii="Times New Roman" w:hAnsi="Times New Roman"/>
                <w:sz w:val="22"/>
                <w:szCs w:val="22"/>
                <w:lang w:val="lv-LV"/>
              </w:rPr>
              <w:t>.</w:t>
            </w:r>
            <w:r w:rsidR="005F2F92" w:rsidRPr="00A1549D">
              <w:rPr>
                <w:rFonts w:ascii="Times New Roman" w:hAnsi="Times New Roman"/>
                <w:sz w:val="22"/>
                <w:szCs w:val="22"/>
                <w:lang w:val="lv-LV"/>
              </w:rPr>
              <w:t xml:space="preserve"> </w:t>
            </w:r>
            <w:r w:rsidR="003E53AB" w:rsidRPr="00A1549D">
              <w:rPr>
                <w:rFonts w:ascii="Times New Roman" w:hAnsi="Times New Roman"/>
                <w:sz w:val="22"/>
                <w:szCs w:val="22"/>
                <w:lang w:val="lv-LV"/>
              </w:rPr>
              <w:t xml:space="preserve">(skatīt </w:t>
            </w:r>
            <w:r w:rsidR="003E53AB" w:rsidRPr="00A1549D">
              <w:rPr>
                <w:rFonts w:ascii="Times New Roman" w:hAnsi="Times New Roman"/>
                <w:sz w:val="22"/>
                <w:szCs w:val="22"/>
                <w:lang w:val="lv-LV"/>
              </w:rPr>
              <w:fldChar w:fldCharType="begin"/>
            </w:r>
            <w:r w:rsidR="003E53AB" w:rsidRPr="00A1549D">
              <w:rPr>
                <w:rFonts w:ascii="Times New Roman" w:hAnsi="Times New Roman"/>
                <w:sz w:val="22"/>
                <w:szCs w:val="22"/>
                <w:lang w:val="lv-LV"/>
              </w:rPr>
              <w:instrText xml:space="preserve"> REF _Ref216183230 \h </w:instrText>
            </w:r>
            <w:r w:rsidR="007C4039" w:rsidRPr="00A1549D">
              <w:rPr>
                <w:rFonts w:ascii="Times New Roman" w:hAnsi="Times New Roman"/>
                <w:sz w:val="22"/>
                <w:szCs w:val="22"/>
                <w:lang w:val="lv-LV"/>
              </w:rPr>
              <w:instrText xml:space="preserve"> \* MERGEFORMAT </w:instrText>
            </w:r>
            <w:r w:rsidR="003E53AB" w:rsidRPr="00A1549D">
              <w:rPr>
                <w:rFonts w:ascii="Times New Roman" w:hAnsi="Times New Roman"/>
                <w:sz w:val="22"/>
                <w:szCs w:val="22"/>
                <w:lang w:val="lv-LV"/>
              </w:rPr>
            </w:r>
            <w:r w:rsidR="003E53AB" w:rsidRPr="00A1549D">
              <w:rPr>
                <w:rFonts w:ascii="Times New Roman" w:hAnsi="Times New Roman"/>
                <w:sz w:val="22"/>
                <w:szCs w:val="22"/>
                <w:lang w:val="lv-LV"/>
              </w:rPr>
              <w:fldChar w:fldCharType="separate"/>
            </w:r>
            <w:r w:rsidR="00334712" w:rsidRPr="00A1549D">
              <w:rPr>
                <w:rFonts w:ascii="Times New Roman" w:hAnsi="Times New Roman"/>
                <w:sz w:val="22"/>
                <w:szCs w:val="22"/>
                <w:lang w:val="lv-LV"/>
              </w:rPr>
              <w:t xml:space="preserve">Tabula </w:t>
            </w:r>
            <w:r w:rsidR="00334712" w:rsidRPr="00A1549D">
              <w:rPr>
                <w:rFonts w:ascii="Times New Roman" w:hAnsi="Times New Roman"/>
                <w:noProof/>
                <w:sz w:val="22"/>
                <w:szCs w:val="22"/>
                <w:lang w:val="lv-LV"/>
              </w:rPr>
              <w:t>3</w:t>
            </w:r>
            <w:r w:rsidR="003E53AB" w:rsidRPr="00A1549D">
              <w:rPr>
                <w:rFonts w:ascii="Times New Roman" w:hAnsi="Times New Roman"/>
                <w:sz w:val="22"/>
                <w:szCs w:val="22"/>
                <w:lang w:val="lv-LV"/>
              </w:rPr>
              <w:fldChar w:fldCharType="end"/>
            </w:r>
            <w:r w:rsidR="003E53AB" w:rsidRPr="00A1549D">
              <w:rPr>
                <w:rFonts w:ascii="Times New Roman" w:hAnsi="Times New Roman"/>
                <w:sz w:val="22"/>
                <w:szCs w:val="22"/>
                <w:lang w:val="lv-LV"/>
              </w:rPr>
              <w:t>)</w:t>
            </w:r>
            <w:r w:rsidR="005F2F92" w:rsidRPr="00A1549D">
              <w:rPr>
                <w:rFonts w:ascii="Times New Roman" w:hAnsi="Times New Roman"/>
                <w:sz w:val="22"/>
                <w:szCs w:val="22"/>
                <w:lang w:val="lv-LV"/>
              </w:rPr>
              <w:t>.</w:t>
            </w:r>
            <w:r w:rsidR="4E20BEBB" w:rsidRPr="00A1549D">
              <w:rPr>
                <w:rFonts w:ascii="Times New Roman" w:hAnsi="Times New Roman"/>
                <w:sz w:val="22"/>
                <w:szCs w:val="22"/>
                <w:lang w:val="lv-LV"/>
              </w:rPr>
              <w:t xml:space="preserve"> </w:t>
            </w:r>
          </w:p>
          <w:p w14:paraId="4D73556A" w14:textId="063B640C" w:rsidR="00855228" w:rsidRPr="00A1549D" w:rsidRDefault="0002513A" w:rsidP="009D195D">
            <w:pPr>
              <w:pStyle w:val="Table"/>
              <w:rPr>
                <w:rFonts w:ascii="Times New Roman" w:hAnsi="Times New Roman"/>
                <w:sz w:val="22"/>
                <w:szCs w:val="22"/>
                <w:lang w:val="lv-LV"/>
              </w:rPr>
            </w:pPr>
            <w:r w:rsidRPr="00A1549D">
              <w:rPr>
                <w:rFonts w:ascii="Times New Roman" w:hAnsi="Times New Roman"/>
                <w:sz w:val="22"/>
                <w:szCs w:val="22"/>
                <w:lang w:val="lv-LV"/>
              </w:rPr>
              <w:t>Jānodrošina pieteikumos</w:t>
            </w:r>
            <w:r w:rsidR="00EA099C" w:rsidRPr="00A1549D">
              <w:rPr>
                <w:rFonts w:ascii="Times New Roman" w:hAnsi="Times New Roman"/>
                <w:sz w:val="22"/>
                <w:szCs w:val="22"/>
                <w:lang w:val="lv-LV"/>
              </w:rPr>
              <w:t xml:space="preserve"> nepieciešamās informācijas iesniegšanu elektroniski strukturētā veidā</w:t>
            </w:r>
            <w:r w:rsidR="00EB4247" w:rsidRPr="00A1549D">
              <w:rPr>
                <w:rFonts w:ascii="Times New Roman" w:hAnsi="Times New Roman"/>
                <w:sz w:val="22"/>
                <w:szCs w:val="22"/>
                <w:lang w:val="lv-LV"/>
              </w:rPr>
              <w:t xml:space="preserve"> atbilstoši sagaidāmās informācijas veidam</w:t>
            </w:r>
            <w:r w:rsidR="00EA099C" w:rsidRPr="00A1549D">
              <w:rPr>
                <w:rFonts w:ascii="Times New Roman" w:hAnsi="Times New Roman"/>
                <w:sz w:val="22"/>
                <w:szCs w:val="22"/>
                <w:lang w:val="lv-LV"/>
              </w:rPr>
              <w:t>, ja tas iespējams</w:t>
            </w:r>
            <w:r w:rsidR="00F555DC" w:rsidRPr="00A1549D">
              <w:rPr>
                <w:rFonts w:ascii="Times New Roman" w:hAnsi="Times New Roman"/>
                <w:sz w:val="22"/>
                <w:szCs w:val="22"/>
                <w:lang w:val="lv-LV"/>
              </w:rPr>
              <w:t xml:space="preserve"> (piemēram, maršruta informācija</w:t>
            </w:r>
            <w:r w:rsidR="006C5BCF" w:rsidRPr="00A1549D">
              <w:rPr>
                <w:rFonts w:ascii="Times New Roman" w:hAnsi="Times New Roman"/>
                <w:sz w:val="22"/>
                <w:szCs w:val="22"/>
                <w:lang w:val="lv-LV"/>
              </w:rPr>
              <w:t xml:space="preserve"> </w:t>
            </w:r>
            <w:r w:rsidR="00E36AC1" w:rsidRPr="00A1549D">
              <w:rPr>
                <w:rFonts w:ascii="Times New Roman" w:hAnsi="Times New Roman"/>
                <w:sz w:val="22"/>
                <w:szCs w:val="22"/>
                <w:lang w:val="lv-LV"/>
              </w:rPr>
              <w:t>GTFS formātā</w:t>
            </w:r>
            <w:r w:rsidR="006C5BCF" w:rsidRPr="00A1549D">
              <w:rPr>
                <w:rFonts w:ascii="Times New Roman" w:hAnsi="Times New Roman"/>
                <w:sz w:val="22"/>
                <w:szCs w:val="22"/>
                <w:lang w:val="lv-LV"/>
              </w:rPr>
              <w:t>)</w:t>
            </w:r>
            <w:r w:rsidR="00EA099C" w:rsidRPr="00A1549D">
              <w:rPr>
                <w:rFonts w:ascii="Times New Roman" w:hAnsi="Times New Roman"/>
                <w:sz w:val="22"/>
                <w:szCs w:val="22"/>
                <w:lang w:val="lv-LV"/>
              </w:rPr>
              <w:t xml:space="preserve"> </w:t>
            </w:r>
          </w:p>
          <w:p w14:paraId="5AAD2C7A" w14:textId="77777777" w:rsidR="00FA0428" w:rsidRPr="00A1549D" w:rsidRDefault="00FA0428" w:rsidP="00FA0428">
            <w:pPr>
              <w:pStyle w:val="Table"/>
              <w:rPr>
                <w:rFonts w:ascii="Times New Roman" w:hAnsi="Times New Roman"/>
                <w:sz w:val="22"/>
                <w:szCs w:val="22"/>
                <w:lang w:val="lv-LV"/>
              </w:rPr>
            </w:pPr>
            <w:r w:rsidRPr="00A1549D">
              <w:rPr>
                <w:rFonts w:ascii="Times New Roman" w:hAnsi="Times New Roman"/>
                <w:sz w:val="22"/>
                <w:szCs w:val="22"/>
                <w:lang w:val="lv-LV"/>
              </w:rPr>
              <w:t>Jānodrošina iespēja lietotājam norādīt saņemšanas veidu tiem dokumentiem, kuri tiek izdoti tikai fiziskā formātā. Klientam jāspēj norādīt vismaz šādi saņemšanas veidi:</w:t>
            </w:r>
          </w:p>
          <w:p w14:paraId="40903430" w14:textId="150C1A39" w:rsidR="00FA0428" w:rsidRPr="00A1549D" w:rsidRDefault="00FA0428" w:rsidP="009F146B">
            <w:pPr>
              <w:pStyle w:val="EYBulletedList1"/>
              <w:rPr>
                <w:rFonts w:ascii="Times New Roman" w:hAnsi="Times New Roman"/>
                <w:sz w:val="22"/>
                <w:szCs w:val="22"/>
                <w:lang w:val="lv-LV"/>
              </w:rPr>
            </w:pPr>
            <w:r w:rsidRPr="00A1549D">
              <w:rPr>
                <w:rFonts w:ascii="Times New Roman" w:hAnsi="Times New Roman"/>
                <w:sz w:val="22"/>
                <w:szCs w:val="22"/>
                <w:lang w:val="lv-LV"/>
              </w:rPr>
              <w:t>Saņemšana klātienē ATD filiālē;</w:t>
            </w:r>
          </w:p>
          <w:p w14:paraId="772EF68B" w14:textId="117107B4" w:rsidR="00FA0428" w:rsidRPr="00A1549D" w:rsidRDefault="00FA0428" w:rsidP="009F146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Nosūtīšana ar </w:t>
            </w:r>
            <w:proofErr w:type="spellStart"/>
            <w:r w:rsidRPr="00A1549D">
              <w:rPr>
                <w:rFonts w:ascii="Times New Roman" w:hAnsi="Times New Roman"/>
                <w:sz w:val="22"/>
                <w:szCs w:val="22"/>
                <w:lang w:val="lv-LV"/>
              </w:rPr>
              <w:t>pakomātu</w:t>
            </w:r>
            <w:proofErr w:type="spellEnd"/>
            <w:r w:rsidRPr="00A1549D">
              <w:rPr>
                <w:rFonts w:ascii="Times New Roman" w:hAnsi="Times New Roman"/>
                <w:sz w:val="22"/>
                <w:szCs w:val="22"/>
                <w:lang w:val="lv-LV"/>
              </w:rPr>
              <w:t>;</w:t>
            </w:r>
          </w:p>
          <w:p w14:paraId="4365616C" w14:textId="6DC2C75C" w:rsidR="00FA0428" w:rsidRPr="00A1549D" w:rsidRDefault="00FA0428" w:rsidP="009F146B">
            <w:pPr>
              <w:pStyle w:val="EYBulletedList1"/>
              <w:rPr>
                <w:rFonts w:ascii="Times New Roman" w:hAnsi="Times New Roman"/>
                <w:sz w:val="22"/>
                <w:szCs w:val="22"/>
                <w:lang w:val="lv-LV"/>
              </w:rPr>
            </w:pPr>
            <w:r w:rsidRPr="00A1549D">
              <w:rPr>
                <w:rFonts w:ascii="Times New Roman" w:hAnsi="Times New Roman"/>
                <w:sz w:val="22"/>
                <w:szCs w:val="22"/>
                <w:lang w:val="lv-LV"/>
              </w:rPr>
              <w:t>Nosūtīšana ar pasta pakalpojumu.</w:t>
            </w:r>
          </w:p>
        </w:tc>
        <w:tc>
          <w:tcPr>
            <w:tcW w:w="1615" w:type="dxa"/>
            <w:tcBorders>
              <w:top w:val="single" w:sz="6" w:space="0" w:color="auto"/>
              <w:left w:val="single" w:sz="6" w:space="0" w:color="auto"/>
              <w:bottom w:val="single" w:sz="6" w:space="0" w:color="auto"/>
              <w:right w:val="single" w:sz="6" w:space="0" w:color="auto"/>
            </w:tcBorders>
            <w:vAlign w:val="center"/>
          </w:tcPr>
          <w:p w14:paraId="2357531D" w14:textId="58927A36" w:rsidR="00855228"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5E172A" w:rsidRPr="007C4039" w14:paraId="66B99631"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73D8555D" w14:textId="77777777" w:rsidR="005E172A" w:rsidRPr="00A1549D" w:rsidRDefault="005E172A" w:rsidP="005E172A">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4D4FB4D0" w14:textId="66FEC445" w:rsidR="005E172A" w:rsidRPr="00A1549D" w:rsidRDefault="005E172A" w:rsidP="005E172A">
            <w:pPr>
              <w:pStyle w:val="Table"/>
              <w:jc w:val="left"/>
              <w:rPr>
                <w:rFonts w:ascii="Times New Roman" w:hAnsi="Times New Roman"/>
                <w:sz w:val="22"/>
                <w:szCs w:val="22"/>
                <w:lang w:val="lv-LV"/>
              </w:rPr>
            </w:pPr>
            <w:proofErr w:type="spellStart"/>
            <w:r w:rsidRPr="00A1549D">
              <w:rPr>
                <w:rFonts w:ascii="Times New Roman" w:hAnsi="Times New Roman"/>
                <w:sz w:val="22"/>
                <w:szCs w:val="22"/>
                <w:lang w:val="lv-LV"/>
              </w:rPr>
              <w:t>Pakomāta</w:t>
            </w:r>
            <w:proofErr w:type="spellEnd"/>
            <w:r w:rsidRPr="00A1549D">
              <w:rPr>
                <w:rFonts w:ascii="Times New Roman" w:hAnsi="Times New Roman"/>
                <w:sz w:val="22"/>
                <w:szCs w:val="22"/>
                <w:lang w:val="lv-LV"/>
              </w:rPr>
              <w:t xml:space="preserve"> izvēles funkcionalitāte</w:t>
            </w:r>
          </w:p>
        </w:tc>
        <w:tc>
          <w:tcPr>
            <w:tcW w:w="4072" w:type="dxa"/>
            <w:tcBorders>
              <w:top w:val="single" w:sz="6" w:space="0" w:color="auto"/>
              <w:left w:val="single" w:sz="6" w:space="0" w:color="auto"/>
              <w:bottom w:val="single" w:sz="6" w:space="0" w:color="auto"/>
              <w:right w:val="single" w:sz="6" w:space="0" w:color="auto"/>
            </w:tcBorders>
          </w:tcPr>
          <w:p w14:paraId="05D87C4A" w14:textId="56BC73F7" w:rsidR="005E172A" w:rsidRPr="00A1549D" w:rsidRDefault="005E172A" w:rsidP="005E172A">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ka lietotājs var izvēlēties konkrētu </w:t>
            </w:r>
            <w:proofErr w:type="spellStart"/>
            <w:r w:rsidRPr="00A1549D">
              <w:rPr>
                <w:rFonts w:ascii="Times New Roman" w:hAnsi="Times New Roman"/>
                <w:sz w:val="22"/>
                <w:szCs w:val="22"/>
                <w:lang w:val="lv-LV"/>
              </w:rPr>
              <w:t>pakomāta</w:t>
            </w:r>
            <w:proofErr w:type="spellEnd"/>
            <w:r w:rsidRPr="00A1549D">
              <w:rPr>
                <w:rFonts w:ascii="Times New Roman" w:hAnsi="Times New Roman"/>
                <w:sz w:val="22"/>
                <w:szCs w:val="22"/>
                <w:lang w:val="lv-LV"/>
              </w:rPr>
              <w:t xml:space="preserve"> atrašanās vietu no aktuāla saraksta vai kartes.</w:t>
            </w:r>
          </w:p>
        </w:tc>
        <w:tc>
          <w:tcPr>
            <w:tcW w:w="1615" w:type="dxa"/>
            <w:tcBorders>
              <w:top w:val="single" w:sz="6" w:space="0" w:color="auto"/>
              <w:left w:val="single" w:sz="6" w:space="0" w:color="auto"/>
              <w:bottom w:val="single" w:sz="6" w:space="0" w:color="auto"/>
              <w:right w:val="single" w:sz="6" w:space="0" w:color="auto"/>
            </w:tcBorders>
            <w:vAlign w:val="center"/>
          </w:tcPr>
          <w:p w14:paraId="5D24C580" w14:textId="1F8C840A" w:rsidR="005E172A" w:rsidRPr="00A1549D" w:rsidRDefault="00616977" w:rsidP="005E172A">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5E172A" w:rsidRPr="007C4039" w14:paraId="750BA9E6"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21D97E83" w14:textId="77777777" w:rsidR="005E172A" w:rsidRPr="00A1549D" w:rsidRDefault="005E172A" w:rsidP="005E172A">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2FD73E22" w14:textId="039CD037" w:rsidR="005E172A" w:rsidRPr="00A1549D" w:rsidRDefault="005E172A" w:rsidP="005E172A">
            <w:pPr>
              <w:pStyle w:val="Table"/>
              <w:jc w:val="left"/>
              <w:rPr>
                <w:rFonts w:ascii="Times New Roman" w:hAnsi="Times New Roman"/>
                <w:sz w:val="22"/>
                <w:szCs w:val="22"/>
                <w:lang w:val="lv-LV"/>
              </w:rPr>
            </w:pPr>
            <w:r w:rsidRPr="00A1549D">
              <w:rPr>
                <w:rFonts w:ascii="Times New Roman" w:hAnsi="Times New Roman"/>
                <w:sz w:val="22"/>
                <w:szCs w:val="22"/>
                <w:lang w:val="lv-LV"/>
              </w:rPr>
              <w:t>Iesniegto pieteikumu izsekošana</w:t>
            </w:r>
          </w:p>
        </w:tc>
        <w:tc>
          <w:tcPr>
            <w:tcW w:w="4072" w:type="dxa"/>
            <w:tcBorders>
              <w:top w:val="single" w:sz="6" w:space="0" w:color="auto"/>
              <w:left w:val="single" w:sz="6" w:space="0" w:color="auto"/>
              <w:bottom w:val="single" w:sz="6" w:space="0" w:color="auto"/>
              <w:right w:val="single" w:sz="6" w:space="0" w:color="auto"/>
            </w:tcBorders>
          </w:tcPr>
          <w:p w14:paraId="08FC28B2" w14:textId="233DDF15" w:rsidR="005E172A" w:rsidRPr="00A1549D" w:rsidRDefault="005E172A" w:rsidP="005E172A">
            <w:pPr>
              <w:pStyle w:val="Table"/>
              <w:rPr>
                <w:rFonts w:ascii="Times New Roman" w:hAnsi="Times New Roman"/>
                <w:sz w:val="22"/>
                <w:szCs w:val="22"/>
                <w:lang w:val="lv-LV"/>
              </w:rPr>
            </w:pPr>
            <w:r w:rsidRPr="00A1549D">
              <w:rPr>
                <w:rFonts w:ascii="Times New Roman" w:hAnsi="Times New Roman"/>
                <w:sz w:val="22"/>
                <w:szCs w:val="22"/>
                <w:lang w:val="lv-LV"/>
              </w:rPr>
              <w:t xml:space="preserve">Jānodrošina iespēja lietotājam sekot līdzi iesniegtā pieteikuma statusam un apskatīt savu iesniegto pieteikumu vēsturi. </w:t>
            </w:r>
          </w:p>
          <w:p w14:paraId="6F777052" w14:textId="30581D63" w:rsidR="005E172A" w:rsidRPr="00A1549D" w:rsidRDefault="005E172A" w:rsidP="005E172A">
            <w:pPr>
              <w:pStyle w:val="Table"/>
              <w:rPr>
                <w:rFonts w:ascii="Times New Roman" w:hAnsi="Times New Roman"/>
                <w:sz w:val="22"/>
                <w:szCs w:val="22"/>
                <w:lang w:val="lv-LV"/>
              </w:rPr>
            </w:pPr>
            <w:r w:rsidRPr="00A1549D">
              <w:rPr>
                <w:rFonts w:ascii="Times New Roman" w:hAnsi="Times New Roman"/>
                <w:sz w:val="22"/>
                <w:szCs w:val="22"/>
                <w:lang w:val="lv-LV"/>
              </w:rPr>
              <w:t>Lietotājs ir jāinformē par aktuālo statusu un pieņemtajiem lēmumiem attiecīgās darba plūsmas izpildē.</w:t>
            </w:r>
          </w:p>
        </w:tc>
        <w:tc>
          <w:tcPr>
            <w:tcW w:w="1615" w:type="dxa"/>
            <w:tcBorders>
              <w:top w:val="single" w:sz="6" w:space="0" w:color="auto"/>
              <w:left w:val="single" w:sz="6" w:space="0" w:color="auto"/>
              <w:bottom w:val="single" w:sz="6" w:space="0" w:color="auto"/>
              <w:right w:val="single" w:sz="6" w:space="0" w:color="auto"/>
            </w:tcBorders>
            <w:vAlign w:val="center"/>
          </w:tcPr>
          <w:p w14:paraId="541CEF0D" w14:textId="1E589F26" w:rsidR="005E172A" w:rsidRPr="00A1549D" w:rsidRDefault="005E172A" w:rsidP="005E172A">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5E172A" w:rsidRPr="007C4039" w14:paraId="64E98ACD"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4210977D" w14:textId="77777777" w:rsidR="005E172A" w:rsidRPr="00A1549D" w:rsidRDefault="005E172A" w:rsidP="005E172A">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11906995" w14:textId="2F79C5AD" w:rsidR="005E172A" w:rsidRPr="00A1549D" w:rsidRDefault="005E172A" w:rsidP="005E172A">
            <w:pPr>
              <w:pStyle w:val="Table"/>
              <w:jc w:val="left"/>
              <w:rPr>
                <w:rFonts w:ascii="Times New Roman" w:hAnsi="Times New Roman"/>
                <w:sz w:val="22"/>
                <w:szCs w:val="22"/>
                <w:lang w:val="lv-LV"/>
              </w:rPr>
            </w:pPr>
            <w:r w:rsidRPr="00A1549D">
              <w:rPr>
                <w:rFonts w:ascii="Times New Roman" w:hAnsi="Times New Roman"/>
                <w:sz w:val="22"/>
                <w:szCs w:val="22"/>
                <w:lang w:val="lv-LV"/>
              </w:rPr>
              <w:t>Pakalpojuma novērtēšana</w:t>
            </w:r>
          </w:p>
        </w:tc>
        <w:tc>
          <w:tcPr>
            <w:tcW w:w="4072" w:type="dxa"/>
            <w:tcBorders>
              <w:top w:val="single" w:sz="6" w:space="0" w:color="auto"/>
              <w:left w:val="single" w:sz="6" w:space="0" w:color="auto"/>
              <w:bottom w:val="single" w:sz="6" w:space="0" w:color="auto"/>
              <w:right w:val="single" w:sz="6" w:space="0" w:color="auto"/>
            </w:tcBorders>
          </w:tcPr>
          <w:p w14:paraId="6C2F446E" w14:textId="6DA142DB" w:rsidR="005E172A" w:rsidRPr="00A1549D" w:rsidRDefault="00616977" w:rsidP="005E172A">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w:t>
            </w:r>
            <w:r w:rsidR="005E172A" w:rsidRPr="00A1549D">
              <w:rPr>
                <w:rFonts w:ascii="Times New Roman" w:hAnsi="Times New Roman"/>
                <w:sz w:val="22"/>
                <w:szCs w:val="22"/>
                <w:lang w:val="lv-LV"/>
              </w:rPr>
              <w:t xml:space="preserve">jānodrošina iespēja klientam pēc pakalpojuma pieteikuma izpildes sniegt </w:t>
            </w:r>
            <w:r w:rsidR="005E172A" w:rsidRPr="00A1549D">
              <w:rPr>
                <w:rFonts w:ascii="Times New Roman" w:hAnsi="Times New Roman"/>
                <w:sz w:val="22"/>
                <w:szCs w:val="22"/>
                <w:lang w:val="lv-LV"/>
              </w:rPr>
              <w:lastRenderedPageBreak/>
              <w:t>novērtējumu par pakalpojuma kvalitāti. Sistēmas administratoram jābūt iespējai aktivizēt vai deaktivizēt novērtēšanas funkcionalitāti konkrētiem pakalpojumu veidiem vai procesiem.</w:t>
            </w:r>
          </w:p>
        </w:tc>
        <w:tc>
          <w:tcPr>
            <w:tcW w:w="1615" w:type="dxa"/>
            <w:tcBorders>
              <w:top w:val="single" w:sz="6" w:space="0" w:color="auto"/>
              <w:left w:val="single" w:sz="6" w:space="0" w:color="auto"/>
              <w:bottom w:val="single" w:sz="6" w:space="0" w:color="auto"/>
              <w:right w:val="single" w:sz="6" w:space="0" w:color="auto"/>
            </w:tcBorders>
            <w:vAlign w:val="center"/>
          </w:tcPr>
          <w:p w14:paraId="6C611EDA" w14:textId="26A769B2" w:rsidR="005E172A" w:rsidRPr="00A1549D" w:rsidRDefault="005E172A" w:rsidP="005E172A">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5E172A" w:rsidRPr="007C4039" w14:paraId="5C9B6E8C"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18B8A87C" w14:textId="77777777" w:rsidR="005E172A" w:rsidRPr="00A1549D" w:rsidRDefault="005E172A" w:rsidP="005E172A">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7F244AD3" w14:textId="14A4B877" w:rsidR="005E172A" w:rsidRPr="00A1549D" w:rsidRDefault="005E172A" w:rsidP="005E172A">
            <w:pPr>
              <w:pStyle w:val="Table"/>
              <w:jc w:val="left"/>
              <w:rPr>
                <w:rFonts w:ascii="Times New Roman" w:hAnsi="Times New Roman"/>
                <w:sz w:val="22"/>
                <w:szCs w:val="22"/>
                <w:lang w:val="lv-LV"/>
              </w:rPr>
            </w:pPr>
            <w:r w:rsidRPr="00A1549D">
              <w:rPr>
                <w:rFonts w:ascii="Times New Roman" w:hAnsi="Times New Roman"/>
                <w:sz w:val="22"/>
                <w:szCs w:val="22"/>
                <w:lang w:val="lv-LV"/>
              </w:rPr>
              <w:t>Dokumentu izgūšana</w:t>
            </w:r>
          </w:p>
        </w:tc>
        <w:tc>
          <w:tcPr>
            <w:tcW w:w="4072" w:type="dxa"/>
            <w:tcBorders>
              <w:top w:val="single" w:sz="6" w:space="0" w:color="auto"/>
              <w:left w:val="single" w:sz="6" w:space="0" w:color="auto"/>
              <w:bottom w:val="single" w:sz="6" w:space="0" w:color="auto"/>
              <w:right w:val="single" w:sz="6" w:space="0" w:color="auto"/>
            </w:tcBorders>
          </w:tcPr>
          <w:p w14:paraId="13C30A28" w14:textId="1A55E453" w:rsidR="005E172A" w:rsidRPr="00A1549D" w:rsidRDefault="005E172A" w:rsidP="005E172A">
            <w:pPr>
              <w:pStyle w:val="Table"/>
              <w:rPr>
                <w:rFonts w:ascii="Times New Roman" w:hAnsi="Times New Roman"/>
                <w:sz w:val="22"/>
                <w:szCs w:val="22"/>
                <w:lang w:val="lv-LV"/>
              </w:rPr>
            </w:pPr>
            <w:r w:rsidRPr="00A1549D">
              <w:rPr>
                <w:rFonts w:ascii="Times New Roman" w:hAnsi="Times New Roman"/>
                <w:sz w:val="22"/>
                <w:szCs w:val="22"/>
                <w:lang w:val="lv-LV"/>
              </w:rPr>
              <w:t>Sistēmā jānodrošina lietotājam apskatīt, lejupielādēt vai drukāt tam piešķirtos dokumentus, piemēram, atļaujas, sertifikātus u.c. Pēc pakalpojuma izpildes sistēmā augšupielādētie vai ģenerētie dokumenti jāpadara pieejami lietotājam.</w:t>
            </w:r>
          </w:p>
          <w:p w14:paraId="2E57802F" w14:textId="49046E01" w:rsidR="005E172A" w:rsidRPr="00A1549D" w:rsidRDefault="005E172A" w:rsidP="005E172A">
            <w:pPr>
              <w:pStyle w:val="Table"/>
              <w:rPr>
                <w:rFonts w:ascii="Times New Roman" w:hAnsi="Times New Roman"/>
                <w:sz w:val="22"/>
                <w:szCs w:val="22"/>
                <w:lang w:val="lv-LV"/>
              </w:rPr>
            </w:pPr>
            <w:r w:rsidRPr="00A1549D">
              <w:rPr>
                <w:rFonts w:ascii="Times New Roman" w:hAnsi="Times New Roman"/>
                <w:sz w:val="22"/>
                <w:szCs w:val="22"/>
                <w:lang w:val="lv-LV"/>
              </w:rPr>
              <w:t>Jānodrošina iespēja sistēmas administratoram ierobežot, kuri dokumenti ir pieejami apskatīšanai un/vai lejupielādei pamatojoties uz lietotāja lomu un pakalpojuma normatīvā regulējuma prasībām.</w:t>
            </w:r>
          </w:p>
        </w:tc>
        <w:tc>
          <w:tcPr>
            <w:tcW w:w="1615" w:type="dxa"/>
            <w:tcBorders>
              <w:top w:val="single" w:sz="6" w:space="0" w:color="auto"/>
              <w:left w:val="single" w:sz="6" w:space="0" w:color="auto"/>
              <w:bottom w:val="single" w:sz="6" w:space="0" w:color="auto"/>
              <w:right w:val="single" w:sz="6" w:space="0" w:color="auto"/>
            </w:tcBorders>
            <w:vAlign w:val="center"/>
          </w:tcPr>
          <w:p w14:paraId="6DDD448B" w14:textId="6C63C9E7" w:rsidR="005E172A" w:rsidRPr="00A1549D" w:rsidRDefault="005E172A" w:rsidP="005E172A">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5E172A" w:rsidRPr="007C4039" w14:paraId="3C1FA7B7"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2FA5D960" w14:textId="77777777" w:rsidR="005E172A" w:rsidRPr="00A1549D" w:rsidRDefault="005E172A" w:rsidP="005E172A">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08911012" w14:textId="6D7D86DD" w:rsidR="005E172A" w:rsidRPr="00A1549D" w:rsidRDefault="005E172A" w:rsidP="005E172A">
            <w:pPr>
              <w:pStyle w:val="Table"/>
              <w:jc w:val="left"/>
              <w:rPr>
                <w:rFonts w:ascii="Times New Roman" w:hAnsi="Times New Roman"/>
                <w:sz w:val="22"/>
                <w:szCs w:val="22"/>
                <w:lang w:val="lv-LV"/>
              </w:rPr>
            </w:pPr>
            <w:r w:rsidRPr="00A1549D">
              <w:rPr>
                <w:rFonts w:ascii="Times New Roman" w:hAnsi="Times New Roman"/>
                <w:sz w:val="22"/>
                <w:szCs w:val="22"/>
                <w:lang w:val="lv-LV"/>
              </w:rPr>
              <w:t>Datu ievades kvalitātes kontrole</w:t>
            </w:r>
          </w:p>
        </w:tc>
        <w:tc>
          <w:tcPr>
            <w:tcW w:w="4072" w:type="dxa"/>
            <w:tcBorders>
              <w:top w:val="single" w:sz="6" w:space="0" w:color="auto"/>
              <w:left w:val="single" w:sz="6" w:space="0" w:color="auto"/>
              <w:bottom w:val="single" w:sz="6" w:space="0" w:color="auto"/>
              <w:right w:val="single" w:sz="6" w:space="0" w:color="auto"/>
            </w:tcBorders>
          </w:tcPr>
          <w:p w14:paraId="40222DFF" w14:textId="5E8EB08F" w:rsidR="005E172A" w:rsidRPr="00A1549D" w:rsidRDefault="005E172A" w:rsidP="005E172A">
            <w:pPr>
              <w:pStyle w:val="Table"/>
              <w:rPr>
                <w:rFonts w:ascii="Times New Roman" w:hAnsi="Times New Roman"/>
                <w:sz w:val="22"/>
                <w:szCs w:val="22"/>
                <w:lang w:val="lv-LV"/>
              </w:rPr>
            </w:pPr>
            <w:r w:rsidRPr="00A1549D">
              <w:rPr>
                <w:rFonts w:ascii="Times New Roman" w:hAnsi="Times New Roman"/>
                <w:sz w:val="22"/>
                <w:szCs w:val="22"/>
                <w:lang w:val="lv-LV"/>
              </w:rPr>
              <w:t>Sistēmai jānodrošina datu ievades pārbaude, lai reģistros neveidotos dubultieraksti, piemēram, personas, adreses u.c. Sistēmai ir jāveic datu ievades kontrole līdz tādam līmenim, kādam tas praksē ir iespējams (piemēram, tiek veikta ievadīto datu kontrole un paziņojuma parādīšana datu saglabāšanas gadījumos, ja laukā kurā ir paredzēta ciparu ievade tiek ievadīts teksts vai personas koda garums ir neatbilstošs).</w:t>
            </w:r>
          </w:p>
        </w:tc>
        <w:tc>
          <w:tcPr>
            <w:tcW w:w="1615" w:type="dxa"/>
            <w:tcBorders>
              <w:top w:val="single" w:sz="6" w:space="0" w:color="auto"/>
              <w:left w:val="single" w:sz="6" w:space="0" w:color="auto"/>
              <w:bottom w:val="single" w:sz="6" w:space="0" w:color="auto"/>
              <w:right w:val="single" w:sz="6" w:space="0" w:color="auto"/>
            </w:tcBorders>
            <w:vAlign w:val="center"/>
          </w:tcPr>
          <w:p w14:paraId="7A4B76F6" w14:textId="55AA7248" w:rsidR="005E172A" w:rsidRPr="00A1549D" w:rsidRDefault="005E172A" w:rsidP="005E172A">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5E172A" w:rsidRPr="007C4039" w14:paraId="412624AB" w14:textId="77777777" w:rsidTr="009F146B">
        <w:trPr>
          <w:trHeight w:val="300"/>
        </w:trPr>
        <w:tc>
          <w:tcPr>
            <w:tcW w:w="881" w:type="dxa"/>
            <w:tcBorders>
              <w:top w:val="single" w:sz="6" w:space="0" w:color="auto"/>
              <w:left w:val="single" w:sz="6" w:space="0" w:color="auto"/>
              <w:bottom w:val="single" w:sz="6" w:space="0" w:color="auto"/>
              <w:right w:val="single" w:sz="6" w:space="0" w:color="auto"/>
            </w:tcBorders>
            <w:vAlign w:val="center"/>
          </w:tcPr>
          <w:p w14:paraId="08910738" w14:textId="77777777" w:rsidR="005E172A" w:rsidRPr="00A1549D" w:rsidRDefault="005E172A" w:rsidP="005E172A">
            <w:pPr>
              <w:pStyle w:val="ListParagraph"/>
              <w:numPr>
                <w:ilvl w:val="0"/>
                <w:numId w:val="10"/>
              </w:numPr>
              <w:jc w:val="center"/>
              <w:rPr>
                <w:rFonts w:ascii="Times New Roman" w:hAnsi="Times New Roman"/>
                <w:sz w:val="22"/>
                <w:szCs w:val="22"/>
              </w:rPr>
            </w:pPr>
          </w:p>
        </w:tc>
        <w:tc>
          <w:tcPr>
            <w:tcW w:w="2445" w:type="dxa"/>
            <w:tcBorders>
              <w:top w:val="single" w:sz="6" w:space="0" w:color="auto"/>
              <w:left w:val="single" w:sz="6" w:space="0" w:color="auto"/>
              <w:bottom w:val="single" w:sz="6" w:space="0" w:color="auto"/>
              <w:right w:val="single" w:sz="6" w:space="0" w:color="auto"/>
            </w:tcBorders>
            <w:vAlign w:val="center"/>
          </w:tcPr>
          <w:p w14:paraId="3ECEACC9" w14:textId="2A7C2F44" w:rsidR="005E172A" w:rsidRPr="00A1549D" w:rsidRDefault="005E172A" w:rsidP="005E172A">
            <w:pPr>
              <w:pStyle w:val="Table"/>
              <w:jc w:val="left"/>
              <w:rPr>
                <w:rFonts w:ascii="Times New Roman" w:hAnsi="Times New Roman"/>
                <w:sz w:val="22"/>
                <w:szCs w:val="22"/>
                <w:lang w:val="lv-LV"/>
              </w:rPr>
            </w:pPr>
            <w:r w:rsidRPr="00A1549D">
              <w:rPr>
                <w:rFonts w:ascii="Times New Roman" w:hAnsi="Times New Roman"/>
                <w:sz w:val="22"/>
                <w:szCs w:val="22"/>
                <w:lang w:val="lv-LV"/>
              </w:rPr>
              <w:t>Lietotāja informācija</w:t>
            </w:r>
          </w:p>
        </w:tc>
        <w:tc>
          <w:tcPr>
            <w:tcW w:w="4072" w:type="dxa"/>
            <w:tcBorders>
              <w:top w:val="single" w:sz="6" w:space="0" w:color="auto"/>
              <w:left w:val="single" w:sz="6" w:space="0" w:color="auto"/>
              <w:bottom w:val="single" w:sz="6" w:space="0" w:color="auto"/>
              <w:right w:val="single" w:sz="6" w:space="0" w:color="auto"/>
            </w:tcBorders>
          </w:tcPr>
          <w:p w14:paraId="413DB1FA" w14:textId="3473E9DA" w:rsidR="005E172A" w:rsidRPr="00A1549D" w:rsidRDefault="005E172A" w:rsidP="005E172A">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w:t>
            </w:r>
            <w:proofErr w:type="spellStart"/>
            <w:r w:rsidRPr="00A1549D">
              <w:rPr>
                <w:rFonts w:ascii="Times New Roman" w:hAnsi="Times New Roman"/>
                <w:sz w:val="22"/>
                <w:szCs w:val="22"/>
                <w:lang w:val="lv-LV"/>
              </w:rPr>
              <w:t>pašapkalpošanas</w:t>
            </w:r>
            <w:proofErr w:type="spellEnd"/>
            <w:r w:rsidRPr="00A1549D">
              <w:rPr>
                <w:rFonts w:ascii="Times New Roman" w:hAnsi="Times New Roman"/>
                <w:sz w:val="22"/>
                <w:szCs w:val="22"/>
                <w:lang w:val="lv-LV"/>
              </w:rPr>
              <w:t xml:space="preserve"> profilā jābūt redzamai pamatinformācijai par klientu un tā kontaktinformācijai, kā arī rīcībā esošajiem transportlīdzekļiem. Sistēmai jānodrošina iespēja atjaunināt informāciju noteiktos datu laukos, piemēram, adrese, e-pasta adrese, telefona numurs. </w:t>
            </w:r>
          </w:p>
          <w:p w14:paraId="19C772C3" w14:textId="5A5B49E1" w:rsidR="005E172A" w:rsidRPr="00A1549D" w:rsidRDefault="005E172A" w:rsidP="005E172A">
            <w:pPr>
              <w:pStyle w:val="Table"/>
              <w:rPr>
                <w:rFonts w:ascii="Times New Roman" w:hAnsi="Times New Roman"/>
                <w:sz w:val="22"/>
                <w:szCs w:val="22"/>
                <w:lang w:val="lv-LV"/>
              </w:rPr>
            </w:pPr>
            <w:r w:rsidRPr="00A1549D">
              <w:rPr>
                <w:rFonts w:ascii="Times New Roman" w:hAnsi="Times New Roman"/>
                <w:sz w:val="22"/>
                <w:szCs w:val="22"/>
                <w:lang w:val="lv-LV"/>
              </w:rPr>
              <w:t>Jānodrošina iespēja, ka administrators spēj definēt maksimāli rediģējamo datu lauku skaitu.</w:t>
            </w:r>
          </w:p>
        </w:tc>
        <w:tc>
          <w:tcPr>
            <w:tcW w:w="1615" w:type="dxa"/>
            <w:tcBorders>
              <w:top w:val="single" w:sz="6" w:space="0" w:color="auto"/>
              <w:left w:val="single" w:sz="6" w:space="0" w:color="auto"/>
              <w:bottom w:val="single" w:sz="6" w:space="0" w:color="auto"/>
              <w:right w:val="single" w:sz="6" w:space="0" w:color="auto"/>
            </w:tcBorders>
            <w:vAlign w:val="center"/>
          </w:tcPr>
          <w:p w14:paraId="138A7138" w14:textId="771ED44D" w:rsidR="005E172A" w:rsidRPr="00A1549D" w:rsidRDefault="005E172A" w:rsidP="005E172A">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46E827B6" w14:textId="77777777" w:rsidR="002D2CDB" w:rsidRPr="00A1549D" w:rsidRDefault="002D2CDB" w:rsidP="002D2CDB">
      <w:pPr>
        <w:rPr>
          <w:rFonts w:ascii="Times New Roman" w:hAnsi="Times New Roman"/>
          <w:sz w:val="22"/>
          <w:szCs w:val="22"/>
        </w:rPr>
      </w:pPr>
    </w:p>
    <w:p w14:paraId="1B6F9448" w14:textId="4E09DF15" w:rsidR="00A14488" w:rsidRPr="00A1549D" w:rsidRDefault="00A14488" w:rsidP="002008CB">
      <w:pPr>
        <w:pStyle w:val="Heading2"/>
        <w:ind w:firstLine="0"/>
        <w:rPr>
          <w:rFonts w:ascii="Times New Roman" w:hAnsi="Times New Roman"/>
          <w:sz w:val="22"/>
          <w:szCs w:val="22"/>
          <w:lang w:val="lv-LV"/>
        </w:rPr>
      </w:pPr>
      <w:bookmarkStart w:id="43" w:name="_Toc238205180"/>
      <w:r w:rsidRPr="00A1549D">
        <w:rPr>
          <w:rFonts w:ascii="Times New Roman" w:hAnsi="Times New Roman"/>
          <w:sz w:val="22"/>
          <w:szCs w:val="22"/>
          <w:lang w:val="lv-LV"/>
        </w:rPr>
        <w:t>Klientu vadība</w:t>
      </w:r>
      <w:r w:rsidR="0054354B" w:rsidRPr="00A1549D">
        <w:rPr>
          <w:rFonts w:ascii="Times New Roman" w:hAnsi="Times New Roman"/>
          <w:sz w:val="22"/>
          <w:szCs w:val="22"/>
          <w:lang w:val="lv-LV"/>
        </w:rPr>
        <w:t>s prasības</w:t>
      </w:r>
      <w:bookmarkEnd w:id="43"/>
    </w:p>
    <w:p w14:paraId="55DD77BC" w14:textId="3967DB48" w:rsidR="002D2CDB" w:rsidRPr="00A1549D" w:rsidRDefault="00DC6B2A" w:rsidP="002008CB">
      <w:pPr>
        <w:pStyle w:val="Heading3"/>
        <w:ind w:firstLine="0"/>
        <w:rPr>
          <w:rFonts w:ascii="Times New Roman" w:hAnsi="Times New Roman"/>
          <w:sz w:val="22"/>
          <w:szCs w:val="22"/>
          <w:lang w:val="lv-LV"/>
        </w:rPr>
      </w:pPr>
      <w:bookmarkStart w:id="44" w:name="_Toc238205181"/>
      <w:r w:rsidRPr="00A1549D">
        <w:rPr>
          <w:rFonts w:ascii="Times New Roman" w:hAnsi="Times New Roman"/>
          <w:sz w:val="22"/>
          <w:szCs w:val="22"/>
          <w:lang w:val="lv-LV"/>
        </w:rPr>
        <w:t xml:space="preserve">Klientu </w:t>
      </w:r>
      <w:r w:rsidR="003E3AA1" w:rsidRPr="00A1549D">
        <w:rPr>
          <w:rFonts w:ascii="Times New Roman" w:hAnsi="Times New Roman"/>
          <w:sz w:val="22"/>
          <w:szCs w:val="22"/>
          <w:lang w:val="lv-LV"/>
        </w:rPr>
        <w:t>informācija</w:t>
      </w:r>
      <w:r w:rsidR="00F12691" w:rsidRPr="00A1549D">
        <w:rPr>
          <w:rFonts w:ascii="Times New Roman" w:hAnsi="Times New Roman"/>
          <w:sz w:val="22"/>
          <w:szCs w:val="22"/>
          <w:lang w:val="lv-LV"/>
        </w:rPr>
        <w:t>s pārvaldība</w:t>
      </w:r>
      <w:bookmarkEnd w:id="44"/>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3"/>
        <w:gridCol w:w="2658"/>
        <w:gridCol w:w="3945"/>
        <w:gridCol w:w="1567"/>
      </w:tblGrid>
      <w:tr w:rsidR="0032690A" w:rsidRPr="007C4039" w14:paraId="26A7AE3B" w14:textId="77777777" w:rsidTr="55B3D0F5">
        <w:trPr>
          <w:trHeight w:val="300"/>
          <w:tblHeader/>
        </w:trPr>
        <w:tc>
          <w:tcPr>
            <w:tcW w:w="843"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076D4D6D" w14:textId="77777777" w:rsidR="00E618A8" w:rsidRPr="00A1549D" w:rsidRDefault="00E618A8">
            <w:pPr>
              <w:jc w:val="center"/>
              <w:rPr>
                <w:rFonts w:ascii="Times New Roman" w:hAnsi="Times New Roman"/>
                <w:sz w:val="22"/>
                <w:szCs w:val="22"/>
              </w:rPr>
            </w:pPr>
            <w:r w:rsidRPr="00A1549D">
              <w:rPr>
                <w:rFonts w:ascii="Times New Roman" w:hAnsi="Times New Roman"/>
                <w:b/>
                <w:bCs/>
                <w:sz w:val="22"/>
                <w:szCs w:val="22"/>
              </w:rPr>
              <w:t>Nr.</w:t>
            </w:r>
          </w:p>
        </w:tc>
        <w:tc>
          <w:tcPr>
            <w:tcW w:w="265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074013E9" w14:textId="77777777" w:rsidR="00E618A8" w:rsidRPr="00A1549D" w:rsidRDefault="00E618A8">
            <w:pPr>
              <w:jc w:val="center"/>
              <w:rPr>
                <w:rFonts w:ascii="Times New Roman" w:hAnsi="Times New Roman"/>
                <w:b/>
                <w:bCs/>
                <w:sz w:val="22"/>
                <w:szCs w:val="22"/>
              </w:rPr>
            </w:pPr>
            <w:r w:rsidRPr="00A1549D">
              <w:rPr>
                <w:rFonts w:ascii="Times New Roman" w:hAnsi="Times New Roman"/>
                <w:b/>
                <w:bCs/>
                <w:sz w:val="22"/>
                <w:szCs w:val="22"/>
              </w:rPr>
              <w:t>Prasība</w:t>
            </w:r>
          </w:p>
        </w:tc>
        <w:tc>
          <w:tcPr>
            <w:tcW w:w="3945"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04885CC" w14:textId="77777777" w:rsidR="00E618A8" w:rsidRPr="00A1549D" w:rsidRDefault="00E618A8">
            <w:pPr>
              <w:jc w:val="center"/>
              <w:rPr>
                <w:rFonts w:ascii="Times New Roman" w:hAnsi="Times New Roman"/>
                <w:sz w:val="22"/>
                <w:szCs w:val="22"/>
              </w:rPr>
            </w:pPr>
            <w:r w:rsidRPr="00A1549D">
              <w:rPr>
                <w:rFonts w:ascii="Times New Roman" w:hAnsi="Times New Roman"/>
                <w:b/>
                <w:bCs/>
                <w:sz w:val="22"/>
                <w:szCs w:val="22"/>
              </w:rPr>
              <w:t>Apraksts</w:t>
            </w:r>
          </w:p>
        </w:tc>
        <w:tc>
          <w:tcPr>
            <w:tcW w:w="1567" w:type="dxa"/>
            <w:tcBorders>
              <w:top w:val="single" w:sz="6" w:space="0" w:color="auto"/>
              <w:left w:val="single" w:sz="6" w:space="0" w:color="auto"/>
              <w:bottom w:val="single" w:sz="6" w:space="0" w:color="auto"/>
              <w:right w:val="single" w:sz="6" w:space="0" w:color="auto"/>
            </w:tcBorders>
            <w:shd w:val="clear" w:color="auto" w:fill="FFE600" w:themeFill="text2"/>
          </w:tcPr>
          <w:p w14:paraId="3941A6C5" w14:textId="1BFEEB4D" w:rsidR="00E618A8" w:rsidRPr="00A1549D" w:rsidRDefault="00D7032B">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E618A8" w:rsidRPr="007C4039" w14:paraId="2B04BE42"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09D3DF09" w14:textId="77777777" w:rsidR="00E618A8" w:rsidRPr="00A1549D" w:rsidRDefault="00E618A8" w:rsidP="00922F35">
            <w:pPr>
              <w:pStyle w:val="ListParagraph"/>
              <w:numPr>
                <w:ilvl w:val="0"/>
                <w:numId w:val="10"/>
              </w:numPr>
              <w:jc w:val="center"/>
              <w:rPr>
                <w:rFonts w:ascii="Times New Roman" w:hAnsi="Times New Roman"/>
                <w:sz w:val="22"/>
                <w:szCs w:val="22"/>
              </w:rPr>
            </w:pPr>
          </w:p>
        </w:tc>
        <w:tc>
          <w:tcPr>
            <w:tcW w:w="2658" w:type="dxa"/>
            <w:tcBorders>
              <w:top w:val="single" w:sz="6" w:space="0" w:color="auto"/>
              <w:left w:val="single" w:sz="6" w:space="0" w:color="auto"/>
              <w:bottom w:val="single" w:sz="6" w:space="0" w:color="auto"/>
              <w:right w:val="single" w:sz="6" w:space="0" w:color="auto"/>
            </w:tcBorders>
            <w:vAlign w:val="center"/>
          </w:tcPr>
          <w:p w14:paraId="20200854" w14:textId="28659E1B" w:rsidR="00E618A8" w:rsidRPr="00A1549D" w:rsidRDefault="00CC0B2F" w:rsidP="005944E2">
            <w:pPr>
              <w:pStyle w:val="Table"/>
              <w:jc w:val="left"/>
              <w:rPr>
                <w:rFonts w:ascii="Times New Roman" w:hAnsi="Times New Roman"/>
                <w:sz w:val="22"/>
                <w:szCs w:val="22"/>
                <w:lang w:val="lv-LV"/>
              </w:rPr>
            </w:pPr>
            <w:r w:rsidRPr="00A1549D">
              <w:rPr>
                <w:rFonts w:ascii="Times New Roman" w:hAnsi="Times New Roman"/>
                <w:sz w:val="22"/>
                <w:szCs w:val="22"/>
                <w:lang w:val="lv-LV"/>
              </w:rPr>
              <w:t xml:space="preserve">Klientu </w:t>
            </w:r>
            <w:r w:rsidR="00C50604" w:rsidRPr="00A1549D">
              <w:rPr>
                <w:rFonts w:ascii="Times New Roman" w:hAnsi="Times New Roman"/>
                <w:sz w:val="22"/>
                <w:szCs w:val="22"/>
                <w:lang w:val="lv-LV"/>
              </w:rPr>
              <w:t>pamatdat</w:t>
            </w:r>
            <w:r w:rsidR="00904B46" w:rsidRPr="00A1549D">
              <w:rPr>
                <w:rFonts w:ascii="Times New Roman" w:hAnsi="Times New Roman"/>
                <w:sz w:val="22"/>
                <w:szCs w:val="22"/>
                <w:lang w:val="lv-LV"/>
              </w:rPr>
              <w:t>i</w:t>
            </w:r>
          </w:p>
        </w:tc>
        <w:tc>
          <w:tcPr>
            <w:tcW w:w="3945" w:type="dxa"/>
            <w:tcBorders>
              <w:top w:val="single" w:sz="6" w:space="0" w:color="auto"/>
              <w:left w:val="single" w:sz="6" w:space="0" w:color="auto"/>
              <w:bottom w:val="single" w:sz="6" w:space="0" w:color="auto"/>
              <w:right w:val="single" w:sz="6" w:space="0" w:color="auto"/>
            </w:tcBorders>
          </w:tcPr>
          <w:p w14:paraId="07EC50DE" w14:textId="7A8749FA" w:rsidR="00E618A8" w:rsidRPr="00A1549D" w:rsidRDefault="003556D4" w:rsidP="00616F87">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ir jānodrošina fizisko personu un juridisko personu </w:t>
            </w:r>
            <w:r w:rsidR="005855FD" w:rsidRPr="00A1549D">
              <w:rPr>
                <w:rFonts w:ascii="Times New Roman" w:hAnsi="Times New Roman"/>
                <w:sz w:val="22"/>
                <w:szCs w:val="22"/>
                <w:lang w:val="lv-LV"/>
              </w:rPr>
              <w:t>profili</w:t>
            </w:r>
            <w:r w:rsidRPr="00A1549D">
              <w:rPr>
                <w:rFonts w:ascii="Times New Roman" w:hAnsi="Times New Roman"/>
                <w:sz w:val="22"/>
                <w:szCs w:val="22"/>
                <w:lang w:val="lv-LV"/>
              </w:rPr>
              <w:t xml:space="preserve"> ar atsevišķiem </w:t>
            </w:r>
            <w:r w:rsidRPr="00A1549D">
              <w:rPr>
                <w:rFonts w:ascii="Times New Roman" w:hAnsi="Times New Roman"/>
                <w:sz w:val="22"/>
                <w:szCs w:val="22"/>
                <w:lang w:val="lv-LV"/>
              </w:rPr>
              <w:lastRenderedPageBreak/>
              <w:t xml:space="preserve">datu laukiem un validācijām (piem., fiziskai personai – vārds, uzvārds, personas kods, dzimšanas datums; juridiskai personai – nosaukums, reģistrācijas numurs, PVN </w:t>
            </w:r>
            <w:r w:rsidR="00A0618C" w:rsidRPr="00A1549D">
              <w:rPr>
                <w:rFonts w:ascii="Times New Roman" w:hAnsi="Times New Roman"/>
                <w:sz w:val="22"/>
                <w:szCs w:val="22"/>
                <w:lang w:val="lv-LV"/>
              </w:rPr>
              <w:t>maksātāja</w:t>
            </w:r>
            <w:r w:rsidRPr="00A1549D">
              <w:rPr>
                <w:rFonts w:ascii="Times New Roman" w:hAnsi="Times New Roman"/>
                <w:sz w:val="22"/>
                <w:szCs w:val="22"/>
                <w:lang w:val="lv-LV"/>
              </w:rPr>
              <w:t xml:space="preserve"> numurs, juridiskā adrese, tiesiskā forma</w:t>
            </w:r>
            <w:r w:rsidR="0038272A" w:rsidRPr="00A1549D">
              <w:rPr>
                <w:rFonts w:ascii="Times New Roman" w:hAnsi="Times New Roman"/>
                <w:sz w:val="22"/>
                <w:szCs w:val="22"/>
                <w:lang w:val="lv-LV"/>
              </w:rPr>
              <w:t>, u.c.</w:t>
            </w:r>
            <w:r w:rsidRPr="00A1549D">
              <w:rPr>
                <w:rFonts w:ascii="Times New Roman" w:hAnsi="Times New Roman"/>
                <w:sz w:val="22"/>
                <w:szCs w:val="22"/>
                <w:lang w:val="lv-LV"/>
              </w:rPr>
              <w:t>).</w:t>
            </w:r>
          </w:p>
        </w:tc>
        <w:tc>
          <w:tcPr>
            <w:tcW w:w="1567" w:type="dxa"/>
            <w:tcBorders>
              <w:top w:val="single" w:sz="6" w:space="0" w:color="auto"/>
              <w:left w:val="single" w:sz="6" w:space="0" w:color="auto"/>
              <w:bottom w:val="single" w:sz="6" w:space="0" w:color="auto"/>
              <w:right w:val="single" w:sz="6" w:space="0" w:color="auto"/>
            </w:tcBorders>
            <w:vAlign w:val="center"/>
          </w:tcPr>
          <w:p w14:paraId="0FE6F9AB" w14:textId="372E479D" w:rsidR="00E618A8"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904B46" w:rsidRPr="007C4039" w14:paraId="31538713"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61171293" w14:textId="77777777" w:rsidR="00904B46" w:rsidRPr="00A1549D" w:rsidRDefault="00904B46" w:rsidP="00922F35">
            <w:pPr>
              <w:pStyle w:val="ListParagraph"/>
              <w:numPr>
                <w:ilvl w:val="0"/>
                <w:numId w:val="10"/>
              </w:numPr>
              <w:jc w:val="center"/>
              <w:rPr>
                <w:rFonts w:ascii="Times New Roman" w:hAnsi="Times New Roman"/>
                <w:sz w:val="22"/>
                <w:szCs w:val="22"/>
              </w:rPr>
            </w:pPr>
          </w:p>
        </w:tc>
        <w:tc>
          <w:tcPr>
            <w:tcW w:w="2658" w:type="dxa"/>
            <w:tcBorders>
              <w:top w:val="single" w:sz="6" w:space="0" w:color="auto"/>
              <w:left w:val="single" w:sz="6" w:space="0" w:color="auto"/>
              <w:bottom w:val="single" w:sz="6" w:space="0" w:color="auto"/>
              <w:right w:val="single" w:sz="6" w:space="0" w:color="auto"/>
            </w:tcBorders>
            <w:vAlign w:val="center"/>
          </w:tcPr>
          <w:p w14:paraId="4D30725C" w14:textId="7251F425" w:rsidR="00904B46" w:rsidRPr="00A1549D" w:rsidRDefault="00904B46" w:rsidP="005944E2">
            <w:pPr>
              <w:pStyle w:val="Table"/>
              <w:jc w:val="left"/>
              <w:rPr>
                <w:rFonts w:ascii="Times New Roman" w:hAnsi="Times New Roman"/>
                <w:sz w:val="22"/>
                <w:szCs w:val="22"/>
                <w:lang w:val="lv-LV"/>
              </w:rPr>
            </w:pPr>
            <w:r w:rsidRPr="00A1549D">
              <w:rPr>
                <w:rFonts w:ascii="Times New Roman" w:hAnsi="Times New Roman"/>
                <w:sz w:val="22"/>
                <w:szCs w:val="22"/>
                <w:lang w:val="lv-LV"/>
              </w:rPr>
              <w:t>Klientu izveide</w:t>
            </w:r>
          </w:p>
        </w:tc>
        <w:tc>
          <w:tcPr>
            <w:tcW w:w="3945" w:type="dxa"/>
            <w:tcBorders>
              <w:top w:val="single" w:sz="6" w:space="0" w:color="auto"/>
              <w:left w:val="single" w:sz="6" w:space="0" w:color="auto"/>
              <w:bottom w:val="single" w:sz="6" w:space="0" w:color="auto"/>
              <w:right w:val="single" w:sz="6" w:space="0" w:color="auto"/>
            </w:tcBorders>
          </w:tcPr>
          <w:p w14:paraId="56A00EE9" w14:textId="2E223298" w:rsidR="004615BC" w:rsidRPr="00A1549D" w:rsidRDefault="00904B46" w:rsidP="00616F87">
            <w:pPr>
              <w:pStyle w:val="Table"/>
              <w:rPr>
                <w:rFonts w:ascii="Times New Roman" w:hAnsi="Times New Roman"/>
                <w:sz w:val="22"/>
                <w:szCs w:val="22"/>
                <w:lang w:val="lv-LV"/>
              </w:rPr>
            </w:pPr>
            <w:r w:rsidRPr="00A1549D">
              <w:rPr>
                <w:rFonts w:ascii="Times New Roman" w:hAnsi="Times New Roman"/>
                <w:sz w:val="22"/>
                <w:szCs w:val="22"/>
                <w:lang w:val="lv-LV"/>
              </w:rPr>
              <w:t xml:space="preserve">Jānodrošina klienta automātiska reģistrēšana un izveide sistēmā, pamatojoties uz iesniegto pieteikumu, kā arī manuāla </w:t>
            </w:r>
            <w:r w:rsidR="00796C20" w:rsidRPr="00A1549D">
              <w:rPr>
                <w:rFonts w:ascii="Times New Roman" w:hAnsi="Times New Roman"/>
                <w:sz w:val="22"/>
                <w:szCs w:val="22"/>
                <w:lang w:val="lv-LV"/>
              </w:rPr>
              <w:t>klienta reģistrācija un izveide.</w:t>
            </w:r>
          </w:p>
        </w:tc>
        <w:tc>
          <w:tcPr>
            <w:tcW w:w="1567" w:type="dxa"/>
            <w:tcBorders>
              <w:top w:val="single" w:sz="6" w:space="0" w:color="auto"/>
              <w:left w:val="single" w:sz="6" w:space="0" w:color="auto"/>
              <w:bottom w:val="single" w:sz="6" w:space="0" w:color="auto"/>
              <w:right w:val="single" w:sz="6" w:space="0" w:color="auto"/>
            </w:tcBorders>
            <w:vAlign w:val="center"/>
          </w:tcPr>
          <w:p w14:paraId="5568D22A" w14:textId="708901A6" w:rsidR="00904B46"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E618A8" w:rsidRPr="007C4039" w14:paraId="4C3E5F73"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7003B919" w14:textId="77777777" w:rsidR="00E618A8" w:rsidRPr="00A1549D" w:rsidRDefault="00E618A8" w:rsidP="00922F35">
            <w:pPr>
              <w:pStyle w:val="ListParagraph"/>
              <w:numPr>
                <w:ilvl w:val="0"/>
                <w:numId w:val="10"/>
              </w:numPr>
              <w:jc w:val="center"/>
              <w:rPr>
                <w:rFonts w:ascii="Times New Roman" w:hAnsi="Times New Roman"/>
                <w:sz w:val="22"/>
                <w:szCs w:val="22"/>
              </w:rPr>
            </w:pPr>
          </w:p>
        </w:tc>
        <w:tc>
          <w:tcPr>
            <w:tcW w:w="2658" w:type="dxa"/>
            <w:tcBorders>
              <w:top w:val="single" w:sz="6" w:space="0" w:color="auto"/>
              <w:left w:val="single" w:sz="6" w:space="0" w:color="auto"/>
              <w:bottom w:val="single" w:sz="6" w:space="0" w:color="auto"/>
              <w:right w:val="single" w:sz="6" w:space="0" w:color="auto"/>
            </w:tcBorders>
            <w:vAlign w:val="center"/>
          </w:tcPr>
          <w:p w14:paraId="59E0ED17" w14:textId="6610FA98" w:rsidR="00E618A8" w:rsidRPr="00A1549D" w:rsidRDefault="003E145C" w:rsidP="005944E2">
            <w:pPr>
              <w:pStyle w:val="Table"/>
              <w:jc w:val="left"/>
              <w:rPr>
                <w:rFonts w:ascii="Times New Roman" w:hAnsi="Times New Roman"/>
                <w:sz w:val="22"/>
                <w:szCs w:val="22"/>
                <w:lang w:val="lv-LV"/>
              </w:rPr>
            </w:pPr>
            <w:r w:rsidRPr="00A1549D">
              <w:rPr>
                <w:rFonts w:ascii="Times New Roman" w:hAnsi="Times New Roman"/>
                <w:sz w:val="22"/>
                <w:szCs w:val="22"/>
                <w:lang w:val="lv-LV"/>
              </w:rPr>
              <w:t>Klienta personas</w:t>
            </w:r>
            <w:r w:rsidR="00B07805" w:rsidRPr="00A1549D">
              <w:rPr>
                <w:rFonts w:ascii="Times New Roman" w:hAnsi="Times New Roman"/>
                <w:sz w:val="22"/>
                <w:szCs w:val="22"/>
                <w:lang w:val="lv-LV"/>
              </w:rPr>
              <w:t xml:space="preserve"> kartiņa</w:t>
            </w:r>
          </w:p>
        </w:tc>
        <w:tc>
          <w:tcPr>
            <w:tcW w:w="3945" w:type="dxa"/>
            <w:tcBorders>
              <w:top w:val="single" w:sz="6" w:space="0" w:color="auto"/>
              <w:left w:val="single" w:sz="6" w:space="0" w:color="auto"/>
              <w:bottom w:val="single" w:sz="6" w:space="0" w:color="auto"/>
              <w:right w:val="single" w:sz="6" w:space="0" w:color="auto"/>
            </w:tcBorders>
          </w:tcPr>
          <w:p w14:paraId="0E365C8A" w14:textId="3D0D0C44" w:rsidR="00E91B58" w:rsidRPr="00A1549D" w:rsidRDefault="00E07A3B" w:rsidP="00616F87">
            <w:pPr>
              <w:pStyle w:val="Table"/>
              <w:rPr>
                <w:rFonts w:ascii="Times New Roman" w:hAnsi="Times New Roman"/>
                <w:sz w:val="22"/>
                <w:szCs w:val="22"/>
                <w:lang w:val="lv-LV"/>
              </w:rPr>
            </w:pPr>
            <w:r w:rsidRPr="00A1549D">
              <w:rPr>
                <w:rFonts w:ascii="Times New Roman" w:hAnsi="Times New Roman"/>
                <w:sz w:val="22"/>
                <w:szCs w:val="22"/>
                <w:lang w:val="lv-LV"/>
              </w:rPr>
              <w:t xml:space="preserve">Sistēma nodrošina centralizētu un vienotu skatu uz visu svarīgo informāciju, kas saistīta ar konkrēto personu. </w:t>
            </w:r>
            <w:r w:rsidR="00E91B58" w:rsidRPr="00A1549D">
              <w:rPr>
                <w:rFonts w:ascii="Times New Roman" w:hAnsi="Times New Roman"/>
                <w:sz w:val="22"/>
                <w:szCs w:val="22"/>
                <w:lang w:val="lv-LV"/>
              </w:rPr>
              <w:t>Sistēma nodrošina</w:t>
            </w:r>
            <w:r w:rsidR="00872BD2" w:rsidRPr="00A1549D">
              <w:rPr>
                <w:rFonts w:ascii="Times New Roman" w:hAnsi="Times New Roman"/>
                <w:sz w:val="22"/>
                <w:szCs w:val="22"/>
                <w:lang w:val="lv-LV"/>
              </w:rPr>
              <w:t xml:space="preserve"> </w:t>
            </w:r>
            <w:r w:rsidR="00E91B58" w:rsidRPr="00A1549D">
              <w:rPr>
                <w:rFonts w:ascii="Times New Roman" w:hAnsi="Times New Roman"/>
                <w:sz w:val="22"/>
                <w:szCs w:val="22"/>
                <w:lang w:val="lv-LV"/>
              </w:rPr>
              <w:t>vism</w:t>
            </w:r>
            <w:r w:rsidR="006E2827" w:rsidRPr="00A1549D">
              <w:rPr>
                <w:rFonts w:ascii="Times New Roman" w:hAnsi="Times New Roman"/>
                <w:sz w:val="22"/>
                <w:szCs w:val="22"/>
                <w:lang w:val="lv-LV"/>
              </w:rPr>
              <w:t>a</w:t>
            </w:r>
            <w:r w:rsidR="00E91B58" w:rsidRPr="00A1549D">
              <w:rPr>
                <w:rFonts w:ascii="Times New Roman" w:hAnsi="Times New Roman"/>
                <w:sz w:val="22"/>
                <w:szCs w:val="22"/>
                <w:lang w:val="lv-LV"/>
              </w:rPr>
              <w:t>z minimālo detalizētu informāciju par fizisku personu</w:t>
            </w:r>
            <w:r w:rsidR="000538AD" w:rsidRPr="00A1549D">
              <w:rPr>
                <w:rFonts w:ascii="Times New Roman" w:hAnsi="Times New Roman"/>
                <w:sz w:val="22"/>
                <w:szCs w:val="22"/>
                <w:lang w:val="lv-LV"/>
              </w:rPr>
              <w:t>, bet neaprobežojas ar</w:t>
            </w:r>
            <w:r w:rsidR="00E91B58" w:rsidRPr="00A1549D">
              <w:rPr>
                <w:rFonts w:ascii="Times New Roman" w:hAnsi="Times New Roman"/>
                <w:sz w:val="22"/>
                <w:szCs w:val="22"/>
                <w:lang w:val="lv-LV"/>
              </w:rPr>
              <w:t>:</w:t>
            </w:r>
          </w:p>
          <w:p w14:paraId="5688C4B1" w14:textId="453CDFC4" w:rsidR="00E91B58" w:rsidRPr="00A1549D" w:rsidRDefault="00136B9B" w:rsidP="00616F87">
            <w:pPr>
              <w:pStyle w:val="EYBulletedList1"/>
              <w:rPr>
                <w:rFonts w:ascii="Times New Roman" w:hAnsi="Times New Roman"/>
                <w:sz w:val="22"/>
                <w:szCs w:val="22"/>
                <w:lang w:val="lv-LV"/>
              </w:rPr>
            </w:pPr>
            <w:r w:rsidRPr="00A1549D">
              <w:rPr>
                <w:rFonts w:ascii="Times New Roman" w:hAnsi="Times New Roman"/>
                <w:sz w:val="22"/>
                <w:szCs w:val="22"/>
                <w:lang w:val="lv-LV"/>
              </w:rPr>
              <w:t>V</w:t>
            </w:r>
            <w:r w:rsidR="00E91B58" w:rsidRPr="00A1549D">
              <w:rPr>
                <w:rFonts w:ascii="Times New Roman" w:hAnsi="Times New Roman"/>
                <w:sz w:val="22"/>
                <w:szCs w:val="22"/>
                <w:lang w:val="lv-LV"/>
              </w:rPr>
              <w:t>ārds</w:t>
            </w:r>
            <w:r w:rsidR="00455C9A" w:rsidRPr="00A1549D">
              <w:rPr>
                <w:rFonts w:ascii="Times New Roman" w:hAnsi="Times New Roman"/>
                <w:sz w:val="22"/>
                <w:szCs w:val="22"/>
                <w:lang w:val="lv-LV"/>
              </w:rPr>
              <w:t>,</w:t>
            </w:r>
          </w:p>
          <w:p w14:paraId="57EE9ABB" w14:textId="4B613692" w:rsidR="00E91B58" w:rsidRPr="00A1549D" w:rsidRDefault="00136B9B" w:rsidP="00616F87">
            <w:pPr>
              <w:pStyle w:val="EYBulletedList1"/>
              <w:rPr>
                <w:rFonts w:ascii="Times New Roman" w:hAnsi="Times New Roman"/>
                <w:sz w:val="22"/>
                <w:szCs w:val="22"/>
                <w:lang w:val="lv-LV"/>
              </w:rPr>
            </w:pPr>
            <w:r w:rsidRPr="00A1549D">
              <w:rPr>
                <w:rFonts w:ascii="Times New Roman" w:hAnsi="Times New Roman"/>
                <w:sz w:val="22"/>
                <w:szCs w:val="22"/>
                <w:lang w:val="lv-LV"/>
              </w:rPr>
              <w:t>U</w:t>
            </w:r>
            <w:r w:rsidR="00E91B58" w:rsidRPr="00A1549D">
              <w:rPr>
                <w:rFonts w:ascii="Times New Roman" w:hAnsi="Times New Roman"/>
                <w:sz w:val="22"/>
                <w:szCs w:val="22"/>
                <w:lang w:val="lv-LV"/>
              </w:rPr>
              <w:t>zvārds</w:t>
            </w:r>
            <w:r w:rsidR="00455C9A" w:rsidRPr="00A1549D">
              <w:rPr>
                <w:rFonts w:ascii="Times New Roman" w:hAnsi="Times New Roman"/>
                <w:sz w:val="22"/>
                <w:szCs w:val="22"/>
                <w:lang w:val="lv-LV"/>
              </w:rPr>
              <w:t>,</w:t>
            </w:r>
          </w:p>
          <w:p w14:paraId="77B2EF5E" w14:textId="564A2103" w:rsidR="00E91B58" w:rsidRPr="00A1549D" w:rsidRDefault="00136B9B" w:rsidP="00616F87">
            <w:pPr>
              <w:pStyle w:val="EYBulletedList1"/>
              <w:rPr>
                <w:rFonts w:ascii="Times New Roman" w:hAnsi="Times New Roman"/>
                <w:sz w:val="22"/>
                <w:szCs w:val="22"/>
                <w:lang w:val="lv-LV"/>
              </w:rPr>
            </w:pPr>
            <w:r w:rsidRPr="00A1549D">
              <w:rPr>
                <w:rFonts w:ascii="Times New Roman" w:hAnsi="Times New Roman"/>
                <w:sz w:val="22"/>
                <w:szCs w:val="22"/>
                <w:lang w:val="lv-LV"/>
              </w:rPr>
              <w:t>P</w:t>
            </w:r>
            <w:r w:rsidR="00E91B58" w:rsidRPr="00A1549D">
              <w:rPr>
                <w:rFonts w:ascii="Times New Roman" w:hAnsi="Times New Roman"/>
                <w:sz w:val="22"/>
                <w:szCs w:val="22"/>
                <w:lang w:val="lv-LV"/>
              </w:rPr>
              <w:t>ersonas kod</w:t>
            </w:r>
            <w:r w:rsidR="00455C9A" w:rsidRPr="00A1549D">
              <w:rPr>
                <w:rFonts w:ascii="Times New Roman" w:hAnsi="Times New Roman"/>
                <w:sz w:val="22"/>
                <w:szCs w:val="22"/>
                <w:lang w:val="lv-LV"/>
              </w:rPr>
              <w:t>s,</w:t>
            </w:r>
          </w:p>
          <w:p w14:paraId="2695D785" w14:textId="74E156BD" w:rsidR="00E91B58" w:rsidRPr="00A1549D" w:rsidRDefault="00136B9B" w:rsidP="00616F87">
            <w:pPr>
              <w:pStyle w:val="EYBulletedList1"/>
              <w:rPr>
                <w:rFonts w:ascii="Times New Roman" w:hAnsi="Times New Roman"/>
                <w:sz w:val="22"/>
                <w:szCs w:val="22"/>
                <w:lang w:val="lv-LV"/>
              </w:rPr>
            </w:pPr>
            <w:r w:rsidRPr="00A1549D">
              <w:rPr>
                <w:rFonts w:ascii="Times New Roman" w:hAnsi="Times New Roman"/>
                <w:sz w:val="22"/>
                <w:szCs w:val="22"/>
                <w:lang w:val="lv-LV"/>
              </w:rPr>
              <w:t>K</w:t>
            </w:r>
            <w:r w:rsidR="00E91B58" w:rsidRPr="00A1549D">
              <w:rPr>
                <w:rFonts w:ascii="Times New Roman" w:hAnsi="Times New Roman"/>
                <w:sz w:val="22"/>
                <w:szCs w:val="22"/>
                <w:lang w:val="lv-LV"/>
              </w:rPr>
              <w:t>ontaktinformācija (telefona numurs, e-pasta adrese</w:t>
            </w:r>
            <w:r w:rsidR="002A51A9" w:rsidRPr="00A1549D">
              <w:rPr>
                <w:rFonts w:ascii="Times New Roman" w:hAnsi="Times New Roman"/>
                <w:sz w:val="22"/>
                <w:szCs w:val="22"/>
                <w:lang w:val="lv-LV"/>
              </w:rPr>
              <w:t xml:space="preserve"> u.c.</w:t>
            </w:r>
            <w:r w:rsidR="00E91B58" w:rsidRPr="00A1549D">
              <w:rPr>
                <w:rFonts w:ascii="Times New Roman" w:hAnsi="Times New Roman"/>
                <w:sz w:val="22"/>
                <w:szCs w:val="22"/>
                <w:lang w:val="lv-LV"/>
              </w:rPr>
              <w:t>)</w:t>
            </w:r>
            <w:r w:rsidR="00455C9A" w:rsidRPr="00A1549D">
              <w:rPr>
                <w:rFonts w:ascii="Times New Roman" w:hAnsi="Times New Roman"/>
                <w:sz w:val="22"/>
                <w:szCs w:val="22"/>
                <w:lang w:val="lv-LV"/>
              </w:rPr>
              <w:t>,</w:t>
            </w:r>
          </w:p>
          <w:p w14:paraId="2E41FD36" w14:textId="428231D1" w:rsidR="00430206" w:rsidRPr="00A1549D" w:rsidRDefault="00136B9B" w:rsidP="00616F87">
            <w:pPr>
              <w:pStyle w:val="EYBulletedList1"/>
              <w:rPr>
                <w:rFonts w:ascii="Times New Roman" w:hAnsi="Times New Roman"/>
                <w:sz w:val="22"/>
                <w:szCs w:val="22"/>
                <w:lang w:val="lv-LV"/>
              </w:rPr>
            </w:pPr>
            <w:r w:rsidRPr="00A1549D">
              <w:rPr>
                <w:rFonts w:ascii="Times New Roman" w:hAnsi="Times New Roman"/>
                <w:sz w:val="22"/>
                <w:szCs w:val="22"/>
                <w:lang w:val="lv-LV"/>
              </w:rPr>
              <w:t>A</w:t>
            </w:r>
            <w:r w:rsidR="00E91B58" w:rsidRPr="00A1549D">
              <w:rPr>
                <w:rFonts w:ascii="Times New Roman" w:hAnsi="Times New Roman"/>
                <w:sz w:val="22"/>
                <w:szCs w:val="22"/>
                <w:lang w:val="lv-LV"/>
              </w:rPr>
              <w:t xml:space="preserve">drese, </w:t>
            </w:r>
          </w:p>
          <w:p w14:paraId="22EC57A7" w14:textId="77777777" w:rsidR="00430206" w:rsidRPr="00A1549D" w:rsidRDefault="00430206" w:rsidP="00616F87">
            <w:pPr>
              <w:pStyle w:val="EYBulletedList1"/>
              <w:rPr>
                <w:rFonts w:ascii="Times New Roman" w:hAnsi="Times New Roman"/>
                <w:sz w:val="22"/>
                <w:szCs w:val="22"/>
                <w:lang w:val="lv-LV"/>
              </w:rPr>
            </w:pPr>
            <w:r w:rsidRPr="00A1549D">
              <w:rPr>
                <w:rFonts w:ascii="Times New Roman" w:hAnsi="Times New Roman"/>
                <w:sz w:val="22"/>
                <w:szCs w:val="22"/>
                <w:lang w:val="lv-LV"/>
              </w:rPr>
              <w:t>Izsniegtos dokumentus,</w:t>
            </w:r>
          </w:p>
          <w:p w14:paraId="3305085E" w14:textId="77777777" w:rsidR="00430206" w:rsidRPr="00A1549D" w:rsidRDefault="00430206" w:rsidP="00616F87">
            <w:pPr>
              <w:pStyle w:val="EYBulletedList1"/>
              <w:rPr>
                <w:rFonts w:ascii="Times New Roman" w:hAnsi="Times New Roman"/>
                <w:sz w:val="22"/>
                <w:szCs w:val="22"/>
                <w:lang w:val="lv-LV"/>
              </w:rPr>
            </w:pPr>
            <w:r w:rsidRPr="00A1549D">
              <w:rPr>
                <w:rFonts w:ascii="Times New Roman" w:hAnsi="Times New Roman"/>
                <w:sz w:val="22"/>
                <w:szCs w:val="22"/>
                <w:lang w:val="lv-LV"/>
              </w:rPr>
              <w:t>Piezīmes,</w:t>
            </w:r>
          </w:p>
          <w:p w14:paraId="314AAC18" w14:textId="77777777" w:rsidR="00430206" w:rsidRPr="00A1549D" w:rsidRDefault="00430206" w:rsidP="00616F87">
            <w:pPr>
              <w:pStyle w:val="EYBulletedList1"/>
              <w:rPr>
                <w:rFonts w:ascii="Times New Roman" w:hAnsi="Times New Roman"/>
                <w:sz w:val="22"/>
                <w:szCs w:val="22"/>
                <w:lang w:val="lv-LV"/>
              </w:rPr>
            </w:pPr>
            <w:r w:rsidRPr="00A1549D">
              <w:rPr>
                <w:rFonts w:ascii="Times New Roman" w:hAnsi="Times New Roman"/>
                <w:sz w:val="22"/>
                <w:szCs w:val="22"/>
                <w:lang w:val="lv-LV"/>
              </w:rPr>
              <w:t>Lietu (pakalpojumu) vēsturi,</w:t>
            </w:r>
          </w:p>
          <w:p w14:paraId="5194D9F6" w14:textId="77777777" w:rsidR="007D7A17" w:rsidRPr="00A1549D" w:rsidRDefault="00430206" w:rsidP="00616F87">
            <w:pPr>
              <w:pStyle w:val="EYBulletedList1"/>
              <w:rPr>
                <w:rFonts w:ascii="Times New Roman" w:hAnsi="Times New Roman"/>
                <w:sz w:val="22"/>
                <w:szCs w:val="22"/>
                <w:lang w:val="lv-LV"/>
              </w:rPr>
            </w:pPr>
            <w:r w:rsidRPr="00A1549D">
              <w:rPr>
                <w:rFonts w:ascii="Times New Roman" w:hAnsi="Times New Roman"/>
                <w:sz w:val="22"/>
                <w:szCs w:val="22"/>
                <w:lang w:val="lv-LV"/>
              </w:rPr>
              <w:t>Saziņas vēsturi,</w:t>
            </w:r>
          </w:p>
          <w:p w14:paraId="24F472AF" w14:textId="60FAF672" w:rsidR="00E91B58" w:rsidRPr="00A1549D" w:rsidRDefault="008E72DE" w:rsidP="00616F87">
            <w:pPr>
              <w:pStyle w:val="EYBulletedList1"/>
              <w:rPr>
                <w:rFonts w:ascii="Times New Roman" w:hAnsi="Times New Roman"/>
                <w:sz w:val="22"/>
                <w:szCs w:val="22"/>
                <w:lang w:val="lv-LV"/>
              </w:rPr>
            </w:pPr>
            <w:proofErr w:type="spellStart"/>
            <w:r w:rsidRPr="00A1549D">
              <w:rPr>
                <w:rFonts w:ascii="Times New Roman" w:hAnsi="Times New Roman"/>
                <w:sz w:val="22"/>
                <w:szCs w:val="22"/>
                <w:lang w:val="lv-LV"/>
              </w:rPr>
              <w:t>Saistītītie</w:t>
            </w:r>
            <w:proofErr w:type="spellEnd"/>
            <w:r w:rsidRPr="00A1549D">
              <w:rPr>
                <w:rFonts w:ascii="Times New Roman" w:hAnsi="Times New Roman"/>
                <w:sz w:val="22"/>
                <w:szCs w:val="22"/>
                <w:lang w:val="lv-LV"/>
              </w:rPr>
              <w:t xml:space="preserve"> klienti (</w:t>
            </w:r>
            <w:proofErr w:type="spellStart"/>
            <w:r w:rsidRPr="00A1549D">
              <w:rPr>
                <w:rFonts w:ascii="Times New Roman" w:hAnsi="Times New Roman"/>
                <w:sz w:val="22"/>
                <w:szCs w:val="22"/>
                <w:lang w:val="lv-LV"/>
              </w:rPr>
              <w:t>piem</w:t>
            </w:r>
            <w:proofErr w:type="spellEnd"/>
            <w:r w:rsidRPr="00A1549D">
              <w:rPr>
                <w:rFonts w:ascii="Times New Roman" w:hAnsi="Times New Roman"/>
                <w:sz w:val="22"/>
                <w:szCs w:val="22"/>
                <w:lang w:val="lv-LV"/>
              </w:rPr>
              <w:t>; pārstāvētais uzņēmums)</w:t>
            </w:r>
            <w:r w:rsidR="00430206" w:rsidRPr="00A1549D">
              <w:rPr>
                <w:rFonts w:ascii="Times New Roman" w:hAnsi="Times New Roman"/>
                <w:sz w:val="22"/>
                <w:szCs w:val="22"/>
                <w:lang w:val="lv-LV"/>
              </w:rPr>
              <w:t xml:space="preserve"> </w:t>
            </w:r>
            <w:r w:rsidR="00E91B58" w:rsidRPr="00A1549D">
              <w:rPr>
                <w:rFonts w:ascii="Times New Roman" w:hAnsi="Times New Roman"/>
                <w:sz w:val="22"/>
                <w:szCs w:val="22"/>
                <w:lang w:val="lv-LV"/>
              </w:rPr>
              <w:t>u.</w:t>
            </w:r>
            <w:r w:rsidR="00136B9B" w:rsidRPr="00A1549D">
              <w:rPr>
                <w:rFonts w:ascii="Times New Roman" w:hAnsi="Times New Roman"/>
                <w:sz w:val="22"/>
                <w:szCs w:val="22"/>
                <w:lang w:val="lv-LV"/>
              </w:rPr>
              <w:t>c.</w:t>
            </w:r>
          </w:p>
        </w:tc>
        <w:tc>
          <w:tcPr>
            <w:tcW w:w="1567" w:type="dxa"/>
            <w:tcBorders>
              <w:top w:val="single" w:sz="6" w:space="0" w:color="auto"/>
              <w:left w:val="single" w:sz="6" w:space="0" w:color="auto"/>
              <w:bottom w:val="single" w:sz="6" w:space="0" w:color="auto"/>
              <w:right w:val="single" w:sz="6" w:space="0" w:color="auto"/>
            </w:tcBorders>
            <w:vAlign w:val="center"/>
          </w:tcPr>
          <w:p w14:paraId="50E0698E" w14:textId="5205CCFA" w:rsidR="00E618A8"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3E145C" w:rsidRPr="007C4039" w14:paraId="54080DB4"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0243F427" w14:textId="77777777" w:rsidR="003E145C" w:rsidRPr="00A1549D" w:rsidRDefault="003E145C" w:rsidP="00922F35">
            <w:pPr>
              <w:pStyle w:val="ListParagraph"/>
              <w:numPr>
                <w:ilvl w:val="0"/>
                <w:numId w:val="10"/>
              </w:numPr>
              <w:jc w:val="center"/>
              <w:rPr>
                <w:rFonts w:ascii="Times New Roman" w:hAnsi="Times New Roman"/>
                <w:sz w:val="22"/>
                <w:szCs w:val="22"/>
              </w:rPr>
            </w:pPr>
          </w:p>
        </w:tc>
        <w:tc>
          <w:tcPr>
            <w:tcW w:w="2658" w:type="dxa"/>
            <w:tcBorders>
              <w:top w:val="single" w:sz="6" w:space="0" w:color="auto"/>
              <w:left w:val="single" w:sz="6" w:space="0" w:color="auto"/>
              <w:bottom w:val="single" w:sz="6" w:space="0" w:color="auto"/>
              <w:right w:val="single" w:sz="6" w:space="0" w:color="auto"/>
            </w:tcBorders>
            <w:vAlign w:val="center"/>
          </w:tcPr>
          <w:p w14:paraId="03FA23A9" w14:textId="3BABEC7A" w:rsidR="003E145C" w:rsidRPr="00A1549D" w:rsidRDefault="003E145C" w:rsidP="005944E2">
            <w:pPr>
              <w:pStyle w:val="Table"/>
              <w:jc w:val="left"/>
              <w:rPr>
                <w:rFonts w:ascii="Times New Roman" w:hAnsi="Times New Roman"/>
                <w:sz w:val="22"/>
                <w:szCs w:val="22"/>
                <w:lang w:val="lv-LV"/>
              </w:rPr>
            </w:pPr>
            <w:r w:rsidRPr="00A1549D">
              <w:rPr>
                <w:rFonts w:ascii="Times New Roman" w:hAnsi="Times New Roman"/>
                <w:sz w:val="22"/>
                <w:szCs w:val="22"/>
                <w:lang w:val="lv-LV"/>
              </w:rPr>
              <w:t>Klient</w:t>
            </w:r>
            <w:r w:rsidR="0025717D" w:rsidRPr="00A1549D">
              <w:rPr>
                <w:rFonts w:ascii="Times New Roman" w:hAnsi="Times New Roman"/>
                <w:sz w:val="22"/>
                <w:szCs w:val="22"/>
                <w:lang w:val="lv-LV"/>
              </w:rPr>
              <w:t>a</w:t>
            </w:r>
            <w:r w:rsidRPr="00A1549D">
              <w:rPr>
                <w:rFonts w:ascii="Times New Roman" w:hAnsi="Times New Roman"/>
                <w:sz w:val="22"/>
                <w:szCs w:val="22"/>
                <w:lang w:val="lv-LV"/>
              </w:rPr>
              <w:t xml:space="preserve"> </w:t>
            </w:r>
            <w:r w:rsidR="0025717D" w:rsidRPr="00A1549D">
              <w:rPr>
                <w:rFonts w:ascii="Times New Roman" w:hAnsi="Times New Roman"/>
                <w:sz w:val="22"/>
                <w:szCs w:val="22"/>
                <w:lang w:val="lv-LV"/>
              </w:rPr>
              <w:t>uzņēmuma</w:t>
            </w:r>
            <w:r w:rsidRPr="00A1549D">
              <w:rPr>
                <w:rFonts w:ascii="Times New Roman" w:hAnsi="Times New Roman"/>
                <w:sz w:val="22"/>
                <w:szCs w:val="22"/>
                <w:lang w:val="lv-LV"/>
              </w:rPr>
              <w:t xml:space="preserve"> kartiņa</w:t>
            </w:r>
          </w:p>
        </w:tc>
        <w:tc>
          <w:tcPr>
            <w:tcW w:w="3945" w:type="dxa"/>
            <w:tcBorders>
              <w:top w:val="single" w:sz="6" w:space="0" w:color="auto"/>
              <w:left w:val="single" w:sz="6" w:space="0" w:color="auto"/>
              <w:bottom w:val="single" w:sz="6" w:space="0" w:color="auto"/>
              <w:right w:val="single" w:sz="6" w:space="0" w:color="auto"/>
            </w:tcBorders>
          </w:tcPr>
          <w:p w14:paraId="22551CA4" w14:textId="58B724F9" w:rsidR="00F578E7" w:rsidRPr="00A1549D" w:rsidRDefault="00766858" w:rsidP="00616F87">
            <w:pPr>
              <w:pStyle w:val="Table"/>
              <w:rPr>
                <w:rFonts w:ascii="Times New Roman" w:hAnsi="Times New Roman"/>
                <w:sz w:val="22"/>
                <w:szCs w:val="22"/>
                <w:lang w:val="lv-LV"/>
              </w:rPr>
            </w:pPr>
            <w:r w:rsidRPr="00A1549D">
              <w:rPr>
                <w:rFonts w:ascii="Times New Roman" w:hAnsi="Times New Roman"/>
                <w:sz w:val="22"/>
                <w:szCs w:val="22"/>
                <w:lang w:val="lv-LV"/>
              </w:rPr>
              <w:t>Sistēma nodrošina centralizētu un vienotu skatu uz visu svarīgo informāciju, kas saistīta ar konkrēto uzņēmumu</w:t>
            </w:r>
            <w:r w:rsidR="00DD380F" w:rsidRPr="00A1549D">
              <w:rPr>
                <w:rFonts w:ascii="Times New Roman" w:hAnsi="Times New Roman"/>
                <w:sz w:val="22"/>
                <w:szCs w:val="22"/>
                <w:lang w:val="lv-LV"/>
              </w:rPr>
              <w:t>. Sistēma nodrošina vismaz minimālo detalizētu informāciju</w:t>
            </w:r>
            <w:r w:rsidR="000538AD" w:rsidRPr="00A1549D">
              <w:rPr>
                <w:rFonts w:ascii="Times New Roman" w:hAnsi="Times New Roman"/>
                <w:sz w:val="22"/>
                <w:szCs w:val="22"/>
                <w:lang w:val="lv-LV"/>
              </w:rPr>
              <w:t>, bet neaprobežojas ar</w:t>
            </w:r>
            <w:r w:rsidR="00DD380F" w:rsidRPr="00A1549D">
              <w:rPr>
                <w:rFonts w:ascii="Times New Roman" w:hAnsi="Times New Roman"/>
                <w:sz w:val="22"/>
                <w:szCs w:val="22"/>
                <w:lang w:val="lv-LV"/>
              </w:rPr>
              <w:t>:</w:t>
            </w:r>
          </w:p>
          <w:p w14:paraId="73B5EBAF" w14:textId="03C98B06" w:rsidR="002A51A9" w:rsidRPr="00A1549D" w:rsidRDefault="002A51A9" w:rsidP="00616F87">
            <w:pPr>
              <w:pStyle w:val="EYBulletedList1"/>
              <w:rPr>
                <w:rFonts w:ascii="Times New Roman" w:hAnsi="Times New Roman"/>
                <w:sz w:val="22"/>
                <w:szCs w:val="22"/>
                <w:lang w:val="lv-LV"/>
              </w:rPr>
            </w:pPr>
            <w:r w:rsidRPr="00A1549D">
              <w:rPr>
                <w:rFonts w:ascii="Times New Roman" w:hAnsi="Times New Roman"/>
                <w:sz w:val="22"/>
                <w:szCs w:val="22"/>
                <w:lang w:val="lv-LV"/>
              </w:rPr>
              <w:t>Reģistrācijas nr.</w:t>
            </w:r>
            <w:r w:rsidR="00455C9A" w:rsidRPr="00A1549D">
              <w:rPr>
                <w:rFonts w:ascii="Times New Roman" w:hAnsi="Times New Roman"/>
                <w:sz w:val="22"/>
                <w:szCs w:val="22"/>
                <w:lang w:val="lv-LV"/>
              </w:rPr>
              <w:t>,</w:t>
            </w:r>
          </w:p>
          <w:p w14:paraId="24DADEDA" w14:textId="65E70A1E" w:rsidR="002A51A9" w:rsidRPr="00A1549D" w:rsidRDefault="002A51A9" w:rsidP="00616F87">
            <w:pPr>
              <w:pStyle w:val="EYBulletedList1"/>
              <w:rPr>
                <w:rFonts w:ascii="Times New Roman" w:hAnsi="Times New Roman"/>
                <w:sz w:val="22"/>
                <w:szCs w:val="22"/>
                <w:lang w:val="lv-LV"/>
              </w:rPr>
            </w:pPr>
            <w:r w:rsidRPr="00A1549D">
              <w:rPr>
                <w:rFonts w:ascii="Times New Roman" w:hAnsi="Times New Roman"/>
                <w:sz w:val="22"/>
                <w:szCs w:val="22"/>
                <w:lang w:val="lv-LV"/>
              </w:rPr>
              <w:t>Nosaukums</w:t>
            </w:r>
            <w:r w:rsidR="00455C9A" w:rsidRPr="00A1549D">
              <w:rPr>
                <w:rFonts w:ascii="Times New Roman" w:hAnsi="Times New Roman"/>
                <w:sz w:val="22"/>
                <w:szCs w:val="22"/>
                <w:lang w:val="lv-LV"/>
              </w:rPr>
              <w:t>,</w:t>
            </w:r>
          </w:p>
          <w:p w14:paraId="5B20DA25" w14:textId="5A3AA88C" w:rsidR="27843A25" w:rsidRPr="00A1549D" w:rsidRDefault="27843A25" w:rsidP="55B3D0F5">
            <w:pPr>
              <w:pStyle w:val="EYBulletedList1"/>
              <w:rPr>
                <w:rFonts w:ascii="Times New Roman" w:hAnsi="Times New Roman"/>
                <w:sz w:val="22"/>
                <w:szCs w:val="22"/>
                <w:lang w:val="lv-LV"/>
              </w:rPr>
            </w:pPr>
            <w:r w:rsidRPr="00A1549D">
              <w:rPr>
                <w:rFonts w:ascii="Times New Roman" w:hAnsi="Times New Roman"/>
                <w:sz w:val="22"/>
                <w:szCs w:val="22"/>
                <w:lang w:val="lv-LV"/>
              </w:rPr>
              <w:t>Tiesiskā forma</w:t>
            </w:r>
          </w:p>
          <w:p w14:paraId="30EE6F9D" w14:textId="6B7C0FCA" w:rsidR="002A51A9" w:rsidRPr="00A1549D" w:rsidRDefault="002A51A9" w:rsidP="00616F87">
            <w:pPr>
              <w:pStyle w:val="EYBulletedList1"/>
              <w:rPr>
                <w:rFonts w:ascii="Times New Roman" w:hAnsi="Times New Roman"/>
                <w:sz w:val="22"/>
                <w:szCs w:val="22"/>
                <w:lang w:val="lv-LV"/>
              </w:rPr>
            </w:pPr>
            <w:r w:rsidRPr="00A1549D">
              <w:rPr>
                <w:rFonts w:ascii="Times New Roman" w:hAnsi="Times New Roman"/>
                <w:sz w:val="22"/>
                <w:szCs w:val="22"/>
                <w:lang w:val="lv-LV"/>
              </w:rPr>
              <w:t>Juridiska adrese</w:t>
            </w:r>
            <w:r w:rsidR="00455C9A" w:rsidRPr="00A1549D">
              <w:rPr>
                <w:rFonts w:ascii="Times New Roman" w:hAnsi="Times New Roman"/>
                <w:sz w:val="22"/>
                <w:szCs w:val="22"/>
                <w:lang w:val="lv-LV"/>
              </w:rPr>
              <w:t>,</w:t>
            </w:r>
          </w:p>
          <w:p w14:paraId="4B7E37EE" w14:textId="1176B1FF" w:rsidR="002A51A9" w:rsidRPr="00A1549D" w:rsidRDefault="002A51A9" w:rsidP="00616F87">
            <w:pPr>
              <w:pStyle w:val="EYBulletedList1"/>
              <w:rPr>
                <w:rFonts w:ascii="Times New Roman" w:hAnsi="Times New Roman"/>
                <w:sz w:val="22"/>
                <w:szCs w:val="22"/>
                <w:lang w:val="lv-LV"/>
              </w:rPr>
            </w:pPr>
            <w:r w:rsidRPr="00A1549D">
              <w:rPr>
                <w:rFonts w:ascii="Times New Roman" w:hAnsi="Times New Roman"/>
                <w:sz w:val="22"/>
                <w:szCs w:val="22"/>
                <w:lang w:val="lv-LV"/>
              </w:rPr>
              <w:t>Kontaktinformācija (telefona numurs, e- pasta adrese u.c.)</w:t>
            </w:r>
            <w:r w:rsidR="00455C9A" w:rsidRPr="00A1549D">
              <w:rPr>
                <w:rFonts w:ascii="Times New Roman" w:hAnsi="Times New Roman"/>
                <w:sz w:val="22"/>
                <w:szCs w:val="22"/>
                <w:lang w:val="lv-LV"/>
              </w:rPr>
              <w:t>,</w:t>
            </w:r>
          </w:p>
          <w:p w14:paraId="2792BEB7" w14:textId="28EAD8B1" w:rsidR="00F578E7" w:rsidRPr="00A1549D" w:rsidRDefault="00F578E7" w:rsidP="00616F87">
            <w:pPr>
              <w:pStyle w:val="EYBulletedList1"/>
              <w:rPr>
                <w:rFonts w:ascii="Times New Roman" w:hAnsi="Times New Roman"/>
                <w:sz w:val="22"/>
                <w:szCs w:val="22"/>
                <w:lang w:val="lv-LV"/>
              </w:rPr>
            </w:pPr>
            <w:r w:rsidRPr="00A1549D">
              <w:rPr>
                <w:rFonts w:ascii="Times New Roman" w:hAnsi="Times New Roman"/>
                <w:sz w:val="22"/>
                <w:szCs w:val="22"/>
                <w:lang w:val="lv-LV"/>
              </w:rPr>
              <w:t>Piesaistītās personas</w:t>
            </w:r>
            <w:r w:rsidR="00A648D7" w:rsidRPr="00A1549D">
              <w:rPr>
                <w:rFonts w:ascii="Times New Roman" w:hAnsi="Times New Roman"/>
                <w:sz w:val="22"/>
                <w:szCs w:val="22"/>
                <w:lang w:val="lv-LV"/>
              </w:rPr>
              <w:t xml:space="preserve"> (pārvadājumu vadītājs, bīstamo kravu drošības padomnieks u.c.)</w:t>
            </w:r>
            <w:r w:rsidR="00766858" w:rsidRPr="00A1549D">
              <w:rPr>
                <w:rFonts w:ascii="Times New Roman" w:hAnsi="Times New Roman"/>
                <w:sz w:val="22"/>
                <w:szCs w:val="22"/>
                <w:lang w:val="lv-LV"/>
              </w:rPr>
              <w:t>,</w:t>
            </w:r>
          </w:p>
          <w:p w14:paraId="26A02D79" w14:textId="77777777" w:rsidR="00F578E7" w:rsidRPr="00A1549D" w:rsidRDefault="00F578E7" w:rsidP="00616F87">
            <w:pPr>
              <w:pStyle w:val="EYBulletedList1"/>
              <w:rPr>
                <w:rFonts w:ascii="Times New Roman" w:hAnsi="Times New Roman"/>
                <w:sz w:val="22"/>
                <w:szCs w:val="22"/>
                <w:lang w:val="lv-LV"/>
              </w:rPr>
            </w:pPr>
            <w:r w:rsidRPr="00A1549D">
              <w:rPr>
                <w:rFonts w:ascii="Times New Roman" w:hAnsi="Times New Roman"/>
                <w:sz w:val="22"/>
                <w:szCs w:val="22"/>
                <w:lang w:val="lv-LV"/>
              </w:rPr>
              <w:t>I</w:t>
            </w:r>
            <w:r w:rsidR="00766858" w:rsidRPr="00A1549D">
              <w:rPr>
                <w:rFonts w:ascii="Times New Roman" w:hAnsi="Times New Roman"/>
                <w:sz w:val="22"/>
                <w:szCs w:val="22"/>
                <w:lang w:val="lv-LV"/>
              </w:rPr>
              <w:t>zsniegtos dokumentus,</w:t>
            </w:r>
          </w:p>
          <w:p w14:paraId="51A4D517" w14:textId="7910E03D" w:rsidR="00F578E7" w:rsidRPr="00A1549D" w:rsidRDefault="00F578E7" w:rsidP="00616F87">
            <w:pPr>
              <w:pStyle w:val="EYBulletedList1"/>
              <w:rPr>
                <w:rFonts w:ascii="Times New Roman" w:hAnsi="Times New Roman"/>
                <w:sz w:val="22"/>
                <w:szCs w:val="22"/>
                <w:lang w:val="lv-LV"/>
              </w:rPr>
            </w:pPr>
            <w:r w:rsidRPr="00A1549D">
              <w:rPr>
                <w:rFonts w:ascii="Times New Roman" w:hAnsi="Times New Roman"/>
                <w:sz w:val="22"/>
                <w:szCs w:val="22"/>
                <w:lang w:val="lv-LV"/>
              </w:rPr>
              <w:t>P</w:t>
            </w:r>
            <w:r w:rsidR="00766858" w:rsidRPr="00A1549D">
              <w:rPr>
                <w:rFonts w:ascii="Times New Roman" w:hAnsi="Times New Roman"/>
                <w:sz w:val="22"/>
                <w:szCs w:val="22"/>
                <w:lang w:val="lv-LV"/>
              </w:rPr>
              <w:t>iezīmes,</w:t>
            </w:r>
          </w:p>
          <w:p w14:paraId="02D7BD93" w14:textId="781CE8F9" w:rsidR="00F578E7" w:rsidRPr="00A1549D" w:rsidRDefault="00F578E7" w:rsidP="00616F87">
            <w:pPr>
              <w:pStyle w:val="EYBulletedList1"/>
              <w:rPr>
                <w:rFonts w:ascii="Times New Roman" w:hAnsi="Times New Roman"/>
                <w:sz w:val="22"/>
                <w:szCs w:val="22"/>
                <w:lang w:val="lv-LV"/>
              </w:rPr>
            </w:pPr>
            <w:r w:rsidRPr="00A1549D">
              <w:rPr>
                <w:rFonts w:ascii="Times New Roman" w:hAnsi="Times New Roman"/>
                <w:sz w:val="22"/>
                <w:szCs w:val="22"/>
                <w:lang w:val="lv-LV"/>
              </w:rPr>
              <w:t>Lietu (pakalpojumu) vēsturi,</w:t>
            </w:r>
            <w:r w:rsidR="00766858" w:rsidRPr="00A1549D">
              <w:rPr>
                <w:rFonts w:ascii="Times New Roman" w:hAnsi="Times New Roman"/>
                <w:sz w:val="22"/>
                <w:szCs w:val="22"/>
                <w:lang w:val="lv-LV"/>
              </w:rPr>
              <w:t xml:space="preserve"> </w:t>
            </w:r>
          </w:p>
          <w:p w14:paraId="2E36B34F" w14:textId="76CFF538" w:rsidR="003E145C" w:rsidRPr="00A1549D" w:rsidRDefault="00F578E7" w:rsidP="00616F87">
            <w:pPr>
              <w:pStyle w:val="EYBulletedList1"/>
              <w:rPr>
                <w:rFonts w:ascii="Times New Roman" w:hAnsi="Times New Roman"/>
                <w:sz w:val="22"/>
                <w:szCs w:val="22"/>
                <w:lang w:val="lv-LV"/>
              </w:rPr>
            </w:pPr>
            <w:r w:rsidRPr="00A1549D">
              <w:rPr>
                <w:rFonts w:ascii="Times New Roman" w:hAnsi="Times New Roman"/>
                <w:sz w:val="22"/>
                <w:szCs w:val="22"/>
                <w:lang w:val="lv-LV"/>
              </w:rPr>
              <w:t>S</w:t>
            </w:r>
            <w:r w:rsidR="00766858" w:rsidRPr="00A1549D">
              <w:rPr>
                <w:rFonts w:ascii="Times New Roman" w:hAnsi="Times New Roman"/>
                <w:sz w:val="22"/>
                <w:szCs w:val="22"/>
                <w:lang w:val="lv-LV"/>
              </w:rPr>
              <w:t>aziņas vēsturi</w:t>
            </w:r>
            <w:r w:rsidR="00136B9B" w:rsidRPr="00A1549D">
              <w:rPr>
                <w:rFonts w:ascii="Times New Roman" w:hAnsi="Times New Roman"/>
                <w:sz w:val="22"/>
                <w:szCs w:val="22"/>
                <w:lang w:val="lv-LV"/>
              </w:rPr>
              <w:t>,</w:t>
            </w:r>
            <w:r w:rsidR="00766858" w:rsidRPr="00A1549D">
              <w:rPr>
                <w:rFonts w:ascii="Times New Roman" w:hAnsi="Times New Roman"/>
                <w:sz w:val="22"/>
                <w:szCs w:val="22"/>
                <w:lang w:val="lv-LV"/>
              </w:rPr>
              <w:t xml:space="preserve"> u.c.</w:t>
            </w:r>
          </w:p>
        </w:tc>
        <w:tc>
          <w:tcPr>
            <w:tcW w:w="1567" w:type="dxa"/>
            <w:tcBorders>
              <w:top w:val="single" w:sz="6" w:space="0" w:color="auto"/>
              <w:left w:val="single" w:sz="6" w:space="0" w:color="auto"/>
              <w:bottom w:val="single" w:sz="6" w:space="0" w:color="auto"/>
              <w:right w:val="single" w:sz="6" w:space="0" w:color="auto"/>
            </w:tcBorders>
            <w:vAlign w:val="center"/>
          </w:tcPr>
          <w:p w14:paraId="0389AEEB" w14:textId="474A8FED" w:rsidR="003E145C"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588BCD39"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738C44B9"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658" w:type="dxa"/>
            <w:tcBorders>
              <w:top w:val="single" w:sz="6" w:space="0" w:color="auto"/>
              <w:left w:val="single" w:sz="6" w:space="0" w:color="auto"/>
              <w:bottom w:val="single" w:sz="6" w:space="0" w:color="auto"/>
              <w:right w:val="single" w:sz="6" w:space="0" w:color="auto"/>
            </w:tcBorders>
            <w:vAlign w:val="center"/>
          </w:tcPr>
          <w:p w14:paraId="67355488" w14:textId="6AA30379"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Klientu savstarpējā sasaiste</w:t>
            </w:r>
          </w:p>
        </w:tc>
        <w:tc>
          <w:tcPr>
            <w:tcW w:w="3945" w:type="dxa"/>
            <w:tcBorders>
              <w:top w:val="single" w:sz="6" w:space="0" w:color="auto"/>
              <w:left w:val="single" w:sz="6" w:space="0" w:color="auto"/>
              <w:bottom w:val="single" w:sz="6" w:space="0" w:color="auto"/>
              <w:right w:val="single" w:sz="6" w:space="0" w:color="auto"/>
            </w:tcBorders>
          </w:tcPr>
          <w:p w14:paraId="03F8D1D5" w14:textId="700AB223"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Sistēma nodrošina kontu pārvaldības hierarhiju, sasaistot personu ar vienu vai vairākām organizācijām, norādot attiecību tipu (darbinieks, valdes loceklis, kontaktpersona u.c.). </w:t>
            </w:r>
          </w:p>
        </w:tc>
        <w:tc>
          <w:tcPr>
            <w:tcW w:w="1567" w:type="dxa"/>
            <w:tcBorders>
              <w:top w:val="single" w:sz="6" w:space="0" w:color="auto"/>
              <w:left w:val="single" w:sz="6" w:space="0" w:color="auto"/>
              <w:bottom w:val="single" w:sz="6" w:space="0" w:color="auto"/>
              <w:right w:val="single" w:sz="6" w:space="0" w:color="auto"/>
            </w:tcBorders>
            <w:vAlign w:val="center"/>
          </w:tcPr>
          <w:p w14:paraId="7B96857C" w14:textId="4B18FFF8"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6E62E27E"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0FB1255F"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658" w:type="dxa"/>
            <w:tcBorders>
              <w:top w:val="single" w:sz="6" w:space="0" w:color="auto"/>
              <w:left w:val="single" w:sz="6" w:space="0" w:color="auto"/>
              <w:bottom w:val="single" w:sz="6" w:space="0" w:color="auto"/>
              <w:right w:val="single" w:sz="6" w:space="0" w:color="auto"/>
            </w:tcBorders>
            <w:vAlign w:val="center"/>
          </w:tcPr>
          <w:p w14:paraId="19F36A95" w14:textId="4EBAE105"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Klientu klasifikācija/segmentēšana</w:t>
            </w:r>
          </w:p>
        </w:tc>
        <w:tc>
          <w:tcPr>
            <w:tcW w:w="3945" w:type="dxa"/>
            <w:tcBorders>
              <w:top w:val="single" w:sz="6" w:space="0" w:color="auto"/>
              <w:left w:val="single" w:sz="6" w:space="0" w:color="auto"/>
              <w:bottom w:val="single" w:sz="6" w:space="0" w:color="auto"/>
              <w:right w:val="single" w:sz="6" w:space="0" w:color="auto"/>
            </w:tcBorders>
          </w:tcPr>
          <w:p w14:paraId="2A4C8B08" w14:textId="44E614A2"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klientu segmentēšana, vadoties pēc dažādiem atribūtiem, piemēram, pilsēta, izsniegtās licences/atļaujas/sertifikāti, darbības joma u.c.</w:t>
            </w:r>
          </w:p>
        </w:tc>
        <w:tc>
          <w:tcPr>
            <w:tcW w:w="1567" w:type="dxa"/>
            <w:tcBorders>
              <w:top w:val="single" w:sz="6" w:space="0" w:color="auto"/>
              <w:left w:val="single" w:sz="6" w:space="0" w:color="auto"/>
              <w:bottom w:val="single" w:sz="6" w:space="0" w:color="auto"/>
              <w:right w:val="single" w:sz="6" w:space="0" w:color="auto"/>
            </w:tcBorders>
            <w:vAlign w:val="center"/>
          </w:tcPr>
          <w:p w14:paraId="557E6E86" w14:textId="1920AD3B"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126EAE84"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360A1176"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658" w:type="dxa"/>
            <w:tcBorders>
              <w:top w:val="single" w:sz="6" w:space="0" w:color="auto"/>
              <w:left w:val="single" w:sz="6" w:space="0" w:color="auto"/>
              <w:bottom w:val="single" w:sz="6" w:space="0" w:color="auto"/>
              <w:right w:val="single" w:sz="6" w:space="0" w:color="auto"/>
            </w:tcBorders>
            <w:vAlign w:val="center"/>
          </w:tcPr>
          <w:p w14:paraId="3B4CB51B" w14:textId="68C44847"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Klienta  </w:t>
            </w:r>
            <w:proofErr w:type="spellStart"/>
            <w:r w:rsidRPr="00A1549D">
              <w:rPr>
                <w:rFonts w:ascii="Times New Roman" w:hAnsi="Times New Roman"/>
                <w:sz w:val="22"/>
                <w:szCs w:val="22"/>
                <w:lang w:val="lv-LV"/>
              </w:rPr>
              <w:t>pārstāvēttiesības</w:t>
            </w:r>
            <w:proofErr w:type="spellEnd"/>
            <w:r w:rsidRPr="00A1549D">
              <w:rPr>
                <w:rFonts w:ascii="Times New Roman" w:hAnsi="Times New Roman"/>
                <w:sz w:val="22"/>
                <w:szCs w:val="22"/>
                <w:lang w:val="lv-LV"/>
              </w:rPr>
              <w:t xml:space="preserve"> un pilnvarojumi</w:t>
            </w:r>
          </w:p>
        </w:tc>
        <w:tc>
          <w:tcPr>
            <w:tcW w:w="3945" w:type="dxa"/>
            <w:tcBorders>
              <w:top w:val="single" w:sz="6" w:space="0" w:color="auto"/>
              <w:left w:val="single" w:sz="6" w:space="0" w:color="auto"/>
              <w:bottom w:val="single" w:sz="6" w:space="0" w:color="auto"/>
              <w:right w:val="single" w:sz="6" w:space="0" w:color="auto"/>
            </w:tcBorders>
          </w:tcPr>
          <w:p w14:paraId="08CCB377" w14:textId="3E145B4A"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Jānodrošina </w:t>
            </w:r>
            <w:proofErr w:type="spellStart"/>
            <w:r w:rsidRPr="00A1549D">
              <w:rPr>
                <w:rFonts w:ascii="Times New Roman" w:hAnsi="Times New Roman"/>
                <w:sz w:val="22"/>
                <w:szCs w:val="22"/>
                <w:lang w:val="lv-LV"/>
              </w:rPr>
              <w:t>pārstāvēttiesību</w:t>
            </w:r>
            <w:proofErr w:type="spellEnd"/>
            <w:r w:rsidRPr="00A1549D">
              <w:rPr>
                <w:rFonts w:ascii="Times New Roman" w:hAnsi="Times New Roman"/>
                <w:sz w:val="22"/>
                <w:szCs w:val="22"/>
                <w:lang w:val="lv-LV"/>
              </w:rPr>
              <w:t xml:space="preserve"> un  pilnvarojumu pārvaldība (pilnvaras devējs, pilnvarnieks, pilnvaras apjoms, derīguma termiņš), tostarp pilnvaras dokumenta pievienošana un derīguma pārbaude. </w:t>
            </w:r>
            <w:proofErr w:type="spellStart"/>
            <w:r w:rsidRPr="00A1549D">
              <w:rPr>
                <w:rFonts w:ascii="Times New Roman" w:hAnsi="Times New Roman"/>
                <w:sz w:val="22"/>
                <w:szCs w:val="22"/>
                <w:lang w:val="lv-LV"/>
              </w:rPr>
              <w:t>Pārstāvēttiesību</w:t>
            </w:r>
            <w:proofErr w:type="spellEnd"/>
            <w:r w:rsidRPr="00A1549D">
              <w:rPr>
                <w:rFonts w:ascii="Times New Roman" w:hAnsi="Times New Roman"/>
                <w:sz w:val="22"/>
                <w:szCs w:val="22"/>
                <w:lang w:val="lv-LV"/>
              </w:rPr>
              <w:t xml:space="preserve"> pārvaldība nepieciešama, lai persona varētu saņemt ATD pakalpojumu pārstāvētās personas vai uzņēmuma vārdā.</w:t>
            </w:r>
          </w:p>
        </w:tc>
        <w:tc>
          <w:tcPr>
            <w:tcW w:w="1567" w:type="dxa"/>
            <w:tcBorders>
              <w:top w:val="single" w:sz="6" w:space="0" w:color="auto"/>
              <w:left w:val="single" w:sz="6" w:space="0" w:color="auto"/>
              <w:bottom w:val="single" w:sz="6" w:space="0" w:color="auto"/>
              <w:right w:val="single" w:sz="6" w:space="0" w:color="auto"/>
            </w:tcBorders>
            <w:vAlign w:val="center"/>
          </w:tcPr>
          <w:p w14:paraId="300D89DD" w14:textId="15A265A3"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60EA5F48"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501EC77D"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658" w:type="dxa"/>
            <w:tcBorders>
              <w:top w:val="single" w:sz="6" w:space="0" w:color="auto"/>
              <w:left w:val="single" w:sz="6" w:space="0" w:color="auto"/>
              <w:bottom w:val="single" w:sz="6" w:space="0" w:color="auto"/>
              <w:right w:val="single" w:sz="6" w:space="0" w:color="auto"/>
            </w:tcBorders>
            <w:vAlign w:val="center"/>
          </w:tcPr>
          <w:p w14:paraId="47D7E126" w14:textId="16CEAD2A"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Unikāla klientu identifikācija un dublikātu novēršana</w:t>
            </w:r>
          </w:p>
        </w:tc>
        <w:tc>
          <w:tcPr>
            <w:tcW w:w="3945" w:type="dxa"/>
            <w:tcBorders>
              <w:top w:val="single" w:sz="6" w:space="0" w:color="auto"/>
              <w:left w:val="single" w:sz="6" w:space="0" w:color="auto"/>
              <w:bottom w:val="single" w:sz="6" w:space="0" w:color="auto"/>
              <w:right w:val="single" w:sz="6" w:space="0" w:color="auto"/>
            </w:tcBorders>
          </w:tcPr>
          <w:p w14:paraId="3FE5475F" w14:textId="3D34E42C"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klientu unikāla identificēšana (piemēram, pēc personas koda vai  reģistrācijas numura) un potenciālu dublikātu identificēšanu un apvienošanas procesu ar auditējamu lēmumu.</w:t>
            </w:r>
          </w:p>
        </w:tc>
        <w:tc>
          <w:tcPr>
            <w:tcW w:w="1567" w:type="dxa"/>
            <w:tcBorders>
              <w:top w:val="single" w:sz="6" w:space="0" w:color="auto"/>
              <w:left w:val="single" w:sz="6" w:space="0" w:color="auto"/>
              <w:bottom w:val="single" w:sz="6" w:space="0" w:color="auto"/>
              <w:right w:val="single" w:sz="6" w:space="0" w:color="auto"/>
            </w:tcBorders>
            <w:vAlign w:val="center"/>
          </w:tcPr>
          <w:p w14:paraId="59EFD5CF" w14:textId="1221D058"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4277A461"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27537404"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658" w:type="dxa"/>
            <w:tcBorders>
              <w:top w:val="single" w:sz="6" w:space="0" w:color="auto"/>
              <w:left w:val="single" w:sz="6" w:space="0" w:color="auto"/>
              <w:bottom w:val="single" w:sz="6" w:space="0" w:color="auto"/>
              <w:right w:val="single" w:sz="6" w:space="0" w:color="auto"/>
            </w:tcBorders>
            <w:vAlign w:val="center"/>
          </w:tcPr>
          <w:p w14:paraId="4796726D" w14:textId="36EB9645"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Piezīmes un komentāri</w:t>
            </w:r>
          </w:p>
        </w:tc>
        <w:tc>
          <w:tcPr>
            <w:tcW w:w="3945" w:type="dxa"/>
            <w:tcBorders>
              <w:top w:val="single" w:sz="6" w:space="0" w:color="auto"/>
              <w:left w:val="single" w:sz="6" w:space="0" w:color="auto"/>
              <w:bottom w:val="single" w:sz="6" w:space="0" w:color="auto"/>
              <w:right w:val="single" w:sz="6" w:space="0" w:color="auto"/>
            </w:tcBorders>
          </w:tcPr>
          <w:p w14:paraId="71B0A98B" w14:textId="1DC81101"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iespēja reģistrēt papildu informāciju, piezīmes, komentārus vai cita veida novērojumus par klientu, ar izveides datuma un laika fiksēšanu, kā arī to cik ilgi piezīme ir aktīva. Visām piezīmēm jābūt izsekojamām</w:t>
            </w:r>
          </w:p>
        </w:tc>
        <w:tc>
          <w:tcPr>
            <w:tcW w:w="1567" w:type="dxa"/>
            <w:tcBorders>
              <w:top w:val="single" w:sz="6" w:space="0" w:color="auto"/>
              <w:left w:val="single" w:sz="6" w:space="0" w:color="auto"/>
              <w:bottom w:val="single" w:sz="6" w:space="0" w:color="auto"/>
              <w:right w:val="single" w:sz="6" w:space="0" w:color="auto"/>
            </w:tcBorders>
            <w:vAlign w:val="center"/>
          </w:tcPr>
          <w:p w14:paraId="2165338E" w14:textId="3642874D"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71D144EB"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337B1FF5"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658" w:type="dxa"/>
            <w:tcBorders>
              <w:top w:val="single" w:sz="6" w:space="0" w:color="auto"/>
              <w:left w:val="single" w:sz="6" w:space="0" w:color="auto"/>
              <w:bottom w:val="single" w:sz="6" w:space="0" w:color="auto"/>
              <w:right w:val="single" w:sz="6" w:space="0" w:color="auto"/>
            </w:tcBorders>
            <w:vAlign w:val="center"/>
          </w:tcPr>
          <w:p w14:paraId="1585DC03" w14:textId="766DC4E2"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Klienta sasaiste ar lietām</w:t>
            </w:r>
          </w:p>
        </w:tc>
        <w:tc>
          <w:tcPr>
            <w:tcW w:w="3945" w:type="dxa"/>
            <w:tcBorders>
              <w:top w:val="single" w:sz="6" w:space="0" w:color="auto"/>
              <w:left w:val="single" w:sz="6" w:space="0" w:color="auto"/>
              <w:bottom w:val="single" w:sz="6" w:space="0" w:color="auto"/>
              <w:right w:val="single" w:sz="6" w:space="0" w:color="auto"/>
            </w:tcBorders>
          </w:tcPr>
          <w:p w14:paraId="4B56290B" w14:textId="1631BC7E"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klientu (personu un uzņēmumu) piesaiste ar lietām un tā lomu lietā (pieteicējs, maksātājs, saņēmējs u.c.).</w:t>
            </w:r>
          </w:p>
        </w:tc>
        <w:tc>
          <w:tcPr>
            <w:tcW w:w="1567" w:type="dxa"/>
            <w:tcBorders>
              <w:top w:val="single" w:sz="6" w:space="0" w:color="auto"/>
              <w:left w:val="single" w:sz="6" w:space="0" w:color="auto"/>
              <w:bottom w:val="single" w:sz="6" w:space="0" w:color="auto"/>
              <w:right w:val="single" w:sz="6" w:space="0" w:color="auto"/>
            </w:tcBorders>
            <w:vAlign w:val="center"/>
          </w:tcPr>
          <w:p w14:paraId="43716F8D" w14:textId="314D6BD1"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2A0C70B7" w14:textId="77777777" w:rsidTr="00D436DF">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319007D2"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658" w:type="dxa"/>
            <w:tcBorders>
              <w:top w:val="single" w:sz="6" w:space="0" w:color="auto"/>
              <w:left w:val="single" w:sz="6" w:space="0" w:color="auto"/>
              <w:bottom w:val="single" w:sz="6" w:space="0" w:color="auto"/>
              <w:right w:val="single" w:sz="6" w:space="0" w:color="auto"/>
            </w:tcBorders>
            <w:vAlign w:val="center"/>
          </w:tcPr>
          <w:p w14:paraId="7D88C3CD" w14:textId="42F41B4D"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Potenciālie klienti no kvalifikācijas mācību kursiem</w:t>
            </w:r>
          </w:p>
        </w:tc>
        <w:tc>
          <w:tcPr>
            <w:tcW w:w="3945" w:type="dxa"/>
            <w:tcBorders>
              <w:top w:val="single" w:sz="6" w:space="0" w:color="auto"/>
              <w:left w:val="single" w:sz="6" w:space="0" w:color="auto"/>
              <w:bottom w:val="single" w:sz="6" w:space="0" w:color="auto"/>
              <w:right w:val="single" w:sz="6" w:space="0" w:color="auto"/>
            </w:tcBorders>
          </w:tcPr>
          <w:p w14:paraId="169C03CE" w14:textId="1260A0EA"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iespēja sistēmā reģistrēt un uzglabāt informāciju par tām personām, kas ir reģistrējušās bīstamo kravu konsultanta apmācību kursos, balstoties uz saņemto informāciju no mācību iestādēm.</w:t>
            </w:r>
          </w:p>
          <w:p w14:paraId="02CC7860" w14:textId="6B6BE18E"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iespēja norādīt vismaz mācību kursa uzsākšanas un beigu datumu, kursa nokārtošanas statusu, apmācību iestādi un citu saistīto informāciju.</w:t>
            </w:r>
          </w:p>
        </w:tc>
        <w:tc>
          <w:tcPr>
            <w:tcW w:w="1567" w:type="dxa"/>
            <w:tcBorders>
              <w:top w:val="single" w:sz="6" w:space="0" w:color="auto"/>
              <w:left w:val="single" w:sz="6" w:space="0" w:color="auto"/>
              <w:bottom w:val="single" w:sz="6" w:space="0" w:color="auto"/>
              <w:right w:val="single" w:sz="6" w:space="0" w:color="auto"/>
            </w:tcBorders>
            <w:vAlign w:val="center"/>
          </w:tcPr>
          <w:p w14:paraId="7932B9BD" w14:textId="022DF869"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188BFC0F" w14:textId="77777777" w:rsidR="00E33F69" w:rsidRPr="00A1549D" w:rsidRDefault="00E33F69" w:rsidP="00E33F69">
      <w:pPr>
        <w:rPr>
          <w:rFonts w:ascii="Times New Roman" w:hAnsi="Times New Roman"/>
          <w:sz w:val="22"/>
          <w:szCs w:val="22"/>
        </w:rPr>
      </w:pPr>
    </w:p>
    <w:p w14:paraId="0A3853CA" w14:textId="611621AF" w:rsidR="007A009C" w:rsidRPr="00A1549D" w:rsidRDefault="007A009C" w:rsidP="002008CB">
      <w:pPr>
        <w:pStyle w:val="Heading3"/>
        <w:ind w:firstLine="0"/>
        <w:rPr>
          <w:rFonts w:ascii="Times New Roman" w:hAnsi="Times New Roman"/>
          <w:sz w:val="22"/>
          <w:szCs w:val="22"/>
          <w:lang w:val="lv-LV"/>
        </w:rPr>
      </w:pPr>
      <w:bookmarkStart w:id="45" w:name="_Toc238205182"/>
      <w:r w:rsidRPr="00A1549D">
        <w:rPr>
          <w:rFonts w:ascii="Times New Roman" w:hAnsi="Times New Roman"/>
          <w:sz w:val="22"/>
          <w:szCs w:val="22"/>
          <w:lang w:val="lv-LV"/>
        </w:rPr>
        <w:lastRenderedPageBreak/>
        <w:t>Klientu saziņa</w:t>
      </w:r>
      <w:r w:rsidR="004E3D7B" w:rsidRPr="00A1549D">
        <w:rPr>
          <w:rFonts w:ascii="Times New Roman" w:hAnsi="Times New Roman"/>
          <w:sz w:val="22"/>
          <w:szCs w:val="22"/>
          <w:lang w:val="lv-LV"/>
        </w:rPr>
        <w:t>s prasības</w:t>
      </w:r>
      <w:bookmarkEnd w:id="45"/>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5468B5" w:rsidRPr="007C4039" w14:paraId="28F12866" w14:textId="77777777" w:rsidTr="3BC08114">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774A81D" w14:textId="77777777" w:rsidR="005468B5" w:rsidRPr="00A1549D" w:rsidRDefault="005468B5" w:rsidP="00F615C3">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61623DAB" w14:textId="77777777" w:rsidR="005468B5" w:rsidRPr="00A1549D" w:rsidRDefault="005468B5" w:rsidP="00F615C3">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0E4C0DC" w14:textId="77777777" w:rsidR="005468B5" w:rsidRPr="00A1549D" w:rsidRDefault="005468B5" w:rsidP="00F615C3">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32C77570" w14:textId="1414E61C" w:rsidR="005468B5" w:rsidRPr="00A1549D" w:rsidRDefault="00D7032B" w:rsidP="00F615C3">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436DF" w:rsidRPr="007C4039" w14:paraId="2969F9E8"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6A79B4F"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6FDFFC4" w14:textId="5A4CEC81"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Kontaktinformācijas pārvaldība</w:t>
            </w:r>
          </w:p>
        </w:tc>
        <w:tc>
          <w:tcPr>
            <w:tcW w:w="4151" w:type="dxa"/>
            <w:tcBorders>
              <w:top w:val="single" w:sz="6" w:space="0" w:color="auto"/>
              <w:left w:val="single" w:sz="6" w:space="0" w:color="auto"/>
              <w:bottom w:val="single" w:sz="6" w:space="0" w:color="auto"/>
              <w:right w:val="single" w:sz="6" w:space="0" w:color="auto"/>
            </w:tcBorders>
          </w:tcPr>
          <w:p w14:paraId="7949C26A" w14:textId="5419E468"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Jānodrošina vairāku klienta </w:t>
            </w:r>
            <w:proofErr w:type="spellStart"/>
            <w:r w:rsidRPr="00A1549D">
              <w:rPr>
                <w:rFonts w:ascii="Times New Roman" w:hAnsi="Times New Roman"/>
                <w:sz w:val="22"/>
                <w:szCs w:val="22"/>
                <w:lang w:val="lv-LV"/>
              </w:rPr>
              <w:t>kontaktkanālu</w:t>
            </w:r>
            <w:proofErr w:type="spellEnd"/>
            <w:r w:rsidRPr="00A1549D">
              <w:rPr>
                <w:rFonts w:ascii="Times New Roman" w:hAnsi="Times New Roman"/>
                <w:sz w:val="22"/>
                <w:szCs w:val="22"/>
                <w:lang w:val="lv-LV"/>
              </w:rPr>
              <w:t xml:space="preserve"> uzturēšana (e‑pasts, tālrunis, pasta adrese, e-adrese u.c.), primārā/sekundārā atzīme, kontaktinformācijas derīguma termiņi un piekrišanas (angļu val. </w:t>
            </w:r>
            <w:proofErr w:type="spellStart"/>
            <w:r w:rsidRPr="00A1549D">
              <w:rPr>
                <w:rFonts w:ascii="Times New Roman" w:hAnsi="Times New Roman"/>
                <w:sz w:val="22"/>
                <w:szCs w:val="22"/>
                <w:lang w:val="lv-LV"/>
              </w:rPr>
              <w:t>opt‑in</w:t>
            </w:r>
            <w:proofErr w:type="spellEnd"/>
            <w:r w:rsidRPr="00A1549D">
              <w:rPr>
                <w:rFonts w:ascii="Times New Roman" w:hAnsi="Times New Roman"/>
                <w:sz w:val="22"/>
                <w:szCs w:val="22"/>
                <w:lang w:val="lv-LV"/>
              </w:rPr>
              <w:t>) uzskaite saziņai.</w:t>
            </w:r>
          </w:p>
        </w:tc>
        <w:tc>
          <w:tcPr>
            <w:tcW w:w="1650" w:type="dxa"/>
            <w:tcBorders>
              <w:top w:val="single" w:sz="6" w:space="0" w:color="auto"/>
              <w:left w:val="single" w:sz="6" w:space="0" w:color="auto"/>
              <w:bottom w:val="single" w:sz="6" w:space="0" w:color="auto"/>
              <w:right w:val="single" w:sz="6" w:space="0" w:color="auto"/>
            </w:tcBorders>
            <w:vAlign w:val="center"/>
          </w:tcPr>
          <w:p w14:paraId="1DB44FE6" w14:textId="4878C65D"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19759B9C"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1A4FA78"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129A87C" w14:textId="688DD337"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Informācijas izsūtīšana klientam</w:t>
            </w:r>
          </w:p>
        </w:tc>
        <w:tc>
          <w:tcPr>
            <w:tcW w:w="4151" w:type="dxa"/>
            <w:tcBorders>
              <w:top w:val="single" w:sz="6" w:space="0" w:color="auto"/>
              <w:left w:val="single" w:sz="6" w:space="0" w:color="auto"/>
              <w:bottom w:val="single" w:sz="6" w:space="0" w:color="auto"/>
              <w:right w:val="single" w:sz="6" w:space="0" w:color="auto"/>
            </w:tcBorders>
          </w:tcPr>
          <w:p w14:paraId="7F7865A0"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iespēja nosūtīt klientam ziņu caur iepriekš norādīto klienta </w:t>
            </w:r>
            <w:proofErr w:type="spellStart"/>
            <w:r w:rsidRPr="00A1549D">
              <w:rPr>
                <w:rFonts w:ascii="Times New Roman" w:hAnsi="Times New Roman"/>
                <w:sz w:val="22"/>
                <w:szCs w:val="22"/>
                <w:lang w:val="lv-LV"/>
              </w:rPr>
              <w:t>kontaktkanālu</w:t>
            </w:r>
            <w:proofErr w:type="spellEnd"/>
            <w:r w:rsidRPr="00A1549D">
              <w:rPr>
                <w:rFonts w:ascii="Times New Roman" w:hAnsi="Times New Roman"/>
                <w:sz w:val="22"/>
                <w:szCs w:val="22"/>
                <w:lang w:val="lv-LV"/>
              </w:rPr>
              <w:t>, izmantojot sistēmā sagatavotās veidnes.</w:t>
            </w:r>
          </w:p>
          <w:p w14:paraId="596B6398" w14:textId="2D1A59CD"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Ja normatīvais regulējums nosaka, ka konkrēta informācija klientam </w:t>
            </w:r>
            <w:proofErr w:type="spellStart"/>
            <w:r w:rsidRPr="00A1549D">
              <w:rPr>
                <w:rFonts w:ascii="Times New Roman" w:hAnsi="Times New Roman"/>
                <w:sz w:val="22"/>
                <w:szCs w:val="22"/>
                <w:lang w:val="lv-LV"/>
              </w:rPr>
              <w:t>jānosūta</w:t>
            </w:r>
            <w:proofErr w:type="spellEnd"/>
            <w:r w:rsidRPr="00A1549D">
              <w:rPr>
                <w:rFonts w:ascii="Times New Roman" w:hAnsi="Times New Roman"/>
                <w:sz w:val="22"/>
                <w:szCs w:val="22"/>
                <w:lang w:val="lv-LV"/>
              </w:rPr>
              <w:t>, izmantojot oficiālo e-adresi, piemēram, administratīvais akts par atļaujas anulēšanu, risinājumam jānodrošina šādas informācijas izsūtīšana primāri caur oficiālo e-adresi.</w:t>
            </w:r>
          </w:p>
          <w:p w14:paraId="06315D30" w14:textId="23185876"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ka ziņa var tikt izsūtīta pamatojoties uz pieteikt</w:t>
            </w:r>
            <w:r w:rsidR="0085355A" w:rsidRPr="00A1549D">
              <w:rPr>
                <w:rFonts w:ascii="Times New Roman" w:hAnsi="Times New Roman"/>
                <w:sz w:val="22"/>
                <w:szCs w:val="22"/>
                <w:lang w:val="lv-LV"/>
              </w:rPr>
              <w:t>ā</w:t>
            </w:r>
            <w:r w:rsidRPr="00A1549D">
              <w:rPr>
                <w:rFonts w:ascii="Times New Roman" w:hAnsi="Times New Roman"/>
                <w:sz w:val="22"/>
                <w:szCs w:val="22"/>
                <w:lang w:val="lv-LV"/>
              </w:rPr>
              <w:t xml:space="preserve"> pakalpojuma apstrādes notikumu vai posmu.</w:t>
            </w:r>
          </w:p>
        </w:tc>
        <w:tc>
          <w:tcPr>
            <w:tcW w:w="1650" w:type="dxa"/>
            <w:tcBorders>
              <w:top w:val="single" w:sz="6" w:space="0" w:color="auto"/>
              <w:left w:val="single" w:sz="6" w:space="0" w:color="auto"/>
              <w:bottom w:val="single" w:sz="6" w:space="0" w:color="auto"/>
              <w:right w:val="single" w:sz="6" w:space="0" w:color="auto"/>
            </w:tcBorders>
            <w:vAlign w:val="center"/>
          </w:tcPr>
          <w:p w14:paraId="2ED0C07F" w14:textId="5C5ECB7B"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7A5AEBF6"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00C5B18"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50F75F2" w14:textId="3CC26E13"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Klienta saziņas reģistrēšana</w:t>
            </w:r>
          </w:p>
        </w:tc>
        <w:tc>
          <w:tcPr>
            <w:tcW w:w="4151" w:type="dxa"/>
            <w:tcBorders>
              <w:top w:val="single" w:sz="6" w:space="0" w:color="auto"/>
              <w:left w:val="single" w:sz="6" w:space="0" w:color="auto"/>
              <w:bottom w:val="single" w:sz="6" w:space="0" w:color="auto"/>
              <w:right w:val="single" w:sz="6" w:space="0" w:color="auto"/>
            </w:tcBorders>
          </w:tcPr>
          <w:p w14:paraId="2D2C90AB" w14:textId="2BF72593"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komunikācijas ar klientu reģistrēšana un izsekojamība, piemēram, e-pastu vai e-adreses ziņojumi, sarakste klientu apkalpošanas vidē, klātienes apmeklējuma piezīmes u.c.</w:t>
            </w:r>
          </w:p>
        </w:tc>
        <w:tc>
          <w:tcPr>
            <w:tcW w:w="1650" w:type="dxa"/>
            <w:tcBorders>
              <w:top w:val="single" w:sz="6" w:space="0" w:color="auto"/>
              <w:left w:val="single" w:sz="6" w:space="0" w:color="auto"/>
              <w:bottom w:val="single" w:sz="6" w:space="0" w:color="auto"/>
              <w:right w:val="single" w:sz="6" w:space="0" w:color="auto"/>
            </w:tcBorders>
            <w:vAlign w:val="center"/>
          </w:tcPr>
          <w:p w14:paraId="21B6BC1A" w14:textId="3BB10487"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76407494" w14:textId="77777777" w:rsidR="005468B5" w:rsidRPr="00A1549D" w:rsidRDefault="005468B5" w:rsidP="005468B5">
      <w:pPr>
        <w:rPr>
          <w:rFonts w:ascii="Times New Roman" w:hAnsi="Times New Roman"/>
          <w:sz w:val="22"/>
          <w:szCs w:val="22"/>
        </w:rPr>
      </w:pPr>
    </w:p>
    <w:p w14:paraId="1FDCC323" w14:textId="77777777" w:rsidR="001B1957" w:rsidRPr="00A1549D" w:rsidRDefault="001B1957" w:rsidP="002008CB">
      <w:pPr>
        <w:pStyle w:val="Heading3"/>
        <w:ind w:firstLine="0"/>
        <w:rPr>
          <w:rFonts w:ascii="Times New Roman" w:hAnsi="Times New Roman"/>
          <w:sz w:val="22"/>
          <w:szCs w:val="22"/>
          <w:lang w:val="lv-LV"/>
        </w:rPr>
      </w:pPr>
      <w:bookmarkStart w:id="46" w:name="_Toc238205183"/>
      <w:r w:rsidRPr="00A1549D">
        <w:rPr>
          <w:rFonts w:ascii="Times New Roman" w:hAnsi="Times New Roman"/>
          <w:sz w:val="22"/>
          <w:szCs w:val="22"/>
          <w:lang w:val="lv-LV"/>
        </w:rPr>
        <w:t>Eksāmenu grupu pārvaldība</w:t>
      </w:r>
      <w:bookmarkEnd w:id="46"/>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6"/>
        <w:gridCol w:w="2767"/>
        <w:gridCol w:w="3876"/>
        <w:gridCol w:w="1544"/>
      </w:tblGrid>
      <w:tr w:rsidR="001B1957" w:rsidRPr="007C4039" w14:paraId="73AB8DAD" w14:textId="77777777" w:rsidTr="00D436DF">
        <w:trPr>
          <w:trHeight w:val="300"/>
          <w:tblHeader/>
        </w:trPr>
        <w:tc>
          <w:tcPr>
            <w:tcW w:w="826" w:type="dxa"/>
            <w:tcBorders>
              <w:top w:val="single" w:sz="6" w:space="0" w:color="auto"/>
              <w:left w:val="single" w:sz="6" w:space="0" w:color="auto"/>
              <w:bottom w:val="single" w:sz="6" w:space="0" w:color="auto"/>
              <w:right w:val="single" w:sz="6" w:space="0" w:color="auto"/>
            </w:tcBorders>
            <w:shd w:val="clear" w:color="auto" w:fill="FFE600"/>
            <w:hideMark/>
          </w:tcPr>
          <w:p w14:paraId="7336E8E2" w14:textId="77777777" w:rsidR="001B1957" w:rsidRPr="00A1549D" w:rsidRDefault="001B1957" w:rsidP="00F615C3">
            <w:pPr>
              <w:jc w:val="center"/>
              <w:rPr>
                <w:rFonts w:ascii="Times New Roman" w:hAnsi="Times New Roman"/>
                <w:sz w:val="22"/>
                <w:szCs w:val="22"/>
              </w:rPr>
            </w:pPr>
            <w:r w:rsidRPr="00A1549D">
              <w:rPr>
                <w:rFonts w:ascii="Times New Roman" w:hAnsi="Times New Roman"/>
                <w:b/>
                <w:bCs/>
                <w:sz w:val="22"/>
                <w:szCs w:val="22"/>
              </w:rPr>
              <w:t>Nr.</w:t>
            </w:r>
          </w:p>
        </w:tc>
        <w:tc>
          <w:tcPr>
            <w:tcW w:w="2767" w:type="dxa"/>
            <w:tcBorders>
              <w:top w:val="single" w:sz="6" w:space="0" w:color="auto"/>
              <w:left w:val="single" w:sz="6" w:space="0" w:color="auto"/>
              <w:bottom w:val="single" w:sz="6" w:space="0" w:color="auto"/>
              <w:right w:val="single" w:sz="6" w:space="0" w:color="auto"/>
            </w:tcBorders>
            <w:shd w:val="clear" w:color="auto" w:fill="FFE600"/>
            <w:hideMark/>
          </w:tcPr>
          <w:p w14:paraId="1C9117C5" w14:textId="77777777" w:rsidR="001B1957" w:rsidRPr="00A1549D" w:rsidRDefault="001B1957" w:rsidP="00F615C3">
            <w:pPr>
              <w:jc w:val="center"/>
              <w:rPr>
                <w:rFonts w:ascii="Times New Roman" w:hAnsi="Times New Roman"/>
                <w:b/>
                <w:bCs/>
                <w:sz w:val="22"/>
                <w:szCs w:val="22"/>
              </w:rPr>
            </w:pPr>
            <w:r w:rsidRPr="00A1549D">
              <w:rPr>
                <w:rFonts w:ascii="Times New Roman" w:hAnsi="Times New Roman"/>
                <w:b/>
                <w:bCs/>
                <w:sz w:val="22"/>
                <w:szCs w:val="22"/>
              </w:rPr>
              <w:t>Prasība</w:t>
            </w:r>
          </w:p>
        </w:tc>
        <w:tc>
          <w:tcPr>
            <w:tcW w:w="3876" w:type="dxa"/>
            <w:tcBorders>
              <w:top w:val="single" w:sz="6" w:space="0" w:color="auto"/>
              <w:left w:val="single" w:sz="6" w:space="0" w:color="auto"/>
              <w:bottom w:val="single" w:sz="6" w:space="0" w:color="auto"/>
              <w:right w:val="single" w:sz="6" w:space="0" w:color="auto"/>
            </w:tcBorders>
            <w:shd w:val="clear" w:color="auto" w:fill="FFE600"/>
            <w:hideMark/>
          </w:tcPr>
          <w:p w14:paraId="0549A92D" w14:textId="77777777" w:rsidR="001B1957" w:rsidRPr="00A1549D" w:rsidRDefault="001B1957" w:rsidP="00F615C3">
            <w:pPr>
              <w:jc w:val="center"/>
              <w:rPr>
                <w:rFonts w:ascii="Times New Roman" w:hAnsi="Times New Roman"/>
                <w:sz w:val="22"/>
                <w:szCs w:val="22"/>
              </w:rPr>
            </w:pPr>
            <w:r w:rsidRPr="00A1549D">
              <w:rPr>
                <w:rFonts w:ascii="Times New Roman" w:hAnsi="Times New Roman"/>
                <w:b/>
                <w:bCs/>
                <w:sz w:val="22"/>
                <w:szCs w:val="22"/>
              </w:rPr>
              <w:t>Apraksts</w:t>
            </w:r>
          </w:p>
        </w:tc>
        <w:tc>
          <w:tcPr>
            <w:tcW w:w="1544" w:type="dxa"/>
            <w:tcBorders>
              <w:top w:val="single" w:sz="6" w:space="0" w:color="auto"/>
              <w:left w:val="single" w:sz="6" w:space="0" w:color="auto"/>
              <w:bottom w:val="single" w:sz="6" w:space="0" w:color="auto"/>
              <w:right w:val="single" w:sz="6" w:space="0" w:color="auto"/>
            </w:tcBorders>
            <w:shd w:val="clear" w:color="auto" w:fill="FFE600"/>
          </w:tcPr>
          <w:p w14:paraId="75EBD732" w14:textId="40748258" w:rsidR="001B1957" w:rsidRPr="00A1549D" w:rsidRDefault="00D7032B" w:rsidP="00F615C3">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436DF" w:rsidRPr="007C4039" w14:paraId="7F5A5B31" w14:textId="77777777" w:rsidTr="00D436DF">
        <w:trPr>
          <w:trHeight w:val="300"/>
        </w:trPr>
        <w:tc>
          <w:tcPr>
            <w:tcW w:w="826" w:type="dxa"/>
            <w:tcBorders>
              <w:top w:val="single" w:sz="6" w:space="0" w:color="auto"/>
              <w:left w:val="single" w:sz="6" w:space="0" w:color="auto"/>
              <w:bottom w:val="single" w:sz="6" w:space="0" w:color="auto"/>
              <w:right w:val="single" w:sz="6" w:space="0" w:color="auto"/>
            </w:tcBorders>
            <w:vAlign w:val="center"/>
          </w:tcPr>
          <w:p w14:paraId="17671113"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767" w:type="dxa"/>
            <w:tcBorders>
              <w:top w:val="single" w:sz="6" w:space="0" w:color="auto"/>
              <w:left w:val="single" w:sz="6" w:space="0" w:color="auto"/>
              <w:bottom w:val="single" w:sz="6" w:space="0" w:color="auto"/>
              <w:right w:val="single" w:sz="6" w:space="0" w:color="auto"/>
            </w:tcBorders>
            <w:vAlign w:val="center"/>
          </w:tcPr>
          <w:p w14:paraId="6806B6AE" w14:textId="35193860"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Eksāmena grupu izveide</w:t>
            </w:r>
          </w:p>
        </w:tc>
        <w:tc>
          <w:tcPr>
            <w:tcW w:w="3876" w:type="dxa"/>
            <w:tcBorders>
              <w:top w:val="single" w:sz="6" w:space="0" w:color="auto"/>
              <w:left w:val="single" w:sz="6" w:space="0" w:color="auto"/>
              <w:bottom w:val="single" w:sz="6" w:space="0" w:color="auto"/>
              <w:right w:val="single" w:sz="6" w:space="0" w:color="auto"/>
            </w:tcBorders>
          </w:tcPr>
          <w:p w14:paraId="6764E68B"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iespēja izveidot tukšas eksāmenu grupas nodrošinot vismaz minimālo informācijas apjomu:</w:t>
            </w:r>
          </w:p>
          <w:p w14:paraId="70708773"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eksāmena veids (profesionālās kompetences / bīstamo kravu konsultants),</w:t>
            </w:r>
          </w:p>
          <w:p w14:paraId="14D236F4"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norises datums/laiks, </w:t>
            </w:r>
          </w:p>
          <w:p w14:paraId="557057DD"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norises vieta/telpa,</w:t>
            </w:r>
          </w:p>
          <w:p w14:paraId="41AB558C"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maksimālais dalībnieku skaits, </w:t>
            </w:r>
          </w:p>
          <w:p w14:paraId="649B1490" w14:textId="6C0ADC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pieteikšanās sākuma un beigu termiņš.</w:t>
            </w:r>
          </w:p>
        </w:tc>
        <w:tc>
          <w:tcPr>
            <w:tcW w:w="1544" w:type="dxa"/>
            <w:tcBorders>
              <w:top w:val="single" w:sz="6" w:space="0" w:color="auto"/>
              <w:left w:val="single" w:sz="6" w:space="0" w:color="auto"/>
              <w:bottom w:val="single" w:sz="6" w:space="0" w:color="auto"/>
              <w:right w:val="single" w:sz="6" w:space="0" w:color="auto"/>
            </w:tcBorders>
            <w:vAlign w:val="center"/>
          </w:tcPr>
          <w:p w14:paraId="2C70D2F9" w14:textId="61BE9F75"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4EA431E9" w14:textId="77777777" w:rsidTr="00D436DF">
        <w:trPr>
          <w:trHeight w:val="300"/>
        </w:trPr>
        <w:tc>
          <w:tcPr>
            <w:tcW w:w="826" w:type="dxa"/>
            <w:tcBorders>
              <w:top w:val="single" w:sz="6" w:space="0" w:color="auto"/>
              <w:left w:val="single" w:sz="6" w:space="0" w:color="auto"/>
              <w:bottom w:val="single" w:sz="6" w:space="0" w:color="auto"/>
              <w:right w:val="single" w:sz="6" w:space="0" w:color="auto"/>
            </w:tcBorders>
            <w:vAlign w:val="center"/>
          </w:tcPr>
          <w:p w14:paraId="4869649B"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767" w:type="dxa"/>
            <w:tcBorders>
              <w:top w:val="single" w:sz="6" w:space="0" w:color="auto"/>
              <w:left w:val="single" w:sz="6" w:space="0" w:color="auto"/>
              <w:bottom w:val="single" w:sz="6" w:space="0" w:color="auto"/>
              <w:right w:val="single" w:sz="6" w:space="0" w:color="auto"/>
            </w:tcBorders>
            <w:vAlign w:val="center"/>
          </w:tcPr>
          <w:p w14:paraId="0E456740" w14:textId="3AEAE6CC"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Eksāmenu grupu statusu cikls</w:t>
            </w:r>
          </w:p>
        </w:tc>
        <w:tc>
          <w:tcPr>
            <w:tcW w:w="3876" w:type="dxa"/>
            <w:tcBorders>
              <w:top w:val="single" w:sz="6" w:space="0" w:color="auto"/>
              <w:left w:val="single" w:sz="6" w:space="0" w:color="auto"/>
              <w:bottom w:val="single" w:sz="6" w:space="0" w:color="auto"/>
              <w:right w:val="single" w:sz="6" w:space="0" w:color="auto"/>
            </w:tcBorders>
          </w:tcPr>
          <w:p w14:paraId="1796CD08" w14:textId="57C0A8F1"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Jādefinē grupas dzīves cikls ar statusiem (piem., izveidota, atvērta pieteikumiem, pilna, slēgta pieteikumiem, noritējusi, slēgta/arhivēta) un noteikumiem statusu </w:t>
            </w:r>
            <w:r w:rsidRPr="00A1549D">
              <w:rPr>
                <w:rFonts w:ascii="Times New Roman" w:hAnsi="Times New Roman"/>
                <w:sz w:val="22"/>
                <w:szCs w:val="22"/>
                <w:lang w:val="lv-LV"/>
              </w:rPr>
              <w:lastRenderedPageBreak/>
              <w:t>maiņai (piem., automātiska slēgšana pēc pieteikšanās termiņa vai pēc norises u.c.).</w:t>
            </w:r>
          </w:p>
        </w:tc>
        <w:tc>
          <w:tcPr>
            <w:tcW w:w="1544" w:type="dxa"/>
            <w:tcBorders>
              <w:top w:val="single" w:sz="6" w:space="0" w:color="auto"/>
              <w:left w:val="single" w:sz="6" w:space="0" w:color="auto"/>
              <w:bottom w:val="single" w:sz="6" w:space="0" w:color="auto"/>
              <w:right w:val="single" w:sz="6" w:space="0" w:color="auto"/>
            </w:tcBorders>
            <w:vAlign w:val="center"/>
          </w:tcPr>
          <w:p w14:paraId="0F446A06" w14:textId="68F8403D"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60EB6261" w14:textId="77777777" w:rsidTr="00D436DF">
        <w:trPr>
          <w:trHeight w:val="300"/>
        </w:trPr>
        <w:tc>
          <w:tcPr>
            <w:tcW w:w="826" w:type="dxa"/>
            <w:tcBorders>
              <w:top w:val="single" w:sz="6" w:space="0" w:color="auto"/>
              <w:left w:val="single" w:sz="6" w:space="0" w:color="auto"/>
              <w:bottom w:val="single" w:sz="6" w:space="0" w:color="auto"/>
              <w:right w:val="single" w:sz="6" w:space="0" w:color="auto"/>
            </w:tcBorders>
            <w:vAlign w:val="center"/>
          </w:tcPr>
          <w:p w14:paraId="37402E51"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767" w:type="dxa"/>
            <w:tcBorders>
              <w:top w:val="single" w:sz="6" w:space="0" w:color="auto"/>
              <w:left w:val="single" w:sz="6" w:space="0" w:color="auto"/>
              <w:bottom w:val="single" w:sz="6" w:space="0" w:color="auto"/>
              <w:right w:val="single" w:sz="6" w:space="0" w:color="auto"/>
            </w:tcBorders>
            <w:vAlign w:val="center"/>
          </w:tcPr>
          <w:p w14:paraId="343DA9D3" w14:textId="41A4E00B"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Eksāmenu pieteikumu piesaiste un atbilstības validācija</w:t>
            </w:r>
          </w:p>
        </w:tc>
        <w:tc>
          <w:tcPr>
            <w:tcW w:w="3876" w:type="dxa"/>
            <w:tcBorders>
              <w:top w:val="single" w:sz="6" w:space="0" w:color="auto"/>
              <w:left w:val="single" w:sz="6" w:space="0" w:color="auto"/>
              <w:bottom w:val="single" w:sz="6" w:space="0" w:color="auto"/>
              <w:right w:val="single" w:sz="6" w:space="0" w:color="auto"/>
            </w:tcBorders>
          </w:tcPr>
          <w:p w14:paraId="3CA8D9AC" w14:textId="10CE1385"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Piesaistot kandidātu grupai, jāveic atbilstības pārbaudes: identifikācija, eksāmena veida atbilstība, apmācību kursa statuss (ja attiecināms - profesionālās kompetences gadījumā kurss nav obligāts), iepriekšējā eksāmena kārtošanas dati, pieteikuma termiņa ievērošana.</w:t>
            </w:r>
          </w:p>
        </w:tc>
        <w:tc>
          <w:tcPr>
            <w:tcW w:w="1544" w:type="dxa"/>
            <w:tcBorders>
              <w:top w:val="single" w:sz="6" w:space="0" w:color="auto"/>
              <w:left w:val="single" w:sz="6" w:space="0" w:color="auto"/>
              <w:bottom w:val="single" w:sz="6" w:space="0" w:color="auto"/>
              <w:right w:val="single" w:sz="6" w:space="0" w:color="auto"/>
            </w:tcBorders>
            <w:vAlign w:val="center"/>
          </w:tcPr>
          <w:p w14:paraId="34B3630B" w14:textId="57F28C8E"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59677EAD" w14:textId="77777777" w:rsidTr="00D436DF">
        <w:trPr>
          <w:trHeight w:val="300"/>
        </w:trPr>
        <w:tc>
          <w:tcPr>
            <w:tcW w:w="826" w:type="dxa"/>
            <w:tcBorders>
              <w:top w:val="single" w:sz="6" w:space="0" w:color="auto"/>
              <w:left w:val="single" w:sz="6" w:space="0" w:color="auto"/>
              <w:bottom w:val="single" w:sz="6" w:space="0" w:color="auto"/>
              <w:right w:val="single" w:sz="6" w:space="0" w:color="auto"/>
            </w:tcBorders>
            <w:vAlign w:val="center"/>
          </w:tcPr>
          <w:p w14:paraId="63F5C8C5"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767" w:type="dxa"/>
            <w:tcBorders>
              <w:top w:val="single" w:sz="6" w:space="0" w:color="auto"/>
              <w:left w:val="single" w:sz="6" w:space="0" w:color="auto"/>
              <w:bottom w:val="single" w:sz="6" w:space="0" w:color="auto"/>
              <w:right w:val="single" w:sz="6" w:space="0" w:color="auto"/>
            </w:tcBorders>
            <w:vAlign w:val="center"/>
          </w:tcPr>
          <w:p w14:paraId="672406A7" w14:textId="003B28F8" w:rsidR="00D436DF" w:rsidRPr="00A1549D" w:rsidRDefault="00D436DF" w:rsidP="00D436DF">
            <w:pPr>
              <w:pStyle w:val="Table"/>
              <w:jc w:val="left"/>
              <w:rPr>
                <w:rFonts w:ascii="Times New Roman" w:hAnsi="Times New Roman"/>
                <w:sz w:val="22"/>
                <w:szCs w:val="22"/>
                <w:lang w:val="lv-LV"/>
              </w:rPr>
            </w:pPr>
            <w:proofErr w:type="spellStart"/>
            <w:r w:rsidRPr="00A1549D">
              <w:rPr>
                <w:rFonts w:ascii="Times New Roman" w:hAnsi="Times New Roman"/>
                <w:sz w:val="22"/>
                <w:szCs w:val="22"/>
                <w:lang w:val="lv-LV"/>
              </w:rPr>
              <w:t>Dubultpierakstu</w:t>
            </w:r>
            <w:proofErr w:type="spellEnd"/>
            <w:r w:rsidRPr="00A1549D">
              <w:rPr>
                <w:rFonts w:ascii="Times New Roman" w:hAnsi="Times New Roman"/>
                <w:sz w:val="22"/>
                <w:szCs w:val="22"/>
                <w:lang w:val="lv-LV"/>
              </w:rPr>
              <w:t xml:space="preserve"> un grafiku konfliktu kontrole</w:t>
            </w:r>
          </w:p>
        </w:tc>
        <w:tc>
          <w:tcPr>
            <w:tcW w:w="3876" w:type="dxa"/>
            <w:tcBorders>
              <w:top w:val="single" w:sz="6" w:space="0" w:color="auto"/>
              <w:left w:val="single" w:sz="6" w:space="0" w:color="auto"/>
              <w:bottom w:val="single" w:sz="6" w:space="0" w:color="auto"/>
              <w:right w:val="single" w:sz="6" w:space="0" w:color="auto"/>
            </w:tcBorders>
          </w:tcPr>
          <w:p w14:paraId="6C2033BE" w14:textId="1F410EEF"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iespēja kontrolēt situācijas, kad kandidāts ir pierakstīts vairākām grupām. Piesaistes brīdī jāveic konflikta pārbaude pret citiem grupu datumiem/laikiem un norises vietu  kapacitāti. Jāparedz iespēja ATD darbiniekam manuāli vai ar sistēmas likumu palīdzību, noteikt gadījumus, kad ir atļauts pieteikties vairākām grupām vienlaicīgi.</w:t>
            </w:r>
          </w:p>
        </w:tc>
        <w:tc>
          <w:tcPr>
            <w:tcW w:w="1544" w:type="dxa"/>
            <w:tcBorders>
              <w:top w:val="single" w:sz="6" w:space="0" w:color="auto"/>
              <w:left w:val="single" w:sz="6" w:space="0" w:color="auto"/>
              <w:bottom w:val="single" w:sz="6" w:space="0" w:color="auto"/>
              <w:right w:val="single" w:sz="6" w:space="0" w:color="auto"/>
            </w:tcBorders>
            <w:vAlign w:val="center"/>
          </w:tcPr>
          <w:p w14:paraId="2A6E02A0" w14:textId="0F0706F2"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27C952C3" w14:textId="77777777" w:rsidTr="00D436DF">
        <w:trPr>
          <w:trHeight w:val="300"/>
        </w:trPr>
        <w:tc>
          <w:tcPr>
            <w:tcW w:w="826" w:type="dxa"/>
            <w:tcBorders>
              <w:top w:val="single" w:sz="6" w:space="0" w:color="auto"/>
              <w:left w:val="single" w:sz="6" w:space="0" w:color="auto"/>
              <w:bottom w:val="single" w:sz="6" w:space="0" w:color="auto"/>
              <w:right w:val="single" w:sz="6" w:space="0" w:color="auto"/>
            </w:tcBorders>
            <w:vAlign w:val="center"/>
          </w:tcPr>
          <w:p w14:paraId="01FC9050"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767" w:type="dxa"/>
            <w:tcBorders>
              <w:top w:val="single" w:sz="6" w:space="0" w:color="auto"/>
              <w:left w:val="single" w:sz="6" w:space="0" w:color="auto"/>
              <w:bottom w:val="single" w:sz="6" w:space="0" w:color="auto"/>
              <w:right w:val="single" w:sz="6" w:space="0" w:color="auto"/>
            </w:tcBorders>
            <w:vAlign w:val="center"/>
          </w:tcPr>
          <w:p w14:paraId="51390509" w14:textId="1620AD21"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Eksāmenu pieteikuma pārcelšana un atcelšana</w:t>
            </w:r>
            <w:r w:rsidRPr="00A1549D">
              <w:rPr>
                <w:rFonts w:ascii="Times New Roman" w:hAnsi="Times New Roman"/>
                <w:sz w:val="22"/>
                <w:szCs w:val="22"/>
                <w:lang w:val="lv-LV"/>
              </w:rPr>
              <w:tab/>
            </w:r>
          </w:p>
        </w:tc>
        <w:tc>
          <w:tcPr>
            <w:tcW w:w="3876" w:type="dxa"/>
            <w:tcBorders>
              <w:top w:val="single" w:sz="6" w:space="0" w:color="auto"/>
              <w:left w:val="single" w:sz="6" w:space="0" w:color="auto"/>
              <w:bottom w:val="single" w:sz="6" w:space="0" w:color="auto"/>
              <w:right w:val="single" w:sz="6" w:space="0" w:color="auto"/>
            </w:tcBorders>
          </w:tcPr>
          <w:p w14:paraId="1382F80D" w14:textId="23BF4F03"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kandidāta pārcelšana starp grupām, ievērojot termiņus, vietu pieejamību; jāatbalsta arī pieteikuma atcelšana ar statusu izmaiņām (atcelts/neapmeklēja) un auditējamu iemeslu norādi.</w:t>
            </w:r>
          </w:p>
        </w:tc>
        <w:tc>
          <w:tcPr>
            <w:tcW w:w="1544" w:type="dxa"/>
            <w:tcBorders>
              <w:top w:val="single" w:sz="6" w:space="0" w:color="auto"/>
              <w:left w:val="single" w:sz="6" w:space="0" w:color="auto"/>
              <w:bottom w:val="single" w:sz="6" w:space="0" w:color="auto"/>
              <w:right w:val="single" w:sz="6" w:space="0" w:color="auto"/>
            </w:tcBorders>
            <w:vAlign w:val="center"/>
          </w:tcPr>
          <w:p w14:paraId="2272C3AC" w14:textId="1BA21FD9"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1A8D241E" w14:textId="77777777" w:rsidTr="00D436DF">
        <w:trPr>
          <w:trHeight w:val="300"/>
        </w:trPr>
        <w:tc>
          <w:tcPr>
            <w:tcW w:w="826" w:type="dxa"/>
            <w:tcBorders>
              <w:top w:val="single" w:sz="6" w:space="0" w:color="auto"/>
              <w:left w:val="single" w:sz="6" w:space="0" w:color="auto"/>
              <w:bottom w:val="single" w:sz="6" w:space="0" w:color="auto"/>
              <w:right w:val="single" w:sz="6" w:space="0" w:color="auto"/>
            </w:tcBorders>
            <w:vAlign w:val="center"/>
          </w:tcPr>
          <w:p w14:paraId="00E6DB19"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767" w:type="dxa"/>
            <w:tcBorders>
              <w:top w:val="single" w:sz="6" w:space="0" w:color="auto"/>
              <w:left w:val="single" w:sz="6" w:space="0" w:color="auto"/>
              <w:bottom w:val="single" w:sz="6" w:space="0" w:color="auto"/>
              <w:right w:val="single" w:sz="6" w:space="0" w:color="auto"/>
            </w:tcBorders>
            <w:vAlign w:val="center"/>
          </w:tcPr>
          <w:p w14:paraId="336FFA5E" w14:textId="7418D719"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Eksāmenu rezultātu reģistrēšana</w:t>
            </w:r>
          </w:p>
        </w:tc>
        <w:tc>
          <w:tcPr>
            <w:tcW w:w="3876" w:type="dxa"/>
            <w:tcBorders>
              <w:top w:val="single" w:sz="6" w:space="0" w:color="auto"/>
              <w:left w:val="single" w:sz="6" w:space="0" w:color="auto"/>
              <w:bottom w:val="single" w:sz="6" w:space="0" w:color="auto"/>
              <w:right w:val="single" w:sz="6" w:space="0" w:color="auto"/>
            </w:tcBorders>
          </w:tcPr>
          <w:p w14:paraId="69E4A909" w14:textId="7018C031"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Pēc eksāmena jāspēj saņemt un piesaistīt rezultātus konkrētajai grupai/kandidātiem, automātiski atjaunojot pieteikuma statusu (nokārtots/nenokārtots) un turpināt tālāku kvalifikācijas sertifikācijas procesu izpildi.</w:t>
            </w:r>
          </w:p>
        </w:tc>
        <w:tc>
          <w:tcPr>
            <w:tcW w:w="1544" w:type="dxa"/>
            <w:tcBorders>
              <w:top w:val="single" w:sz="6" w:space="0" w:color="auto"/>
              <w:left w:val="single" w:sz="6" w:space="0" w:color="auto"/>
              <w:bottom w:val="single" w:sz="6" w:space="0" w:color="auto"/>
              <w:right w:val="single" w:sz="6" w:space="0" w:color="auto"/>
            </w:tcBorders>
            <w:vAlign w:val="center"/>
          </w:tcPr>
          <w:p w14:paraId="0435AF27" w14:textId="35AC8892"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0B20C472" w14:textId="77777777" w:rsidTr="00D436DF">
        <w:trPr>
          <w:trHeight w:val="300"/>
        </w:trPr>
        <w:tc>
          <w:tcPr>
            <w:tcW w:w="826" w:type="dxa"/>
            <w:tcBorders>
              <w:top w:val="single" w:sz="6" w:space="0" w:color="auto"/>
              <w:left w:val="single" w:sz="6" w:space="0" w:color="auto"/>
              <w:bottom w:val="single" w:sz="6" w:space="0" w:color="auto"/>
              <w:right w:val="single" w:sz="6" w:space="0" w:color="auto"/>
            </w:tcBorders>
            <w:vAlign w:val="center"/>
          </w:tcPr>
          <w:p w14:paraId="4B0FC19C"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767" w:type="dxa"/>
            <w:tcBorders>
              <w:top w:val="single" w:sz="6" w:space="0" w:color="auto"/>
              <w:left w:val="single" w:sz="6" w:space="0" w:color="auto"/>
              <w:bottom w:val="single" w:sz="6" w:space="0" w:color="auto"/>
              <w:right w:val="single" w:sz="6" w:space="0" w:color="auto"/>
            </w:tcBorders>
            <w:vAlign w:val="center"/>
          </w:tcPr>
          <w:p w14:paraId="36836D64" w14:textId="250EA55E"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Grupas slēgšana un arhivēšana</w:t>
            </w:r>
          </w:p>
        </w:tc>
        <w:tc>
          <w:tcPr>
            <w:tcW w:w="3876" w:type="dxa"/>
            <w:tcBorders>
              <w:top w:val="single" w:sz="6" w:space="0" w:color="auto"/>
              <w:left w:val="single" w:sz="6" w:space="0" w:color="auto"/>
              <w:bottom w:val="single" w:sz="6" w:space="0" w:color="auto"/>
              <w:right w:val="single" w:sz="6" w:space="0" w:color="auto"/>
            </w:tcBorders>
          </w:tcPr>
          <w:p w14:paraId="6B08687F" w14:textId="3DEAC929"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Pēc rezultātu apstrādes jānodrošina grupas slēgšana, bloķējot turpmākas izmaiņas (izņemot administratīvus labojumus ar auditu) un arhivējot galvenos metadatus un saistīto dokumentāciju pārskatu/atbilstības vajadzībām.</w:t>
            </w:r>
          </w:p>
        </w:tc>
        <w:tc>
          <w:tcPr>
            <w:tcW w:w="1544" w:type="dxa"/>
            <w:tcBorders>
              <w:top w:val="single" w:sz="6" w:space="0" w:color="auto"/>
              <w:left w:val="single" w:sz="6" w:space="0" w:color="auto"/>
              <w:bottom w:val="single" w:sz="6" w:space="0" w:color="auto"/>
              <w:right w:val="single" w:sz="6" w:space="0" w:color="auto"/>
            </w:tcBorders>
            <w:vAlign w:val="center"/>
          </w:tcPr>
          <w:p w14:paraId="3C9DC1CE" w14:textId="3700207B"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6B651DA0" w14:textId="18645F56" w:rsidR="00DC6B2A" w:rsidRPr="00A1549D" w:rsidRDefault="00DC6B2A" w:rsidP="002008CB">
      <w:pPr>
        <w:pStyle w:val="Heading3"/>
        <w:ind w:firstLine="0"/>
        <w:rPr>
          <w:rFonts w:ascii="Times New Roman" w:hAnsi="Times New Roman"/>
          <w:sz w:val="22"/>
          <w:szCs w:val="22"/>
          <w:lang w:val="lv-LV"/>
        </w:rPr>
      </w:pPr>
      <w:bookmarkStart w:id="47" w:name="_Toc238205184"/>
      <w:r w:rsidRPr="00A1549D">
        <w:rPr>
          <w:rFonts w:ascii="Times New Roman" w:hAnsi="Times New Roman"/>
          <w:sz w:val="22"/>
          <w:szCs w:val="22"/>
          <w:lang w:val="lv-LV"/>
        </w:rPr>
        <w:t>Aktivitāšu pārvaldība (pieteikumi)</w:t>
      </w:r>
      <w:bookmarkEnd w:id="47"/>
      <w:r w:rsidR="00F36B19" w:rsidRPr="00A1549D">
        <w:rPr>
          <w:rFonts w:ascii="Times New Roman" w:hAnsi="Times New Roman"/>
          <w:sz w:val="22"/>
          <w:szCs w:val="22"/>
          <w:lang w:val="lv-LV"/>
        </w:rPr>
        <w:t xml:space="preserve"> </w:t>
      </w:r>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F635AE" w:rsidRPr="007C4039" w14:paraId="19DD6284" w14:textId="77777777" w:rsidTr="3BC08114">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226474E" w14:textId="77777777" w:rsidR="00F635AE" w:rsidRPr="00A1549D" w:rsidRDefault="00F635AE" w:rsidP="00F615C3">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18A4B35" w14:textId="77777777" w:rsidR="00F635AE" w:rsidRPr="00A1549D" w:rsidRDefault="00F635AE" w:rsidP="00F615C3">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1742238" w14:textId="77777777" w:rsidR="00F635AE" w:rsidRPr="00A1549D" w:rsidRDefault="00F635AE" w:rsidP="00F615C3">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1F51A2C0" w14:textId="6F820CCA" w:rsidR="00F635AE" w:rsidRPr="00A1549D" w:rsidRDefault="00D7032B" w:rsidP="00F615C3">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F635AE" w:rsidRPr="007C4039" w14:paraId="5549EA9D" w14:textId="77777777" w:rsidTr="009F146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D190F5C" w14:textId="77777777" w:rsidR="00F635AE" w:rsidRPr="00A1549D" w:rsidRDefault="00F635AE" w:rsidP="00922F35">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256F191C" w14:textId="72CDF8A3" w:rsidR="00F635AE" w:rsidRPr="00A1549D" w:rsidRDefault="00A76EBC" w:rsidP="00B04DE4">
            <w:pPr>
              <w:pStyle w:val="Table"/>
              <w:rPr>
                <w:rFonts w:ascii="Times New Roman" w:hAnsi="Times New Roman"/>
                <w:sz w:val="22"/>
                <w:szCs w:val="22"/>
                <w:lang w:val="lv-LV"/>
              </w:rPr>
            </w:pPr>
            <w:r w:rsidRPr="00A1549D">
              <w:rPr>
                <w:rFonts w:ascii="Times New Roman" w:hAnsi="Times New Roman"/>
                <w:sz w:val="22"/>
                <w:szCs w:val="22"/>
                <w:lang w:val="lv-LV"/>
              </w:rPr>
              <w:t>Pieteikumu iesniegšana</w:t>
            </w:r>
          </w:p>
        </w:tc>
        <w:tc>
          <w:tcPr>
            <w:tcW w:w="4151" w:type="dxa"/>
            <w:tcBorders>
              <w:top w:val="single" w:sz="6" w:space="0" w:color="auto"/>
              <w:left w:val="single" w:sz="6" w:space="0" w:color="auto"/>
              <w:bottom w:val="single" w:sz="6" w:space="0" w:color="auto"/>
              <w:right w:val="single" w:sz="6" w:space="0" w:color="auto"/>
            </w:tcBorders>
          </w:tcPr>
          <w:p w14:paraId="23E87178" w14:textId="317B56CC" w:rsidR="002E0706" w:rsidRPr="00A1549D" w:rsidRDefault="00A76EBC" w:rsidP="00B04DE4">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ir jānodrošina iespēja </w:t>
            </w:r>
            <w:r w:rsidR="008A002D" w:rsidRPr="00A1549D">
              <w:rPr>
                <w:rFonts w:ascii="Times New Roman" w:hAnsi="Times New Roman"/>
                <w:sz w:val="22"/>
                <w:szCs w:val="22"/>
                <w:lang w:val="lv-LV"/>
              </w:rPr>
              <w:t xml:space="preserve">reģistrēt </w:t>
            </w:r>
            <w:r w:rsidR="00436C94" w:rsidRPr="00A1549D">
              <w:rPr>
                <w:rFonts w:ascii="Times New Roman" w:hAnsi="Times New Roman"/>
                <w:sz w:val="22"/>
                <w:szCs w:val="22"/>
                <w:lang w:val="lv-LV"/>
              </w:rPr>
              <w:t>klient</w:t>
            </w:r>
            <w:r w:rsidR="002E0706" w:rsidRPr="00A1549D">
              <w:rPr>
                <w:rFonts w:ascii="Times New Roman" w:hAnsi="Times New Roman"/>
                <w:sz w:val="22"/>
                <w:szCs w:val="22"/>
                <w:lang w:val="lv-LV"/>
              </w:rPr>
              <w:t>a p</w:t>
            </w:r>
            <w:r w:rsidR="008A002D" w:rsidRPr="00A1549D">
              <w:rPr>
                <w:rFonts w:ascii="Times New Roman" w:hAnsi="Times New Roman"/>
                <w:sz w:val="22"/>
                <w:szCs w:val="22"/>
                <w:lang w:val="lv-LV"/>
              </w:rPr>
              <w:t>ieteikumus</w:t>
            </w:r>
            <w:r w:rsidR="002E0706" w:rsidRPr="00A1549D">
              <w:rPr>
                <w:rFonts w:ascii="Times New Roman" w:hAnsi="Times New Roman"/>
                <w:sz w:val="22"/>
                <w:szCs w:val="22"/>
                <w:lang w:val="lv-LV"/>
              </w:rPr>
              <w:t xml:space="preserve"> vairākos veidos:</w:t>
            </w:r>
          </w:p>
          <w:p w14:paraId="4E715166" w14:textId="5F3F12DB" w:rsidR="00F635AE" w:rsidRPr="00A1549D" w:rsidRDefault="008A002D" w:rsidP="009F146B">
            <w:pPr>
              <w:pStyle w:val="EYBulletedList1"/>
              <w:rPr>
                <w:rFonts w:ascii="Times New Roman" w:hAnsi="Times New Roman"/>
                <w:sz w:val="22"/>
                <w:szCs w:val="22"/>
                <w:lang w:val="lv-LV"/>
              </w:rPr>
            </w:pPr>
            <w:r w:rsidRPr="00A1549D">
              <w:rPr>
                <w:rFonts w:ascii="Times New Roman" w:hAnsi="Times New Roman"/>
                <w:sz w:val="22"/>
                <w:szCs w:val="22"/>
                <w:lang w:val="lv-LV"/>
              </w:rPr>
              <w:lastRenderedPageBreak/>
              <w:t>kas iesniegti elektroniski e-pakalpojuma formātā</w:t>
            </w:r>
            <w:r w:rsidR="00E73137" w:rsidRPr="00A1549D">
              <w:rPr>
                <w:rFonts w:ascii="Times New Roman" w:hAnsi="Times New Roman"/>
                <w:sz w:val="22"/>
                <w:szCs w:val="22"/>
                <w:lang w:val="lv-LV"/>
              </w:rPr>
              <w:t>;</w:t>
            </w:r>
          </w:p>
          <w:p w14:paraId="7F9590ED" w14:textId="163D4DB4" w:rsidR="008733C7" w:rsidRPr="00A1549D" w:rsidRDefault="008733C7" w:rsidP="009F146B">
            <w:pPr>
              <w:pStyle w:val="EYBulletedList1"/>
              <w:rPr>
                <w:rFonts w:ascii="Times New Roman" w:hAnsi="Times New Roman"/>
                <w:sz w:val="22"/>
                <w:szCs w:val="22"/>
                <w:lang w:val="lv-LV"/>
              </w:rPr>
            </w:pPr>
            <w:r w:rsidRPr="00A1549D">
              <w:rPr>
                <w:rFonts w:ascii="Times New Roman" w:hAnsi="Times New Roman"/>
                <w:sz w:val="22"/>
                <w:szCs w:val="22"/>
                <w:lang w:val="lv-LV"/>
              </w:rPr>
              <w:t>kas iesniegti elektroniski e-pasta vai e-adreses formātā un ATD darbinieks veic to reģistrāciju klienta vārdā;</w:t>
            </w:r>
          </w:p>
          <w:p w14:paraId="0ECDF336" w14:textId="13B03522" w:rsidR="0021390E" w:rsidRPr="00A1549D" w:rsidRDefault="0021390E" w:rsidP="009F146B">
            <w:pPr>
              <w:pStyle w:val="EYBulletedList1"/>
              <w:rPr>
                <w:rFonts w:ascii="Times New Roman" w:hAnsi="Times New Roman"/>
                <w:sz w:val="22"/>
                <w:szCs w:val="22"/>
                <w:lang w:val="lv-LV"/>
              </w:rPr>
            </w:pPr>
            <w:r w:rsidRPr="00A1549D">
              <w:rPr>
                <w:rFonts w:ascii="Times New Roman" w:hAnsi="Times New Roman"/>
                <w:sz w:val="22"/>
                <w:szCs w:val="22"/>
                <w:lang w:val="lv-LV"/>
              </w:rPr>
              <w:t>kas iesniegti fiziskā formātā un ATD darbinieks veic to reģistrāciju klienta vārdā.</w:t>
            </w:r>
          </w:p>
          <w:p w14:paraId="32231519" w14:textId="5B342C70" w:rsidR="00436C94" w:rsidRPr="00A1549D" w:rsidRDefault="00436C94" w:rsidP="00B04DE4">
            <w:pPr>
              <w:pStyle w:val="Table"/>
              <w:rPr>
                <w:rFonts w:ascii="Times New Roman" w:hAnsi="Times New Roman"/>
                <w:sz w:val="22"/>
                <w:szCs w:val="22"/>
                <w:lang w:val="lv-LV"/>
              </w:rPr>
            </w:pPr>
            <w:r w:rsidRPr="00A1549D">
              <w:rPr>
                <w:rFonts w:ascii="Times New Roman" w:hAnsi="Times New Roman"/>
                <w:sz w:val="22"/>
                <w:szCs w:val="22"/>
                <w:lang w:val="lv-LV"/>
              </w:rPr>
              <w:t>Abos gadījumos tiek izveidots standartizēts klienta pieteikums konkrēta pakalpojuma saņemšanai</w:t>
            </w:r>
            <w:r w:rsidR="00B17899" w:rsidRPr="00A1549D">
              <w:rPr>
                <w:rFonts w:ascii="Times New Roman" w:hAnsi="Times New Roman"/>
                <w:sz w:val="22"/>
                <w:szCs w:val="22"/>
                <w:lang w:val="lv-LV"/>
              </w:rPr>
              <w:t>.</w:t>
            </w:r>
          </w:p>
        </w:tc>
        <w:tc>
          <w:tcPr>
            <w:tcW w:w="1650" w:type="dxa"/>
            <w:tcBorders>
              <w:top w:val="single" w:sz="6" w:space="0" w:color="auto"/>
              <w:left w:val="single" w:sz="6" w:space="0" w:color="auto"/>
              <w:bottom w:val="single" w:sz="6" w:space="0" w:color="auto"/>
              <w:right w:val="single" w:sz="6" w:space="0" w:color="auto"/>
            </w:tcBorders>
            <w:vAlign w:val="center"/>
          </w:tcPr>
          <w:p w14:paraId="06ED3654" w14:textId="52FC2E9B" w:rsidR="00F635AE" w:rsidRPr="00A1549D" w:rsidRDefault="00D436DF" w:rsidP="0039410A">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2BC848C0" w14:textId="77777777" w:rsidTr="009F146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FBA686C"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7D44B379" w14:textId="5950901E"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Pieteikumu formas</w:t>
            </w:r>
          </w:p>
        </w:tc>
        <w:tc>
          <w:tcPr>
            <w:tcW w:w="4151" w:type="dxa"/>
            <w:tcBorders>
              <w:top w:val="single" w:sz="6" w:space="0" w:color="auto"/>
              <w:left w:val="single" w:sz="6" w:space="0" w:color="auto"/>
              <w:bottom w:val="single" w:sz="6" w:space="0" w:color="auto"/>
              <w:right w:val="single" w:sz="6" w:space="0" w:color="auto"/>
            </w:tcBorders>
          </w:tcPr>
          <w:p w14:paraId="4B1F940A"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ka elektroniskās pieteikumu veidlapas pielāgojas atkarībā no pakalpojuma veida un nepieciešamā informācijas apjoma.</w:t>
            </w:r>
          </w:p>
          <w:p w14:paraId="49909156" w14:textId="77777777" w:rsidR="00C84A13" w:rsidRPr="00A1549D" w:rsidRDefault="00C84A13" w:rsidP="00D436DF">
            <w:pPr>
              <w:pStyle w:val="Table"/>
              <w:rPr>
                <w:rFonts w:ascii="Times New Roman" w:hAnsi="Times New Roman"/>
                <w:sz w:val="22"/>
                <w:szCs w:val="22"/>
                <w:lang w:val="lv-LV"/>
              </w:rPr>
            </w:pPr>
            <w:r w:rsidRPr="00A1549D">
              <w:rPr>
                <w:rFonts w:ascii="Times New Roman" w:hAnsi="Times New Roman"/>
                <w:sz w:val="22"/>
                <w:szCs w:val="22"/>
                <w:lang w:val="lv-LV"/>
              </w:rPr>
              <w:t>Pieteikuma forma ir piesaistīta konkrētam ATD pakalpojumam un satur arī pazīmi par konkrētā pakalpojuma maksu</w:t>
            </w:r>
            <w:r w:rsidR="00274B9F" w:rsidRPr="00A1549D">
              <w:rPr>
                <w:rFonts w:ascii="Times New Roman" w:hAnsi="Times New Roman"/>
                <w:sz w:val="22"/>
                <w:szCs w:val="22"/>
                <w:lang w:val="lv-LV"/>
              </w:rPr>
              <w:t>, kas tiek izmantota maksājuma groza sagatavošanai</w:t>
            </w:r>
            <w:r w:rsidRPr="00A1549D">
              <w:rPr>
                <w:rFonts w:ascii="Times New Roman" w:hAnsi="Times New Roman"/>
                <w:sz w:val="22"/>
                <w:szCs w:val="22"/>
                <w:lang w:val="lv-LV"/>
              </w:rPr>
              <w:t>.</w:t>
            </w:r>
          </w:p>
          <w:p w14:paraId="4FA62AA8" w14:textId="185FE0B4" w:rsidR="00962AAF" w:rsidRPr="00A1549D" w:rsidRDefault="00463531"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iespēja sistēmas administratoram bez papildu izstrādātāja iesaistes pārvaldīt esošās pakalpojumu pieteikuma formas un pievienot jaunu pakalpojumu pieteikumu formas.</w:t>
            </w:r>
          </w:p>
        </w:tc>
        <w:tc>
          <w:tcPr>
            <w:tcW w:w="1650" w:type="dxa"/>
            <w:tcBorders>
              <w:top w:val="single" w:sz="6" w:space="0" w:color="auto"/>
              <w:left w:val="single" w:sz="6" w:space="0" w:color="auto"/>
              <w:bottom w:val="single" w:sz="6" w:space="0" w:color="auto"/>
              <w:right w:val="single" w:sz="6" w:space="0" w:color="auto"/>
            </w:tcBorders>
            <w:vAlign w:val="center"/>
          </w:tcPr>
          <w:p w14:paraId="34BF590E" w14:textId="7880BA70" w:rsidR="00D436DF" w:rsidRPr="00A1549D" w:rsidRDefault="00D436DF" w:rsidP="0039410A">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27137763" w14:textId="77777777" w:rsidTr="009F146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D9BBF59"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1B088BC1" w14:textId="3AAB0E7F"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Pieteikuma reģistrācija </w:t>
            </w:r>
          </w:p>
        </w:tc>
        <w:tc>
          <w:tcPr>
            <w:tcW w:w="4151" w:type="dxa"/>
            <w:tcBorders>
              <w:top w:val="single" w:sz="6" w:space="0" w:color="auto"/>
              <w:left w:val="single" w:sz="6" w:space="0" w:color="auto"/>
              <w:bottom w:val="single" w:sz="6" w:space="0" w:color="auto"/>
              <w:right w:val="single" w:sz="6" w:space="0" w:color="auto"/>
            </w:tcBorders>
          </w:tcPr>
          <w:p w14:paraId="6BE3916D"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Katram veiksmīgi iesniegtam pieteikumam tiek piešķirts unikāls identifikators un laika zīmogs. Tas tiek reģistrēts sistēmā kā jauna lieta ar attiecīgo statusu. </w:t>
            </w:r>
          </w:p>
          <w:p w14:paraId="343FBA43" w14:textId="624DAD99"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Pieteikuma ieraksts ietver visu sniegto informāciju, pievienotos dokumentus un metadatus (iesniedzējs, kanāls, pārbaudītais personu apliecinošs dokuments u. c.). </w:t>
            </w:r>
          </w:p>
          <w:p w14:paraId="31E63D76" w14:textId="08EF0725"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ATD darbinieka reģistrētiem pieteikumiem sistēmai jāfiksē darbinieks, kurš to ievadījis.</w:t>
            </w:r>
          </w:p>
        </w:tc>
        <w:tc>
          <w:tcPr>
            <w:tcW w:w="1650" w:type="dxa"/>
            <w:tcBorders>
              <w:top w:val="single" w:sz="6" w:space="0" w:color="auto"/>
              <w:left w:val="single" w:sz="6" w:space="0" w:color="auto"/>
              <w:bottom w:val="single" w:sz="6" w:space="0" w:color="auto"/>
              <w:right w:val="single" w:sz="6" w:space="0" w:color="auto"/>
            </w:tcBorders>
            <w:vAlign w:val="center"/>
          </w:tcPr>
          <w:p w14:paraId="68D0A33E" w14:textId="7D7D61EE" w:rsidR="00D436DF" w:rsidRPr="00A1549D" w:rsidRDefault="00D436DF" w:rsidP="0039410A">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79211D9E" w14:textId="77777777" w:rsidTr="009F146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FEEC232"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659CD200" w14:textId="7A086CFF"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Pieteikuma sasaiste ar klientu</w:t>
            </w:r>
          </w:p>
        </w:tc>
        <w:tc>
          <w:tcPr>
            <w:tcW w:w="4151" w:type="dxa"/>
            <w:tcBorders>
              <w:top w:val="single" w:sz="6" w:space="0" w:color="auto"/>
              <w:left w:val="single" w:sz="6" w:space="0" w:color="auto"/>
              <w:bottom w:val="single" w:sz="6" w:space="0" w:color="auto"/>
              <w:right w:val="single" w:sz="6" w:space="0" w:color="auto"/>
            </w:tcBorders>
          </w:tcPr>
          <w:p w14:paraId="304A7DC8"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Iesniegšanas brīdī, ja pieteikuma iesniedzējs atbilst jau esošam ierakstam sistēmā (piemēram, reģistrētam uzņēmumam vai fiziskai personai), sistēma saista pieteikumu ar attiecīgo profilu.</w:t>
            </w:r>
          </w:p>
          <w:p w14:paraId="4C314209" w14:textId="34C820F9"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Ja neatbilst, tiek izveidots jauns klienta profils (piemēram, jauns uzņēmuma ieraksts).</w:t>
            </w:r>
          </w:p>
        </w:tc>
        <w:tc>
          <w:tcPr>
            <w:tcW w:w="1650" w:type="dxa"/>
            <w:tcBorders>
              <w:top w:val="single" w:sz="6" w:space="0" w:color="auto"/>
              <w:left w:val="single" w:sz="6" w:space="0" w:color="auto"/>
              <w:bottom w:val="single" w:sz="6" w:space="0" w:color="auto"/>
              <w:right w:val="single" w:sz="6" w:space="0" w:color="auto"/>
            </w:tcBorders>
            <w:vAlign w:val="center"/>
          </w:tcPr>
          <w:p w14:paraId="18BF2CA9" w14:textId="4E22E26B" w:rsidR="00D436DF" w:rsidRPr="00A1549D" w:rsidRDefault="00D436DF" w:rsidP="0039410A">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4606201D" w14:textId="77777777" w:rsidTr="009F146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1D39BA4"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4E06B154" w14:textId="3DE82FEB"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Automātiska pieteikuma  aizpildīšana </w:t>
            </w:r>
          </w:p>
        </w:tc>
        <w:tc>
          <w:tcPr>
            <w:tcW w:w="4151" w:type="dxa"/>
            <w:tcBorders>
              <w:top w:val="single" w:sz="6" w:space="0" w:color="auto"/>
              <w:left w:val="single" w:sz="6" w:space="0" w:color="auto"/>
              <w:bottom w:val="single" w:sz="6" w:space="0" w:color="auto"/>
              <w:right w:val="single" w:sz="6" w:space="0" w:color="auto"/>
            </w:tcBorders>
          </w:tcPr>
          <w:p w14:paraId="5477FE01" w14:textId="1DE6A9D0"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ATD darbiniekiem ievadot pieteikumus, attiecīgie pieejamie pieteikuma dati sistēmā jāaizpilda automātiski. Piemēram, izvēloties esošu klientu, no Uzņēmumu reģistra adrese </w:t>
            </w:r>
            <w:r w:rsidRPr="00A1549D">
              <w:rPr>
                <w:rFonts w:ascii="Times New Roman" w:hAnsi="Times New Roman"/>
                <w:sz w:val="22"/>
                <w:szCs w:val="22"/>
                <w:lang w:val="lv-LV"/>
              </w:rPr>
              <w:lastRenderedPageBreak/>
              <w:t>un reģistrācijas informācija tiek automātiski aizpildīta.</w:t>
            </w:r>
          </w:p>
          <w:p w14:paraId="71CDD0AF" w14:textId="49F95999"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Līdzīgi klientiem elektroniskā pieteikumā lietotāji redz laukus (piemēram, vārds, kontaktinformācija), kas iepriekš aizpildīti ar sistēmā un no reģistriem iegūtajiem datiem. </w:t>
            </w:r>
          </w:p>
        </w:tc>
        <w:tc>
          <w:tcPr>
            <w:tcW w:w="1650" w:type="dxa"/>
            <w:tcBorders>
              <w:top w:val="single" w:sz="6" w:space="0" w:color="auto"/>
              <w:left w:val="single" w:sz="6" w:space="0" w:color="auto"/>
              <w:bottom w:val="single" w:sz="6" w:space="0" w:color="auto"/>
              <w:right w:val="single" w:sz="6" w:space="0" w:color="auto"/>
            </w:tcBorders>
            <w:vAlign w:val="center"/>
          </w:tcPr>
          <w:p w14:paraId="7FCBBC5C" w14:textId="2B54FF8F" w:rsidR="00D436DF" w:rsidRPr="00A1549D" w:rsidRDefault="00D436DF" w:rsidP="0039410A">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6232E343" w14:textId="77777777" w:rsidTr="009F146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F8AF0D9"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30467665" w14:textId="7758B6C6"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Automātiska sākotnējā pieteikuma pārbaude</w:t>
            </w:r>
          </w:p>
        </w:tc>
        <w:tc>
          <w:tcPr>
            <w:tcW w:w="4151" w:type="dxa"/>
            <w:tcBorders>
              <w:top w:val="single" w:sz="6" w:space="0" w:color="auto"/>
              <w:left w:val="single" w:sz="6" w:space="0" w:color="auto"/>
              <w:bottom w:val="single" w:sz="6" w:space="0" w:color="auto"/>
              <w:right w:val="single" w:sz="6" w:space="0" w:color="auto"/>
            </w:tcBorders>
          </w:tcPr>
          <w:p w14:paraId="1A38D80F" w14:textId="780659AA"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Iesniegšanas brīdī sistēma automātiski veic pārbaudes, izmantojot pieejamos datus, lai nekavējoties informētu par būtiskiem trūkumiem (piemēram, neatbilstība nosacījumiem, obligātu lauku neesamība, trūkstoši obligātie pielikumi) pirms nodošanas apstrādei. Piemēram, ja klients iesniedz pieteikumu EK atļaujas saņemšanai, bet tam nav derīga licence, sistēma parāda brīdinājumu iesniedzējam un atzīmē veic atzīmi lietā.</w:t>
            </w:r>
          </w:p>
        </w:tc>
        <w:tc>
          <w:tcPr>
            <w:tcW w:w="1650" w:type="dxa"/>
            <w:tcBorders>
              <w:top w:val="single" w:sz="6" w:space="0" w:color="auto"/>
              <w:left w:val="single" w:sz="6" w:space="0" w:color="auto"/>
              <w:bottom w:val="single" w:sz="6" w:space="0" w:color="auto"/>
              <w:right w:val="single" w:sz="6" w:space="0" w:color="auto"/>
            </w:tcBorders>
            <w:vAlign w:val="center"/>
          </w:tcPr>
          <w:p w14:paraId="11C58959" w14:textId="76DCDEDF" w:rsidR="00D436DF" w:rsidRPr="00A1549D" w:rsidRDefault="00D436DF" w:rsidP="0039410A">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621BF" w:rsidRPr="007C4039" w14:paraId="3A303ACB" w14:textId="77777777" w:rsidTr="009F146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BAB5D93" w14:textId="77777777" w:rsidR="00D621BF" w:rsidRPr="00A1549D" w:rsidRDefault="00D621BF" w:rsidP="00922F35">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08319CE8" w14:textId="40CDFCD2" w:rsidR="00D621BF" w:rsidRPr="00A1549D" w:rsidRDefault="00D621BF" w:rsidP="00D621BF">
            <w:pPr>
              <w:pStyle w:val="Table"/>
              <w:rPr>
                <w:rFonts w:ascii="Times New Roman" w:hAnsi="Times New Roman"/>
                <w:sz w:val="22"/>
                <w:szCs w:val="22"/>
                <w:lang w:val="lv-LV"/>
              </w:rPr>
            </w:pPr>
            <w:r w:rsidRPr="00A1549D">
              <w:rPr>
                <w:rFonts w:ascii="Times New Roman" w:hAnsi="Times New Roman"/>
                <w:sz w:val="22"/>
                <w:szCs w:val="22"/>
                <w:lang w:val="lv-LV"/>
              </w:rPr>
              <w:t>Pieteikuma apstrāde</w:t>
            </w:r>
          </w:p>
        </w:tc>
        <w:tc>
          <w:tcPr>
            <w:tcW w:w="4151" w:type="dxa"/>
            <w:tcBorders>
              <w:top w:val="single" w:sz="6" w:space="0" w:color="auto"/>
              <w:left w:val="single" w:sz="6" w:space="0" w:color="auto"/>
              <w:bottom w:val="single" w:sz="6" w:space="0" w:color="auto"/>
              <w:right w:val="single" w:sz="6" w:space="0" w:color="auto"/>
            </w:tcBorders>
            <w:vAlign w:val="center"/>
          </w:tcPr>
          <w:p w14:paraId="725D3536" w14:textId="37295037" w:rsidR="00D621BF" w:rsidRPr="00A1549D" w:rsidRDefault="00D621BF" w:rsidP="00D621BF">
            <w:pPr>
              <w:pStyle w:val="Table"/>
              <w:rPr>
                <w:rFonts w:ascii="Times New Roman" w:hAnsi="Times New Roman"/>
                <w:sz w:val="22"/>
                <w:szCs w:val="22"/>
                <w:lang w:val="lv-LV"/>
              </w:rPr>
            </w:pPr>
            <w:r w:rsidRPr="00A1549D">
              <w:rPr>
                <w:rFonts w:ascii="Times New Roman" w:hAnsi="Times New Roman"/>
                <w:sz w:val="22"/>
                <w:szCs w:val="22"/>
                <w:lang w:val="lv-LV"/>
              </w:rPr>
              <w:t xml:space="preserve">Pieteikuma apstrāde veicama izmantojot lietas vadības pieeju, kas izklāstīta nodaļā  </w:t>
            </w:r>
            <w:r w:rsidRPr="00A1549D">
              <w:rPr>
                <w:rFonts w:ascii="Times New Roman" w:hAnsi="Times New Roman"/>
                <w:sz w:val="22"/>
                <w:szCs w:val="22"/>
                <w:lang w:val="lv-LV"/>
              </w:rPr>
              <w:fldChar w:fldCharType="begin"/>
            </w:r>
            <w:r w:rsidRPr="00A1549D">
              <w:rPr>
                <w:rFonts w:ascii="Times New Roman" w:hAnsi="Times New Roman"/>
                <w:sz w:val="22"/>
                <w:szCs w:val="22"/>
                <w:lang w:val="lv-LV"/>
              </w:rPr>
              <w:instrText xml:space="preserve"> REF _Ref209627623 \r \h </w:instrText>
            </w:r>
            <w:r w:rsidR="00D436DF" w:rsidRPr="00A1549D">
              <w:rPr>
                <w:rFonts w:ascii="Times New Roman" w:hAnsi="Times New Roman"/>
                <w:sz w:val="22"/>
                <w:szCs w:val="22"/>
                <w:lang w:val="lv-LV"/>
              </w:rPr>
              <w:instrText xml:space="preserve"> \* MERGEFORMAT </w:instrText>
            </w:r>
            <w:r w:rsidRPr="00A1549D">
              <w:rPr>
                <w:rFonts w:ascii="Times New Roman" w:hAnsi="Times New Roman"/>
                <w:sz w:val="22"/>
                <w:szCs w:val="22"/>
                <w:lang w:val="lv-LV"/>
              </w:rPr>
            </w:r>
            <w:r w:rsidRPr="00A1549D">
              <w:rPr>
                <w:rFonts w:ascii="Times New Roman" w:hAnsi="Times New Roman"/>
                <w:sz w:val="22"/>
                <w:szCs w:val="22"/>
                <w:lang w:val="lv-LV"/>
              </w:rPr>
              <w:fldChar w:fldCharType="separate"/>
            </w:r>
            <w:r w:rsidR="00334712" w:rsidRPr="00A1549D">
              <w:rPr>
                <w:rFonts w:ascii="Times New Roman" w:hAnsi="Times New Roman"/>
                <w:sz w:val="22"/>
                <w:szCs w:val="22"/>
                <w:lang w:val="lv-LV"/>
              </w:rPr>
              <w:t>4.5</w:t>
            </w:r>
            <w:r w:rsidRPr="00A1549D">
              <w:rPr>
                <w:rFonts w:ascii="Times New Roman" w:hAnsi="Times New Roman"/>
                <w:sz w:val="22"/>
                <w:szCs w:val="22"/>
                <w:lang w:val="lv-LV"/>
              </w:rPr>
              <w:fldChar w:fldCharType="end"/>
            </w:r>
            <w:r w:rsidRPr="00A1549D">
              <w:rPr>
                <w:rFonts w:ascii="Times New Roman" w:hAnsi="Times New Roman"/>
                <w:sz w:val="22"/>
                <w:szCs w:val="22"/>
                <w:lang w:val="lv-LV"/>
              </w:rPr>
              <w:t>.</w:t>
            </w:r>
          </w:p>
        </w:tc>
        <w:tc>
          <w:tcPr>
            <w:tcW w:w="1650" w:type="dxa"/>
            <w:tcBorders>
              <w:top w:val="single" w:sz="6" w:space="0" w:color="auto"/>
              <w:left w:val="single" w:sz="6" w:space="0" w:color="auto"/>
              <w:bottom w:val="single" w:sz="6" w:space="0" w:color="auto"/>
              <w:right w:val="single" w:sz="6" w:space="0" w:color="auto"/>
            </w:tcBorders>
            <w:vAlign w:val="center"/>
          </w:tcPr>
          <w:p w14:paraId="7CCF5D03" w14:textId="799A94FF" w:rsidR="00D621BF" w:rsidRPr="00A1549D" w:rsidRDefault="00D436DF" w:rsidP="0039410A">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596CE8A7" w14:textId="22EDA4DF" w:rsidR="00F635AE" w:rsidRPr="00A1549D" w:rsidRDefault="00C05754" w:rsidP="002008CB">
      <w:pPr>
        <w:pStyle w:val="Heading3"/>
        <w:ind w:firstLine="0"/>
        <w:rPr>
          <w:rFonts w:ascii="Times New Roman" w:hAnsi="Times New Roman"/>
          <w:sz w:val="22"/>
          <w:szCs w:val="22"/>
          <w:lang w:val="lv-LV"/>
        </w:rPr>
      </w:pPr>
      <w:bookmarkStart w:id="48" w:name="_Toc238205185"/>
      <w:r w:rsidRPr="00A1549D">
        <w:rPr>
          <w:rFonts w:ascii="Times New Roman" w:hAnsi="Times New Roman"/>
          <w:sz w:val="22"/>
          <w:szCs w:val="22"/>
          <w:lang w:val="lv-LV"/>
        </w:rPr>
        <w:t>Maksājumu pārvaldība</w:t>
      </w:r>
      <w:bookmarkEnd w:id="48"/>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4"/>
        <w:gridCol w:w="2411"/>
        <w:gridCol w:w="4078"/>
        <w:gridCol w:w="1630"/>
      </w:tblGrid>
      <w:tr w:rsidR="001C3D8E" w:rsidRPr="007C4039" w14:paraId="280ADBF9" w14:textId="77777777" w:rsidTr="001C3D8E">
        <w:trPr>
          <w:trHeight w:val="300"/>
          <w:tblHeader/>
        </w:trPr>
        <w:tc>
          <w:tcPr>
            <w:tcW w:w="89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39AEB8E2" w14:textId="77777777" w:rsidR="00C05754" w:rsidRPr="00A1549D" w:rsidRDefault="00C05754" w:rsidP="00F615C3">
            <w:pPr>
              <w:jc w:val="center"/>
              <w:rPr>
                <w:rFonts w:ascii="Times New Roman" w:hAnsi="Times New Roman"/>
                <w:sz w:val="22"/>
                <w:szCs w:val="22"/>
              </w:rPr>
            </w:pPr>
            <w:r w:rsidRPr="00A1549D">
              <w:rPr>
                <w:rFonts w:ascii="Times New Roman" w:hAnsi="Times New Roman"/>
                <w:b/>
                <w:bCs/>
                <w:sz w:val="22"/>
                <w:szCs w:val="22"/>
              </w:rPr>
              <w:t>Nr.</w:t>
            </w:r>
          </w:p>
        </w:tc>
        <w:tc>
          <w:tcPr>
            <w:tcW w:w="241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7EF77B8E" w14:textId="77777777" w:rsidR="00C05754" w:rsidRPr="00A1549D" w:rsidRDefault="00C05754" w:rsidP="00F615C3">
            <w:pPr>
              <w:jc w:val="center"/>
              <w:rPr>
                <w:rFonts w:ascii="Times New Roman" w:hAnsi="Times New Roman"/>
                <w:b/>
                <w:bCs/>
                <w:sz w:val="22"/>
                <w:szCs w:val="22"/>
              </w:rPr>
            </w:pPr>
            <w:r w:rsidRPr="00A1549D">
              <w:rPr>
                <w:rFonts w:ascii="Times New Roman" w:hAnsi="Times New Roman"/>
                <w:b/>
                <w:bCs/>
                <w:sz w:val="22"/>
                <w:szCs w:val="22"/>
              </w:rPr>
              <w:t>Prasība</w:t>
            </w:r>
          </w:p>
        </w:tc>
        <w:tc>
          <w:tcPr>
            <w:tcW w:w="407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774C0565" w14:textId="77777777" w:rsidR="00C05754" w:rsidRPr="00A1549D" w:rsidRDefault="00C05754" w:rsidP="00F615C3">
            <w:pPr>
              <w:jc w:val="center"/>
              <w:rPr>
                <w:rFonts w:ascii="Times New Roman" w:hAnsi="Times New Roman"/>
                <w:sz w:val="22"/>
                <w:szCs w:val="22"/>
              </w:rPr>
            </w:pPr>
            <w:r w:rsidRPr="00A1549D">
              <w:rPr>
                <w:rFonts w:ascii="Times New Roman" w:hAnsi="Times New Roman"/>
                <w:b/>
                <w:bCs/>
                <w:sz w:val="22"/>
                <w:szCs w:val="22"/>
              </w:rPr>
              <w:t>Apraksts</w:t>
            </w:r>
          </w:p>
        </w:tc>
        <w:tc>
          <w:tcPr>
            <w:tcW w:w="1630" w:type="dxa"/>
            <w:tcBorders>
              <w:top w:val="single" w:sz="6" w:space="0" w:color="auto"/>
              <w:left w:val="single" w:sz="6" w:space="0" w:color="auto"/>
              <w:bottom w:val="single" w:sz="6" w:space="0" w:color="auto"/>
              <w:right w:val="single" w:sz="6" w:space="0" w:color="auto"/>
            </w:tcBorders>
            <w:shd w:val="clear" w:color="auto" w:fill="FFE600" w:themeFill="text2"/>
          </w:tcPr>
          <w:p w14:paraId="3A77FBFD" w14:textId="6661F3A8" w:rsidR="00C05754" w:rsidRPr="00A1549D" w:rsidRDefault="00D7032B" w:rsidP="00F615C3">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436DF" w:rsidRPr="007C4039" w14:paraId="3ED43D32"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43A5A8BD"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411" w:type="dxa"/>
            <w:tcBorders>
              <w:top w:val="single" w:sz="6" w:space="0" w:color="auto"/>
              <w:left w:val="single" w:sz="6" w:space="0" w:color="auto"/>
              <w:bottom w:val="single" w:sz="6" w:space="0" w:color="auto"/>
              <w:right w:val="single" w:sz="6" w:space="0" w:color="auto"/>
            </w:tcBorders>
            <w:vAlign w:val="center"/>
          </w:tcPr>
          <w:p w14:paraId="454726DD" w14:textId="77777777"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Maksājumu veidi</w:t>
            </w:r>
          </w:p>
        </w:tc>
        <w:tc>
          <w:tcPr>
            <w:tcW w:w="4078" w:type="dxa"/>
            <w:tcBorders>
              <w:top w:val="single" w:sz="6" w:space="0" w:color="auto"/>
              <w:left w:val="single" w:sz="6" w:space="0" w:color="auto"/>
              <w:bottom w:val="single" w:sz="6" w:space="0" w:color="auto"/>
              <w:right w:val="single" w:sz="6" w:space="0" w:color="auto"/>
            </w:tcBorders>
          </w:tcPr>
          <w:p w14:paraId="53387FAD" w14:textId="65640022"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Risinājumam ir jānodrošina iespēja klientam veikt apmaksu par pakalpojumu, izmantojot minētos maksājumu veidus – tiešsaistes maksājumi ar VDAA MM, tiešsaistes maksājumi ar </w:t>
            </w:r>
            <w:proofErr w:type="spellStart"/>
            <w:r w:rsidRPr="00A1549D">
              <w:rPr>
                <w:rFonts w:ascii="Times New Roman" w:hAnsi="Times New Roman"/>
                <w:sz w:val="22"/>
                <w:szCs w:val="22"/>
                <w:lang w:val="lv-LV"/>
              </w:rPr>
              <w:t>Everypay</w:t>
            </w:r>
            <w:proofErr w:type="spellEnd"/>
            <w:r w:rsidR="00497188" w:rsidRPr="00A1549D">
              <w:rPr>
                <w:rFonts w:ascii="Times New Roman" w:hAnsi="Times New Roman"/>
                <w:sz w:val="22"/>
                <w:szCs w:val="22"/>
                <w:lang w:val="lv-LV"/>
              </w:rPr>
              <w:t xml:space="preserve"> vai </w:t>
            </w:r>
            <w:proofErr w:type="spellStart"/>
            <w:r w:rsidR="00497188" w:rsidRPr="00A1549D">
              <w:rPr>
                <w:rFonts w:ascii="Times New Roman" w:hAnsi="Times New Roman"/>
                <w:sz w:val="22"/>
                <w:szCs w:val="22"/>
                <w:lang w:val="lv-LV"/>
              </w:rPr>
              <w:t>Klix</w:t>
            </w:r>
            <w:proofErr w:type="spellEnd"/>
            <w:r w:rsidRPr="00A1549D">
              <w:rPr>
                <w:rFonts w:ascii="Times New Roman" w:hAnsi="Times New Roman"/>
                <w:sz w:val="22"/>
                <w:szCs w:val="22"/>
                <w:lang w:val="lv-LV"/>
              </w:rPr>
              <w:t>, klātienes maksājumi ar POS termināli</w:t>
            </w:r>
            <w:r w:rsidR="11241228" w:rsidRPr="00A1549D">
              <w:rPr>
                <w:rFonts w:ascii="Times New Roman" w:hAnsi="Times New Roman"/>
                <w:sz w:val="22"/>
                <w:szCs w:val="22"/>
                <w:lang w:val="lv-LV"/>
              </w:rPr>
              <w:t xml:space="preserve"> vai izrakstīts rēķins.</w:t>
            </w:r>
          </w:p>
          <w:p w14:paraId="55AABBB5" w14:textId="1DBDCD5E" w:rsidR="00D436DF" w:rsidRPr="00A1549D" w:rsidRDefault="00D436DF" w:rsidP="00D436DF">
            <w:pPr>
              <w:pStyle w:val="Table"/>
              <w:rPr>
                <w:rFonts w:ascii="Times New Roman" w:hAnsi="Times New Roman"/>
                <w:sz w:val="22"/>
                <w:szCs w:val="22"/>
                <w:highlight w:val="yellow"/>
                <w:lang w:val="lv-LV"/>
              </w:rPr>
            </w:pPr>
            <w:r w:rsidRPr="00A1549D">
              <w:rPr>
                <w:rFonts w:ascii="Times New Roman" w:hAnsi="Times New Roman"/>
                <w:sz w:val="22"/>
                <w:szCs w:val="22"/>
                <w:lang w:val="lv-LV"/>
              </w:rPr>
              <w:t xml:space="preserve">Apstiprinājums par veikto maksājumu ir jāiegūst no konkrētā maksājuma risinājuma atgrieztā maksājuma apstiprinājuma statusa, piemēram, saņemtā maksājuma apstiprinājuma no VDAA MM, </w:t>
            </w:r>
            <w:proofErr w:type="spellStart"/>
            <w:r w:rsidRPr="00A1549D">
              <w:rPr>
                <w:rFonts w:ascii="Times New Roman" w:hAnsi="Times New Roman"/>
                <w:sz w:val="22"/>
                <w:szCs w:val="22"/>
                <w:lang w:val="lv-LV"/>
              </w:rPr>
              <w:t>Everypay</w:t>
            </w:r>
            <w:proofErr w:type="spellEnd"/>
            <w:r w:rsidR="00497188" w:rsidRPr="00A1549D">
              <w:rPr>
                <w:rFonts w:ascii="Times New Roman" w:hAnsi="Times New Roman"/>
                <w:sz w:val="22"/>
                <w:szCs w:val="22"/>
                <w:lang w:val="lv-LV"/>
              </w:rPr>
              <w:t xml:space="preserve"> vai </w:t>
            </w:r>
            <w:proofErr w:type="spellStart"/>
            <w:r w:rsidR="00497188" w:rsidRPr="00A1549D">
              <w:rPr>
                <w:rFonts w:ascii="Times New Roman" w:hAnsi="Times New Roman"/>
                <w:sz w:val="22"/>
                <w:szCs w:val="22"/>
                <w:lang w:val="lv-LV"/>
              </w:rPr>
              <w:t>Klix</w:t>
            </w:r>
            <w:proofErr w:type="spellEnd"/>
            <w:r w:rsidR="3904CCE5" w:rsidRPr="00A1549D">
              <w:rPr>
                <w:rFonts w:ascii="Times New Roman" w:hAnsi="Times New Roman"/>
                <w:sz w:val="22"/>
                <w:szCs w:val="22"/>
                <w:lang w:val="lv-LV"/>
              </w:rPr>
              <w:t xml:space="preserve">, </w:t>
            </w:r>
            <w:r w:rsidRPr="00A1549D">
              <w:rPr>
                <w:rFonts w:ascii="Times New Roman" w:hAnsi="Times New Roman"/>
                <w:sz w:val="22"/>
                <w:szCs w:val="22"/>
                <w:lang w:val="lv-LV"/>
              </w:rPr>
              <w:t>POS termināļa</w:t>
            </w:r>
            <w:r w:rsidR="16E87143" w:rsidRPr="00A1549D">
              <w:rPr>
                <w:rFonts w:ascii="Times New Roman" w:hAnsi="Times New Roman"/>
                <w:sz w:val="22"/>
                <w:szCs w:val="22"/>
                <w:lang w:val="lv-LV"/>
              </w:rPr>
              <w:t xml:space="preserve"> vai, izrakstīta rēķina gadījumā, apstiprinājums no </w:t>
            </w:r>
            <w:proofErr w:type="spellStart"/>
            <w:r w:rsidR="16E87143" w:rsidRPr="00A1549D">
              <w:rPr>
                <w:rFonts w:ascii="Times New Roman" w:hAnsi="Times New Roman"/>
                <w:sz w:val="22"/>
                <w:szCs w:val="22"/>
                <w:lang w:val="lv-LV"/>
              </w:rPr>
              <w:t>Horizon</w:t>
            </w:r>
            <w:proofErr w:type="spellEnd"/>
            <w:r w:rsidRPr="00A1549D">
              <w:rPr>
                <w:rFonts w:ascii="Times New Roman" w:hAnsi="Times New Roman"/>
                <w:sz w:val="22"/>
                <w:szCs w:val="22"/>
                <w:lang w:val="lv-LV"/>
              </w:rPr>
              <w:t>.</w:t>
            </w:r>
          </w:p>
        </w:tc>
        <w:tc>
          <w:tcPr>
            <w:tcW w:w="1630" w:type="dxa"/>
            <w:tcBorders>
              <w:top w:val="single" w:sz="6" w:space="0" w:color="auto"/>
              <w:left w:val="single" w:sz="6" w:space="0" w:color="auto"/>
              <w:bottom w:val="single" w:sz="6" w:space="0" w:color="auto"/>
              <w:right w:val="single" w:sz="6" w:space="0" w:color="auto"/>
            </w:tcBorders>
            <w:vAlign w:val="center"/>
          </w:tcPr>
          <w:p w14:paraId="11EFFD47" w14:textId="6AD09F35"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75D77A95"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73355CFF"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411" w:type="dxa"/>
            <w:tcBorders>
              <w:top w:val="single" w:sz="6" w:space="0" w:color="auto"/>
              <w:left w:val="single" w:sz="6" w:space="0" w:color="auto"/>
              <w:bottom w:val="single" w:sz="6" w:space="0" w:color="auto"/>
              <w:right w:val="single" w:sz="6" w:space="0" w:color="auto"/>
            </w:tcBorders>
            <w:vAlign w:val="center"/>
          </w:tcPr>
          <w:p w14:paraId="613D84DE" w14:textId="31995385"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Maksājums ar VDAA MM</w:t>
            </w:r>
          </w:p>
        </w:tc>
        <w:tc>
          <w:tcPr>
            <w:tcW w:w="4078" w:type="dxa"/>
            <w:tcBorders>
              <w:top w:val="single" w:sz="6" w:space="0" w:color="auto"/>
              <w:left w:val="single" w:sz="6" w:space="0" w:color="auto"/>
              <w:bottom w:val="single" w:sz="6" w:space="0" w:color="auto"/>
              <w:right w:val="single" w:sz="6" w:space="0" w:color="auto"/>
            </w:tcBorders>
          </w:tcPr>
          <w:p w14:paraId="101F1796" w14:textId="6225F48C"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Risinājumam jānodrošina iespēja integrēt Valsts digitālās attīstības aģentūras koplietošanas komponenti – maksājuma modulis. </w:t>
            </w:r>
          </w:p>
        </w:tc>
        <w:tc>
          <w:tcPr>
            <w:tcW w:w="1630" w:type="dxa"/>
            <w:tcBorders>
              <w:top w:val="single" w:sz="6" w:space="0" w:color="auto"/>
              <w:left w:val="single" w:sz="6" w:space="0" w:color="auto"/>
              <w:bottom w:val="single" w:sz="6" w:space="0" w:color="auto"/>
              <w:right w:val="single" w:sz="6" w:space="0" w:color="auto"/>
            </w:tcBorders>
            <w:vAlign w:val="center"/>
          </w:tcPr>
          <w:p w14:paraId="13D88E4A" w14:textId="607891B0"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E23D617" w:rsidRPr="007C4039" w14:paraId="52FA237A"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4BD0CDA3" w14:textId="593B0980" w:rsidR="0E23D617" w:rsidRPr="00A1549D" w:rsidRDefault="0E23D617" w:rsidP="053EB3AC">
            <w:pPr>
              <w:pStyle w:val="ListParagraph"/>
              <w:numPr>
                <w:ilvl w:val="0"/>
                <w:numId w:val="40"/>
              </w:numPr>
              <w:ind w:left="720"/>
              <w:jc w:val="center"/>
              <w:rPr>
                <w:rFonts w:ascii="Times New Roman" w:hAnsi="Times New Roman"/>
                <w:sz w:val="22"/>
                <w:szCs w:val="22"/>
              </w:rPr>
            </w:pPr>
          </w:p>
        </w:tc>
        <w:tc>
          <w:tcPr>
            <w:tcW w:w="2411" w:type="dxa"/>
            <w:tcBorders>
              <w:top w:val="single" w:sz="6" w:space="0" w:color="auto"/>
              <w:left w:val="single" w:sz="6" w:space="0" w:color="auto"/>
              <w:bottom w:val="single" w:sz="6" w:space="0" w:color="auto"/>
              <w:right w:val="single" w:sz="6" w:space="0" w:color="auto"/>
            </w:tcBorders>
            <w:vAlign w:val="center"/>
          </w:tcPr>
          <w:p w14:paraId="05B9D13A" w14:textId="445A8691" w:rsidR="47E75948" w:rsidRPr="00A1549D" w:rsidRDefault="47E75948" w:rsidP="0E23D617">
            <w:pPr>
              <w:pStyle w:val="Table"/>
              <w:jc w:val="left"/>
              <w:rPr>
                <w:rFonts w:ascii="Times New Roman" w:hAnsi="Times New Roman"/>
                <w:sz w:val="22"/>
                <w:szCs w:val="22"/>
                <w:lang w:val="lv-LV"/>
              </w:rPr>
            </w:pPr>
            <w:r w:rsidRPr="00A1549D">
              <w:rPr>
                <w:rFonts w:ascii="Times New Roman" w:hAnsi="Times New Roman"/>
                <w:sz w:val="22"/>
                <w:szCs w:val="22"/>
                <w:lang w:val="lv-LV"/>
              </w:rPr>
              <w:t>Maksājums ar POS termināli</w:t>
            </w:r>
          </w:p>
        </w:tc>
        <w:tc>
          <w:tcPr>
            <w:tcW w:w="4078" w:type="dxa"/>
            <w:tcBorders>
              <w:top w:val="single" w:sz="6" w:space="0" w:color="auto"/>
              <w:left w:val="single" w:sz="6" w:space="0" w:color="auto"/>
              <w:bottom w:val="single" w:sz="6" w:space="0" w:color="auto"/>
              <w:right w:val="single" w:sz="6" w:space="0" w:color="auto"/>
            </w:tcBorders>
          </w:tcPr>
          <w:p w14:paraId="261D4D20" w14:textId="330781DF" w:rsidR="47E75948" w:rsidRPr="00A1549D" w:rsidRDefault="47E75948" w:rsidP="0E23D617">
            <w:pPr>
              <w:pStyle w:val="Table"/>
              <w:rPr>
                <w:rFonts w:ascii="Times New Roman" w:hAnsi="Times New Roman"/>
                <w:sz w:val="22"/>
                <w:szCs w:val="22"/>
                <w:lang w:val="lv-LV"/>
              </w:rPr>
            </w:pPr>
            <w:r w:rsidRPr="00A1549D">
              <w:rPr>
                <w:rFonts w:ascii="Times New Roman" w:hAnsi="Times New Roman"/>
                <w:sz w:val="22"/>
                <w:szCs w:val="22"/>
                <w:lang w:val="lv-LV"/>
              </w:rPr>
              <w:t xml:space="preserve">Risinājumam jānodrošina iespēja veikt pieteikuma apmaksu ar ATD klātienes apkalpošanas centros izvietotajiem POS </w:t>
            </w:r>
            <w:r w:rsidRPr="00A1549D">
              <w:rPr>
                <w:rFonts w:ascii="Times New Roman" w:hAnsi="Times New Roman"/>
                <w:sz w:val="22"/>
                <w:szCs w:val="22"/>
                <w:lang w:val="lv-LV"/>
              </w:rPr>
              <w:lastRenderedPageBreak/>
              <w:t>termināļiem. Jānodrošina iespēja nosūtīt POS terminālim apmaksājamo summu un sasaistīt apmaksas statusa informāciju ar konkrēto pieteikumu.</w:t>
            </w:r>
          </w:p>
        </w:tc>
        <w:tc>
          <w:tcPr>
            <w:tcW w:w="1630" w:type="dxa"/>
            <w:tcBorders>
              <w:top w:val="single" w:sz="6" w:space="0" w:color="auto"/>
              <w:left w:val="single" w:sz="6" w:space="0" w:color="auto"/>
              <w:bottom w:val="single" w:sz="6" w:space="0" w:color="auto"/>
              <w:right w:val="single" w:sz="6" w:space="0" w:color="auto"/>
            </w:tcBorders>
            <w:vAlign w:val="center"/>
          </w:tcPr>
          <w:p w14:paraId="2F366F72" w14:textId="43BDA641" w:rsidR="0E23D617" w:rsidRPr="00A1549D" w:rsidRDefault="3B0DBE65" w:rsidP="0E23D617">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3242E133"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68399507"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411" w:type="dxa"/>
            <w:tcBorders>
              <w:top w:val="single" w:sz="6" w:space="0" w:color="auto"/>
              <w:left w:val="single" w:sz="6" w:space="0" w:color="auto"/>
              <w:bottom w:val="single" w:sz="6" w:space="0" w:color="auto"/>
              <w:right w:val="single" w:sz="6" w:space="0" w:color="auto"/>
            </w:tcBorders>
            <w:vAlign w:val="center"/>
          </w:tcPr>
          <w:p w14:paraId="04171F4A" w14:textId="6A35F376"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 xml:space="preserve">Maksājums ar </w:t>
            </w:r>
            <w:proofErr w:type="spellStart"/>
            <w:r w:rsidRPr="00A1549D">
              <w:rPr>
                <w:rFonts w:ascii="Times New Roman" w:hAnsi="Times New Roman"/>
                <w:sz w:val="22"/>
                <w:szCs w:val="22"/>
                <w:lang w:val="lv-LV"/>
              </w:rPr>
              <w:t>Everypay</w:t>
            </w:r>
            <w:proofErr w:type="spellEnd"/>
            <w:r w:rsidR="00AB53D8" w:rsidRPr="00A1549D">
              <w:rPr>
                <w:rFonts w:ascii="Times New Roman" w:hAnsi="Times New Roman"/>
                <w:sz w:val="22"/>
                <w:szCs w:val="22"/>
                <w:lang w:val="lv-LV"/>
              </w:rPr>
              <w:t xml:space="preserve"> vai </w:t>
            </w:r>
            <w:proofErr w:type="spellStart"/>
            <w:r w:rsidR="00AB53D8" w:rsidRPr="00A1549D">
              <w:rPr>
                <w:rFonts w:ascii="Times New Roman" w:hAnsi="Times New Roman"/>
                <w:sz w:val="22"/>
                <w:szCs w:val="22"/>
                <w:lang w:val="lv-LV"/>
              </w:rPr>
              <w:t>Klix</w:t>
            </w:r>
            <w:proofErr w:type="spellEnd"/>
          </w:p>
        </w:tc>
        <w:tc>
          <w:tcPr>
            <w:tcW w:w="4078" w:type="dxa"/>
            <w:tcBorders>
              <w:top w:val="single" w:sz="6" w:space="0" w:color="auto"/>
              <w:left w:val="single" w:sz="6" w:space="0" w:color="auto"/>
              <w:bottom w:val="single" w:sz="6" w:space="0" w:color="auto"/>
              <w:right w:val="single" w:sz="6" w:space="0" w:color="auto"/>
            </w:tcBorders>
          </w:tcPr>
          <w:p w14:paraId="21D3A369" w14:textId="6DE2E762"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Risinājumam jānodrošina iespēja integrēt Pasūtītāja izvēlētu alternatīvu maksājumu risinājumu </w:t>
            </w:r>
            <w:proofErr w:type="spellStart"/>
            <w:r w:rsidRPr="00A1549D">
              <w:rPr>
                <w:rFonts w:ascii="Times New Roman" w:hAnsi="Times New Roman"/>
                <w:sz w:val="22"/>
                <w:szCs w:val="22"/>
                <w:lang w:val="lv-LV"/>
              </w:rPr>
              <w:t>Everypay</w:t>
            </w:r>
            <w:proofErr w:type="spellEnd"/>
            <w:r w:rsidR="00AB53D8" w:rsidRPr="00A1549D">
              <w:rPr>
                <w:rFonts w:ascii="Times New Roman" w:hAnsi="Times New Roman"/>
                <w:sz w:val="22"/>
                <w:szCs w:val="22"/>
                <w:lang w:val="lv-LV"/>
              </w:rPr>
              <w:t xml:space="preserve"> vai </w:t>
            </w:r>
            <w:proofErr w:type="spellStart"/>
            <w:r w:rsidR="00AB53D8" w:rsidRPr="00A1549D">
              <w:rPr>
                <w:rFonts w:ascii="Times New Roman" w:hAnsi="Times New Roman"/>
                <w:sz w:val="22"/>
                <w:szCs w:val="22"/>
                <w:lang w:val="lv-LV"/>
              </w:rPr>
              <w:t>Klix</w:t>
            </w:r>
            <w:proofErr w:type="spellEnd"/>
            <w:r w:rsidRPr="00A1549D">
              <w:rPr>
                <w:rFonts w:ascii="Times New Roman" w:hAnsi="Times New Roman"/>
                <w:sz w:val="22"/>
                <w:szCs w:val="22"/>
                <w:lang w:val="lv-LV"/>
              </w:rPr>
              <w:t xml:space="preserve">, papildus VDAA maksājumu modulim, ja to neierobežo spēkā esošais normatīvais regulējums risinājuma ieviešanas brīdī. </w:t>
            </w:r>
          </w:p>
          <w:p w14:paraId="06180306" w14:textId="7C9B28D0"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Alternatīva maksājuma risinājuma pielietošana</w:t>
            </w:r>
            <w:r w:rsidR="00AB53D8" w:rsidRPr="00A1549D">
              <w:rPr>
                <w:rFonts w:ascii="Times New Roman" w:hAnsi="Times New Roman"/>
                <w:sz w:val="22"/>
                <w:szCs w:val="22"/>
                <w:lang w:val="lv-LV"/>
              </w:rPr>
              <w:t xml:space="preserve"> un konkrētā maksājuma apstrādes</w:t>
            </w:r>
            <w:r w:rsidR="00531319" w:rsidRPr="00A1549D">
              <w:rPr>
                <w:rFonts w:ascii="Times New Roman" w:hAnsi="Times New Roman"/>
                <w:sz w:val="22"/>
                <w:szCs w:val="22"/>
                <w:lang w:val="lv-LV"/>
              </w:rPr>
              <w:t xml:space="preserve"> pakalpojuma sniedzēja izvēle</w:t>
            </w:r>
            <w:r w:rsidR="00AB53D8" w:rsidRPr="00A1549D">
              <w:rPr>
                <w:rFonts w:ascii="Times New Roman" w:hAnsi="Times New Roman"/>
                <w:sz w:val="22"/>
                <w:szCs w:val="22"/>
                <w:lang w:val="lv-LV"/>
              </w:rPr>
              <w:t xml:space="preserve"> </w:t>
            </w:r>
            <w:r w:rsidRPr="00A1549D">
              <w:rPr>
                <w:rFonts w:ascii="Times New Roman" w:hAnsi="Times New Roman"/>
                <w:sz w:val="22"/>
                <w:szCs w:val="22"/>
                <w:lang w:val="lv-LV"/>
              </w:rPr>
              <w:t xml:space="preserve"> ir jāsaskaņo ar Pasūtītāju sistēma</w:t>
            </w:r>
            <w:r w:rsidR="00531319" w:rsidRPr="00A1549D">
              <w:rPr>
                <w:rFonts w:ascii="Times New Roman" w:hAnsi="Times New Roman"/>
                <w:sz w:val="22"/>
                <w:szCs w:val="22"/>
                <w:lang w:val="lv-LV"/>
              </w:rPr>
              <w:t>nalīzes laikā</w:t>
            </w:r>
            <w:r w:rsidRPr="00A1549D">
              <w:rPr>
                <w:rFonts w:ascii="Times New Roman" w:hAnsi="Times New Roman"/>
                <w:sz w:val="22"/>
                <w:szCs w:val="22"/>
                <w:lang w:val="lv-LV"/>
              </w:rPr>
              <w:t>.</w:t>
            </w:r>
          </w:p>
        </w:tc>
        <w:tc>
          <w:tcPr>
            <w:tcW w:w="1630" w:type="dxa"/>
            <w:tcBorders>
              <w:top w:val="single" w:sz="6" w:space="0" w:color="auto"/>
              <w:left w:val="single" w:sz="6" w:space="0" w:color="auto"/>
              <w:bottom w:val="single" w:sz="6" w:space="0" w:color="auto"/>
              <w:right w:val="single" w:sz="6" w:space="0" w:color="auto"/>
            </w:tcBorders>
            <w:vAlign w:val="center"/>
          </w:tcPr>
          <w:p w14:paraId="6238A5F0" w14:textId="0C79FA43"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C3D8E" w:rsidRPr="007C4039" w14:paraId="553DAADA"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51CDD3F3" w14:textId="77777777" w:rsidR="001C3D8E" w:rsidRPr="00A1549D" w:rsidRDefault="001C3D8E" w:rsidP="001C3D8E">
            <w:pPr>
              <w:pStyle w:val="ListParagraph"/>
              <w:numPr>
                <w:ilvl w:val="0"/>
                <w:numId w:val="10"/>
              </w:numPr>
              <w:jc w:val="center"/>
              <w:rPr>
                <w:rFonts w:ascii="Times New Roman" w:hAnsi="Times New Roman"/>
                <w:sz w:val="22"/>
                <w:szCs w:val="22"/>
              </w:rPr>
            </w:pPr>
          </w:p>
        </w:tc>
        <w:tc>
          <w:tcPr>
            <w:tcW w:w="2411" w:type="dxa"/>
            <w:tcBorders>
              <w:top w:val="single" w:sz="6" w:space="0" w:color="auto"/>
              <w:left w:val="single" w:sz="6" w:space="0" w:color="auto"/>
              <w:bottom w:val="single" w:sz="6" w:space="0" w:color="auto"/>
              <w:right w:val="single" w:sz="6" w:space="0" w:color="auto"/>
            </w:tcBorders>
            <w:vAlign w:val="center"/>
          </w:tcPr>
          <w:p w14:paraId="6048E220" w14:textId="175E8751" w:rsidR="001C3D8E" w:rsidRPr="00A1549D" w:rsidRDefault="001C3D8E" w:rsidP="001C3D8E">
            <w:pPr>
              <w:pStyle w:val="Table"/>
              <w:jc w:val="left"/>
              <w:rPr>
                <w:rFonts w:ascii="Times New Roman" w:hAnsi="Times New Roman"/>
                <w:sz w:val="22"/>
                <w:szCs w:val="22"/>
                <w:lang w:val="lv-LV"/>
              </w:rPr>
            </w:pPr>
            <w:r w:rsidRPr="00A1549D">
              <w:rPr>
                <w:rFonts w:ascii="Times New Roman" w:hAnsi="Times New Roman"/>
                <w:sz w:val="22"/>
                <w:szCs w:val="22"/>
                <w:lang w:val="lv-LV"/>
              </w:rPr>
              <w:t>Pakalpojuma maksas iestatīšana</w:t>
            </w:r>
          </w:p>
        </w:tc>
        <w:tc>
          <w:tcPr>
            <w:tcW w:w="4078" w:type="dxa"/>
            <w:tcBorders>
              <w:top w:val="single" w:sz="6" w:space="0" w:color="auto"/>
              <w:left w:val="single" w:sz="6" w:space="0" w:color="auto"/>
              <w:bottom w:val="single" w:sz="6" w:space="0" w:color="auto"/>
              <w:right w:val="single" w:sz="6" w:space="0" w:color="auto"/>
            </w:tcBorders>
          </w:tcPr>
          <w:p w14:paraId="6717BF16" w14:textId="2079DAEF" w:rsidR="001C3D8E" w:rsidRPr="00A1549D" w:rsidRDefault="001C3D8E" w:rsidP="001C3D8E">
            <w:pPr>
              <w:pStyle w:val="Table"/>
              <w:rPr>
                <w:rFonts w:ascii="Times New Roman" w:hAnsi="Times New Roman"/>
                <w:sz w:val="22"/>
                <w:szCs w:val="22"/>
                <w:lang w:val="lv-LV"/>
              </w:rPr>
            </w:pPr>
            <w:r w:rsidRPr="00A1549D">
              <w:rPr>
                <w:rFonts w:ascii="Times New Roman" w:hAnsi="Times New Roman"/>
                <w:sz w:val="22"/>
                <w:szCs w:val="22"/>
                <w:lang w:val="lv-LV"/>
              </w:rPr>
              <w:t xml:space="preserve">Jānodrošina iespēja katram pakalpojuma pieteikuma veidam definēt un uzturēt cenu, kas tiks izmantota kopējā maksājuma groza aprēķināšanai. Cenai jābūt konfigurējamai </w:t>
            </w:r>
            <w:proofErr w:type="spellStart"/>
            <w:r w:rsidRPr="00A1549D">
              <w:rPr>
                <w:rFonts w:ascii="Times New Roman" w:hAnsi="Times New Roman"/>
                <w:sz w:val="22"/>
                <w:szCs w:val="22"/>
                <w:lang w:val="lv-LV"/>
              </w:rPr>
              <w:t>saskarnē</w:t>
            </w:r>
            <w:proofErr w:type="spellEnd"/>
            <w:r w:rsidRPr="00A1549D">
              <w:rPr>
                <w:rFonts w:ascii="Times New Roman" w:hAnsi="Times New Roman"/>
                <w:sz w:val="22"/>
                <w:szCs w:val="22"/>
                <w:lang w:val="lv-LV"/>
              </w:rPr>
              <w:t xml:space="preserve"> bez izstrādes iesaistes.</w:t>
            </w:r>
          </w:p>
        </w:tc>
        <w:tc>
          <w:tcPr>
            <w:tcW w:w="1630" w:type="dxa"/>
            <w:tcBorders>
              <w:top w:val="single" w:sz="6" w:space="0" w:color="auto"/>
              <w:left w:val="single" w:sz="6" w:space="0" w:color="auto"/>
              <w:bottom w:val="single" w:sz="6" w:space="0" w:color="auto"/>
              <w:right w:val="single" w:sz="6" w:space="0" w:color="auto"/>
            </w:tcBorders>
            <w:vAlign w:val="center"/>
          </w:tcPr>
          <w:p w14:paraId="150AAA8D" w14:textId="18D45214" w:rsidR="001C3D8E" w:rsidRPr="00A1549D" w:rsidRDefault="001C3D8E" w:rsidP="001C3D8E">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C3D8E" w:rsidRPr="007C4039" w14:paraId="16C8C638"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263391A7" w14:textId="77777777" w:rsidR="001C3D8E" w:rsidRPr="00A1549D" w:rsidRDefault="001C3D8E" w:rsidP="001C3D8E">
            <w:pPr>
              <w:pStyle w:val="ListParagraph"/>
              <w:numPr>
                <w:ilvl w:val="0"/>
                <w:numId w:val="10"/>
              </w:numPr>
              <w:jc w:val="center"/>
              <w:rPr>
                <w:rFonts w:ascii="Times New Roman" w:hAnsi="Times New Roman"/>
                <w:sz w:val="22"/>
                <w:szCs w:val="22"/>
              </w:rPr>
            </w:pPr>
          </w:p>
        </w:tc>
        <w:tc>
          <w:tcPr>
            <w:tcW w:w="2411" w:type="dxa"/>
            <w:tcBorders>
              <w:top w:val="single" w:sz="6" w:space="0" w:color="auto"/>
              <w:left w:val="single" w:sz="6" w:space="0" w:color="auto"/>
              <w:bottom w:val="single" w:sz="6" w:space="0" w:color="auto"/>
              <w:right w:val="single" w:sz="6" w:space="0" w:color="auto"/>
            </w:tcBorders>
            <w:vAlign w:val="center"/>
          </w:tcPr>
          <w:p w14:paraId="23678A36" w14:textId="7DD0D89D" w:rsidR="001C3D8E" w:rsidRPr="00A1549D" w:rsidRDefault="001C3D8E" w:rsidP="001C3D8E">
            <w:pPr>
              <w:pStyle w:val="Table"/>
              <w:jc w:val="left"/>
              <w:rPr>
                <w:rFonts w:ascii="Times New Roman" w:hAnsi="Times New Roman"/>
                <w:sz w:val="22"/>
                <w:szCs w:val="22"/>
                <w:lang w:val="lv-LV"/>
              </w:rPr>
            </w:pPr>
            <w:r w:rsidRPr="00A1549D">
              <w:rPr>
                <w:rFonts w:ascii="Times New Roman" w:hAnsi="Times New Roman"/>
                <w:sz w:val="22"/>
                <w:szCs w:val="22"/>
                <w:lang w:val="lv-LV"/>
              </w:rPr>
              <w:t>Dokumenta nosūtīšanas apmaksa</w:t>
            </w:r>
          </w:p>
        </w:tc>
        <w:tc>
          <w:tcPr>
            <w:tcW w:w="4078" w:type="dxa"/>
            <w:tcBorders>
              <w:top w:val="single" w:sz="6" w:space="0" w:color="auto"/>
              <w:left w:val="single" w:sz="6" w:space="0" w:color="auto"/>
              <w:bottom w:val="single" w:sz="6" w:space="0" w:color="auto"/>
              <w:right w:val="single" w:sz="6" w:space="0" w:color="auto"/>
            </w:tcBorders>
          </w:tcPr>
          <w:p w14:paraId="562E0B96" w14:textId="5012FE6A" w:rsidR="001C3D8E" w:rsidRPr="00A1549D" w:rsidRDefault="001C3D8E" w:rsidP="001C3D8E">
            <w:pPr>
              <w:pStyle w:val="Table"/>
              <w:rPr>
                <w:rFonts w:ascii="Times New Roman" w:hAnsi="Times New Roman"/>
                <w:sz w:val="22"/>
                <w:szCs w:val="22"/>
                <w:lang w:val="lv-LV"/>
              </w:rPr>
            </w:pPr>
            <w:r w:rsidRPr="00A1549D">
              <w:rPr>
                <w:rFonts w:ascii="Times New Roman" w:hAnsi="Times New Roman"/>
                <w:sz w:val="22"/>
                <w:szCs w:val="22"/>
                <w:lang w:val="lv-LV"/>
              </w:rPr>
              <w:t>Risinājumam jānodrošina, ka, ja lietotājs izvēlas dokumenta nosūtīšanu, izmantojot maksas piegādes pakalpojumu, attiecīgās nosūtīšanas izmaksas tiek pievienotas kopējā pakalpojuma sniegšanas cenā.</w:t>
            </w:r>
          </w:p>
        </w:tc>
        <w:tc>
          <w:tcPr>
            <w:tcW w:w="1630" w:type="dxa"/>
            <w:tcBorders>
              <w:top w:val="single" w:sz="6" w:space="0" w:color="auto"/>
              <w:left w:val="single" w:sz="6" w:space="0" w:color="auto"/>
              <w:bottom w:val="single" w:sz="6" w:space="0" w:color="auto"/>
              <w:right w:val="single" w:sz="6" w:space="0" w:color="auto"/>
            </w:tcBorders>
            <w:vAlign w:val="center"/>
          </w:tcPr>
          <w:p w14:paraId="3F7F6EC1" w14:textId="245D96F8" w:rsidR="001C3D8E" w:rsidRPr="00A1549D" w:rsidRDefault="001C3D8E" w:rsidP="001C3D8E">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C3D8E" w:rsidRPr="007C4039" w14:paraId="0293753A"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6F3C8E0A" w14:textId="77777777" w:rsidR="001C3D8E" w:rsidRPr="00A1549D" w:rsidRDefault="001C3D8E" w:rsidP="001C3D8E">
            <w:pPr>
              <w:pStyle w:val="ListParagraph"/>
              <w:numPr>
                <w:ilvl w:val="0"/>
                <w:numId w:val="10"/>
              </w:numPr>
              <w:jc w:val="center"/>
              <w:rPr>
                <w:rFonts w:ascii="Times New Roman" w:hAnsi="Times New Roman"/>
                <w:sz w:val="22"/>
                <w:szCs w:val="22"/>
              </w:rPr>
            </w:pPr>
          </w:p>
        </w:tc>
        <w:tc>
          <w:tcPr>
            <w:tcW w:w="2411" w:type="dxa"/>
            <w:tcBorders>
              <w:top w:val="single" w:sz="6" w:space="0" w:color="auto"/>
              <w:left w:val="single" w:sz="6" w:space="0" w:color="auto"/>
              <w:bottom w:val="single" w:sz="6" w:space="0" w:color="auto"/>
              <w:right w:val="single" w:sz="6" w:space="0" w:color="auto"/>
            </w:tcBorders>
            <w:vAlign w:val="center"/>
          </w:tcPr>
          <w:p w14:paraId="0121FE89" w14:textId="77777777" w:rsidR="001C3D8E" w:rsidRPr="00A1549D" w:rsidRDefault="001C3D8E" w:rsidP="001C3D8E">
            <w:pPr>
              <w:pStyle w:val="Table"/>
              <w:jc w:val="left"/>
              <w:rPr>
                <w:rFonts w:ascii="Times New Roman" w:hAnsi="Times New Roman"/>
                <w:sz w:val="22"/>
                <w:szCs w:val="22"/>
                <w:lang w:val="lv-LV"/>
              </w:rPr>
            </w:pPr>
            <w:r w:rsidRPr="00A1549D">
              <w:rPr>
                <w:rFonts w:ascii="Times New Roman" w:hAnsi="Times New Roman"/>
                <w:sz w:val="22"/>
                <w:szCs w:val="22"/>
                <w:lang w:val="lv-LV"/>
              </w:rPr>
              <w:t>Maksājuma dokumenta sagatavošana</w:t>
            </w:r>
          </w:p>
        </w:tc>
        <w:tc>
          <w:tcPr>
            <w:tcW w:w="4078" w:type="dxa"/>
            <w:tcBorders>
              <w:top w:val="single" w:sz="6" w:space="0" w:color="auto"/>
              <w:left w:val="single" w:sz="6" w:space="0" w:color="auto"/>
              <w:bottom w:val="single" w:sz="6" w:space="0" w:color="auto"/>
              <w:right w:val="single" w:sz="6" w:space="0" w:color="auto"/>
            </w:tcBorders>
          </w:tcPr>
          <w:p w14:paraId="625362CF" w14:textId="4FA0E9A8" w:rsidR="001C3D8E" w:rsidRPr="00A1549D" w:rsidRDefault="001C3D8E" w:rsidP="001C3D8E">
            <w:pPr>
              <w:pStyle w:val="Table"/>
              <w:rPr>
                <w:rFonts w:ascii="Times New Roman" w:hAnsi="Times New Roman"/>
                <w:sz w:val="22"/>
                <w:szCs w:val="22"/>
                <w:lang w:val="lv-LV"/>
              </w:rPr>
            </w:pPr>
            <w:r w:rsidRPr="00A1549D">
              <w:rPr>
                <w:rFonts w:ascii="Times New Roman" w:hAnsi="Times New Roman"/>
                <w:sz w:val="22"/>
                <w:szCs w:val="22"/>
                <w:lang w:val="lv-LV"/>
              </w:rPr>
              <w:t xml:space="preserve"> Risinājumam jānodrošina klienta pakalpojuma pieteikuma informācijas nodošana finanšu vadības sistēmai </w:t>
            </w:r>
            <w:proofErr w:type="spellStart"/>
            <w:r w:rsidRPr="00A1549D">
              <w:rPr>
                <w:rFonts w:ascii="Times New Roman" w:hAnsi="Times New Roman"/>
                <w:sz w:val="22"/>
                <w:szCs w:val="22"/>
                <w:lang w:val="lv-LV"/>
              </w:rPr>
              <w:t>Horizon</w:t>
            </w:r>
            <w:proofErr w:type="spellEnd"/>
            <w:r w:rsidRPr="00A1549D">
              <w:rPr>
                <w:rFonts w:ascii="Times New Roman" w:hAnsi="Times New Roman"/>
                <w:sz w:val="22"/>
                <w:szCs w:val="22"/>
                <w:lang w:val="lv-LV"/>
              </w:rPr>
              <w:t xml:space="preserve"> maksājuma dokumenta (rēķins vai kvīts) izveidei, pamatojoties uz izvēlēto apmaksas veidu un klienta izvēlētajiem pakalpojumiem un pakalpojuma atribūtiem atbilstoši cenrādim (</w:t>
            </w:r>
            <w:proofErr w:type="spellStart"/>
            <w:r w:rsidRPr="00A1549D">
              <w:rPr>
                <w:rFonts w:ascii="Times New Roman" w:hAnsi="Times New Roman"/>
                <w:sz w:val="22"/>
                <w:szCs w:val="22"/>
                <w:lang w:val="lv-LV"/>
              </w:rPr>
              <w:t>piem</w:t>
            </w:r>
            <w:proofErr w:type="spellEnd"/>
            <w:r w:rsidRPr="00A1549D">
              <w:rPr>
                <w:rFonts w:ascii="Times New Roman" w:hAnsi="Times New Roman"/>
                <w:sz w:val="22"/>
                <w:szCs w:val="22"/>
                <w:lang w:val="lv-LV"/>
              </w:rPr>
              <w:t xml:space="preserve">; pieteikumā norādīts vairāku izsniedzamo dokumentu skaits, vai norādīts, ka dokumentu nepieciešams piegādāt izmantojot </w:t>
            </w:r>
            <w:proofErr w:type="spellStart"/>
            <w:r w:rsidRPr="00A1549D">
              <w:rPr>
                <w:rFonts w:ascii="Times New Roman" w:hAnsi="Times New Roman"/>
                <w:sz w:val="22"/>
                <w:szCs w:val="22"/>
                <w:lang w:val="lv-LV"/>
              </w:rPr>
              <w:t>pakomāta</w:t>
            </w:r>
            <w:proofErr w:type="spellEnd"/>
            <w:r w:rsidRPr="00A1549D">
              <w:rPr>
                <w:rFonts w:ascii="Times New Roman" w:hAnsi="Times New Roman"/>
                <w:sz w:val="22"/>
                <w:szCs w:val="22"/>
                <w:lang w:val="lv-LV"/>
              </w:rPr>
              <w:t xml:space="preserve"> pakalpojumu).</w:t>
            </w:r>
          </w:p>
          <w:p w14:paraId="102E8CA3" w14:textId="45DC7492" w:rsidR="001C3D8E" w:rsidRPr="00A1549D" w:rsidRDefault="001C3D8E" w:rsidP="001C3D8E">
            <w:pPr>
              <w:pStyle w:val="Table"/>
              <w:rPr>
                <w:rFonts w:ascii="Times New Roman" w:hAnsi="Times New Roman"/>
                <w:sz w:val="22"/>
                <w:szCs w:val="22"/>
                <w:lang w:val="lv-LV"/>
              </w:rPr>
            </w:pPr>
            <w:r w:rsidRPr="00A1549D">
              <w:rPr>
                <w:rFonts w:ascii="Times New Roman" w:hAnsi="Times New Roman"/>
                <w:sz w:val="22"/>
                <w:szCs w:val="22"/>
                <w:lang w:val="lv-LV"/>
              </w:rPr>
              <w:t>Rēķins tiek izveidots gan tiešsaistes maksājumiem, gan apmaksas veidam, kas pieprasa izrakstītu rēķinu tālākai klienta apmaksai. Kvīts tiek izveidota klātienes POS termināļa maksājumiem. Jānodrošina izveidotā dokumenta sasaistes izveide ar konkrēto pieteikumu, kā arī iespēja iegūt maksājumu dokumentu PDF un/vai XML formātā no finanšu vadības sistēmas un pievienot to pieteikumam.</w:t>
            </w:r>
          </w:p>
        </w:tc>
        <w:tc>
          <w:tcPr>
            <w:tcW w:w="1630" w:type="dxa"/>
            <w:tcBorders>
              <w:top w:val="single" w:sz="6" w:space="0" w:color="auto"/>
              <w:left w:val="single" w:sz="6" w:space="0" w:color="auto"/>
              <w:bottom w:val="single" w:sz="6" w:space="0" w:color="auto"/>
              <w:right w:val="single" w:sz="6" w:space="0" w:color="auto"/>
            </w:tcBorders>
            <w:vAlign w:val="center"/>
          </w:tcPr>
          <w:p w14:paraId="64D60BE6" w14:textId="3E829057" w:rsidR="001C3D8E" w:rsidRPr="00A1549D" w:rsidRDefault="001C3D8E" w:rsidP="001C3D8E">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C3D8E" w:rsidRPr="007C4039" w14:paraId="7A846B24"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6E04D4D6" w14:textId="77777777" w:rsidR="001C3D8E" w:rsidRPr="00A1549D" w:rsidRDefault="001C3D8E" w:rsidP="001C3D8E">
            <w:pPr>
              <w:pStyle w:val="ListParagraph"/>
              <w:numPr>
                <w:ilvl w:val="0"/>
                <w:numId w:val="10"/>
              </w:numPr>
              <w:jc w:val="center"/>
              <w:rPr>
                <w:rFonts w:ascii="Times New Roman" w:hAnsi="Times New Roman"/>
                <w:sz w:val="22"/>
                <w:szCs w:val="22"/>
              </w:rPr>
            </w:pPr>
          </w:p>
        </w:tc>
        <w:tc>
          <w:tcPr>
            <w:tcW w:w="2411" w:type="dxa"/>
            <w:tcBorders>
              <w:top w:val="single" w:sz="6" w:space="0" w:color="auto"/>
              <w:left w:val="single" w:sz="6" w:space="0" w:color="auto"/>
              <w:bottom w:val="single" w:sz="6" w:space="0" w:color="auto"/>
              <w:right w:val="single" w:sz="6" w:space="0" w:color="auto"/>
            </w:tcBorders>
            <w:vAlign w:val="center"/>
          </w:tcPr>
          <w:p w14:paraId="4A65FA5F" w14:textId="77777777" w:rsidR="001C3D8E" w:rsidRPr="00A1549D" w:rsidRDefault="001C3D8E" w:rsidP="001C3D8E">
            <w:pPr>
              <w:pStyle w:val="Table"/>
              <w:jc w:val="left"/>
              <w:rPr>
                <w:rFonts w:ascii="Times New Roman" w:hAnsi="Times New Roman"/>
                <w:sz w:val="22"/>
                <w:szCs w:val="22"/>
                <w:lang w:val="lv-LV"/>
              </w:rPr>
            </w:pPr>
            <w:r w:rsidRPr="00A1549D">
              <w:rPr>
                <w:rFonts w:ascii="Times New Roman" w:hAnsi="Times New Roman"/>
                <w:sz w:val="22"/>
                <w:szCs w:val="22"/>
                <w:lang w:val="lv-LV"/>
              </w:rPr>
              <w:t>Maksājumu grozs</w:t>
            </w:r>
          </w:p>
        </w:tc>
        <w:tc>
          <w:tcPr>
            <w:tcW w:w="4078" w:type="dxa"/>
            <w:tcBorders>
              <w:top w:val="single" w:sz="6" w:space="0" w:color="auto"/>
              <w:left w:val="single" w:sz="6" w:space="0" w:color="auto"/>
              <w:bottom w:val="single" w:sz="6" w:space="0" w:color="auto"/>
              <w:right w:val="single" w:sz="6" w:space="0" w:color="auto"/>
            </w:tcBorders>
          </w:tcPr>
          <w:p w14:paraId="4542FD2E" w14:textId="65747B80" w:rsidR="001C3D8E" w:rsidRPr="00A1549D" w:rsidRDefault="001C3D8E" w:rsidP="001C3D8E">
            <w:pPr>
              <w:pStyle w:val="Table"/>
              <w:rPr>
                <w:rFonts w:ascii="Times New Roman" w:hAnsi="Times New Roman"/>
                <w:sz w:val="22"/>
                <w:szCs w:val="22"/>
                <w:highlight w:val="yellow"/>
                <w:lang w:val="lv-LV"/>
              </w:rPr>
            </w:pPr>
            <w:r w:rsidRPr="00A1549D">
              <w:rPr>
                <w:rFonts w:ascii="Times New Roman" w:hAnsi="Times New Roman"/>
                <w:sz w:val="22"/>
                <w:szCs w:val="22"/>
                <w:lang w:val="lv-LV"/>
              </w:rPr>
              <w:t>Jānodrošina iespēja apkopot vairākus klienta pieteiktos pakalpojumus vienā pakalpojumu grozā, izveidojot maksājumu dokumentu ar atsaucēm uz konkrētiem pakalpojumu pieteikumiem.</w:t>
            </w:r>
          </w:p>
        </w:tc>
        <w:tc>
          <w:tcPr>
            <w:tcW w:w="1630" w:type="dxa"/>
            <w:tcBorders>
              <w:top w:val="single" w:sz="6" w:space="0" w:color="auto"/>
              <w:left w:val="single" w:sz="6" w:space="0" w:color="auto"/>
              <w:bottom w:val="single" w:sz="6" w:space="0" w:color="auto"/>
              <w:right w:val="single" w:sz="6" w:space="0" w:color="auto"/>
            </w:tcBorders>
            <w:vAlign w:val="center"/>
          </w:tcPr>
          <w:p w14:paraId="35F7B26A" w14:textId="31E835B2" w:rsidR="001C3D8E" w:rsidRPr="00A1549D" w:rsidRDefault="001C3D8E" w:rsidP="001C3D8E">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C3D8E" w:rsidRPr="007C4039" w14:paraId="4EC52B8F"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450F2DBA" w14:textId="77777777" w:rsidR="001C3D8E" w:rsidRPr="00A1549D" w:rsidRDefault="001C3D8E" w:rsidP="001C3D8E">
            <w:pPr>
              <w:pStyle w:val="ListParagraph"/>
              <w:numPr>
                <w:ilvl w:val="0"/>
                <w:numId w:val="10"/>
              </w:numPr>
              <w:jc w:val="center"/>
              <w:rPr>
                <w:rFonts w:ascii="Times New Roman" w:hAnsi="Times New Roman"/>
                <w:sz w:val="22"/>
                <w:szCs w:val="22"/>
              </w:rPr>
            </w:pPr>
          </w:p>
        </w:tc>
        <w:tc>
          <w:tcPr>
            <w:tcW w:w="2411" w:type="dxa"/>
            <w:tcBorders>
              <w:top w:val="single" w:sz="6" w:space="0" w:color="auto"/>
              <w:left w:val="single" w:sz="6" w:space="0" w:color="auto"/>
              <w:bottom w:val="single" w:sz="6" w:space="0" w:color="auto"/>
              <w:right w:val="single" w:sz="6" w:space="0" w:color="auto"/>
            </w:tcBorders>
            <w:vAlign w:val="center"/>
          </w:tcPr>
          <w:p w14:paraId="725A16E7" w14:textId="77777777" w:rsidR="001C3D8E" w:rsidRPr="00A1549D" w:rsidRDefault="001C3D8E" w:rsidP="001C3D8E">
            <w:pPr>
              <w:pStyle w:val="Table"/>
              <w:jc w:val="left"/>
              <w:rPr>
                <w:rFonts w:ascii="Times New Roman" w:hAnsi="Times New Roman"/>
                <w:sz w:val="22"/>
                <w:szCs w:val="22"/>
                <w:lang w:val="lv-LV"/>
              </w:rPr>
            </w:pPr>
            <w:r w:rsidRPr="00A1549D">
              <w:rPr>
                <w:rFonts w:ascii="Times New Roman" w:hAnsi="Times New Roman"/>
                <w:sz w:val="22"/>
                <w:szCs w:val="22"/>
                <w:lang w:val="lv-LV"/>
              </w:rPr>
              <w:t>Pakalpojuma apmaksas sasaiste ar lietu</w:t>
            </w:r>
          </w:p>
        </w:tc>
        <w:tc>
          <w:tcPr>
            <w:tcW w:w="4078" w:type="dxa"/>
            <w:tcBorders>
              <w:top w:val="single" w:sz="6" w:space="0" w:color="auto"/>
              <w:left w:val="single" w:sz="6" w:space="0" w:color="auto"/>
              <w:bottom w:val="single" w:sz="6" w:space="0" w:color="auto"/>
              <w:right w:val="single" w:sz="6" w:space="0" w:color="auto"/>
            </w:tcBorders>
          </w:tcPr>
          <w:p w14:paraId="052D9010" w14:textId="0C10E623" w:rsidR="001C3D8E" w:rsidRPr="00A1549D" w:rsidRDefault="001C3D8E" w:rsidP="001C3D8E">
            <w:pPr>
              <w:pStyle w:val="Table"/>
              <w:rPr>
                <w:rFonts w:ascii="Times New Roman" w:hAnsi="Times New Roman"/>
                <w:sz w:val="22"/>
                <w:szCs w:val="22"/>
                <w:lang w:val="lv-LV"/>
              </w:rPr>
            </w:pPr>
            <w:r w:rsidRPr="00A1549D">
              <w:rPr>
                <w:rFonts w:ascii="Times New Roman" w:hAnsi="Times New Roman"/>
                <w:sz w:val="22"/>
                <w:szCs w:val="22"/>
                <w:lang w:val="lv-LV"/>
              </w:rPr>
              <w:t>Jānodrošina konkrētā pakalpojuma apmaksas statusa pārbaude un sasaiste pret konkrēto klienta pieteikumu, tādējādi pārliecinoties, ka konkrētais pakalpojums ir apmaksāts</w:t>
            </w:r>
          </w:p>
        </w:tc>
        <w:tc>
          <w:tcPr>
            <w:tcW w:w="1630" w:type="dxa"/>
            <w:tcBorders>
              <w:top w:val="single" w:sz="6" w:space="0" w:color="auto"/>
              <w:left w:val="single" w:sz="6" w:space="0" w:color="auto"/>
              <w:bottom w:val="single" w:sz="6" w:space="0" w:color="auto"/>
              <w:right w:val="single" w:sz="6" w:space="0" w:color="auto"/>
            </w:tcBorders>
            <w:vAlign w:val="center"/>
          </w:tcPr>
          <w:p w14:paraId="3FFC57E8" w14:textId="3460AA35" w:rsidR="001C3D8E" w:rsidRPr="00A1549D" w:rsidRDefault="001C3D8E" w:rsidP="001C3D8E">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C3D8E" w:rsidRPr="007C4039" w14:paraId="21A94CA4"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7D24E357" w14:textId="77777777" w:rsidR="001C3D8E" w:rsidRPr="00A1549D" w:rsidRDefault="001C3D8E" w:rsidP="001C3D8E">
            <w:pPr>
              <w:pStyle w:val="ListParagraph"/>
              <w:numPr>
                <w:ilvl w:val="0"/>
                <w:numId w:val="10"/>
              </w:numPr>
              <w:jc w:val="center"/>
              <w:rPr>
                <w:rFonts w:ascii="Times New Roman" w:hAnsi="Times New Roman"/>
                <w:sz w:val="22"/>
                <w:szCs w:val="22"/>
              </w:rPr>
            </w:pPr>
          </w:p>
        </w:tc>
        <w:tc>
          <w:tcPr>
            <w:tcW w:w="2411" w:type="dxa"/>
            <w:tcBorders>
              <w:top w:val="single" w:sz="6" w:space="0" w:color="auto"/>
              <w:left w:val="single" w:sz="6" w:space="0" w:color="auto"/>
              <w:bottom w:val="single" w:sz="6" w:space="0" w:color="auto"/>
              <w:right w:val="single" w:sz="6" w:space="0" w:color="auto"/>
            </w:tcBorders>
            <w:vAlign w:val="center"/>
          </w:tcPr>
          <w:p w14:paraId="0B326B02" w14:textId="77777777" w:rsidR="001C3D8E" w:rsidRPr="00A1549D" w:rsidRDefault="001C3D8E" w:rsidP="001C3D8E">
            <w:pPr>
              <w:pStyle w:val="Table"/>
              <w:jc w:val="left"/>
              <w:rPr>
                <w:rFonts w:ascii="Times New Roman" w:hAnsi="Times New Roman"/>
                <w:sz w:val="22"/>
                <w:szCs w:val="22"/>
                <w:lang w:val="lv-LV"/>
              </w:rPr>
            </w:pPr>
            <w:r w:rsidRPr="00A1549D">
              <w:rPr>
                <w:rFonts w:ascii="Times New Roman" w:hAnsi="Times New Roman"/>
                <w:sz w:val="22"/>
                <w:szCs w:val="22"/>
                <w:lang w:val="lv-LV"/>
              </w:rPr>
              <w:t>Nodevas maksājuma sasaiste ar lietu</w:t>
            </w:r>
          </w:p>
        </w:tc>
        <w:tc>
          <w:tcPr>
            <w:tcW w:w="4078" w:type="dxa"/>
            <w:tcBorders>
              <w:top w:val="single" w:sz="6" w:space="0" w:color="auto"/>
              <w:left w:val="single" w:sz="6" w:space="0" w:color="auto"/>
              <w:bottom w:val="single" w:sz="6" w:space="0" w:color="auto"/>
              <w:right w:val="single" w:sz="6" w:space="0" w:color="auto"/>
            </w:tcBorders>
          </w:tcPr>
          <w:p w14:paraId="283FDC82" w14:textId="34542DCE" w:rsidR="001C3D8E" w:rsidRPr="00A1549D" w:rsidRDefault="001C3D8E" w:rsidP="001C3D8E">
            <w:pPr>
              <w:pStyle w:val="Table"/>
              <w:rPr>
                <w:rFonts w:ascii="Times New Roman" w:hAnsi="Times New Roman"/>
                <w:sz w:val="22"/>
                <w:szCs w:val="22"/>
                <w:lang w:val="lv-LV"/>
              </w:rPr>
            </w:pPr>
            <w:r w:rsidRPr="00A1549D">
              <w:rPr>
                <w:rFonts w:ascii="Times New Roman" w:hAnsi="Times New Roman"/>
                <w:sz w:val="22"/>
                <w:szCs w:val="22"/>
                <w:lang w:val="lv-LV"/>
              </w:rPr>
              <w:t>Jānodrošina pakalpojuma nodevas apmaksas statusa pārbaude pret Valsts kases sistēmu, pārliecinoties, vai konkrētam pakalpojumam atbilstošā nodeva ir apmaksāta, izmantojot maksājuma un konta pārskata datus. Maksājuma apstiprinājums var tikt iegūts no izvēlētā maksājuma risinājuma, taču sistēmā ir jānodrošina automātiska sasaiste ar attiecīgo Valsts kases sistēmas ierakstu, tiklīdz šī informācija kļūst pieejama</w:t>
            </w:r>
          </w:p>
        </w:tc>
        <w:tc>
          <w:tcPr>
            <w:tcW w:w="1630" w:type="dxa"/>
            <w:tcBorders>
              <w:top w:val="single" w:sz="6" w:space="0" w:color="auto"/>
              <w:left w:val="single" w:sz="6" w:space="0" w:color="auto"/>
              <w:bottom w:val="single" w:sz="6" w:space="0" w:color="auto"/>
              <w:right w:val="single" w:sz="6" w:space="0" w:color="auto"/>
            </w:tcBorders>
            <w:vAlign w:val="center"/>
          </w:tcPr>
          <w:p w14:paraId="34FB2438" w14:textId="7B6E8419" w:rsidR="001C3D8E" w:rsidRPr="00A1549D" w:rsidRDefault="001C3D8E" w:rsidP="001C3D8E">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C3D8E" w:rsidRPr="007C4039" w14:paraId="2F78BA30" w14:textId="77777777" w:rsidTr="001C3D8E">
        <w:trPr>
          <w:trHeight w:val="300"/>
        </w:trPr>
        <w:tc>
          <w:tcPr>
            <w:tcW w:w="894" w:type="dxa"/>
            <w:tcBorders>
              <w:top w:val="single" w:sz="6" w:space="0" w:color="auto"/>
              <w:left w:val="single" w:sz="6" w:space="0" w:color="auto"/>
              <w:bottom w:val="single" w:sz="6" w:space="0" w:color="auto"/>
              <w:right w:val="single" w:sz="6" w:space="0" w:color="auto"/>
            </w:tcBorders>
            <w:vAlign w:val="center"/>
          </w:tcPr>
          <w:p w14:paraId="2490F4F5" w14:textId="3441787F" w:rsidR="001C3D8E" w:rsidRPr="00A1549D" w:rsidRDefault="001C3D8E" w:rsidP="001C3D8E">
            <w:pPr>
              <w:pStyle w:val="ListParagraph"/>
              <w:numPr>
                <w:ilvl w:val="0"/>
                <w:numId w:val="10"/>
              </w:numPr>
              <w:jc w:val="center"/>
              <w:rPr>
                <w:rFonts w:ascii="Times New Roman" w:hAnsi="Times New Roman"/>
                <w:sz w:val="22"/>
                <w:szCs w:val="22"/>
              </w:rPr>
            </w:pPr>
          </w:p>
        </w:tc>
        <w:tc>
          <w:tcPr>
            <w:tcW w:w="2411" w:type="dxa"/>
            <w:tcBorders>
              <w:top w:val="single" w:sz="6" w:space="0" w:color="auto"/>
              <w:left w:val="single" w:sz="6" w:space="0" w:color="auto"/>
              <w:bottom w:val="single" w:sz="6" w:space="0" w:color="auto"/>
              <w:right w:val="single" w:sz="6" w:space="0" w:color="auto"/>
            </w:tcBorders>
            <w:vAlign w:val="center"/>
          </w:tcPr>
          <w:p w14:paraId="4DCD589E" w14:textId="78E8890E" w:rsidR="001C3D8E" w:rsidRPr="00A1549D" w:rsidRDefault="001C3D8E" w:rsidP="001C3D8E">
            <w:pPr>
              <w:pStyle w:val="Table"/>
              <w:jc w:val="left"/>
              <w:rPr>
                <w:rFonts w:ascii="Times New Roman" w:hAnsi="Times New Roman"/>
                <w:sz w:val="22"/>
                <w:szCs w:val="22"/>
                <w:lang w:val="lv-LV"/>
              </w:rPr>
            </w:pPr>
            <w:r w:rsidRPr="00A1549D">
              <w:rPr>
                <w:rFonts w:ascii="Times New Roman" w:hAnsi="Times New Roman"/>
                <w:sz w:val="22"/>
                <w:szCs w:val="22"/>
                <w:lang w:val="lv-LV"/>
              </w:rPr>
              <w:t>Maksājumu uzskaite</w:t>
            </w:r>
          </w:p>
        </w:tc>
        <w:tc>
          <w:tcPr>
            <w:tcW w:w="4078" w:type="dxa"/>
            <w:tcBorders>
              <w:top w:val="single" w:sz="6" w:space="0" w:color="auto"/>
              <w:left w:val="single" w:sz="6" w:space="0" w:color="auto"/>
              <w:bottom w:val="single" w:sz="6" w:space="0" w:color="auto"/>
              <w:right w:val="single" w:sz="6" w:space="0" w:color="auto"/>
            </w:tcBorders>
          </w:tcPr>
          <w:p w14:paraId="1C073C74" w14:textId="7060960F" w:rsidR="001C3D8E" w:rsidRPr="00A1549D" w:rsidRDefault="001C3D8E" w:rsidP="001C3D8E">
            <w:pPr>
              <w:pStyle w:val="Table"/>
              <w:rPr>
                <w:rFonts w:ascii="Times New Roman" w:hAnsi="Times New Roman"/>
                <w:sz w:val="22"/>
                <w:szCs w:val="22"/>
                <w:lang w:val="lv-LV"/>
              </w:rPr>
            </w:pPr>
            <w:r w:rsidRPr="00A1549D">
              <w:rPr>
                <w:rFonts w:ascii="Times New Roman" w:hAnsi="Times New Roman"/>
                <w:sz w:val="22"/>
                <w:szCs w:val="22"/>
                <w:lang w:val="lv-LV"/>
              </w:rPr>
              <w:t>Jānodrošina visu klientu veikto pakalpojumu apmaksas reģistrēšanu un uzskaiti, nodrošinot konkrētās apmaksas sasaisti ar konkrētu klienta pieteikumu, lai varētu izsekot pakalpojuma izpildes un apmaksas statusu.</w:t>
            </w:r>
          </w:p>
          <w:p w14:paraId="32F33F22" w14:textId="00BA24DF" w:rsidR="001C3D8E" w:rsidRPr="00A1549D" w:rsidRDefault="001C3D8E" w:rsidP="001C3D8E">
            <w:pPr>
              <w:pStyle w:val="Table"/>
              <w:rPr>
                <w:rFonts w:ascii="Times New Roman" w:hAnsi="Times New Roman"/>
                <w:sz w:val="22"/>
                <w:szCs w:val="22"/>
                <w:lang w:val="lv-LV"/>
              </w:rPr>
            </w:pPr>
            <w:r w:rsidRPr="00A1549D">
              <w:rPr>
                <w:rFonts w:ascii="Times New Roman" w:hAnsi="Times New Roman"/>
                <w:sz w:val="22"/>
                <w:szCs w:val="22"/>
                <w:lang w:val="lv-LV"/>
              </w:rPr>
              <w:t>Maksājumu uzskaitē jābūt pieejamai informācijai par apmaksas veidu (piemēram, tiešsaistes maksājuma karte, klātienes apmaksa, pārskatījums u.c.), un gadījumos, kad maksājums veikts klātienē ar POS termināli, jānorāda konkrētais POS terminālis, caur kuru darījums veikts.</w:t>
            </w:r>
          </w:p>
        </w:tc>
        <w:tc>
          <w:tcPr>
            <w:tcW w:w="1630" w:type="dxa"/>
            <w:tcBorders>
              <w:top w:val="single" w:sz="6" w:space="0" w:color="auto"/>
              <w:left w:val="single" w:sz="6" w:space="0" w:color="auto"/>
              <w:bottom w:val="single" w:sz="6" w:space="0" w:color="auto"/>
              <w:right w:val="single" w:sz="6" w:space="0" w:color="auto"/>
            </w:tcBorders>
            <w:vAlign w:val="center"/>
          </w:tcPr>
          <w:p w14:paraId="30EF34CF" w14:textId="56299DB1" w:rsidR="001C3D8E" w:rsidRPr="00A1549D" w:rsidRDefault="001C3D8E" w:rsidP="001C3D8E">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065BE33F" w14:textId="293089E1" w:rsidR="00A14488" w:rsidRPr="00A1549D" w:rsidRDefault="00A14488" w:rsidP="002008CB">
      <w:pPr>
        <w:pStyle w:val="Heading2"/>
        <w:ind w:firstLine="0"/>
        <w:rPr>
          <w:rFonts w:ascii="Times New Roman" w:hAnsi="Times New Roman"/>
          <w:sz w:val="22"/>
          <w:szCs w:val="22"/>
          <w:lang w:val="lv-LV"/>
        </w:rPr>
      </w:pPr>
      <w:bookmarkStart w:id="49" w:name="_Ref209627623"/>
      <w:bookmarkStart w:id="50" w:name="_Toc238205186"/>
      <w:r w:rsidRPr="00A1549D">
        <w:rPr>
          <w:rFonts w:ascii="Times New Roman" w:hAnsi="Times New Roman"/>
          <w:sz w:val="22"/>
          <w:szCs w:val="22"/>
          <w:lang w:val="lv-LV"/>
        </w:rPr>
        <w:t>Lietu vadība</w:t>
      </w:r>
      <w:r w:rsidR="0054354B" w:rsidRPr="00A1549D">
        <w:rPr>
          <w:rFonts w:ascii="Times New Roman" w:hAnsi="Times New Roman"/>
          <w:sz w:val="22"/>
          <w:szCs w:val="22"/>
          <w:lang w:val="lv-LV"/>
        </w:rPr>
        <w:t>s prasības</w:t>
      </w:r>
      <w:bookmarkEnd w:id="49"/>
      <w:bookmarkEnd w:id="50"/>
    </w:p>
    <w:p w14:paraId="68C3E2BC" w14:textId="62D06845" w:rsidR="002D2CDB" w:rsidRPr="00A1549D" w:rsidRDefault="00BB3452" w:rsidP="002008CB">
      <w:pPr>
        <w:pStyle w:val="Heading3"/>
        <w:ind w:firstLine="0"/>
        <w:rPr>
          <w:rFonts w:ascii="Times New Roman" w:hAnsi="Times New Roman"/>
          <w:sz w:val="22"/>
          <w:szCs w:val="22"/>
          <w:lang w:val="lv-LV"/>
        </w:rPr>
      </w:pPr>
      <w:bookmarkStart w:id="51" w:name="_Toc238205187"/>
      <w:r w:rsidRPr="00A1549D">
        <w:rPr>
          <w:rFonts w:ascii="Times New Roman" w:hAnsi="Times New Roman"/>
          <w:sz w:val="22"/>
          <w:szCs w:val="22"/>
          <w:lang w:val="lv-LV"/>
        </w:rPr>
        <w:t>Liet</w:t>
      </w:r>
      <w:r w:rsidR="0068154A" w:rsidRPr="00A1549D">
        <w:rPr>
          <w:rFonts w:ascii="Times New Roman" w:hAnsi="Times New Roman"/>
          <w:sz w:val="22"/>
          <w:szCs w:val="22"/>
          <w:lang w:val="lv-LV"/>
        </w:rPr>
        <w:t>u</w:t>
      </w:r>
      <w:r w:rsidRPr="00A1549D">
        <w:rPr>
          <w:rFonts w:ascii="Times New Roman" w:hAnsi="Times New Roman"/>
          <w:sz w:val="22"/>
          <w:szCs w:val="22"/>
          <w:lang w:val="lv-LV"/>
        </w:rPr>
        <w:t xml:space="preserve"> </w:t>
      </w:r>
      <w:r w:rsidR="0068154A" w:rsidRPr="00A1549D">
        <w:rPr>
          <w:rFonts w:ascii="Times New Roman" w:hAnsi="Times New Roman"/>
          <w:sz w:val="22"/>
          <w:szCs w:val="22"/>
          <w:lang w:val="lv-LV"/>
        </w:rPr>
        <w:t>pārvaldība</w:t>
      </w:r>
      <w:bookmarkEnd w:id="51"/>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C53D39" w:rsidRPr="007C4039" w14:paraId="0688DB83" w14:textId="77777777" w:rsidTr="18C14B47">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84C4D8E" w14:textId="77777777" w:rsidR="00C53D39" w:rsidRPr="00A1549D" w:rsidRDefault="00C53D39" w:rsidP="001147C3">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248042C" w14:textId="77777777" w:rsidR="00C53D39" w:rsidRPr="00A1549D" w:rsidRDefault="00C53D39" w:rsidP="001147C3">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FD4DFAD" w14:textId="77777777" w:rsidR="00C53D39" w:rsidRPr="00A1549D" w:rsidRDefault="00C53D39" w:rsidP="001147C3">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0495EBEF" w14:textId="1F871AC9" w:rsidR="00C53D39" w:rsidRPr="00A1549D" w:rsidRDefault="00D7032B" w:rsidP="001147C3">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436DF" w:rsidRPr="007C4039" w14:paraId="12CDC106"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B59E018"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1F6D8B3" w14:textId="077FE494" w:rsidR="00D436DF" w:rsidRPr="00A1549D" w:rsidRDefault="00D436DF" w:rsidP="00D436DF">
            <w:pPr>
              <w:pStyle w:val="Table"/>
              <w:jc w:val="left"/>
              <w:rPr>
                <w:rFonts w:ascii="Times New Roman" w:hAnsi="Times New Roman"/>
                <w:sz w:val="22"/>
                <w:szCs w:val="22"/>
                <w:lang w:val="lv-LV"/>
              </w:rPr>
            </w:pPr>
            <w:r w:rsidRPr="00A1549D">
              <w:rPr>
                <w:rFonts w:ascii="Times New Roman" w:eastAsia="EYInterstate Regular" w:hAnsi="Times New Roman"/>
                <w:sz w:val="22"/>
                <w:szCs w:val="22"/>
                <w:lang w:val="lv-LV"/>
              </w:rPr>
              <w:t>Lietas kartiņa</w:t>
            </w:r>
          </w:p>
        </w:tc>
        <w:tc>
          <w:tcPr>
            <w:tcW w:w="4151" w:type="dxa"/>
            <w:tcBorders>
              <w:top w:val="single" w:sz="6" w:space="0" w:color="auto"/>
              <w:left w:val="single" w:sz="6" w:space="0" w:color="auto"/>
              <w:bottom w:val="single" w:sz="6" w:space="0" w:color="auto"/>
              <w:right w:val="single" w:sz="6" w:space="0" w:color="auto"/>
            </w:tcBorders>
          </w:tcPr>
          <w:p w14:paraId="693E6D95" w14:textId="5CD017D8"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Sistēmā jānodrošina iespēja izveidot lietas kartiņu katra klienta pieteikumam uz konkrēta pakalpojuma saņemšanu, piemēram, licences saņemšanai.</w:t>
            </w:r>
          </w:p>
          <w:p w14:paraId="3355D23F" w14:textId="77777777"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 xml:space="preserve">Jauna lietas kartiņa jāspēj izveidot no Darbinieka darba vietas, veidojot lietu manuāli vai arī automātiski balstoties uz </w:t>
            </w:r>
            <w:r w:rsidRPr="00A1549D">
              <w:rPr>
                <w:rFonts w:ascii="Times New Roman" w:eastAsia="EYInterstate Regular" w:hAnsi="Times New Roman"/>
                <w:sz w:val="22"/>
                <w:szCs w:val="22"/>
                <w:lang w:val="lv-LV" w:eastAsia="lv-LV"/>
              </w:rPr>
              <w:lastRenderedPageBreak/>
              <w:t>elektroniskajā klienta vidē iesniegto pieteikumu.</w:t>
            </w:r>
          </w:p>
          <w:p w14:paraId="0A154004" w14:textId="117D8373"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 xml:space="preserve">Lietām jānodrošina visas ar lietu saistītās informācijas saglabāšana un atspoguļošana. Veidojot jaunu lietu, sistēmai jāpiedāvā iespēja automātiski ielādēt datus no sistēmā pieejamajiem klienta datiem, kā arī no ārējiem reģistriem iegūstamo informāciju, piemēram, vadītāja apliecības nr. iegūšana no CSDD vai uzņēmuma datu izgūšana no UR (skatīt Nodaļu </w:t>
            </w:r>
            <w:r w:rsidRPr="00A1549D">
              <w:rPr>
                <w:rFonts w:ascii="Times New Roman" w:eastAsia="EYInterstate Regular" w:hAnsi="Times New Roman"/>
                <w:sz w:val="22"/>
                <w:szCs w:val="22"/>
                <w:lang w:val="lv-LV" w:eastAsia="lv-LV"/>
              </w:rPr>
              <w:fldChar w:fldCharType="begin"/>
            </w:r>
            <w:r w:rsidRPr="00A1549D">
              <w:rPr>
                <w:rFonts w:ascii="Times New Roman" w:eastAsia="EYInterstate Regular" w:hAnsi="Times New Roman"/>
                <w:sz w:val="22"/>
                <w:szCs w:val="22"/>
                <w:lang w:val="lv-LV" w:eastAsia="lv-LV"/>
              </w:rPr>
              <w:instrText xml:space="preserve"> REF _Ref209620597 \r \h  \* MERGEFORMAT </w:instrText>
            </w:r>
            <w:r w:rsidRPr="00A1549D">
              <w:rPr>
                <w:rFonts w:ascii="Times New Roman" w:eastAsia="EYInterstate Regular" w:hAnsi="Times New Roman"/>
                <w:sz w:val="22"/>
                <w:szCs w:val="22"/>
                <w:lang w:val="lv-LV" w:eastAsia="lv-LV"/>
              </w:rPr>
            </w:r>
            <w:r w:rsidRPr="00A1549D">
              <w:rPr>
                <w:rFonts w:ascii="Times New Roman" w:eastAsia="EYInterstate Regular" w:hAnsi="Times New Roman"/>
                <w:sz w:val="22"/>
                <w:szCs w:val="22"/>
                <w:lang w:val="lv-LV" w:eastAsia="lv-LV"/>
              </w:rPr>
              <w:fldChar w:fldCharType="separate"/>
            </w:r>
            <w:r w:rsidR="00334712" w:rsidRPr="00A1549D">
              <w:rPr>
                <w:rFonts w:ascii="Times New Roman" w:eastAsia="EYInterstate Regular" w:hAnsi="Times New Roman"/>
                <w:sz w:val="22"/>
                <w:szCs w:val="22"/>
                <w:lang w:val="lv-LV" w:eastAsia="lv-LV"/>
              </w:rPr>
              <w:t>3.5</w:t>
            </w:r>
            <w:r w:rsidRPr="00A1549D">
              <w:rPr>
                <w:rFonts w:ascii="Times New Roman" w:eastAsia="EYInterstate Regular" w:hAnsi="Times New Roman"/>
                <w:sz w:val="22"/>
                <w:szCs w:val="22"/>
                <w:lang w:val="lv-LV" w:eastAsia="lv-LV"/>
              </w:rPr>
              <w:fldChar w:fldCharType="end"/>
            </w:r>
            <w:r w:rsidRPr="00A1549D">
              <w:rPr>
                <w:rFonts w:ascii="Times New Roman" w:eastAsia="EYInterstate Regular" w:hAnsi="Times New Roman"/>
                <w:sz w:val="22"/>
                <w:szCs w:val="22"/>
                <w:lang w:val="lv-LV" w:eastAsia="lv-LV"/>
              </w:rPr>
              <w:t>).</w:t>
            </w:r>
          </w:p>
          <w:p w14:paraId="1CB8C931" w14:textId="77777777"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Kā arī jānodrošina iespēja norādīt vismaz, šādu pamatinformāciju:</w:t>
            </w:r>
          </w:p>
          <w:p w14:paraId="20DA1C98" w14:textId="2A99F90B" w:rsidR="00D436DF" w:rsidRPr="00A1549D" w:rsidRDefault="00D436DF" w:rsidP="00D436DF">
            <w:pPr>
              <w:pStyle w:val="EYBulletedList1"/>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Pakalpojuma saņēmējs – klients;</w:t>
            </w:r>
          </w:p>
          <w:p w14:paraId="24192DBF" w14:textId="186E84A3" w:rsidR="00D436DF" w:rsidRPr="00A1549D" w:rsidRDefault="00D436DF" w:rsidP="00D436DF">
            <w:pPr>
              <w:pStyle w:val="EYBulletedList1"/>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 xml:space="preserve">Pieteikuma iesniedzējs – </w:t>
            </w:r>
            <w:proofErr w:type="spellStart"/>
            <w:r w:rsidRPr="00A1549D">
              <w:rPr>
                <w:rFonts w:ascii="Times New Roman" w:eastAsia="EYInterstate Regular" w:hAnsi="Times New Roman"/>
                <w:sz w:val="22"/>
                <w:szCs w:val="22"/>
                <w:lang w:val="lv-LV" w:eastAsia="lv-LV"/>
              </w:rPr>
              <w:t>pārstāvēttiesīga</w:t>
            </w:r>
            <w:proofErr w:type="spellEnd"/>
            <w:r w:rsidRPr="00A1549D">
              <w:rPr>
                <w:rFonts w:ascii="Times New Roman" w:eastAsia="EYInterstate Regular" w:hAnsi="Times New Roman"/>
                <w:sz w:val="22"/>
                <w:szCs w:val="22"/>
                <w:lang w:val="lv-LV" w:eastAsia="lv-LV"/>
              </w:rPr>
              <w:t xml:space="preserve"> persona; </w:t>
            </w:r>
          </w:p>
          <w:p w14:paraId="04CD5C32" w14:textId="2BC582E3" w:rsidR="00D436DF" w:rsidRPr="00A1549D" w:rsidRDefault="00D436DF" w:rsidP="00D436DF">
            <w:pPr>
              <w:pStyle w:val="EYBulletedList1"/>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Iesaistītā/s persona/s;</w:t>
            </w:r>
          </w:p>
          <w:p w14:paraId="7C02719C" w14:textId="7302392A" w:rsidR="00D436DF" w:rsidRPr="00A1549D" w:rsidRDefault="00D436DF" w:rsidP="00D436DF">
            <w:pPr>
              <w:pStyle w:val="EYBulletedList1"/>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Atbildīgie ATD darbinieki par lietu, kas attiecīgi nodrošina deleģēšanas tiesības</w:t>
            </w:r>
          </w:p>
          <w:p w14:paraId="4422571E" w14:textId="4620FB93" w:rsidR="00D436DF" w:rsidRPr="00A1549D" w:rsidRDefault="00D436DF" w:rsidP="00D436DF">
            <w:pPr>
              <w:pStyle w:val="EYBulletedList1"/>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Lietas statuss - atbilstoši lietas grupai un veidam iespējami atšķirīgi statusi;</w:t>
            </w:r>
          </w:p>
          <w:p w14:paraId="5CC54414" w14:textId="777C8BEA" w:rsidR="00D436DF" w:rsidRPr="00A1549D" w:rsidRDefault="00D436DF" w:rsidP="00D436DF">
            <w:pPr>
              <w:pStyle w:val="EYBulletedList1"/>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Lietas uzsākšanas pamats (piem. e-pakalpojuma pieteikums, klātienes iesniegums u.tml.);</w:t>
            </w:r>
          </w:p>
          <w:p w14:paraId="07BFC725" w14:textId="60B92AB1" w:rsidR="00D436DF" w:rsidRPr="00A1549D" w:rsidRDefault="00D436DF" w:rsidP="00D436DF">
            <w:pPr>
              <w:pStyle w:val="EYBulletedList1"/>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Izvēlētais pakalpojuma veids (licence, EK atļauja, EK atļaujas kopija, prof. komp. Sertifikāts u.c. (skatīt</w:t>
            </w:r>
            <w:r w:rsidR="00772C3C" w:rsidRPr="00A1549D">
              <w:rPr>
                <w:rFonts w:ascii="Times New Roman" w:eastAsia="EYInterstate Regular" w:hAnsi="Times New Roman"/>
                <w:sz w:val="22"/>
                <w:szCs w:val="22"/>
                <w:lang w:val="lv-LV" w:eastAsia="lv-LV"/>
              </w:rPr>
              <w:t xml:space="preserve"> </w:t>
            </w:r>
            <w:r w:rsidR="00772C3C" w:rsidRPr="00A1549D">
              <w:rPr>
                <w:rFonts w:ascii="Times New Roman" w:eastAsia="EYInterstate Regular" w:hAnsi="Times New Roman"/>
                <w:sz w:val="22"/>
                <w:szCs w:val="22"/>
                <w:lang w:val="lv-LV" w:eastAsia="lv-LV"/>
              </w:rPr>
              <w:fldChar w:fldCharType="begin"/>
            </w:r>
            <w:r w:rsidR="00772C3C" w:rsidRPr="00A1549D">
              <w:rPr>
                <w:rFonts w:ascii="Times New Roman" w:eastAsia="EYInterstate Regular" w:hAnsi="Times New Roman"/>
                <w:sz w:val="22"/>
                <w:szCs w:val="22"/>
                <w:lang w:val="lv-LV" w:eastAsia="lv-LV"/>
              </w:rPr>
              <w:instrText xml:space="preserve"> REF _Ref216183230 \h </w:instrText>
            </w:r>
            <w:r w:rsidR="007C4039" w:rsidRPr="00A1549D">
              <w:rPr>
                <w:rFonts w:ascii="Times New Roman" w:eastAsia="EYInterstate Regular" w:hAnsi="Times New Roman"/>
                <w:sz w:val="22"/>
                <w:szCs w:val="22"/>
                <w:lang w:val="lv-LV" w:eastAsia="lv-LV"/>
              </w:rPr>
              <w:instrText xml:space="preserve"> \* MERGEFORMAT </w:instrText>
            </w:r>
            <w:r w:rsidR="00772C3C" w:rsidRPr="00A1549D">
              <w:rPr>
                <w:rFonts w:ascii="Times New Roman" w:eastAsia="EYInterstate Regular" w:hAnsi="Times New Roman"/>
                <w:sz w:val="22"/>
                <w:szCs w:val="22"/>
                <w:lang w:val="lv-LV" w:eastAsia="lv-LV"/>
              </w:rPr>
            </w:r>
            <w:r w:rsidR="00772C3C" w:rsidRPr="00A1549D">
              <w:rPr>
                <w:rFonts w:ascii="Times New Roman" w:eastAsia="EYInterstate Regular" w:hAnsi="Times New Roman"/>
                <w:sz w:val="22"/>
                <w:szCs w:val="22"/>
                <w:lang w:val="lv-LV" w:eastAsia="lv-LV"/>
              </w:rPr>
              <w:fldChar w:fldCharType="separate"/>
            </w:r>
            <w:r w:rsidR="00334712" w:rsidRPr="00A1549D">
              <w:rPr>
                <w:rFonts w:ascii="Times New Roman" w:hAnsi="Times New Roman"/>
                <w:sz w:val="22"/>
                <w:szCs w:val="22"/>
              </w:rPr>
              <w:t xml:space="preserve">Tabula </w:t>
            </w:r>
            <w:r w:rsidR="00334712" w:rsidRPr="00A1549D">
              <w:rPr>
                <w:rFonts w:ascii="Times New Roman" w:hAnsi="Times New Roman"/>
                <w:noProof/>
                <w:sz w:val="22"/>
                <w:szCs w:val="22"/>
              </w:rPr>
              <w:t>3</w:t>
            </w:r>
            <w:r w:rsidR="00772C3C" w:rsidRPr="00A1549D">
              <w:rPr>
                <w:rFonts w:ascii="Times New Roman" w:eastAsia="EYInterstate Regular" w:hAnsi="Times New Roman"/>
                <w:sz w:val="22"/>
                <w:szCs w:val="22"/>
                <w:lang w:val="lv-LV" w:eastAsia="lv-LV"/>
              </w:rPr>
              <w:fldChar w:fldCharType="end"/>
            </w:r>
            <w:r w:rsidRPr="00A1549D">
              <w:rPr>
                <w:rFonts w:ascii="Times New Roman" w:eastAsia="EYInterstate Regular" w:hAnsi="Times New Roman"/>
                <w:sz w:val="22"/>
                <w:szCs w:val="22"/>
                <w:lang w:val="lv-LV" w:eastAsia="lv-LV"/>
              </w:rPr>
              <w:t>);</w:t>
            </w:r>
          </w:p>
          <w:p w14:paraId="35E8BE06" w14:textId="79333362" w:rsidR="00D436DF" w:rsidRPr="00A1549D" w:rsidRDefault="00D436DF" w:rsidP="00D436DF">
            <w:pPr>
              <w:pStyle w:val="EYBulletedList1"/>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Saistītās/to lietas/tu numurs/i;</w:t>
            </w:r>
          </w:p>
          <w:p w14:paraId="10456EA9" w14:textId="09A13987" w:rsidR="00D436DF" w:rsidRPr="00A1549D" w:rsidRDefault="00D436DF" w:rsidP="00D436DF">
            <w:pPr>
              <w:pStyle w:val="EYBulletedList1"/>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Saistītais maksājums un tā statuss;</w:t>
            </w:r>
          </w:p>
          <w:p w14:paraId="6F64D390" w14:textId="1707376C" w:rsidR="00D436DF" w:rsidRPr="00A1549D" w:rsidRDefault="00D436DF" w:rsidP="00D436DF">
            <w:pPr>
              <w:pStyle w:val="EYBulletedList1"/>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Lietas termiņi.</w:t>
            </w:r>
          </w:p>
          <w:p w14:paraId="474F65CB" w14:textId="4EAAB0DC"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Precīzi datu lauki Izstrādātājam ar Pasūtītāju jādefinē sistēmanalīzes laikā.</w:t>
            </w:r>
          </w:p>
          <w:p w14:paraId="5F02D06F" w14:textId="2FDF0A30"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Pēc lietas izveidošanas lietai, atbilstoši norādītajam veidam, tiek secīgi izveidots lietas numurs. Katram lietas veidam ir sava unikālā numerācija.</w:t>
            </w:r>
          </w:p>
          <w:p w14:paraId="6C5EB7E3" w14:textId="77777777"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 xml:space="preserve">Sistēmā vienā lietā jāspēj norādīt vairākas personas. </w:t>
            </w:r>
          </w:p>
          <w:p w14:paraId="5AB364F0" w14:textId="067C4B14"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Lietas kartiņā sistēmai jānodrošina ievadlauku validācija.</w:t>
            </w:r>
          </w:p>
          <w:p w14:paraId="1E4C3374" w14:textId="5F28AC9D"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Lietas izveides procesā norādot klientu, automātiski tiek veidots klienta profils “Klientu reģistrā”, ja tā iepriekš nav izveidota.</w:t>
            </w:r>
          </w:p>
          <w:p w14:paraId="1416613E" w14:textId="4CBCC10F"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lastRenderedPageBreak/>
              <w:t xml:space="preserve">Lietas kartiņā jādefinē, kuri lauki ir rediģējami pēc sākotnējās ievades un datu saglabāšanas. </w:t>
            </w:r>
          </w:p>
          <w:p w14:paraId="4C3481C6" w14:textId="00474308"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Pēc lietas izveides lietas Notikumu blokā darbiniekam iespējams pievienot notikumus.</w:t>
            </w:r>
          </w:p>
          <w:p w14:paraId="156355CF" w14:textId="7C8E448F"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Lietai ir iespējams norādīt savu statusu, kā arī iespējams deleģēt lietu kādam citam Sistēmas lietotājam. Sistēmai ir jāuzglabā vēsturiskā informācija par lietai piesaistītajiem ATD darbiniekiem.</w:t>
            </w:r>
          </w:p>
          <w:p w14:paraId="05E43F05" w14:textId="744A5ADF"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eastAsia="lv-LV"/>
              </w:rPr>
              <w:t xml:space="preserve">Lietas kartiņā ir jānodrošina iespēja saglabāt brīva teksta formāta piezīmes. </w:t>
            </w:r>
          </w:p>
        </w:tc>
        <w:tc>
          <w:tcPr>
            <w:tcW w:w="1650" w:type="dxa"/>
            <w:tcBorders>
              <w:top w:val="single" w:sz="6" w:space="0" w:color="auto"/>
              <w:left w:val="single" w:sz="6" w:space="0" w:color="auto"/>
              <w:bottom w:val="single" w:sz="6" w:space="0" w:color="auto"/>
              <w:right w:val="single" w:sz="6" w:space="0" w:color="auto"/>
            </w:tcBorders>
            <w:vAlign w:val="center"/>
          </w:tcPr>
          <w:p w14:paraId="20525D30" w14:textId="16A7A333"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58C231F9"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DEA6BB1"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5322B70" w14:textId="3BF7D372" w:rsidR="00D436DF" w:rsidRPr="00A1549D" w:rsidRDefault="00D436DF" w:rsidP="00D436DF">
            <w:pPr>
              <w:pStyle w:val="Table"/>
              <w:jc w:val="left"/>
              <w:rPr>
                <w:rFonts w:ascii="Times New Roman" w:eastAsia="EYInterstate Regular" w:hAnsi="Times New Roman"/>
                <w:sz w:val="22"/>
                <w:szCs w:val="22"/>
                <w:lang w:val="lv-LV"/>
              </w:rPr>
            </w:pPr>
            <w:r w:rsidRPr="00A1549D">
              <w:rPr>
                <w:rFonts w:ascii="Times New Roman" w:eastAsia="EYInterstate Regular" w:hAnsi="Times New Roman"/>
                <w:sz w:val="22"/>
                <w:szCs w:val="22"/>
                <w:lang w:val="lv-LV"/>
              </w:rPr>
              <w:t>Lietu kartiņas sadaļas</w:t>
            </w:r>
          </w:p>
        </w:tc>
        <w:tc>
          <w:tcPr>
            <w:tcW w:w="4151" w:type="dxa"/>
            <w:tcBorders>
              <w:top w:val="single" w:sz="6" w:space="0" w:color="auto"/>
              <w:left w:val="single" w:sz="6" w:space="0" w:color="auto"/>
              <w:bottom w:val="single" w:sz="6" w:space="0" w:color="auto"/>
              <w:right w:val="single" w:sz="6" w:space="0" w:color="auto"/>
            </w:tcBorders>
          </w:tcPr>
          <w:p w14:paraId="4BC3CF48" w14:textId="77777777"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Lietas kartiņā jābūt vismaz šādiem informāciju blokiem:</w:t>
            </w:r>
          </w:p>
          <w:p w14:paraId="31F3D3D9" w14:textId="60024F03" w:rsidR="00D436DF" w:rsidRPr="00A1549D" w:rsidRDefault="00D436DF" w:rsidP="00D436DF">
            <w:pPr>
              <w:pStyle w:val="EYBulletedList1"/>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Pamatinformācijas bloks;</w:t>
            </w:r>
          </w:p>
          <w:p w14:paraId="7FC9828E" w14:textId="324A1B33" w:rsidR="00D436DF" w:rsidRPr="00A1549D" w:rsidRDefault="00D436DF" w:rsidP="00D436DF">
            <w:pPr>
              <w:pStyle w:val="EYBulletedList1"/>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Notikumu bloks.</w:t>
            </w:r>
          </w:p>
          <w:p w14:paraId="1B64CDB5" w14:textId="6D876F66"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Notikumu blokā katrai sadaļai iespējams norādīt atsevišķi administrēšanas statusu.</w:t>
            </w:r>
          </w:p>
          <w:p w14:paraId="40B91BC3" w14:textId="0534529A" w:rsidR="00D436DF" w:rsidRPr="00A1549D" w:rsidRDefault="00D436DF" w:rsidP="00D436DF">
            <w:pPr>
              <w:pStyle w:val="Table"/>
              <w:rPr>
                <w:rFonts w:ascii="Times New Roman" w:hAnsi="Times New Roman"/>
                <w:sz w:val="22"/>
                <w:szCs w:val="22"/>
                <w:lang w:val="lv-LV"/>
              </w:rPr>
            </w:pPr>
            <w:r w:rsidRPr="00A1549D">
              <w:rPr>
                <w:rFonts w:ascii="Times New Roman" w:eastAsia="EYInterstate Regular" w:hAnsi="Times New Roman"/>
                <w:sz w:val="22"/>
                <w:szCs w:val="22"/>
                <w:lang w:val="lv-LV" w:eastAsia="lv-LV"/>
              </w:rPr>
              <w:t>Katrā lietas kartiņā Notikumu blokā jāspēj pievienot notikumus atbilstoši norādītajam lietas veidam.</w:t>
            </w:r>
          </w:p>
        </w:tc>
        <w:tc>
          <w:tcPr>
            <w:tcW w:w="1650" w:type="dxa"/>
            <w:tcBorders>
              <w:top w:val="single" w:sz="6" w:space="0" w:color="auto"/>
              <w:left w:val="single" w:sz="6" w:space="0" w:color="auto"/>
              <w:bottom w:val="single" w:sz="6" w:space="0" w:color="auto"/>
              <w:right w:val="single" w:sz="6" w:space="0" w:color="auto"/>
            </w:tcBorders>
            <w:vAlign w:val="center"/>
          </w:tcPr>
          <w:p w14:paraId="186AEAE6" w14:textId="382C87BC"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53E1AEF0"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E89BEBA"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566E241" w14:textId="15ABFDE1" w:rsidR="00D436DF" w:rsidRPr="00A1549D" w:rsidRDefault="00D436DF" w:rsidP="00D436DF">
            <w:pPr>
              <w:pStyle w:val="Table"/>
              <w:jc w:val="left"/>
              <w:rPr>
                <w:rFonts w:ascii="Times New Roman" w:eastAsia="EYInterstate Regular" w:hAnsi="Times New Roman"/>
                <w:sz w:val="22"/>
                <w:szCs w:val="22"/>
                <w:lang w:val="lv-LV"/>
              </w:rPr>
            </w:pPr>
            <w:r w:rsidRPr="00A1549D">
              <w:rPr>
                <w:rFonts w:ascii="Times New Roman" w:eastAsia="EYInterstate Regular" w:hAnsi="Times New Roman"/>
                <w:sz w:val="22"/>
                <w:szCs w:val="22"/>
                <w:lang w:val="lv-LV"/>
              </w:rPr>
              <w:t>Notikumu vadība</w:t>
            </w:r>
          </w:p>
        </w:tc>
        <w:tc>
          <w:tcPr>
            <w:tcW w:w="4151" w:type="dxa"/>
            <w:tcBorders>
              <w:top w:val="single" w:sz="6" w:space="0" w:color="auto"/>
              <w:left w:val="single" w:sz="6" w:space="0" w:color="auto"/>
              <w:bottom w:val="single" w:sz="6" w:space="0" w:color="auto"/>
              <w:right w:val="single" w:sz="6" w:space="0" w:color="auto"/>
            </w:tcBorders>
          </w:tcPr>
          <w:p w14:paraId="1ABD81E7" w14:textId="77777777"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 xml:space="preserve">Notikums ir manuāli pievienojams ieraksts, kuram ir sava kartiņa, kas satur informāciju atbilstoši notikuma nosaukumam un tā mērķim. Ar notikumu pievienošanu lietas administrēšanas procesā tiek fiksēti dažādi administrēšanas procesa soļi – papildinformācijas pievienošana, saņemtās korespondences norādīšana, pārbaužu veikšana u.tml. </w:t>
            </w:r>
          </w:p>
          <w:p w14:paraId="732D39DB" w14:textId="2CA337AA"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Sistēmai jānodrošina notikumu pievienošana lietai atbilstoši lietas izpildes gaitai.</w:t>
            </w:r>
          </w:p>
          <w:p w14:paraId="29117694" w14:textId="77777777"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 xml:space="preserve">Notikumam ir iespējams norādīt savu statusu, kā arī iespējams deleģēt notikumu kādam citam Sistēmas lietotājam. </w:t>
            </w:r>
          </w:p>
          <w:p w14:paraId="1DFED486" w14:textId="77777777"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Lietas kartiņā notikumu blokā par katru pievienoto notikumu jāattēlojas, vismaz, šādai informācijai:</w:t>
            </w:r>
          </w:p>
          <w:p w14:paraId="542BDA77" w14:textId="77777777" w:rsidR="00D436DF" w:rsidRPr="00A1549D" w:rsidRDefault="00D436DF" w:rsidP="00D436DF">
            <w:pPr>
              <w:pStyle w:val="EYBulletedList1"/>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Notikuma datums;</w:t>
            </w:r>
          </w:p>
          <w:p w14:paraId="3168F381" w14:textId="77777777" w:rsidR="00D436DF" w:rsidRPr="00A1549D" w:rsidRDefault="00D436DF" w:rsidP="00D436DF">
            <w:pPr>
              <w:pStyle w:val="EYBulletedList1"/>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Notikuma grupa;</w:t>
            </w:r>
          </w:p>
          <w:p w14:paraId="7181D004"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eastAsia="EYInterstate Regular" w:hAnsi="Times New Roman"/>
                <w:sz w:val="22"/>
                <w:szCs w:val="22"/>
                <w:lang w:val="lv-LV" w:eastAsia="lv-LV"/>
              </w:rPr>
              <w:t>Notikuma veids;</w:t>
            </w:r>
          </w:p>
          <w:p w14:paraId="2814FF11" w14:textId="5851BE47" w:rsidR="007D1F64" w:rsidRPr="00A1549D" w:rsidRDefault="007D1F64" w:rsidP="00D436DF">
            <w:pPr>
              <w:pStyle w:val="EYBulletedList1"/>
              <w:rPr>
                <w:rFonts w:ascii="Times New Roman" w:hAnsi="Times New Roman"/>
                <w:sz w:val="22"/>
                <w:szCs w:val="22"/>
                <w:lang w:val="lv-LV"/>
              </w:rPr>
            </w:pPr>
            <w:r w:rsidRPr="00A1549D">
              <w:rPr>
                <w:rFonts w:ascii="Times New Roman" w:hAnsi="Times New Roman"/>
                <w:sz w:val="22"/>
                <w:szCs w:val="22"/>
                <w:lang w:val="lv-LV" w:eastAsia="lv-LV"/>
              </w:rPr>
              <w:t>Notikuma atbildīgais;</w:t>
            </w:r>
          </w:p>
          <w:p w14:paraId="4497B2A2" w14:textId="5F59863A" w:rsidR="00E06DCD" w:rsidRPr="00A1549D" w:rsidRDefault="00E06DCD" w:rsidP="00D436DF">
            <w:pPr>
              <w:pStyle w:val="EYBulletedList1"/>
              <w:rPr>
                <w:rFonts w:ascii="Times New Roman" w:hAnsi="Times New Roman"/>
                <w:sz w:val="22"/>
                <w:szCs w:val="22"/>
                <w:lang w:val="lv-LV"/>
              </w:rPr>
            </w:pPr>
            <w:r w:rsidRPr="00A1549D">
              <w:rPr>
                <w:rFonts w:ascii="Times New Roman" w:eastAsia="EYInterstate Regular" w:hAnsi="Times New Roman"/>
                <w:sz w:val="22"/>
                <w:szCs w:val="22"/>
                <w:lang w:val="lv-LV"/>
              </w:rPr>
              <w:t>Notikuma avots</w:t>
            </w:r>
            <w:r w:rsidR="00FC21FE" w:rsidRPr="00A1549D">
              <w:rPr>
                <w:rFonts w:ascii="Times New Roman" w:eastAsia="EYInterstate Regular" w:hAnsi="Times New Roman"/>
                <w:sz w:val="22"/>
                <w:szCs w:val="22"/>
                <w:lang w:val="lv-LV"/>
              </w:rPr>
              <w:t>;</w:t>
            </w:r>
          </w:p>
          <w:p w14:paraId="189F4B56"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eastAsia="EYInterstate Regular" w:hAnsi="Times New Roman"/>
                <w:sz w:val="22"/>
                <w:szCs w:val="22"/>
                <w:lang w:val="lv-LV" w:eastAsia="lv-LV"/>
              </w:rPr>
              <w:t xml:space="preserve">Notikuma nosaukums; </w:t>
            </w:r>
          </w:p>
          <w:p w14:paraId="470294AE" w14:textId="1C16253D" w:rsidR="00D436DF" w:rsidRPr="00A1549D" w:rsidRDefault="00D436DF" w:rsidP="00D436DF">
            <w:pPr>
              <w:pStyle w:val="EYBulletedList1"/>
              <w:rPr>
                <w:rFonts w:ascii="Times New Roman" w:hAnsi="Times New Roman"/>
                <w:sz w:val="22"/>
                <w:szCs w:val="22"/>
                <w:lang w:val="lv-LV"/>
              </w:rPr>
            </w:pPr>
            <w:r w:rsidRPr="00A1549D">
              <w:rPr>
                <w:rFonts w:ascii="Times New Roman" w:eastAsia="EYInterstate Regular" w:hAnsi="Times New Roman"/>
                <w:sz w:val="22"/>
                <w:szCs w:val="22"/>
                <w:lang w:val="lv-LV" w:eastAsia="lv-LV"/>
              </w:rPr>
              <w:t>Notikuma izpildes statuss.</w:t>
            </w:r>
          </w:p>
        </w:tc>
        <w:tc>
          <w:tcPr>
            <w:tcW w:w="1650" w:type="dxa"/>
            <w:tcBorders>
              <w:top w:val="single" w:sz="6" w:space="0" w:color="auto"/>
              <w:left w:val="single" w:sz="6" w:space="0" w:color="auto"/>
              <w:bottom w:val="single" w:sz="6" w:space="0" w:color="auto"/>
              <w:right w:val="single" w:sz="6" w:space="0" w:color="auto"/>
            </w:tcBorders>
            <w:vAlign w:val="center"/>
          </w:tcPr>
          <w:p w14:paraId="490EB279" w14:textId="1F601795"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03ADAD5F"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6A90B00"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E17D7F1" w14:textId="06EA0764" w:rsidR="00D436DF" w:rsidRPr="00A1549D" w:rsidRDefault="00D436DF" w:rsidP="00D436DF">
            <w:pPr>
              <w:pStyle w:val="Table"/>
              <w:jc w:val="left"/>
              <w:rPr>
                <w:rFonts w:ascii="Times New Roman" w:eastAsia="EYInterstate Regular" w:hAnsi="Times New Roman"/>
                <w:sz w:val="22"/>
                <w:szCs w:val="22"/>
                <w:lang w:val="lv-LV"/>
              </w:rPr>
            </w:pPr>
            <w:r w:rsidRPr="00A1549D">
              <w:rPr>
                <w:rFonts w:ascii="Times New Roman" w:eastAsia="EYInterstate Regular" w:hAnsi="Times New Roman"/>
                <w:sz w:val="22"/>
                <w:szCs w:val="22"/>
                <w:lang w:val="lv-LV"/>
              </w:rPr>
              <w:t>Notikumu reģistrs</w:t>
            </w:r>
          </w:p>
        </w:tc>
        <w:tc>
          <w:tcPr>
            <w:tcW w:w="4151" w:type="dxa"/>
            <w:tcBorders>
              <w:top w:val="single" w:sz="6" w:space="0" w:color="auto"/>
              <w:left w:val="single" w:sz="6" w:space="0" w:color="auto"/>
              <w:bottom w:val="single" w:sz="6" w:space="0" w:color="auto"/>
              <w:right w:val="single" w:sz="6" w:space="0" w:color="auto"/>
            </w:tcBorders>
          </w:tcPr>
          <w:p w14:paraId="63C40354" w14:textId="3B6458F8"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eastAsia="lv-LV"/>
              </w:rPr>
              <w:t>Sistēmā jānodrošina notikumu reģistrs, kurā glabātos un tiktu uzskaitīti visi sistēmā pieejamie notikumu veidi un to kartiņas.</w:t>
            </w:r>
          </w:p>
        </w:tc>
        <w:tc>
          <w:tcPr>
            <w:tcW w:w="1650" w:type="dxa"/>
            <w:tcBorders>
              <w:top w:val="single" w:sz="6" w:space="0" w:color="auto"/>
              <w:left w:val="single" w:sz="6" w:space="0" w:color="auto"/>
              <w:bottom w:val="single" w:sz="6" w:space="0" w:color="auto"/>
              <w:right w:val="single" w:sz="6" w:space="0" w:color="auto"/>
            </w:tcBorders>
            <w:vAlign w:val="center"/>
          </w:tcPr>
          <w:p w14:paraId="71C091FE" w14:textId="44757244"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2C23E8FD"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A8AA8D2"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47B86C9" w14:textId="3764CCA7" w:rsidR="00D436DF" w:rsidRPr="00A1549D" w:rsidRDefault="00D436DF" w:rsidP="00D436DF">
            <w:pPr>
              <w:pStyle w:val="Table"/>
              <w:jc w:val="left"/>
              <w:rPr>
                <w:rFonts w:ascii="Times New Roman" w:eastAsia="EYInterstate Regular" w:hAnsi="Times New Roman"/>
                <w:sz w:val="22"/>
                <w:szCs w:val="22"/>
                <w:lang w:val="lv-LV"/>
              </w:rPr>
            </w:pPr>
            <w:r w:rsidRPr="00A1549D">
              <w:rPr>
                <w:rFonts w:ascii="Times New Roman" w:eastAsia="Calibri" w:hAnsi="Times New Roman"/>
                <w:sz w:val="22"/>
                <w:szCs w:val="22"/>
                <w:lang w:val="lv-LV"/>
              </w:rPr>
              <w:t>Notikumu kartiņa</w:t>
            </w:r>
          </w:p>
        </w:tc>
        <w:tc>
          <w:tcPr>
            <w:tcW w:w="4151" w:type="dxa"/>
            <w:tcBorders>
              <w:top w:val="single" w:sz="6" w:space="0" w:color="auto"/>
              <w:left w:val="single" w:sz="6" w:space="0" w:color="auto"/>
              <w:bottom w:val="single" w:sz="6" w:space="0" w:color="auto"/>
              <w:right w:val="single" w:sz="6" w:space="0" w:color="auto"/>
            </w:tcBorders>
          </w:tcPr>
          <w:p w14:paraId="37A026C5" w14:textId="77777777" w:rsidR="00D436DF" w:rsidRPr="00A1549D" w:rsidRDefault="00D436DF" w:rsidP="00D436DF">
            <w:pPr>
              <w:pStyle w:val="Table"/>
              <w:rPr>
                <w:rFonts w:ascii="Times New Roman" w:hAnsi="Times New Roman"/>
                <w:sz w:val="22"/>
                <w:szCs w:val="22"/>
                <w:lang w:val="lv-LV" w:eastAsia="lv-LV"/>
              </w:rPr>
            </w:pPr>
            <w:r w:rsidRPr="00A1549D">
              <w:rPr>
                <w:rFonts w:ascii="Times New Roman" w:hAnsi="Times New Roman"/>
                <w:sz w:val="22"/>
                <w:szCs w:val="22"/>
                <w:lang w:val="lv-LV" w:eastAsia="lv-LV"/>
              </w:rPr>
              <w:t xml:space="preserve">Notikumu kartiņās iespējams norādīt atbilstoši notikuma mērķim un būtībai esošo informāciju, kā arī notikuma kontroles termiņu, kuram tuvojoties un iestājoties IS lietotājs savā darba vietā saņem paziņojumu. </w:t>
            </w:r>
          </w:p>
          <w:p w14:paraId="787AA51F" w14:textId="237DD2BB"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hAnsi="Times New Roman"/>
                <w:sz w:val="22"/>
                <w:szCs w:val="22"/>
                <w:lang w:val="lv-LV" w:eastAsia="lv-LV"/>
              </w:rPr>
              <w:t xml:space="preserve">Notikumu kartiņās ir jāglabājas tādai informācijai, kas spētu nodrošināt pilnvērtīgu notikumu reģistrēšanu sistēmā. Notikumu kartiņā iekļaujamā informācija var atšķirties starp dažādajām notikumu grupām. Precīzs informācijas apjoms </w:t>
            </w:r>
            <w:r w:rsidRPr="00A1549D">
              <w:rPr>
                <w:rFonts w:ascii="Times New Roman" w:eastAsia="EYInterstate Regular" w:hAnsi="Times New Roman"/>
                <w:sz w:val="22"/>
                <w:szCs w:val="22"/>
                <w:lang w:val="lv-LV" w:eastAsia="lv-LV"/>
              </w:rPr>
              <w:t xml:space="preserve">Izstrādātājam ar Pasūtītāju jādefinē sistēmanalīzes laikā. </w:t>
            </w:r>
          </w:p>
          <w:p w14:paraId="01EEA8A9" w14:textId="67C363BA" w:rsidR="00D436DF" w:rsidRPr="00A1549D" w:rsidRDefault="00D436DF" w:rsidP="00D436DF">
            <w:pPr>
              <w:pStyle w:val="Table"/>
              <w:rPr>
                <w:rFonts w:ascii="Times New Roman" w:hAnsi="Times New Roman"/>
                <w:sz w:val="22"/>
                <w:szCs w:val="22"/>
                <w:lang w:val="lv-LV" w:eastAsia="lv-LV"/>
              </w:rPr>
            </w:pPr>
            <w:r w:rsidRPr="00A1549D">
              <w:rPr>
                <w:rFonts w:ascii="Times New Roman" w:hAnsi="Times New Roman"/>
                <w:sz w:val="22"/>
                <w:szCs w:val="22"/>
                <w:lang w:val="lv-LV" w:eastAsia="lv-LV"/>
              </w:rPr>
              <w:t>Notikumiem jāparedz iespēja augšupielādēt un pievienot datnes (piemēram, formātos .</w:t>
            </w:r>
            <w:proofErr w:type="spellStart"/>
            <w:r w:rsidRPr="00A1549D">
              <w:rPr>
                <w:rFonts w:ascii="Times New Roman" w:hAnsi="Times New Roman"/>
                <w:sz w:val="22"/>
                <w:szCs w:val="22"/>
                <w:lang w:val="lv-LV" w:eastAsia="lv-LV"/>
              </w:rPr>
              <w:t>jpeg</w:t>
            </w:r>
            <w:proofErr w:type="spellEnd"/>
            <w:r w:rsidRPr="00A1549D">
              <w:rPr>
                <w:rFonts w:ascii="Times New Roman" w:hAnsi="Times New Roman"/>
                <w:sz w:val="22"/>
                <w:szCs w:val="22"/>
                <w:lang w:val="lv-LV" w:eastAsia="lv-LV"/>
              </w:rPr>
              <w:t>, .</w:t>
            </w:r>
            <w:proofErr w:type="spellStart"/>
            <w:r w:rsidRPr="00A1549D">
              <w:rPr>
                <w:rFonts w:ascii="Times New Roman" w:hAnsi="Times New Roman"/>
                <w:sz w:val="22"/>
                <w:szCs w:val="22"/>
                <w:lang w:val="lv-LV" w:eastAsia="lv-LV"/>
              </w:rPr>
              <w:t>xml</w:t>
            </w:r>
            <w:proofErr w:type="spellEnd"/>
            <w:r w:rsidRPr="00A1549D">
              <w:rPr>
                <w:rFonts w:ascii="Times New Roman" w:hAnsi="Times New Roman"/>
                <w:sz w:val="22"/>
                <w:szCs w:val="22"/>
                <w:lang w:val="lv-LV" w:eastAsia="lv-LV"/>
              </w:rPr>
              <w:t>, .</w:t>
            </w:r>
            <w:proofErr w:type="spellStart"/>
            <w:r w:rsidRPr="00A1549D">
              <w:rPr>
                <w:rFonts w:ascii="Times New Roman" w:hAnsi="Times New Roman"/>
                <w:sz w:val="22"/>
                <w:szCs w:val="22"/>
                <w:lang w:val="lv-LV" w:eastAsia="lv-LV"/>
              </w:rPr>
              <w:t>pdf</w:t>
            </w:r>
            <w:proofErr w:type="spellEnd"/>
            <w:r w:rsidR="005901B4" w:rsidRPr="00A1549D">
              <w:rPr>
                <w:rFonts w:ascii="Times New Roman" w:hAnsi="Times New Roman"/>
                <w:sz w:val="22"/>
                <w:szCs w:val="22"/>
                <w:lang w:val="lv-LV" w:eastAsia="lv-LV"/>
              </w:rPr>
              <w:t xml:space="preserve">, </w:t>
            </w:r>
            <w:r w:rsidRPr="00A1549D">
              <w:rPr>
                <w:rFonts w:ascii="Times New Roman" w:hAnsi="Times New Roman"/>
                <w:sz w:val="22"/>
                <w:szCs w:val="22"/>
                <w:lang w:val="lv-LV" w:eastAsia="lv-LV"/>
              </w:rPr>
              <w:t>.</w:t>
            </w:r>
            <w:proofErr w:type="spellStart"/>
            <w:r w:rsidRPr="00A1549D">
              <w:rPr>
                <w:rFonts w:ascii="Times New Roman" w:hAnsi="Times New Roman"/>
                <w:sz w:val="22"/>
                <w:szCs w:val="22"/>
                <w:lang w:val="lv-LV" w:eastAsia="lv-LV"/>
              </w:rPr>
              <w:t>png</w:t>
            </w:r>
            <w:proofErr w:type="spellEnd"/>
            <w:r w:rsidRPr="00A1549D">
              <w:rPr>
                <w:rFonts w:ascii="Times New Roman" w:hAnsi="Times New Roman"/>
                <w:sz w:val="22"/>
                <w:szCs w:val="22"/>
                <w:lang w:val="lv-LV" w:eastAsia="lv-LV"/>
              </w:rPr>
              <w:t>., .</w:t>
            </w:r>
            <w:proofErr w:type="spellStart"/>
            <w:r w:rsidRPr="00A1549D">
              <w:rPr>
                <w:rFonts w:ascii="Times New Roman" w:hAnsi="Times New Roman"/>
                <w:sz w:val="22"/>
                <w:szCs w:val="22"/>
                <w:lang w:val="lv-LV" w:eastAsia="lv-LV"/>
              </w:rPr>
              <w:t>msg</w:t>
            </w:r>
            <w:proofErr w:type="spellEnd"/>
            <w:r w:rsidRPr="00A1549D">
              <w:rPr>
                <w:rFonts w:ascii="Times New Roman" w:hAnsi="Times New Roman"/>
                <w:sz w:val="22"/>
                <w:szCs w:val="22"/>
                <w:lang w:val="lv-LV" w:eastAsia="lv-LV"/>
              </w:rPr>
              <w:t xml:space="preserve"> u.c ar iespēju paplašināt un pievienot citu datņu formātus).</w:t>
            </w:r>
          </w:p>
        </w:tc>
        <w:tc>
          <w:tcPr>
            <w:tcW w:w="1650" w:type="dxa"/>
            <w:tcBorders>
              <w:top w:val="single" w:sz="6" w:space="0" w:color="auto"/>
              <w:left w:val="single" w:sz="6" w:space="0" w:color="auto"/>
              <w:bottom w:val="single" w:sz="6" w:space="0" w:color="auto"/>
              <w:right w:val="single" w:sz="6" w:space="0" w:color="auto"/>
            </w:tcBorders>
            <w:vAlign w:val="center"/>
          </w:tcPr>
          <w:p w14:paraId="3BC9147E" w14:textId="68AD6AF3"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3C08F016"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942BB0E"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00EE8E5" w14:textId="1D161701" w:rsidR="00D436DF" w:rsidRPr="00A1549D" w:rsidRDefault="00D436DF" w:rsidP="00D436DF">
            <w:pPr>
              <w:pStyle w:val="Table"/>
              <w:jc w:val="left"/>
              <w:rPr>
                <w:rFonts w:ascii="Times New Roman" w:eastAsia="Calibri" w:hAnsi="Times New Roman"/>
                <w:sz w:val="22"/>
                <w:szCs w:val="22"/>
                <w:lang w:val="lv-LV"/>
              </w:rPr>
            </w:pPr>
            <w:r w:rsidRPr="00A1549D">
              <w:rPr>
                <w:rFonts w:ascii="Times New Roman" w:eastAsia="Calibri" w:hAnsi="Times New Roman"/>
                <w:sz w:val="22"/>
                <w:szCs w:val="22"/>
                <w:lang w:val="lv-LV"/>
              </w:rPr>
              <w:t>Automātiska ziņojumu izsūtīšana</w:t>
            </w:r>
          </w:p>
        </w:tc>
        <w:tc>
          <w:tcPr>
            <w:tcW w:w="4151" w:type="dxa"/>
            <w:tcBorders>
              <w:top w:val="single" w:sz="6" w:space="0" w:color="auto"/>
              <w:left w:val="single" w:sz="6" w:space="0" w:color="auto"/>
              <w:bottom w:val="single" w:sz="6" w:space="0" w:color="auto"/>
              <w:right w:val="single" w:sz="6" w:space="0" w:color="auto"/>
            </w:tcBorders>
          </w:tcPr>
          <w:p w14:paraId="52979F13" w14:textId="08E7DAC4" w:rsidR="00D436DF" w:rsidRPr="00A1549D" w:rsidRDefault="00D436DF" w:rsidP="00D436DF">
            <w:pPr>
              <w:pStyle w:val="Table"/>
              <w:rPr>
                <w:rFonts w:ascii="Times New Roman" w:hAnsi="Times New Roman"/>
                <w:sz w:val="22"/>
                <w:szCs w:val="22"/>
                <w:lang w:val="lv-LV" w:eastAsia="lv-LV"/>
              </w:rPr>
            </w:pPr>
            <w:r w:rsidRPr="00A1549D">
              <w:rPr>
                <w:rFonts w:ascii="Times New Roman" w:hAnsi="Times New Roman"/>
                <w:sz w:val="22"/>
                <w:szCs w:val="22"/>
                <w:lang w:val="lv-LV" w:eastAsia="lv-LV"/>
              </w:rPr>
              <w:t>Caur ATD IS ir jānodrošina iespēja ATD darbiniekam, pēc lietas statusa izmaiņām veikt informācijas nosūtīšanu lietā reģistrētajai personai tā izvēlētajā saziņas kanālā (piem., izejošais e-pasts vai e-adreses ziņa) un tā reģistrēšanu kā notikumu pie lietas.</w:t>
            </w:r>
          </w:p>
          <w:p w14:paraId="15A7A070" w14:textId="6F4F7D56"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Ja normatīvais regulējums nosaka, ka konkrēta informācija klientam </w:t>
            </w:r>
            <w:proofErr w:type="spellStart"/>
            <w:r w:rsidRPr="00A1549D">
              <w:rPr>
                <w:rFonts w:ascii="Times New Roman" w:hAnsi="Times New Roman"/>
                <w:sz w:val="22"/>
                <w:szCs w:val="22"/>
                <w:lang w:val="lv-LV"/>
              </w:rPr>
              <w:t>jānosūta</w:t>
            </w:r>
            <w:proofErr w:type="spellEnd"/>
            <w:r w:rsidRPr="00A1549D">
              <w:rPr>
                <w:rFonts w:ascii="Times New Roman" w:hAnsi="Times New Roman"/>
                <w:sz w:val="22"/>
                <w:szCs w:val="22"/>
                <w:lang w:val="lv-LV"/>
              </w:rPr>
              <w:t>, izmantojot oficiālo e-adresi, piemēram, administratīvais akts par atļaujas anulēšanu, risinājumam jānodrošina šādas informācijas izsūtīšana primāri caur oficiālo e-adresi ar iespēju atkārtoti nosūtīt arī uz citu saziņas kanālu.</w:t>
            </w:r>
          </w:p>
          <w:p w14:paraId="62770F2E" w14:textId="02026314" w:rsidR="00D436DF" w:rsidRPr="00A1549D" w:rsidRDefault="00D436DF" w:rsidP="00D436DF">
            <w:pPr>
              <w:pStyle w:val="Table"/>
              <w:rPr>
                <w:rFonts w:ascii="Times New Roman" w:hAnsi="Times New Roman"/>
                <w:sz w:val="22"/>
                <w:szCs w:val="22"/>
                <w:lang w:val="lv-LV" w:eastAsia="lv-LV"/>
              </w:rPr>
            </w:pPr>
            <w:r w:rsidRPr="00A1549D">
              <w:rPr>
                <w:rFonts w:ascii="Times New Roman" w:hAnsi="Times New Roman"/>
                <w:sz w:val="22"/>
                <w:szCs w:val="22"/>
                <w:lang w:val="lv-LV" w:eastAsia="lv-LV"/>
              </w:rPr>
              <w:t>ATD IS jānodrošina paziņojuma temata ievadlauks un pamatteksta ievadlauks un iespēja sūtīt šo atbildi automātiski caur ATD IS.</w:t>
            </w:r>
          </w:p>
          <w:p w14:paraId="170966BF" w14:textId="19A3E414" w:rsidR="00D436DF" w:rsidRPr="00A1549D" w:rsidRDefault="00D436DF" w:rsidP="00D436DF">
            <w:pPr>
              <w:pStyle w:val="Table"/>
              <w:rPr>
                <w:rFonts w:ascii="Times New Roman" w:hAnsi="Times New Roman"/>
                <w:sz w:val="22"/>
                <w:szCs w:val="22"/>
                <w:lang w:val="lv-LV" w:eastAsia="lv-LV"/>
              </w:rPr>
            </w:pPr>
            <w:r w:rsidRPr="00A1549D">
              <w:rPr>
                <w:rFonts w:ascii="Times New Roman" w:hAnsi="Times New Roman"/>
                <w:sz w:val="22"/>
                <w:szCs w:val="22"/>
                <w:lang w:val="lv-LV"/>
              </w:rPr>
              <w:t>Šīs prasības realizācijā netiek paredzēta automātiska ienākošo e-pastu sasaiste ar ATD IS un automātiska lietu veidošana. Prasība paredz nodrošināt tikai izejošo paziņojumu izsūtīšanu no ATD IS.</w:t>
            </w:r>
          </w:p>
        </w:tc>
        <w:tc>
          <w:tcPr>
            <w:tcW w:w="1650" w:type="dxa"/>
            <w:tcBorders>
              <w:top w:val="single" w:sz="6" w:space="0" w:color="auto"/>
              <w:left w:val="single" w:sz="6" w:space="0" w:color="auto"/>
              <w:bottom w:val="single" w:sz="6" w:space="0" w:color="auto"/>
              <w:right w:val="single" w:sz="6" w:space="0" w:color="auto"/>
            </w:tcBorders>
            <w:vAlign w:val="center"/>
          </w:tcPr>
          <w:p w14:paraId="5EB760C9" w14:textId="5FECDAB8"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6676A409"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CA40475"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B4BD991" w14:textId="7D25C8E2" w:rsidR="00D436DF" w:rsidRPr="00A1549D" w:rsidRDefault="00D436DF" w:rsidP="00E22B45">
            <w:pPr>
              <w:pStyle w:val="Table"/>
              <w:jc w:val="left"/>
              <w:rPr>
                <w:rFonts w:ascii="Times New Roman" w:eastAsia="EYInterstate Regular" w:hAnsi="Times New Roman"/>
                <w:sz w:val="22"/>
                <w:szCs w:val="22"/>
                <w:lang w:val="lv-LV"/>
              </w:rPr>
            </w:pPr>
            <w:r w:rsidRPr="00A1549D">
              <w:rPr>
                <w:rFonts w:ascii="Times New Roman" w:eastAsia="EYInterstate Regular" w:hAnsi="Times New Roman"/>
                <w:sz w:val="22"/>
                <w:szCs w:val="22"/>
                <w:lang w:val="lv-LV"/>
              </w:rPr>
              <w:t>Lietas sasaiste ar klientu</w:t>
            </w:r>
          </w:p>
        </w:tc>
        <w:tc>
          <w:tcPr>
            <w:tcW w:w="4151" w:type="dxa"/>
            <w:tcBorders>
              <w:top w:val="single" w:sz="6" w:space="0" w:color="auto"/>
              <w:left w:val="single" w:sz="6" w:space="0" w:color="auto"/>
              <w:bottom w:val="single" w:sz="6" w:space="0" w:color="auto"/>
              <w:right w:val="single" w:sz="6" w:space="0" w:color="auto"/>
            </w:tcBorders>
          </w:tcPr>
          <w:p w14:paraId="37E65A15" w14:textId="7BEE1AC4"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Sistēmā jānodrošina automātiska klienta sasaiste ar tām lietām, kurās tas ir iesaistīts. </w:t>
            </w:r>
            <w:r w:rsidRPr="00A1549D">
              <w:rPr>
                <w:rFonts w:ascii="Times New Roman" w:hAnsi="Times New Roman"/>
                <w:sz w:val="22"/>
                <w:szCs w:val="22"/>
                <w:lang w:val="lv-LV"/>
              </w:rPr>
              <w:lastRenderedPageBreak/>
              <w:t>Jānodrošina šīs informācijas atspoguļošana gan klienta kartiņā, gan lietu kartiņā.</w:t>
            </w:r>
          </w:p>
        </w:tc>
        <w:tc>
          <w:tcPr>
            <w:tcW w:w="1650" w:type="dxa"/>
            <w:tcBorders>
              <w:top w:val="single" w:sz="6" w:space="0" w:color="auto"/>
              <w:left w:val="single" w:sz="6" w:space="0" w:color="auto"/>
              <w:bottom w:val="single" w:sz="6" w:space="0" w:color="auto"/>
              <w:right w:val="single" w:sz="6" w:space="0" w:color="auto"/>
            </w:tcBorders>
            <w:vAlign w:val="center"/>
          </w:tcPr>
          <w:p w14:paraId="1B1A9945" w14:textId="1C8FBB02"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5478AB80"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5DD37F5"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2B8937C" w14:textId="27C345EC" w:rsidR="00D436DF" w:rsidRPr="00A1549D" w:rsidRDefault="00D436DF" w:rsidP="00E22B45">
            <w:pPr>
              <w:pStyle w:val="Table"/>
              <w:jc w:val="left"/>
              <w:rPr>
                <w:rFonts w:ascii="Times New Roman" w:eastAsia="EYInterstate Regular" w:hAnsi="Times New Roman"/>
                <w:sz w:val="22"/>
                <w:szCs w:val="22"/>
                <w:lang w:val="lv-LV"/>
              </w:rPr>
            </w:pPr>
            <w:r w:rsidRPr="00A1549D">
              <w:rPr>
                <w:rFonts w:ascii="Times New Roman" w:eastAsia="EYInterstate Regular" w:hAnsi="Times New Roman"/>
                <w:sz w:val="22"/>
                <w:szCs w:val="22"/>
                <w:lang w:val="lv-LV"/>
              </w:rPr>
              <w:t>Lietas statuss</w:t>
            </w:r>
          </w:p>
        </w:tc>
        <w:tc>
          <w:tcPr>
            <w:tcW w:w="4151" w:type="dxa"/>
            <w:tcBorders>
              <w:top w:val="single" w:sz="6" w:space="0" w:color="auto"/>
              <w:left w:val="single" w:sz="6" w:space="0" w:color="auto"/>
              <w:bottom w:val="single" w:sz="6" w:space="0" w:color="auto"/>
              <w:right w:val="single" w:sz="6" w:space="0" w:color="auto"/>
            </w:tcBorders>
          </w:tcPr>
          <w:p w14:paraId="46622F33" w14:textId="25830772" w:rsidR="00D436DF" w:rsidRPr="00A1549D" w:rsidRDefault="00D436DF" w:rsidP="00D436DF">
            <w:pPr>
              <w:pStyle w:val="Table"/>
              <w:rPr>
                <w:rFonts w:ascii="Times New Roman" w:eastAsia="EYInterstate Regular" w:hAnsi="Times New Roman"/>
                <w:sz w:val="22"/>
                <w:szCs w:val="22"/>
                <w:lang w:val="lv-LV" w:eastAsia="lv-LV"/>
              </w:rPr>
            </w:pPr>
            <w:r w:rsidRPr="00A1549D">
              <w:rPr>
                <w:rFonts w:ascii="Times New Roman" w:eastAsia="EYInterstate Regular" w:hAnsi="Times New Roman"/>
                <w:sz w:val="22"/>
                <w:szCs w:val="22"/>
                <w:lang w:val="lv-LV" w:eastAsia="lv-LV"/>
              </w:rPr>
              <w:t xml:space="preserve">Sistēmai ir jānodrošina, ka atbilstoši lietas veidam ir iespējams nomainīt lietas statusu. Piemēram, “jauns pieteikums”, ”veikta apmaksa”, “izsniegts un aktīvs”, “noslēdzies”, “neaktīvs”. </w:t>
            </w:r>
          </w:p>
          <w:p w14:paraId="0DFEE1F4" w14:textId="3FB99D35" w:rsidR="00D436DF" w:rsidRPr="00A1549D" w:rsidRDefault="00D436DF" w:rsidP="00D436DF">
            <w:pPr>
              <w:pStyle w:val="Table"/>
              <w:rPr>
                <w:rFonts w:ascii="Times New Roman" w:hAnsi="Times New Roman"/>
                <w:sz w:val="22"/>
                <w:szCs w:val="22"/>
                <w:lang w:val="lv-LV"/>
              </w:rPr>
            </w:pPr>
            <w:r w:rsidRPr="00A1549D">
              <w:rPr>
                <w:rFonts w:ascii="Times New Roman" w:eastAsia="EYInterstate Regular" w:hAnsi="Times New Roman"/>
                <w:sz w:val="22"/>
                <w:szCs w:val="22"/>
                <w:lang w:val="lv-LV" w:eastAsia="lv-LV"/>
              </w:rPr>
              <w:t>Precīzs statusu saraksts Izstrādātājam jādefinē un jāsaskaņo ar Pasūtītāju sistēmanalīzes laikā.</w:t>
            </w:r>
          </w:p>
        </w:tc>
        <w:tc>
          <w:tcPr>
            <w:tcW w:w="1650" w:type="dxa"/>
            <w:tcBorders>
              <w:top w:val="single" w:sz="6" w:space="0" w:color="auto"/>
              <w:left w:val="single" w:sz="6" w:space="0" w:color="auto"/>
              <w:bottom w:val="single" w:sz="6" w:space="0" w:color="auto"/>
              <w:right w:val="single" w:sz="6" w:space="0" w:color="auto"/>
            </w:tcBorders>
            <w:vAlign w:val="center"/>
          </w:tcPr>
          <w:p w14:paraId="062F0252" w14:textId="5106005C"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47BDEA5A"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C719710"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CBD4CB5" w14:textId="57A068C9" w:rsidR="00D436DF" w:rsidRPr="00A1549D" w:rsidRDefault="00D436DF" w:rsidP="00E22B45">
            <w:pPr>
              <w:pStyle w:val="Table"/>
              <w:jc w:val="left"/>
              <w:rPr>
                <w:rFonts w:ascii="Times New Roman" w:eastAsia="EYInterstate Regular" w:hAnsi="Times New Roman"/>
                <w:sz w:val="22"/>
                <w:szCs w:val="22"/>
                <w:lang w:val="lv-LV"/>
              </w:rPr>
            </w:pPr>
            <w:r w:rsidRPr="00A1549D">
              <w:rPr>
                <w:rFonts w:ascii="Times New Roman" w:eastAsia="EYInterstate Regular" w:hAnsi="Times New Roman"/>
                <w:sz w:val="22"/>
                <w:szCs w:val="22"/>
                <w:lang w:val="lv-LV"/>
              </w:rPr>
              <w:t>Lietu izpildes termiņš</w:t>
            </w:r>
          </w:p>
        </w:tc>
        <w:tc>
          <w:tcPr>
            <w:tcW w:w="4151" w:type="dxa"/>
            <w:tcBorders>
              <w:top w:val="single" w:sz="6" w:space="0" w:color="auto"/>
              <w:left w:val="single" w:sz="6" w:space="0" w:color="auto"/>
              <w:bottom w:val="single" w:sz="6" w:space="0" w:color="auto"/>
              <w:right w:val="single" w:sz="6" w:space="0" w:color="auto"/>
            </w:tcBorders>
          </w:tcPr>
          <w:p w14:paraId="75347406" w14:textId="44DBE4EE" w:rsidR="00D436DF" w:rsidRPr="00A1549D" w:rsidRDefault="00D436DF" w:rsidP="00D436DF">
            <w:pPr>
              <w:pStyle w:val="Table"/>
              <w:rPr>
                <w:rFonts w:ascii="Times New Roman" w:hAnsi="Times New Roman"/>
                <w:sz w:val="22"/>
                <w:szCs w:val="22"/>
                <w:lang w:val="lv-LV"/>
              </w:rPr>
            </w:pPr>
            <w:r w:rsidRPr="00A1549D">
              <w:rPr>
                <w:rFonts w:ascii="Times New Roman" w:eastAsia="EYInterstate Regular" w:hAnsi="Times New Roman"/>
                <w:sz w:val="22"/>
                <w:szCs w:val="22"/>
                <w:lang w:val="lv-LV" w:eastAsia="lv-LV"/>
              </w:rPr>
              <w:t>Ikvienai lietai nepieciešamības gadījumā ir iespējams norādīt lietas izpildes termiņu. Tam tuvojoties un/vai iestājoties ATD IS lietotājam savā darba vietā nepieciešams uzrādīt paziņojumu un/vai nosūtīt paziņojumu uz e-pastu.</w:t>
            </w:r>
          </w:p>
        </w:tc>
        <w:tc>
          <w:tcPr>
            <w:tcW w:w="1650" w:type="dxa"/>
            <w:tcBorders>
              <w:top w:val="single" w:sz="6" w:space="0" w:color="auto"/>
              <w:left w:val="single" w:sz="6" w:space="0" w:color="auto"/>
              <w:bottom w:val="single" w:sz="6" w:space="0" w:color="auto"/>
              <w:right w:val="single" w:sz="6" w:space="0" w:color="auto"/>
            </w:tcBorders>
            <w:vAlign w:val="center"/>
          </w:tcPr>
          <w:p w14:paraId="7853F3D3" w14:textId="6E48B1F2"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57F5A8E8"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0C80622"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4A027C1" w14:textId="065DAFDD" w:rsidR="00D436DF" w:rsidRPr="00A1549D" w:rsidRDefault="00D436DF" w:rsidP="00E22B45">
            <w:pPr>
              <w:pStyle w:val="Table"/>
              <w:jc w:val="left"/>
              <w:rPr>
                <w:rFonts w:ascii="Times New Roman" w:eastAsia="EYInterstate Regular" w:hAnsi="Times New Roman"/>
                <w:sz w:val="22"/>
                <w:szCs w:val="22"/>
                <w:lang w:val="lv-LV"/>
              </w:rPr>
            </w:pPr>
            <w:r w:rsidRPr="00A1549D">
              <w:rPr>
                <w:rFonts w:ascii="Times New Roman" w:eastAsia="EYInterstate Regular" w:hAnsi="Times New Roman"/>
                <w:sz w:val="22"/>
                <w:szCs w:val="22"/>
                <w:lang w:val="lv-LV"/>
              </w:rPr>
              <w:t>Saistītās lietas</w:t>
            </w:r>
          </w:p>
        </w:tc>
        <w:tc>
          <w:tcPr>
            <w:tcW w:w="4151" w:type="dxa"/>
            <w:tcBorders>
              <w:top w:val="single" w:sz="6" w:space="0" w:color="auto"/>
              <w:left w:val="single" w:sz="6" w:space="0" w:color="auto"/>
              <w:bottom w:val="single" w:sz="6" w:space="0" w:color="auto"/>
              <w:right w:val="single" w:sz="6" w:space="0" w:color="auto"/>
            </w:tcBorders>
            <w:vAlign w:val="center"/>
          </w:tcPr>
          <w:p w14:paraId="3F221C69" w14:textId="31C2AAEB" w:rsidR="00D436DF" w:rsidRPr="00A1549D" w:rsidRDefault="00D436DF" w:rsidP="00D436DF">
            <w:pPr>
              <w:pStyle w:val="Table"/>
              <w:rPr>
                <w:rFonts w:ascii="Times New Roman" w:hAnsi="Times New Roman"/>
                <w:sz w:val="22"/>
                <w:szCs w:val="22"/>
                <w:lang w:val="lv-LV"/>
              </w:rPr>
            </w:pPr>
            <w:r w:rsidRPr="00A1549D">
              <w:rPr>
                <w:rFonts w:ascii="Times New Roman" w:eastAsia="EYInterstate Regular" w:hAnsi="Times New Roman"/>
                <w:sz w:val="22"/>
                <w:szCs w:val="22"/>
                <w:lang w:val="lv-LV" w:eastAsia="lv-LV"/>
              </w:rPr>
              <w:t xml:space="preserve">Lietai iespējams reģistrēt vairākas saistītās lietas. Šīm lietām savstarpēji jābūt saistītām (piemēram, izmantojot sasaisti lietu identifikatoru līmenī). Jābūt iespējai sasaistīt dažādu pakalpojumu lietas savā starpā nodrošinot ATD dokumentu hierarhiju, piemēram, licence un licences kartīte. (skatīt </w:t>
            </w:r>
            <w:r w:rsidRPr="00A1549D">
              <w:rPr>
                <w:rFonts w:ascii="Times New Roman" w:eastAsia="EYInterstate Regular" w:hAnsi="Times New Roman"/>
                <w:sz w:val="22"/>
                <w:szCs w:val="22"/>
                <w:lang w:val="lv-LV" w:eastAsia="lv-LV"/>
              </w:rPr>
              <w:fldChar w:fldCharType="begin"/>
            </w:r>
            <w:r w:rsidRPr="00A1549D">
              <w:rPr>
                <w:rFonts w:ascii="Times New Roman" w:eastAsia="EYInterstate Regular" w:hAnsi="Times New Roman"/>
                <w:sz w:val="22"/>
                <w:szCs w:val="22"/>
                <w:lang w:val="lv-LV" w:eastAsia="lv-LV"/>
              </w:rPr>
              <w:instrText xml:space="preserve"> REF _Ref209616737 \h  \* MERGEFORMAT </w:instrText>
            </w:r>
            <w:r w:rsidRPr="00A1549D">
              <w:rPr>
                <w:rFonts w:ascii="Times New Roman" w:eastAsia="EYInterstate Regular" w:hAnsi="Times New Roman"/>
                <w:sz w:val="22"/>
                <w:szCs w:val="22"/>
                <w:lang w:val="lv-LV" w:eastAsia="lv-LV"/>
              </w:rPr>
            </w:r>
            <w:r w:rsidRPr="00A1549D">
              <w:rPr>
                <w:rFonts w:ascii="Times New Roman" w:eastAsia="EYInterstate Regular" w:hAnsi="Times New Roman"/>
                <w:sz w:val="22"/>
                <w:szCs w:val="22"/>
                <w:lang w:val="lv-LV" w:eastAsia="lv-LV"/>
              </w:rPr>
              <w:fldChar w:fldCharType="separate"/>
            </w:r>
            <w:r w:rsidR="00334712" w:rsidRPr="00A1549D">
              <w:rPr>
                <w:rFonts w:ascii="Times New Roman" w:hAnsi="Times New Roman"/>
                <w:sz w:val="22"/>
                <w:szCs w:val="22"/>
                <w:lang w:val="lv-LV"/>
              </w:rPr>
              <w:t xml:space="preserve">Attēls </w:t>
            </w:r>
            <w:r w:rsidR="00334712" w:rsidRPr="00A1549D">
              <w:rPr>
                <w:rFonts w:ascii="Times New Roman" w:hAnsi="Times New Roman"/>
                <w:noProof/>
                <w:sz w:val="22"/>
                <w:szCs w:val="22"/>
                <w:lang w:val="lv-LV"/>
              </w:rPr>
              <w:t>1</w:t>
            </w:r>
            <w:r w:rsidRPr="00A1549D">
              <w:rPr>
                <w:rFonts w:ascii="Times New Roman" w:eastAsia="EYInterstate Regular" w:hAnsi="Times New Roman"/>
                <w:sz w:val="22"/>
                <w:szCs w:val="22"/>
                <w:lang w:val="lv-LV" w:eastAsia="lv-LV"/>
              </w:rPr>
              <w:fldChar w:fldCharType="end"/>
            </w:r>
            <w:r w:rsidRPr="00A1549D">
              <w:rPr>
                <w:rFonts w:ascii="Times New Roman" w:eastAsia="EYInterstate Regular" w:hAnsi="Times New Roman"/>
                <w:sz w:val="22"/>
                <w:szCs w:val="22"/>
                <w:lang w:val="lv-LV" w:eastAsia="lv-LV"/>
              </w:rPr>
              <w:t>)</w:t>
            </w:r>
            <w:r w:rsidR="00DE17DF" w:rsidRPr="00A1549D">
              <w:rPr>
                <w:rFonts w:ascii="Times New Roman" w:eastAsia="EYInterstate Regular" w:hAnsi="Times New Roman"/>
                <w:sz w:val="22"/>
                <w:szCs w:val="22"/>
                <w:lang w:val="lv-LV" w:eastAsia="lv-LV"/>
              </w:rPr>
              <w:t>. Saistītajām lietām jābūt ar aktīvu saiti/</w:t>
            </w:r>
            <w:proofErr w:type="spellStart"/>
            <w:r w:rsidR="00DE17DF" w:rsidRPr="00A1549D">
              <w:rPr>
                <w:rFonts w:ascii="Times New Roman" w:eastAsia="EYInterstate Regular" w:hAnsi="Times New Roman"/>
                <w:sz w:val="22"/>
                <w:szCs w:val="22"/>
                <w:lang w:val="lv-LV" w:eastAsia="lv-LV"/>
              </w:rPr>
              <w:t>linku</w:t>
            </w:r>
            <w:proofErr w:type="spellEnd"/>
            <w:r w:rsidR="00DE17DF" w:rsidRPr="00A1549D">
              <w:rPr>
                <w:rFonts w:ascii="Times New Roman" w:eastAsia="EYInterstate Regular" w:hAnsi="Times New Roman"/>
                <w:sz w:val="22"/>
                <w:szCs w:val="22"/>
                <w:lang w:val="lv-LV" w:eastAsia="lv-LV"/>
              </w:rPr>
              <w:t xml:space="preserve"> uz konkrēto lietu.</w:t>
            </w:r>
          </w:p>
        </w:tc>
        <w:tc>
          <w:tcPr>
            <w:tcW w:w="1650" w:type="dxa"/>
            <w:tcBorders>
              <w:top w:val="single" w:sz="6" w:space="0" w:color="auto"/>
              <w:left w:val="single" w:sz="6" w:space="0" w:color="auto"/>
              <w:bottom w:val="single" w:sz="6" w:space="0" w:color="auto"/>
              <w:right w:val="single" w:sz="6" w:space="0" w:color="auto"/>
            </w:tcBorders>
            <w:vAlign w:val="center"/>
          </w:tcPr>
          <w:p w14:paraId="1AA8C762" w14:textId="75DF79A9"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5197260B"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C84BFF1"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BC45CCA" w14:textId="5FC46A0C" w:rsidR="00D436DF" w:rsidRPr="00A1549D" w:rsidRDefault="00D436DF" w:rsidP="00E22B45">
            <w:pPr>
              <w:pStyle w:val="Table"/>
              <w:jc w:val="left"/>
              <w:rPr>
                <w:rFonts w:ascii="Times New Roman" w:eastAsia="EYInterstate Regular" w:hAnsi="Times New Roman"/>
                <w:sz w:val="22"/>
                <w:szCs w:val="22"/>
                <w:lang w:val="lv-LV"/>
              </w:rPr>
            </w:pPr>
            <w:r w:rsidRPr="00A1549D">
              <w:rPr>
                <w:rFonts w:ascii="Times New Roman" w:eastAsia="EYInterstate Regular" w:hAnsi="Times New Roman"/>
                <w:sz w:val="22"/>
                <w:szCs w:val="22"/>
                <w:lang w:val="lv-LV"/>
              </w:rPr>
              <w:t>Lietu identifikācija</w:t>
            </w:r>
          </w:p>
        </w:tc>
        <w:tc>
          <w:tcPr>
            <w:tcW w:w="4151" w:type="dxa"/>
            <w:tcBorders>
              <w:top w:val="single" w:sz="6" w:space="0" w:color="auto"/>
              <w:left w:val="single" w:sz="6" w:space="0" w:color="auto"/>
              <w:bottom w:val="single" w:sz="6" w:space="0" w:color="auto"/>
              <w:right w:val="single" w:sz="6" w:space="0" w:color="auto"/>
            </w:tcBorders>
          </w:tcPr>
          <w:p w14:paraId="47287BDD" w14:textId="7261157E" w:rsidR="007C62C2" w:rsidRPr="00A1549D" w:rsidRDefault="00D436DF" w:rsidP="00817318">
            <w:pPr>
              <w:pStyle w:val="Table"/>
              <w:rPr>
                <w:rFonts w:ascii="Times New Roman" w:hAnsi="Times New Roman"/>
                <w:sz w:val="22"/>
                <w:szCs w:val="22"/>
                <w:lang w:val="lv-LV"/>
              </w:rPr>
            </w:pPr>
            <w:r w:rsidRPr="00A1549D">
              <w:rPr>
                <w:rFonts w:ascii="Times New Roman" w:hAnsi="Times New Roman"/>
                <w:sz w:val="22"/>
                <w:szCs w:val="22"/>
                <w:lang w:val="lv-LV"/>
              </w:rPr>
              <w:t>Visiem Sistēmā pievienotajiem vai izveidotajiem dokumentiem jāuztur unikāli reģistrācijas numuri.</w:t>
            </w:r>
          </w:p>
        </w:tc>
        <w:tc>
          <w:tcPr>
            <w:tcW w:w="1650" w:type="dxa"/>
            <w:tcBorders>
              <w:top w:val="single" w:sz="6" w:space="0" w:color="auto"/>
              <w:left w:val="single" w:sz="6" w:space="0" w:color="auto"/>
              <w:bottom w:val="single" w:sz="6" w:space="0" w:color="auto"/>
              <w:right w:val="single" w:sz="6" w:space="0" w:color="auto"/>
            </w:tcBorders>
            <w:vAlign w:val="center"/>
          </w:tcPr>
          <w:p w14:paraId="772495E3" w14:textId="194B4634"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1D994F34"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A4518AA"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7D030FC" w14:textId="41039FC5" w:rsidR="00D436DF" w:rsidRPr="00A1549D" w:rsidRDefault="00D436DF" w:rsidP="00E22B45">
            <w:pPr>
              <w:pStyle w:val="Table"/>
              <w:jc w:val="left"/>
              <w:rPr>
                <w:rFonts w:ascii="Times New Roman" w:eastAsia="EYInterstate Regular" w:hAnsi="Times New Roman"/>
                <w:sz w:val="22"/>
                <w:szCs w:val="22"/>
                <w:lang w:val="lv-LV"/>
              </w:rPr>
            </w:pPr>
            <w:r w:rsidRPr="00A1549D">
              <w:rPr>
                <w:rFonts w:ascii="Times New Roman" w:eastAsia="EYInterstate Regular" w:hAnsi="Times New Roman"/>
                <w:sz w:val="22"/>
                <w:szCs w:val="22"/>
                <w:lang w:val="lv-LV"/>
              </w:rPr>
              <w:t>Lēmumu sagatavošana un saskaņošana</w:t>
            </w:r>
          </w:p>
        </w:tc>
        <w:tc>
          <w:tcPr>
            <w:tcW w:w="4151" w:type="dxa"/>
            <w:tcBorders>
              <w:top w:val="single" w:sz="6" w:space="0" w:color="auto"/>
              <w:left w:val="single" w:sz="6" w:space="0" w:color="auto"/>
              <w:bottom w:val="single" w:sz="6" w:space="0" w:color="auto"/>
              <w:right w:val="single" w:sz="6" w:space="0" w:color="auto"/>
            </w:tcBorders>
          </w:tcPr>
          <w:p w14:paraId="67B3CBC1"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iespējā sastādīt saskaņošanas darba plūsmu, kas pieprasa noteiktas darbības no iesaistītajām personām, piemēram, nodaļas vadītāja apstiprinājums.</w:t>
            </w:r>
          </w:p>
          <w:p w14:paraId="08F434BA" w14:textId="25F59F19"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iespēja sagatavot lēmuma dokumentu, pamatojoties uz lietas datiem un sistēmā definētajām veidnēm.</w:t>
            </w:r>
          </w:p>
        </w:tc>
        <w:tc>
          <w:tcPr>
            <w:tcW w:w="1650" w:type="dxa"/>
            <w:tcBorders>
              <w:top w:val="single" w:sz="6" w:space="0" w:color="auto"/>
              <w:left w:val="single" w:sz="6" w:space="0" w:color="auto"/>
              <w:bottom w:val="single" w:sz="6" w:space="0" w:color="auto"/>
              <w:right w:val="single" w:sz="6" w:space="0" w:color="auto"/>
            </w:tcBorders>
            <w:vAlign w:val="center"/>
          </w:tcPr>
          <w:p w14:paraId="1B977CBE" w14:textId="77D0EB77"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5AA8C9A3" w14:textId="211EA594" w:rsidR="00C53D39" w:rsidRPr="00A1549D" w:rsidRDefault="000F7B82" w:rsidP="002008CB">
      <w:pPr>
        <w:pStyle w:val="Heading3"/>
        <w:ind w:firstLine="0"/>
        <w:rPr>
          <w:rFonts w:ascii="Times New Roman" w:hAnsi="Times New Roman"/>
          <w:sz w:val="22"/>
          <w:szCs w:val="22"/>
          <w:lang w:val="lv-LV"/>
        </w:rPr>
      </w:pPr>
      <w:bookmarkStart w:id="52" w:name="_Toc238205188"/>
      <w:r w:rsidRPr="00A1549D">
        <w:rPr>
          <w:rFonts w:ascii="Times New Roman" w:hAnsi="Times New Roman"/>
          <w:sz w:val="22"/>
          <w:szCs w:val="22"/>
          <w:lang w:val="lv-LV"/>
        </w:rPr>
        <w:t>Prasības formām</w:t>
      </w:r>
      <w:bookmarkEnd w:id="52"/>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0F7B82" w:rsidRPr="007C4039" w14:paraId="6AD72363" w14:textId="77777777" w:rsidTr="3BC08114">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6A453A7" w14:textId="77777777" w:rsidR="000F7B82" w:rsidRPr="00A1549D" w:rsidRDefault="000F7B82">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292A0E41" w14:textId="77777777" w:rsidR="000F7B82" w:rsidRPr="00A1549D" w:rsidRDefault="000F7B82">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D718C42" w14:textId="77777777" w:rsidR="000F7B82" w:rsidRPr="00A1549D" w:rsidRDefault="000F7B82">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181EA61B" w14:textId="3DD42322" w:rsidR="000F7B82" w:rsidRPr="00A1549D" w:rsidRDefault="00D7032B">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436DF" w:rsidRPr="007C4039" w14:paraId="35F64731"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A75750A"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717E602" w14:textId="599DB187" w:rsidR="00D436DF" w:rsidRPr="00A1549D" w:rsidRDefault="00D436DF" w:rsidP="00E22B45">
            <w:pPr>
              <w:pStyle w:val="Table"/>
              <w:jc w:val="left"/>
              <w:rPr>
                <w:rFonts w:ascii="Times New Roman" w:hAnsi="Times New Roman"/>
                <w:sz w:val="22"/>
                <w:szCs w:val="22"/>
                <w:lang w:val="lv-LV"/>
              </w:rPr>
            </w:pPr>
            <w:r w:rsidRPr="00A1549D">
              <w:rPr>
                <w:rFonts w:ascii="Times New Roman" w:hAnsi="Times New Roman"/>
                <w:sz w:val="22"/>
                <w:szCs w:val="22"/>
                <w:lang w:val="lv-LV"/>
              </w:rPr>
              <w:t>Sistēmas formas</w:t>
            </w:r>
          </w:p>
        </w:tc>
        <w:tc>
          <w:tcPr>
            <w:tcW w:w="4151" w:type="dxa"/>
            <w:tcBorders>
              <w:top w:val="single" w:sz="6" w:space="0" w:color="auto"/>
              <w:left w:val="single" w:sz="6" w:space="0" w:color="auto"/>
              <w:bottom w:val="single" w:sz="6" w:space="0" w:color="auto"/>
              <w:right w:val="single" w:sz="6" w:space="0" w:color="auto"/>
            </w:tcBorders>
          </w:tcPr>
          <w:p w14:paraId="1ADFD1B7" w14:textId="11B05E5D"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jāspēj pievienot un uzglabāt dokumentu formas pēc kurām ir iespējama automātiska dokumentu ģenerēšana (piemēram, rīkojumu, saskaņojumu veidnes).</w:t>
            </w:r>
          </w:p>
        </w:tc>
        <w:tc>
          <w:tcPr>
            <w:tcW w:w="1650" w:type="dxa"/>
            <w:tcBorders>
              <w:top w:val="single" w:sz="6" w:space="0" w:color="auto"/>
              <w:left w:val="single" w:sz="6" w:space="0" w:color="auto"/>
              <w:bottom w:val="single" w:sz="6" w:space="0" w:color="auto"/>
              <w:right w:val="single" w:sz="6" w:space="0" w:color="auto"/>
            </w:tcBorders>
            <w:vAlign w:val="center"/>
          </w:tcPr>
          <w:p w14:paraId="177D1E0B" w14:textId="757650A2"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27547F64"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415E94F"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FE85BC2" w14:textId="77777777" w:rsidR="00D436DF" w:rsidRPr="00A1549D" w:rsidRDefault="00D436DF" w:rsidP="00E22B45">
            <w:pPr>
              <w:pStyle w:val="Table"/>
              <w:jc w:val="left"/>
              <w:rPr>
                <w:rFonts w:ascii="Times New Roman" w:hAnsi="Times New Roman"/>
                <w:sz w:val="22"/>
                <w:szCs w:val="22"/>
                <w:lang w:val="lv-LV"/>
              </w:rPr>
            </w:pPr>
            <w:r w:rsidRPr="00A1549D">
              <w:rPr>
                <w:rFonts w:ascii="Times New Roman" w:hAnsi="Times New Roman"/>
                <w:sz w:val="22"/>
                <w:szCs w:val="22"/>
                <w:lang w:val="lv-LV"/>
              </w:rPr>
              <w:t>Darbības ar formām</w:t>
            </w:r>
          </w:p>
          <w:p w14:paraId="17A4529E" w14:textId="77777777" w:rsidR="00D436DF" w:rsidRPr="00A1549D" w:rsidRDefault="00D436DF" w:rsidP="00E22B45">
            <w:pPr>
              <w:pStyle w:val="Table"/>
              <w:jc w:val="left"/>
              <w:rPr>
                <w:rFonts w:ascii="Times New Roman" w:hAnsi="Times New Roman"/>
                <w:sz w:val="22"/>
                <w:szCs w:val="22"/>
                <w:lang w:val="lv-LV"/>
              </w:rPr>
            </w:pPr>
          </w:p>
        </w:tc>
        <w:tc>
          <w:tcPr>
            <w:tcW w:w="4151" w:type="dxa"/>
            <w:tcBorders>
              <w:top w:val="single" w:sz="6" w:space="0" w:color="auto"/>
              <w:left w:val="single" w:sz="6" w:space="0" w:color="auto"/>
              <w:bottom w:val="single" w:sz="6" w:space="0" w:color="auto"/>
              <w:right w:val="single" w:sz="6" w:space="0" w:color="auto"/>
            </w:tcBorders>
          </w:tcPr>
          <w:p w14:paraId="10151A90"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Visām elektroniskajām formām, kuras izveidojamas šajā projektā, jānodrošina šāda funkcionalitāte:</w:t>
            </w:r>
          </w:p>
          <w:p w14:paraId="14A8CE2C"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Izveidot formu no iepriekš definēta parauga;</w:t>
            </w:r>
          </w:p>
          <w:p w14:paraId="2AFA28E1"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Izveidot formas dublikātu no iepriekš izveidotas formas;</w:t>
            </w:r>
          </w:p>
          <w:p w14:paraId="59FF10BC"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Saglabāt formu;</w:t>
            </w:r>
          </w:p>
          <w:p w14:paraId="2931E3B3"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Rediģēt saglabātu formu;</w:t>
            </w:r>
          </w:p>
          <w:p w14:paraId="79F916FA"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Deleģēt formu citam darbiniekam vai darbinieku grupai tālāku darbību veikšanai;</w:t>
            </w:r>
          </w:p>
          <w:p w14:paraId="63F36390"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Publicēt formu, piemēram, izveidot nerediģējamu PDF datni;</w:t>
            </w:r>
          </w:p>
          <w:p w14:paraId="160245DA" w14:textId="0B3F7723"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Izgūt formu nosūtīšanai uz e-adresi, e-pastu vai drukāšanai. </w:t>
            </w:r>
          </w:p>
        </w:tc>
        <w:tc>
          <w:tcPr>
            <w:tcW w:w="1650" w:type="dxa"/>
            <w:tcBorders>
              <w:top w:val="single" w:sz="6" w:space="0" w:color="auto"/>
              <w:left w:val="single" w:sz="6" w:space="0" w:color="auto"/>
              <w:bottom w:val="single" w:sz="6" w:space="0" w:color="auto"/>
              <w:right w:val="single" w:sz="6" w:space="0" w:color="auto"/>
            </w:tcBorders>
            <w:vAlign w:val="center"/>
          </w:tcPr>
          <w:p w14:paraId="703E767D" w14:textId="57005A47"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361EA739"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CE7259A"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A9A568B" w14:textId="4994F7DA" w:rsidR="00D436DF" w:rsidRPr="00A1549D" w:rsidRDefault="00D436DF" w:rsidP="00E22B45">
            <w:pPr>
              <w:pStyle w:val="Table"/>
              <w:jc w:val="left"/>
              <w:rPr>
                <w:rFonts w:ascii="Times New Roman" w:hAnsi="Times New Roman"/>
                <w:sz w:val="22"/>
                <w:szCs w:val="22"/>
                <w:lang w:val="lv-LV"/>
              </w:rPr>
            </w:pPr>
            <w:r w:rsidRPr="00A1549D">
              <w:rPr>
                <w:rFonts w:ascii="Times New Roman" w:hAnsi="Times New Roman"/>
                <w:sz w:val="22"/>
                <w:szCs w:val="22"/>
                <w:lang w:val="lv-LV"/>
              </w:rPr>
              <w:t>Sagatavoto formu priekšskatījums</w:t>
            </w:r>
          </w:p>
        </w:tc>
        <w:tc>
          <w:tcPr>
            <w:tcW w:w="4151" w:type="dxa"/>
            <w:tcBorders>
              <w:top w:val="single" w:sz="6" w:space="0" w:color="auto"/>
              <w:left w:val="single" w:sz="6" w:space="0" w:color="auto"/>
              <w:bottom w:val="single" w:sz="6" w:space="0" w:color="auto"/>
              <w:right w:val="single" w:sz="6" w:space="0" w:color="auto"/>
            </w:tcBorders>
          </w:tcPr>
          <w:p w14:paraId="4DF6E4EB" w14:textId="72F5505E"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Sistēma pie formu izveides un izdrukāšanas, jānodrošina iespēja </w:t>
            </w:r>
            <w:proofErr w:type="spellStart"/>
            <w:r w:rsidRPr="00A1549D">
              <w:rPr>
                <w:rFonts w:ascii="Times New Roman" w:hAnsi="Times New Roman"/>
                <w:sz w:val="22"/>
                <w:szCs w:val="22"/>
                <w:lang w:val="lv-LV"/>
              </w:rPr>
              <w:t>priekšskatīt</w:t>
            </w:r>
            <w:proofErr w:type="spellEnd"/>
            <w:r w:rsidRPr="00A1549D">
              <w:rPr>
                <w:rFonts w:ascii="Times New Roman" w:hAnsi="Times New Roman"/>
                <w:sz w:val="22"/>
                <w:szCs w:val="22"/>
                <w:lang w:val="lv-LV"/>
              </w:rPr>
              <w:t xml:space="preserve"> dokumentu.</w:t>
            </w:r>
          </w:p>
        </w:tc>
        <w:tc>
          <w:tcPr>
            <w:tcW w:w="1650" w:type="dxa"/>
            <w:tcBorders>
              <w:top w:val="single" w:sz="6" w:space="0" w:color="auto"/>
              <w:left w:val="single" w:sz="6" w:space="0" w:color="auto"/>
              <w:bottom w:val="single" w:sz="6" w:space="0" w:color="auto"/>
              <w:right w:val="single" w:sz="6" w:space="0" w:color="auto"/>
            </w:tcBorders>
            <w:vAlign w:val="center"/>
          </w:tcPr>
          <w:p w14:paraId="13B8DDB8" w14:textId="43942BBC"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570FAB3E" w14:textId="77777777" w:rsidTr="00E22B4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C103B12"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5B71886" w14:textId="250E5910" w:rsidR="00D436DF" w:rsidRPr="00A1549D" w:rsidRDefault="00D436DF" w:rsidP="00E22B45">
            <w:pPr>
              <w:pStyle w:val="Table"/>
              <w:jc w:val="left"/>
              <w:rPr>
                <w:rFonts w:ascii="Times New Roman" w:hAnsi="Times New Roman"/>
                <w:sz w:val="22"/>
                <w:szCs w:val="22"/>
                <w:lang w:val="lv-LV"/>
              </w:rPr>
            </w:pPr>
            <w:r w:rsidRPr="00A1549D">
              <w:rPr>
                <w:rFonts w:ascii="Times New Roman" w:hAnsi="Times New Roman"/>
                <w:sz w:val="22"/>
                <w:szCs w:val="22"/>
                <w:lang w:val="lv-LV"/>
              </w:rPr>
              <w:t>Automātiska lauku aizpilde</w:t>
            </w:r>
          </w:p>
        </w:tc>
        <w:tc>
          <w:tcPr>
            <w:tcW w:w="4151" w:type="dxa"/>
            <w:tcBorders>
              <w:top w:val="single" w:sz="6" w:space="0" w:color="auto"/>
              <w:left w:val="single" w:sz="6" w:space="0" w:color="auto"/>
              <w:bottom w:val="single" w:sz="6" w:space="0" w:color="auto"/>
              <w:right w:val="single" w:sz="6" w:space="0" w:color="auto"/>
            </w:tcBorders>
          </w:tcPr>
          <w:p w14:paraId="0C34B79B" w14:textId="61A5DFF3"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ka visi iespējamie lauki tiek aizpildīti automātiski, izmantojot zināmas klasifikatoru vērtības, piemēram, datums, vai no attiecīgajiem reģistriem, piemēram, klienta reģistra, CSDD transportlīdzekļu un vadītāju reģistra, UR datubāzes, lai samazinātu manuāli ievadāmo informāciju. Lietotājam jābūt iespējai pārskatīt un nepieciešamības gadījumā labot vai papildināt automātiski ielasītos datus.</w:t>
            </w:r>
          </w:p>
        </w:tc>
        <w:tc>
          <w:tcPr>
            <w:tcW w:w="1650" w:type="dxa"/>
            <w:tcBorders>
              <w:top w:val="single" w:sz="6" w:space="0" w:color="auto"/>
              <w:left w:val="single" w:sz="6" w:space="0" w:color="auto"/>
              <w:bottom w:val="single" w:sz="6" w:space="0" w:color="auto"/>
              <w:right w:val="single" w:sz="6" w:space="0" w:color="auto"/>
            </w:tcBorders>
            <w:vAlign w:val="center"/>
          </w:tcPr>
          <w:p w14:paraId="5D747093" w14:textId="265EB240"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040D38EC"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E2FA3EF"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4B10CE7" w14:textId="335FCCFE"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Automātiska datu pārbaude un kļūdas paziņojumu attēlošana</w:t>
            </w:r>
          </w:p>
        </w:tc>
        <w:tc>
          <w:tcPr>
            <w:tcW w:w="4151" w:type="dxa"/>
            <w:tcBorders>
              <w:top w:val="single" w:sz="6" w:space="0" w:color="auto"/>
              <w:left w:val="single" w:sz="6" w:space="0" w:color="auto"/>
              <w:bottom w:val="single" w:sz="6" w:space="0" w:color="auto"/>
              <w:right w:val="single" w:sz="6" w:space="0" w:color="auto"/>
            </w:tcBorders>
          </w:tcPr>
          <w:p w14:paraId="7D4806DC" w14:textId="6332D9B3"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Kur tas iespējams, jānodrošina datu </w:t>
            </w:r>
            <w:proofErr w:type="spellStart"/>
            <w:r w:rsidRPr="00A1549D">
              <w:rPr>
                <w:rFonts w:ascii="Times New Roman" w:hAnsi="Times New Roman"/>
                <w:sz w:val="22"/>
                <w:szCs w:val="22"/>
                <w:lang w:val="lv-LV"/>
              </w:rPr>
              <w:t>ievadvērtību</w:t>
            </w:r>
            <w:proofErr w:type="spellEnd"/>
            <w:r w:rsidRPr="00A1549D">
              <w:rPr>
                <w:rFonts w:ascii="Times New Roman" w:hAnsi="Times New Roman"/>
                <w:sz w:val="22"/>
                <w:szCs w:val="22"/>
                <w:lang w:val="lv-LV"/>
              </w:rPr>
              <w:t xml:space="preserve"> automātiska pārbaude, paziņojot par nepareizi ievadītajiem laukiem (piemēram, nepareizs datuma formāts vai nepareizs personas koda formāts), vai par trūkstošajiem obligāti aizpildāmajiem ievadlaukiem.</w:t>
            </w:r>
          </w:p>
          <w:p w14:paraId="1BA278C2"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kļūdas paziņojumu attēlošana kļūdas situācijās, un lietotāja ievadīto datu vērtību un formāta pārbaude (validācija).</w:t>
            </w:r>
          </w:p>
          <w:p w14:paraId="17489DD0" w14:textId="5654DA8C"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Kur tas iespējams, jānodrošina automatizēta datu pārbaude pret pieejamajiem iekšējiem un ārējiem reģistriem, lai izvērtētu atbilstību pakalpojuma sniegšanas nosacījumiem. Piemēram, ja pakalpojuma izpildei nepieciešama derīga vadītāja apliecība, sistēmai jāveic automātiska pārbaude CSDD reģistrā, lai apstiprinātu vadītāja apliecības esamību, kategoriju un derīguma termiņu. </w:t>
            </w:r>
            <w:r w:rsidRPr="00A1549D">
              <w:rPr>
                <w:rFonts w:ascii="Times New Roman" w:hAnsi="Times New Roman"/>
                <w:sz w:val="22"/>
                <w:szCs w:val="22"/>
                <w:lang w:val="lv-LV"/>
              </w:rPr>
              <w:lastRenderedPageBreak/>
              <w:t>Automatizētās pārbaudes rezultāti tiek reģistrēti pie lietas ieraksta.</w:t>
            </w:r>
          </w:p>
        </w:tc>
        <w:tc>
          <w:tcPr>
            <w:tcW w:w="1650" w:type="dxa"/>
            <w:tcBorders>
              <w:top w:val="single" w:sz="6" w:space="0" w:color="auto"/>
              <w:left w:val="single" w:sz="6" w:space="0" w:color="auto"/>
              <w:bottom w:val="single" w:sz="6" w:space="0" w:color="auto"/>
              <w:right w:val="single" w:sz="6" w:space="0" w:color="auto"/>
            </w:tcBorders>
            <w:vAlign w:val="center"/>
          </w:tcPr>
          <w:p w14:paraId="57DAE843" w14:textId="19E90AC2"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17D8D77A"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32C11C3"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CB232DE" w14:textId="116A39E3"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Dokumentu identifikācija</w:t>
            </w:r>
          </w:p>
        </w:tc>
        <w:tc>
          <w:tcPr>
            <w:tcW w:w="4151" w:type="dxa"/>
            <w:tcBorders>
              <w:top w:val="single" w:sz="6" w:space="0" w:color="auto"/>
              <w:left w:val="single" w:sz="6" w:space="0" w:color="auto"/>
              <w:bottom w:val="single" w:sz="6" w:space="0" w:color="auto"/>
              <w:right w:val="single" w:sz="6" w:space="0" w:color="auto"/>
            </w:tcBorders>
          </w:tcPr>
          <w:p w14:paraId="333B61C7" w14:textId="262A20E4"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Visiem Sistēmā pievienotajiem vai izveidotajiem dokumentiem jāuztur </w:t>
            </w:r>
            <w:r w:rsidR="00C1626C" w:rsidRPr="00A1549D">
              <w:rPr>
                <w:rFonts w:ascii="Times New Roman" w:hAnsi="Times New Roman"/>
                <w:sz w:val="22"/>
                <w:szCs w:val="22"/>
                <w:lang w:val="lv-LV"/>
              </w:rPr>
              <w:t>unikāli reģistrācijas numuri</w:t>
            </w:r>
            <w:r w:rsidRPr="00A1549D">
              <w:rPr>
                <w:rFonts w:ascii="Times New Roman" w:hAnsi="Times New Roman"/>
                <w:sz w:val="22"/>
                <w:szCs w:val="22"/>
                <w:lang w:val="lv-LV"/>
              </w:rPr>
              <w:t xml:space="preserve">. </w:t>
            </w:r>
          </w:p>
          <w:p w14:paraId="3CBE6163"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Dokumentu identifikācijas principu saskaņošana ar Pasūtītāju ir prasību analīzes posma uzdevums.</w:t>
            </w:r>
          </w:p>
          <w:p w14:paraId="7B563DFF" w14:textId="6EAAF618"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funkcionalitāte administratoram konfigurēt dokumenta reģistrācijas numuru piešķiršanas principus gan sistēmas sākotnējās konfigurācijas laikā, gan vēlāk.</w:t>
            </w:r>
          </w:p>
        </w:tc>
        <w:tc>
          <w:tcPr>
            <w:tcW w:w="1650" w:type="dxa"/>
            <w:tcBorders>
              <w:top w:val="single" w:sz="6" w:space="0" w:color="auto"/>
              <w:left w:val="single" w:sz="6" w:space="0" w:color="auto"/>
              <w:bottom w:val="single" w:sz="6" w:space="0" w:color="auto"/>
              <w:right w:val="single" w:sz="6" w:space="0" w:color="auto"/>
            </w:tcBorders>
            <w:vAlign w:val="center"/>
          </w:tcPr>
          <w:p w14:paraId="36954730" w14:textId="1C4E6F39"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654ABA7D"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F48CBFB"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6C62A7C" w14:textId="4EA49D6A"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Kartīšu veidi</w:t>
            </w:r>
          </w:p>
        </w:tc>
        <w:tc>
          <w:tcPr>
            <w:tcW w:w="4151" w:type="dxa"/>
            <w:tcBorders>
              <w:top w:val="single" w:sz="6" w:space="0" w:color="auto"/>
              <w:left w:val="single" w:sz="6" w:space="0" w:color="auto"/>
              <w:bottom w:val="single" w:sz="6" w:space="0" w:color="auto"/>
              <w:right w:val="single" w:sz="6" w:space="0" w:color="auto"/>
            </w:tcBorders>
          </w:tcPr>
          <w:p w14:paraId="5FC2C0FE" w14:textId="4FC321B5" w:rsidR="00D436DF" w:rsidRPr="00A1549D" w:rsidRDefault="00D436DF" w:rsidP="00D436DF">
            <w:pPr>
              <w:pStyle w:val="Table"/>
              <w:rPr>
                <w:rFonts w:ascii="Times New Roman" w:eastAsia="MS Gothic" w:hAnsi="Times New Roman"/>
                <w:i/>
                <w:iCs/>
                <w:sz w:val="22"/>
                <w:szCs w:val="22"/>
                <w:lang w:val="lv-LV"/>
              </w:rPr>
            </w:pPr>
            <w:r w:rsidRPr="00A1549D">
              <w:rPr>
                <w:rFonts w:ascii="Times New Roman" w:eastAsia="MS Gothic" w:hAnsi="Times New Roman"/>
                <w:sz w:val="22"/>
                <w:szCs w:val="22"/>
                <w:lang w:val="lv-LV"/>
              </w:rPr>
              <w:t xml:space="preserve">Sistēmai jānodrošina apkopotā veidā skati par tajā uzkrāto informāciju kartīšu veidā. Kartīte apkopo </w:t>
            </w:r>
            <w:proofErr w:type="spellStart"/>
            <w:r w:rsidRPr="00A1549D">
              <w:rPr>
                <w:rFonts w:ascii="Times New Roman" w:eastAsia="MS Gothic" w:hAnsi="Times New Roman"/>
                <w:sz w:val="22"/>
                <w:szCs w:val="22"/>
                <w:lang w:val="lv-LV"/>
              </w:rPr>
              <w:t>ekrānformā</w:t>
            </w:r>
            <w:proofErr w:type="spellEnd"/>
            <w:r w:rsidRPr="00A1549D">
              <w:rPr>
                <w:rFonts w:ascii="Times New Roman" w:eastAsia="MS Gothic" w:hAnsi="Times New Roman"/>
                <w:sz w:val="22"/>
                <w:szCs w:val="22"/>
                <w:lang w:val="lv-LV"/>
              </w:rPr>
              <w:t xml:space="preserve"> būtiskāko objekta informāciju un notikumus. </w:t>
            </w:r>
          </w:p>
          <w:p w14:paraId="4D72A94A"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Kartiņas lauku vērtības, atbilstoši uzstādījumiem, var tikt pievienotas un atjaunotas automātiski, piemēram, no datu apmaiņas </w:t>
            </w:r>
            <w:proofErr w:type="spellStart"/>
            <w:r w:rsidRPr="00A1549D">
              <w:rPr>
                <w:rFonts w:ascii="Times New Roman" w:hAnsi="Times New Roman"/>
                <w:sz w:val="22"/>
                <w:szCs w:val="22"/>
                <w:lang w:val="lv-LV"/>
              </w:rPr>
              <w:t>saskarnes</w:t>
            </w:r>
            <w:proofErr w:type="spellEnd"/>
            <w:r w:rsidRPr="00A1549D">
              <w:rPr>
                <w:rFonts w:ascii="Times New Roman" w:hAnsi="Times New Roman"/>
                <w:sz w:val="22"/>
                <w:szCs w:val="22"/>
                <w:lang w:val="lv-LV"/>
              </w:rPr>
              <w:t xml:space="preserve"> saņemot jaunu vērtību, vai pievienotas no sistēmā esošas informācijas vai pievienotas lietotāja pievienotas, piemēram, pievienojot jaunu dokumentu.</w:t>
            </w:r>
          </w:p>
          <w:p w14:paraId="3B58A9C5" w14:textId="785262D4" w:rsidR="00D436DF" w:rsidRPr="00A1549D" w:rsidRDefault="00D436DF" w:rsidP="00D436DF">
            <w:pPr>
              <w:pStyle w:val="Table"/>
              <w:rPr>
                <w:rFonts w:ascii="Times New Roman" w:hAnsi="Times New Roman"/>
                <w:sz w:val="22"/>
                <w:szCs w:val="22"/>
                <w:highlight w:val="red"/>
                <w:lang w:val="lv-LV"/>
              </w:rPr>
            </w:pPr>
            <w:r w:rsidRPr="00A1549D">
              <w:rPr>
                <w:rFonts w:ascii="Times New Roman" w:hAnsi="Times New Roman"/>
                <w:sz w:val="22"/>
                <w:szCs w:val="22"/>
                <w:lang w:val="lv-LV"/>
              </w:rPr>
              <w:t>Pilna kartīšu lauku saraksta, lauku obligātuma, izkārtojama un aizpildīšanas loģikas izstrāde un saskaņošana ar Pasūtītāju ir prasību analīzes posma uzdevums.</w:t>
            </w:r>
          </w:p>
        </w:tc>
        <w:tc>
          <w:tcPr>
            <w:tcW w:w="1650" w:type="dxa"/>
            <w:tcBorders>
              <w:top w:val="single" w:sz="6" w:space="0" w:color="auto"/>
              <w:left w:val="single" w:sz="6" w:space="0" w:color="auto"/>
              <w:bottom w:val="single" w:sz="6" w:space="0" w:color="auto"/>
              <w:right w:val="single" w:sz="6" w:space="0" w:color="auto"/>
            </w:tcBorders>
            <w:vAlign w:val="center"/>
          </w:tcPr>
          <w:p w14:paraId="5375B26C" w14:textId="080DA0C6"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70DFD7D2" w14:textId="77777777" w:rsidR="000F7B82" w:rsidRPr="00A1549D" w:rsidRDefault="000F7B82" w:rsidP="00C53D39">
      <w:pPr>
        <w:rPr>
          <w:rFonts w:ascii="Times New Roman" w:hAnsi="Times New Roman"/>
          <w:sz w:val="22"/>
          <w:szCs w:val="22"/>
        </w:rPr>
      </w:pPr>
    </w:p>
    <w:p w14:paraId="28E56E1B" w14:textId="746A520C" w:rsidR="00BB3452" w:rsidRPr="00A1549D" w:rsidRDefault="00BB3452" w:rsidP="002008CB">
      <w:pPr>
        <w:pStyle w:val="Heading3"/>
        <w:ind w:firstLine="0"/>
        <w:rPr>
          <w:rFonts w:ascii="Times New Roman" w:hAnsi="Times New Roman"/>
          <w:sz w:val="22"/>
          <w:szCs w:val="22"/>
          <w:lang w:val="lv-LV"/>
        </w:rPr>
      </w:pPr>
      <w:bookmarkStart w:id="53" w:name="_Toc238205189"/>
      <w:r w:rsidRPr="00A1549D">
        <w:rPr>
          <w:rFonts w:ascii="Times New Roman" w:hAnsi="Times New Roman"/>
          <w:sz w:val="22"/>
          <w:szCs w:val="22"/>
          <w:lang w:val="lv-LV"/>
        </w:rPr>
        <w:t>Darba plūsmu pārvaldība</w:t>
      </w:r>
      <w:bookmarkEnd w:id="53"/>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C53D39" w:rsidRPr="007C4039" w14:paraId="3F5162E2" w14:textId="77777777" w:rsidTr="3BC08114">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AA3BA8D" w14:textId="77777777" w:rsidR="00C53D39" w:rsidRPr="00A1549D" w:rsidRDefault="00C53D39" w:rsidP="001147C3">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6386BCC" w14:textId="77777777" w:rsidR="00C53D39" w:rsidRPr="00A1549D" w:rsidRDefault="00C53D39" w:rsidP="001147C3">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0D8C29E9" w14:textId="77777777" w:rsidR="00C53D39" w:rsidRPr="00A1549D" w:rsidRDefault="00C53D39" w:rsidP="001147C3">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553076FB" w14:textId="5E452CFE" w:rsidR="00C53D39" w:rsidRPr="00A1549D" w:rsidRDefault="00D7032B" w:rsidP="001147C3">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436DF" w:rsidRPr="007C4039" w14:paraId="58126D40"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04B60ED"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6D2425B" w14:textId="7CD7F92D"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Darba plūsma</w:t>
            </w:r>
          </w:p>
        </w:tc>
        <w:tc>
          <w:tcPr>
            <w:tcW w:w="4151" w:type="dxa"/>
            <w:tcBorders>
              <w:top w:val="single" w:sz="6" w:space="0" w:color="auto"/>
              <w:left w:val="single" w:sz="6" w:space="0" w:color="auto"/>
              <w:bottom w:val="single" w:sz="6" w:space="0" w:color="auto"/>
              <w:right w:val="single" w:sz="6" w:space="0" w:color="auto"/>
            </w:tcBorders>
          </w:tcPr>
          <w:p w14:paraId="047F2817"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darbplūsmu funkcionalitāte dažādiem uzdevumu veidiem.</w:t>
            </w:r>
            <w:r w:rsidRPr="00A1549D">
              <w:rPr>
                <w:rFonts w:ascii="Times New Roman" w:hAnsi="Times New Roman"/>
                <w:sz w:val="22"/>
                <w:szCs w:val="22"/>
                <w:lang w:val="lv-LV"/>
              </w:rPr>
              <w:br/>
              <w:t>Sistēmas administratoram jāspēj pārvaldīt darbplūsmas – definēt jaunas darbplūsmas, rediģēt esošās darbplūsmas, kopēt darbplūsmu, publicēt darbplūsmas versijas, dzēst un izņemt darbplūsmas no publikācijas. Sistēmai jāģenerē darbplūsmas vizuāls atveidojums.</w:t>
            </w:r>
          </w:p>
          <w:p w14:paraId="1D31ADD5"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lastRenderedPageBreak/>
              <w:t>Visi sistēmas apstiprināšanas procesi jārealizē ar darbplūsmām. Šiem apstiprināšanas procesiem jābūt rediģējamiem, piešķirot un noņemot jaunus lietotājus kā apstiprinātājus.</w:t>
            </w:r>
          </w:p>
          <w:p w14:paraId="15E6960E"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Veicot darba uzdevuma izpildi, darbplūsma mainīs uzdevuma statusu.</w:t>
            </w:r>
          </w:p>
          <w:p w14:paraId="4A174A1D"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Veidojot jaunas darba plūsmas, jānodrošina iespēja: </w:t>
            </w:r>
          </w:p>
          <w:p w14:paraId="7A8308C2"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Piešķirt darba plūsmām un tajās esošajiem soļiem un uzdevumiem nosaukums;</w:t>
            </w:r>
          </w:p>
          <w:p w14:paraId="0FF3EC98"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Definēt darba plūsmas uzsākšanas nosacījumus un pabeigšanas nosacījumus;</w:t>
            </w:r>
          </w:p>
          <w:p w14:paraId="1BC84F46"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Definēt gan sistēmai, gan lietotājiem izpildāmus soļus;</w:t>
            </w:r>
          </w:p>
          <w:p w14:paraId="6E95F1EA"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Definēt soļu izpildes ieejas un izejas datus; </w:t>
            </w:r>
          </w:p>
          <w:p w14:paraId="096E94C6"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Definēt soļu izpildītājus (sistēmu, lietotāju, lietotāju grupu);</w:t>
            </w:r>
          </w:p>
          <w:p w14:paraId="724E1FA8"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Definēt uzdevumā veicamās darbības (piemēram, apstiprināt, saskaņot, noraidīt, parakstīt, nosūtīt);</w:t>
            </w:r>
          </w:p>
          <w:p w14:paraId="3A2164EC"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Definēt darba plūsmas soļa vai uzdevuma izpildes termiņus;</w:t>
            </w:r>
          </w:p>
          <w:p w14:paraId="2E297300"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Piesaistīt darbplūsmu noteiktam dokumentu veidam vai lietai;</w:t>
            </w:r>
          </w:p>
          <w:p w14:paraId="072D827F"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Piesaistīt darbplūsmas soļiem vienu vai vairākas dokumentu veidnes;</w:t>
            </w:r>
          </w:p>
          <w:p w14:paraId="77F3FE27"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Sasaistīt ar citu darbplūsmu (viena noteikta soļa ietvaros paredzēt iespēju uzsākt citu darbplūsmu); </w:t>
            </w:r>
          </w:p>
          <w:p w14:paraId="5B488A3A" w14:textId="666A0AF6"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Definēt darbplūsmai nepieciešamās kontroles un atgādinājumus.</w:t>
            </w:r>
          </w:p>
        </w:tc>
        <w:tc>
          <w:tcPr>
            <w:tcW w:w="1650" w:type="dxa"/>
            <w:tcBorders>
              <w:top w:val="single" w:sz="6" w:space="0" w:color="auto"/>
              <w:left w:val="single" w:sz="6" w:space="0" w:color="auto"/>
              <w:bottom w:val="single" w:sz="6" w:space="0" w:color="auto"/>
              <w:right w:val="single" w:sz="6" w:space="0" w:color="auto"/>
            </w:tcBorders>
            <w:vAlign w:val="center"/>
          </w:tcPr>
          <w:p w14:paraId="08EBC5DD" w14:textId="0EDD14F0"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225F2E70"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5F61268"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C2CF7AC" w14:textId="5387029B"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Darba plūsmu pārvaldība</w:t>
            </w:r>
          </w:p>
        </w:tc>
        <w:tc>
          <w:tcPr>
            <w:tcW w:w="4151" w:type="dxa"/>
            <w:tcBorders>
              <w:top w:val="single" w:sz="6" w:space="0" w:color="auto"/>
              <w:left w:val="single" w:sz="6" w:space="0" w:color="auto"/>
              <w:bottom w:val="single" w:sz="6" w:space="0" w:color="auto"/>
              <w:right w:val="single" w:sz="6" w:space="0" w:color="auto"/>
            </w:tcBorders>
          </w:tcPr>
          <w:p w14:paraId="7D7BD184"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iespēja specificētām lietotāju lomām pārvaldīt darbplūsmu izpildi un veikt darbplūsmu administrēšanu: </w:t>
            </w:r>
          </w:p>
          <w:p w14:paraId="1221B3A9"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Kļūdaino plūsmu atcelšanu; </w:t>
            </w:r>
          </w:p>
          <w:p w14:paraId="44265DCC" w14:textId="31F613DE"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Izpildes soļa noteikšanu un maiņu. </w:t>
            </w:r>
          </w:p>
        </w:tc>
        <w:tc>
          <w:tcPr>
            <w:tcW w:w="1650" w:type="dxa"/>
            <w:tcBorders>
              <w:top w:val="single" w:sz="6" w:space="0" w:color="auto"/>
              <w:left w:val="single" w:sz="6" w:space="0" w:color="auto"/>
              <w:bottom w:val="single" w:sz="6" w:space="0" w:color="auto"/>
              <w:right w:val="single" w:sz="6" w:space="0" w:color="auto"/>
            </w:tcBorders>
            <w:vAlign w:val="center"/>
          </w:tcPr>
          <w:p w14:paraId="0EE92C8F" w14:textId="5278E958"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1E2A55E7"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3551F17"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3967CD6" w14:textId="0FF1D3AE"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Darbplūsmu versiju pārvaldība</w:t>
            </w:r>
          </w:p>
        </w:tc>
        <w:tc>
          <w:tcPr>
            <w:tcW w:w="4151" w:type="dxa"/>
            <w:tcBorders>
              <w:top w:val="single" w:sz="6" w:space="0" w:color="auto"/>
              <w:left w:val="single" w:sz="6" w:space="0" w:color="auto"/>
              <w:bottom w:val="single" w:sz="6" w:space="0" w:color="auto"/>
              <w:right w:val="single" w:sz="6" w:space="0" w:color="auto"/>
            </w:tcBorders>
          </w:tcPr>
          <w:p w14:paraId="1F400286" w14:textId="4B5275EE" w:rsidR="00D436DF" w:rsidRPr="00A1549D" w:rsidRDefault="00D436DF" w:rsidP="00D436DF">
            <w:pPr>
              <w:pStyle w:val="EYBodytextwithparaspace"/>
              <w:rPr>
                <w:rFonts w:ascii="Times New Roman" w:hAnsi="Times New Roman"/>
                <w:sz w:val="22"/>
                <w:szCs w:val="22"/>
                <w:lang w:val="lv-LV"/>
              </w:rPr>
            </w:pPr>
            <w:r w:rsidRPr="00A1549D">
              <w:rPr>
                <w:rFonts w:ascii="Times New Roman" w:hAnsi="Times New Roman"/>
                <w:sz w:val="22"/>
                <w:szCs w:val="22"/>
                <w:lang w:val="lv-LV"/>
              </w:rPr>
              <w:t>Sistēmai jānodrošina iespēja veidot darbplūsmu versijas un pārvaldīt tās.</w:t>
            </w:r>
          </w:p>
        </w:tc>
        <w:tc>
          <w:tcPr>
            <w:tcW w:w="1650" w:type="dxa"/>
            <w:tcBorders>
              <w:top w:val="single" w:sz="6" w:space="0" w:color="auto"/>
              <w:left w:val="single" w:sz="6" w:space="0" w:color="auto"/>
              <w:bottom w:val="single" w:sz="6" w:space="0" w:color="auto"/>
              <w:right w:val="single" w:sz="6" w:space="0" w:color="auto"/>
            </w:tcBorders>
            <w:vAlign w:val="center"/>
          </w:tcPr>
          <w:p w14:paraId="75AD8DEB" w14:textId="039CAA9E"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55F42101"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4A7EDC6"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9598285" w14:textId="5CC92C92"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Uz darba plūsmām balstīts procesu izpildes atbalsts</w:t>
            </w:r>
          </w:p>
        </w:tc>
        <w:tc>
          <w:tcPr>
            <w:tcW w:w="4151" w:type="dxa"/>
            <w:tcBorders>
              <w:top w:val="single" w:sz="6" w:space="0" w:color="auto"/>
              <w:left w:val="single" w:sz="6" w:space="0" w:color="auto"/>
              <w:bottom w:val="single" w:sz="6" w:space="0" w:color="auto"/>
              <w:right w:val="single" w:sz="6" w:space="0" w:color="auto"/>
            </w:tcBorders>
          </w:tcPr>
          <w:p w14:paraId="2CBFCAA9" w14:textId="613C22B4" w:rsidR="00D436DF" w:rsidRPr="00A1549D" w:rsidRDefault="00772C3C" w:rsidP="00D436DF">
            <w:pPr>
              <w:pStyle w:val="Table"/>
              <w:rPr>
                <w:rFonts w:ascii="Times New Roman" w:hAnsi="Times New Roman"/>
                <w:sz w:val="22"/>
                <w:szCs w:val="22"/>
                <w:lang w:val="lv-LV"/>
              </w:rPr>
            </w:pPr>
            <w:r w:rsidRPr="00A1549D">
              <w:rPr>
                <w:rStyle w:val="EYBodytextwithparaspaceChar"/>
                <w:rFonts w:ascii="Times New Roman" w:hAnsi="Times New Roman"/>
                <w:sz w:val="22"/>
                <w:szCs w:val="22"/>
                <w:lang w:val="lv-LV"/>
              </w:rPr>
              <w:t>Biznesa procesu aprakstu</w:t>
            </w:r>
            <w:r w:rsidRPr="00A1549D">
              <w:rPr>
                <w:rFonts w:ascii="Times New Roman" w:hAnsi="Times New Roman"/>
                <w:sz w:val="22"/>
                <w:szCs w:val="22"/>
                <w:lang w:val="lv-LV"/>
              </w:rPr>
              <w:t xml:space="preserve"> </w:t>
            </w:r>
            <w:r w:rsidR="00D436DF" w:rsidRPr="00A1549D">
              <w:rPr>
                <w:rFonts w:ascii="Times New Roman" w:hAnsi="Times New Roman"/>
                <w:sz w:val="22"/>
                <w:szCs w:val="22"/>
                <w:lang w:val="lv-LV"/>
              </w:rPr>
              <w:t>sadaļā aprakstītie procesi, kur tas iespējams, realizējami izmantojot darba plūsmas. Ar darba plūsmām saprotot procesa izpildes gaitas definīciju, kas nosaka procesa ierosinātājus, procesa izpildes soļus, soļu savstarpējo secību un izpildītājus.</w:t>
            </w:r>
          </w:p>
          <w:p w14:paraId="54CE8544"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lastRenderedPageBreak/>
              <w:t>Procesa soļi ir automātiskas vai manuālas darbības. Visas manuālās darbības veidojamas kā darba uzdevumi ar noteiktu izpildītāju vai izpildītājiem un izpildes termiņu. Izpildoties vienam solim, automātiski ir jāuzsākas nākamajam solim saskaņā ar darbplūsmā definētajiem nosacījumiem, līdz tiek sasniegtas darbplūsmā definētās procesa izpildes beigas.</w:t>
            </w:r>
          </w:p>
          <w:p w14:paraId="11DB73AC"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Katram uzsāktajam procesa izpildes gadījumam ir jāuztur izpildes statuss, piemēram, “gaida” vai “progresā”, informāciju par izpildītāju un datums, kad uzsākts process vai tā posms.</w:t>
            </w:r>
          </w:p>
          <w:p w14:paraId="59F10DFE" w14:textId="2AF14B8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tāda darba plūsmu pielāgošanas iespēja, kas neprasa Sistēmas programmēšanas darbu un ko var veikt Sistēmas administrators.</w:t>
            </w:r>
          </w:p>
        </w:tc>
        <w:tc>
          <w:tcPr>
            <w:tcW w:w="1650" w:type="dxa"/>
            <w:tcBorders>
              <w:top w:val="single" w:sz="6" w:space="0" w:color="auto"/>
              <w:left w:val="single" w:sz="6" w:space="0" w:color="auto"/>
              <w:bottom w:val="single" w:sz="6" w:space="0" w:color="auto"/>
              <w:right w:val="single" w:sz="6" w:space="0" w:color="auto"/>
            </w:tcBorders>
            <w:vAlign w:val="center"/>
          </w:tcPr>
          <w:p w14:paraId="0FB2B5C6" w14:textId="2C4A141D"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198A0281"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A0C6C9C"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9AF9381" w14:textId="34DB5D79"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Automātiska darba plūsmu iniciēšana</w:t>
            </w:r>
          </w:p>
        </w:tc>
        <w:tc>
          <w:tcPr>
            <w:tcW w:w="4151" w:type="dxa"/>
            <w:tcBorders>
              <w:top w:val="single" w:sz="6" w:space="0" w:color="auto"/>
              <w:left w:val="single" w:sz="6" w:space="0" w:color="auto"/>
              <w:bottom w:val="single" w:sz="6" w:space="0" w:color="auto"/>
              <w:right w:val="single" w:sz="6" w:space="0" w:color="auto"/>
            </w:tcBorders>
          </w:tcPr>
          <w:p w14:paraId="5FBABF36" w14:textId="72E06DA0"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funkcionalitāte uzsākt darba plūsmu automātiski, piemēram, ja saņemts klienta pieteikums, jāģenerē darba uzdevums veikt pieteikuma pārbaudi.</w:t>
            </w:r>
          </w:p>
        </w:tc>
        <w:tc>
          <w:tcPr>
            <w:tcW w:w="1650" w:type="dxa"/>
            <w:tcBorders>
              <w:top w:val="single" w:sz="6" w:space="0" w:color="auto"/>
              <w:left w:val="single" w:sz="6" w:space="0" w:color="auto"/>
              <w:bottom w:val="single" w:sz="6" w:space="0" w:color="auto"/>
              <w:right w:val="single" w:sz="6" w:space="0" w:color="auto"/>
            </w:tcBorders>
            <w:vAlign w:val="center"/>
          </w:tcPr>
          <w:p w14:paraId="1A46647E" w14:textId="30F27686"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5B9BC30C" w14:textId="77777777" w:rsidR="00B72C80" w:rsidRPr="00A1549D" w:rsidRDefault="00B72C80" w:rsidP="00B72C80">
      <w:pPr>
        <w:rPr>
          <w:rFonts w:ascii="Times New Roman" w:hAnsi="Times New Roman"/>
          <w:sz w:val="22"/>
          <w:szCs w:val="22"/>
        </w:rPr>
      </w:pPr>
    </w:p>
    <w:p w14:paraId="0D7FDA7C" w14:textId="535624DF" w:rsidR="00CB4AD1" w:rsidRPr="00A1549D" w:rsidRDefault="00CB4AD1" w:rsidP="002008CB">
      <w:pPr>
        <w:pStyle w:val="Heading3"/>
        <w:ind w:firstLine="0"/>
        <w:rPr>
          <w:rFonts w:ascii="Times New Roman" w:hAnsi="Times New Roman"/>
          <w:sz w:val="22"/>
          <w:szCs w:val="22"/>
          <w:lang w:val="lv-LV"/>
        </w:rPr>
      </w:pPr>
      <w:bookmarkStart w:id="54" w:name="_Toc238205190"/>
      <w:r w:rsidRPr="00A1549D">
        <w:rPr>
          <w:rFonts w:ascii="Times New Roman" w:hAnsi="Times New Roman"/>
          <w:sz w:val="22"/>
          <w:szCs w:val="22"/>
          <w:lang w:val="lv-LV"/>
        </w:rPr>
        <w:t>Uzdevum</w:t>
      </w:r>
      <w:r w:rsidR="00516A5C" w:rsidRPr="00A1549D">
        <w:rPr>
          <w:rFonts w:ascii="Times New Roman" w:hAnsi="Times New Roman"/>
          <w:sz w:val="22"/>
          <w:szCs w:val="22"/>
          <w:lang w:val="lv-LV"/>
        </w:rPr>
        <w:t>u pārvaldība</w:t>
      </w:r>
      <w:bookmarkEnd w:id="54"/>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516A5C" w:rsidRPr="007C4039" w14:paraId="274E16A9" w14:textId="77777777" w:rsidTr="3BC08114">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79A4A9C8" w14:textId="77777777" w:rsidR="00516A5C" w:rsidRPr="00A1549D" w:rsidRDefault="00516A5C">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3D1244AF" w14:textId="77777777" w:rsidR="00516A5C" w:rsidRPr="00A1549D" w:rsidRDefault="00516A5C">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00E1BE20" w14:textId="77777777" w:rsidR="00516A5C" w:rsidRPr="00A1549D" w:rsidRDefault="00516A5C">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6F478F37" w14:textId="770BE1B4" w:rsidR="00516A5C" w:rsidRPr="00A1549D" w:rsidRDefault="00D7032B">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436DF" w:rsidRPr="007C4039" w14:paraId="4C56B69D"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9C82323"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DF8FC70" w14:textId="123DEED9"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Darba uzdevumu saraksts</w:t>
            </w:r>
          </w:p>
        </w:tc>
        <w:tc>
          <w:tcPr>
            <w:tcW w:w="4151" w:type="dxa"/>
            <w:tcBorders>
              <w:top w:val="single" w:sz="6" w:space="0" w:color="auto"/>
              <w:left w:val="single" w:sz="6" w:space="0" w:color="auto"/>
              <w:bottom w:val="single" w:sz="6" w:space="0" w:color="auto"/>
              <w:right w:val="single" w:sz="6" w:space="0" w:color="auto"/>
            </w:tcBorders>
          </w:tcPr>
          <w:p w14:paraId="1E35FC2A"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Sistēmas lietotājiem jābūt pieejamam uzdevumu sarakstam, kurā tas var aplūkot savus aktīvos darba uzdevumus un to izpildes termiņus. Sistēmai ir vizuāli jāizceļ vai kā savādāk jāpievērš lietotāja uzmanība darba uzdevumiem ar nokavētiem vai tuviem izpildes termiņiem.</w:t>
            </w:r>
          </w:p>
          <w:p w14:paraId="23F91EF2" w14:textId="30387FAD"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iespēja lietotājiem ar paaugstinātām piekļuves tiesībām (piemēram, nodaļas vadītājiem) piekļūt darbinieku aktuālo uzdevumu sarakstam.</w:t>
            </w:r>
          </w:p>
        </w:tc>
        <w:tc>
          <w:tcPr>
            <w:tcW w:w="1650" w:type="dxa"/>
            <w:tcBorders>
              <w:top w:val="single" w:sz="6" w:space="0" w:color="auto"/>
              <w:left w:val="single" w:sz="6" w:space="0" w:color="auto"/>
              <w:bottom w:val="single" w:sz="6" w:space="0" w:color="auto"/>
              <w:right w:val="single" w:sz="6" w:space="0" w:color="auto"/>
            </w:tcBorders>
            <w:vAlign w:val="center"/>
          </w:tcPr>
          <w:p w14:paraId="2724DD9E" w14:textId="56426674"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1880277A"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5A87210"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A2C9F2A" w14:textId="738A961E"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Darba uzdevumu deleģēšana</w:t>
            </w:r>
          </w:p>
        </w:tc>
        <w:tc>
          <w:tcPr>
            <w:tcW w:w="4151" w:type="dxa"/>
            <w:tcBorders>
              <w:top w:val="single" w:sz="6" w:space="0" w:color="auto"/>
              <w:left w:val="single" w:sz="6" w:space="0" w:color="auto"/>
              <w:bottom w:val="single" w:sz="6" w:space="0" w:color="auto"/>
              <w:right w:val="single" w:sz="6" w:space="0" w:color="auto"/>
            </w:tcBorders>
          </w:tcPr>
          <w:p w14:paraId="2668DBEC"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iespēja lietotājam, saņemtos darba uzdevumus, deleģēt. Uzdevumu jāspēj deleģēt konkrētam lietotājam vai deleģēt lietotāju grupai.</w:t>
            </w:r>
          </w:p>
          <w:p w14:paraId="3CE2CF72" w14:textId="31F04FD7" w:rsidR="00D81E3E" w:rsidRPr="00A1549D" w:rsidRDefault="00944B4D"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Jānodrošina iespēja lietotājam norādīt prombūtni un izvēlēties aizvietotāju. Sistēmai jānodrošina, ka visiem uzdevumiem, kas piešķirti prombūtnes </w:t>
            </w:r>
            <w:r w:rsidRPr="00A1549D">
              <w:rPr>
                <w:rFonts w:ascii="Times New Roman" w:hAnsi="Times New Roman"/>
                <w:sz w:val="22"/>
                <w:szCs w:val="22"/>
                <w:lang w:val="lv-LV"/>
              </w:rPr>
              <w:lastRenderedPageBreak/>
              <w:t>periodā, tiek veikta automātiska deleģēšana norādītajam aizvietotājam.</w:t>
            </w:r>
          </w:p>
        </w:tc>
        <w:tc>
          <w:tcPr>
            <w:tcW w:w="1650" w:type="dxa"/>
            <w:tcBorders>
              <w:top w:val="single" w:sz="6" w:space="0" w:color="auto"/>
              <w:left w:val="single" w:sz="6" w:space="0" w:color="auto"/>
              <w:bottom w:val="single" w:sz="6" w:space="0" w:color="auto"/>
              <w:right w:val="single" w:sz="6" w:space="0" w:color="auto"/>
            </w:tcBorders>
            <w:vAlign w:val="center"/>
          </w:tcPr>
          <w:p w14:paraId="643D234D" w14:textId="4C615478"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15FAB74E"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A3C542B"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775D4C8" w14:textId="3B9AB8BD"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Automātiska izpildītāju un izpildes termiņu noteikšana</w:t>
            </w:r>
          </w:p>
        </w:tc>
        <w:tc>
          <w:tcPr>
            <w:tcW w:w="4151" w:type="dxa"/>
            <w:tcBorders>
              <w:top w:val="single" w:sz="6" w:space="0" w:color="auto"/>
              <w:left w:val="single" w:sz="6" w:space="0" w:color="auto"/>
              <w:bottom w:val="single" w:sz="6" w:space="0" w:color="auto"/>
              <w:right w:val="single" w:sz="6" w:space="0" w:color="auto"/>
            </w:tcBorders>
          </w:tcPr>
          <w:p w14:paraId="6E70CA5B" w14:textId="39ADF53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automātiska darba uzdevumu izpildītāju un izpildes termiņu noteikšana. Paralēli jāpastāv iespējai darba uzdevumu izpildītājus un termiņus noteikt arī manuāli. Izpildītāju un termiņu automātiskās noteikšanas nosacījumiem ir jābūt konfigurējamiem.</w:t>
            </w:r>
          </w:p>
        </w:tc>
        <w:tc>
          <w:tcPr>
            <w:tcW w:w="1650" w:type="dxa"/>
            <w:tcBorders>
              <w:top w:val="single" w:sz="6" w:space="0" w:color="auto"/>
              <w:left w:val="single" w:sz="6" w:space="0" w:color="auto"/>
              <w:bottom w:val="single" w:sz="6" w:space="0" w:color="auto"/>
              <w:right w:val="single" w:sz="6" w:space="0" w:color="auto"/>
            </w:tcBorders>
            <w:vAlign w:val="center"/>
          </w:tcPr>
          <w:p w14:paraId="780FECC2" w14:textId="4CF261C0"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313D4F08"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347C9F2"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41AE9A8" w14:textId="3CBF01A2"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Izpildes kontrole</w:t>
            </w:r>
          </w:p>
        </w:tc>
        <w:tc>
          <w:tcPr>
            <w:tcW w:w="4151" w:type="dxa"/>
            <w:tcBorders>
              <w:top w:val="single" w:sz="6" w:space="0" w:color="auto"/>
              <w:left w:val="single" w:sz="6" w:space="0" w:color="auto"/>
              <w:bottom w:val="single" w:sz="6" w:space="0" w:color="auto"/>
              <w:right w:val="single" w:sz="6" w:space="0" w:color="auto"/>
            </w:tcBorders>
          </w:tcPr>
          <w:p w14:paraId="06AE6964" w14:textId="2557D1EB"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uzdevumu izpildes kontrole un izsekojamība. Jānodrošina sistēmas paziņojumi lietotājam par tiem posmiem, kas nav laikā pabeigti atbilstoši noteiktam laika ierobežojumiem.</w:t>
            </w:r>
          </w:p>
          <w:p w14:paraId="4782BA55" w14:textId="6C0DC404"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automātisku atgādinājumu izsūtīšanas funkcionalitāte par izpildes termiņa tuvošanos un nokavētajiem izpildes termiņiem.</w:t>
            </w:r>
          </w:p>
        </w:tc>
        <w:tc>
          <w:tcPr>
            <w:tcW w:w="1650" w:type="dxa"/>
            <w:tcBorders>
              <w:top w:val="single" w:sz="6" w:space="0" w:color="auto"/>
              <w:left w:val="single" w:sz="6" w:space="0" w:color="auto"/>
              <w:bottom w:val="single" w:sz="6" w:space="0" w:color="auto"/>
              <w:right w:val="single" w:sz="6" w:space="0" w:color="auto"/>
            </w:tcBorders>
            <w:vAlign w:val="center"/>
          </w:tcPr>
          <w:p w14:paraId="7D3339CC" w14:textId="099CDAA5"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160AD3C2"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8E01CE9"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8C20457" w14:textId="0AF7FE2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Uzdevumu apstrāde</w:t>
            </w:r>
          </w:p>
        </w:tc>
        <w:tc>
          <w:tcPr>
            <w:tcW w:w="4151" w:type="dxa"/>
            <w:tcBorders>
              <w:top w:val="single" w:sz="6" w:space="0" w:color="auto"/>
              <w:left w:val="single" w:sz="6" w:space="0" w:color="auto"/>
              <w:bottom w:val="single" w:sz="6" w:space="0" w:color="auto"/>
              <w:right w:val="single" w:sz="6" w:space="0" w:color="auto"/>
            </w:tcBorders>
          </w:tcPr>
          <w:p w14:paraId="66DDD4DE"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uzdevumu izveide:</w:t>
            </w:r>
          </w:p>
          <w:p w14:paraId="673C2A0B"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manuāli;</w:t>
            </w:r>
          </w:p>
          <w:p w14:paraId="0A25DE03" w14:textId="6ACBBC64"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automātiski (piemēram, pievienojot noteikta veida dokumentu lietai, sistēmai veicot automātisku datu ielasīšanu, izsniegtas licences/atļaujas/sertifikāta uzraudzības procesa rezultātā u.c.).</w:t>
            </w:r>
          </w:p>
          <w:p w14:paraId="69C2CFC9"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uzdevumu piesaiste:</w:t>
            </w:r>
          </w:p>
          <w:p w14:paraId="71AA42C9" w14:textId="38561555"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uzdevumi var tikt piesaistīti lietai vai konkrētam</w:t>
            </w:r>
            <w:r w:rsidR="008E0A0A" w:rsidRPr="00A1549D">
              <w:rPr>
                <w:rFonts w:ascii="Times New Roman" w:hAnsi="Times New Roman"/>
                <w:sz w:val="22"/>
                <w:szCs w:val="22"/>
                <w:lang w:val="lv-LV"/>
              </w:rPr>
              <w:t xml:space="preserve"> notikumam/</w:t>
            </w:r>
            <w:r w:rsidRPr="00A1549D">
              <w:rPr>
                <w:rFonts w:ascii="Times New Roman" w:hAnsi="Times New Roman"/>
                <w:sz w:val="22"/>
                <w:szCs w:val="22"/>
                <w:lang w:val="lv-LV"/>
              </w:rPr>
              <w:t>dokumentam lietā;</w:t>
            </w:r>
          </w:p>
          <w:p w14:paraId="2BD10106"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uzdevuma izpildes termiņa pievienošana;</w:t>
            </w:r>
          </w:p>
          <w:p w14:paraId="0C20FB28"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pievienot atbildīgo par uzdevuma izpildi.</w:t>
            </w:r>
          </w:p>
          <w:p w14:paraId="684FD4F1"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Jānodrošina ar uzdevuma izpildi saistīto tiesību piešķiršana:</w:t>
            </w:r>
          </w:p>
          <w:p w14:paraId="59A91038"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noteiktu uzdevumu automātiska piešķiršana norādītajām lomām;</w:t>
            </w:r>
          </w:p>
          <w:p w14:paraId="362D5473" w14:textId="1301D424"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manuāla uzdevumu piešķiršana noteiktam lietotājam.</w:t>
            </w:r>
          </w:p>
        </w:tc>
        <w:tc>
          <w:tcPr>
            <w:tcW w:w="1650" w:type="dxa"/>
            <w:tcBorders>
              <w:top w:val="single" w:sz="6" w:space="0" w:color="auto"/>
              <w:left w:val="single" w:sz="6" w:space="0" w:color="auto"/>
              <w:bottom w:val="single" w:sz="6" w:space="0" w:color="auto"/>
              <w:right w:val="single" w:sz="6" w:space="0" w:color="auto"/>
            </w:tcBorders>
            <w:vAlign w:val="center"/>
          </w:tcPr>
          <w:p w14:paraId="040D8743" w14:textId="617CA1E3"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12B41824"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A3182D6"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8750B35" w14:textId="65F792D2"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Uzdevumu attēlošana</w:t>
            </w:r>
          </w:p>
        </w:tc>
        <w:tc>
          <w:tcPr>
            <w:tcW w:w="4151" w:type="dxa"/>
            <w:tcBorders>
              <w:top w:val="single" w:sz="6" w:space="0" w:color="auto"/>
              <w:left w:val="single" w:sz="6" w:space="0" w:color="auto"/>
              <w:bottom w:val="single" w:sz="6" w:space="0" w:color="auto"/>
              <w:right w:val="single" w:sz="6" w:space="0" w:color="auto"/>
            </w:tcBorders>
          </w:tcPr>
          <w:p w14:paraId="65C8747A"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iespēja attēlot aktuālos uzdevumus:</w:t>
            </w:r>
          </w:p>
          <w:p w14:paraId="562965A1"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attiecībā pret izvēlēto lietu;</w:t>
            </w:r>
          </w:p>
          <w:p w14:paraId="0D2CAE41"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attiecībā pret izvēlēto personu vai lomu;</w:t>
            </w:r>
          </w:p>
          <w:p w14:paraId="0625A226"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noteiktā secībā (bez izpildes termiņa, kavētos).</w:t>
            </w:r>
          </w:p>
          <w:p w14:paraId="6CCA378F"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Jānodrošina iespēja uzdevumu skata konfigurēšanai:</w:t>
            </w:r>
          </w:p>
          <w:p w14:paraId="24C26C27" w14:textId="77777777" w:rsidR="00D436DF" w:rsidRPr="00A1549D" w:rsidRDefault="00D436DF" w:rsidP="00D436DF">
            <w:pPr>
              <w:pStyle w:val="EYBulletedList2"/>
              <w:rPr>
                <w:rFonts w:ascii="Times New Roman" w:hAnsi="Times New Roman"/>
                <w:sz w:val="22"/>
                <w:szCs w:val="22"/>
                <w:lang w:val="lv-LV"/>
              </w:rPr>
            </w:pPr>
            <w:r w:rsidRPr="00A1549D">
              <w:rPr>
                <w:rFonts w:ascii="Times New Roman" w:hAnsi="Times New Roman"/>
                <w:sz w:val="22"/>
                <w:szCs w:val="22"/>
                <w:lang w:val="lv-LV"/>
              </w:rPr>
              <w:lastRenderedPageBreak/>
              <w:t>kārtošanai, filtrēšanai, atlasītajām lietām;</w:t>
            </w:r>
          </w:p>
          <w:p w14:paraId="2D3BC453" w14:textId="51BBC9BE" w:rsidR="00D436DF" w:rsidRPr="00A1549D" w:rsidRDefault="00D436DF" w:rsidP="00D436DF">
            <w:pPr>
              <w:pStyle w:val="EYBulletedList2"/>
              <w:rPr>
                <w:rFonts w:ascii="Times New Roman" w:hAnsi="Times New Roman"/>
                <w:sz w:val="22"/>
                <w:szCs w:val="22"/>
                <w:lang w:val="lv-LV"/>
              </w:rPr>
            </w:pPr>
            <w:r w:rsidRPr="00A1549D">
              <w:rPr>
                <w:rFonts w:ascii="Times New Roman" w:hAnsi="Times New Roman"/>
                <w:sz w:val="22"/>
                <w:szCs w:val="22"/>
                <w:lang w:val="lv-LV"/>
              </w:rPr>
              <w:t>individuāli izvēlētā skata saglabāšana lietotāja profilā.</w:t>
            </w:r>
          </w:p>
        </w:tc>
        <w:tc>
          <w:tcPr>
            <w:tcW w:w="1650" w:type="dxa"/>
            <w:tcBorders>
              <w:top w:val="single" w:sz="6" w:space="0" w:color="auto"/>
              <w:left w:val="single" w:sz="6" w:space="0" w:color="auto"/>
              <w:bottom w:val="single" w:sz="6" w:space="0" w:color="auto"/>
              <w:right w:val="single" w:sz="6" w:space="0" w:color="auto"/>
            </w:tcBorders>
            <w:vAlign w:val="center"/>
          </w:tcPr>
          <w:p w14:paraId="68E77659" w14:textId="055B7947"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62889B63"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37E264B"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98FFF16" w14:textId="323ADC9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Uzdevumu izpildes kontrole</w:t>
            </w:r>
          </w:p>
        </w:tc>
        <w:tc>
          <w:tcPr>
            <w:tcW w:w="4151" w:type="dxa"/>
            <w:tcBorders>
              <w:top w:val="single" w:sz="6" w:space="0" w:color="auto"/>
              <w:left w:val="single" w:sz="6" w:space="0" w:color="auto"/>
              <w:bottom w:val="single" w:sz="6" w:space="0" w:color="auto"/>
              <w:right w:val="single" w:sz="6" w:space="0" w:color="auto"/>
            </w:tcBorders>
          </w:tcPr>
          <w:p w14:paraId="172D62E0"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uzdevumu izpildes kontroles funkcionalitāte, t.sk.:</w:t>
            </w:r>
          </w:p>
          <w:p w14:paraId="4336F2EF"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uzdevumu skatīšana pēc izpildes statusa, termiņa un atbildīgā;</w:t>
            </w:r>
          </w:p>
          <w:p w14:paraId="2E128036"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konfigurējama atgādinājumu un paziņojumu saņemšanas iespēja par nākotnes un kavētajiem uzdevumiem;</w:t>
            </w:r>
          </w:p>
          <w:p w14:paraId="1439C1CA" w14:textId="16CD52BD"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uzdevumu izpildes vēstures skatīšana pēc atbildīgā.</w:t>
            </w:r>
          </w:p>
        </w:tc>
        <w:tc>
          <w:tcPr>
            <w:tcW w:w="1650" w:type="dxa"/>
            <w:tcBorders>
              <w:top w:val="single" w:sz="6" w:space="0" w:color="auto"/>
              <w:left w:val="single" w:sz="6" w:space="0" w:color="auto"/>
              <w:bottom w:val="single" w:sz="6" w:space="0" w:color="auto"/>
              <w:right w:val="single" w:sz="6" w:space="0" w:color="auto"/>
            </w:tcBorders>
            <w:vAlign w:val="center"/>
          </w:tcPr>
          <w:p w14:paraId="06CC3136" w14:textId="21485D48"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08869DB9"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F65E31B"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2C6698A" w14:textId="1EBC33E5"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Atbalsts termiņu noteikšanai</w:t>
            </w:r>
          </w:p>
        </w:tc>
        <w:tc>
          <w:tcPr>
            <w:tcW w:w="4151" w:type="dxa"/>
            <w:tcBorders>
              <w:top w:val="single" w:sz="6" w:space="0" w:color="auto"/>
              <w:left w:val="single" w:sz="6" w:space="0" w:color="auto"/>
              <w:bottom w:val="single" w:sz="6" w:space="0" w:color="auto"/>
              <w:right w:val="single" w:sz="6" w:space="0" w:color="auto"/>
            </w:tcBorders>
          </w:tcPr>
          <w:p w14:paraId="351FAD50"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atbalsts termiņu noteikšanai un termiņu ievade:</w:t>
            </w:r>
          </w:p>
          <w:p w14:paraId="1B4896BA" w14:textId="665867F5"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automātiska;</w:t>
            </w:r>
          </w:p>
          <w:p w14:paraId="4ACB2E0B"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manuāla.</w:t>
            </w:r>
          </w:p>
          <w:p w14:paraId="6FB238FB"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termiņu kontroles iespējas:</w:t>
            </w:r>
          </w:p>
          <w:p w14:paraId="2340DEFC"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termiņu atgādinājumu plānošanas iespējas (lietotājiem);</w:t>
            </w:r>
          </w:p>
          <w:p w14:paraId="0AB72F4F" w14:textId="06C94461"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jānodrošina automātiskas kontroles termiņiem un to konfigurēšana;</w:t>
            </w:r>
          </w:p>
          <w:p w14:paraId="509EB1E8" w14:textId="16B2A65C"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jānodrošina manuāla labošana izņēmumu gadījumiem.</w:t>
            </w:r>
          </w:p>
          <w:p w14:paraId="60CB87BB" w14:textId="731BEE31"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lietas kartītē</w:t>
            </w:r>
            <w:r w:rsidRPr="00A1549D" w:rsidDel="00A7316C">
              <w:rPr>
                <w:rFonts w:ascii="Times New Roman" w:hAnsi="Times New Roman"/>
                <w:sz w:val="22"/>
                <w:szCs w:val="22"/>
                <w:lang w:val="lv-LV"/>
              </w:rPr>
              <w:t xml:space="preserve"> </w:t>
            </w:r>
            <w:r w:rsidRPr="00A1549D">
              <w:rPr>
                <w:rFonts w:ascii="Times New Roman" w:hAnsi="Times New Roman"/>
                <w:sz w:val="22"/>
                <w:szCs w:val="22"/>
                <w:lang w:val="lv-LV"/>
              </w:rPr>
              <w:t>iespēja skatīt uz lietu attiecināmos obligāto procesu termiņus.</w:t>
            </w:r>
          </w:p>
        </w:tc>
        <w:tc>
          <w:tcPr>
            <w:tcW w:w="1650" w:type="dxa"/>
            <w:tcBorders>
              <w:top w:val="single" w:sz="6" w:space="0" w:color="auto"/>
              <w:left w:val="single" w:sz="6" w:space="0" w:color="auto"/>
              <w:bottom w:val="single" w:sz="6" w:space="0" w:color="auto"/>
              <w:right w:val="single" w:sz="6" w:space="0" w:color="auto"/>
            </w:tcBorders>
            <w:vAlign w:val="center"/>
          </w:tcPr>
          <w:p w14:paraId="7B22FE67" w14:textId="702F4761"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6F435997"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B3290E3"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DED2AC9" w14:textId="371DC6B0"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Pirmreizējās kontroles piešķiršana</w:t>
            </w:r>
          </w:p>
        </w:tc>
        <w:tc>
          <w:tcPr>
            <w:tcW w:w="4151" w:type="dxa"/>
            <w:tcBorders>
              <w:top w:val="single" w:sz="6" w:space="0" w:color="auto"/>
              <w:left w:val="single" w:sz="6" w:space="0" w:color="auto"/>
              <w:bottom w:val="single" w:sz="6" w:space="0" w:color="auto"/>
              <w:right w:val="single" w:sz="6" w:space="0" w:color="auto"/>
            </w:tcBorders>
          </w:tcPr>
          <w:p w14:paraId="2E8F1E16" w14:textId="0C5C1413"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automātiska pirmreizējās kontroles piešķiršana procesa elementiem (dokuments, lieta, lēmums u.c.) saskaņā ar sistēmā definētiem kontroles veidiem. </w:t>
            </w:r>
            <w:r w:rsidRPr="00A1549D">
              <w:rPr>
                <w:rFonts w:ascii="Times New Roman" w:hAnsi="Times New Roman"/>
                <w:iCs/>
                <w:sz w:val="22"/>
                <w:szCs w:val="22"/>
                <w:lang w:val="lv-LV"/>
              </w:rPr>
              <w:t>Piemēram, saņemot jaunu dokumentu, iesniegumu, uzsākot lietu, sagatavojot lēmuma projektu utt., tiek automātiski piemērota kontrole.</w:t>
            </w:r>
          </w:p>
        </w:tc>
        <w:tc>
          <w:tcPr>
            <w:tcW w:w="1650" w:type="dxa"/>
            <w:tcBorders>
              <w:top w:val="single" w:sz="6" w:space="0" w:color="auto"/>
              <w:left w:val="single" w:sz="6" w:space="0" w:color="auto"/>
              <w:bottom w:val="single" w:sz="6" w:space="0" w:color="auto"/>
              <w:right w:val="single" w:sz="6" w:space="0" w:color="auto"/>
            </w:tcBorders>
            <w:vAlign w:val="center"/>
          </w:tcPr>
          <w:p w14:paraId="43820D41" w14:textId="60D2453A"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10F25611"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B162FD8"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D363210" w14:textId="3BDC96E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Automātiskas kontroles</w:t>
            </w:r>
          </w:p>
        </w:tc>
        <w:tc>
          <w:tcPr>
            <w:tcW w:w="4151" w:type="dxa"/>
            <w:tcBorders>
              <w:top w:val="single" w:sz="6" w:space="0" w:color="auto"/>
              <w:left w:val="single" w:sz="6" w:space="0" w:color="auto"/>
              <w:bottom w:val="single" w:sz="6" w:space="0" w:color="auto"/>
              <w:right w:val="single" w:sz="6" w:space="0" w:color="auto"/>
            </w:tcBorders>
          </w:tcPr>
          <w:p w14:paraId="732B3E74" w14:textId="502FE193"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automātiski kontroles mehānismi procesa elementiem (dokuments, lieta, lēmums u.c.) saskaņā ar sistēmā definētiem kontroles veidiem. Piemēram, gadījumā, ja klients iesniedz transportlīdzekļa nomas līgumu, jāveido darba uzdevums attiecīgajam darbiniekam pārbaudīt vai nomas līgums satur pareizos rekvizītus.</w:t>
            </w:r>
          </w:p>
        </w:tc>
        <w:tc>
          <w:tcPr>
            <w:tcW w:w="1650" w:type="dxa"/>
            <w:tcBorders>
              <w:top w:val="single" w:sz="6" w:space="0" w:color="auto"/>
              <w:left w:val="single" w:sz="6" w:space="0" w:color="auto"/>
              <w:bottom w:val="single" w:sz="6" w:space="0" w:color="auto"/>
              <w:right w:val="single" w:sz="6" w:space="0" w:color="auto"/>
            </w:tcBorders>
            <w:vAlign w:val="center"/>
          </w:tcPr>
          <w:p w14:paraId="5D07D7E5" w14:textId="7DB6BEF9"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4C188467" w14:textId="77777777" w:rsidTr="00D436DF">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C86F19C"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FEFA831" w14:textId="639C3D68"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Manuāla kontroles uzstādīšana (jauna kontrole)</w:t>
            </w:r>
          </w:p>
        </w:tc>
        <w:tc>
          <w:tcPr>
            <w:tcW w:w="4151" w:type="dxa"/>
            <w:tcBorders>
              <w:top w:val="single" w:sz="6" w:space="0" w:color="auto"/>
              <w:left w:val="single" w:sz="6" w:space="0" w:color="auto"/>
              <w:bottom w:val="single" w:sz="6" w:space="0" w:color="auto"/>
              <w:right w:val="single" w:sz="6" w:space="0" w:color="auto"/>
            </w:tcBorders>
          </w:tcPr>
          <w:p w14:paraId="18143453" w14:textId="7BEC9E63"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tās lietotājiem iespēju manuāli pievienot jaunu kontroli dažādiem procesa elementiem. </w:t>
            </w:r>
          </w:p>
        </w:tc>
        <w:tc>
          <w:tcPr>
            <w:tcW w:w="1650" w:type="dxa"/>
            <w:tcBorders>
              <w:top w:val="single" w:sz="6" w:space="0" w:color="auto"/>
              <w:left w:val="single" w:sz="6" w:space="0" w:color="auto"/>
              <w:bottom w:val="single" w:sz="6" w:space="0" w:color="auto"/>
              <w:right w:val="single" w:sz="6" w:space="0" w:color="auto"/>
            </w:tcBorders>
            <w:vAlign w:val="center"/>
          </w:tcPr>
          <w:p w14:paraId="5A28036E" w14:textId="66C94ECA"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43807995" w14:textId="77777777" w:rsidR="00C53D39" w:rsidRPr="00A1549D" w:rsidRDefault="00C53D39" w:rsidP="00C53D39">
      <w:pPr>
        <w:rPr>
          <w:rFonts w:ascii="Times New Roman" w:hAnsi="Times New Roman"/>
          <w:sz w:val="22"/>
          <w:szCs w:val="22"/>
        </w:rPr>
      </w:pPr>
    </w:p>
    <w:p w14:paraId="398AD55D" w14:textId="2BE69F75" w:rsidR="00A50069" w:rsidRPr="00A1549D" w:rsidRDefault="00726FCE" w:rsidP="002008CB">
      <w:pPr>
        <w:pStyle w:val="Heading3"/>
        <w:ind w:firstLine="0"/>
        <w:rPr>
          <w:rFonts w:ascii="Times New Roman" w:hAnsi="Times New Roman"/>
          <w:sz w:val="22"/>
          <w:szCs w:val="22"/>
          <w:lang w:val="lv-LV"/>
        </w:rPr>
      </w:pPr>
      <w:bookmarkStart w:id="55" w:name="_Toc238205191"/>
      <w:r w:rsidRPr="00A1549D">
        <w:rPr>
          <w:rFonts w:ascii="Times New Roman" w:hAnsi="Times New Roman"/>
          <w:sz w:val="22"/>
          <w:szCs w:val="22"/>
          <w:lang w:val="lv-LV"/>
        </w:rPr>
        <w:t>Dokumentu un veidņu pārvaldība</w:t>
      </w:r>
      <w:bookmarkEnd w:id="55"/>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C53D39" w:rsidRPr="007C4039" w14:paraId="21652443" w14:textId="77777777" w:rsidTr="18C14B47">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0B58DC29" w14:textId="77777777" w:rsidR="00C53D39" w:rsidRPr="00A1549D" w:rsidRDefault="00C53D39" w:rsidP="001147C3">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6B02DA19" w14:textId="77777777" w:rsidR="00C53D39" w:rsidRPr="00A1549D" w:rsidRDefault="00C53D39" w:rsidP="001147C3">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6775DCAD" w14:textId="77777777" w:rsidR="00C53D39" w:rsidRPr="00A1549D" w:rsidRDefault="00C53D39" w:rsidP="001147C3">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2F9FD2C2" w14:textId="0004E587" w:rsidR="00C53D39" w:rsidRPr="00A1549D" w:rsidRDefault="00D7032B" w:rsidP="001147C3">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436DF" w:rsidRPr="007C4039" w14:paraId="6FBBBD8A"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02CD244"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28B4FD3" w14:textId="5CD5C65C"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Dokumentu aprite</w:t>
            </w:r>
          </w:p>
        </w:tc>
        <w:tc>
          <w:tcPr>
            <w:tcW w:w="4151" w:type="dxa"/>
            <w:tcBorders>
              <w:top w:val="single" w:sz="6" w:space="0" w:color="auto"/>
              <w:left w:val="single" w:sz="6" w:space="0" w:color="auto"/>
              <w:bottom w:val="single" w:sz="6" w:space="0" w:color="auto"/>
              <w:right w:val="single" w:sz="6" w:space="0" w:color="auto"/>
            </w:tcBorders>
          </w:tcPr>
          <w:p w14:paraId="10279D1A"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dokumentu aprites procesu ar darba plūsmas palīdzību. </w:t>
            </w:r>
          </w:p>
          <w:p w14:paraId="05821252" w14:textId="5AC2B494"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iespēja automatizēt apriti konkrētam dokumenta veidam, piemēram, automātiskā novirzīšana konkrētam lietotājam.</w:t>
            </w:r>
          </w:p>
        </w:tc>
        <w:tc>
          <w:tcPr>
            <w:tcW w:w="1650" w:type="dxa"/>
            <w:tcBorders>
              <w:top w:val="single" w:sz="6" w:space="0" w:color="auto"/>
              <w:left w:val="single" w:sz="6" w:space="0" w:color="auto"/>
              <w:bottom w:val="single" w:sz="6" w:space="0" w:color="auto"/>
              <w:right w:val="single" w:sz="6" w:space="0" w:color="auto"/>
            </w:tcBorders>
            <w:vAlign w:val="center"/>
          </w:tcPr>
          <w:p w14:paraId="6A057DE6" w14:textId="6F9D3261"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6176AA94"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06340EF"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ABED695" w14:textId="31DEA4CF"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Dokumentu reģistrēšana</w:t>
            </w:r>
          </w:p>
        </w:tc>
        <w:tc>
          <w:tcPr>
            <w:tcW w:w="4151" w:type="dxa"/>
            <w:tcBorders>
              <w:top w:val="single" w:sz="6" w:space="0" w:color="auto"/>
              <w:left w:val="single" w:sz="6" w:space="0" w:color="auto"/>
              <w:bottom w:val="single" w:sz="6" w:space="0" w:color="auto"/>
              <w:right w:val="single" w:sz="6" w:space="0" w:color="auto"/>
            </w:tcBorders>
          </w:tcPr>
          <w:p w14:paraId="163AF018" w14:textId="1B6D0F4C" w:rsidR="00D436DF" w:rsidRPr="00A1549D" w:rsidRDefault="00D436DF" w:rsidP="009C16B1">
            <w:pPr>
              <w:pStyle w:val="Table"/>
              <w:rPr>
                <w:rFonts w:ascii="Times New Roman" w:hAnsi="Times New Roman"/>
                <w:sz w:val="22"/>
                <w:szCs w:val="22"/>
                <w:lang w:val="lv-LV"/>
              </w:rPr>
            </w:pPr>
            <w:r w:rsidRPr="00A1549D">
              <w:rPr>
                <w:rFonts w:ascii="Times New Roman" w:hAnsi="Times New Roman"/>
                <w:sz w:val="22"/>
                <w:szCs w:val="22"/>
                <w:lang w:val="lv-LV"/>
              </w:rPr>
              <w:t>Sistēmai jānodrošina funkcionalitāte dokumentu augšupielādei un reģistrēšanai,</w:t>
            </w:r>
            <w:r w:rsidR="009C16B1" w:rsidRPr="00A1549D">
              <w:rPr>
                <w:rFonts w:ascii="Times New Roman" w:hAnsi="Times New Roman"/>
                <w:sz w:val="22"/>
                <w:szCs w:val="22"/>
                <w:lang w:val="lv-LV"/>
              </w:rPr>
              <w:t xml:space="preserve"> </w:t>
            </w:r>
            <w:r w:rsidRPr="00A1549D">
              <w:rPr>
                <w:rFonts w:ascii="Times New Roman" w:hAnsi="Times New Roman"/>
                <w:sz w:val="22"/>
                <w:szCs w:val="22"/>
                <w:lang w:val="lv-LV"/>
              </w:rPr>
              <w:t xml:space="preserve">kas nepieciešami biznesa procesu realizācijai, piemēram, klientu pieteikumu pielikumiem. </w:t>
            </w:r>
          </w:p>
        </w:tc>
        <w:tc>
          <w:tcPr>
            <w:tcW w:w="1650" w:type="dxa"/>
            <w:tcBorders>
              <w:top w:val="single" w:sz="6" w:space="0" w:color="auto"/>
              <w:left w:val="single" w:sz="6" w:space="0" w:color="auto"/>
              <w:bottom w:val="single" w:sz="6" w:space="0" w:color="auto"/>
              <w:right w:val="single" w:sz="6" w:space="0" w:color="auto"/>
            </w:tcBorders>
            <w:vAlign w:val="center"/>
          </w:tcPr>
          <w:p w14:paraId="6E1973A6" w14:textId="7CA2AD85"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6A54DC49"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A4DF600"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BE32D33" w14:textId="0D078D05"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Dokumentu izveide</w:t>
            </w:r>
          </w:p>
        </w:tc>
        <w:tc>
          <w:tcPr>
            <w:tcW w:w="4151" w:type="dxa"/>
            <w:tcBorders>
              <w:top w:val="single" w:sz="6" w:space="0" w:color="auto"/>
              <w:left w:val="single" w:sz="6" w:space="0" w:color="auto"/>
              <w:bottom w:val="single" w:sz="6" w:space="0" w:color="auto"/>
              <w:right w:val="single" w:sz="6" w:space="0" w:color="auto"/>
            </w:tcBorders>
          </w:tcPr>
          <w:p w14:paraId="1549E2A5" w14:textId="75B9A6F8"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biznesa procesu realizācijai nepieciešamo dokumentu sagatavošana, balstoties uz sistēmā reģistrētajiem datiem.</w:t>
            </w:r>
          </w:p>
        </w:tc>
        <w:tc>
          <w:tcPr>
            <w:tcW w:w="1650" w:type="dxa"/>
            <w:tcBorders>
              <w:top w:val="single" w:sz="6" w:space="0" w:color="auto"/>
              <w:left w:val="single" w:sz="6" w:space="0" w:color="auto"/>
              <w:bottom w:val="single" w:sz="6" w:space="0" w:color="auto"/>
              <w:right w:val="single" w:sz="6" w:space="0" w:color="auto"/>
            </w:tcBorders>
            <w:vAlign w:val="center"/>
          </w:tcPr>
          <w:p w14:paraId="4E889F52" w14:textId="07E7B1F1"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7C3D0378"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24FF094"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FCD1DAD" w14:textId="6E477419"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Dokumentu sasaiste ar Pasūtītāja dokumenta vadības sistēmu</w:t>
            </w:r>
          </w:p>
        </w:tc>
        <w:tc>
          <w:tcPr>
            <w:tcW w:w="4151" w:type="dxa"/>
            <w:tcBorders>
              <w:top w:val="single" w:sz="6" w:space="0" w:color="auto"/>
              <w:left w:val="single" w:sz="6" w:space="0" w:color="auto"/>
              <w:bottom w:val="single" w:sz="6" w:space="0" w:color="auto"/>
              <w:right w:val="single" w:sz="6" w:space="0" w:color="auto"/>
            </w:tcBorders>
          </w:tcPr>
          <w:p w14:paraId="2AF873BB" w14:textId="463DD499"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dokumenta numura sasaisti ar Pasūtītāja dokumenta vadības sistēmā izveidoto dokumenta ierakstu. Risinājumam ir jānodrošina iespēja nodot dokumentu tālākai uzglabāšanai un pārvaldībai pasūtītāja dokumentu vadības sistēmā.</w:t>
            </w:r>
          </w:p>
        </w:tc>
        <w:tc>
          <w:tcPr>
            <w:tcW w:w="1650" w:type="dxa"/>
            <w:tcBorders>
              <w:top w:val="single" w:sz="6" w:space="0" w:color="auto"/>
              <w:left w:val="single" w:sz="6" w:space="0" w:color="auto"/>
              <w:bottom w:val="single" w:sz="6" w:space="0" w:color="auto"/>
              <w:right w:val="single" w:sz="6" w:space="0" w:color="auto"/>
            </w:tcBorders>
            <w:vAlign w:val="center"/>
          </w:tcPr>
          <w:p w14:paraId="187C8668" w14:textId="5EA2304F"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0291E452"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60FE6E6"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B19FE56" w14:textId="64DED97A"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Lietu nomenklatūra</w:t>
            </w:r>
          </w:p>
        </w:tc>
        <w:tc>
          <w:tcPr>
            <w:tcW w:w="4151" w:type="dxa"/>
            <w:tcBorders>
              <w:top w:val="single" w:sz="6" w:space="0" w:color="auto"/>
              <w:left w:val="single" w:sz="6" w:space="0" w:color="auto"/>
              <w:bottom w:val="single" w:sz="6" w:space="0" w:color="auto"/>
              <w:right w:val="single" w:sz="6" w:space="0" w:color="auto"/>
            </w:tcBorders>
          </w:tcPr>
          <w:p w14:paraId="5449F85B" w14:textId="3E9C81FA"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lietu nomenklatūras veidošana un pārvaldība saskaņā ar pasūtītāja dokumentu vadības sistēmu. Sistēmai jānodrošina lietu nomenklatūras pārvaldība, nodrošinot vismaz šādas iespējas:</w:t>
            </w:r>
          </w:p>
          <w:p w14:paraId="34C9AF80"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veidošana;</w:t>
            </w:r>
          </w:p>
          <w:p w14:paraId="385E7F51"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labošana vai papildināšana;</w:t>
            </w:r>
          </w:p>
          <w:p w14:paraId="0F3F21F4" w14:textId="60AA6AD8"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atjaunošana.</w:t>
            </w:r>
          </w:p>
        </w:tc>
        <w:tc>
          <w:tcPr>
            <w:tcW w:w="1650" w:type="dxa"/>
            <w:tcBorders>
              <w:top w:val="single" w:sz="6" w:space="0" w:color="auto"/>
              <w:left w:val="single" w:sz="6" w:space="0" w:color="auto"/>
              <w:bottom w:val="single" w:sz="6" w:space="0" w:color="auto"/>
              <w:right w:val="single" w:sz="6" w:space="0" w:color="auto"/>
            </w:tcBorders>
            <w:vAlign w:val="center"/>
          </w:tcPr>
          <w:p w14:paraId="04065906" w14:textId="0F2424AA"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36A1C4E3"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467B45C"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97F0C0F" w14:textId="770B0902"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Dokumentu veidi</w:t>
            </w:r>
          </w:p>
        </w:tc>
        <w:tc>
          <w:tcPr>
            <w:tcW w:w="4151" w:type="dxa"/>
            <w:tcBorders>
              <w:top w:val="single" w:sz="6" w:space="0" w:color="auto"/>
              <w:left w:val="single" w:sz="6" w:space="0" w:color="auto"/>
              <w:bottom w:val="single" w:sz="6" w:space="0" w:color="auto"/>
              <w:right w:val="single" w:sz="6" w:space="0" w:color="auto"/>
            </w:tcBorders>
          </w:tcPr>
          <w:p w14:paraId="7D659C0A"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Lai atvieglotu dokumentu pārvaldības un aprites organizēšanu un nodrošinātu vienotu principu ievērošanu, Sistēmai ir jānodrošina lietu nomenklatūrā iekļauto dokumentu sadali vismaz šādos veidos:</w:t>
            </w:r>
          </w:p>
          <w:p w14:paraId="3E2037D3" w14:textId="26AE9BBB"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lastRenderedPageBreak/>
              <w:t>saņemtie dokumenti (piemēram, pieteikumu pielikumi kā valsts valodas apliecinājums un citi);</w:t>
            </w:r>
          </w:p>
          <w:p w14:paraId="750A6DCB" w14:textId="17D1624A"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nosūtamie dokumenti;</w:t>
            </w:r>
          </w:p>
          <w:p w14:paraId="69FE5EBC" w14:textId="2C23044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iekšējie dokumenti.</w:t>
            </w:r>
          </w:p>
        </w:tc>
        <w:tc>
          <w:tcPr>
            <w:tcW w:w="1650" w:type="dxa"/>
            <w:tcBorders>
              <w:top w:val="single" w:sz="6" w:space="0" w:color="auto"/>
              <w:left w:val="single" w:sz="6" w:space="0" w:color="auto"/>
              <w:bottom w:val="single" w:sz="6" w:space="0" w:color="auto"/>
              <w:right w:val="single" w:sz="6" w:space="0" w:color="auto"/>
            </w:tcBorders>
            <w:vAlign w:val="center"/>
          </w:tcPr>
          <w:p w14:paraId="5E85307B" w14:textId="789F38B0"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54444565" w14:textId="77777777" w:rsidTr="00DE5928">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32F873E"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164167C" w14:textId="0C5E84AA" w:rsidR="00D436DF" w:rsidRPr="00A1549D" w:rsidRDefault="00D436DF" w:rsidP="00DE5928">
            <w:pPr>
              <w:pStyle w:val="Table"/>
              <w:jc w:val="left"/>
              <w:rPr>
                <w:rFonts w:ascii="Times New Roman" w:hAnsi="Times New Roman"/>
                <w:sz w:val="22"/>
                <w:szCs w:val="22"/>
                <w:lang w:val="lv-LV"/>
              </w:rPr>
            </w:pPr>
            <w:r w:rsidRPr="00A1549D">
              <w:rPr>
                <w:rFonts w:ascii="Times New Roman" w:hAnsi="Times New Roman"/>
                <w:sz w:val="22"/>
                <w:szCs w:val="22"/>
                <w:lang w:val="lv-LV"/>
              </w:rPr>
              <w:t>Dokumentu publicēšana</w:t>
            </w:r>
          </w:p>
        </w:tc>
        <w:tc>
          <w:tcPr>
            <w:tcW w:w="4151" w:type="dxa"/>
            <w:tcBorders>
              <w:top w:val="single" w:sz="6" w:space="0" w:color="auto"/>
              <w:left w:val="single" w:sz="6" w:space="0" w:color="auto"/>
              <w:bottom w:val="single" w:sz="6" w:space="0" w:color="auto"/>
              <w:right w:val="single" w:sz="6" w:space="0" w:color="auto"/>
            </w:tcBorders>
          </w:tcPr>
          <w:p w14:paraId="07BF7F66" w14:textId="3CD29CA9"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iespēja publicēt dokumentus, kuri ir pieejami noteiktām lietotāju lomām, piemēram, iekšējie normatīvie akti, instrukcijas u.c.</w:t>
            </w:r>
          </w:p>
        </w:tc>
        <w:tc>
          <w:tcPr>
            <w:tcW w:w="1650" w:type="dxa"/>
            <w:tcBorders>
              <w:top w:val="single" w:sz="6" w:space="0" w:color="auto"/>
              <w:left w:val="single" w:sz="6" w:space="0" w:color="auto"/>
              <w:bottom w:val="single" w:sz="6" w:space="0" w:color="auto"/>
              <w:right w:val="single" w:sz="6" w:space="0" w:color="auto"/>
            </w:tcBorders>
            <w:vAlign w:val="center"/>
          </w:tcPr>
          <w:p w14:paraId="58872932" w14:textId="0F4EBB37"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7E87C8BA" w14:textId="77777777" w:rsidTr="00DE5928">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9194D64"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ABAAF19" w14:textId="336CAE29" w:rsidR="00D436DF" w:rsidRPr="00A1549D" w:rsidRDefault="00D436DF" w:rsidP="00DE5928">
            <w:pPr>
              <w:pStyle w:val="Table"/>
              <w:jc w:val="left"/>
              <w:rPr>
                <w:rFonts w:ascii="Times New Roman" w:hAnsi="Times New Roman"/>
                <w:sz w:val="22"/>
                <w:szCs w:val="22"/>
                <w:lang w:val="lv-LV"/>
              </w:rPr>
            </w:pPr>
            <w:r w:rsidRPr="00A1549D">
              <w:rPr>
                <w:rFonts w:ascii="Times New Roman" w:hAnsi="Times New Roman"/>
                <w:sz w:val="22"/>
                <w:szCs w:val="22"/>
                <w:lang w:val="lv-LV"/>
              </w:rPr>
              <w:t>Dokumenta lejupielāde</w:t>
            </w:r>
          </w:p>
        </w:tc>
        <w:tc>
          <w:tcPr>
            <w:tcW w:w="4151" w:type="dxa"/>
            <w:tcBorders>
              <w:top w:val="single" w:sz="6" w:space="0" w:color="auto"/>
              <w:left w:val="single" w:sz="6" w:space="0" w:color="auto"/>
              <w:bottom w:val="single" w:sz="6" w:space="0" w:color="auto"/>
              <w:right w:val="single" w:sz="6" w:space="0" w:color="auto"/>
            </w:tcBorders>
          </w:tcPr>
          <w:p w14:paraId="76DC2DA4" w14:textId="41CFFEA6"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iespēja lejupielādēt dokumentu no sistēmas un saglabāt lietotāja datorā.</w:t>
            </w:r>
          </w:p>
        </w:tc>
        <w:tc>
          <w:tcPr>
            <w:tcW w:w="1650" w:type="dxa"/>
            <w:tcBorders>
              <w:top w:val="single" w:sz="6" w:space="0" w:color="auto"/>
              <w:left w:val="single" w:sz="6" w:space="0" w:color="auto"/>
              <w:bottom w:val="single" w:sz="6" w:space="0" w:color="auto"/>
              <w:right w:val="single" w:sz="6" w:space="0" w:color="auto"/>
            </w:tcBorders>
            <w:vAlign w:val="center"/>
          </w:tcPr>
          <w:p w14:paraId="77CFEB6E" w14:textId="5A70E972"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33195DF4" w14:textId="77777777" w:rsidTr="00DE5928">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E498F79"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71203A0" w14:textId="47156251" w:rsidR="00D436DF" w:rsidRPr="00A1549D" w:rsidRDefault="00D436DF" w:rsidP="00DE5928">
            <w:pPr>
              <w:pStyle w:val="Table"/>
              <w:jc w:val="left"/>
              <w:rPr>
                <w:rFonts w:ascii="Times New Roman" w:hAnsi="Times New Roman"/>
                <w:sz w:val="22"/>
                <w:szCs w:val="22"/>
                <w:lang w:val="lv-LV"/>
              </w:rPr>
            </w:pPr>
            <w:r w:rsidRPr="00A1549D">
              <w:rPr>
                <w:rFonts w:ascii="Times New Roman" w:hAnsi="Times New Roman"/>
                <w:sz w:val="22"/>
                <w:szCs w:val="22"/>
                <w:lang w:val="lv-LV"/>
              </w:rPr>
              <w:t>Dokumentu meklēšana</w:t>
            </w:r>
          </w:p>
        </w:tc>
        <w:tc>
          <w:tcPr>
            <w:tcW w:w="4151" w:type="dxa"/>
            <w:tcBorders>
              <w:top w:val="single" w:sz="6" w:space="0" w:color="auto"/>
              <w:left w:val="single" w:sz="6" w:space="0" w:color="auto"/>
              <w:bottom w:val="single" w:sz="6" w:space="0" w:color="auto"/>
              <w:right w:val="single" w:sz="6" w:space="0" w:color="auto"/>
            </w:tcBorders>
          </w:tcPr>
          <w:p w14:paraId="1A698AE7"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ir jānodrošina dokumentu meklēšanas iespējas, kas ļauj dokumentus meklēt pēc dokumenta metadatiem, t.sk. saistītās personas datiem, dokumenta datuma, dokumenta autora un citiem dokumenta metadatiem.</w:t>
            </w:r>
          </w:p>
          <w:p w14:paraId="5E0292B6"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iespēja lietotājiem:</w:t>
            </w:r>
          </w:p>
          <w:p w14:paraId="23C3454F"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kā meklēšanas vārdus norādīt jebkuru metadatu elementu kombināciju;</w:t>
            </w:r>
          </w:p>
          <w:p w14:paraId="513A5954"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meklēšanas pieprasījumos norādīt laika intervālus, kalendāra datumus.</w:t>
            </w:r>
          </w:p>
          <w:p w14:paraId="1921F5D5" w14:textId="4681CF65"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Pilna meklēšanas kritēriju saraksta izstrāde un saskaņošana ar Pasūtītāju ir prasību analīzes posma uzdevums.</w:t>
            </w:r>
          </w:p>
        </w:tc>
        <w:tc>
          <w:tcPr>
            <w:tcW w:w="1650" w:type="dxa"/>
            <w:tcBorders>
              <w:top w:val="single" w:sz="6" w:space="0" w:color="auto"/>
              <w:left w:val="single" w:sz="6" w:space="0" w:color="auto"/>
              <w:bottom w:val="single" w:sz="6" w:space="0" w:color="auto"/>
              <w:right w:val="single" w:sz="6" w:space="0" w:color="auto"/>
            </w:tcBorders>
            <w:vAlign w:val="center"/>
          </w:tcPr>
          <w:p w14:paraId="46E0A4A6" w14:textId="38B8AAA8"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60816EAF" w14:textId="77777777" w:rsidTr="00DE5928">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47D8C56"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F7D7AA8" w14:textId="4F69B46D" w:rsidR="00D436DF" w:rsidRPr="00A1549D" w:rsidRDefault="00D436DF" w:rsidP="00DE5928">
            <w:pPr>
              <w:pStyle w:val="Table"/>
              <w:jc w:val="left"/>
              <w:rPr>
                <w:rFonts w:ascii="Times New Roman" w:hAnsi="Times New Roman"/>
                <w:sz w:val="22"/>
                <w:szCs w:val="22"/>
                <w:lang w:val="lv-LV"/>
              </w:rPr>
            </w:pPr>
            <w:r w:rsidRPr="00A1549D">
              <w:rPr>
                <w:rFonts w:ascii="Times New Roman" w:hAnsi="Times New Roman"/>
                <w:sz w:val="22"/>
                <w:szCs w:val="22"/>
                <w:lang w:val="lv-LV"/>
              </w:rPr>
              <w:t>Versiju pārvaldība</w:t>
            </w:r>
          </w:p>
        </w:tc>
        <w:tc>
          <w:tcPr>
            <w:tcW w:w="4151" w:type="dxa"/>
            <w:tcBorders>
              <w:top w:val="single" w:sz="6" w:space="0" w:color="auto"/>
              <w:left w:val="single" w:sz="6" w:space="0" w:color="auto"/>
              <w:bottom w:val="single" w:sz="6" w:space="0" w:color="auto"/>
              <w:right w:val="single" w:sz="6" w:space="0" w:color="auto"/>
            </w:tcBorders>
          </w:tcPr>
          <w:p w14:paraId="0BD780D0" w14:textId="253B946A"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jāsaglabā visas dokumenta versijas. Ja dokumentā veiktas izmaiņas, tas tiek saglabātas kā jauna dokumenta versija, atstājot iespēju apskatīt un izmantot iepriekšējās versijas.</w:t>
            </w:r>
          </w:p>
        </w:tc>
        <w:tc>
          <w:tcPr>
            <w:tcW w:w="1650" w:type="dxa"/>
            <w:tcBorders>
              <w:top w:val="single" w:sz="6" w:space="0" w:color="auto"/>
              <w:left w:val="single" w:sz="6" w:space="0" w:color="auto"/>
              <w:bottom w:val="single" w:sz="6" w:space="0" w:color="auto"/>
              <w:right w:val="single" w:sz="6" w:space="0" w:color="auto"/>
            </w:tcBorders>
            <w:vAlign w:val="center"/>
          </w:tcPr>
          <w:p w14:paraId="65754FC0" w14:textId="1F77CC9E"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52909274" w14:textId="77777777" w:rsidTr="00DE5928">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9240091"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536AC44" w14:textId="452ABBF4" w:rsidR="00D436DF" w:rsidRPr="00A1549D" w:rsidRDefault="00D436DF" w:rsidP="00DE5928">
            <w:pPr>
              <w:pStyle w:val="Table"/>
              <w:jc w:val="left"/>
              <w:rPr>
                <w:rFonts w:ascii="Times New Roman" w:hAnsi="Times New Roman"/>
                <w:sz w:val="22"/>
                <w:szCs w:val="22"/>
                <w:lang w:val="lv-LV"/>
              </w:rPr>
            </w:pPr>
            <w:r w:rsidRPr="00A1549D">
              <w:rPr>
                <w:rFonts w:ascii="Times New Roman" w:hAnsi="Times New Roman"/>
                <w:sz w:val="22"/>
                <w:szCs w:val="22"/>
                <w:lang w:val="lv-LV"/>
              </w:rPr>
              <w:t>Elektroniskā paraksta iespējas</w:t>
            </w:r>
          </w:p>
        </w:tc>
        <w:tc>
          <w:tcPr>
            <w:tcW w:w="4151" w:type="dxa"/>
            <w:tcBorders>
              <w:top w:val="single" w:sz="6" w:space="0" w:color="auto"/>
              <w:left w:val="single" w:sz="6" w:space="0" w:color="auto"/>
              <w:bottom w:val="single" w:sz="6" w:space="0" w:color="auto"/>
              <w:right w:val="single" w:sz="6" w:space="0" w:color="auto"/>
            </w:tcBorders>
          </w:tcPr>
          <w:p w14:paraId="2D7B94A1" w14:textId="29151DDB"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Risinājumam jānodrošina iespēja nodot izveidoto</w:t>
            </w:r>
            <w:r w:rsidR="00D43B12" w:rsidRPr="00A1549D">
              <w:rPr>
                <w:rFonts w:ascii="Times New Roman" w:hAnsi="Times New Roman"/>
                <w:sz w:val="22"/>
                <w:szCs w:val="22"/>
                <w:lang w:val="lv-LV"/>
              </w:rPr>
              <w:t xml:space="preserve"> lēmuma pieņ</w:t>
            </w:r>
            <w:r w:rsidR="00A92E44" w:rsidRPr="00A1549D">
              <w:rPr>
                <w:rFonts w:ascii="Times New Roman" w:hAnsi="Times New Roman"/>
                <w:sz w:val="22"/>
                <w:szCs w:val="22"/>
                <w:lang w:val="lv-LV"/>
              </w:rPr>
              <w:t>e</w:t>
            </w:r>
            <w:r w:rsidR="00D43B12" w:rsidRPr="00A1549D">
              <w:rPr>
                <w:rFonts w:ascii="Times New Roman" w:hAnsi="Times New Roman"/>
                <w:sz w:val="22"/>
                <w:szCs w:val="22"/>
                <w:lang w:val="lv-LV"/>
              </w:rPr>
              <w:t>mšanas</w:t>
            </w:r>
            <w:r w:rsidRPr="00A1549D">
              <w:rPr>
                <w:rFonts w:ascii="Times New Roman" w:hAnsi="Times New Roman"/>
                <w:sz w:val="22"/>
                <w:szCs w:val="22"/>
                <w:lang w:val="lv-LV"/>
              </w:rPr>
              <w:t xml:space="preserve"> dokumentu </w:t>
            </w:r>
            <w:r w:rsidR="00E73CB2" w:rsidRPr="00A1549D">
              <w:rPr>
                <w:rFonts w:ascii="Times New Roman" w:hAnsi="Times New Roman"/>
                <w:sz w:val="22"/>
                <w:szCs w:val="22"/>
                <w:lang w:val="lv-LV"/>
              </w:rPr>
              <w:t xml:space="preserve">tālākai </w:t>
            </w:r>
            <w:r w:rsidRPr="00A1549D">
              <w:rPr>
                <w:rFonts w:ascii="Times New Roman" w:hAnsi="Times New Roman"/>
                <w:sz w:val="22"/>
                <w:szCs w:val="22"/>
                <w:lang w:val="lv-LV"/>
              </w:rPr>
              <w:t>parakstīšanai Pasūtītāja dokumenta vadības sistēmā.</w:t>
            </w:r>
          </w:p>
        </w:tc>
        <w:tc>
          <w:tcPr>
            <w:tcW w:w="1650" w:type="dxa"/>
            <w:tcBorders>
              <w:top w:val="single" w:sz="6" w:space="0" w:color="auto"/>
              <w:left w:val="single" w:sz="6" w:space="0" w:color="auto"/>
              <w:bottom w:val="single" w:sz="6" w:space="0" w:color="auto"/>
              <w:right w:val="single" w:sz="6" w:space="0" w:color="auto"/>
            </w:tcBorders>
            <w:vAlign w:val="center"/>
          </w:tcPr>
          <w:p w14:paraId="7901BBDA" w14:textId="51F19E37"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612F050E"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5A7ED42"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645D0AC" w14:textId="63E1CA11"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Dokumenta nosūtīšana</w:t>
            </w:r>
          </w:p>
        </w:tc>
        <w:tc>
          <w:tcPr>
            <w:tcW w:w="4151" w:type="dxa"/>
            <w:tcBorders>
              <w:top w:val="single" w:sz="6" w:space="0" w:color="auto"/>
              <w:left w:val="single" w:sz="6" w:space="0" w:color="auto"/>
              <w:bottom w:val="single" w:sz="6" w:space="0" w:color="auto"/>
              <w:right w:val="single" w:sz="6" w:space="0" w:color="auto"/>
            </w:tcBorders>
          </w:tcPr>
          <w:p w14:paraId="6811E22A"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iespēja nosūtīt dokumentu vismaz šādos veidos: </w:t>
            </w:r>
          </w:p>
          <w:p w14:paraId="5E0D99E9" w14:textId="2E4FB725"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manuāli (izdrukājot ATD filiālē un izsniedzot adresātam papīra dokumentu);</w:t>
            </w:r>
          </w:p>
          <w:p w14:paraId="4F632C34" w14:textId="0682E262" w:rsidR="00D436DF" w:rsidRPr="00A1549D" w:rsidRDefault="00D436DF" w:rsidP="00A92E44">
            <w:pPr>
              <w:pStyle w:val="EYBulletedList1"/>
              <w:rPr>
                <w:rFonts w:ascii="Times New Roman" w:hAnsi="Times New Roman"/>
                <w:sz w:val="22"/>
                <w:szCs w:val="22"/>
                <w:lang w:val="lv-LV"/>
              </w:rPr>
            </w:pPr>
            <w:r w:rsidRPr="00A1549D">
              <w:rPr>
                <w:rFonts w:ascii="Times New Roman" w:hAnsi="Times New Roman"/>
                <w:sz w:val="22"/>
                <w:szCs w:val="22"/>
                <w:lang w:val="lv-LV"/>
              </w:rPr>
              <w:t>manuāli (klientam lejupielādējot un izdrukājot  no klienta apkalpošanas vides);</w:t>
            </w:r>
          </w:p>
        </w:tc>
        <w:tc>
          <w:tcPr>
            <w:tcW w:w="1650" w:type="dxa"/>
            <w:tcBorders>
              <w:top w:val="single" w:sz="6" w:space="0" w:color="auto"/>
              <w:left w:val="single" w:sz="6" w:space="0" w:color="auto"/>
              <w:bottom w:val="single" w:sz="6" w:space="0" w:color="auto"/>
              <w:right w:val="single" w:sz="6" w:space="0" w:color="auto"/>
            </w:tcBorders>
            <w:vAlign w:val="center"/>
          </w:tcPr>
          <w:p w14:paraId="2AA398F0" w14:textId="3D4F957F"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1965FBF8"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E0BF620"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BEDF454" w14:textId="78802A50"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Adresātu katalogs</w:t>
            </w:r>
          </w:p>
        </w:tc>
        <w:tc>
          <w:tcPr>
            <w:tcW w:w="4151" w:type="dxa"/>
            <w:tcBorders>
              <w:top w:val="single" w:sz="6" w:space="0" w:color="auto"/>
              <w:left w:val="single" w:sz="6" w:space="0" w:color="auto"/>
              <w:bottom w:val="single" w:sz="6" w:space="0" w:color="auto"/>
              <w:right w:val="single" w:sz="6" w:space="0" w:color="auto"/>
            </w:tcBorders>
          </w:tcPr>
          <w:p w14:paraId="02C31808" w14:textId="48CFE8CA"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iespēja veidot un pārvaldīt adresātu katalogu, izvēlēties saņēmējus no reģistrēto klientu saraksta, </w:t>
            </w:r>
            <w:r w:rsidRPr="00A1549D">
              <w:rPr>
                <w:rFonts w:ascii="Times New Roman" w:hAnsi="Times New Roman"/>
                <w:sz w:val="22"/>
                <w:szCs w:val="22"/>
                <w:lang w:val="lv-LV"/>
              </w:rPr>
              <w:lastRenderedPageBreak/>
              <w:t>pievienot tos dokumenta (t.sk. lēmuma) saņēmēju sarakstam (vienu vai vairākus).</w:t>
            </w:r>
          </w:p>
        </w:tc>
        <w:tc>
          <w:tcPr>
            <w:tcW w:w="1650" w:type="dxa"/>
            <w:tcBorders>
              <w:top w:val="single" w:sz="6" w:space="0" w:color="auto"/>
              <w:left w:val="single" w:sz="6" w:space="0" w:color="auto"/>
              <w:bottom w:val="single" w:sz="6" w:space="0" w:color="auto"/>
              <w:right w:val="single" w:sz="6" w:space="0" w:color="auto"/>
            </w:tcBorders>
            <w:vAlign w:val="center"/>
          </w:tcPr>
          <w:p w14:paraId="117D9266" w14:textId="31270A18"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5B6D5B1B" w14:textId="77777777" w:rsidTr="18C14B47">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91B04AE"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C8F7E0D" w14:textId="5F5C4D96"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Veidņu konfigurēšana</w:t>
            </w:r>
          </w:p>
        </w:tc>
        <w:tc>
          <w:tcPr>
            <w:tcW w:w="4151" w:type="dxa"/>
            <w:tcBorders>
              <w:top w:val="single" w:sz="6" w:space="0" w:color="auto"/>
              <w:left w:val="single" w:sz="6" w:space="0" w:color="auto"/>
              <w:bottom w:val="single" w:sz="6" w:space="0" w:color="auto"/>
              <w:right w:val="single" w:sz="6" w:space="0" w:color="auto"/>
            </w:tcBorders>
          </w:tcPr>
          <w:p w14:paraId="47E36F7F" w14:textId="73194A08"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Risinājumam jānodrošina iespēja pilnvarotam lietotājam konfigurēt dinamiskas veidlapas, kas pielāgojamas Pasūtītāja specifiskiem procesiem un informācijas vākšanas vajadzībām. Veidlapu konfigurācijai jābūt lietotājam draudzīgai un jānodrošina iespēja veikt konfigurāciju bez programmēšanas, izmantojot intuitīvu satura rediģēšanas funkcionalitāti.</w:t>
            </w:r>
          </w:p>
        </w:tc>
        <w:tc>
          <w:tcPr>
            <w:tcW w:w="1650" w:type="dxa"/>
            <w:tcBorders>
              <w:top w:val="single" w:sz="6" w:space="0" w:color="auto"/>
              <w:left w:val="single" w:sz="6" w:space="0" w:color="auto"/>
              <w:bottom w:val="single" w:sz="6" w:space="0" w:color="auto"/>
              <w:right w:val="single" w:sz="6" w:space="0" w:color="auto"/>
            </w:tcBorders>
            <w:vAlign w:val="center"/>
          </w:tcPr>
          <w:p w14:paraId="7B392C81" w14:textId="41BB1635"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2D37BCE3" w14:textId="7263268B" w:rsidR="00235FD6" w:rsidRPr="00A1549D" w:rsidRDefault="00235FD6" w:rsidP="002008CB">
      <w:pPr>
        <w:pStyle w:val="Heading2"/>
        <w:ind w:firstLine="0"/>
        <w:rPr>
          <w:rFonts w:ascii="Times New Roman" w:hAnsi="Times New Roman"/>
          <w:sz w:val="22"/>
          <w:szCs w:val="22"/>
          <w:lang w:val="lv-LV"/>
        </w:rPr>
      </w:pPr>
      <w:bookmarkStart w:id="56" w:name="_Toc238205192"/>
      <w:r w:rsidRPr="00A1549D">
        <w:rPr>
          <w:rFonts w:ascii="Times New Roman" w:hAnsi="Times New Roman"/>
          <w:sz w:val="22"/>
          <w:szCs w:val="22"/>
          <w:lang w:val="lv-LV"/>
        </w:rPr>
        <w:t>Sistēmas administrēšana un konfigurācijas pārvaldība</w:t>
      </w:r>
      <w:bookmarkEnd w:id="56"/>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3"/>
        <w:gridCol w:w="2396"/>
        <w:gridCol w:w="4094"/>
        <w:gridCol w:w="1630"/>
      </w:tblGrid>
      <w:tr w:rsidR="00235FD6" w:rsidRPr="007C4039" w14:paraId="649C7AB2" w14:textId="77777777" w:rsidTr="3AA78CFC">
        <w:trPr>
          <w:trHeight w:val="300"/>
          <w:tblHeader/>
        </w:trPr>
        <w:tc>
          <w:tcPr>
            <w:tcW w:w="893"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E561CF7" w14:textId="77777777" w:rsidR="00235FD6" w:rsidRPr="00A1549D" w:rsidRDefault="00235FD6" w:rsidP="00F615C3">
            <w:pPr>
              <w:jc w:val="center"/>
              <w:rPr>
                <w:rFonts w:ascii="Times New Roman" w:hAnsi="Times New Roman"/>
                <w:sz w:val="22"/>
                <w:szCs w:val="22"/>
              </w:rPr>
            </w:pPr>
            <w:r w:rsidRPr="00A1549D">
              <w:rPr>
                <w:rFonts w:ascii="Times New Roman" w:hAnsi="Times New Roman"/>
                <w:b/>
                <w:bCs/>
                <w:sz w:val="22"/>
                <w:szCs w:val="22"/>
              </w:rPr>
              <w:t>Nr.</w:t>
            </w:r>
          </w:p>
        </w:tc>
        <w:tc>
          <w:tcPr>
            <w:tcW w:w="2396"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8A21B07" w14:textId="77777777" w:rsidR="00235FD6" w:rsidRPr="00A1549D" w:rsidRDefault="00235FD6" w:rsidP="00F615C3">
            <w:pPr>
              <w:jc w:val="center"/>
              <w:rPr>
                <w:rFonts w:ascii="Times New Roman" w:hAnsi="Times New Roman"/>
                <w:b/>
                <w:bCs/>
                <w:sz w:val="22"/>
                <w:szCs w:val="22"/>
              </w:rPr>
            </w:pPr>
            <w:r w:rsidRPr="00A1549D">
              <w:rPr>
                <w:rFonts w:ascii="Times New Roman" w:hAnsi="Times New Roman"/>
                <w:b/>
                <w:bCs/>
                <w:sz w:val="22"/>
                <w:szCs w:val="22"/>
              </w:rPr>
              <w:t>Prasība</w:t>
            </w:r>
          </w:p>
        </w:tc>
        <w:tc>
          <w:tcPr>
            <w:tcW w:w="409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DF3B994" w14:textId="77777777" w:rsidR="00235FD6" w:rsidRPr="00A1549D" w:rsidRDefault="00235FD6" w:rsidP="00F615C3">
            <w:pPr>
              <w:jc w:val="center"/>
              <w:rPr>
                <w:rFonts w:ascii="Times New Roman" w:hAnsi="Times New Roman"/>
                <w:sz w:val="22"/>
                <w:szCs w:val="22"/>
              </w:rPr>
            </w:pPr>
            <w:r w:rsidRPr="00A1549D">
              <w:rPr>
                <w:rFonts w:ascii="Times New Roman" w:hAnsi="Times New Roman"/>
                <w:b/>
                <w:bCs/>
                <w:sz w:val="22"/>
                <w:szCs w:val="22"/>
              </w:rPr>
              <w:t>Apraksts</w:t>
            </w:r>
          </w:p>
        </w:tc>
        <w:tc>
          <w:tcPr>
            <w:tcW w:w="1630" w:type="dxa"/>
            <w:tcBorders>
              <w:top w:val="single" w:sz="6" w:space="0" w:color="auto"/>
              <w:left w:val="single" w:sz="6" w:space="0" w:color="auto"/>
              <w:bottom w:val="single" w:sz="6" w:space="0" w:color="auto"/>
              <w:right w:val="single" w:sz="6" w:space="0" w:color="auto"/>
            </w:tcBorders>
            <w:shd w:val="clear" w:color="auto" w:fill="FFE600" w:themeFill="text2"/>
          </w:tcPr>
          <w:p w14:paraId="6A233B07" w14:textId="546B2D77" w:rsidR="00235FD6" w:rsidRPr="00A1549D" w:rsidRDefault="00D7032B" w:rsidP="00F615C3">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E5928" w:rsidRPr="007C4039" w14:paraId="0E302E61"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621BE1DE" w14:textId="77777777" w:rsidR="00DE5928" w:rsidRPr="00A1549D" w:rsidRDefault="00DE5928" w:rsidP="00DE5928">
            <w:pPr>
              <w:pStyle w:val="ListParagraph"/>
              <w:numPr>
                <w:ilvl w:val="0"/>
                <w:numId w:val="10"/>
              </w:numPr>
              <w:jc w:val="center"/>
              <w:rPr>
                <w:rFonts w:ascii="Times New Roman" w:hAnsi="Times New Roman"/>
                <w:sz w:val="22"/>
                <w:szCs w:val="22"/>
              </w:rPr>
            </w:pPr>
          </w:p>
        </w:tc>
        <w:tc>
          <w:tcPr>
            <w:tcW w:w="2396" w:type="dxa"/>
            <w:tcBorders>
              <w:top w:val="single" w:sz="6" w:space="0" w:color="auto"/>
              <w:left w:val="single" w:sz="6" w:space="0" w:color="auto"/>
              <w:bottom w:val="single" w:sz="6" w:space="0" w:color="auto"/>
              <w:right w:val="single" w:sz="6" w:space="0" w:color="auto"/>
            </w:tcBorders>
            <w:vAlign w:val="center"/>
          </w:tcPr>
          <w:p w14:paraId="62B4EE5E"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Sistēmas obligātās konfigurēšanas iespējas</w:t>
            </w:r>
          </w:p>
        </w:tc>
        <w:tc>
          <w:tcPr>
            <w:tcW w:w="4094" w:type="dxa"/>
            <w:tcBorders>
              <w:top w:val="single" w:sz="6" w:space="0" w:color="auto"/>
              <w:left w:val="single" w:sz="6" w:space="0" w:color="auto"/>
              <w:bottom w:val="single" w:sz="6" w:space="0" w:color="auto"/>
              <w:right w:val="single" w:sz="6" w:space="0" w:color="auto"/>
            </w:tcBorders>
            <w:vAlign w:val="center"/>
          </w:tcPr>
          <w:p w14:paraId="52297B7E"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Sistēmai jānodrošina iespēja, pilnvarotam lietotājam (administratoram), veikt Sistēmas konfigurēšanu, t.sk.:</w:t>
            </w:r>
          </w:p>
          <w:p w14:paraId="1C736778" w14:textId="77777777" w:rsidR="00DE5928" w:rsidRPr="00A1549D" w:rsidRDefault="00DE5928" w:rsidP="00DE5928">
            <w:pPr>
              <w:pStyle w:val="EYBulletedList1"/>
              <w:rPr>
                <w:rFonts w:ascii="Times New Roman" w:hAnsi="Times New Roman"/>
                <w:sz w:val="22"/>
                <w:szCs w:val="22"/>
                <w:lang w:val="lv-LV"/>
              </w:rPr>
            </w:pPr>
            <w:r w:rsidRPr="00A1549D">
              <w:rPr>
                <w:rFonts w:ascii="Times New Roman" w:hAnsi="Times New Roman"/>
                <w:sz w:val="22"/>
                <w:szCs w:val="22"/>
                <w:lang w:val="lv-LV"/>
              </w:rPr>
              <w:t>Klasifikatoru uzturēšanu (izveidošana, dzēšana un rediģēšana pēc vajadzības, vērtības izveide, vērtības modificēšana, meklēšana, apskate un datu izgūšana).;</w:t>
            </w:r>
          </w:p>
          <w:p w14:paraId="68EFE0B2" w14:textId="7B59B63C" w:rsidR="00DE5928" w:rsidRPr="00A1549D" w:rsidRDefault="00DE5928" w:rsidP="00DE5928">
            <w:pPr>
              <w:pStyle w:val="EYBulletedList1"/>
              <w:rPr>
                <w:rFonts w:ascii="Times New Roman" w:hAnsi="Times New Roman"/>
                <w:sz w:val="22"/>
                <w:szCs w:val="22"/>
                <w:lang w:val="lv-LV"/>
              </w:rPr>
            </w:pPr>
            <w:r w:rsidRPr="00A1549D">
              <w:rPr>
                <w:rFonts w:ascii="Times New Roman" w:hAnsi="Times New Roman"/>
                <w:sz w:val="22"/>
                <w:szCs w:val="22"/>
                <w:lang w:val="lv-LV"/>
              </w:rPr>
              <w:t>Pakalpojumu/pieteikumu konfigurēšana un jaunu pieteikumu formu pievienošana, izmantojot Sistēmā pieejamo funkcionalitāti bez papildu izstrādes darbiem;</w:t>
            </w:r>
          </w:p>
          <w:p w14:paraId="12552024" w14:textId="77777777" w:rsidR="00DE5928" w:rsidRPr="00A1549D" w:rsidRDefault="00DE5928" w:rsidP="00DE5928">
            <w:pPr>
              <w:pStyle w:val="EYBulletedList1"/>
              <w:rPr>
                <w:rFonts w:ascii="Times New Roman" w:hAnsi="Times New Roman"/>
                <w:sz w:val="22"/>
                <w:szCs w:val="22"/>
                <w:lang w:val="lv-LV"/>
              </w:rPr>
            </w:pPr>
            <w:r w:rsidRPr="00A1549D">
              <w:rPr>
                <w:rFonts w:ascii="Times New Roman" w:hAnsi="Times New Roman"/>
                <w:sz w:val="22"/>
                <w:szCs w:val="22"/>
                <w:lang w:val="lv-LV"/>
              </w:rPr>
              <w:t>Darbplūsmu konfigurēšanu un jaunu darba plūsmu pievienošana, izmantojot Sistēmā pieejamo funkcionalitāti;</w:t>
            </w:r>
          </w:p>
          <w:p w14:paraId="66BECBBC" w14:textId="77777777" w:rsidR="00DE5928" w:rsidRPr="00A1549D" w:rsidRDefault="00DE5928" w:rsidP="00DE5928">
            <w:pPr>
              <w:pStyle w:val="EYBulletedList1"/>
              <w:rPr>
                <w:rFonts w:ascii="Times New Roman" w:hAnsi="Times New Roman"/>
                <w:sz w:val="22"/>
                <w:szCs w:val="22"/>
                <w:lang w:val="lv-LV"/>
              </w:rPr>
            </w:pPr>
            <w:r w:rsidRPr="00A1549D">
              <w:rPr>
                <w:rFonts w:ascii="Times New Roman" w:hAnsi="Times New Roman"/>
                <w:sz w:val="22"/>
                <w:szCs w:val="22"/>
                <w:lang w:val="lv-LV"/>
              </w:rPr>
              <w:t>Pārskatu konfigurēšanu.</w:t>
            </w:r>
          </w:p>
        </w:tc>
        <w:tc>
          <w:tcPr>
            <w:tcW w:w="1630" w:type="dxa"/>
            <w:tcBorders>
              <w:top w:val="single" w:sz="6" w:space="0" w:color="auto"/>
              <w:left w:val="single" w:sz="6" w:space="0" w:color="auto"/>
              <w:bottom w:val="single" w:sz="6" w:space="0" w:color="auto"/>
              <w:right w:val="single" w:sz="6" w:space="0" w:color="auto"/>
            </w:tcBorders>
            <w:vAlign w:val="center"/>
          </w:tcPr>
          <w:p w14:paraId="409AD027" w14:textId="3CDEA3F2" w:rsidR="00DE5928" w:rsidRPr="00A1549D" w:rsidRDefault="00DE5928" w:rsidP="00DE5928">
            <w:pPr>
              <w:ind w:left="720"/>
              <w:rPr>
                <w:rFonts w:ascii="Times New Roman" w:hAnsi="Times New Roman"/>
                <w:sz w:val="22"/>
                <w:szCs w:val="22"/>
              </w:rPr>
            </w:pPr>
            <w:r w:rsidRPr="00A1549D">
              <w:rPr>
                <w:rFonts w:ascii="Times New Roman" w:hAnsi="Times New Roman"/>
                <w:sz w:val="22"/>
                <w:szCs w:val="22"/>
              </w:rPr>
              <w:t>O</w:t>
            </w:r>
          </w:p>
        </w:tc>
      </w:tr>
      <w:tr w:rsidR="00DE5928" w:rsidRPr="007C4039" w14:paraId="37360F72"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696FFA48" w14:textId="77777777" w:rsidR="00DE5928" w:rsidRPr="00A1549D" w:rsidRDefault="00DE5928" w:rsidP="00DE5928">
            <w:pPr>
              <w:pStyle w:val="ListParagraph"/>
              <w:numPr>
                <w:ilvl w:val="0"/>
                <w:numId w:val="10"/>
              </w:numPr>
              <w:jc w:val="center"/>
              <w:rPr>
                <w:rFonts w:ascii="Times New Roman" w:hAnsi="Times New Roman"/>
                <w:sz w:val="22"/>
                <w:szCs w:val="22"/>
              </w:rPr>
            </w:pPr>
          </w:p>
        </w:tc>
        <w:tc>
          <w:tcPr>
            <w:tcW w:w="2396" w:type="dxa"/>
            <w:tcBorders>
              <w:top w:val="single" w:sz="6" w:space="0" w:color="auto"/>
              <w:left w:val="single" w:sz="6" w:space="0" w:color="auto"/>
              <w:bottom w:val="single" w:sz="6" w:space="0" w:color="auto"/>
              <w:right w:val="single" w:sz="6" w:space="0" w:color="auto"/>
            </w:tcBorders>
            <w:vAlign w:val="center"/>
          </w:tcPr>
          <w:p w14:paraId="07E17B18"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Sistēmas elementu administrēšana</w:t>
            </w:r>
          </w:p>
        </w:tc>
        <w:tc>
          <w:tcPr>
            <w:tcW w:w="4094" w:type="dxa"/>
            <w:tcBorders>
              <w:top w:val="single" w:sz="6" w:space="0" w:color="auto"/>
              <w:left w:val="single" w:sz="6" w:space="0" w:color="auto"/>
              <w:bottom w:val="single" w:sz="6" w:space="0" w:color="auto"/>
              <w:right w:val="single" w:sz="6" w:space="0" w:color="auto"/>
            </w:tcBorders>
            <w:vAlign w:val="center"/>
          </w:tcPr>
          <w:p w14:paraId="703C0083"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Sistēmai jānodrošina funkcionalitāte IS lietotāju, piekļuves tiesību, auditācijas pierakstu, klasifikatoru un reģistru u.c. elementu administrēšanai un darbplūsmu pārvaldībai.</w:t>
            </w:r>
          </w:p>
        </w:tc>
        <w:tc>
          <w:tcPr>
            <w:tcW w:w="1630" w:type="dxa"/>
            <w:tcBorders>
              <w:top w:val="single" w:sz="6" w:space="0" w:color="auto"/>
              <w:left w:val="single" w:sz="6" w:space="0" w:color="auto"/>
              <w:bottom w:val="single" w:sz="6" w:space="0" w:color="auto"/>
              <w:right w:val="single" w:sz="6" w:space="0" w:color="auto"/>
            </w:tcBorders>
            <w:vAlign w:val="center"/>
          </w:tcPr>
          <w:p w14:paraId="48EC95A7" w14:textId="09D3A00D" w:rsidR="00DE5928" w:rsidRPr="00A1549D" w:rsidRDefault="00DE5928" w:rsidP="00DE5928">
            <w:pPr>
              <w:ind w:left="720"/>
              <w:rPr>
                <w:rFonts w:ascii="Times New Roman" w:hAnsi="Times New Roman"/>
                <w:sz w:val="22"/>
                <w:szCs w:val="22"/>
              </w:rPr>
            </w:pPr>
            <w:r w:rsidRPr="00A1549D">
              <w:rPr>
                <w:rFonts w:ascii="Times New Roman" w:hAnsi="Times New Roman"/>
                <w:sz w:val="22"/>
                <w:szCs w:val="22"/>
              </w:rPr>
              <w:t>O</w:t>
            </w:r>
          </w:p>
        </w:tc>
      </w:tr>
      <w:tr w:rsidR="00DE5928" w:rsidRPr="007C4039" w14:paraId="3EF06AAC"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2FFB51D8" w14:textId="77777777" w:rsidR="00DE5928" w:rsidRPr="00A1549D" w:rsidRDefault="00DE5928" w:rsidP="00DE5928">
            <w:pPr>
              <w:pStyle w:val="ListParagraph"/>
              <w:numPr>
                <w:ilvl w:val="0"/>
                <w:numId w:val="10"/>
              </w:numPr>
              <w:jc w:val="center"/>
              <w:rPr>
                <w:rFonts w:ascii="Times New Roman" w:hAnsi="Times New Roman"/>
                <w:sz w:val="22"/>
                <w:szCs w:val="22"/>
              </w:rPr>
            </w:pPr>
          </w:p>
        </w:tc>
        <w:tc>
          <w:tcPr>
            <w:tcW w:w="2396" w:type="dxa"/>
            <w:tcBorders>
              <w:top w:val="single" w:sz="6" w:space="0" w:color="auto"/>
              <w:left w:val="single" w:sz="6" w:space="0" w:color="auto"/>
              <w:bottom w:val="single" w:sz="6" w:space="0" w:color="auto"/>
              <w:right w:val="single" w:sz="6" w:space="0" w:color="auto"/>
            </w:tcBorders>
            <w:vAlign w:val="center"/>
          </w:tcPr>
          <w:p w14:paraId="577FA59B"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Lietotāju tiesību pārvaldība</w:t>
            </w:r>
          </w:p>
        </w:tc>
        <w:tc>
          <w:tcPr>
            <w:tcW w:w="4094" w:type="dxa"/>
            <w:tcBorders>
              <w:top w:val="single" w:sz="6" w:space="0" w:color="auto"/>
              <w:left w:val="single" w:sz="6" w:space="0" w:color="auto"/>
              <w:bottom w:val="single" w:sz="6" w:space="0" w:color="auto"/>
              <w:right w:val="single" w:sz="6" w:space="0" w:color="auto"/>
            </w:tcBorders>
            <w:vAlign w:val="center"/>
          </w:tcPr>
          <w:p w14:paraId="570118DA"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Sistēmas administratoram jānodrošina lietotāja tiesību un lomu pārvaldību, piešķirot citiem lietotājiem attiecīgās lomas vai piekļuves tiesības uz noteiktu sistēmas apgabalu administrēšanu.</w:t>
            </w:r>
          </w:p>
          <w:p w14:paraId="60235276"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Jānodrošina iespēja IS administratoram veidot piekļuves tiesību grupas un lomas un noteikt katras grupas un lomas piekļuves tiesības katrai no veicamajām darbībām.</w:t>
            </w:r>
          </w:p>
        </w:tc>
        <w:tc>
          <w:tcPr>
            <w:tcW w:w="1630" w:type="dxa"/>
            <w:tcBorders>
              <w:top w:val="single" w:sz="6" w:space="0" w:color="auto"/>
              <w:left w:val="single" w:sz="6" w:space="0" w:color="auto"/>
              <w:bottom w:val="single" w:sz="6" w:space="0" w:color="auto"/>
              <w:right w:val="single" w:sz="6" w:space="0" w:color="auto"/>
            </w:tcBorders>
            <w:vAlign w:val="center"/>
          </w:tcPr>
          <w:p w14:paraId="461F6EF4" w14:textId="710B5BEB" w:rsidR="00DE5928" w:rsidRPr="00A1549D" w:rsidRDefault="00DE5928" w:rsidP="00DE5928">
            <w:pPr>
              <w:ind w:left="720"/>
              <w:rPr>
                <w:rFonts w:ascii="Times New Roman" w:hAnsi="Times New Roman"/>
                <w:sz w:val="22"/>
                <w:szCs w:val="22"/>
              </w:rPr>
            </w:pPr>
            <w:r w:rsidRPr="00A1549D">
              <w:rPr>
                <w:rFonts w:ascii="Times New Roman" w:hAnsi="Times New Roman"/>
                <w:sz w:val="22"/>
                <w:szCs w:val="22"/>
              </w:rPr>
              <w:t>O</w:t>
            </w:r>
          </w:p>
        </w:tc>
      </w:tr>
      <w:tr w:rsidR="00DE5928" w:rsidRPr="007C4039" w14:paraId="656B4E53"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269D7944" w14:textId="77777777" w:rsidR="00DE5928" w:rsidRPr="00A1549D" w:rsidRDefault="00DE5928" w:rsidP="00DE5928">
            <w:pPr>
              <w:pStyle w:val="ListParagraph"/>
              <w:numPr>
                <w:ilvl w:val="0"/>
                <w:numId w:val="10"/>
              </w:numPr>
              <w:jc w:val="center"/>
              <w:rPr>
                <w:rFonts w:ascii="Times New Roman" w:hAnsi="Times New Roman"/>
                <w:sz w:val="22"/>
                <w:szCs w:val="22"/>
              </w:rPr>
            </w:pPr>
          </w:p>
        </w:tc>
        <w:tc>
          <w:tcPr>
            <w:tcW w:w="2396" w:type="dxa"/>
            <w:tcBorders>
              <w:top w:val="single" w:sz="6" w:space="0" w:color="auto"/>
              <w:left w:val="single" w:sz="6" w:space="0" w:color="auto"/>
              <w:bottom w:val="single" w:sz="6" w:space="0" w:color="auto"/>
              <w:right w:val="single" w:sz="6" w:space="0" w:color="auto"/>
            </w:tcBorders>
            <w:vAlign w:val="center"/>
          </w:tcPr>
          <w:p w14:paraId="0241EA1E"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Paziņojumu un veidņu pārvaldība</w:t>
            </w:r>
          </w:p>
        </w:tc>
        <w:tc>
          <w:tcPr>
            <w:tcW w:w="4094" w:type="dxa"/>
            <w:tcBorders>
              <w:top w:val="single" w:sz="6" w:space="0" w:color="auto"/>
              <w:left w:val="single" w:sz="6" w:space="0" w:color="auto"/>
              <w:bottom w:val="single" w:sz="6" w:space="0" w:color="auto"/>
              <w:right w:val="single" w:sz="6" w:space="0" w:color="auto"/>
            </w:tcBorders>
            <w:vAlign w:val="center"/>
          </w:tcPr>
          <w:p w14:paraId="35BF2E28"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Sistēmas administratoram jānodrošina paziņojumu, veidņu un iestatījumu pārvaldība.</w:t>
            </w:r>
          </w:p>
        </w:tc>
        <w:tc>
          <w:tcPr>
            <w:tcW w:w="1630" w:type="dxa"/>
            <w:tcBorders>
              <w:top w:val="single" w:sz="6" w:space="0" w:color="auto"/>
              <w:left w:val="single" w:sz="6" w:space="0" w:color="auto"/>
              <w:bottom w:val="single" w:sz="6" w:space="0" w:color="auto"/>
              <w:right w:val="single" w:sz="6" w:space="0" w:color="auto"/>
            </w:tcBorders>
            <w:vAlign w:val="center"/>
          </w:tcPr>
          <w:p w14:paraId="025A834A" w14:textId="2D90FFA6" w:rsidR="00DE5928" w:rsidRPr="00A1549D" w:rsidRDefault="00DE5928" w:rsidP="00DE5928">
            <w:pPr>
              <w:ind w:left="720"/>
              <w:rPr>
                <w:rFonts w:ascii="Times New Roman" w:hAnsi="Times New Roman"/>
                <w:sz w:val="22"/>
                <w:szCs w:val="22"/>
              </w:rPr>
            </w:pPr>
            <w:r w:rsidRPr="00A1549D">
              <w:rPr>
                <w:rFonts w:ascii="Times New Roman" w:hAnsi="Times New Roman"/>
                <w:sz w:val="22"/>
                <w:szCs w:val="22"/>
              </w:rPr>
              <w:t>O</w:t>
            </w:r>
          </w:p>
        </w:tc>
      </w:tr>
      <w:tr w:rsidR="00DE5928" w:rsidRPr="007C4039" w14:paraId="1551B010"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60A8B8F1" w14:textId="77777777" w:rsidR="00DE5928" w:rsidRPr="00A1549D" w:rsidRDefault="00DE5928" w:rsidP="00DE5928">
            <w:pPr>
              <w:pStyle w:val="ListParagraph"/>
              <w:numPr>
                <w:ilvl w:val="0"/>
                <w:numId w:val="10"/>
              </w:numPr>
              <w:jc w:val="center"/>
              <w:rPr>
                <w:rFonts w:ascii="Times New Roman" w:hAnsi="Times New Roman"/>
                <w:sz w:val="22"/>
                <w:szCs w:val="22"/>
              </w:rPr>
            </w:pPr>
          </w:p>
        </w:tc>
        <w:tc>
          <w:tcPr>
            <w:tcW w:w="2396" w:type="dxa"/>
            <w:tcBorders>
              <w:top w:val="single" w:sz="6" w:space="0" w:color="auto"/>
              <w:left w:val="single" w:sz="6" w:space="0" w:color="auto"/>
              <w:bottom w:val="single" w:sz="6" w:space="0" w:color="auto"/>
              <w:right w:val="single" w:sz="6" w:space="0" w:color="auto"/>
            </w:tcBorders>
            <w:vAlign w:val="center"/>
          </w:tcPr>
          <w:p w14:paraId="43CBF0E2"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Paziņojumu atspoguļošana</w:t>
            </w:r>
          </w:p>
        </w:tc>
        <w:tc>
          <w:tcPr>
            <w:tcW w:w="4094" w:type="dxa"/>
            <w:tcBorders>
              <w:top w:val="single" w:sz="6" w:space="0" w:color="auto"/>
              <w:left w:val="single" w:sz="6" w:space="0" w:color="auto"/>
              <w:bottom w:val="single" w:sz="6" w:space="0" w:color="auto"/>
              <w:right w:val="single" w:sz="6" w:space="0" w:color="auto"/>
            </w:tcBorders>
          </w:tcPr>
          <w:p w14:paraId="01E4E732"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lietotāja profilā jānodrošina paziņojumu atspoguļošana. </w:t>
            </w:r>
          </w:p>
          <w:p w14:paraId="45861B84"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 xml:space="preserve">Paziņojumi, kurus lietotājs vēl nav atvēris, ir jāizceļ treknrakstā vai ar citu krāsu. </w:t>
            </w:r>
          </w:p>
          <w:p w14:paraId="44DA7331"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Paziņojumiem jābūt loģiski sagrupētiem, ar atlases iespējām.</w:t>
            </w:r>
          </w:p>
        </w:tc>
        <w:tc>
          <w:tcPr>
            <w:tcW w:w="1630" w:type="dxa"/>
            <w:tcBorders>
              <w:top w:val="single" w:sz="6" w:space="0" w:color="auto"/>
              <w:left w:val="single" w:sz="6" w:space="0" w:color="auto"/>
              <w:bottom w:val="single" w:sz="6" w:space="0" w:color="auto"/>
              <w:right w:val="single" w:sz="6" w:space="0" w:color="auto"/>
            </w:tcBorders>
            <w:vAlign w:val="center"/>
          </w:tcPr>
          <w:p w14:paraId="0B820049" w14:textId="25250A20" w:rsidR="00DE5928" w:rsidRPr="00A1549D" w:rsidRDefault="00DE5928" w:rsidP="00DE5928">
            <w:pPr>
              <w:ind w:left="720"/>
              <w:rPr>
                <w:rFonts w:ascii="Times New Roman" w:hAnsi="Times New Roman"/>
                <w:sz w:val="22"/>
                <w:szCs w:val="22"/>
              </w:rPr>
            </w:pPr>
            <w:r w:rsidRPr="00A1549D">
              <w:rPr>
                <w:rFonts w:ascii="Times New Roman" w:hAnsi="Times New Roman"/>
                <w:sz w:val="22"/>
                <w:szCs w:val="22"/>
              </w:rPr>
              <w:t>O</w:t>
            </w:r>
          </w:p>
        </w:tc>
      </w:tr>
      <w:tr w:rsidR="00DE5928" w:rsidRPr="007C4039" w14:paraId="298EF3CD"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79DC0A7C" w14:textId="77777777" w:rsidR="00DE5928" w:rsidRPr="00A1549D" w:rsidRDefault="00DE5928" w:rsidP="00DE5928">
            <w:pPr>
              <w:pStyle w:val="ListParagraph"/>
              <w:numPr>
                <w:ilvl w:val="0"/>
                <w:numId w:val="10"/>
              </w:numPr>
              <w:jc w:val="center"/>
              <w:rPr>
                <w:rFonts w:ascii="Times New Roman" w:hAnsi="Times New Roman"/>
                <w:sz w:val="22"/>
                <w:szCs w:val="22"/>
              </w:rPr>
            </w:pPr>
          </w:p>
        </w:tc>
        <w:tc>
          <w:tcPr>
            <w:tcW w:w="2396" w:type="dxa"/>
            <w:tcBorders>
              <w:top w:val="single" w:sz="6" w:space="0" w:color="auto"/>
              <w:left w:val="single" w:sz="6" w:space="0" w:color="auto"/>
              <w:bottom w:val="single" w:sz="6" w:space="0" w:color="auto"/>
              <w:right w:val="single" w:sz="6" w:space="0" w:color="auto"/>
            </w:tcBorders>
            <w:vAlign w:val="center"/>
          </w:tcPr>
          <w:p w14:paraId="098B2B7D"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Paziņojumu nosūtīšana</w:t>
            </w:r>
          </w:p>
        </w:tc>
        <w:tc>
          <w:tcPr>
            <w:tcW w:w="4094" w:type="dxa"/>
            <w:tcBorders>
              <w:top w:val="single" w:sz="6" w:space="0" w:color="auto"/>
              <w:left w:val="single" w:sz="6" w:space="0" w:color="auto"/>
              <w:bottom w:val="single" w:sz="6" w:space="0" w:color="auto"/>
              <w:right w:val="single" w:sz="6" w:space="0" w:color="auto"/>
            </w:tcBorders>
          </w:tcPr>
          <w:p w14:paraId="3B101860"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Sistēmai jānodrošina uzdevumu izpildes kontrole, automātiski nosūtot iesaistītiem lietotājiem atgādinājumus par nepieciešamajām darbībām un to veikšanas termiņiem.</w:t>
            </w:r>
          </w:p>
        </w:tc>
        <w:tc>
          <w:tcPr>
            <w:tcW w:w="1630" w:type="dxa"/>
            <w:tcBorders>
              <w:top w:val="single" w:sz="6" w:space="0" w:color="auto"/>
              <w:left w:val="single" w:sz="6" w:space="0" w:color="auto"/>
              <w:bottom w:val="single" w:sz="6" w:space="0" w:color="auto"/>
              <w:right w:val="single" w:sz="6" w:space="0" w:color="auto"/>
            </w:tcBorders>
            <w:vAlign w:val="center"/>
          </w:tcPr>
          <w:p w14:paraId="7383FD07" w14:textId="03913F0B" w:rsidR="00DE5928" w:rsidRPr="00A1549D" w:rsidRDefault="00DE5928" w:rsidP="00DE5928">
            <w:pPr>
              <w:ind w:left="720"/>
              <w:rPr>
                <w:rFonts w:ascii="Times New Roman" w:hAnsi="Times New Roman"/>
                <w:sz w:val="22"/>
                <w:szCs w:val="22"/>
              </w:rPr>
            </w:pPr>
            <w:r w:rsidRPr="00A1549D">
              <w:rPr>
                <w:rFonts w:ascii="Times New Roman" w:hAnsi="Times New Roman"/>
                <w:sz w:val="22"/>
                <w:szCs w:val="22"/>
              </w:rPr>
              <w:t>O</w:t>
            </w:r>
          </w:p>
        </w:tc>
      </w:tr>
      <w:tr w:rsidR="00DE5928" w:rsidRPr="007C4039" w14:paraId="41968B1D"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6C2BB57E" w14:textId="77777777" w:rsidR="00DE5928" w:rsidRPr="00A1549D" w:rsidRDefault="00DE5928" w:rsidP="00DE5928">
            <w:pPr>
              <w:pStyle w:val="ListParagraph"/>
              <w:numPr>
                <w:ilvl w:val="0"/>
                <w:numId w:val="10"/>
              </w:numPr>
              <w:jc w:val="center"/>
              <w:rPr>
                <w:rFonts w:ascii="Times New Roman" w:hAnsi="Times New Roman"/>
                <w:sz w:val="22"/>
                <w:szCs w:val="22"/>
              </w:rPr>
            </w:pPr>
          </w:p>
        </w:tc>
        <w:tc>
          <w:tcPr>
            <w:tcW w:w="2396" w:type="dxa"/>
            <w:tcBorders>
              <w:top w:val="single" w:sz="6" w:space="0" w:color="auto"/>
              <w:left w:val="single" w:sz="6" w:space="0" w:color="auto"/>
              <w:bottom w:val="single" w:sz="6" w:space="0" w:color="auto"/>
              <w:right w:val="single" w:sz="6" w:space="0" w:color="auto"/>
            </w:tcBorders>
            <w:vAlign w:val="center"/>
          </w:tcPr>
          <w:p w14:paraId="63DEA18D"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Paziņojumu periodiskumu konfigurēšana</w:t>
            </w:r>
          </w:p>
        </w:tc>
        <w:tc>
          <w:tcPr>
            <w:tcW w:w="4094" w:type="dxa"/>
            <w:tcBorders>
              <w:top w:val="single" w:sz="6" w:space="0" w:color="auto"/>
              <w:left w:val="single" w:sz="6" w:space="0" w:color="auto"/>
              <w:bottom w:val="single" w:sz="6" w:space="0" w:color="auto"/>
              <w:right w:val="single" w:sz="6" w:space="0" w:color="auto"/>
            </w:tcBorders>
          </w:tcPr>
          <w:p w14:paraId="6EE884F2"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Jānodrošina iespēja, administratora līmenī, bez izstrādātāja iesaistes, konfigurēt paziņojumu izsūtīšanas nosacījumus, t.sk.:</w:t>
            </w:r>
          </w:p>
          <w:p w14:paraId="6941393D" w14:textId="77777777" w:rsidR="00DE5928" w:rsidRPr="00A1549D" w:rsidRDefault="00DE5928" w:rsidP="00DE5928">
            <w:pPr>
              <w:pStyle w:val="EYBulletedList1"/>
              <w:rPr>
                <w:rFonts w:ascii="Times New Roman" w:hAnsi="Times New Roman"/>
                <w:sz w:val="22"/>
                <w:szCs w:val="22"/>
                <w:lang w:val="lv-LV"/>
              </w:rPr>
            </w:pPr>
            <w:r w:rsidRPr="00A1549D">
              <w:rPr>
                <w:rFonts w:ascii="Times New Roman" w:hAnsi="Times New Roman"/>
                <w:sz w:val="22"/>
                <w:szCs w:val="22"/>
                <w:lang w:val="lv-LV"/>
              </w:rPr>
              <w:t>veidu (sistēmas paziņojums, vai ārpus sistēmas paziņojums, piemēram, e-pasts);</w:t>
            </w:r>
          </w:p>
          <w:p w14:paraId="063DC6C9" w14:textId="77777777" w:rsidR="00DE5928" w:rsidRPr="00A1549D" w:rsidRDefault="00DE5928" w:rsidP="00DE5928">
            <w:pPr>
              <w:pStyle w:val="EYBulletedList1"/>
              <w:rPr>
                <w:rFonts w:ascii="Times New Roman" w:hAnsi="Times New Roman"/>
                <w:sz w:val="22"/>
                <w:szCs w:val="22"/>
                <w:lang w:val="lv-LV"/>
              </w:rPr>
            </w:pPr>
            <w:r w:rsidRPr="00A1549D">
              <w:rPr>
                <w:rFonts w:ascii="Times New Roman" w:hAnsi="Times New Roman"/>
                <w:sz w:val="22"/>
                <w:szCs w:val="22"/>
                <w:lang w:val="lv-LV"/>
              </w:rPr>
              <w:t>paziņojumu satura izmaiņas;</w:t>
            </w:r>
          </w:p>
          <w:p w14:paraId="0AFFB689" w14:textId="13F868E6" w:rsidR="00DE5928" w:rsidRPr="00A1549D" w:rsidRDefault="00DE5928" w:rsidP="00DE5928">
            <w:pPr>
              <w:pStyle w:val="EYBulletedList1"/>
              <w:rPr>
                <w:rFonts w:ascii="Times New Roman" w:hAnsi="Times New Roman"/>
                <w:sz w:val="22"/>
                <w:szCs w:val="22"/>
                <w:lang w:val="lv-LV"/>
              </w:rPr>
            </w:pPr>
            <w:r w:rsidRPr="00A1549D">
              <w:rPr>
                <w:rFonts w:ascii="Times New Roman" w:hAnsi="Times New Roman"/>
                <w:sz w:val="22"/>
                <w:szCs w:val="22"/>
                <w:lang w:val="lv-LV"/>
              </w:rPr>
              <w:t>notikumus, pie kuriem paziņojums/atgādinājums nosūtāms;</w:t>
            </w:r>
          </w:p>
          <w:p w14:paraId="0F0A4B03" w14:textId="77777777" w:rsidR="00DE5928" w:rsidRPr="00A1549D" w:rsidRDefault="00DE5928" w:rsidP="00DE5928">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regularitāti. </w:t>
            </w:r>
          </w:p>
        </w:tc>
        <w:tc>
          <w:tcPr>
            <w:tcW w:w="1630" w:type="dxa"/>
            <w:tcBorders>
              <w:top w:val="single" w:sz="6" w:space="0" w:color="auto"/>
              <w:left w:val="single" w:sz="6" w:space="0" w:color="auto"/>
              <w:bottom w:val="single" w:sz="6" w:space="0" w:color="auto"/>
              <w:right w:val="single" w:sz="6" w:space="0" w:color="auto"/>
            </w:tcBorders>
            <w:vAlign w:val="center"/>
          </w:tcPr>
          <w:p w14:paraId="18EC7022" w14:textId="17194229" w:rsidR="00DE5928" w:rsidRPr="00A1549D" w:rsidRDefault="00DE5928" w:rsidP="00DE5928">
            <w:pPr>
              <w:ind w:left="720"/>
              <w:rPr>
                <w:rFonts w:ascii="Times New Roman" w:hAnsi="Times New Roman"/>
                <w:sz w:val="22"/>
                <w:szCs w:val="22"/>
              </w:rPr>
            </w:pPr>
            <w:r w:rsidRPr="00A1549D">
              <w:rPr>
                <w:rFonts w:ascii="Times New Roman" w:hAnsi="Times New Roman"/>
                <w:sz w:val="22"/>
                <w:szCs w:val="22"/>
              </w:rPr>
              <w:t>O</w:t>
            </w:r>
          </w:p>
        </w:tc>
      </w:tr>
      <w:tr w:rsidR="00DE5928" w:rsidRPr="007C4039" w14:paraId="31CE7F76"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4763AB4E" w14:textId="77777777" w:rsidR="00DE5928" w:rsidRPr="00A1549D" w:rsidRDefault="00DE5928" w:rsidP="00DE5928">
            <w:pPr>
              <w:pStyle w:val="ListParagraph"/>
              <w:numPr>
                <w:ilvl w:val="0"/>
                <w:numId w:val="10"/>
              </w:numPr>
              <w:jc w:val="center"/>
              <w:rPr>
                <w:rFonts w:ascii="Times New Roman" w:hAnsi="Times New Roman"/>
                <w:sz w:val="22"/>
                <w:szCs w:val="22"/>
              </w:rPr>
            </w:pPr>
          </w:p>
        </w:tc>
        <w:tc>
          <w:tcPr>
            <w:tcW w:w="2396" w:type="dxa"/>
            <w:tcBorders>
              <w:top w:val="single" w:sz="6" w:space="0" w:color="auto"/>
              <w:left w:val="single" w:sz="6" w:space="0" w:color="auto"/>
              <w:bottom w:val="single" w:sz="6" w:space="0" w:color="auto"/>
              <w:right w:val="single" w:sz="6" w:space="0" w:color="auto"/>
            </w:tcBorders>
            <w:vAlign w:val="center"/>
          </w:tcPr>
          <w:p w14:paraId="55AFAC05"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 xml:space="preserve">Fona uzdevumu pārvaldības </w:t>
            </w:r>
            <w:proofErr w:type="spellStart"/>
            <w:r w:rsidRPr="00A1549D">
              <w:rPr>
                <w:rFonts w:ascii="Times New Roman" w:hAnsi="Times New Roman"/>
                <w:sz w:val="22"/>
                <w:szCs w:val="22"/>
                <w:lang w:val="lv-LV"/>
              </w:rPr>
              <w:t>saskarne</w:t>
            </w:r>
            <w:proofErr w:type="spellEnd"/>
          </w:p>
        </w:tc>
        <w:tc>
          <w:tcPr>
            <w:tcW w:w="4094" w:type="dxa"/>
            <w:tcBorders>
              <w:top w:val="single" w:sz="6" w:space="0" w:color="auto"/>
              <w:left w:val="single" w:sz="6" w:space="0" w:color="auto"/>
              <w:bottom w:val="single" w:sz="6" w:space="0" w:color="auto"/>
              <w:right w:val="single" w:sz="6" w:space="0" w:color="auto"/>
            </w:tcBorders>
          </w:tcPr>
          <w:p w14:paraId="4F67301B"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grafiska lietotāja </w:t>
            </w:r>
            <w:proofErr w:type="spellStart"/>
            <w:r w:rsidRPr="00A1549D">
              <w:rPr>
                <w:rFonts w:ascii="Times New Roman" w:hAnsi="Times New Roman"/>
                <w:sz w:val="22"/>
                <w:szCs w:val="22"/>
                <w:lang w:val="lv-LV"/>
              </w:rPr>
              <w:t>saskarne</w:t>
            </w:r>
            <w:proofErr w:type="spellEnd"/>
            <w:r w:rsidRPr="00A1549D">
              <w:rPr>
                <w:rFonts w:ascii="Times New Roman" w:hAnsi="Times New Roman"/>
                <w:sz w:val="22"/>
                <w:szCs w:val="22"/>
                <w:lang w:val="lv-LV"/>
              </w:rPr>
              <w:t>, kas ļauj pārvaldīt sistēmas fona uzdevumus. Sistēmai jānodrošina iespēja aplūkot visus iespējamos fona procesus un konfigurēt to izpildes laikus, regularitāti un to izpildes rezultātu vēsturi.</w:t>
            </w:r>
          </w:p>
          <w:p w14:paraId="44AD520D" w14:textId="77777777"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Ar fona uzdevumiem saprotot visus sistēmas asinhronos procesus, kas notiek ar noteiktu regularitāti, piemēram, regulāros datu nodošanas vai saņemšanas procesus, regulāros datu kvalitātes nodrošināšanas procesus, uzraudzības procesa pārbaudes u.c.</w:t>
            </w:r>
          </w:p>
        </w:tc>
        <w:tc>
          <w:tcPr>
            <w:tcW w:w="1630" w:type="dxa"/>
            <w:tcBorders>
              <w:top w:val="single" w:sz="6" w:space="0" w:color="auto"/>
              <w:left w:val="single" w:sz="6" w:space="0" w:color="auto"/>
              <w:bottom w:val="single" w:sz="6" w:space="0" w:color="auto"/>
              <w:right w:val="single" w:sz="6" w:space="0" w:color="auto"/>
            </w:tcBorders>
            <w:vAlign w:val="center"/>
          </w:tcPr>
          <w:p w14:paraId="4831992F" w14:textId="476F2BB2" w:rsidR="00DE5928" w:rsidRPr="00A1549D" w:rsidRDefault="00DE5928" w:rsidP="00DE5928">
            <w:pPr>
              <w:ind w:left="720"/>
              <w:rPr>
                <w:rFonts w:ascii="Times New Roman" w:hAnsi="Times New Roman"/>
                <w:sz w:val="22"/>
                <w:szCs w:val="22"/>
              </w:rPr>
            </w:pPr>
            <w:r w:rsidRPr="00A1549D">
              <w:rPr>
                <w:rFonts w:ascii="Times New Roman" w:hAnsi="Times New Roman"/>
                <w:sz w:val="22"/>
                <w:szCs w:val="22"/>
              </w:rPr>
              <w:t>O</w:t>
            </w:r>
          </w:p>
        </w:tc>
      </w:tr>
      <w:tr w:rsidR="00DE5928" w:rsidRPr="007C4039" w14:paraId="47AF03FC" w14:textId="77777777" w:rsidTr="00DE5928">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5E77B654" w14:textId="77777777" w:rsidR="00DE5928" w:rsidRPr="00A1549D" w:rsidRDefault="00DE5928" w:rsidP="00DE5928">
            <w:pPr>
              <w:pStyle w:val="ListParagraph"/>
              <w:numPr>
                <w:ilvl w:val="0"/>
                <w:numId w:val="10"/>
              </w:numPr>
              <w:jc w:val="center"/>
              <w:rPr>
                <w:rFonts w:ascii="Times New Roman" w:hAnsi="Times New Roman"/>
                <w:sz w:val="22"/>
                <w:szCs w:val="22"/>
              </w:rPr>
            </w:pPr>
          </w:p>
        </w:tc>
        <w:tc>
          <w:tcPr>
            <w:tcW w:w="2396" w:type="dxa"/>
            <w:tcBorders>
              <w:top w:val="single" w:sz="6" w:space="0" w:color="auto"/>
              <w:left w:val="single" w:sz="6" w:space="0" w:color="auto"/>
              <w:bottom w:val="single" w:sz="6" w:space="0" w:color="auto"/>
              <w:right w:val="single" w:sz="6" w:space="0" w:color="auto"/>
            </w:tcBorders>
            <w:vAlign w:val="center"/>
          </w:tcPr>
          <w:p w14:paraId="319AAF19" w14:textId="5CD10B65"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Sistēmas monitorings</w:t>
            </w:r>
          </w:p>
        </w:tc>
        <w:tc>
          <w:tcPr>
            <w:tcW w:w="4094" w:type="dxa"/>
            <w:tcBorders>
              <w:top w:val="single" w:sz="6" w:space="0" w:color="auto"/>
              <w:left w:val="single" w:sz="6" w:space="0" w:color="auto"/>
              <w:bottom w:val="single" w:sz="6" w:space="0" w:color="auto"/>
              <w:right w:val="single" w:sz="6" w:space="0" w:color="auto"/>
            </w:tcBorders>
          </w:tcPr>
          <w:p w14:paraId="163C3238" w14:textId="5AAF0186" w:rsidR="00DE5928" w:rsidRPr="00A1549D" w:rsidRDefault="00DE5928" w:rsidP="00DE5928">
            <w:pPr>
              <w:pStyle w:val="Table"/>
              <w:rPr>
                <w:rFonts w:ascii="Times New Roman" w:hAnsi="Times New Roman"/>
                <w:sz w:val="22"/>
                <w:szCs w:val="22"/>
                <w:lang w:val="lv-LV"/>
              </w:rPr>
            </w:pPr>
            <w:r w:rsidRPr="00A1549D">
              <w:rPr>
                <w:rFonts w:ascii="Times New Roman" w:hAnsi="Times New Roman"/>
                <w:sz w:val="22"/>
                <w:szCs w:val="22"/>
                <w:lang w:val="lv-LV"/>
              </w:rPr>
              <w:t>Sistēmai jānodrošina monitoringa skats, kurā vienkopus pārskatāms visu Sistēmas darbību nodrošinošo komponenšu darbības rādītāji, t.sk. ārējo IS pieejamības statuss.</w:t>
            </w:r>
          </w:p>
        </w:tc>
        <w:tc>
          <w:tcPr>
            <w:tcW w:w="1630" w:type="dxa"/>
            <w:tcBorders>
              <w:top w:val="single" w:sz="6" w:space="0" w:color="auto"/>
              <w:left w:val="single" w:sz="6" w:space="0" w:color="auto"/>
              <w:bottom w:val="single" w:sz="6" w:space="0" w:color="auto"/>
              <w:right w:val="single" w:sz="6" w:space="0" w:color="auto"/>
            </w:tcBorders>
            <w:vAlign w:val="center"/>
          </w:tcPr>
          <w:p w14:paraId="1E5F438C" w14:textId="149B5536" w:rsidR="00DE5928" w:rsidRPr="00A1549D" w:rsidRDefault="00DE5928" w:rsidP="00DE5928">
            <w:pPr>
              <w:ind w:left="720"/>
              <w:rPr>
                <w:rFonts w:ascii="Times New Roman" w:hAnsi="Times New Roman"/>
                <w:sz w:val="22"/>
                <w:szCs w:val="22"/>
              </w:rPr>
            </w:pPr>
            <w:r w:rsidRPr="00A1549D">
              <w:rPr>
                <w:rFonts w:ascii="Times New Roman" w:hAnsi="Times New Roman"/>
                <w:sz w:val="22"/>
                <w:szCs w:val="22"/>
              </w:rPr>
              <w:t>O</w:t>
            </w:r>
          </w:p>
        </w:tc>
      </w:tr>
    </w:tbl>
    <w:p w14:paraId="365ECAD7" w14:textId="77777777" w:rsidR="00235FD6" w:rsidRPr="00A1549D" w:rsidRDefault="00235FD6" w:rsidP="00235FD6">
      <w:pPr>
        <w:rPr>
          <w:rFonts w:ascii="Times New Roman" w:hAnsi="Times New Roman"/>
          <w:sz w:val="22"/>
          <w:szCs w:val="22"/>
        </w:rPr>
      </w:pPr>
    </w:p>
    <w:p w14:paraId="6D9857B2" w14:textId="77777777" w:rsidR="00235FD6" w:rsidRPr="00A1549D" w:rsidRDefault="00235FD6" w:rsidP="002008CB">
      <w:pPr>
        <w:pStyle w:val="Heading2"/>
        <w:ind w:firstLine="0"/>
        <w:rPr>
          <w:rFonts w:ascii="Times New Roman" w:hAnsi="Times New Roman"/>
          <w:sz w:val="22"/>
          <w:szCs w:val="22"/>
          <w:lang w:val="lv-LV"/>
        </w:rPr>
      </w:pPr>
      <w:bookmarkStart w:id="57" w:name="_Toc238205193"/>
      <w:r w:rsidRPr="00A1549D">
        <w:rPr>
          <w:rFonts w:ascii="Times New Roman" w:hAnsi="Times New Roman"/>
          <w:sz w:val="22"/>
          <w:szCs w:val="22"/>
          <w:lang w:val="lv-LV"/>
        </w:rPr>
        <w:lastRenderedPageBreak/>
        <w:t>Autentifikācija, autorizācija un lietotāju tiesību pārvaldība</w:t>
      </w:r>
      <w:bookmarkEnd w:id="57"/>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5"/>
        <w:gridCol w:w="1932"/>
        <w:gridCol w:w="4678"/>
        <w:gridCol w:w="1508"/>
      </w:tblGrid>
      <w:tr w:rsidR="00235FD6" w:rsidRPr="007C4039" w14:paraId="6DD4CC84" w14:textId="77777777" w:rsidTr="00A1549D">
        <w:trPr>
          <w:trHeight w:val="300"/>
          <w:tblHeader/>
        </w:trPr>
        <w:tc>
          <w:tcPr>
            <w:tcW w:w="895" w:type="dxa"/>
            <w:tcBorders>
              <w:top w:val="single" w:sz="6" w:space="0" w:color="auto"/>
              <w:left w:val="single" w:sz="6" w:space="0" w:color="auto"/>
              <w:bottom w:val="single" w:sz="6" w:space="0" w:color="auto"/>
              <w:right w:val="single" w:sz="6" w:space="0" w:color="auto"/>
            </w:tcBorders>
            <w:shd w:val="clear" w:color="auto" w:fill="FFE600"/>
            <w:hideMark/>
          </w:tcPr>
          <w:p w14:paraId="08692D58" w14:textId="77777777" w:rsidR="00235FD6" w:rsidRPr="00A1549D" w:rsidRDefault="00235FD6" w:rsidP="00F615C3">
            <w:pPr>
              <w:jc w:val="center"/>
              <w:rPr>
                <w:rFonts w:ascii="Times New Roman" w:hAnsi="Times New Roman"/>
                <w:sz w:val="22"/>
                <w:szCs w:val="22"/>
              </w:rPr>
            </w:pPr>
            <w:r w:rsidRPr="00A1549D">
              <w:rPr>
                <w:rFonts w:ascii="Times New Roman" w:hAnsi="Times New Roman"/>
                <w:b/>
                <w:bCs/>
                <w:sz w:val="22"/>
                <w:szCs w:val="22"/>
              </w:rPr>
              <w:t>Nr.</w:t>
            </w:r>
          </w:p>
        </w:tc>
        <w:tc>
          <w:tcPr>
            <w:tcW w:w="1932" w:type="dxa"/>
            <w:tcBorders>
              <w:top w:val="single" w:sz="6" w:space="0" w:color="auto"/>
              <w:left w:val="single" w:sz="6" w:space="0" w:color="auto"/>
              <w:bottom w:val="single" w:sz="6" w:space="0" w:color="auto"/>
              <w:right w:val="single" w:sz="6" w:space="0" w:color="auto"/>
            </w:tcBorders>
            <w:shd w:val="clear" w:color="auto" w:fill="FFE600"/>
            <w:hideMark/>
          </w:tcPr>
          <w:p w14:paraId="45FD4F2D" w14:textId="77777777" w:rsidR="00235FD6" w:rsidRPr="00A1549D" w:rsidRDefault="00235FD6" w:rsidP="00F615C3">
            <w:pPr>
              <w:jc w:val="center"/>
              <w:rPr>
                <w:rFonts w:ascii="Times New Roman" w:hAnsi="Times New Roman"/>
                <w:b/>
                <w:bCs/>
                <w:sz w:val="22"/>
                <w:szCs w:val="22"/>
              </w:rPr>
            </w:pPr>
            <w:r w:rsidRPr="00A1549D">
              <w:rPr>
                <w:rFonts w:ascii="Times New Roman" w:hAnsi="Times New Roman"/>
                <w:b/>
                <w:bCs/>
                <w:sz w:val="22"/>
                <w:szCs w:val="22"/>
              </w:rPr>
              <w:t>Prasība</w:t>
            </w:r>
          </w:p>
        </w:tc>
        <w:tc>
          <w:tcPr>
            <w:tcW w:w="4678" w:type="dxa"/>
            <w:tcBorders>
              <w:top w:val="single" w:sz="6" w:space="0" w:color="auto"/>
              <w:left w:val="single" w:sz="6" w:space="0" w:color="auto"/>
              <w:bottom w:val="single" w:sz="6" w:space="0" w:color="auto"/>
              <w:right w:val="single" w:sz="6" w:space="0" w:color="auto"/>
            </w:tcBorders>
            <w:shd w:val="clear" w:color="auto" w:fill="FFE600"/>
            <w:hideMark/>
          </w:tcPr>
          <w:p w14:paraId="21D352C2" w14:textId="77777777" w:rsidR="00235FD6" w:rsidRPr="00A1549D" w:rsidRDefault="00235FD6" w:rsidP="00F615C3">
            <w:pPr>
              <w:jc w:val="center"/>
              <w:rPr>
                <w:rFonts w:ascii="Times New Roman" w:hAnsi="Times New Roman"/>
                <w:sz w:val="22"/>
                <w:szCs w:val="22"/>
              </w:rPr>
            </w:pPr>
            <w:r w:rsidRPr="00A1549D">
              <w:rPr>
                <w:rFonts w:ascii="Times New Roman" w:hAnsi="Times New Roman"/>
                <w:b/>
                <w:bCs/>
                <w:sz w:val="22"/>
                <w:szCs w:val="22"/>
              </w:rPr>
              <w:t>Apraksts</w:t>
            </w:r>
          </w:p>
        </w:tc>
        <w:tc>
          <w:tcPr>
            <w:tcW w:w="1508" w:type="dxa"/>
            <w:tcBorders>
              <w:top w:val="single" w:sz="6" w:space="0" w:color="auto"/>
              <w:left w:val="single" w:sz="6" w:space="0" w:color="auto"/>
              <w:bottom w:val="single" w:sz="6" w:space="0" w:color="auto"/>
              <w:right w:val="single" w:sz="6" w:space="0" w:color="auto"/>
            </w:tcBorders>
            <w:shd w:val="clear" w:color="auto" w:fill="FFE600"/>
          </w:tcPr>
          <w:p w14:paraId="431A950C" w14:textId="7ED928D8" w:rsidR="00235FD6" w:rsidRPr="00A1549D" w:rsidRDefault="00D7032B" w:rsidP="00F615C3">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436DF" w:rsidRPr="007C4039" w14:paraId="642239C7" w14:textId="77777777" w:rsidTr="00A1549D">
        <w:trPr>
          <w:trHeight w:val="300"/>
        </w:trPr>
        <w:tc>
          <w:tcPr>
            <w:tcW w:w="895" w:type="dxa"/>
            <w:tcBorders>
              <w:top w:val="single" w:sz="6" w:space="0" w:color="auto"/>
              <w:left w:val="single" w:sz="6" w:space="0" w:color="auto"/>
              <w:bottom w:val="single" w:sz="6" w:space="0" w:color="auto"/>
              <w:right w:val="single" w:sz="6" w:space="0" w:color="auto"/>
            </w:tcBorders>
            <w:vAlign w:val="center"/>
          </w:tcPr>
          <w:p w14:paraId="17B6D805"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1932" w:type="dxa"/>
            <w:tcBorders>
              <w:top w:val="single" w:sz="6" w:space="0" w:color="auto"/>
              <w:left w:val="single" w:sz="6" w:space="0" w:color="auto"/>
              <w:bottom w:val="single" w:sz="6" w:space="0" w:color="auto"/>
              <w:right w:val="single" w:sz="6" w:space="0" w:color="auto"/>
            </w:tcBorders>
            <w:vAlign w:val="center"/>
          </w:tcPr>
          <w:p w14:paraId="5C89F93A"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Lietotāju autentifikācijas un autorizācijas risinājums, lietotāju tiesību pārvaldība</w:t>
            </w:r>
          </w:p>
        </w:tc>
        <w:tc>
          <w:tcPr>
            <w:tcW w:w="4678" w:type="dxa"/>
            <w:tcBorders>
              <w:top w:val="single" w:sz="6" w:space="0" w:color="auto"/>
              <w:left w:val="single" w:sz="6" w:space="0" w:color="auto"/>
              <w:bottom w:val="single" w:sz="6" w:space="0" w:color="auto"/>
              <w:right w:val="single" w:sz="6" w:space="0" w:color="auto"/>
            </w:tcBorders>
          </w:tcPr>
          <w:p w14:paraId="342B15DD"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Lietotāju autentifikāciju sistēmai jānodrošina, izmantojot:</w:t>
            </w:r>
          </w:p>
          <w:p w14:paraId="73F2996C" w14:textId="70523809"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Microsoft </w:t>
            </w:r>
            <w:proofErr w:type="spellStart"/>
            <w:r w:rsidRPr="00A1549D">
              <w:rPr>
                <w:rFonts w:ascii="Times New Roman" w:hAnsi="Times New Roman"/>
                <w:sz w:val="22"/>
                <w:szCs w:val="22"/>
                <w:lang w:val="lv-LV"/>
              </w:rPr>
              <w:t>Active</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Directory</w:t>
            </w:r>
            <w:proofErr w:type="spellEnd"/>
            <w:r w:rsidR="00A92E44" w:rsidRPr="00A1549D">
              <w:rPr>
                <w:rFonts w:ascii="Times New Roman" w:hAnsi="Times New Roman"/>
                <w:sz w:val="22"/>
                <w:szCs w:val="22"/>
                <w:lang w:val="lv-LV"/>
              </w:rPr>
              <w:t>;</w:t>
            </w:r>
          </w:p>
          <w:p w14:paraId="3CF4B1C8" w14:textId="6744383C"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Latvija.gov.lv Vienotās pieteikšanās moduli</w:t>
            </w:r>
            <w:r w:rsidR="00A92E44" w:rsidRPr="00A1549D">
              <w:rPr>
                <w:rFonts w:ascii="Times New Roman" w:hAnsi="Times New Roman"/>
                <w:sz w:val="22"/>
                <w:szCs w:val="22"/>
                <w:lang w:val="lv-LV"/>
              </w:rPr>
              <w:t>.</w:t>
            </w:r>
          </w:p>
        </w:tc>
        <w:tc>
          <w:tcPr>
            <w:tcW w:w="1508" w:type="dxa"/>
            <w:tcBorders>
              <w:top w:val="single" w:sz="6" w:space="0" w:color="auto"/>
              <w:left w:val="single" w:sz="6" w:space="0" w:color="auto"/>
              <w:bottom w:val="single" w:sz="6" w:space="0" w:color="auto"/>
              <w:right w:val="single" w:sz="6" w:space="0" w:color="auto"/>
            </w:tcBorders>
            <w:vAlign w:val="center"/>
          </w:tcPr>
          <w:p w14:paraId="12550EB7" w14:textId="26442918"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6395B6A3" w14:textId="77777777" w:rsidTr="00A1549D">
        <w:trPr>
          <w:trHeight w:val="300"/>
        </w:trPr>
        <w:tc>
          <w:tcPr>
            <w:tcW w:w="895" w:type="dxa"/>
            <w:tcBorders>
              <w:top w:val="single" w:sz="6" w:space="0" w:color="auto"/>
              <w:left w:val="single" w:sz="6" w:space="0" w:color="auto"/>
              <w:bottom w:val="single" w:sz="6" w:space="0" w:color="auto"/>
              <w:right w:val="single" w:sz="6" w:space="0" w:color="auto"/>
            </w:tcBorders>
            <w:vAlign w:val="center"/>
          </w:tcPr>
          <w:p w14:paraId="086CA50D"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1932" w:type="dxa"/>
            <w:tcBorders>
              <w:top w:val="single" w:sz="6" w:space="0" w:color="auto"/>
              <w:left w:val="single" w:sz="6" w:space="0" w:color="auto"/>
              <w:bottom w:val="single" w:sz="6" w:space="0" w:color="auto"/>
              <w:right w:val="single" w:sz="6" w:space="0" w:color="auto"/>
            </w:tcBorders>
            <w:vAlign w:val="center"/>
          </w:tcPr>
          <w:p w14:paraId="4B04A895"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Servisu autentifikācija</w:t>
            </w:r>
          </w:p>
        </w:tc>
        <w:tc>
          <w:tcPr>
            <w:tcW w:w="4678" w:type="dxa"/>
            <w:tcBorders>
              <w:top w:val="single" w:sz="6" w:space="0" w:color="auto"/>
              <w:left w:val="single" w:sz="6" w:space="0" w:color="auto"/>
              <w:bottom w:val="single" w:sz="6" w:space="0" w:color="auto"/>
              <w:right w:val="single" w:sz="6" w:space="0" w:color="auto"/>
            </w:tcBorders>
          </w:tcPr>
          <w:p w14:paraId="0CC43333"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Ārējiem servisiem, kas veic datu devēju un ņēmēju funkcijas, autentifikācijai jāizmanto API atslēgas.</w:t>
            </w:r>
          </w:p>
        </w:tc>
        <w:tc>
          <w:tcPr>
            <w:tcW w:w="1508" w:type="dxa"/>
            <w:tcBorders>
              <w:top w:val="single" w:sz="6" w:space="0" w:color="auto"/>
              <w:left w:val="single" w:sz="6" w:space="0" w:color="auto"/>
              <w:bottom w:val="single" w:sz="6" w:space="0" w:color="auto"/>
              <w:right w:val="single" w:sz="6" w:space="0" w:color="auto"/>
            </w:tcBorders>
            <w:vAlign w:val="center"/>
          </w:tcPr>
          <w:p w14:paraId="5DECE18D" w14:textId="1FE94461"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6119BC6E" w14:textId="77777777" w:rsidTr="00A1549D">
        <w:trPr>
          <w:trHeight w:val="300"/>
        </w:trPr>
        <w:tc>
          <w:tcPr>
            <w:tcW w:w="895" w:type="dxa"/>
            <w:tcBorders>
              <w:top w:val="single" w:sz="6" w:space="0" w:color="auto"/>
              <w:left w:val="single" w:sz="6" w:space="0" w:color="auto"/>
              <w:bottom w:val="single" w:sz="6" w:space="0" w:color="auto"/>
              <w:right w:val="single" w:sz="6" w:space="0" w:color="auto"/>
            </w:tcBorders>
            <w:vAlign w:val="center"/>
          </w:tcPr>
          <w:p w14:paraId="018C71F2"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1932" w:type="dxa"/>
            <w:tcBorders>
              <w:top w:val="single" w:sz="6" w:space="0" w:color="auto"/>
              <w:left w:val="single" w:sz="6" w:space="0" w:color="auto"/>
              <w:bottom w:val="single" w:sz="6" w:space="0" w:color="auto"/>
              <w:right w:val="single" w:sz="6" w:space="0" w:color="auto"/>
            </w:tcBorders>
            <w:vAlign w:val="center"/>
          </w:tcPr>
          <w:p w14:paraId="03FC0585"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Lietotāju lomas</w:t>
            </w:r>
          </w:p>
        </w:tc>
        <w:tc>
          <w:tcPr>
            <w:tcW w:w="4678" w:type="dxa"/>
            <w:tcBorders>
              <w:top w:val="single" w:sz="6" w:space="0" w:color="auto"/>
              <w:left w:val="single" w:sz="6" w:space="0" w:color="auto"/>
              <w:bottom w:val="single" w:sz="6" w:space="0" w:color="auto"/>
              <w:right w:val="single" w:sz="6" w:space="0" w:color="auto"/>
            </w:tcBorders>
          </w:tcPr>
          <w:p w14:paraId="766C600F"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funkcionalitāte pārvaldīt lietotāju piekļuves tiesības (piemēram, pēc lomām). Dažādām lietotāju grupām būs pieeja dažādiem sistēmas funkcionālajiem apgabaliem, dažādiem datu vienumiem u.c. informācijai.</w:t>
            </w:r>
          </w:p>
          <w:p w14:paraId="36AE133F"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Piekļuve Sistēmas resursiem jānodrošina, izmantojot lomu mehānismu (konkrētās piekļuves tiesības tiek norādītas lietotāju lomai, un lietotājs tās iegūst, piešķirot tam lomu).</w:t>
            </w:r>
          </w:p>
        </w:tc>
        <w:tc>
          <w:tcPr>
            <w:tcW w:w="1508" w:type="dxa"/>
            <w:tcBorders>
              <w:top w:val="single" w:sz="6" w:space="0" w:color="auto"/>
              <w:left w:val="single" w:sz="6" w:space="0" w:color="auto"/>
              <w:bottom w:val="single" w:sz="6" w:space="0" w:color="auto"/>
              <w:right w:val="single" w:sz="6" w:space="0" w:color="auto"/>
            </w:tcBorders>
            <w:vAlign w:val="center"/>
          </w:tcPr>
          <w:p w14:paraId="4F2532C6" w14:textId="52F0FBBA"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3B256B71" w14:textId="77777777" w:rsidTr="00A1549D">
        <w:trPr>
          <w:trHeight w:val="300"/>
        </w:trPr>
        <w:tc>
          <w:tcPr>
            <w:tcW w:w="895" w:type="dxa"/>
            <w:tcBorders>
              <w:top w:val="single" w:sz="6" w:space="0" w:color="auto"/>
              <w:left w:val="single" w:sz="6" w:space="0" w:color="auto"/>
              <w:bottom w:val="single" w:sz="6" w:space="0" w:color="auto"/>
              <w:right w:val="single" w:sz="6" w:space="0" w:color="auto"/>
            </w:tcBorders>
            <w:vAlign w:val="center"/>
          </w:tcPr>
          <w:p w14:paraId="335EB462"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1932" w:type="dxa"/>
            <w:tcBorders>
              <w:top w:val="single" w:sz="6" w:space="0" w:color="auto"/>
              <w:left w:val="single" w:sz="6" w:space="0" w:color="auto"/>
              <w:bottom w:val="single" w:sz="6" w:space="0" w:color="auto"/>
              <w:right w:val="single" w:sz="6" w:space="0" w:color="auto"/>
            </w:tcBorders>
            <w:vAlign w:val="center"/>
          </w:tcPr>
          <w:p w14:paraId="533AE712"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Tiesību piešķiršana</w:t>
            </w:r>
          </w:p>
        </w:tc>
        <w:tc>
          <w:tcPr>
            <w:tcW w:w="4678" w:type="dxa"/>
            <w:tcBorders>
              <w:top w:val="single" w:sz="6" w:space="0" w:color="auto"/>
              <w:left w:val="single" w:sz="6" w:space="0" w:color="auto"/>
              <w:bottom w:val="single" w:sz="6" w:space="0" w:color="auto"/>
              <w:right w:val="single" w:sz="6" w:space="0" w:color="auto"/>
            </w:tcBorders>
          </w:tcPr>
          <w:p w14:paraId="15BF84B8"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tiesību piešķiršana noteiktiem Sistēmas objektiem/funkcijām, paredzot vismaz šādas tiesības – lasīt/pārlūkot, rakstīt, dzēst.</w:t>
            </w:r>
          </w:p>
          <w:p w14:paraId="6F533EE3"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iespēja piešķirt atšķirīga sastāva piekļuves tiesības atsevišķiem lietotājiem vai lietotāju grupām.</w:t>
            </w:r>
          </w:p>
          <w:p w14:paraId="67A08592"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iespēja automātiski piešķirt skatīšanās un rediģēšanas tiesības konkrētam dokumentam vai lietai, kuras darba plūsmā ir iesaistīts lietotājs.</w:t>
            </w:r>
          </w:p>
        </w:tc>
        <w:tc>
          <w:tcPr>
            <w:tcW w:w="1508" w:type="dxa"/>
            <w:tcBorders>
              <w:top w:val="single" w:sz="6" w:space="0" w:color="auto"/>
              <w:left w:val="single" w:sz="6" w:space="0" w:color="auto"/>
              <w:bottom w:val="single" w:sz="6" w:space="0" w:color="auto"/>
              <w:right w:val="single" w:sz="6" w:space="0" w:color="auto"/>
            </w:tcBorders>
            <w:vAlign w:val="center"/>
          </w:tcPr>
          <w:p w14:paraId="14311CAA" w14:textId="01F5FB25" w:rsidR="00D436DF" w:rsidRPr="00A1549D" w:rsidRDefault="00D436DF" w:rsidP="00D436DF">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2597A50B" w14:textId="77777777" w:rsidR="00235FD6" w:rsidRPr="00A1549D" w:rsidRDefault="00235FD6" w:rsidP="00235FD6">
      <w:pPr>
        <w:rPr>
          <w:rFonts w:ascii="Times New Roman" w:hAnsi="Times New Roman"/>
          <w:sz w:val="22"/>
          <w:szCs w:val="22"/>
        </w:rPr>
      </w:pPr>
    </w:p>
    <w:p w14:paraId="6DBA77D0" w14:textId="77777777" w:rsidR="006F3E7E" w:rsidRPr="00A1549D" w:rsidRDefault="006F3E7E" w:rsidP="006F3E7E">
      <w:pPr>
        <w:rPr>
          <w:rFonts w:ascii="Times New Roman" w:hAnsi="Times New Roman"/>
          <w:sz w:val="22"/>
          <w:szCs w:val="22"/>
        </w:rPr>
      </w:pPr>
    </w:p>
    <w:p w14:paraId="27FE7822" w14:textId="1928ED38" w:rsidR="00F128DE" w:rsidRPr="00A1549D" w:rsidRDefault="00F128DE" w:rsidP="002008CB">
      <w:pPr>
        <w:pStyle w:val="Heading2"/>
        <w:ind w:firstLine="0"/>
        <w:rPr>
          <w:rFonts w:ascii="Times New Roman" w:hAnsi="Times New Roman"/>
          <w:sz w:val="22"/>
          <w:szCs w:val="22"/>
          <w:lang w:val="lv-LV"/>
        </w:rPr>
      </w:pPr>
      <w:bookmarkStart w:id="58" w:name="_Toc238205194"/>
      <w:r w:rsidRPr="00A1549D">
        <w:rPr>
          <w:rFonts w:ascii="Times New Roman" w:hAnsi="Times New Roman"/>
          <w:sz w:val="22"/>
          <w:szCs w:val="22"/>
          <w:lang w:val="lv-LV"/>
        </w:rPr>
        <w:t>Sistēmas reģistri</w:t>
      </w:r>
      <w:bookmarkEnd w:id="58"/>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1919"/>
        <w:gridCol w:w="4678"/>
        <w:gridCol w:w="1508"/>
      </w:tblGrid>
      <w:tr w:rsidR="00F128DE" w:rsidRPr="007C4039" w14:paraId="2F27FB1D" w14:textId="77777777" w:rsidTr="00A1549D">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685373EF" w14:textId="77777777" w:rsidR="00F128DE" w:rsidRPr="00A1549D" w:rsidRDefault="00F128DE" w:rsidP="00F615C3">
            <w:pPr>
              <w:jc w:val="center"/>
              <w:rPr>
                <w:rFonts w:ascii="Times New Roman" w:hAnsi="Times New Roman"/>
                <w:sz w:val="22"/>
                <w:szCs w:val="22"/>
              </w:rPr>
            </w:pPr>
            <w:r w:rsidRPr="00A1549D">
              <w:rPr>
                <w:rFonts w:ascii="Times New Roman" w:hAnsi="Times New Roman"/>
                <w:b/>
                <w:bCs/>
                <w:sz w:val="22"/>
                <w:szCs w:val="22"/>
              </w:rPr>
              <w:t>Nr.</w:t>
            </w:r>
          </w:p>
        </w:tc>
        <w:tc>
          <w:tcPr>
            <w:tcW w:w="1919" w:type="dxa"/>
            <w:tcBorders>
              <w:top w:val="single" w:sz="6" w:space="0" w:color="auto"/>
              <w:left w:val="single" w:sz="6" w:space="0" w:color="auto"/>
              <w:bottom w:val="single" w:sz="6" w:space="0" w:color="auto"/>
              <w:right w:val="single" w:sz="6" w:space="0" w:color="auto"/>
            </w:tcBorders>
            <w:shd w:val="clear" w:color="auto" w:fill="FFE600"/>
            <w:hideMark/>
          </w:tcPr>
          <w:p w14:paraId="649391E1" w14:textId="77777777" w:rsidR="00F128DE" w:rsidRPr="00A1549D" w:rsidRDefault="00F128DE" w:rsidP="00F615C3">
            <w:pPr>
              <w:jc w:val="center"/>
              <w:rPr>
                <w:rFonts w:ascii="Times New Roman" w:hAnsi="Times New Roman"/>
                <w:b/>
                <w:bCs/>
                <w:sz w:val="22"/>
                <w:szCs w:val="22"/>
              </w:rPr>
            </w:pPr>
            <w:r w:rsidRPr="00A1549D">
              <w:rPr>
                <w:rFonts w:ascii="Times New Roman" w:hAnsi="Times New Roman"/>
                <w:b/>
                <w:bCs/>
                <w:sz w:val="22"/>
                <w:szCs w:val="22"/>
              </w:rPr>
              <w:t>Prasība</w:t>
            </w:r>
          </w:p>
        </w:tc>
        <w:tc>
          <w:tcPr>
            <w:tcW w:w="4678" w:type="dxa"/>
            <w:tcBorders>
              <w:top w:val="single" w:sz="6" w:space="0" w:color="auto"/>
              <w:left w:val="single" w:sz="6" w:space="0" w:color="auto"/>
              <w:bottom w:val="single" w:sz="6" w:space="0" w:color="auto"/>
              <w:right w:val="single" w:sz="6" w:space="0" w:color="auto"/>
            </w:tcBorders>
            <w:shd w:val="clear" w:color="auto" w:fill="FFE600"/>
            <w:hideMark/>
          </w:tcPr>
          <w:p w14:paraId="0C5060D3" w14:textId="77777777" w:rsidR="00F128DE" w:rsidRPr="00A1549D" w:rsidRDefault="00F128DE" w:rsidP="00F615C3">
            <w:pPr>
              <w:jc w:val="center"/>
              <w:rPr>
                <w:rFonts w:ascii="Times New Roman" w:hAnsi="Times New Roman"/>
                <w:sz w:val="22"/>
                <w:szCs w:val="22"/>
              </w:rPr>
            </w:pPr>
            <w:r w:rsidRPr="00A1549D">
              <w:rPr>
                <w:rFonts w:ascii="Times New Roman" w:hAnsi="Times New Roman"/>
                <w:b/>
                <w:bCs/>
                <w:sz w:val="22"/>
                <w:szCs w:val="22"/>
              </w:rPr>
              <w:t>Apraksts</w:t>
            </w:r>
          </w:p>
        </w:tc>
        <w:tc>
          <w:tcPr>
            <w:tcW w:w="1508" w:type="dxa"/>
            <w:tcBorders>
              <w:top w:val="single" w:sz="6" w:space="0" w:color="auto"/>
              <w:left w:val="single" w:sz="6" w:space="0" w:color="auto"/>
              <w:bottom w:val="single" w:sz="6" w:space="0" w:color="auto"/>
              <w:right w:val="single" w:sz="6" w:space="0" w:color="auto"/>
            </w:tcBorders>
            <w:shd w:val="clear" w:color="auto" w:fill="FFE600"/>
          </w:tcPr>
          <w:p w14:paraId="029F2A57" w14:textId="7ABD994C" w:rsidR="00F128DE" w:rsidRPr="00A1549D" w:rsidRDefault="00D7032B" w:rsidP="00F615C3">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436DF" w:rsidRPr="007C4039" w14:paraId="7E1223DD" w14:textId="77777777" w:rsidTr="00A1549D">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BD94129" w14:textId="77777777" w:rsidR="00D436DF" w:rsidRPr="00A1549D" w:rsidRDefault="00D436DF" w:rsidP="00FB4F0C">
            <w:pPr>
              <w:pStyle w:val="ListParagraph"/>
              <w:numPr>
                <w:ilvl w:val="0"/>
                <w:numId w:val="10"/>
              </w:numPr>
              <w:jc w:val="center"/>
              <w:rPr>
                <w:rFonts w:ascii="Times New Roman" w:hAnsi="Times New Roman"/>
                <w:sz w:val="22"/>
                <w:szCs w:val="22"/>
              </w:rPr>
            </w:pPr>
          </w:p>
        </w:tc>
        <w:tc>
          <w:tcPr>
            <w:tcW w:w="1919" w:type="dxa"/>
            <w:tcBorders>
              <w:top w:val="single" w:sz="6" w:space="0" w:color="auto"/>
              <w:left w:val="single" w:sz="6" w:space="0" w:color="auto"/>
              <w:bottom w:val="single" w:sz="6" w:space="0" w:color="auto"/>
              <w:right w:val="single" w:sz="6" w:space="0" w:color="auto"/>
            </w:tcBorders>
            <w:vAlign w:val="center"/>
          </w:tcPr>
          <w:p w14:paraId="48A58029"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Sistēmas reģistri</w:t>
            </w:r>
          </w:p>
        </w:tc>
        <w:tc>
          <w:tcPr>
            <w:tcW w:w="4678" w:type="dxa"/>
            <w:tcBorders>
              <w:top w:val="single" w:sz="6" w:space="0" w:color="auto"/>
              <w:left w:val="single" w:sz="6" w:space="0" w:color="auto"/>
              <w:bottom w:val="single" w:sz="6" w:space="0" w:color="auto"/>
              <w:right w:val="single" w:sz="6" w:space="0" w:color="auto"/>
            </w:tcBorders>
          </w:tcPr>
          <w:p w14:paraId="65968BFA" w14:textId="3F4F80BB"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vairāki savstarpēji saistīti reģistri</w:t>
            </w:r>
            <w:r w:rsidR="005F2037" w:rsidRPr="00A1549D">
              <w:rPr>
                <w:rFonts w:ascii="Times New Roman" w:hAnsi="Times New Roman"/>
                <w:sz w:val="22"/>
                <w:szCs w:val="22"/>
                <w:lang w:val="lv-LV"/>
              </w:rPr>
              <w:t>, kas nepieciešami biznesa procesu izpildei sistēmā</w:t>
            </w:r>
            <w:r w:rsidRPr="00A1549D">
              <w:rPr>
                <w:rFonts w:ascii="Times New Roman" w:hAnsi="Times New Roman"/>
                <w:sz w:val="22"/>
                <w:szCs w:val="22"/>
                <w:lang w:val="lv-LV"/>
              </w:rPr>
              <w:t xml:space="preserve"> (informācijas ievadīšana, koriģēšana un dzēšana lietotājiem ar atbilstošām piekļuves tiesībām), kas iever, bet neaprobežojas ar:</w:t>
            </w:r>
          </w:p>
          <w:p w14:paraId="485B50DB" w14:textId="1991CF39"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Izsniegto atļauju/licenču/sertifikātu reģistrs;</w:t>
            </w:r>
          </w:p>
          <w:p w14:paraId="70AA7717" w14:textId="0A969CF8" w:rsidR="00D436DF" w:rsidRPr="00A1549D" w:rsidRDefault="00D436DF" w:rsidP="00D436DF">
            <w:pPr>
              <w:pStyle w:val="EYBulletedList1"/>
              <w:rPr>
                <w:rFonts w:ascii="Times New Roman" w:hAnsi="Times New Roman"/>
                <w:sz w:val="22"/>
                <w:szCs w:val="22"/>
                <w:lang w:val="lv-LV"/>
              </w:rPr>
            </w:pPr>
            <w:proofErr w:type="spellStart"/>
            <w:r w:rsidRPr="00A1549D">
              <w:rPr>
                <w:rFonts w:ascii="Times New Roman" w:hAnsi="Times New Roman"/>
                <w:sz w:val="22"/>
                <w:szCs w:val="22"/>
                <w:lang w:val="lv-LV"/>
              </w:rPr>
              <w:t>Kvotēto</w:t>
            </w:r>
            <w:proofErr w:type="spellEnd"/>
            <w:r w:rsidRPr="00A1549D">
              <w:rPr>
                <w:rFonts w:ascii="Times New Roman" w:hAnsi="Times New Roman"/>
                <w:sz w:val="22"/>
                <w:szCs w:val="22"/>
                <w:lang w:val="lv-LV"/>
              </w:rPr>
              <w:t xml:space="preserve"> atļauju uzskaites reģistrs;</w:t>
            </w:r>
          </w:p>
          <w:p w14:paraId="7573D262" w14:textId="1BD49908"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Pakalpojumu lietu reģistrs;</w:t>
            </w:r>
          </w:p>
          <w:p w14:paraId="47B152B0" w14:textId="450CEC5E"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Taksometru vadītāju reģistrs;</w:t>
            </w:r>
          </w:p>
          <w:p w14:paraId="4CC17DD0"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Klientu reģistrs;</w:t>
            </w:r>
          </w:p>
          <w:p w14:paraId="0DCE1A9F" w14:textId="37FF687C"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lastRenderedPageBreak/>
              <w:t>Iesniegtie paziņojumi par bīstamo kravu autopārvadājumu drošības konsultantu (padomnieku) iecelšanu.</w:t>
            </w:r>
          </w:p>
          <w:p w14:paraId="3FD3047B" w14:textId="3B47F418"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iespēja automātiski izveidot reģistra ierakstu (jaunam objektam) brīdī, kad objekta saistošā informācija tiek ievadīta sistēmā.</w:t>
            </w:r>
          </w:p>
        </w:tc>
        <w:tc>
          <w:tcPr>
            <w:tcW w:w="1508" w:type="dxa"/>
            <w:tcBorders>
              <w:top w:val="single" w:sz="6" w:space="0" w:color="auto"/>
              <w:left w:val="single" w:sz="6" w:space="0" w:color="auto"/>
              <w:bottom w:val="single" w:sz="6" w:space="0" w:color="auto"/>
              <w:right w:val="single" w:sz="6" w:space="0" w:color="auto"/>
            </w:tcBorders>
            <w:vAlign w:val="center"/>
          </w:tcPr>
          <w:p w14:paraId="1D5FC4EB" w14:textId="7ADEC162" w:rsidR="00D436DF" w:rsidRPr="00A1549D" w:rsidRDefault="00D436DF" w:rsidP="00D436DF">
            <w:pPr>
              <w:ind w:left="720"/>
              <w:rPr>
                <w:rFonts w:ascii="Times New Roman" w:hAnsi="Times New Roman"/>
                <w:sz w:val="22"/>
                <w:szCs w:val="22"/>
              </w:rPr>
            </w:pPr>
            <w:r w:rsidRPr="00A1549D">
              <w:rPr>
                <w:rFonts w:ascii="Times New Roman" w:hAnsi="Times New Roman"/>
                <w:sz w:val="22"/>
                <w:szCs w:val="22"/>
              </w:rPr>
              <w:lastRenderedPageBreak/>
              <w:t>O</w:t>
            </w:r>
          </w:p>
        </w:tc>
      </w:tr>
      <w:tr w:rsidR="00D436DF" w:rsidRPr="007C4039" w14:paraId="54436D77" w14:textId="77777777" w:rsidTr="00A1549D">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5FC5EA9" w14:textId="77777777" w:rsidR="00D436DF" w:rsidRPr="00A1549D" w:rsidRDefault="00D436DF" w:rsidP="00FB4F0C">
            <w:pPr>
              <w:pStyle w:val="ListParagraph"/>
              <w:numPr>
                <w:ilvl w:val="0"/>
                <w:numId w:val="10"/>
              </w:numPr>
              <w:jc w:val="center"/>
              <w:rPr>
                <w:rFonts w:ascii="Times New Roman" w:hAnsi="Times New Roman"/>
                <w:sz w:val="22"/>
                <w:szCs w:val="22"/>
              </w:rPr>
            </w:pPr>
          </w:p>
        </w:tc>
        <w:tc>
          <w:tcPr>
            <w:tcW w:w="1919" w:type="dxa"/>
            <w:tcBorders>
              <w:top w:val="single" w:sz="6" w:space="0" w:color="auto"/>
              <w:left w:val="single" w:sz="6" w:space="0" w:color="auto"/>
              <w:bottom w:val="single" w:sz="6" w:space="0" w:color="auto"/>
              <w:right w:val="single" w:sz="6" w:space="0" w:color="auto"/>
            </w:tcBorders>
            <w:vAlign w:val="center"/>
          </w:tcPr>
          <w:p w14:paraId="7DC853E8" w14:textId="32979F0C"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Klientu reģistrs</w:t>
            </w:r>
          </w:p>
        </w:tc>
        <w:tc>
          <w:tcPr>
            <w:tcW w:w="4678" w:type="dxa"/>
            <w:tcBorders>
              <w:top w:val="single" w:sz="6" w:space="0" w:color="auto"/>
              <w:left w:val="single" w:sz="6" w:space="0" w:color="auto"/>
              <w:bottom w:val="single" w:sz="6" w:space="0" w:color="auto"/>
              <w:right w:val="single" w:sz="6" w:space="0" w:color="auto"/>
            </w:tcBorders>
          </w:tcPr>
          <w:p w14:paraId="0947D54F" w14:textId="3E934E0E"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Jānodrošina reģistrs, kurā tiek uzskaitīti ATD klienti, kas ir pieteikušies kādam no pakalpojumiem.  Jānodrošina iespēja reģistrēt tos klientus, kas vēl nav pieteikušies ATD pakalpojumam, bet ATD ir saņēmuši informāciju par šīm personām no attiecīgajām mācību iestādēm. </w:t>
            </w:r>
          </w:p>
        </w:tc>
        <w:tc>
          <w:tcPr>
            <w:tcW w:w="1508" w:type="dxa"/>
            <w:tcBorders>
              <w:top w:val="single" w:sz="6" w:space="0" w:color="auto"/>
              <w:left w:val="single" w:sz="6" w:space="0" w:color="auto"/>
              <w:bottom w:val="single" w:sz="6" w:space="0" w:color="auto"/>
              <w:right w:val="single" w:sz="6" w:space="0" w:color="auto"/>
            </w:tcBorders>
            <w:vAlign w:val="center"/>
          </w:tcPr>
          <w:p w14:paraId="23CEEC13" w14:textId="4EADCC34" w:rsidR="00D436DF" w:rsidRPr="00A1549D" w:rsidRDefault="00D436DF" w:rsidP="00D436DF">
            <w:pPr>
              <w:ind w:left="720"/>
              <w:rPr>
                <w:rFonts w:ascii="Times New Roman" w:hAnsi="Times New Roman"/>
                <w:sz w:val="22"/>
                <w:szCs w:val="22"/>
              </w:rPr>
            </w:pPr>
            <w:r w:rsidRPr="00A1549D">
              <w:rPr>
                <w:rFonts w:ascii="Times New Roman" w:hAnsi="Times New Roman"/>
                <w:sz w:val="22"/>
                <w:szCs w:val="22"/>
              </w:rPr>
              <w:t>O</w:t>
            </w:r>
          </w:p>
        </w:tc>
      </w:tr>
      <w:tr w:rsidR="00D436DF" w:rsidRPr="007C4039" w14:paraId="21D4F721" w14:textId="77777777" w:rsidTr="00A1549D">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C6BBE2F" w14:textId="77777777" w:rsidR="00D436DF" w:rsidRPr="00A1549D" w:rsidRDefault="00D436DF" w:rsidP="00FB4F0C">
            <w:pPr>
              <w:pStyle w:val="ListParagraph"/>
              <w:numPr>
                <w:ilvl w:val="0"/>
                <w:numId w:val="10"/>
              </w:numPr>
              <w:jc w:val="center"/>
              <w:rPr>
                <w:rFonts w:ascii="Times New Roman" w:hAnsi="Times New Roman"/>
                <w:sz w:val="22"/>
                <w:szCs w:val="22"/>
              </w:rPr>
            </w:pPr>
          </w:p>
        </w:tc>
        <w:tc>
          <w:tcPr>
            <w:tcW w:w="1919" w:type="dxa"/>
            <w:tcBorders>
              <w:top w:val="single" w:sz="6" w:space="0" w:color="auto"/>
              <w:left w:val="single" w:sz="6" w:space="0" w:color="auto"/>
              <w:bottom w:val="single" w:sz="6" w:space="0" w:color="auto"/>
              <w:right w:val="single" w:sz="6" w:space="0" w:color="auto"/>
            </w:tcBorders>
            <w:vAlign w:val="center"/>
          </w:tcPr>
          <w:p w14:paraId="3C6BC945" w14:textId="565FDF53" w:rsidR="00D436DF" w:rsidRPr="00A1549D" w:rsidRDefault="00D436DF" w:rsidP="00D436DF">
            <w:pPr>
              <w:pStyle w:val="Table"/>
              <w:rPr>
                <w:rFonts w:ascii="Times New Roman" w:hAnsi="Times New Roman"/>
                <w:sz w:val="22"/>
                <w:szCs w:val="22"/>
                <w:lang w:val="lv-LV"/>
              </w:rPr>
            </w:pPr>
            <w:proofErr w:type="spellStart"/>
            <w:r w:rsidRPr="00A1549D">
              <w:rPr>
                <w:rFonts w:ascii="Times New Roman" w:hAnsi="Times New Roman"/>
                <w:sz w:val="22"/>
                <w:szCs w:val="22"/>
                <w:lang w:val="lv-LV"/>
              </w:rPr>
              <w:t>Kvotēto</w:t>
            </w:r>
            <w:proofErr w:type="spellEnd"/>
            <w:r w:rsidRPr="00A1549D">
              <w:rPr>
                <w:rFonts w:ascii="Times New Roman" w:hAnsi="Times New Roman"/>
                <w:sz w:val="22"/>
                <w:szCs w:val="22"/>
                <w:lang w:val="lv-LV"/>
              </w:rPr>
              <w:t xml:space="preserve"> atļauju uzskaites reģistrs</w:t>
            </w:r>
          </w:p>
        </w:tc>
        <w:tc>
          <w:tcPr>
            <w:tcW w:w="4678" w:type="dxa"/>
            <w:tcBorders>
              <w:top w:val="single" w:sz="6" w:space="0" w:color="auto"/>
              <w:left w:val="single" w:sz="6" w:space="0" w:color="auto"/>
              <w:bottom w:val="single" w:sz="6" w:space="0" w:color="auto"/>
              <w:right w:val="single" w:sz="6" w:space="0" w:color="auto"/>
            </w:tcBorders>
          </w:tcPr>
          <w:p w14:paraId="41CB42A2"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Jānodrošina reģistrs, kurā ATD darbinieki var reģistrēt un veikt </w:t>
            </w:r>
            <w:proofErr w:type="spellStart"/>
            <w:r w:rsidRPr="00A1549D">
              <w:rPr>
                <w:rFonts w:ascii="Times New Roman" w:hAnsi="Times New Roman"/>
                <w:sz w:val="22"/>
                <w:szCs w:val="22"/>
                <w:lang w:val="lv-LV"/>
              </w:rPr>
              <w:t>kvotēto</w:t>
            </w:r>
            <w:proofErr w:type="spellEnd"/>
            <w:r w:rsidRPr="00A1549D">
              <w:rPr>
                <w:rFonts w:ascii="Times New Roman" w:hAnsi="Times New Roman"/>
                <w:sz w:val="22"/>
                <w:szCs w:val="22"/>
                <w:lang w:val="lv-LV"/>
              </w:rPr>
              <w:t xml:space="preserve"> atļauju pārvaldību.</w:t>
            </w:r>
          </w:p>
          <w:p w14:paraId="270C3B23" w14:textId="28CDA6FA"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iespēja uzskaitīt katras atļaujas unikālais identifikators, veids, saistītais pakalpojums, izsniegšanas periods, pieejamais skaits u.c. Precīzs iekļaujamais informācijas apjoms definējams ar Pasūtītāju sistēmanalīzes laikā.</w:t>
            </w:r>
          </w:p>
          <w:p w14:paraId="11682E36" w14:textId="39BDB691"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jāseko līdzi katras atļaujas izsniegšanai, automātiski samazinot pieejamo skaitu pēc veiksmīgas izsniegšanas vai atgriešanas.</w:t>
            </w:r>
          </w:p>
          <w:p w14:paraId="469013EC" w14:textId="68A4F0D6"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ka atļauja netiek izsniegta, ja pieejamais skaits ir izsmelts.</w:t>
            </w:r>
          </w:p>
          <w:p w14:paraId="299E7466" w14:textId="076FB3A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Sistēmā jānodrošina iespēja ATD darbiniekam pievienot vai rediģēt pieejamo atļauju skaitu.</w:t>
            </w:r>
          </w:p>
          <w:p w14:paraId="19F8578F"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Jānodrošina iespēja definēt </w:t>
            </w:r>
            <w:proofErr w:type="spellStart"/>
            <w:r w:rsidRPr="00A1549D">
              <w:rPr>
                <w:rFonts w:ascii="Times New Roman" w:hAnsi="Times New Roman"/>
                <w:sz w:val="22"/>
                <w:szCs w:val="22"/>
                <w:lang w:val="lv-LV"/>
              </w:rPr>
              <w:t>kvotēto</w:t>
            </w:r>
            <w:proofErr w:type="spellEnd"/>
            <w:r w:rsidRPr="00A1549D">
              <w:rPr>
                <w:rFonts w:ascii="Times New Roman" w:hAnsi="Times New Roman"/>
                <w:sz w:val="22"/>
                <w:szCs w:val="22"/>
                <w:lang w:val="lv-LV"/>
              </w:rPr>
              <w:t xml:space="preserve"> atļauju sadales nosacījumus, piemēram, klientam maksimāli pieejamo atļauju skaitu. </w:t>
            </w:r>
          </w:p>
          <w:p w14:paraId="7448B78B" w14:textId="0C394930" w:rsidR="007C691B" w:rsidRPr="00A1549D" w:rsidRDefault="00BC2E91" w:rsidP="007C691B">
            <w:pPr>
              <w:pStyle w:val="Table"/>
              <w:rPr>
                <w:rFonts w:ascii="Times New Roman" w:hAnsi="Times New Roman"/>
                <w:sz w:val="22"/>
                <w:szCs w:val="22"/>
                <w:lang w:val="lv-LV"/>
              </w:rPr>
            </w:pPr>
            <w:r w:rsidRPr="00A1549D">
              <w:rPr>
                <w:rFonts w:ascii="Times New Roman" w:hAnsi="Times New Roman"/>
                <w:sz w:val="22"/>
                <w:szCs w:val="22"/>
                <w:lang w:val="lv-LV"/>
              </w:rPr>
              <w:t>Sistēma nodrošina, ka k</w:t>
            </w:r>
            <w:r w:rsidR="007C691B" w:rsidRPr="00A1549D">
              <w:rPr>
                <w:rFonts w:ascii="Times New Roman" w:hAnsi="Times New Roman"/>
                <w:sz w:val="22"/>
                <w:szCs w:val="22"/>
                <w:lang w:val="lv-LV"/>
              </w:rPr>
              <w:t>ad ir beidzies atļauju izmantošanas derīguma termiņš, Sistēma ģenerē atļauju norakstīšanas</w:t>
            </w:r>
            <w:r w:rsidRPr="00A1549D">
              <w:rPr>
                <w:rFonts w:ascii="Times New Roman" w:hAnsi="Times New Roman"/>
                <w:sz w:val="22"/>
                <w:szCs w:val="22"/>
                <w:lang w:val="lv-LV"/>
              </w:rPr>
              <w:t xml:space="preserve"> </w:t>
            </w:r>
            <w:r w:rsidR="007C691B" w:rsidRPr="00A1549D">
              <w:rPr>
                <w:rFonts w:ascii="Times New Roman" w:hAnsi="Times New Roman"/>
                <w:sz w:val="22"/>
                <w:szCs w:val="22"/>
                <w:lang w:val="lv-LV"/>
              </w:rPr>
              <w:t xml:space="preserve">- iznīcināšanas aktu, kurā iekļauj klientiem neizsniegtās atļaujas - gads, valsts, veids, skaits, numuri. </w:t>
            </w:r>
          </w:p>
          <w:p w14:paraId="0E153EC0" w14:textId="24B657DE" w:rsidR="007C691B" w:rsidRPr="00A1549D" w:rsidRDefault="007C691B" w:rsidP="007C691B">
            <w:pPr>
              <w:pStyle w:val="Table"/>
              <w:rPr>
                <w:rFonts w:ascii="Times New Roman" w:hAnsi="Times New Roman"/>
                <w:sz w:val="22"/>
                <w:szCs w:val="22"/>
                <w:lang w:val="lv-LV"/>
              </w:rPr>
            </w:pPr>
            <w:r w:rsidRPr="00A1549D">
              <w:rPr>
                <w:rFonts w:ascii="Times New Roman" w:hAnsi="Times New Roman"/>
                <w:sz w:val="22"/>
                <w:szCs w:val="22"/>
                <w:lang w:val="lv-LV"/>
              </w:rPr>
              <w:t>Sistēmā ir jāparedz iespēju pēc iepriekš definētām prasībām, ievadīt papildu datus par atļaujas izmantošanu (piem. Kādam konkrētam atļauju veidam - atļaujas izmatošanas datumus, kravas veidu u.t.).</w:t>
            </w:r>
          </w:p>
        </w:tc>
        <w:tc>
          <w:tcPr>
            <w:tcW w:w="1508" w:type="dxa"/>
            <w:tcBorders>
              <w:top w:val="single" w:sz="6" w:space="0" w:color="auto"/>
              <w:left w:val="single" w:sz="6" w:space="0" w:color="auto"/>
              <w:bottom w:val="single" w:sz="6" w:space="0" w:color="auto"/>
              <w:right w:val="single" w:sz="6" w:space="0" w:color="auto"/>
            </w:tcBorders>
            <w:vAlign w:val="center"/>
          </w:tcPr>
          <w:p w14:paraId="601507B1" w14:textId="7C7FCD9D" w:rsidR="00D436DF" w:rsidRPr="00A1549D" w:rsidRDefault="00D436DF" w:rsidP="00D436DF">
            <w:pPr>
              <w:ind w:left="720"/>
              <w:rPr>
                <w:rFonts w:ascii="Times New Roman" w:hAnsi="Times New Roman"/>
                <w:sz w:val="22"/>
                <w:szCs w:val="22"/>
              </w:rPr>
            </w:pPr>
            <w:r w:rsidRPr="00A1549D">
              <w:rPr>
                <w:rFonts w:ascii="Times New Roman" w:hAnsi="Times New Roman"/>
                <w:sz w:val="22"/>
                <w:szCs w:val="22"/>
              </w:rPr>
              <w:t>O</w:t>
            </w:r>
          </w:p>
        </w:tc>
      </w:tr>
      <w:tr w:rsidR="00D436DF" w:rsidRPr="007C4039" w14:paraId="179CA4EB" w14:textId="77777777" w:rsidTr="00A1549D">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9997C82" w14:textId="77777777" w:rsidR="00D436DF" w:rsidRPr="00A1549D" w:rsidRDefault="00D436DF" w:rsidP="00FB4F0C">
            <w:pPr>
              <w:pStyle w:val="ListParagraph"/>
              <w:numPr>
                <w:ilvl w:val="0"/>
                <w:numId w:val="10"/>
              </w:numPr>
              <w:jc w:val="center"/>
              <w:rPr>
                <w:rFonts w:ascii="Times New Roman" w:hAnsi="Times New Roman"/>
                <w:sz w:val="22"/>
                <w:szCs w:val="22"/>
              </w:rPr>
            </w:pPr>
          </w:p>
        </w:tc>
        <w:tc>
          <w:tcPr>
            <w:tcW w:w="1919" w:type="dxa"/>
            <w:tcBorders>
              <w:top w:val="single" w:sz="6" w:space="0" w:color="auto"/>
              <w:left w:val="single" w:sz="6" w:space="0" w:color="auto"/>
              <w:bottom w:val="single" w:sz="6" w:space="0" w:color="auto"/>
              <w:right w:val="single" w:sz="6" w:space="0" w:color="auto"/>
            </w:tcBorders>
            <w:vAlign w:val="center"/>
          </w:tcPr>
          <w:p w14:paraId="504A6B68" w14:textId="1B4AC492"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Taksometru vadītāju reģistrs</w:t>
            </w:r>
          </w:p>
        </w:tc>
        <w:tc>
          <w:tcPr>
            <w:tcW w:w="4678" w:type="dxa"/>
            <w:tcBorders>
              <w:top w:val="single" w:sz="6" w:space="0" w:color="auto"/>
              <w:left w:val="single" w:sz="6" w:space="0" w:color="auto"/>
              <w:bottom w:val="single" w:sz="6" w:space="0" w:color="auto"/>
              <w:right w:val="single" w:sz="6" w:space="0" w:color="auto"/>
            </w:tcBorders>
          </w:tcPr>
          <w:p w14:paraId="52074900" w14:textId="66338FB1"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reģistrs, kurā tiek saglabāta informācija par reģistrētajiem taksometra vadītājiem un to reģistrācijas status</w:t>
            </w:r>
            <w:r w:rsidR="005C3238" w:rsidRPr="00A1549D">
              <w:rPr>
                <w:rFonts w:ascii="Times New Roman" w:hAnsi="Times New Roman"/>
                <w:sz w:val="22"/>
                <w:szCs w:val="22"/>
                <w:lang w:val="lv-LV"/>
              </w:rPr>
              <w:t>ie</w:t>
            </w:r>
            <w:r w:rsidRPr="00A1549D">
              <w:rPr>
                <w:rFonts w:ascii="Times New Roman" w:hAnsi="Times New Roman"/>
                <w:sz w:val="22"/>
                <w:szCs w:val="22"/>
                <w:lang w:val="lv-LV"/>
              </w:rPr>
              <w:t>m.</w:t>
            </w:r>
          </w:p>
        </w:tc>
        <w:tc>
          <w:tcPr>
            <w:tcW w:w="1508" w:type="dxa"/>
            <w:tcBorders>
              <w:top w:val="single" w:sz="6" w:space="0" w:color="auto"/>
              <w:left w:val="single" w:sz="6" w:space="0" w:color="auto"/>
              <w:bottom w:val="single" w:sz="6" w:space="0" w:color="auto"/>
              <w:right w:val="single" w:sz="6" w:space="0" w:color="auto"/>
            </w:tcBorders>
            <w:vAlign w:val="center"/>
          </w:tcPr>
          <w:p w14:paraId="7C886521" w14:textId="4E00015C" w:rsidR="00D436DF" w:rsidRPr="00A1549D" w:rsidRDefault="00D436DF" w:rsidP="00D436DF">
            <w:pPr>
              <w:ind w:left="720"/>
              <w:rPr>
                <w:rFonts w:ascii="Times New Roman" w:hAnsi="Times New Roman"/>
                <w:sz w:val="22"/>
                <w:szCs w:val="22"/>
              </w:rPr>
            </w:pPr>
            <w:r w:rsidRPr="00A1549D">
              <w:rPr>
                <w:rFonts w:ascii="Times New Roman" w:hAnsi="Times New Roman"/>
                <w:sz w:val="22"/>
                <w:szCs w:val="22"/>
              </w:rPr>
              <w:t>O</w:t>
            </w:r>
          </w:p>
        </w:tc>
      </w:tr>
      <w:tr w:rsidR="00D436DF" w:rsidRPr="007C4039" w14:paraId="3753CC62" w14:textId="77777777" w:rsidTr="00A1549D">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1503B73" w14:textId="77777777" w:rsidR="00D436DF" w:rsidRPr="00A1549D" w:rsidRDefault="00D436DF" w:rsidP="00FB4F0C">
            <w:pPr>
              <w:pStyle w:val="ListParagraph"/>
              <w:numPr>
                <w:ilvl w:val="0"/>
                <w:numId w:val="10"/>
              </w:numPr>
              <w:jc w:val="center"/>
              <w:rPr>
                <w:rFonts w:ascii="Times New Roman" w:hAnsi="Times New Roman"/>
                <w:sz w:val="22"/>
                <w:szCs w:val="22"/>
              </w:rPr>
            </w:pPr>
          </w:p>
        </w:tc>
        <w:tc>
          <w:tcPr>
            <w:tcW w:w="1919" w:type="dxa"/>
            <w:tcBorders>
              <w:top w:val="single" w:sz="6" w:space="0" w:color="auto"/>
              <w:left w:val="single" w:sz="6" w:space="0" w:color="auto"/>
              <w:bottom w:val="single" w:sz="6" w:space="0" w:color="auto"/>
              <w:right w:val="single" w:sz="6" w:space="0" w:color="auto"/>
            </w:tcBorders>
            <w:vAlign w:val="center"/>
          </w:tcPr>
          <w:p w14:paraId="0E057C61" w14:textId="35DF64BD"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Izsniegto atļauju/licenču/ sertifikātu reģistrs</w:t>
            </w:r>
          </w:p>
        </w:tc>
        <w:tc>
          <w:tcPr>
            <w:tcW w:w="4678" w:type="dxa"/>
            <w:tcBorders>
              <w:top w:val="single" w:sz="6" w:space="0" w:color="auto"/>
              <w:left w:val="single" w:sz="6" w:space="0" w:color="auto"/>
              <w:bottom w:val="single" w:sz="6" w:space="0" w:color="auto"/>
              <w:right w:val="single" w:sz="6" w:space="0" w:color="auto"/>
            </w:tcBorders>
          </w:tcPr>
          <w:p w14:paraId="0381414D" w14:textId="556D3315"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reģistrs, kurā tiek saglabāti klientam izsniegtās licences, atļaujas, sertifikāti</w:t>
            </w:r>
            <w:r w:rsidR="009144CA" w:rsidRPr="00A1549D">
              <w:rPr>
                <w:rFonts w:ascii="Times New Roman" w:hAnsi="Times New Roman"/>
                <w:sz w:val="22"/>
                <w:szCs w:val="22"/>
                <w:lang w:val="lv-LV"/>
              </w:rPr>
              <w:t xml:space="preserve">, </w:t>
            </w:r>
            <w:proofErr w:type="spellStart"/>
            <w:r w:rsidR="009144CA" w:rsidRPr="00A1549D">
              <w:rPr>
                <w:rFonts w:ascii="Times New Roman" w:hAnsi="Times New Roman"/>
                <w:sz w:val="22"/>
                <w:szCs w:val="22"/>
                <w:lang w:val="lv-LV"/>
              </w:rPr>
              <w:t>tahogrāfa</w:t>
            </w:r>
            <w:proofErr w:type="spellEnd"/>
            <w:r w:rsidRPr="00A1549D">
              <w:rPr>
                <w:rFonts w:ascii="Times New Roman" w:hAnsi="Times New Roman"/>
                <w:sz w:val="22"/>
                <w:szCs w:val="22"/>
                <w:lang w:val="lv-LV"/>
              </w:rPr>
              <w:t xml:space="preserve"> kartes</w:t>
            </w:r>
            <w:r w:rsidR="009144CA" w:rsidRPr="00A1549D">
              <w:rPr>
                <w:rFonts w:ascii="Times New Roman" w:hAnsi="Times New Roman"/>
                <w:sz w:val="22"/>
                <w:szCs w:val="22"/>
                <w:lang w:val="lv-LV"/>
              </w:rPr>
              <w:t xml:space="preserve"> un citi izsniedzamie apliecinoši dokumenti</w:t>
            </w:r>
            <w:r w:rsidRPr="00A1549D">
              <w:rPr>
                <w:rFonts w:ascii="Times New Roman" w:hAnsi="Times New Roman"/>
                <w:sz w:val="22"/>
                <w:szCs w:val="22"/>
                <w:lang w:val="lv-LV"/>
              </w:rPr>
              <w:t>. Reģistrā jānodrošina visa konkrēta i</w:t>
            </w:r>
            <w:r w:rsidR="00607196" w:rsidRPr="00A1549D">
              <w:rPr>
                <w:rFonts w:ascii="Times New Roman" w:hAnsi="Times New Roman"/>
                <w:sz w:val="22"/>
                <w:szCs w:val="22"/>
                <w:lang w:val="lv-LV"/>
              </w:rPr>
              <w:t>z</w:t>
            </w:r>
            <w:r w:rsidRPr="00A1549D">
              <w:rPr>
                <w:rFonts w:ascii="Times New Roman" w:hAnsi="Times New Roman"/>
                <w:sz w:val="22"/>
                <w:szCs w:val="22"/>
                <w:lang w:val="lv-LV"/>
              </w:rPr>
              <w:t>sniegtā dokumenta dati, piemēram, atļaujas numurs, saistītā lieta, derīguma termiņš, klients kuram tika izsniegts u.c. Precīzs katra veida dokumentam iekļaujamais informācijas apjoms definējams ar Pasūtītāju sistēmanalīzes laikā.</w:t>
            </w:r>
          </w:p>
        </w:tc>
        <w:tc>
          <w:tcPr>
            <w:tcW w:w="1508" w:type="dxa"/>
            <w:tcBorders>
              <w:top w:val="single" w:sz="6" w:space="0" w:color="auto"/>
              <w:left w:val="single" w:sz="6" w:space="0" w:color="auto"/>
              <w:bottom w:val="single" w:sz="6" w:space="0" w:color="auto"/>
              <w:right w:val="single" w:sz="6" w:space="0" w:color="auto"/>
            </w:tcBorders>
            <w:vAlign w:val="center"/>
          </w:tcPr>
          <w:p w14:paraId="10B2D2F5" w14:textId="7141140A" w:rsidR="00D436DF" w:rsidRPr="00A1549D" w:rsidRDefault="00D436DF" w:rsidP="00D436DF">
            <w:pPr>
              <w:ind w:left="720"/>
              <w:rPr>
                <w:rFonts w:ascii="Times New Roman" w:hAnsi="Times New Roman"/>
                <w:sz w:val="22"/>
                <w:szCs w:val="22"/>
              </w:rPr>
            </w:pPr>
            <w:r w:rsidRPr="00A1549D">
              <w:rPr>
                <w:rFonts w:ascii="Times New Roman" w:hAnsi="Times New Roman"/>
                <w:sz w:val="22"/>
                <w:szCs w:val="22"/>
              </w:rPr>
              <w:t>O</w:t>
            </w:r>
          </w:p>
        </w:tc>
      </w:tr>
      <w:tr w:rsidR="007562A5" w:rsidRPr="007C4039" w14:paraId="2F308739" w14:textId="77777777" w:rsidTr="00A1549D">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50D6BC7" w14:textId="77777777" w:rsidR="007562A5" w:rsidRPr="00A1549D" w:rsidRDefault="007562A5" w:rsidP="00FB4F0C">
            <w:pPr>
              <w:pStyle w:val="ListParagraph"/>
              <w:numPr>
                <w:ilvl w:val="0"/>
                <w:numId w:val="10"/>
              </w:numPr>
              <w:jc w:val="center"/>
              <w:rPr>
                <w:rFonts w:ascii="Times New Roman" w:hAnsi="Times New Roman"/>
                <w:sz w:val="22"/>
                <w:szCs w:val="22"/>
              </w:rPr>
            </w:pPr>
          </w:p>
        </w:tc>
        <w:tc>
          <w:tcPr>
            <w:tcW w:w="1919" w:type="dxa"/>
            <w:tcBorders>
              <w:top w:val="single" w:sz="6" w:space="0" w:color="auto"/>
              <w:left w:val="single" w:sz="6" w:space="0" w:color="auto"/>
              <w:bottom w:val="single" w:sz="6" w:space="0" w:color="auto"/>
              <w:right w:val="single" w:sz="6" w:space="0" w:color="auto"/>
            </w:tcBorders>
            <w:vAlign w:val="center"/>
          </w:tcPr>
          <w:p w14:paraId="5EEC75A1" w14:textId="5E289F42"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t>Pieturvietu reģistrs</w:t>
            </w:r>
          </w:p>
        </w:tc>
        <w:tc>
          <w:tcPr>
            <w:tcW w:w="4678" w:type="dxa"/>
            <w:tcBorders>
              <w:top w:val="single" w:sz="6" w:space="0" w:color="auto"/>
              <w:left w:val="single" w:sz="6" w:space="0" w:color="auto"/>
              <w:bottom w:val="single" w:sz="6" w:space="0" w:color="auto"/>
              <w:right w:val="single" w:sz="6" w:space="0" w:color="auto"/>
            </w:tcBorders>
          </w:tcPr>
          <w:p w14:paraId="57728576" w14:textId="77777777"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t xml:space="preserve">Jānodrošina reģistrs, kurā tiek saglabāta informācija par pieturvietām, kas nepieciešamas ATD pakalpojumu sniegšanas procesā. </w:t>
            </w:r>
          </w:p>
          <w:p w14:paraId="306979A5" w14:textId="5F76DB94"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t>Informācija par Latvijas pieturvietām iegūstama no ATD uzturētā pieturvietu reģistra, savukārt informācija par starptautiskajām pieturvietām ievadāma sistēmā manuāli.</w:t>
            </w:r>
          </w:p>
        </w:tc>
        <w:tc>
          <w:tcPr>
            <w:tcW w:w="1508" w:type="dxa"/>
            <w:tcBorders>
              <w:top w:val="single" w:sz="6" w:space="0" w:color="auto"/>
              <w:left w:val="single" w:sz="6" w:space="0" w:color="auto"/>
              <w:bottom w:val="single" w:sz="6" w:space="0" w:color="auto"/>
              <w:right w:val="single" w:sz="6" w:space="0" w:color="auto"/>
            </w:tcBorders>
            <w:vAlign w:val="center"/>
          </w:tcPr>
          <w:p w14:paraId="596C6A22" w14:textId="7FD5A65C" w:rsidR="007562A5" w:rsidRPr="00A1549D" w:rsidRDefault="00187D84" w:rsidP="007562A5">
            <w:pPr>
              <w:ind w:left="720"/>
              <w:rPr>
                <w:rFonts w:ascii="Times New Roman" w:hAnsi="Times New Roman"/>
                <w:sz w:val="22"/>
                <w:szCs w:val="22"/>
              </w:rPr>
            </w:pPr>
            <w:r w:rsidRPr="00A1549D">
              <w:rPr>
                <w:rFonts w:ascii="Times New Roman" w:hAnsi="Times New Roman"/>
                <w:sz w:val="22"/>
                <w:szCs w:val="22"/>
              </w:rPr>
              <w:t>O</w:t>
            </w:r>
          </w:p>
        </w:tc>
      </w:tr>
      <w:tr w:rsidR="007562A5" w:rsidRPr="007C4039" w14:paraId="5AB728E0" w14:textId="77777777" w:rsidTr="00A1549D">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17A1FEB" w14:textId="77777777" w:rsidR="007562A5" w:rsidRPr="00A1549D" w:rsidRDefault="007562A5" w:rsidP="00FB4F0C">
            <w:pPr>
              <w:pStyle w:val="ListParagraph"/>
              <w:numPr>
                <w:ilvl w:val="0"/>
                <w:numId w:val="10"/>
              </w:numPr>
              <w:jc w:val="center"/>
              <w:rPr>
                <w:rFonts w:ascii="Times New Roman" w:hAnsi="Times New Roman"/>
                <w:sz w:val="22"/>
                <w:szCs w:val="22"/>
              </w:rPr>
            </w:pPr>
          </w:p>
        </w:tc>
        <w:tc>
          <w:tcPr>
            <w:tcW w:w="1919" w:type="dxa"/>
            <w:tcBorders>
              <w:top w:val="single" w:sz="6" w:space="0" w:color="auto"/>
              <w:left w:val="single" w:sz="6" w:space="0" w:color="auto"/>
              <w:bottom w:val="single" w:sz="6" w:space="0" w:color="auto"/>
              <w:right w:val="single" w:sz="6" w:space="0" w:color="auto"/>
            </w:tcBorders>
            <w:vAlign w:val="center"/>
          </w:tcPr>
          <w:p w14:paraId="152739B0" w14:textId="49D6D048"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t>Iesniegto paziņojumu par bīstamo kravu autopārvadājumu drošības konsultantu (padomnieku) iecelšanu reģistrs</w:t>
            </w:r>
          </w:p>
        </w:tc>
        <w:tc>
          <w:tcPr>
            <w:tcW w:w="4678" w:type="dxa"/>
            <w:tcBorders>
              <w:top w:val="single" w:sz="6" w:space="0" w:color="auto"/>
              <w:left w:val="single" w:sz="6" w:space="0" w:color="auto"/>
              <w:bottom w:val="single" w:sz="6" w:space="0" w:color="auto"/>
              <w:right w:val="single" w:sz="6" w:space="0" w:color="auto"/>
            </w:tcBorders>
          </w:tcPr>
          <w:p w14:paraId="1CDCDB13" w14:textId="51012ADA"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t>Jānodrošina reģistrs, kurā tiek saglabāta informācija par Drošības konsultanta (padomnieks) sagatavoto gada pārskatu par darbību, kas saistīta ar bīstamo kravu pārvadāšanu iepriekšējā gadā, atbilstoši MK Noteikumu nr. 363 prasībām.</w:t>
            </w:r>
          </w:p>
        </w:tc>
        <w:tc>
          <w:tcPr>
            <w:tcW w:w="1508" w:type="dxa"/>
            <w:tcBorders>
              <w:top w:val="single" w:sz="6" w:space="0" w:color="auto"/>
              <w:left w:val="single" w:sz="6" w:space="0" w:color="auto"/>
              <w:bottom w:val="single" w:sz="6" w:space="0" w:color="auto"/>
              <w:right w:val="single" w:sz="6" w:space="0" w:color="auto"/>
            </w:tcBorders>
            <w:vAlign w:val="center"/>
          </w:tcPr>
          <w:p w14:paraId="5FCD1BFA" w14:textId="68AAB9DE" w:rsidR="007562A5" w:rsidRPr="00A1549D" w:rsidRDefault="007562A5" w:rsidP="007562A5">
            <w:pPr>
              <w:ind w:left="720"/>
              <w:rPr>
                <w:rFonts w:ascii="Times New Roman" w:hAnsi="Times New Roman"/>
                <w:sz w:val="22"/>
                <w:szCs w:val="22"/>
              </w:rPr>
            </w:pPr>
            <w:r w:rsidRPr="00A1549D">
              <w:rPr>
                <w:rFonts w:ascii="Times New Roman" w:hAnsi="Times New Roman"/>
                <w:sz w:val="22"/>
                <w:szCs w:val="22"/>
              </w:rPr>
              <w:t>O</w:t>
            </w:r>
          </w:p>
        </w:tc>
      </w:tr>
      <w:tr w:rsidR="007562A5" w:rsidRPr="007C4039" w14:paraId="5280B502" w14:textId="77777777" w:rsidTr="00A1549D">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ED6B791" w14:textId="77777777" w:rsidR="007562A5" w:rsidRPr="00A1549D" w:rsidRDefault="007562A5" w:rsidP="00FB4F0C">
            <w:pPr>
              <w:pStyle w:val="ListParagraph"/>
              <w:numPr>
                <w:ilvl w:val="0"/>
                <w:numId w:val="10"/>
              </w:numPr>
              <w:jc w:val="center"/>
              <w:rPr>
                <w:rFonts w:ascii="Times New Roman" w:hAnsi="Times New Roman"/>
                <w:sz w:val="22"/>
                <w:szCs w:val="22"/>
              </w:rPr>
            </w:pPr>
          </w:p>
        </w:tc>
        <w:tc>
          <w:tcPr>
            <w:tcW w:w="1919" w:type="dxa"/>
            <w:tcBorders>
              <w:top w:val="single" w:sz="6" w:space="0" w:color="auto"/>
              <w:left w:val="single" w:sz="6" w:space="0" w:color="auto"/>
              <w:bottom w:val="single" w:sz="6" w:space="0" w:color="auto"/>
              <w:right w:val="single" w:sz="6" w:space="0" w:color="auto"/>
            </w:tcBorders>
          </w:tcPr>
          <w:p w14:paraId="0E4D3E6C" w14:textId="018A30F6"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t>Personu meklēšana</w:t>
            </w:r>
          </w:p>
        </w:tc>
        <w:tc>
          <w:tcPr>
            <w:tcW w:w="4678" w:type="dxa"/>
            <w:tcBorders>
              <w:top w:val="single" w:sz="6" w:space="0" w:color="auto"/>
              <w:left w:val="single" w:sz="6" w:space="0" w:color="auto"/>
              <w:bottom w:val="single" w:sz="6" w:space="0" w:color="auto"/>
              <w:right w:val="single" w:sz="6" w:space="0" w:color="auto"/>
            </w:tcBorders>
          </w:tcPr>
          <w:p w14:paraId="44607BBE" w14:textId="49865319"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t>Sistēmai jānodrošina iespēja meklēt klientus reģistros.</w:t>
            </w:r>
          </w:p>
          <w:p w14:paraId="4477FEF1" w14:textId="5762F15A"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t xml:space="preserve">Jāparedz iespēja meklēt klientu pēc saglabātajiem datiem (piemēram, personas kods, vārds, uzvārds, nosaukums, </w:t>
            </w:r>
            <w:proofErr w:type="spellStart"/>
            <w:r w:rsidRPr="00A1549D">
              <w:rPr>
                <w:rFonts w:ascii="Times New Roman" w:hAnsi="Times New Roman"/>
                <w:sz w:val="22"/>
                <w:szCs w:val="22"/>
                <w:lang w:val="lv-LV"/>
              </w:rPr>
              <w:t>reģ</w:t>
            </w:r>
            <w:proofErr w:type="spellEnd"/>
            <w:r w:rsidRPr="00A1549D">
              <w:rPr>
                <w:rFonts w:ascii="Times New Roman" w:hAnsi="Times New Roman"/>
                <w:sz w:val="22"/>
                <w:szCs w:val="22"/>
                <w:lang w:val="lv-LV"/>
              </w:rPr>
              <w:t>. nr. u.c.). Meklēšanas parametriem jābūt savstarpēji kombinējamiem.</w:t>
            </w:r>
          </w:p>
          <w:p w14:paraId="4A7C3200" w14:textId="26AF5714"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t>Meklēšanas rezultātiem jāparādās saraksta veidā, ar iespēju atvērt katra konkrētā klienta informāciju.</w:t>
            </w:r>
          </w:p>
        </w:tc>
        <w:tc>
          <w:tcPr>
            <w:tcW w:w="1508" w:type="dxa"/>
            <w:tcBorders>
              <w:top w:val="single" w:sz="6" w:space="0" w:color="auto"/>
              <w:left w:val="single" w:sz="6" w:space="0" w:color="auto"/>
              <w:bottom w:val="single" w:sz="6" w:space="0" w:color="auto"/>
              <w:right w:val="single" w:sz="6" w:space="0" w:color="auto"/>
            </w:tcBorders>
            <w:vAlign w:val="center"/>
          </w:tcPr>
          <w:p w14:paraId="19970AA9" w14:textId="78A96BC3" w:rsidR="007562A5" w:rsidRPr="00A1549D" w:rsidRDefault="007562A5" w:rsidP="007562A5">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7562A5" w:rsidRPr="007C4039" w14:paraId="67BA99DF" w14:textId="77777777" w:rsidTr="00A1549D">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C48A1C6" w14:textId="77777777" w:rsidR="007562A5" w:rsidRPr="00A1549D" w:rsidRDefault="007562A5" w:rsidP="00FB4F0C">
            <w:pPr>
              <w:pStyle w:val="ListParagraph"/>
              <w:numPr>
                <w:ilvl w:val="0"/>
                <w:numId w:val="10"/>
              </w:numPr>
              <w:jc w:val="center"/>
              <w:rPr>
                <w:rFonts w:ascii="Times New Roman" w:hAnsi="Times New Roman"/>
                <w:sz w:val="22"/>
                <w:szCs w:val="22"/>
              </w:rPr>
            </w:pPr>
          </w:p>
        </w:tc>
        <w:tc>
          <w:tcPr>
            <w:tcW w:w="1919" w:type="dxa"/>
            <w:tcBorders>
              <w:top w:val="single" w:sz="6" w:space="0" w:color="auto"/>
              <w:left w:val="single" w:sz="6" w:space="0" w:color="auto"/>
              <w:bottom w:val="single" w:sz="6" w:space="0" w:color="auto"/>
              <w:right w:val="single" w:sz="6" w:space="0" w:color="auto"/>
            </w:tcBorders>
          </w:tcPr>
          <w:p w14:paraId="5972E851" w14:textId="5E80EA2B"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t>ATD struktūrvienības/ filiāles</w:t>
            </w:r>
          </w:p>
        </w:tc>
        <w:tc>
          <w:tcPr>
            <w:tcW w:w="4678" w:type="dxa"/>
            <w:tcBorders>
              <w:top w:val="single" w:sz="6" w:space="0" w:color="auto"/>
              <w:left w:val="single" w:sz="6" w:space="0" w:color="auto"/>
              <w:bottom w:val="single" w:sz="6" w:space="0" w:color="auto"/>
              <w:right w:val="single" w:sz="6" w:space="0" w:color="auto"/>
            </w:tcBorders>
          </w:tcPr>
          <w:p w14:paraId="14A3AA8E" w14:textId="77777777"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t>Sistēmai jānodrošina ATD struktūrvienību (filiāļu) uzskaite, norādot to pamatinformāciju, piemēram, adreses, kontaktinformācija un pakalpojumi (piemēram, konkrētu dokumentu izsniegšanas iespējas).</w:t>
            </w:r>
          </w:p>
          <w:p w14:paraId="28475EE4" w14:textId="0C2E5E28"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t xml:space="preserve">Visos procesos, kuros tiek izsniegti fiziski dokumenti (piemēram, atļaujas, licences, formulāri), sistēmai jāņem vērā izvēlētā filiāle, no kuras notiek izsniegšana, un jāreģistrē šī informācija pie attiecīgā ieraksta. </w:t>
            </w:r>
          </w:p>
        </w:tc>
        <w:tc>
          <w:tcPr>
            <w:tcW w:w="1508" w:type="dxa"/>
            <w:tcBorders>
              <w:top w:val="single" w:sz="6" w:space="0" w:color="auto"/>
              <w:left w:val="single" w:sz="6" w:space="0" w:color="auto"/>
              <w:bottom w:val="single" w:sz="6" w:space="0" w:color="auto"/>
              <w:right w:val="single" w:sz="6" w:space="0" w:color="auto"/>
            </w:tcBorders>
            <w:vAlign w:val="center"/>
          </w:tcPr>
          <w:p w14:paraId="55102725" w14:textId="16980A2F" w:rsidR="007562A5" w:rsidRPr="00A1549D" w:rsidRDefault="007562A5" w:rsidP="007562A5">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7562A5" w:rsidRPr="007C4039" w14:paraId="610444A6" w14:textId="77777777" w:rsidTr="00A1549D">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2DBD0CF" w14:textId="77777777" w:rsidR="007562A5" w:rsidRPr="00A1549D" w:rsidRDefault="007562A5" w:rsidP="00FB4F0C">
            <w:pPr>
              <w:pStyle w:val="ListParagraph"/>
              <w:numPr>
                <w:ilvl w:val="0"/>
                <w:numId w:val="10"/>
              </w:numPr>
              <w:jc w:val="center"/>
              <w:rPr>
                <w:rFonts w:ascii="Times New Roman" w:hAnsi="Times New Roman"/>
                <w:sz w:val="22"/>
                <w:szCs w:val="22"/>
              </w:rPr>
            </w:pPr>
          </w:p>
        </w:tc>
        <w:tc>
          <w:tcPr>
            <w:tcW w:w="1919" w:type="dxa"/>
            <w:tcBorders>
              <w:top w:val="single" w:sz="6" w:space="0" w:color="auto"/>
              <w:left w:val="single" w:sz="6" w:space="0" w:color="auto"/>
              <w:bottom w:val="single" w:sz="6" w:space="0" w:color="auto"/>
              <w:right w:val="single" w:sz="6" w:space="0" w:color="auto"/>
            </w:tcBorders>
          </w:tcPr>
          <w:p w14:paraId="75E67C5F" w14:textId="18B34464"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t xml:space="preserve">ATD struktūrvienībās pieejamo </w:t>
            </w:r>
            <w:r w:rsidRPr="00A1549D">
              <w:rPr>
                <w:rFonts w:ascii="Times New Roman" w:hAnsi="Times New Roman"/>
                <w:sz w:val="22"/>
                <w:szCs w:val="22"/>
                <w:lang w:val="lv-LV"/>
              </w:rPr>
              <w:lastRenderedPageBreak/>
              <w:t>dokumentu uzskaite</w:t>
            </w:r>
          </w:p>
        </w:tc>
        <w:tc>
          <w:tcPr>
            <w:tcW w:w="4678" w:type="dxa"/>
            <w:tcBorders>
              <w:top w:val="single" w:sz="6" w:space="0" w:color="auto"/>
              <w:left w:val="single" w:sz="6" w:space="0" w:color="auto"/>
              <w:bottom w:val="single" w:sz="6" w:space="0" w:color="auto"/>
              <w:right w:val="single" w:sz="6" w:space="0" w:color="auto"/>
            </w:tcBorders>
          </w:tcPr>
          <w:p w14:paraId="22E9AF3B" w14:textId="4774D70E"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lastRenderedPageBreak/>
              <w:t xml:space="preserve">Sistēmai jāveic pārbaude, vai konkrētajā filiālē ir pieejamas nepieciešamās tukšās dokumentu </w:t>
            </w:r>
            <w:r w:rsidRPr="00A1549D">
              <w:rPr>
                <w:rFonts w:ascii="Times New Roman" w:hAnsi="Times New Roman"/>
                <w:sz w:val="22"/>
                <w:szCs w:val="22"/>
                <w:lang w:val="lv-LV"/>
              </w:rPr>
              <w:lastRenderedPageBreak/>
              <w:t xml:space="preserve">veidlapas (piemēram, numurētas blankas), pirms tiek apstiprināta izsniegšana. </w:t>
            </w:r>
          </w:p>
          <w:p w14:paraId="263E4D5D" w14:textId="69DEC99E" w:rsidR="007562A5" w:rsidRPr="00A1549D" w:rsidRDefault="007562A5" w:rsidP="007562A5">
            <w:pPr>
              <w:pStyle w:val="Table"/>
              <w:rPr>
                <w:rFonts w:ascii="Times New Roman" w:hAnsi="Times New Roman"/>
                <w:sz w:val="22"/>
                <w:szCs w:val="22"/>
                <w:lang w:val="lv-LV"/>
              </w:rPr>
            </w:pPr>
            <w:r w:rsidRPr="00A1549D">
              <w:rPr>
                <w:rFonts w:ascii="Times New Roman" w:hAnsi="Times New Roman"/>
                <w:sz w:val="22"/>
                <w:szCs w:val="22"/>
                <w:lang w:val="lv-LV"/>
              </w:rPr>
              <w:t>Jānodrošina veidlapu uzskaite katrā filiālē, tostarp pieejamais skaits, izmantotās veidlapas un to saistība ar izsniegtajiem dokumentiem.</w:t>
            </w:r>
          </w:p>
        </w:tc>
        <w:tc>
          <w:tcPr>
            <w:tcW w:w="1508" w:type="dxa"/>
            <w:tcBorders>
              <w:top w:val="single" w:sz="6" w:space="0" w:color="auto"/>
              <w:left w:val="single" w:sz="6" w:space="0" w:color="auto"/>
              <w:bottom w:val="single" w:sz="6" w:space="0" w:color="auto"/>
              <w:right w:val="single" w:sz="6" w:space="0" w:color="auto"/>
            </w:tcBorders>
            <w:vAlign w:val="center"/>
          </w:tcPr>
          <w:p w14:paraId="3F2A9E36" w14:textId="61CB67BE" w:rsidR="007562A5" w:rsidRPr="00A1549D" w:rsidRDefault="007562A5" w:rsidP="007562A5">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bl>
    <w:p w14:paraId="17014D48" w14:textId="77777777" w:rsidR="00F128DE" w:rsidRPr="00A1549D" w:rsidRDefault="00F128DE" w:rsidP="00F128DE">
      <w:pPr>
        <w:pStyle w:val="EYBodytextwithparaspace"/>
        <w:rPr>
          <w:rFonts w:ascii="Times New Roman" w:hAnsi="Times New Roman"/>
          <w:sz w:val="22"/>
          <w:szCs w:val="22"/>
          <w:lang w:val="lv-LV"/>
        </w:rPr>
      </w:pPr>
    </w:p>
    <w:p w14:paraId="120E6CEA" w14:textId="262C929D" w:rsidR="00A14488" w:rsidRPr="00A1549D" w:rsidRDefault="00A14488" w:rsidP="002008CB">
      <w:pPr>
        <w:pStyle w:val="Heading2"/>
        <w:ind w:firstLine="0"/>
        <w:rPr>
          <w:rFonts w:ascii="Times New Roman" w:hAnsi="Times New Roman"/>
          <w:sz w:val="22"/>
          <w:szCs w:val="22"/>
          <w:lang w:val="lv-LV"/>
        </w:rPr>
      </w:pPr>
      <w:bookmarkStart w:id="59" w:name="_Toc238205195"/>
      <w:r w:rsidRPr="00A1549D">
        <w:rPr>
          <w:rFonts w:ascii="Times New Roman" w:hAnsi="Times New Roman"/>
          <w:sz w:val="22"/>
          <w:szCs w:val="22"/>
          <w:lang w:val="lv-LV"/>
        </w:rPr>
        <w:t>Datu glabāšana</w:t>
      </w:r>
      <w:bookmarkEnd w:id="59"/>
    </w:p>
    <w:p w14:paraId="7B3735B7" w14:textId="77777777" w:rsidR="0096619D" w:rsidRPr="00A1549D" w:rsidRDefault="0096619D" w:rsidP="002008CB">
      <w:pPr>
        <w:pStyle w:val="Heading3"/>
        <w:ind w:firstLine="0"/>
        <w:rPr>
          <w:rFonts w:ascii="Times New Roman" w:hAnsi="Times New Roman"/>
          <w:sz w:val="22"/>
          <w:szCs w:val="22"/>
          <w:lang w:val="lv-LV"/>
        </w:rPr>
      </w:pPr>
      <w:bookmarkStart w:id="60" w:name="_Toc107446980"/>
      <w:bookmarkStart w:id="61" w:name="_Toc238205196"/>
      <w:r w:rsidRPr="00A1549D">
        <w:rPr>
          <w:rFonts w:ascii="Times New Roman" w:hAnsi="Times New Roman"/>
          <w:sz w:val="22"/>
          <w:szCs w:val="22"/>
          <w:lang w:val="lv-LV"/>
        </w:rPr>
        <w:t>Arhivēšana un dzēšana</w:t>
      </w:r>
      <w:bookmarkEnd w:id="60"/>
      <w:bookmarkEnd w:id="61"/>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96619D" w:rsidRPr="007C4039" w14:paraId="72CDD581" w14:textId="77777777" w:rsidTr="001D53E3">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04DD027D" w14:textId="77777777" w:rsidR="0096619D" w:rsidRPr="00A1549D" w:rsidRDefault="0096619D">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2DB52AE9" w14:textId="77777777" w:rsidR="0096619D" w:rsidRPr="00A1549D" w:rsidRDefault="0096619D">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1A3BFAA6" w14:textId="77777777" w:rsidR="0096619D" w:rsidRPr="00A1549D" w:rsidRDefault="0096619D">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0A0B6928" w14:textId="0E44BB13" w:rsidR="0096619D" w:rsidRPr="00A1549D" w:rsidRDefault="00D7032B">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436DF" w:rsidRPr="007C4039" w14:paraId="53C8E035" w14:textId="77777777" w:rsidTr="00951374">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D84BBFC"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82C91C8" w14:textId="56899256"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Lietas arhivēšana</w:t>
            </w:r>
          </w:p>
        </w:tc>
        <w:tc>
          <w:tcPr>
            <w:tcW w:w="4151" w:type="dxa"/>
            <w:tcBorders>
              <w:top w:val="single" w:sz="6" w:space="0" w:color="auto"/>
              <w:left w:val="single" w:sz="6" w:space="0" w:color="auto"/>
              <w:bottom w:val="single" w:sz="6" w:space="0" w:color="auto"/>
              <w:right w:val="single" w:sz="6" w:space="0" w:color="auto"/>
            </w:tcBorders>
          </w:tcPr>
          <w:p w14:paraId="76BFDB9C"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ir jānodrošina lietas arhivēšanu jeb sagatavošana pastāvīgai vai ilgstošai glabāšanai no sistēmas neatkarīgā datu formātā.</w:t>
            </w:r>
          </w:p>
          <w:p w14:paraId="70E17A53" w14:textId="3C6FFFB8"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Arhivēšanas funkciju izpildi jāspēj organizēt automātiski bez lietotāja klātbūtnes.</w:t>
            </w:r>
          </w:p>
        </w:tc>
        <w:tc>
          <w:tcPr>
            <w:tcW w:w="1650" w:type="dxa"/>
            <w:tcBorders>
              <w:top w:val="single" w:sz="6" w:space="0" w:color="auto"/>
              <w:left w:val="single" w:sz="6" w:space="0" w:color="auto"/>
              <w:bottom w:val="single" w:sz="6" w:space="0" w:color="auto"/>
              <w:right w:val="single" w:sz="6" w:space="0" w:color="auto"/>
            </w:tcBorders>
            <w:vAlign w:val="center"/>
          </w:tcPr>
          <w:p w14:paraId="151EA5BC" w14:textId="192CC89F"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56747B09" w14:textId="77777777" w:rsidTr="00951374">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C4E32F6"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F05DBD0" w14:textId="70D02B22"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Dokumentu arhivēšana</w:t>
            </w:r>
          </w:p>
        </w:tc>
        <w:tc>
          <w:tcPr>
            <w:tcW w:w="4151" w:type="dxa"/>
            <w:tcBorders>
              <w:top w:val="single" w:sz="6" w:space="0" w:color="auto"/>
              <w:left w:val="single" w:sz="6" w:space="0" w:color="auto"/>
              <w:bottom w:val="single" w:sz="6" w:space="0" w:color="auto"/>
              <w:right w:val="single" w:sz="6" w:space="0" w:color="auto"/>
            </w:tcBorders>
          </w:tcPr>
          <w:p w14:paraId="7D13A6FE"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Jānodrošina Sistēmā glabāto dokumentu arhivēšana atbilstoši dokumentu glabāšanas termiņiem. </w:t>
            </w:r>
          </w:p>
          <w:p w14:paraId="5ECE893C" w14:textId="75FA50FC"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Sistēmā lietotājam jānodrošina piekļuve arhivētajiem dokumentiem. Visus ar lietu saistītos dokumentus jāarhivē, ja tiek arhivēta lieta.</w:t>
            </w:r>
          </w:p>
        </w:tc>
        <w:tc>
          <w:tcPr>
            <w:tcW w:w="1650" w:type="dxa"/>
            <w:tcBorders>
              <w:top w:val="single" w:sz="6" w:space="0" w:color="auto"/>
              <w:left w:val="single" w:sz="6" w:space="0" w:color="auto"/>
              <w:bottom w:val="single" w:sz="6" w:space="0" w:color="auto"/>
              <w:right w:val="single" w:sz="6" w:space="0" w:color="auto"/>
            </w:tcBorders>
            <w:vAlign w:val="center"/>
          </w:tcPr>
          <w:p w14:paraId="3473B85C" w14:textId="6619468A"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210FA08C" w14:textId="77777777" w:rsidTr="00951374">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8256FDE"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F418784" w14:textId="0433783E"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Arhivēto lietu meklēšana</w:t>
            </w:r>
          </w:p>
        </w:tc>
        <w:tc>
          <w:tcPr>
            <w:tcW w:w="4151" w:type="dxa"/>
            <w:tcBorders>
              <w:top w:val="single" w:sz="6" w:space="0" w:color="auto"/>
              <w:left w:val="single" w:sz="6" w:space="0" w:color="auto"/>
              <w:bottom w:val="single" w:sz="6" w:space="0" w:color="auto"/>
              <w:right w:val="single" w:sz="6" w:space="0" w:color="auto"/>
            </w:tcBorders>
          </w:tcPr>
          <w:p w14:paraId="1FF8B423" w14:textId="4598951A"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Izstrādātājam jānodrošina Sistēmā funkcionalitāte – serviss - arhivētu lietu meklēšanai.</w:t>
            </w:r>
          </w:p>
        </w:tc>
        <w:tc>
          <w:tcPr>
            <w:tcW w:w="1650" w:type="dxa"/>
            <w:tcBorders>
              <w:top w:val="single" w:sz="6" w:space="0" w:color="auto"/>
              <w:left w:val="single" w:sz="6" w:space="0" w:color="auto"/>
              <w:bottom w:val="single" w:sz="6" w:space="0" w:color="auto"/>
              <w:right w:val="single" w:sz="6" w:space="0" w:color="auto"/>
            </w:tcBorders>
            <w:vAlign w:val="center"/>
          </w:tcPr>
          <w:p w14:paraId="23236CBF" w14:textId="4246B39D"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7A96ED39" w14:textId="77777777" w:rsidTr="00951374">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FC28779"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4D42092" w14:textId="1EC36913"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Lietas atjaunošana</w:t>
            </w:r>
          </w:p>
        </w:tc>
        <w:tc>
          <w:tcPr>
            <w:tcW w:w="4151" w:type="dxa"/>
            <w:tcBorders>
              <w:top w:val="single" w:sz="6" w:space="0" w:color="auto"/>
              <w:left w:val="single" w:sz="6" w:space="0" w:color="auto"/>
              <w:bottom w:val="single" w:sz="6" w:space="0" w:color="auto"/>
              <w:right w:val="single" w:sz="6" w:space="0" w:color="auto"/>
            </w:tcBorders>
          </w:tcPr>
          <w:p w14:paraId="49A2C3F6"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Ar arhivēto lietu meklēšanas servisu atrastās lietas jāvar atjaunot. </w:t>
            </w:r>
          </w:p>
          <w:p w14:paraId="38F2655E" w14:textId="044487D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Atjaunošanas brīdī, informācija par lietu tiks atgriezta Sistēmas pamata datu apgabalā (t.sk. arī lietā pievienotie dokumenti un lēmumi tiek pārcelti uz pamata datu apgabalu).</w:t>
            </w:r>
          </w:p>
        </w:tc>
        <w:tc>
          <w:tcPr>
            <w:tcW w:w="1650" w:type="dxa"/>
            <w:tcBorders>
              <w:top w:val="single" w:sz="6" w:space="0" w:color="auto"/>
              <w:left w:val="single" w:sz="6" w:space="0" w:color="auto"/>
              <w:bottom w:val="single" w:sz="6" w:space="0" w:color="auto"/>
              <w:right w:val="single" w:sz="6" w:space="0" w:color="auto"/>
            </w:tcBorders>
            <w:vAlign w:val="center"/>
          </w:tcPr>
          <w:p w14:paraId="4627A94E" w14:textId="2D657882"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7C8A6AF6" w14:textId="77777777" w:rsidTr="00951374">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A65E91E"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2AD0A8D" w14:textId="04596DC8"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Datu dzēšana</w:t>
            </w:r>
          </w:p>
        </w:tc>
        <w:tc>
          <w:tcPr>
            <w:tcW w:w="4151" w:type="dxa"/>
            <w:tcBorders>
              <w:top w:val="single" w:sz="6" w:space="0" w:color="auto"/>
              <w:left w:val="single" w:sz="6" w:space="0" w:color="auto"/>
              <w:bottom w:val="single" w:sz="6" w:space="0" w:color="auto"/>
              <w:right w:val="single" w:sz="6" w:space="0" w:color="auto"/>
            </w:tcBorders>
          </w:tcPr>
          <w:p w14:paraId="75D545A7"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kontrolēts datu dzēšanas process, kas atbilst datu integritātes un normatīvo aktu prasībām. Dzēšanas funkcionalitātei jādarbojas divos posmos: sākotnēji lietotājs veic ieraksta dzēšanu, bet fiziska dzēšana tiek veikta tikai ar lietotāju ar atbilstošām tiesībām vai automātiski pēc definēta algoritma un termiņa. Datu dzēšanas algoritms paredz dzēšanu atbilstoši konkrētā </w:t>
            </w:r>
            <w:r w:rsidRPr="00A1549D">
              <w:rPr>
                <w:rFonts w:ascii="Times New Roman" w:hAnsi="Times New Roman"/>
                <w:sz w:val="22"/>
                <w:szCs w:val="22"/>
                <w:lang w:val="lv-LV"/>
              </w:rPr>
              <w:lastRenderedPageBreak/>
              <w:t>pakalpojuma normatīvajam regulējumam un ir konfigurējams.</w:t>
            </w:r>
          </w:p>
          <w:p w14:paraId="11DE1A1F"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Datu dzēšanas procesā jānodrošina, ka netiek pārkāpta datu integritāte, t.sk, dzēšana nedrīkst radīt negatīvu ietekmi uz saistītajiem datiem. </w:t>
            </w:r>
          </w:p>
          <w:p w14:paraId="037A9739" w14:textId="109CD3E2"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iespēja dzēst klienta datus pēc klienta pieprasījuma noteiktajos termiņos, ja tas nav pretrunā ar Latvijas Republikas un Eiropas Savienības normatīvajiem aktiem.</w:t>
            </w:r>
          </w:p>
        </w:tc>
        <w:tc>
          <w:tcPr>
            <w:tcW w:w="1650" w:type="dxa"/>
            <w:tcBorders>
              <w:top w:val="single" w:sz="6" w:space="0" w:color="auto"/>
              <w:left w:val="single" w:sz="6" w:space="0" w:color="auto"/>
              <w:bottom w:val="single" w:sz="6" w:space="0" w:color="auto"/>
              <w:right w:val="single" w:sz="6" w:space="0" w:color="auto"/>
            </w:tcBorders>
            <w:vAlign w:val="center"/>
          </w:tcPr>
          <w:p w14:paraId="11080A93" w14:textId="28CCF157"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bl>
    <w:p w14:paraId="07E10350" w14:textId="686B17D0" w:rsidR="003629E7" w:rsidRPr="00A1549D" w:rsidRDefault="00E62B29" w:rsidP="002008CB">
      <w:pPr>
        <w:pStyle w:val="Heading3"/>
        <w:ind w:firstLine="0"/>
        <w:rPr>
          <w:rFonts w:ascii="Times New Roman" w:hAnsi="Times New Roman"/>
          <w:sz w:val="22"/>
          <w:szCs w:val="22"/>
          <w:lang w:val="lv-LV"/>
        </w:rPr>
      </w:pPr>
      <w:bookmarkStart w:id="62" w:name="_Toc238205197"/>
      <w:r w:rsidRPr="00A1549D">
        <w:rPr>
          <w:rFonts w:ascii="Times New Roman" w:hAnsi="Times New Roman"/>
          <w:sz w:val="22"/>
          <w:szCs w:val="22"/>
          <w:lang w:val="lv-LV"/>
        </w:rPr>
        <w:t>Žurnālfailu</w:t>
      </w:r>
      <w:r w:rsidR="003629E7" w:rsidRPr="00A1549D">
        <w:rPr>
          <w:rFonts w:ascii="Times New Roman" w:hAnsi="Times New Roman"/>
          <w:sz w:val="22"/>
          <w:szCs w:val="22"/>
          <w:lang w:val="lv-LV"/>
        </w:rPr>
        <w:t xml:space="preserve"> pārvaldība</w:t>
      </w:r>
      <w:bookmarkEnd w:id="62"/>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BD781F" w:rsidRPr="007C4039" w14:paraId="6DF8DFEA" w14:textId="77777777" w:rsidTr="1E3F721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05A502EF" w14:textId="77777777" w:rsidR="00BD781F" w:rsidRPr="00A1549D" w:rsidRDefault="00BD781F" w:rsidP="00F615C3">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266E2E58" w14:textId="77777777" w:rsidR="00BD781F" w:rsidRPr="00A1549D" w:rsidRDefault="00BD781F" w:rsidP="00F615C3">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6BF49D30" w14:textId="77777777" w:rsidR="00BD781F" w:rsidRPr="00A1549D" w:rsidRDefault="4FE30209" w:rsidP="1E3F721B">
            <w:pPr>
              <w:jc w:val="center"/>
              <w:rPr>
                <w:rFonts w:ascii="Times New Roman" w:hAnsi="Times New Roman"/>
                <w:b/>
                <w:bCs/>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223F359F" w14:textId="38A58659" w:rsidR="00BD781F" w:rsidRPr="00A1549D" w:rsidRDefault="00D7032B" w:rsidP="00F615C3">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436DF" w:rsidRPr="007C4039" w14:paraId="1F9EC11F"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AD5F466" w14:textId="77777777" w:rsidR="00D436DF" w:rsidRPr="00A1549D" w:rsidRDefault="00D436DF" w:rsidP="00FB4F0C">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D0DE72F" w14:textId="2E099E4F"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Žurnālfailu pārvaldības komponente</w:t>
            </w:r>
          </w:p>
        </w:tc>
        <w:tc>
          <w:tcPr>
            <w:tcW w:w="4151" w:type="dxa"/>
            <w:tcBorders>
              <w:top w:val="single" w:sz="6" w:space="0" w:color="auto"/>
              <w:left w:val="single" w:sz="6" w:space="0" w:color="auto"/>
              <w:bottom w:val="single" w:sz="6" w:space="0" w:color="auto"/>
              <w:right w:val="single" w:sz="6" w:space="0" w:color="auto"/>
            </w:tcBorders>
          </w:tcPr>
          <w:p w14:paraId="420B0980"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Žurnālfailu komponentei ir jānodrošina žurnālfailu uzkrāšanas funkcionalitātes komponentes ieviešana saskaņā ar 5.5.</w:t>
            </w:r>
          </w:p>
          <w:p w14:paraId="3C78544F"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Žurnālfaili ir glabājami atsevišķā datu bāzē un jānodrošina aizsardzība - šo datu nemainīgums.</w:t>
            </w:r>
          </w:p>
          <w:p w14:paraId="196AF947" w14:textId="6F47283F"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Žurnālfaila komponentes ievešanas ietvaros ir nepieciešams izveidot sākotnējo žurnālfailu pierakstu savākšanas un </w:t>
            </w:r>
            <w:proofErr w:type="spellStart"/>
            <w:r w:rsidRPr="00A1549D">
              <w:rPr>
                <w:rFonts w:ascii="Times New Roman" w:hAnsi="Times New Roman"/>
                <w:sz w:val="22"/>
                <w:szCs w:val="22"/>
                <w:lang w:val="lv-LV"/>
              </w:rPr>
              <w:t>vizualizācijas</w:t>
            </w:r>
            <w:proofErr w:type="spellEnd"/>
            <w:r w:rsidRPr="00A1549D">
              <w:rPr>
                <w:rFonts w:ascii="Times New Roman" w:hAnsi="Times New Roman"/>
                <w:sz w:val="22"/>
                <w:szCs w:val="22"/>
                <w:lang w:val="lv-LV"/>
              </w:rPr>
              <w:t xml:space="preserve"> konfigurāciju, kuru vēlāk var mainīt sistēmas uzturētājs vai administrators. </w:t>
            </w:r>
          </w:p>
        </w:tc>
        <w:tc>
          <w:tcPr>
            <w:tcW w:w="1650" w:type="dxa"/>
            <w:tcBorders>
              <w:top w:val="single" w:sz="6" w:space="0" w:color="auto"/>
              <w:left w:val="single" w:sz="6" w:space="0" w:color="auto"/>
              <w:bottom w:val="single" w:sz="6" w:space="0" w:color="auto"/>
              <w:right w:val="single" w:sz="6" w:space="0" w:color="auto"/>
            </w:tcBorders>
            <w:vAlign w:val="center"/>
          </w:tcPr>
          <w:p w14:paraId="37E9CE5E" w14:textId="58A2000D"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4949C235"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FB2F4F6" w14:textId="77777777" w:rsidR="00D436DF" w:rsidRPr="00A1549D" w:rsidRDefault="00D436DF" w:rsidP="00FB4F0C">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F6C835F" w14:textId="6F7D7DB2"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Žurnālfailu uzkrāšana </w:t>
            </w:r>
          </w:p>
        </w:tc>
        <w:tc>
          <w:tcPr>
            <w:tcW w:w="4151" w:type="dxa"/>
            <w:tcBorders>
              <w:top w:val="single" w:sz="6" w:space="0" w:color="auto"/>
              <w:left w:val="single" w:sz="6" w:space="0" w:color="auto"/>
              <w:bottom w:val="single" w:sz="6" w:space="0" w:color="auto"/>
              <w:right w:val="single" w:sz="6" w:space="0" w:color="auto"/>
            </w:tcBorders>
          </w:tcPr>
          <w:p w14:paraId="3A12B136" w14:textId="677FCFB4" w:rsidR="00BD54C9" w:rsidRPr="00A1549D" w:rsidRDefault="00D436DF" w:rsidP="00BD54C9">
            <w:pPr>
              <w:pStyle w:val="Table"/>
              <w:rPr>
                <w:rFonts w:ascii="Times New Roman" w:hAnsi="Times New Roman"/>
                <w:sz w:val="22"/>
                <w:szCs w:val="22"/>
                <w:lang w:val="lv-LV"/>
              </w:rPr>
            </w:pPr>
            <w:r w:rsidRPr="00A1549D">
              <w:rPr>
                <w:rFonts w:ascii="Times New Roman" w:hAnsi="Times New Roman"/>
                <w:sz w:val="22"/>
                <w:szCs w:val="22"/>
                <w:lang w:val="lv-LV"/>
              </w:rPr>
              <w:t>Žurnālfaili</w:t>
            </w:r>
            <w:r w:rsidRPr="00A1549D" w:rsidDel="00E62B29">
              <w:rPr>
                <w:rFonts w:ascii="Times New Roman" w:hAnsi="Times New Roman"/>
                <w:sz w:val="22"/>
                <w:szCs w:val="22"/>
                <w:lang w:val="lv-LV"/>
              </w:rPr>
              <w:t xml:space="preserve"> </w:t>
            </w:r>
            <w:r w:rsidRPr="00A1549D">
              <w:rPr>
                <w:rFonts w:ascii="Times New Roman" w:hAnsi="Times New Roman"/>
                <w:sz w:val="22"/>
                <w:szCs w:val="22"/>
                <w:lang w:val="lv-LV"/>
              </w:rPr>
              <w:t>ir jāuzkrāj vismaz par šādiem: </w:t>
            </w:r>
          </w:p>
          <w:p w14:paraId="1F8DFD2F" w14:textId="42FBC40F" w:rsidR="00BD54C9" w:rsidRPr="00A1549D" w:rsidRDefault="00BD54C9" w:rsidP="00D436DF">
            <w:pPr>
              <w:pStyle w:val="EYBulletedList1"/>
              <w:rPr>
                <w:rFonts w:ascii="Times New Roman" w:hAnsi="Times New Roman"/>
                <w:sz w:val="22"/>
                <w:szCs w:val="22"/>
                <w:lang w:val="lv-LV"/>
              </w:rPr>
            </w:pPr>
            <w:r w:rsidRPr="00A1549D">
              <w:rPr>
                <w:rFonts w:ascii="Times New Roman" w:hAnsi="Times New Roman"/>
                <w:sz w:val="22"/>
                <w:szCs w:val="22"/>
                <w:lang w:val="lv-LV"/>
              </w:rPr>
              <w:t>Informācijas sistēmas ieslēgšanu un izslēgšanu;</w:t>
            </w:r>
          </w:p>
          <w:p w14:paraId="23388152" w14:textId="7611AFB1"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Katru lietotāja pievienoto, laboto un dzēsto ierakstu; </w:t>
            </w:r>
          </w:p>
          <w:p w14:paraId="648CCC55"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Katru informācijas sistēmas ieslēgšanu un izslēgšanu;</w:t>
            </w:r>
          </w:p>
          <w:p w14:paraId="0887C228"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Katru informācijas sistēmas konfigurācijas izmaiņu;</w:t>
            </w:r>
          </w:p>
          <w:p w14:paraId="0C54F676" w14:textId="20D5A631"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Katru lietotāja piekļuvi informācijas resursiem, tostarp neveiksmīgiem piekļuves mēģinājumiem;</w:t>
            </w:r>
          </w:p>
          <w:p w14:paraId="21DE7E5D" w14:textId="2BE6CD2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Katru lietotāja kontu izveidi, grozīšanu vai dzēšanu, kā arī kontu piekļuves tiesību izmaiņām;</w:t>
            </w:r>
          </w:p>
          <w:p w14:paraId="49C5DB63"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Katru lietotāja pieslēgšanos sistēmai (veiksmīgu, neveiksmīgu) un atslēgšanos no sistēmas; </w:t>
            </w:r>
          </w:p>
          <w:p w14:paraId="467E526F"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lastRenderedPageBreak/>
              <w:t>Fizisko personu datu apstrādes likumā  noteiktajiem notikumiem (piemēram, fizisko personu datu apskati); </w:t>
            </w:r>
          </w:p>
          <w:p w14:paraId="0DEE2FC7" w14:textId="594D9C32" w:rsidR="00BD54C9"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Automātiski sistēmā izpildītajiem uzdevumiem (</w:t>
            </w:r>
            <w:proofErr w:type="spellStart"/>
            <w:r w:rsidRPr="00A1549D">
              <w:rPr>
                <w:rFonts w:ascii="Times New Roman" w:hAnsi="Times New Roman"/>
                <w:i/>
                <w:iCs/>
                <w:sz w:val="22"/>
                <w:szCs w:val="22"/>
                <w:lang w:val="lv-LV"/>
              </w:rPr>
              <w:t>batch</w:t>
            </w:r>
            <w:proofErr w:type="spellEnd"/>
            <w:r w:rsidRPr="00A1549D">
              <w:rPr>
                <w:rFonts w:ascii="Times New Roman" w:hAnsi="Times New Roman"/>
                <w:i/>
                <w:iCs/>
                <w:sz w:val="22"/>
                <w:szCs w:val="22"/>
                <w:lang w:val="lv-LV"/>
              </w:rPr>
              <w:t xml:space="preserve"> </w:t>
            </w:r>
            <w:proofErr w:type="spellStart"/>
            <w:r w:rsidRPr="00A1549D">
              <w:rPr>
                <w:rFonts w:ascii="Times New Roman" w:hAnsi="Times New Roman"/>
                <w:i/>
                <w:iCs/>
                <w:sz w:val="22"/>
                <w:szCs w:val="22"/>
                <w:lang w:val="lv-LV"/>
              </w:rPr>
              <w:t>job</w:t>
            </w:r>
            <w:proofErr w:type="spellEnd"/>
            <w:r w:rsidRPr="00A1549D">
              <w:rPr>
                <w:rFonts w:ascii="Times New Roman" w:hAnsi="Times New Roman"/>
                <w:sz w:val="22"/>
                <w:szCs w:val="22"/>
                <w:lang w:val="lv-LV"/>
              </w:rPr>
              <w:t>)</w:t>
            </w:r>
            <w:r w:rsidR="00BD54C9" w:rsidRPr="00A1549D">
              <w:rPr>
                <w:rFonts w:ascii="Times New Roman" w:hAnsi="Times New Roman"/>
                <w:sz w:val="22"/>
                <w:szCs w:val="22"/>
                <w:lang w:val="lv-LV"/>
              </w:rPr>
              <w:t>;</w:t>
            </w:r>
          </w:p>
          <w:p w14:paraId="772D549F" w14:textId="116E15C4" w:rsidR="00D436DF" w:rsidRPr="00A1549D" w:rsidRDefault="000313AB" w:rsidP="00D436DF">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Informācijas sistēmas paziņojumiem, brīdinājumiem un citiem IKT notikumiem, kas varētu liecināt par </w:t>
            </w:r>
            <w:proofErr w:type="spellStart"/>
            <w:r w:rsidRPr="00A1549D">
              <w:rPr>
                <w:rFonts w:ascii="Times New Roman" w:hAnsi="Times New Roman"/>
                <w:sz w:val="22"/>
                <w:szCs w:val="22"/>
                <w:lang w:val="lv-LV"/>
              </w:rPr>
              <w:t>kiberincidentu</w:t>
            </w:r>
            <w:proofErr w:type="spellEnd"/>
            <w:r w:rsidRPr="00A1549D">
              <w:rPr>
                <w:rFonts w:ascii="Times New Roman" w:hAnsi="Times New Roman"/>
                <w:sz w:val="22"/>
                <w:szCs w:val="22"/>
                <w:lang w:val="lv-LV"/>
              </w:rPr>
              <w:t xml:space="preserve"> vai citu apdraudējumu informācijas sistēmas vai informācijas resursa drošībai;</w:t>
            </w:r>
          </w:p>
          <w:p w14:paraId="229FDEAA" w14:textId="1E4FD98A" w:rsidR="00BD54C9" w:rsidRPr="00A1549D" w:rsidRDefault="00BD54C9" w:rsidP="00D436DF">
            <w:pPr>
              <w:pStyle w:val="EYBulletedList1"/>
              <w:rPr>
                <w:rFonts w:ascii="Times New Roman" w:hAnsi="Times New Roman"/>
                <w:sz w:val="22"/>
                <w:szCs w:val="22"/>
                <w:lang w:val="lv-LV"/>
              </w:rPr>
            </w:pPr>
            <w:r w:rsidRPr="00A1549D">
              <w:rPr>
                <w:rFonts w:ascii="Times New Roman" w:hAnsi="Times New Roman"/>
                <w:sz w:val="22"/>
                <w:szCs w:val="22"/>
                <w:lang w:val="lv-LV"/>
              </w:rPr>
              <w:t>Tehnisko resursu konfigurāciju izmaiņām.</w:t>
            </w:r>
          </w:p>
          <w:p w14:paraId="211451F9" w14:textId="4966F4C4"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Žurnālfailos par darbību jāreģistrē vismaz šāda informācija: </w:t>
            </w:r>
          </w:p>
          <w:p w14:paraId="23997AD3"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Numurs; </w:t>
            </w:r>
          </w:p>
          <w:p w14:paraId="5209C16D" w14:textId="4745AD63"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Darbības izpildītājs – </w:t>
            </w:r>
            <w:proofErr w:type="spellStart"/>
            <w:r w:rsidR="00CC1B22" w:rsidRPr="00A1549D">
              <w:rPr>
                <w:rFonts w:ascii="Times New Roman" w:hAnsi="Times New Roman"/>
                <w:sz w:val="22"/>
                <w:szCs w:val="22"/>
                <w:lang w:val="lv-LV"/>
              </w:rPr>
              <w:t>sistēmkonts</w:t>
            </w:r>
            <w:proofErr w:type="spellEnd"/>
            <w:r w:rsidR="00CC1B22" w:rsidRPr="00A1549D">
              <w:rPr>
                <w:rFonts w:ascii="Times New Roman" w:hAnsi="Times New Roman"/>
                <w:sz w:val="22"/>
                <w:szCs w:val="22"/>
                <w:lang w:val="lv-LV"/>
              </w:rPr>
              <w:t xml:space="preserve"> vai </w:t>
            </w:r>
            <w:r w:rsidRPr="00A1549D">
              <w:rPr>
                <w:rFonts w:ascii="Times New Roman" w:hAnsi="Times New Roman"/>
                <w:sz w:val="22"/>
                <w:szCs w:val="22"/>
                <w:lang w:val="lv-LV"/>
              </w:rPr>
              <w:t xml:space="preserve">lietotāja </w:t>
            </w:r>
            <w:r w:rsidR="00B94549" w:rsidRPr="00A1549D">
              <w:rPr>
                <w:rFonts w:ascii="Times New Roman" w:hAnsi="Times New Roman"/>
                <w:sz w:val="22"/>
                <w:szCs w:val="22"/>
                <w:lang w:val="lv-LV"/>
              </w:rPr>
              <w:t>konts</w:t>
            </w:r>
            <w:r w:rsidRPr="00A1549D">
              <w:rPr>
                <w:rFonts w:ascii="Times New Roman" w:hAnsi="Times New Roman"/>
                <w:sz w:val="22"/>
                <w:szCs w:val="22"/>
                <w:lang w:val="lv-LV"/>
              </w:rPr>
              <w:t>; </w:t>
            </w:r>
          </w:p>
          <w:p w14:paraId="5B4E4518"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Darbības veids (kāda tieši darbība veikta – dzēšana, rediģēšana, apskate u.c.); </w:t>
            </w:r>
          </w:p>
          <w:p w14:paraId="64BD8308"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Darbības apraksts, kurā jāiekļauj identificējošu informāciju; </w:t>
            </w:r>
          </w:p>
          <w:p w14:paraId="5558B786" w14:textId="678A065D"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Darbības izpildes datums un laiks</w:t>
            </w:r>
            <w:r w:rsidR="00FC4AC6" w:rsidRPr="00A1549D">
              <w:rPr>
                <w:rFonts w:ascii="Times New Roman" w:hAnsi="Times New Roman"/>
                <w:sz w:val="22"/>
                <w:szCs w:val="22"/>
                <w:lang w:val="lv-LV"/>
              </w:rPr>
              <w:t xml:space="preserve"> (kas sinhronizēts ar </w:t>
            </w:r>
            <w:r w:rsidR="00C04B8D" w:rsidRPr="00A1549D">
              <w:rPr>
                <w:rFonts w:ascii="Times New Roman" w:hAnsi="Times New Roman"/>
                <w:sz w:val="22"/>
                <w:szCs w:val="22"/>
                <w:lang w:val="lv-LV"/>
              </w:rPr>
              <w:t>sinhronizēts ar augstas precizitātes tīkla laika protokola (NTP) serveri</w:t>
            </w:r>
            <w:r w:rsidRPr="00A1549D">
              <w:rPr>
                <w:rFonts w:ascii="Times New Roman" w:hAnsi="Times New Roman"/>
                <w:sz w:val="22"/>
                <w:szCs w:val="22"/>
                <w:lang w:val="lv-LV"/>
              </w:rPr>
              <w:t>; </w:t>
            </w:r>
          </w:p>
          <w:p w14:paraId="478585EB"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Darbstacijas vai gala iekārtas identifikators (nosaukums un IP adrese), no kuras veikta darbība. </w:t>
            </w:r>
          </w:p>
          <w:p w14:paraId="50F88CAE" w14:textId="38BF79F0"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Sistēmas auditācijas pieraksti jāveido  gan lietojumprogrammas, gan datu bāzes līmenī, fiksējot gan veiksmīgās, gan neveiksmīgās transakcijas. </w:t>
            </w:r>
          </w:p>
        </w:tc>
        <w:tc>
          <w:tcPr>
            <w:tcW w:w="1650" w:type="dxa"/>
            <w:tcBorders>
              <w:top w:val="single" w:sz="6" w:space="0" w:color="auto"/>
              <w:left w:val="single" w:sz="6" w:space="0" w:color="auto"/>
              <w:bottom w:val="single" w:sz="6" w:space="0" w:color="auto"/>
              <w:right w:val="single" w:sz="6" w:space="0" w:color="auto"/>
            </w:tcBorders>
            <w:vAlign w:val="center"/>
          </w:tcPr>
          <w:p w14:paraId="6A39DFC0" w14:textId="59E8CEA9"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670FEAC4"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392A988" w14:textId="77777777" w:rsidR="00D436DF" w:rsidRPr="00A1549D" w:rsidRDefault="00D436DF" w:rsidP="00FB4F0C">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C7EB42D" w14:textId="0C34AA85" w:rsidR="00D436DF" w:rsidRPr="00A1549D" w:rsidDel="009B6036"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Auditācijas ierakstu saraksta atrādīšana</w:t>
            </w:r>
          </w:p>
        </w:tc>
        <w:tc>
          <w:tcPr>
            <w:tcW w:w="4151" w:type="dxa"/>
            <w:tcBorders>
              <w:top w:val="single" w:sz="6" w:space="0" w:color="auto"/>
              <w:left w:val="single" w:sz="6" w:space="0" w:color="auto"/>
              <w:bottom w:val="single" w:sz="6" w:space="0" w:color="auto"/>
              <w:right w:val="single" w:sz="6" w:space="0" w:color="auto"/>
            </w:tcBorders>
          </w:tcPr>
          <w:p w14:paraId="63D30028" w14:textId="5B7E6FC8"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žurnālfaila ierakstu pieejamība lietotājiem ar atbilstošām tiesībām, definējot auditācijas pierakstu atlases parametrus atsevišķā pieprasījumu formā. Pēc noklusējuma sarakstā ieraksti tiek atrādīti sakārtoti dilstošā secībā pēc ieraksta izveidošanas datuma un laika sākot ar jaunāko.</w:t>
            </w:r>
          </w:p>
        </w:tc>
        <w:tc>
          <w:tcPr>
            <w:tcW w:w="1650" w:type="dxa"/>
            <w:tcBorders>
              <w:top w:val="single" w:sz="6" w:space="0" w:color="auto"/>
              <w:left w:val="single" w:sz="6" w:space="0" w:color="auto"/>
              <w:bottom w:val="single" w:sz="6" w:space="0" w:color="auto"/>
              <w:right w:val="single" w:sz="6" w:space="0" w:color="auto"/>
            </w:tcBorders>
            <w:vAlign w:val="center"/>
          </w:tcPr>
          <w:p w14:paraId="30B9E842" w14:textId="16159F10"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514479C4"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D8DB025" w14:textId="77777777" w:rsidR="00D436DF" w:rsidRPr="00A1549D" w:rsidRDefault="00D436DF" w:rsidP="00FB4F0C">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FAB628A" w14:textId="5815814E" w:rsidR="00D436DF" w:rsidRPr="00A1549D" w:rsidDel="009B6036"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Sistēmas žurnālfailu saraksta filtrēšana</w:t>
            </w:r>
          </w:p>
        </w:tc>
        <w:tc>
          <w:tcPr>
            <w:tcW w:w="4151" w:type="dxa"/>
            <w:tcBorders>
              <w:top w:val="single" w:sz="6" w:space="0" w:color="auto"/>
              <w:left w:val="single" w:sz="6" w:space="0" w:color="auto"/>
              <w:bottom w:val="single" w:sz="6" w:space="0" w:color="auto"/>
              <w:right w:val="single" w:sz="6" w:space="0" w:color="auto"/>
            </w:tcBorders>
          </w:tcPr>
          <w:p w14:paraId="1CF045F1" w14:textId="5334F4C4"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Saraksta ierakstus ir jāvar filtrēt izmantojot pieejamos Sistēmas ierakstu saraksta laukus. Filtra vērtības jāvar dzēst. Ierakstus jāvar atlasīt par laika periodu.</w:t>
            </w:r>
          </w:p>
        </w:tc>
        <w:tc>
          <w:tcPr>
            <w:tcW w:w="1650" w:type="dxa"/>
            <w:tcBorders>
              <w:top w:val="single" w:sz="6" w:space="0" w:color="auto"/>
              <w:left w:val="single" w:sz="6" w:space="0" w:color="auto"/>
              <w:bottom w:val="single" w:sz="6" w:space="0" w:color="auto"/>
              <w:right w:val="single" w:sz="6" w:space="0" w:color="auto"/>
            </w:tcBorders>
            <w:vAlign w:val="center"/>
          </w:tcPr>
          <w:p w14:paraId="48B7E121" w14:textId="5683EBDF"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382BA290"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114C618" w14:textId="77777777" w:rsidR="00D436DF" w:rsidRPr="00A1549D" w:rsidRDefault="00D436DF" w:rsidP="00FB4F0C">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5004D61" w14:textId="11010BF2" w:rsidR="00D436DF" w:rsidRPr="00A1549D" w:rsidDel="009B6036"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Žurnālfailu meklēšana</w:t>
            </w:r>
          </w:p>
        </w:tc>
        <w:tc>
          <w:tcPr>
            <w:tcW w:w="4151" w:type="dxa"/>
            <w:tcBorders>
              <w:top w:val="single" w:sz="6" w:space="0" w:color="auto"/>
              <w:left w:val="single" w:sz="6" w:space="0" w:color="auto"/>
              <w:bottom w:val="single" w:sz="6" w:space="0" w:color="auto"/>
              <w:right w:val="single" w:sz="6" w:space="0" w:color="auto"/>
            </w:tcBorders>
          </w:tcPr>
          <w:p w14:paraId="77A540BA" w14:textId="38110F78"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Saraksta ierakstus jāvar meklēt izmantojot meklētāju. Meklētājam ir jāstrādā, piemērām, šādi: sarakstā ir viens meklēšanas ievadlauks.  </w:t>
            </w:r>
            <w:r w:rsidRPr="00A1549D">
              <w:rPr>
                <w:rFonts w:ascii="Times New Roman" w:hAnsi="Times New Roman"/>
                <w:sz w:val="22"/>
                <w:szCs w:val="22"/>
                <w:lang w:val="lv-LV"/>
              </w:rPr>
              <w:lastRenderedPageBreak/>
              <w:t>Pēc vērtības norādes meklēšanas ievadlaukā, Sistēma uzmeklē visatbilstošāko ierakstu šī saraksta ietvaros. Meklēšanai ir jānotiek pēc visām saraksta kolonnām</w:t>
            </w:r>
          </w:p>
        </w:tc>
        <w:tc>
          <w:tcPr>
            <w:tcW w:w="1650" w:type="dxa"/>
            <w:tcBorders>
              <w:top w:val="single" w:sz="6" w:space="0" w:color="auto"/>
              <w:left w:val="single" w:sz="6" w:space="0" w:color="auto"/>
              <w:bottom w:val="single" w:sz="6" w:space="0" w:color="auto"/>
              <w:right w:val="single" w:sz="6" w:space="0" w:color="auto"/>
            </w:tcBorders>
            <w:vAlign w:val="center"/>
          </w:tcPr>
          <w:p w14:paraId="19B10C25" w14:textId="1DFCB9A8"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41C7310F"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F5E3E28" w14:textId="77777777" w:rsidR="00D436DF" w:rsidRPr="00A1549D" w:rsidRDefault="00D436DF" w:rsidP="00FB4F0C">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D837239" w14:textId="2C0D5E3E" w:rsidR="00D436DF" w:rsidRPr="00A1549D" w:rsidDel="009B6036"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Paziņojumi par žurnālfailiem</w:t>
            </w:r>
          </w:p>
        </w:tc>
        <w:tc>
          <w:tcPr>
            <w:tcW w:w="4151" w:type="dxa"/>
            <w:tcBorders>
              <w:top w:val="single" w:sz="6" w:space="0" w:color="auto"/>
              <w:left w:val="single" w:sz="6" w:space="0" w:color="auto"/>
              <w:bottom w:val="single" w:sz="6" w:space="0" w:color="auto"/>
              <w:right w:val="single" w:sz="6" w:space="0" w:color="auto"/>
            </w:tcBorders>
          </w:tcPr>
          <w:p w14:paraId="66C1F1E9" w14:textId="06343E1C" w:rsidR="00D436DF" w:rsidRPr="00A1549D" w:rsidRDefault="00D436DF" w:rsidP="00D436DF">
            <w:pPr>
              <w:pStyle w:val="Table"/>
              <w:rPr>
                <w:rFonts w:ascii="Times New Roman" w:hAnsi="Times New Roman"/>
                <w:sz w:val="22"/>
                <w:szCs w:val="22"/>
                <w:lang w:val="lv-LV"/>
              </w:rPr>
            </w:pPr>
            <w:r w:rsidRPr="00A1549D">
              <w:rPr>
                <w:rFonts w:ascii="Times New Roman" w:hAnsi="Times New Roman"/>
                <w:bCs/>
                <w:sz w:val="22"/>
                <w:szCs w:val="22"/>
                <w:lang w:val="lv-LV"/>
              </w:rPr>
              <w:t>Žurnālfailu pārvaldības komponentē ir jānodrošina apziņošanas funkcionalitāte, piemēram, konkrētu kļūdu gadījumā vai pārsniedzot noteiktus konkrētu ierakstu skaita (konfigurējamus) limitus.</w:t>
            </w:r>
          </w:p>
        </w:tc>
        <w:tc>
          <w:tcPr>
            <w:tcW w:w="1650" w:type="dxa"/>
            <w:tcBorders>
              <w:top w:val="single" w:sz="6" w:space="0" w:color="auto"/>
              <w:left w:val="single" w:sz="6" w:space="0" w:color="auto"/>
              <w:bottom w:val="single" w:sz="6" w:space="0" w:color="auto"/>
              <w:right w:val="single" w:sz="6" w:space="0" w:color="auto"/>
            </w:tcBorders>
            <w:vAlign w:val="center"/>
          </w:tcPr>
          <w:p w14:paraId="396A6591" w14:textId="61C2B335"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7C22A950" w14:textId="77777777" w:rsidTr="00FB4F0C">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DAC55F4" w14:textId="77777777" w:rsidR="00D436DF" w:rsidRPr="00A1549D" w:rsidRDefault="00D436DF" w:rsidP="00FB4F0C">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76A3E4B" w14:textId="0DC8CEF6" w:rsidR="00D436DF" w:rsidRPr="00A1549D" w:rsidRDefault="00D436DF" w:rsidP="00D436DF">
            <w:pPr>
              <w:pStyle w:val="Table"/>
              <w:jc w:val="left"/>
              <w:rPr>
                <w:rFonts w:ascii="Times New Roman" w:hAnsi="Times New Roman"/>
                <w:sz w:val="22"/>
                <w:szCs w:val="22"/>
                <w:lang w:val="lv-LV"/>
              </w:rPr>
            </w:pPr>
            <w:r w:rsidRPr="00A1549D">
              <w:rPr>
                <w:rFonts w:ascii="Times New Roman" w:hAnsi="Times New Roman"/>
                <w:sz w:val="22"/>
                <w:szCs w:val="22"/>
                <w:lang w:val="lv-LV"/>
              </w:rPr>
              <w:t>Žurnālfailu arhivēšana </w:t>
            </w:r>
          </w:p>
        </w:tc>
        <w:tc>
          <w:tcPr>
            <w:tcW w:w="4151" w:type="dxa"/>
            <w:tcBorders>
              <w:top w:val="single" w:sz="6" w:space="0" w:color="auto"/>
              <w:left w:val="single" w:sz="6" w:space="0" w:color="auto"/>
              <w:bottom w:val="single" w:sz="6" w:space="0" w:color="auto"/>
              <w:right w:val="single" w:sz="6" w:space="0" w:color="auto"/>
            </w:tcBorders>
          </w:tcPr>
          <w:p w14:paraId="51E4961E" w14:textId="571976BF"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žurnālfailu uzglabāšana atbilstoši izvirzītajai Sistēmas drošības klasei atbilstoši MK noteikumiem nr. 397. Šobrīd identificēt</w:t>
            </w:r>
            <w:r w:rsidR="00E16F74" w:rsidRPr="00A1549D">
              <w:rPr>
                <w:rFonts w:ascii="Times New Roman" w:hAnsi="Times New Roman"/>
                <w:sz w:val="22"/>
                <w:szCs w:val="22"/>
                <w:lang w:val="lv-LV"/>
              </w:rPr>
              <w:t>ā drošības klase B un</w:t>
            </w:r>
            <w:r w:rsidRPr="00A1549D">
              <w:rPr>
                <w:rFonts w:ascii="Times New Roman" w:hAnsi="Times New Roman"/>
                <w:sz w:val="22"/>
                <w:szCs w:val="22"/>
                <w:lang w:val="lv-LV"/>
              </w:rPr>
              <w:t xml:space="preserve"> aktuālais periods ir vismaz 12 mēnešus, pēc ieraksta izdarīšanas. Aktuālais uzglabāšanas periods ir precizējams sistēmanalīzes laikā..</w:t>
            </w:r>
          </w:p>
        </w:tc>
        <w:tc>
          <w:tcPr>
            <w:tcW w:w="1650" w:type="dxa"/>
            <w:tcBorders>
              <w:top w:val="single" w:sz="6" w:space="0" w:color="auto"/>
              <w:left w:val="single" w:sz="6" w:space="0" w:color="auto"/>
              <w:bottom w:val="single" w:sz="6" w:space="0" w:color="auto"/>
              <w:right w:val="single" w:sz="6" w:space="0" w:color="auto"/>
            </w:tcBorders>
            <w:vAlign w:val="center"/>
          </w:tcPr>
          <w:p w14:paraId="495FD2B1" w14:textId="0561D3D2" w:rsidR="00D436DF" w:rsidRPr="00A1549D" w:rsidRDefault="00D436DF" w:rsidP="00951374">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28454CEE" w14:textId="77777777" w:rsidR="00BD781F" w:rsidRPr="00A1549D" w:rsidRDefault="00BD781F" w:rsidP="00BD781F">
      <w:pPr>
        <w:rPr>
          <w:rFonts w:ascii="Times New Roman" w:hAnsi="Times New Roman"/>
          <w:sz w:val="22"/>
          <w:szCs w:val="22"/>
        </w:rPr>
      </w:pPr>
    </w:p>
    <w:p w14:paraId="3D6EC94F" w14:textId="6E4BF3AA" w:rsidR="004D34DD" w:rsidRPr="00A1549D" w:rsidRDefault="00751162" w:rsidP="002008CB">
      <w:pPr>
        <w:pStyle w:val="Heading2"/>
        <w:ind w:firstLine="0"/>
        <w:rPr>
          <w:rFonts w:ascii="Times New Roman" w:hAnsi="Times New Roman"/>
          <w:sz w:val="22"/>
          <w:szCs w:val="22"/>
          <w:lang w:val="lv-LV"/>
        </w:rPr>
      </w:pPr>
      <w:bookmarkStart w:id="63" w:name="_Toc238205198"/>
      <w:r w:rsidRPr="00A1549D">
        <w:rPr>
          <w:rFonts w:ascii="Times New Roman" w:hAnsi="Times New Roman"/>
          <w:sz w:val="22"/>
          <w:szCs w:val="22"/>
          <w:lang w:val="lv-LV"/>
        </w:rPr>
        <w:t>Datu analītika</w:t>
      </w:r>
      <w:bookmarkEnd w:id="63"/>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4D34DD" w:rsidRPr="007C4039" w14:paraId="451B39FC" w14:textId="77777777" w:rsidTr="0E23D617">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E2D9FBC" w14:textId="77777777" w:rsidR="004D34DD" w:rsidRPr="00A1549D" w:rsidRDefault="004D34DD" w:rsidP="00F615C3">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755C671" w14:textId="77777777" w:rsidR="004D34DD" w:rsidRPr="00A1549D" w:rsidRDefault="004D34DD" w:rsidP="00F615C3">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0AA9A0B" w14:textId="77777777" w:rsidR="004D34DD" w:rsidRPr="00A1549D" w:rsidRDefault="004D34DD" w:rsidP="00F615C3">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3BE46C4A" w14:textId="7B70741F" w:rsidR="004D34DD" w:rsidRPr="00A1549D" w:rsidRDefault="00D7032B" w:rsidP="00F615C3">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436DF" w:rsidRPr="007C4039" w14:paraId="39CE7AB7"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08C4FFD"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61E575C6" w14:textId="116DC1A1" w:rsidR="00D436DF" w:rsidRPr="00A1549D" w:rsidRDefault="00D436DF" w:rsidP="00D436DF">
            <w:pPr>
              <w:pStyle w:val="Table"/>
              <w:rPr>
                <w:rFonts w:ascii="Times New Roman" w:hAnsi="Times New Roman"/>
                <w:sz w:val="22"/>
                <w:szCs w:val="22"/>
                <w:lang w:val="lv-LV"/>
              </w:rPr>
            </w:pPr>
            <w:r w:rsidRPr="00A1549D">
              <w:rPr>
                <w:rFonts w:ascii="Times New Roman" w:eastAsia="Wingdings" w:hAnsi="Times New Roman"/>
                <w:sz w:val="22"/>
                <w:szCs w:val="22"/>
                <w:lang w:val="lv-LV"/>
              </w:rPr>
              <w:t>Pārskatu/atskaišu pārvaldības funkcionalitāte</w:t>
            </w:r>
          </w:p>
        </w:tc>
        <w:tc>
          <w:tcPr>
            <w:tcW w:w="4151" w:type="dxa"/>
            <w:tcBorders>
              <w:top w:val="single" w:sz="6" w:space="0" w:color="auto"/>
              <w:left w:val="single" w:sz="6" w:space="0" w:color="auto"/>
              <w:bottom w:val="single" w:sz="6" w:space="0" w:color="auto"/>
              <w:right w:val="single" w:sz="6" w:space="0" w:color="auto"/>
            </w:tcBorders>
          </w:tcPr>
          <w:p w14:paraId="1B64BFC7" w14:textId="77777777" w:rsidR="00D436DF" w:rsidRPr="00A1549D" w:rsidRDefault="00D436DF" w:rsidP="00D436DF">
            <w:pPr>
              <w:pStyle w:val="Table"/>
              <w:rPr>
                <w:rFonts w:ascii="Times New Roman" w:eastAsia="Wingdings" w:hAnsi="Times New Roman"/>
                <w:sz w:val="22"/>
                <w:szCs w:val="22"/>
                <w:lang w:val="lv-LV"/>
              </w:rPr>
            </w:pPr>
            <w:r w:rsidRPr="00A1549D">
              <w:rPr>
                <w:rFonts w:ascii="Times New Roman" w:eastAsia="Wingdings" w:hAnsi="Times New Roman"/>
                <w:sz w:val="22"/>
                <w:szCs w:val="22"/>
                <w:lang w:val="lv-LV"/>
              </w:rPr>
              <w:t>Sistēma nodrošina pārskatu funkcionalitāti – pārskatu izveidošanu, rediģēšanu, publicēšanu un dzēšanu.</w:t>
            </w:r>
          </w:p>
          <w:p w14:paraId="3AE4171B" w14:textId="11F744C1"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ka lietotāji var veidot dinamiskus pārskatus, kas pieejami no sistēmā pieejamajiem datiem,</w:t>
            </w:r>
          </w:p>
        </w:tc>
        <w:tc>
          <w:tcPr>
            <w:tcW w:w="1650" w:type="dxa"/>
            <w:tcBorders>
              <w:top w:val="single" w:sz="6" w:space="0" w:color="auto"/>
              <w:left w:val="single" w:sz="6" w:space="0" w:color="auto"/>
              <w:bottom w:val="single" w:sz="6" w:space="0" w:color="auto"/>
              <w:right w:val="single" w:sz="6" w:space="0" w:color="auto"/>
            </w:tcBorders>
            <w:vAlign w:val="center"/>
          </w:tcPr>
          <w:p w14:paraId="5B57290B" w14:textId="569EAE86" w:rsidR="00D436DF" w:rsidRPr="00A1549D" w:rsidRDefault="00D436DF" w:rsidP="001345F5">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043F3D6E"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1C1EE3F"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17DDC5F9" w14:textId="2A777FD5"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Pārskatu</w:t>
            </w:r>
            <w:r w:rsidRPr="00A1549D">
              <w:rPr>
                <w:rFonts w:ascii="Times New Roman" w:eastAsia="Wingdings" w:hAnsi="Times New Roman"/>
                <w:sz w:val="22"/>
                <w:szCs w:val="22"/>
                <w:lang w:val="lv-LV"/>
              </w:rPr>
              <w:t>/atskaišu</w:t>
            </w:r>
            <w:r w:rsidRPr="00A1549D">
              <w:rPr>
                <w:rFonts w:ascii="Times New Roman" w:hAnsi="Times New Roman"/>
                <w:sz w:val="22"/>
                <w:szCs w:val="22"/>
                <w:lang w:val="lv-LV"/>
              </w:rPr>
              <w:t xml:space="preserve"> piekļuves pārvaldība</w:t>
            </w:r>
          </w:p>
        </w:tc>
        <w:tc>
          <w:tcPr>
            <w:tcW w:w="4151" w:type="dxa"/>
            <w:tcBorders>
              <w:top w:val="single" w:sz="6" w:space="0" w:color="auto"/>
              <w:left w:val="single" w:sz="6" w:space="0" w:color="auto"/>
              <w:bottom w:val="single" w:sz="6" w:space="0" w:color="auto"/>
              <w:right w:val="single" w:sz="6" w:space="0" w:color="auto"/>
            </w:tcBorders>
          </w:tcPr>
          <w:p w14:paraId="3200A831"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Attiecībā uz pārskatu pārvaldību Sistēmas ietvaros ir jānodrošina lietotāju tiesību pārvaldības mehānisma pieejamība, kas dod iespēju piešķirt pieejas tiesības noteiktām lietotāju lomām attiecībā uz konkrētiem pārskatiem/ atskaitēm. </w:t>
            </w:r>
          </w:p>
        </w:tc>
        <w:tc>
          <w:tcPr>
            <w:tcW w:w="1650" w:type="dxa"/>
            <w:tcBorders>
              <w:top w:val="single" w:sz="6" w:space="0" w:color="auto"/>
              <w:left w:val="single" w:sz="6" w:space="0" w:color="auto"/>
              <w:bottom w:val="single" w:sz="6" w:space="0" w:color="auto"/>
              <w:right w:val="single" w:sz="6" w:space="0" w:color="auto"/>
            </w:tcBorders>
            <w:vAlign w:val="center"/>
          </w:tcPr>
          <w:p w14:paraId="5E412542" w14:textId="209A4138" w:rsidR="00D436DF" w:rsidRPr="00A1549D" w:rsidRDefault="00D436DF" w:rsidP="001345F5">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6B255B89"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410AA4D"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5E621B05" w14:textId="77DB79A1"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Realizējamie pārskati</w:t>
            </w:r>
          </w:p>
        </w:tc>
        <w:tc>
          <w:tcPr>
            <w:tcW w:w="4151" w:type="dxa"/>
            <w:tcBorders>
              <w:top w:val="single" w:sz="6" w:space="0" w:color="auto"/>
              <w:left w:val="single" w:sz="6" w:space="0" w:color="auto"/>
              <w:bottom w:val="single" w:sz="6" w:space="0" w:color="auto"/>
              <w:right w:val="single" w:sz="6" w:space="0" w:color="auto"/>
            </w:tcBorders>
          </w:tcPr>
          <w:p w14:paraId="3A6EBAE1" w14:textId="3AA7A67C" w:rsidR="00D436DF" w:rsidRPr="00A1549D" w:rsidRDefault="00D436DF" w:rsidP="0E23D617">
            <w:pPr>
              <w:pStyle w:val="Table"/>
              <w:rPr>
                <w:rFonts w:ascii="Times New Roman" w:eastAsia="Wingdings" w:hAnsi="Times New Roman"/>
                <w:sz w:val="22"/>
                <w:szCs w:val="22"/>
                <w:lang w:val="lv-LV"/>
              </w:rPr>
            </w:pPr>
            <w:r w:rsidRPr="00A1549D">
              <w:rPr>
                <w:rFonts w:ascii="Times New Roman" w:eastAsia="Wingdings" w:hAnsi="Times New Roman"/>
                <w:sz w:val="22"/>
                <w:szCs w:val="22"/>
                <w:lang w:val="lv-LV"/>
              </w:rPr>
              <w:t xml:space="preserve">Sistēmas izstrādes ietvaros Izstrādātājam būs jāveic </w:t>
            </w:r>
            <w:r w:rsidR="0070627E" w:rsidRPr="00A1549D">
              <w:rPr>
                <w:rFonts w:ascii="Times New Roman" w:eastAsia="Wingdings" w:hAnsi="Times New Roman"/>
                <w:sz w:val="22"/>
                <w:szCs w:val="22"/>
                <w:lang w:val="lv-LV"/>
              </w:rPr>
              <w:fldChar w:fldCharType="begin"/>
            </w:r>
            <w:r w:rsidR="0070627E" w:rsidRPr="00A1549D">
              <w:rPr>
                <w:rFonts w:ascii="Times New Roman" w:eastAsia="Wingdings" w:hAnsi="Times New Roman"/>
                <w:sz w:val="22"/>
                <w:szCs w:val="22"/>
                <w:lang w:val="lv-LV"/>
              </w:rPr>
              <w:instrText xml:space="preserve"> REF _Ref216183230 \h </w:instrText>
            </w:r>
            <w:r w:rsidR="007C4039" w:rsidRPr="00A1549D">
              <w:rPr>
                <w:rFonts w:ascii="Times New Roman" w:eastAsia="Wingdings" w:hAnsi="Times New Roman"/>
                <w:sz w:val="22"/>
                <w:szCs w:val="22"/>
                <w:lang w:val="lv-LV"/>
              </w:rPr>
              <w:instrText xml:space="preserve"> \* MERGEFORMAT </w:instrText>
            </w:r>
            <w:r w:rsidR="0070627E" w:rsidRPr="00A1549D">
              <w:rPr>
                <w:rFonts w:ascii="Times New Roman" w:eastAsia="Wingdings" w:hAnsi="Times New Roman"/>
                <w:sz w:val="22"/>
                <w:szCs w:val="22"/>
                <w:lang w:val="lv-LV"/>
              </w:rPr>
            </w:r>
            <w:r w:rsidR="0070627E" w:rsidRPr="00A1549D">
              <w:rPr>
                <w:rFonts w:ascii="Times New Roman" w:eastAsia="Wingdings" w:hAnsi="Times New Roman"/>
                <w:sz w:val="22"/>
                <w:szCs w:val="22"/>
                <w:lang w:val="lv-LV"/>
              </w:rPr>
              <w:fldChar w:fldCharType="separate"/>
            </w:r>
            <w:r w:rsidR="00334712" w:rsidRPr="00A1549D">
              <w:rPr>
                <w:rFonts w:ascii="Times New Roman" w:hAnsi="Times New Roman"/>
                <w:sz w:val="22"/>
                <w:szCs w:val="22"/>
                <w:lang w:val="lv-LV"/>
              </w:rPr>
              <w:t xml:space="preserve">Tabula </w:t>
            </w:r>
            <w:r w:rsidR="00334712" w:rsidRPr="00A1549D">
              <w:rPr>
                <w:rFonts w:ascii="Times New Roman" w:hAnsi="Times New Roman"/>
                <w:noProof/>
                <w:sz w:val="22"/>
                <w:szCs w:val="22"/>
                <w:lang w:val="lv-LV"/>
              </w:rPr>
              <w:t>3</w:t>
            </w:r>
            <w:r w:rsidR="0070627E" w:rsidRPr="00A1549D">
              <w:rPr>
                <w:rFonts w:ascii="Times New Roman" w:eastAsia="Wingdings" w:hAnsi="Times New Roman"/>
                <w:sz w:val="22"/>
                <w:szCs w:val="22"/>
                <w:lang w:val="lv-LV"/>
              </w:rPr>
              <w:fldChar w:fldCharType="end"/>
            </w:r>
            <w:r w:rsidR="0070627E" w:rsidRPr="00A1549D">
              <w:rPr>
                <w:rFonts w:ascii="Times New Roman" w:eastAsia="Wingdings" w:hAnsi="Times New Roman"/>
                <w:sz w:val="22"/>
                <w:szCs w:val="22"/>
                <w:lang w:val="lv-LV"/>
              </w:rPr>
              <w:t xml:space="preserve"> </w:t>
            </w:r>
            <w:r w:rsidRPr="00A1549D">
              <w:rPr>
                <w:rFonts w:ascii="Times New Roman" w:eastAsia="Wingdings" w:hAnsi="Times New Roman"/>
                <w:sz w:val="22"/>
                <w:szCs w:val="22"/>
                <w:lang w:val="lv-LV"/>
              </w:rPr>
              <w:t xml:space="preserve">uzskaitīto pakalpojumu procesu nodrošināšanai nepieciešamo atskaišu un pārskatu sagatavošana un to darbības nodrošināšana. Pārskatu saturs un apjoms tiek precizēts un saskaņots ar Pasūtītāju projekta īstenošanas laikā. </w:t>
            </w:r>
          </w:p>
          <w:p w14:paraId="48ABB807" w14:textId="487270D1" w:rsidR="00D436DF" w:rsidRPr="00A1549D" w:rsidRDefault="00D436DF" w:rsidP="00D436DF">
            <w:pPr>
              <w:pStyle w:val="Table"/>
              <w:rPr>
                <w:rFonts w:ascii="Times New Roman" w:eastAsia="Wingdings" w:hAnsi="Times New Roman"/>
                <w:sz w:val="22"/>
                <w:szCs w:val="22"/>
                <w:lang w:val="lv-LV"/>
              </w:rPr>
            </w:pPr>
            <w:r w:rsidRPr="00A1549D">
              <w:rPr>
                <w:rFonts w:ascii="Times New Roman" w:eastAsia="Wingdings" w:hAnsi="Times New Roman"/>
                <w:sz w:val="22"/>
                <w:szCs w:val="22"/>
                <w:lang w:val="lv-LV"/>
              </w:rPr>
              <w:t>Balstoties uz līdzšinējo analīzi, tiek prognozēta vidēji viena standartizēta atskaite un viens dinamisks pārskats katram no  Pasūtītāja sniegtajiem pakalpojumiem</w:t>
            </w:r>
            <w:r w:rsidR="7751F2AE" w:rsidRPr="00A1549D">
              <w:rPr>
                <w:rFonts w:ascii="Times New Roman" w:eastAsia="Wingdings" w:hAnsi="Times New Roman"/>
                <w:sz w:val="22"/>
                <w:szCs w:val="22"/>
                <w:lang w:val="lv-LV"/>
              </w:rPr>
              <w:t xml:space="preserve"> un 3-5 ar Pasūtītāju saskaņotas atskaites/pārskati par </w:t>
            </w:r>
            <w:r w:rsidR="7751F2AE" w:rsidRPr="00A1549D">
              <w:rPr>
                <w:rFonts w:ascii="Times New Roman" w:eastAsia="Wingdings" w:hAnsi="Times New Roman"/>
                <w:sz w:val="22"/>
                <w:szCs w:val="22"/>
                <w:lang w:val="lv-LV"/>
              </w:rPr>
              <w:lastRenderedPageBreak/>
              <w:t>kopējiem pakalpojumu sniegšanas datiem (piemēram; atskaite par veiktajiem maksājumiem vai atskaite par kopējo iesniegto pieteikumu skaitu)</w:t>
            </w:r>
            <w:r w:rsidR="5E4E074D" w:rsidRPr="00A1549D">
              <w:rPr>
                <w:rFonts w:ascii="Times New Roman" w:eastAsia="Wingdings" w:hAnsi="Times New Roman"/>
                <w:sz w:val="22"/>
                <w:szCs w:val="22"/>
                <w:lang w:val="lv-LV"/>
              </w:rPr>
              <w:t>.</w:t>
            </w:r>
          </w:p>
          <w:p w14:paraId="15959579" w14:textId="7C75A79A" w:rsidR="00D436DF" w:rsidRPr="00A1549D" w:rsidRDefault="00D436DF" w:rsidP="00D436DF">
            <w:pPr>
              <w:pStyle w:val="Table"/>
              <w:rPr>
                <w:rFonts w:ascii="Times New Roman" w:eastAsia="Wingdings" w:hAnsi="Times New Roman"/>
                <w:sz w:val="22"/>
                <w:szCs w:val="22"/>
                <w:lang w:val="lv-LV"/>
              </w:rPr>
            </w:pPr>
            <w:r w:rsidRPr="00A1549D">
              <w:rPr>
                <w:rFonts w:ascii="Times New Roman" w:eastAsia="Wingdings" w:hAnsi="Times New Roman"/>
                <w:sz w:val="22"/>
                <w:szCs w:val="22"/>
                <w:lang w:val="lv-LV"/>
              </w:rPr>
              <w:t xml:space="preserve">Jānodrošina gan standartizētu atskaišu sagatavošana, gan dinamisku atskaišu sagatavošana, pamatojoties uz lietotāja izvēlētām datu kopām. </w:t>
            </w:r>
          </w:p>
          <w:p w14:paraId="74B380DB" w14:textId="3A36FEF4" w:rsidR="00D436DF" w:rsidRPr="00A1549D" w:rsidRDefault="00D436DF" w:rsidP="00D436DF">
            <w:pPr>
              <w:pStyle w:val="Table"/>
              <w:rPr>
                <w:rFonts w:ascii="Times New Roman" w:hAnsi="Times New Roman"/>
                <w:sz w:val="22"/>
                <w:szCs w:val="22"/>
                <w:lang w:val="lv-LV"/>
              </w:rPr>
            </w:pPr>
            <w:r w:rsidRPr="00A1549D">
              <w:rPr>
                <w:rFonts w:ascii="Times New Roman" w:eastAsia="Wingdings" w:hAnsi="Times New Roman"/>
                <w:sz w:val="22"/>
                <w:szCs w:val="22"/>
                <w:lang w:val="lv-LV"/>
              </w:rPr>
              <w:t>Attiecīgie pārskati un atskaites kopumā būs vērsti uz datu atspoguļošanu par Sistēmas ietvaros esošajām pamata datu kopām attiecībā uz ATD sniegtajiem pakalpojumiem.</w:t>
            </w:r>
          </w:p>
        </w:tc>
        <w:tc>
          <w:tcPr>
            <w:tcW w:w="1650" w:type="dxa"/>
            <w:tcBorders>
              <w:top w:val="single" w:sz="6" w:space="0" w:color="auto"/>
              <w:left w:val="single" w:sz="6" w:space="0" w:color="auto"/>
              <w:bottom w:val="single" w:sz="6" w:space="0" w:color="auto"/>
              <w:right w:val="single" w:sz="6" w:space="0" w:color="auto"/>
            </w:tcBorders>
            <w:vAlign w:val="center"/>
          </w:tcPr>
          <w:p w14:paraId="25633CEF" w14:textId="58C4C275" w:rsidR="00D436DF" w:rsidRPr="00A1549D" w:rsidRDefault="00D436DF" w:rsidP="001345F5">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58FFAFCF"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7CB8486"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15A7E84B" w14:textId="1533CD4E" w:rsidR="00D436DF" w:rsidRPr="00A1549D" w:rsidRDefault="00D436DF" w:rsidP="00D436DF">
            <w:pPr>
              <w:pStyle w:val="Table"/>
              <w:rPr>
                <w:rFonts w:ascii="Times New Roman" w:hAnsi="Times New Roman"/>
                <w:sz w:val="22"/>
                <w:szCs w:val="22"/>
                <w:lang w:val="lv-LV"/>
              </w:rPr>
            </w:pPr>
            <w:r w:rsidRPr="00A1549D">
              <w:rPr>
                <w:rFonts w:ascii="Times New Roman" w:eastAsia="Wingdings" w:hAnsi="Times New Roman"/>
                <w:sz w:val="22"/>
                <w:szCs w:val="22"/>
                <w:lang w:val="lv-LV"/>
              </w:rPr>
              <w:t>Datu eksports</w:t>
            </w:r>
          </w:p>
        </w:tc>
        <w:tc>
          <w:tcPr>
            <w:tcW w:w="4151" w:type="dxa"/>
            <w:tcBorders>
              <w:top w:val="single" w:sz="6" w:space="0" w:color="auto"/>
              <w:left w:val="single" w:sz="6" w:space="0" w:color="auto"/>
              <w:bottom w:val="single" w:sz="6" w:space="0" w:color="auto"/>
              <w:right w:val="single" w:sz="6" w:space="0" w:color="auto"/>
            </w:tcBorders>
          </w:tcPr>
          <w:p w14:paraId="65873007" w14:textId="7F57F430" w:rsidR="00D436DF" w:rsidRPr="00A1549D" w:rsidRDefault="00D436DF" w:rsidP="00D436DF">
            <w:pPr>
              <w:pStyle w:val="Table"/>
              <w:rPr>
                <w:rFonts w:ascii="Times New Roman" w:eastAsia="Wingdings" w:hAnsi="Times New Roman"/>
                <w:sz w:val="22"/>
                <w:szCs w:val="22"/>
                <w:lang w:val="lv-LV"/>
              </w:rPr>
            </w:pPr>
            <w:r w:rsidRPr="00A1549D">
              <w:rPr>
                <w:rFonts w:ascii="Times New Roman" w:hAnsi="Times New Roman"/>
                <w:sz w:val="22"/>
                <w:szCs w:val="22"/>
                <w:lang w:val="lv-LV"/>
              </w:rPr>
              <w:t>Sistēma nodrošina atskaišu un pārskatu datu izgūšana mašīnlasāmā formātā (piemēram, kā failu lejupielāde , piemēram, CSV, JSON, XML, XLSX.).</w:t>
            </w:r>
          </w:p>
        </w:tc>
        <w:tc>
          <w:tcPr>
            <w:tcW w:w="1650" w:type="dxa"/>
            <w:tcBorders>
              <w:top w:val="single" w:sz="6" w:space="0" w:color="auto"/>
              <w:left w:val="single" w:sz="6" w:space="0" w:color="auto"/>
              <w:bottom w:val="single" w:sz="6" w:space="0" w:color="auto"/>
              <w:right w:val="single" w:sz="6" w:space="0" w:color="auto"/>
            </w:tcBorders>
            <w:vAlign w:val="center"/>
          </w:tcPr>
          <w:p w14:paraId="0E4A71E2" w14:textId="0F64D66D" w:rsidR="00D436DF" w:rsidRPr="00A1549D" w:rsidRDefault="00D436DF" w:rsidP="001345F5">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19635914"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F487CAD"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2AE3DE87" w14:textId="6C3FC0E2" w:rsidR="00D436DF" w:rsidRPr="00A1549D" w:rsidRDefault="00D436DF" w:rsidP="00D436DF">
            <w:pPr>
              <w:pStyle w:val="Table"/>
              <w:rPr>
                <w:rFonts w:ascii="Times New Roman" w:hAnsi="Times New Roman"/>
                <w:sz w:val="22"/>
                <w:szCs w:val="22"/>
                <w:lang w:val="lv-LV"/>
              </w:rPr>
            </w:pPr>
            <w:r w:rsidRPr="00A1549D">
              <w:rPr>
                <w:rFonts w:ascii="Times New Roman" w:eastAsia="Wingdings" w:hAnsi="Times New Roman"/>
                <w:sz w:val="22"/>
                <w:szCs w:val="22"/>
                <w:lang w:val="lv-LV"/>
              </w:rPr>
              <w:t>Datu nodošana uz datu analīzes risinājumu</w:t>
            </w:r>
          </w:p>
        </w:tc>
        <w:tc>
          <w:tcPr>
            <w:tcW w:w="4151" w:type="dxa"/>
            <w:tcBorders>
              <w:top w:val="single" w:sz="6" w:space="0" w:color="auto"/>
              <w:left w:val="single" w:sz="6" w:space="0" w:color="auto"/>
              <w:bottom w:val="single" w:sz="6" w:space="0" w:color="auto"/>
              <w:right w:val="single" w:sz="6" w:space="0" w:color="auto"/>
            </w:tcBorders>
          </w:tcPr>
          <w:p w14:paraId="02DCA72E" w14:textId="64D78A39" w:rsidR="00D436DF" w:rsidRPr="00A1549D" w:rsidRDefault="00D436DF" w:rsidP="00D436DF">
            <w:pPr>
              <w:pStyle w:val="Table"/>
              <w:rPr>
                <w:rFonts w:ascii="Times New Roman" w:eastAsia="Wingdings" w:hAnsi="Times New Roman"/>
                <w:sz w:val="22"/>
                <w:szCs w:val="22"/>
                <w:lang w:val="lv-LV"/>
              </w:rPr>
            </w:pPr>
            <w:r w:rsidRPr="00A1549D">
              <w:rPr>
                <w:rFonts w:ascii="Times New Roman" w:hAnsi="Times New Roman"/>
                <w:sz w:val="22"/>
                <w:szCs w:val="22"/>
                <w:lang w:val="lv-LV"/>
              </w:rPr>
              <w:t xml:space="preserve">Sistēmai jānodrošina strukturētu datu eksporta iespējas uz Pasūtītāja analītika s vidi, tostarp uz </w:t>
            </w:r>
            <w:proofErr w:type="spellStart"/>
            <w:r w:rsidRPr="00A1549D">
              <w:rPr>
                <w:rFonts w:ascii="Times New Roman" w:hAnsi="Times New Roman"/>
                <w:sz w:val="22"/>
                <w:szCs w:val="22"/>
                <w:lang w:val="lv-LV"/>
              </w:rPr>
              <w:t>Power</w:t>
            </w:r>
            <w:proofErr w:type="spellEnd"/>
            <w:r w:rsidRPr="00A1549D">
              <w:rPr>
                <w:rFonts w:ascii="Times New Roman" w:hAnsi="Times New Roman"/>
                <w:sz w:val="22"/>
                <w:szCs w:val="22"/>
                <w:lang w:val="lv-LV"/>
              </w:rPr>
              <w:t xml:space="preserve"> BI un </w:t>
            </w:r>
            <w:proofErr w:type="spellStart"/>
            <w:r w:rsidRPr="00A1549D">
              <w:rPr>
                <w:rFonts w:ascii="Times New Roman" w:hAnsi="Times New Roman"/>
                <w:sz w:val="22"/>
                <w:szCs w:val="22"/>
                <w:lang w:val="lv-LV"/>
              </w:rPr>
              <w:t>Fabric</w:t>
            </w:r>
            <w:proofErr w:type="spellEnd"/>
            <w:r w:rsidRPr="00A1549D">
              <w:rPr>
                <w:rFonts w:ascii="Times New Roman" w:hAnsi="Times New Roman"/>
                <w:sz w:val="22"/>
                <w:szCs w:val="22"/>
                <w:lang w:val="lv-LV"/>
              </w:rPr>
              <w:t xml:space="preserve"> vidi, lai nodrošinātu datu analīzes un </w:t>
            </w:r>
            <w:proofErr w:type="spellStart"/>
            <w:r w:rsidRPr="00A1549D">
              <w:rPr>
                <w:rFonts w:ascii="Times New Roman" w:hAnsi="Times New Roman"/>
                <w:sz w:val="22"/>
                <w:szCs w:val="22"/>
                <w:lang w:val="lv-LV"/>
              </w:rPr>
              <w:t>vizualizācijas</w:t>
            </w:r>
            <w:proofErr w:type="spellEnd"/>
            <w:r w:rsidRPr="00A1549D">
              <w:rPr>
                <w:rFonts w:ascii="Times New Roman" w:hAnsi="Times New Roman"/>
                <w:sz w:val="22"/>
                <w:szCs w:val="22"/>
                <w:lang w:val="lv-LV"/>
              </w:rPr>
              <w:t xml:space="preserve"> funkcionalitāti.</w:t>
            </w:r>
          </w:p>
        </w:tc>
        <w:tc>
          <w:tcPr>
            <w:tcW w:w="1650" w:type="dxa"/>
            <w:tcBorders>
              <w:top w:val="single" w:sz="6" w:space="0" w:color="auto"/>
              <w:left w:val="single" w:sz="6" w:space="0" w:color="auto"/>
              <w:bottom w:val="single" w:sz="6" w:space="0" w:color="auto"/>
              <w:right w:val="single" w:sz="6" w:space="0" w:color="auto"/>
            </w:tcBorders>
            <w:vAlign w:val="center"/>
          </w:tcPr>
          <w:p w14:paraId="660643C9" w14:textId="2A82D7DC" w:rsidR="00D436DF" w:rsidRPr="00A1549D" w:rsidRDefault="00D436DF" w:rsidP="001345F5">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7989BCE4"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037ACB4"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32E94843" w14:textId="3BDE8ABE" w:rsidR="00D436DF" w:rsidRPr="00A1549D" w:rsidRDefault="00D436DF" w:rsidP="00D436DF">
            <w:pPr>
              <w:pStyle w:val="Table"/>
              <w:rPr>
                <w:rFonts w:ascii="Times New Roman" w:hAnsi="Times New Roman"/>
                <w:sz w:val="22"/>
                <w:szCs w:val="22"/>
                <w:lang w:val="lv-LV"/>
              </w:rPr>
            </w:pPr>
            <w:r w:rsidRPr="00A1549D">
              <w:rPr>
                <w:rFonts w:ascii="Times New Roman" w:eastAsia="Wingdings" w:hAnsi="Times New Roman"/>
                <w:sz w:val="22"/>
                <w:szCs w:val="22"/>
                <w:lang w:val="lv-LV"/>
              </w:rPr>
              <w:t>Datu pārskatu realizācija Pasūtītāja analītikas rīkā</w:t>
            </w:r>
          </w:p>
        </w:tc>
        <w:tc>
          <w:tcPr>
            <w:tcW w:w="4151" w:type="dxa"/>
            <w:tcBorders>
              <w:top w:val="single" w:sz="6" w:space="0" w:color="auto"/>
              <w:left w:val="single" w:sz="6" w:space="0" w:color="auto"/>
              <w:bottom w:val="single" w:sz="6" w:space="0" w:color="auto"/>
              <w:right w:val="single" w:sz="6" w:space="0" w:color="auto"/>
            </w:tcBorders>
          </w:tcPr>
          <w:p w14:paraId="3A860822" w14:textId="637D734A" w:rsidR="00D436DF" w:rsidRPr="00A1549D" w:rsidRDefault="00D436DF" w:rsidP="00D436DF">
            <w:pPr>
              <w:pStyle w:val="Table"/>
              <w:rPr>
                <w:rFonts w:ascii="Times New Roman" w:eastAsia="Wingdings" w:hAnsi="Times New Roman"/>
                <w:sz w:val="22"/>
                <w:szCs w:val="22"/>
                <w:lang w:val="lv-LV"/>
              </w:rPr>
            </w:pPr>
            <w:r w:rsidRPr="00A1549D">
              <w:rPr>
                <w:rFonts w:ascii="Times New Roman" w:hAnsi="Times New Roman"/>
                <w:sz w:val="22"/>
                <w:szCs w:val="22"/>
                <w:lang w:val="lv-LV"/>
              </w:rPr>
              <w:t xml:space="preserve">Projekta izstrādes laikā Izstrādātājam jānodrošina ar biznesa procesiem saistīto datu pārskatu izveidošana Pasūtītāja datu analītikas vidē </w:t>
            </w:r>
            <w:proofErr w:type="spellStart"/>
            <w:r w:rsidRPr="00A1549D">
              <w:rPr>
                <w:rFonts w:ascii="Times New Roman" w:hAnsi="Times New Roman"/>
                <w:sz w:val="22"/>
                <w:szCs w:val="22"/>
                <w:lang w:val="lv-LV"/>
              </w:rPr>
              <w:t>PowerBI</w:t>
            </w:r>
            <w:proofErr w:type="spellEnd"/>
            <w:r w:rsidRPr="00A1549D">
              <w:rPr>
                <w:rFonts w:ascii="Times New Roman" w:hAnsi="Times New Roman"/>
                <w:sz w:val="22"/>
                <w:szCs w:val="22"/>
                <w:lang w:val="lv-LV"/>
              </w:rPr>
              <w:t xml:space="preserve">. </w:t>
            </w:r>
          </w:p>
        </w:tc>
        <w:tc>
          <w:tcPr>
            <w:tcW w:w="1650" w:type="dxa"/>
            <w:tcBorders>
              <w:top w:val="single" w:sz="6" w:space="0" w:color="auto"/>
              <w:left w:val="single" w:sz="6" w:space="0" w:color="auto"/>
              <w:bottom w:val="single" w:sz="6" w:space="0" w:color="auto"/>
              <w:right w:val="single" w:sz="6" w:space="0" w:color="auto"/>
            </w:tcBorders>
            <w:vAlign w:val="center"/>
          </w:tcPr>
          <w:p w14:paraId="42F2D95E" w14:textId="789FD89A" w:rsidR="00D436DF" w:rsidRPr="00A1549D" w:rsidRDefault="00D436DF" w:rsidP="001345F5">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29D38547"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B6BC8DA"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41051B6D" w14:textId="77777777" w:rsidR="00D436DF" w:rsidRPr="00A1549D" w:rsidRDefault="00D436DF" w:rsidP="00D436DF">
            <w:pPr>
              <w:pStyle w:val="Table"/>
              <w:rPr>
                <w:rFonts w:ascii="Times New Roman" w:hAnsi="Times New Roman"/>
                <w:sz w:val="22"/>
                <w:szCs w:val="22"/>
                <w:lang w:val="lv-LV"/>
              </w:rPr>
            </w:pPr>
            <w:r w:rsidRPr="00A1549D">
              <w:rPr>
                <w:rFonts w:ascii="Times New Roman" w:eastAsia="Wingdings" w:hAnsi="Times New Roman"/>
                <w:sz w:val="22"/>
                <w:szCs w:val="22"/>
                <w:lang w:val="lv-LV"/>
              </w:rPr>
              <w:t>Atvērto datu publiskošana</w:t>
            </w:r>
          </w:p>
        </w:tc>
        <w:tc>
          <w:tcPr>
            <w:tcW w:w="4151" w:type="dxa"/>
            <w:tcBorders>
              <w:top w:val="single" w:sz="6" w:space="0" w:color="auto"/>
              <w:left w:val="single" w:sz="6" w:space="0" w:color="auto"/>
              <w:bottom w:val="single" w:sz="6" w:space="0" w:color="auto"/>
              <w:right w:val="single" w:sz="6" w:space="0" w:color="auto"/>
            </w:tcBorders>
          </w:tcPr>
          <w:p w14:paraId="7BFA0254" w14:textId="1F0F27E5"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Nodrošināt Sistēmas tehnisko sasaisti un konfigurēšanu, lai nodrošinātu regulāru</w:t>
            </w:r>
            <w:r w:rsidR="00BD60A3" w:rsidRPr="00A1549D">
              <w:rPr>
                <w:rFonts w:ascii="Times New Roman" w:hAnsi="Times New Roman"/>
                <w:sz w:val="22"/>
                <w:szCs w:val="22"/>
                <w:lang w:val="lv-LV"/>
              </w:rPr>
              <w:t xml:space="preserve"> noteiktu</w:t>
            </w:r>
            <w:r w:rsidRPr="00A1549D">
              <w:rPr>
                <w:rFonts w:ascii="Times New Roman" w:hAnsi="Times New Roman"/>
                <w:sz w:val="22"/>
                <w:szCs w:val="22"/>
                <w:lang w:val="lv-LV"/>
              </w:rPr>
              <w:t xml:space="preserve"> datu publicēšanu atvērto datu portālā (https://data.gov.lv ).</w:t>
            </w:r>
          </w:p>
        </w:tc>
        <w:tc>
          <w:tcPr>
            <w:tcW w:w="1650" w:type="dxa"/>
            <w:tcBorders>
              <w:top w:val="single" w:sz="6" w:space="0" w:color="auto"/>
              <w:left w:val="single" w:sz="6" w:space="0" w:color="auto"/>
              <w:bottom w:val="single" w:sz="6" w:space="0" w:color="auto"/>
              <w:right w:val="single" w:sz="6" w:space="0" w:color="auto"/>
            </w:tcBorders>
            <w:vAlign w:val="center"/>
          </w:tcPr>
          <w:p w14:paraId="413859A2" w14:textId="2745894D" w:rsidR="00D436DF" w:rsidRPr="00A1549D" w:rsidRDefault="00D436DF" w:rsidP="001345F5">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42EA76A8"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2ACBE13"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2804AB1B" w14:textId="77777777" w:rsidR="00D436DF" w:rsidRPr="00A1549D" w:rsidRDefault="00D436DF" w:rsidP="00D436DF">
            <w:pPr>
              <w:pStyle w:val="Table"/>
              <w:rPr>
                <w:rFonts w:ascii="Times New Roman" w:eastAsia="Wingdings" w:hAnsi="Times New Roman"/>
                <w:sz w:val="22"/>
                <w:szCs w:val="22"/>
                <w:lang w:val="lv-LV"/>
              </w:rPr>
            </w:pPr>
            <w:r w:rsidRPr="00A1549D">
              <w:rPr>
                <w:rFonts w:ascii="Times New Roman" w:eastAsia="Wingdings" w:hAnsi="Times New Roman"/>
                <w:sz w:val="22"/>
                <w:szCs w:val="22"/>
                <w:lang w:val="lv-LV"/>
              </w:rPr>
              <w:t>Datu publicēšanas nodrošināšana ATD tīmekļa vietnē</w:t>
            </w:r>
          </w:p>
        </w:tc>
        <w:tc>
          <w:tcPr>
            <w:tcW w:w="4151" w:type="dxa"/>
            <w:tcBorders>
              <w:top w:val="single" w:sz="6" w:space="0" w:color="auto"/>
              <w:left w:val="single" w:sz="6" w:space="0" w:color="auto"/>
              <w:bottom w:val="single" w:sz="6" w:space="0" w:color="auto"/>
              <w:right w:val="single" w:sz="6" w:space="0" w:color="auto"/>
            </w:tcBorders>
          </w:tcPr>
          <w:p w14:paraId="5624FA3B" w14:textId="58893E98" w:rsidR="00D436DF" w:rsidRPr="00A1549D" w:rsidRDefault="00D436DF" w:rsidP="00D436DF">
            <w:pPr>
              <w:pStyle w:val="Table"/>
              <w:rPr>
                <w:rFonts w:ascii="Times New Roman" w:eastAsia="Wingdings" w:hAnsi="Times New Roman"/>
                <w:sz w:val="22"/>
                <w:szCs w:val="22"/>
                <w:lang w:val="lv-LV"/>
              </w:rPr>
            </w:pPr>
            <w:r w:rsidRPr="00A1549D">
              <w:rPr>
                <w:rFonts w:ascii="Times New Roman" w:eastAsia="Wingdings" w:hAnsi="Times New Roman"/>
                <w:sz w:val="22"/>
                <w:szCs w:val="22"/>
                <w:lang w:val="lv-LV"/>
              </w:rPr>
              <w:t>Nodrošināt Sistēmas tehnisko sasaisti un konfigurēšanu, lai nodrošinātu regulāru</w:t>
            </w:r>
            <w:r w:rsidR="00BD60A3" w:rsidRPr="00A1549D">
              <w:rPr>
                <w:rFonts w:ascii="Times New Roman" w:eastAsia="Wingdings" w:hAnsi="Times New Roman"/>
                <w:sz w:val="22"/>
                <w:szCs w:val="22"/>
                <w:lang w:val="lv-LV"/>
              </w:rPr>
              <w:t xml:space="preserve"> noteiktu</w:t>
            </w:r>
            <w:r w:rsidRPr="00A1549D">
              <w:rPr>
                <w:rFonts w:ascii="Times New Roman" w:eastAsia="Wingdings" w:hAnsi="Times New Roman"/>
                <w:sz w:val="22"/>
                <w:szCs w:val="22"/>
                <w:lang w:val="lv-LV"/>
              </w:rPr>
              <w:t xml:space="preserve"> datu un pārskatu publicēšanu ATD tīmekļa vietnē (</w:t>
            </w:r>
            <w:r w:rsidRPr="00A1549D">
              <w:rPr>
                <w:rFonts w:ascii="Times New Roman" w:eastAsia="Georgia" w:hAnsi="Times New Roman"/>
                <w:sz w:val="22"/>
                <w:szCs w:val="22"/>
                <w:lang w:val="lv-LV"/>
              </w:rPr>
              <w:t>www.atd.lv</w:t>
            </w:r>
            <w:r w:rsidRPr="00A1549D">
              <w:rPr>
                <w:rFonts w:ascii="Times New Roman" w:eastAsia="Wingdings" w:hAnsi="Times New Roman"/>
                <w:sz w:val="22"/>
                <w:szCs w:val="22"/>
                <w:lang w:val="lv-LV"/>
              </w:rPr>
              <w:t>).</w:t>
            </w:r>
          </w:p>
          <w:p w14:paraId="63A097F3" w14:textId="77777777" w:rsidR="00D436DF" w:rsidRPr="00A1549D" w:rsidRDefault="00D436DF" w:rsidP="00D436DF">
            <w:pPr>
              <w:pStyle w:val="Table"/>
              <w:rPr>
                <w:rFonts w:ascii="Times New Roman" w:hAnsi="Times New Roman"/>
                <w:sz w:val="22"/>
                <w:szCs w:val="22"/>
                <w:lang w:val="lv-LV"/>
              </w:rPr>
            </w:pPr>
          </w:p>
        </w:tc>
        <w:tc>
          <w:tcPr>
            <w:tcW w:w="1650" w:type="dxa"/>
            <w:tcBorders>
              <w:top w:val="single" w:sz="6" w:space="0" w:color="auto"/>
              <w:left w:val="single" w:sz="6" w:space="0" w:color="auto"/>
              <w:bottom w:val="single" w:sz="6" w:space="0" w:color="auto"/>
              <w:right w:val="single" w:sz="6" w:space="0" w:color="auto"/>
            </w:tcBorders>
            <w:vAlign w:val="center"/>
          </w:tcPr>
          <w:p w14:paraId="22F24269" w14:textId="31B12478" w:rsidR="00D436DF" w:rsidRPr="00A1549D" w:rsidRDefault="00D436DF" w:rsidP="001345F5">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15184AA4" w14:textId="7BD5CCB7" w:rsidR="00AF0C5D" w:rsidRPr="00A1549D" w:rsidRDefault="00AF0C5D" w:rsidP="002008CB">
      <w:pPr>
        <w:pStyle w:val="Heading2"/>
        <w:ind w:firstLine="0"/>
        <w:rPr>
          <w:rFonts w:ascii="Times New Roman" w:hAnsi="Times New Roman"/>
          <w:sz w:val="22"/>
          <w:szCs w:val="22"/>
          <w:lang w:val="lv-LV"/>
        </w:rPr>
      </w:pPr>
      <w:bookmarkStart w:id="64" w:name="_Toc238205199"/>
      <w:r w:rsidRPr="00A1549D">
        <w:rPr>
          <w:rFonts w:ascii="Times New Roman" w:hAnsi="Times New Roman"/>
          <w:sz w:val="22"/>
          <w:szCs w:val="22"/>
          <w:lang w:val="lv-LV"/>
        </w:rPr>
        <w:t>Integrācijas un datu apmaiņas</w:t>
      </w:r>
      <w:bookmarkEnd w:id="64"/>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C2654" w:rsidRPr="007C4039" w14:paraId="5EC2AB7E" w14:textId="77777777" w:rsidTr="3BC08114">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326DFBD4" w14:textId="77777777" w:rsidR="001C2654" w:rsidRPr="00A1549D" w:rsidRDefault="001C2654">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062C8E9" w14:textId="77777777" w:rsidR="001C2654" w:rsidRPr="00A1549D" w:rsidRDefault="001C2654">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28C264C5" w14:textId="77777777" w:rsidR="001C2654" w:rsidRPr="00A1549D" w:rsidRDefault="001C2654">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44A0900A" w14:textId="0D92995C" w:rsidR="001C2654" w:rsidRPr="00A1549D" w:rsidRDefault="00D7032B">
            <w:pPr>
              <w:jc w:val="center"/>
              <w:rPr>
                <w:rFonts w:ascii="Times New Roman" w:hAnsi="Times New Roman"/>
                <w:b/>
                <w:bCs/>
                <w:sz w:val="22"/>
                <w:szCs w:val="22"/>
              </w:rPr>
            </w:pPr>
            <w:r w:rsidRPr="00A1549D">
              <w:rPr>
                <w:rFonts w:ascii="Times New Roman" w:hAnsi="Times New Roman"/>
                <w:b/>
                <w:bCs/>
                <w:sz w:val="22"/>
                <w:szCs w:val="22"/>
              </w:rPr>
              <w:t>Obligāta (O) vai vēlama (V)</w:t>
            </w:r>
          </w:p>
        </w:tc>
      </w:tr>
      <w:tr w:rsidR="00D436DF" w:rsidRPr="007C4039" w14:paraId="180EC4A7"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D39F522"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37E1CEC" w14:textId="3F18FD49"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Integrācijas iespējas ar ārējām sistēmām</w:t>
            </w:r>
          </w:p>
        </w:tc>
        <w:tc>
          <w:tcPr>
            <w:tcW w:w="4151" w:type="dxa"/>
            <w:tcBorders>
              <w:top w:val="single" w:sz="6" w:space="0" w:color="auto"/>
              <w:left w:val="single" w:sz="6" w:space="0" w:color="auto"/>
              <w:bottom w:val="single" w:sz="6" w:space="0" w:color="auto"/>
              <w:right w:val="single" w:sz="6" w:space="0" w:color="auto"/>
            </w:tcBorders>
            <w:vAlign w:val="center"/>
          </w:tcPr>
          <w:p w14:paraId="69CC0AEC" w14:textId="22597EBB"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iespēja saņemt/ importēt un nosūtīt/eksportēt datus no/uz ārējām informācijas sistēmām, izmantojot </w:t>
            </w:r>
            <w:r w:rsidR="00983565" w:rsidRPr="00A1549D">
              <w:rPr>
                <w:rFonts w:ascii="Times New Roman" w:hAnsi="Times New Roman"/>
                <w:sz w:val="22"/>
                <w:szCs w:val="22"/>
                <w:lang w:val="lv-LV"/>
              </w:rPr>
              <w:t xml:space="preserve">dokumentētas, </w:t>
            </w:r>
            <w:proofErr w:type="spellStart"/>
            <w:r w:rsidR="00983565" w:rsidRPr="00A1549D">
              <w:rPr>
                <w:rFonts w:ascii="Times New Roman" w:hAnsi="Times New Roman"/>
                <w:sz w:val="22"/>
                <w:szCs w:val="22"/>
                <w:lang w:val="lv-LV"/>
              </w:rPr>
              <w:t>versionētas</w:t>
            </w:r>
            <w:proofErr w:type="spellEnd"/>
            <w:r w:rsidR="00983565" w:rsidRPr="00A1549D">
              <w:rPr>
                <w:rFonts w:ascii="Times New Roman" w:hAnsi="Times New Roman"/>
                <w:sz w:val="22"/>
                <w:szCs w:val="22"/>
                <w:lang w:val="lv-LV"/>
              </w:rPr>
              <w:t>, autentificētas un auditējamas API integrācijas</w:t>
            </w:r>
            <w:r w:rsidRPr="00A1549D">
              <w:rPr>
                <w:rFonts w:ascii="Times New Roman" w:hAnsi="Times New Roman"/>
                <w:sz w:val="22"/>
                <w:szCs w:val="22"/>
                <w:lang w:val="lv-LV"/>
              </w:rPr>
              <w:t>.</w:t>
            </w:r>
          </w:p>
          <w:p w14:paraId="7828886F" w14:textId="680A0A02"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lastRenderedPageBreak/>
              <w:t xml:space="preserve">Ieviešanas pakalpojumu ievaros Izstrādātājam jāizveido, jāpilnveido integrācijas ar sistēmām, kas  uzskaitītas </w:t>
            </w:r>
            <w:r w:rsidRPr="00A1549D">
              <w:rPr>
                <w:rFonts w:ascii="Times New Roman" w:hAnsi="Times New Roman"/>
                <w:sz w:val="22"/>
                <w:szCs w:val="22"/>
                <w:lang w:val="lv-LV"/>
              </w:rPr>
              <w:fldChar w:fldCharType="begin"/>
            </w:r>
            <w:r w:rsidRPr="00A1549D">
              <w:rPr>
                <w:rFonts w:ascii="Times New Roman" w:hAnsi="Times New Roman"/>
                <w:sz w:val="22"/>
                <w:szCs w:val="22"/>
                <w:lang w:val="lv-LV"/>
              </w:rPr>
              <w:instrText xml:space="preserve"> REF _Ref209624475 \r \h  \* MERGEFORMAT </w:instrText>
            </w:r>
            <w:r w:rsidRPr="00A1549D">
              <w:rPr>
                <w:rFonts w:ascii="Times New Roman" w:hAnsi="Times New Roman"/>
                <w:sz w:val="22"/>
                <w:szCs w:val="22"/>
                <w:lang w:val="lv-LV"/>
              </w:rPr>
            </w:r>
            <w:r w:rsidRPr="00A1549D">
              <w:rPr>
                <w:rFonts w:ascii="Times New Roman" w:hAnsi="Times New Roman"/>
                <w:sz w:val="22"/>
                <w:szCs w:val="22"/>
                <w:lang w:val="lv-LV"/>
              </w:rPr>
              <w:fldChar w:fldCharType="separate"/>
            </w:r>
            <w:r w:rsidR="00334712" w:rsidRPr="00A1549D">
              <w:rPr>
                <w:rFonts w:ascii="Times New Roman" w:hAnsi="Times New Roman"/>
                <w:sz w:val="22"/>
                <w:szCs w:val="22"/>
                <w:lang w:val="lv-LV"/>
              </w:rPr>
              <w:t>3.5</w:t>
            </w:r>
            <w:r w:rsidRPr="00A1549D">
              <w:rPr>
                <w:rFonts w:ascii="Times New Roman" w:hAnsi="Times New Roman"/>
                <w:sz w:val="22"/>
                <w:szCs w:val="22"/>
                <w:lang w:val="lv-LV"/>
              </w:rPr>
              <w:fldChar w:fldCharType="end"/>
            </w:r>
            <w:r w:rsidRPr="00A1549D">
              <w:rPr>
                <w:rFonts w:ascii="Times New Roman" w:hAnsi="Times New Roman"/>
                <w:sz w:val="22"/>
                <w:szCs w:val="22"/>
                <w:lang w:val="lv-LV"/>
              </w:rPr>
              <w:t xml:space="preserve"> nodaļā. Izstrādātājam sistēmas izstrādes posmā jāveic uzskaitīto integrācijas tehnisko parametru</w:t>
            </w:r>
            <w:r w:rsidR="005D0F9C" w:rsidRPr="00A1549D">
              <w:rPr>
                <w:rFonts w:ascii="Times New Roman" w:hAnsi="Times New Roman"/>
                <w:sz w:val="22"/>
                <w:szCs w:val="22"/>
                <w:lang w:val="lv-LV"/>
              </w:rPr>
              <w:t xml:space="preserve"> un datu </w:t>
            </w:r>
            <w:r w:rsidR="00A72FA2" w:rsidRPr="00A1549D">
              <w:rPr>
                <w:rFonts w:ascii="Times New Roman" w:hAnsi="Times New Roman"/>
                <w:sz w:val="22"/>
                <w:szCs w:val="22"/>
                <w:lang w:val="lv-LV"/>
              </w:rPr>
              <w:t>apmaiņas tipu</w:t>
            </w:r>
            <w:r w:rsidRPr="00A1549D">
              <w:rPr>
                <w:rFonts w:ascii="Times New Roman" w:hAnsi="Times New Roman"/>
                <w:sz w:val="22"/>
                <w:szCs w:val="22"/>
                <w:lang w:val="lv-LV"/>
              </w:rPr>
              <w:t xml:space="preserve"> saskaņošana ar datu avotu/datu saņēmēju.</w:t>
            </w:r>
          </w:p>
        </w:tc>
        <w:tc>
          <w:tcPr>
            <w:tcW w:w="1650" w:type="dxa"/>
            <w:tcBorders>
              <w:top w:val="single" w:sz="6" w:space="0" w:color="auto"/>
              <w:left w:val="single" w:sz="6" w:space="0" w:color="auto"/>
              <w:bottom w:val="single" w:sz="6" w:space="0" w:color="auto"/>
              <w:right w:val="single" w:sz="6" w:space="0" w:color="auto"/>
            </w:tcBorders>
            <w:vAlign w:val="center"/>
          </w:tcPr>
          <w:p w14:paraId="46071072" w14:textId="4C5A709E" w:rsidR="00D436DF" w:rsidRPr="00A1549D" w:rsidRDefault="00D436DF" w:rsidP="001345F5">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40A9FF31"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5B6C31A"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F679AC8" w14:textId="300F5831"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Integrācija ar Eiropas līmeņa datu apmaiņas kanāliem</w:t>
            </w:r>
          </w:p>
        </w:tc>
        <w:tc>
          <w:tcPr>
            <w:tcW w:w="4151" w:type="dxa"/>
            <w:tcBorders>
              <w:top w:val="single" w:sz="6" w:space="0" w:color="auto"/>
              <w:left w:val="single" w:sz="6" w:space="0" w:color="auto"/>
              <w:bottom w:val="single" w:sz="6" w:space="0" w:color="auto"/>
              <w:right w:val="single" w:sz="6" w:space="0" w:color="auto"/>
            </w:tcBorders>
            <w:vAlign w:val="center"/>
          </w:tcPr>
          <w:p w14:paraId="0BF33A51" w14:textId="48F5DF23"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Risinājumam jānodrošina datu apmaiņas funkcionalitāte ar Eiropas Savienības līmeņa datu tīklu ERRU un </w:t>
            </w:r>
            <w:proofErr w:type="spellStart"/>
            <w:r w:rsidRPr="00A1549D">
              <w:rPr>
                <w:rFonts w:ascii="Times New Roman" w:hAnsi="Times New Roman"/>
                <w:sz w:val="22"/>
                <w:szCs w:val="22"/>
                <w:lang w:val="lv-LV"/>
              </w:rPr>
              <w:t>Tachonet</w:t>
            </w:r>
            <w:proofErr w:type="spellEnd"/>
            <w:r w:rsidRPr="00A1549D">
              <w:rPr>
                <w:rFonts w:ascii="Times New Roman" w:hAnsi="Times New Roman"/>
                <w:sz w:val="22"/>
                <w:szCs w:val="22"/>
                <w:lang w:val="lv-LV"/>
              </w:rPr>
              <w:t>, ievērojot spēkā esošos normatīvos aktus, kas regulē transporta nozares informācijas apmaiņas kārtību, tostarp NFP-5</w:t>
            </w:r>
            <w:r w:rsidR="00C05BC0" w:rsidRPr="00A1549D">
              <w:rPr>
                <w:rFonts w:ascii="Times New Roman" w:hAnsi="Times New Roman"/>
                <w:sz w:val="22"/>
                <w:szCs w:val="22"/>
                <w:lang w:val="lv-LV"/>
              </w:rPr>
              <w:t>4</w:t>
            </w:r>
            <w:r w:rsidRPr="00A1549D">
              <w:rPr>
                <w:rFonts w:ascii="Times New Roman" w:hAnsi="Times New Roman"/>
                <w:sz w:val="22"/>
                <w:szCs w:val="22"/>
                <w:lang w:val="lv-LV"/>
              </w:rPr>
              <w:t xml:space="preserve"> un NFP-5</w:t>
            </w:r>
            <w:r w:rsidR="00C05BC0" w:rsidRPr="00A1549D">
              <w:rPr>
                <w:rFonts w:ascii="Times New Roman" w:hAnsi="Times New Roman"/>
                <w:sz w:val="22"/>
                <w:szCs w:val="22"/>
                <w:lang w:val="lv-LV"/>
              </w:rPr>
              <w:t>5</w:t>
            </w:r>
            <w:r w:rsidRPr="00A1549D">
              <w:rPr>
                <w:rFonts w:ascii="Times New Roman" w:hAnsi="Times New Roman"/>
                <w:sz w:val="22"/>
                <w:szCs w:val="22"/>
                <w:lang w:val="lv-LV"/>
              </w:rPr>
              <w:t xml:space="preserve"> definēto.</w:t>
            </w:r>
          </w:p>
          <w:p w14:paraId="34A9B86F" w14:textId="1097D400" w:rsidR="00C05BC0" w:rsidRPr="00A1549D" w:rsidRDefault="00C05BC0"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Tiek rekomendēts šo integrāciju izstrādi </w:t>
            </w:r>
            <w:r w:rsidR="006E65C1" w:rsidRPr="00A1549D">
              <w:rPr>
                <w:rFonts w:ascii="Times New Roman" w:hAnsi="Times New Roman"/>
                <w:sz w:val="22"/>
                <w:szCs w:val="22"/>
                <w:lang w:val="lv-LV"/>
              </w:rPr>
              <w:t>un testēšanu plānot projekta sākuma posmos, lai paredzētu laiku, kas būs nepieciešams saskaņošanai un testēšan</w:t>
            </w:r>
            <w:r w:rsidR="00CB1A90" w:rsidRPr="00A1549D">
              <w:rPr>
                <w:rFonts w:ascii="Times New Roman" w:hAnsi="Times New Roman"/>
                <w:sz w:val="22"/>
                <w:szCs w:val="22"/>
                <w:lang w:val="lv-LV"/>
              </w:rPr>
              <w:t>ai</w:t>
            </w:r>
            <w:r w:rsidR="006E65C1" w:rsidRPr="00A1549D">
              <w:rPr>
                <w:rFonts w:ascii="Times New Roman" w:hAnsi="Times New Roman"/>
                <w:sz w:val="22"/>
                <w:szCs w:val="22"/>
                <w:lang w:val="lv-LV"/>
              </w:rPr>
              <w:t xml:space="preserve"> ar </w:t>
            </w:r>
            <w:r w:rsidR="00CB1A90" w:rsidRPr="00A1549D">
              <w:rPr>
                <w:rFonts w:ascii="Times New Roman" w:hAnsi="Times New Roman"/>
                <w:sz w:val="22"/>
                <w:szCs w:val="22"/>
                <w:lang w:val="lv-LV"/>
              </w:rPr>
              <w:t>saistīto sistēmu</w:t>
            </w:r>
            <w:r w:rsidR="006E65C1" w:rsidRPr="00A1549D">
              <w:rPr>
                <w:rFonts w:ascii="Times New Roman" w:hAnsi="Times New Roman"/>
                <w:sz w:val="22"/>
                <w:szCs w:val="22"/>
                <w:lang w:val="lv-LV"/>
              </w:rPr>
              <w:t xml:space="preserve"> turētāju</w:t>
            </w:r>
            <w:r w:rsidR="00CB1A90" w:rsidRPr="00A1549D">
              <w:rPr>
                <w:rFonts w:ascii="Times New Roman" w:hAnsi="Times New Roman"/>
                <w:sz w:val="22"/>
                <w:szCs w:val="22"/>
                <w:lang w:val="lv-LV"/>
              </w:rPr>
              <w:t xml:space="preserve"> ES</w:t>
            </w:r>
            <w:r w:rsidR="006E65C1" w:rsidRPr="00A1549D">
              <w:rPr>
                <w:rFonts w:ascii="Times New Roman" w:hAnsi="Times New Roman"/>
                <w:sz w:val="22"/>
                <w:szCs w:val="22"/>
                <w:lang w:val="lv-LV"/>
              </w:rPr>
              <w:t>.</w:t>
            </w:r>
          </w:p>
        </w:tc>
        <w:tc>
          <w:tcPr>
            <w:tcW w:w="1650" w:type="dxa"/>
            <w:tcBorders>
              <w:top w:val="single" w:sz="6" w:space="0" w:color="auto"/>
              <w:left w:val="single" w:sz="6" w:space="0" w:color="auto"/>
              <w:bottom w:val="single" w:sz="6" w:space="0" w:color="auto"/>
              <w:right w:val="single" w:sz="6" w:space="0" w:color="auto"/>
            </w:tcBorders>
            <w:vAlign w:val="center"/>
          </w:tcPr>
          <w:p w14:paraId="6E1542A1" w14:textId="449F4A1F" w:rsidR="00D436DF" w:rsidRPr="00A1549D" w:rsidRDefault="00D436DF" w:rsidP="001345F5">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53679185"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99AE8FA"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6E87C0A" w14:textId="33AAB329"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Automatizēta un manuāla datu apmaiņas uzdevumu izpilde</w:t>
            </w:r>
          </w:p>
        </w:tc>
        <w:tc>
          <w:tcPr>
            <w:tcW w:w="4151" w:type="dxa"/>
            <w:tcBorders>
              <w:top w:val="single" w:sz="6" w:space="0" w:color="auto"/>
              <w:left w:val="single" w:sz="6" w:space="0" w:color="auto"/>
              <w:bottom w:val="single" w:sz="6" w:space="0" w:color="auto"/>
              <w:right w:val="single" w:sz="6" w:space="0" w:color="auto"/>
            </w:tcBorders>
            <w:vAlign w:val="center"/>
          </w:tcPr>
          <w:p w14:paraId="36A7EA50"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iespēja gan automatizēt izstrādāto integrācijas/datu apmaiņas risinājumu/ uzdevumu izpildi bez lietotāja līdzdalības. </w:t>
            </w:r>
          </w:p>
          <w:p w14:paraId="62D4BE4D" w14:textId="52003E7F"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Datu apmaiņas uzdevumi var tikt izpildīti tiklīdz konstatētas izmaiņas datus,  sasniegti konkrēti darbplūsmas soļi (piemēram, automatizētas pieteikumu pārbaudes veikšanai), izpildīti ar noteiktu laika intervālu (piemēram, vienreiz dienā, katru stundu).</w:t>
            </w:r>
          </w:p>
          <w:p w14:paraId="16957581"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Jānodrošina iespēja lietotājam datu apmaiņas uzdevumus iniciēt manuāli.</w:t>
            </w:r>
          </w:p>
          <w:p w14:paraId="6FEB4E77" w14:textId="155BB822"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Pēc datu aktualizācijas, sistēmā jāparādās informācijai par aktualizācijas datumu.</w:t>
            </w:r>
          </w:p>
        </w:tc>
        <w:tc>
          <w:tcPr>
            <w:tcW w:w="1650" w:type="dxa"/>
            <w:tcBorders>
              <w:top w:val="single" w:sz="6" w:space="0" w:color="auto"/>
              <w:left w:val="single" w:sz="6" w:space="0" w:color="auto"/>
              <w:bottom w:val="single" w:sz="6" w:space="0" w:color="auto"/>
              <w:right w:val="single" w:sz="6" w:space="0" w:color="auto"/>
            </w:tcBorders>
            <w:vAlign w:val="center"/>
          </w:tcPr>
          <w:p w14:paraId="312E2C55" w14:textId="2DEB503E" w:rsidR="00D436DF" w:rsidRPr="00A1549D" w:rsidRDefault="00D436DF" w:rsidP="001345F5">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5905D400"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EEDBA82"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1190975" w14:textId="4CB4C2D3"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Datu izmaiņu monitorings</w:t>
            </w:r>
          </w:p>
        </w:tc>
        <w:tc>
          <w:tcPr>
            <w:tcW w:w="4151" w:type="dxa"/>
            <w:tcBorders>
              <w:top w:val="single" w:sz="6" w:space="0" w:color="auto"/>
              <w:left w:val="single" w:sz="6" w:space="0" w:color="auto"/>
              <w:bottom w:val="single" w:sz="6" w:space="0" w:color="auto"/>
              <w:right w:val="single" w:sz="6" w:space="0" w:color="auto"/>
            </w:tcBorders>
            <w:vAlign w:val="center"/>
          </w:tcPr>
          <w:p w14:paraId="4DA3085F" w14:textId="75ED57E6"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Sistēmai jānodrošina datu monitoringa kontroles, kas pēc automātisku vai lietotāja izsauktu datu apmaiņas uzdevumu izpildes salīdzina saņemto informāciju ar Sistēmā uzkrāto.</w:t>
            </w:r>
          </w:p>
          <w:p w14:paraId="0284F7B0" w14:textId="4183C431"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Ja saņemtā informācija ir pamats darba plūsmu norisei, Sistēma iniciē darba plūsmu. Piemēram, ja tiek saņemta informācija, ka pārvadātāja vadītāja apliecībai ir piešķirts liegums, Sistēma izslēdz pārvadātāju no taksometru reģistra.</w:t>
            </w:r>
          </w:p>
          <w:p w14:paraId="188CAD7D" w14:textId="421EBFE1"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Datu izmaiņu monitoringa regularitāte, datu apjoms (par kādiem klientiem) un darba </w:t>
            </w:r>
            <w:r w:rsidRPr="00A1549D">
              <w:rPr>
                <w:rFonts w:ascii="Times New Roman" w:hAnsi="Times New Roman"/>
                <w:sz w:val="22"/>
                <w:szCs w:val="22"/>
                <w:lang w:val="lv-LV"/>
              </w:rPr>
              <w:lastRenderedPageBreak/>
              <w:t xml:space="preserve">plūsmas, kas jāuzsāk datu izmaiņu rezultātā ir specificējamas sistēmanalīzes laikā. </w:t>
            </w:r>
          </w:p>
        </w:tc>
        <w:tc>
          <w:tcPr>
            <w:tcW w:w="1650" w:type="dxa"/>
            <w:tcBorders>
              <w:top w:val="single" w:sz="6" w:space="0" w:color="auto"/>
              <w:left w:val="single" w:sz="6" w:space="0" w:color="auto"/>
              <w:bottom w:val="single" w:sz="6" w:space="0" w:color="auto"/>
              <w:right w:val="single" w:sz="6" w:space="0" w:color="auto"/>
            </w:tcBorders>
            <w:vAlign w:val="center"/>
          </w:tcPr>
          <w:p w14:paraId="67E86209" w14:textId="37723137" w:rsidR="00D436DF" w:rsidRPr="00A1549D" w:rsidRDefault="00D436DF" w:rsidP="001345F5">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D436DF" w:rsidRPr="007C4039" w14:paraId="5BED9729"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4237352"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F0BDE31" w14:textId="3760D42A"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Datu apmaiņas uzdevumu izpildes </w:t>
            </w:r>
            <w:proofErr w:type="spellStart"/>
            <w:r w:rsidRPr="00A1549D">
              <w:rPr>
                <w:rFonts w:ascii="Times New Roman" w:hAnsi="Times New Roman"/>
                <w:sz w:val="22"/>
                <w:szCs w:val="22"/>
                <w:lang w:val="lv-LV"/>
              </w:rPr>
              <w:t>žurnalēšana</w:t>
            </w:r>
            <w:proofErr w:type="spellEnd"/>
          </w:p>
        </w:tc>
        <w:tc>
          <w:tcPr>
            <w:tcW w:w="4151" w:type="dxa"/>
            <w:tcBorders>
              <w:top w:val="single" w:sz="6" w:space="0" w:color="auto"/>
              <w:left w:val="single" w:sz="6" w:space="0" w:color="auto"/>
              <w:bottom w:val="single" w:sz="6" w:space="0" w:color="auto"/>
              <w:right w:val="single" w:sz="6" w:space="0" w:color="auto"/>
            </w:tcBorders>
            <w:vAlign w:val="center"/>
          </w:tcPr>
          <w:p w14:paraId="2CB97DA8"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datu apmaiņas uzdevumu izpildes </w:t>
            </w:r>
            <w:proofErr w:type="spellStart"/>
            <w:r w:rsidRPr="00A1549D">
              <w:rPr>
                <w:rFonts w:ascii="Times New Roman" w:hAnsi="Times New Roman"/>
                <w:sz w:val="22"/>
                <w:szCs w:val="22"/>
                <w:lang w:val="lv-LV"/>
              </w:rPr>
              <w:t>žurnalēšana</w:t>
            </w:r>
            <w:proofErr w:type="spellEnd"/>
            <w:r w:rsidRPr="00A1549D">
              <w:rPr>
                <w:rFonts w:ascii="Times New Roman" w:hAnsi="Times New Roman"/>
                <w:sz w:val="22"/>
                <w:szCs w:val="22"/>
                <w:lang w:val="lv-LV"/>
              </w:rPr>
              <w:t xml:space="preserve"> (audita pierakstu veidošana), kurā fiksēti gan sekmīgi, gan nesekmīgi uzdevumu izpildes notikumi.</w:t>
            </w:r>
          </w:p>
          <w:p w14:paraId="7557C9A0" w14:textId="631665FA"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Datu apmaiņas kļūdu gadījumā jābūt iespējai iegūt informāciju par kļūdu apjomā, kas nepieciešama tās novēršanai.</w:t>
            </w:r>
          </w:p>
        </w:tc>
        <w:tc>
          <w:tcPr>
            <w:tcW w:w="1650" w:type="dxa"/>
            <w:tcBorders>
              <w:top w:val="single" w:sz="6" w:space="0" w:color="auto"/>
              <w:left w:val="single" w:sz="6" w:space="0" w:color="auto"/>
              <w:bottom w:val="single" w:sz="6" w:space="0" w:color="auto"/>
              <w:right w:val="single" w:sz="6" w:space="0" w:color="auto"/>
            </w:tcBorders>
            <w:vAlign w:val="center"/>
          </w:tcPr>
          <w:p w14:paraId="43DEF86F" w14:textId="32D6EAE4" w:rsidR="00D436DF" w:rsidRPr="00A1549D" w:rsidRDefault="00D436DF" w:rsidP="001345F5">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05A0D6A3"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FA38326"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EEB1ED2" w14:textId="3C09432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Kvalitatīvās un kvantitatīvās kontroles datu apmaiņas </w:t>
            </w:r>
            <w:proofErr w:type="spellStart"/>
            <w:r w:rsidRPr="00A1549D">
              <w:rPr>
                <w:rFonts w:ascii="Times New Roman" w:hAnsi="Times New Roman"/>
                <w:sz w:val="22"/>
                <w:szCs w:val="22"/>
                <w:lang w:val="lv-LV"/>
              </w:rPr>
              <w:t>saskarnēm</w:t>
            </w:r>
            <w:proofErr w:type="spellEnd"/>
          </w:p>
        </w:tc>
        <w:tc>
          <w:tcPr>
            <w:tcW w:w="4151" w:type="dxa"/>
            <w:tcBorders>
              <w:top w:val="single" w:sz="6" w:space="0" w:color="auto"/>
              <w:left w:val="single" w:sz="6" w:space="0" w:color="auto"/>
              <w:bottom w:val="single" w:sz="6" w:space="0" w:color="auto"/>
              <w:right w:val="single" w:sz="6" w:space="0" w:color="auto"/>
            </w:tcBorders>
            <w:vAlign w:val="center"/>
          </w:tcPr>
          <w:p w14:paraId="4A61FDEB" w14:textId="77777777" w:rsidR="00D436DF" w:rsidRPr="00A1549D" w:rsidRDefault="00D436DF" w:rsidP="00D436DF">
            <w:pPr>
              <w:pStyle w:val="Table"/>
              <w:rPr>
                <w:rFonts w:ascii="Times New Roman" w:hAnsi="Times New Roman"/>
                <w:sz w:val="22"/>
                <w:szCs w:val="22"/>
                <w:lang w:val="lv-LV"/>
              </w:rPr>
            </w:pPr>
            <w:r w:rsidRPr="00A1549D">
              <w:rPr>
                <w:rFonts w:ascii="Times New Roman" w:hAnsi="Times New Roman"/>
                <w:sz w:val="22"/>
                <w:szCs w:val="22"/>
                <w:lang w:val="lv-LV"/>
              </w:rPr>
              <w:t xml:space="preserve">Realizējot datu apmaiņas </w:t>
            </w:r>
            <w:proofErr w:type="spellStart"/>
            <w:r w:rsidRPr="00A1549D">
              <w:rPr>
                <w:rFonts w:ascii="Times New Roman" w:hAnsi="Times New Roman"/>
                <w:sz w:val="22"/>
                <w:szCs w:val="22"/>
                <w:lang w:val="lv-LV"/>
              </w:rPr>
              <w:t>saskarnes</w:t>
            </w:r>
            <w:proofErr w:type="spellEnd"/>
            <w:r w:rsidRPr="00A1549D">
              <w:rPr>
                <w:rFonts w:ascii="Times New Roman" w:hAnsi="Times New Roman"/>
                <w:sz w:val="22"/>
                <w:szCs w:val="22"/>
                <w:lang w:val="lv-LV"/>
              </w:rPr>
              <w:t xml:space="preserve"> nepieciešams paredzēt:</w:t>
            </w:r>
          </w:p>
          <w:p w14:paraId="2C56F68A" w14:textId="77777777"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Kvalitatīvās datu kontroles, kas ļauj pārliecināties, ka nodotie dati ir piemērojami to izmantošanas mērķim. Kvalitatīvās datu kontroles ir pielāgojamas katrai datu apmaiņas </w:t>
            </w:r>
            <w:proofErr w:type="spellStart"/>
            <w:r w:rsidRPr="00A1549D">
              <w:rPr>
                <w:rFonts w:ascii="Times New Roman" w:hAnsi="Times New Roman"/>
                <w:sz w:val="22"/>
                <w:szCs w:val="22"/>
                <w:lang w:val="lv-LV"/>
              </w:rPr>
              <w:t>saskarnei</w:t>
            </w:r>
            <w:proofErr w:type="spellEnd"/>
            <w:r w:rsidRPr="00A1549D">
              <w:rPr>
                <w:rFonts w:ascii="Times New Roman" w:hAnsi="Times New Roman"/>
                <w:sz w:val="22"/>
                <w:szCs w:val="22"/>
                <w:lang w:val="lv-LV"/>
              </w:rPr>
              <w:t xml:space="preserve"> individuāli;</w:t>
            </w:r>
          </w:p>
          <w:p w14:paraId="7D0A4C35" w14:textId="19ABDFDB" w:rsidR="00D436DF" w:rsidRPr="00A1549D" w:rsidRDefault="00D436DF" w:rsidP="00D436DF">
            <w:pPr>
              <w:pStyle w:val="EYBulletedList1"/>
              <w:rPr>
                <w:rFonts w:ascii="Times New Roman" w:hAnsi="Times New Roman"/>
                <w:sz w:val="22"/>
                <w:szCs w:val="22"/>
                <w:lang w:val="lv-LV"/>
              </w:rPr>
            </w:pPr>
            <w:r w:rsidRPr="00A1549D">
              <w:rPr>
                <w:rFonts w:ascii="Times New Roman" w:hAnsi="Times New Roman"/>
                <w:sz w:val="22"/>
                <w:szCs w:val="22"/>
                <w:lang w:val="lv-LV"/>
              </w:rPr>
              <w:t>Kvantitatīvās datu apmaiņas kontroles, kas izmantojot kontrolsummas, speciāli izveidotas papildus tīmekļa pakalpojumus vai kā savādāk ļauj pārliecināties, ka atbilstošie dati ir nodoti pilnā apjomā.</w:t>
            </w:r>
          </w:p>
        </w:tc>
        <w:tc>
          <w:tcPr>
            <w:tcW w:w="1650" w:type="dxa"/>
            <w:tcBorders>
              <w:top w:val="single" w:sz="6" w:space="0" w:color="auto"/>
              <w:left w:val="single" w:sz="6" w:space="0" w:color="auto"/>
              <w:bottom w:val="single" w:sz="6" w:space="0" w:color="auto"/>
              <w:right w:val="single" w:sz="6" w:space="0" w:color="auto"/>
            </w:tcBorders>
            <w:vAlign w:val="center"/>
          </w:tcPr>
          <w:p w14:paraId="0F1A7901" w14:textId="79FDF37B" w:rsidR="00D436DF" w:rsidRPr="00A1549D" w:rsidRDefault="00D436DF" w:rsidP="001345F5">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D436DF" w:rsidRPr="007C4039" w14:paraId="5486AACF" w14:textId="77777777" w:rsidTr="001345F5">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3BEBE7D" w14:textId="77777777" w:rsidR="00D436DF" w:rsidRPr="00A1549D" w:rsidRDefault="00D436DF" w:rsidP="00D436DF">
            <w:pPr>
              <w:pStyle w:val="ListParagraph"/>
              <w:numPr>
                <w:ilvl w:val="0"/>
                <w:numId w:val="10"/>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79EA609" w14:textId="5E5F96C9" w:rsidR="00D436DF" w:rsidRPr="00A1549D" w:rsidRDefault="00D436DF" w:rsidP="00D436DF">
            <w:pPr>
              <w:pStyle w:val="Table"/>
              <w:rPr>
                <w:rFonts w:ascii="Times New Roman" w:hAnsi="Times New Roman"/>
                <w:sz w:val="22"/>
                <w:szCs w:val="22"/>
                <w:lang w:val="lv-LV"/>
              </w:rPr>
            </w:pPr>
          </w:p>
        </w:tc>
        <w:tc>
          <w:tcPr>
            <w:tcW w:w="4151" w:type="dxa"/>
            <w:tcBorders>
              <w:top w:val="single" w:sz="6" w:space="0" w:color="auto"/>
              <w:left w:val="single" w:sz="6" w:space="0" w:color="auto"/>
              <w:bottom w:val="single" w:sz="6" w:space="0" w:color="auto"/>
              <w:right w:val="single" w:sz="6" w:space="0" w:color="auto"/>
            </w:tcBorders>
            <w:vAlign w:val="center"/>
          </w:tcPr>
          <w:p w14:paraId="1C54A560" w14:textId="72082933" w:rsidR="00D436DF" w:rsidRPr="00A1549D" w:rsidRDefault="00D436DF" w:rsidP="00D436DF">
            <w:pPr>
              <w:pStyle w:val="Table"/>
              <w:rPr>
                <w:rFonts w:ascii="Times New Roman" w:hAnsi="Times New Roman"/>
                <w:sz w:val="22"/>
                <w:szCs w:val="22"/>
                <w:lang w:val="lv-LV"/>
              </w:rPr>
            </w:pPr>
          </w:p>
        </w:tc>
        <w:tc>
          <w:tcPr>
            <w:tcW w:w="1650" w:type="dxa"/>
            <w:tcBorders>
              <w:top w:val="single" w:sz="6" w:space="0" w:color="auto"/>
              <w:left w:val="single" w:sz="6" w:space="0" w:color="auto"/>
              <w:bottom w:val="single" w:sz="6" w:space="0" w:color="auto"/>
              <w:right w:val="single" w:sz="6" w:space="0" w:color="auto"/>
            </w:tcBorders>
            <w:vAlign w:val="center"/>
          </w:tcPr>
          <w:p w14:paraId="76592252" w14:textId="3E217FEA" w:rsidR="00D436DF" w:rsidRPr="00A1549D" w:rsidRDefault="00D436DF" w:rsidP="001345F5">
            <w:pPr>
              <w:pStyle w:val="Table"/>
              <w:jc w:val="center"/>
              <w:rPr>
                <w:rFonts w:ascii="Times New Roman" w:hAnsi="Times New Roman"/>
                <w:sz w:val="22"/>
                <w:szCs w:val="22"/>
                <w:lang w:val="lv-LV"/>
              </w:rPr>
            </w:pPr>
          </w:p>
        </w:tc>
      </w:tr>
    </w:tbl>
    <w:p w14:paraId="7CA21CAB" w14:textId="77777777" w:rsidR="00151823" w:rsidRPr="00A1549D" w:rsidRDefault="00151823" w:rsidP="00151823">
      <w:pPr>
        <w:pStyle w:val="Heading1"/>
        <w:tabs>
          <w:tab w:val="clear" w:pos="0"/>
        </w:tabs>
        <w:ind w:firstLine="0"/>
        <w:rPr>
          <w:rFonts w:ascii="Times New Roman" w:hAnsi="Times New Roman"/>
          <w:sz w:val="22"/>
          <w:szCs w:val="22"/>
          <w:lang w:val="lv-LV"/>
        </w:rPr>
      </w:pPr>
      <w:bookmarkStart w:id="65" w:name="_Toc216425170"/>
      <w:bookmarkStart w:id="66" w:name="_Toc238205200"/>
      <w:bookmarkEnd w:id="3"/>
      <w:r w:rsidRPr="00A1549D">
        <w:rPr>
          <w:rFonts w:ascii="Times New Roman" w:hAnsi="Times New Roman"/>
          <w:sz w:val="22"/>
          <w:szCs w:val="22"/>
          <w:lang w:val="lv-LV"/>
        </w:rPr>
        <w:lastRenderedPageBreak/>
        <w:t>Nefunkcionālās prasības</w:t>
      </w:r>
      <w:bookmarkEnd w:id="65"/>
      <w:bookmarkEnd w:id="66"/>
    </w:p>
    <w:p w14:paraId="7232CE92" w14:textId="77777777" w:rsidR="00151823" w:rsidRPr="00A1549D" w:rsidRDefault="00151823" w:rsidP="002008CB">
      <w:pPr>
        <w:pStyle w:val="Heading2"/>
        <w:ind w:firstLine="0"/>
        <w:rPr>
          <w:rFonts w:ascii="Times New Roman" w:hAnsi="Times New Roman"/>
          <w:sz w:val="22"/>
          <w:szCs w:val="22"/>
          <w:lang w:val="lv-LV"/>
        </w:rPr>
      </w:pPr>
      <w:bookmarkStart w:id="67" w:name="_Toc216425171"/>
      <w:bookmarkStart w:id="68" w:name="_Toc238205201"/>
      <w:r w:rsidRPr="00A1549D">
        <w:rPr>
          <w:rFonts w:ascii="Times New Roman" w:hAnsi="Times New Roman"/>
          <w:sz w:val="22"/>
          <w:szCs w:val="22"/>
          <w:lang w:val="lv-LV"/>
        </w:rPr>
        <w:t>Arhitektūras prasības</w:t>
      </w:r>
      <w:bookmarkEnd w:id="67"/>
      <w:bookmarkEnd w:id="68"/>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5DC3109C"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222B9A06"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7DC089B4"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5E6FC110"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004E7AA1"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62950831"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F610B44"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8F9E25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Arhitektūras uzbūve</w:t>
            </w:r>
          </w:p>
        </w:tc>
        <w:tc>
          <w:tcPr>
            <w:tcW w:w="4151" w:type="dxa"/>
            <w:tcBorders>
              <w:top w:val="single" w:sz="6" w:space="0" w:color="auto"/>
              <w:left w:val="single" w:sz="6" w:space="0" w:color="auto"/>
              <w:bottom w:val="single" w:sz="6" w:space="0" w:color="auto"/>
              <w:right w:val="single" w:sz="6" w:space="0" w:color="auto"/>
            </w:tcBorders>
          </w:tcPr>
          <w:p w14:paraId="556D8ECE" w14:textId="725D0474"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 realizējama kā atsevišķu komponenšu kopums (modulāra sistēma</w:t>
            </w:r>
            <w:r w:rsidR="00311C0C" w:rsidRPr="00A1549D">
              <w:rPr>
                <w:rFonts w:ascii="Times New Roman" w:hAnsi="Times New Roman"/>
                <w:sz w:val="22"/>
                <w:szCs w:val="22"/>
                <w:lang w:val="lv-LV"/>
              </w:rPr>
              <w:t xml:space="preserve"> balstīta uz </w:t>
            </w:r>
            <w:proofErr w:type="spellStart"/>
            <w:r w:rsidR="00311C0C" w:rsidRPr="00A1549D">
              <w:rPr>
                <w:rFonts w:ascii="Times New Roman" w:hAnsi="Times New Roman"/>
                <w:sz w:val="22"/>
                <w:szCs w:val="22"/>
                <w:lang w:val="lv-LV"/>
              </w:rPr>
              <w:t>mikroservisu</w:t>
            </w:r>
            <w:proofErr w:type="spellEnd"/>
            <w:r w:rsidR="00311C0C" w:rsidRPr="00A1549D">
              <w:rPr>
                <w:rFonts w:ascii="Times New Roman" w:hAnsi="Times New Roman"/>
                <w:sz w:val="22"/>
                <w:szCs w:val="22"/>
                <w:lang w:val="lv-LV"/>
              </w:rPr>
              <w:t xml:space="preserve"> arhitektūru</w:t>
            </w:r>
            <w:r w:rsidRPr="00A1549D">
              <w:rPr>
                <w:rFonts w:ascii="Times New Roman" w:hAnsi="Times New Roman"/>
                <w:sz w:val="22"/>
                <w:szCs w:val="22"/>
                <w:lang w:val="lv-LV"/>
              </w:rPr>
              <w:t>) visiem Sistēmas procesiem.</w:t>
            </w:r>
          </w:p>
          <w:p w14:paraId="670C553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Visiem Sistēmas moduļiem jābūt savstarpēji integrētiem. Jebkādas izmaiņas kādā no moduļiem jāatspoguļo saistītajos moduļos, lietotājam neveicot nekādas papildus darbības.</w:t>
            </w:r>
          </w:p>
        </w:tc>
        <w:tc>
          <w:tcPr>
            <w:tcW w:w="1650" w:type="dxa"/>
            <w:tcBorders>
              <w:top w:val="single" w:sz="6" w:space="0" w:color="auto"/>
              <w:left w:val="single" w:sz="6" w:space="0" w:color="auto"/>
              <w:bottom w:val="single" w:sz="6" w:space="0" w:color="auto"/>
              <w:right w:val="single" w:sz="6" w:space="0" w:color="auto"/>
            </w:tcBorders>
            <w:vAlign w:val="center"/>
          </w:tcPr>
          <w:p w14:paraId="5F2D2944"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3E14FA3"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A682EA0" w14:textId="77777777" w:rsidR="00151823" w:rsidRPr="00A1549D" w:rsidRDefault="00151823" w:rsidP="00151823">
            <w:pPr>
              <w:pStyle w:val="ListParagraph"/>
              <w:numPr>
                <w:ilvl w:val="0"/>
                <w:numId w:val="11"/>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9D1560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mērogojamība un slodzes dalīšana</w:t>
            </w:r>
          </w:p>
        </w:tc>
        <w:tc>
          <w:tcPr>
            <w:tcW w:w="4151" w:type="dxa"/>
            <w:tcBorders>
              <w:top w:val="single" w:sz="6" w:space="0" w:color="auto"/>
              <w:left w:val="single" w:sz="6" w:space="0" w:color="auto"/>
              <w:bottom w:val="single" w:sz="6" w:space="0" w:color="auto"/>
              <w:right w:val="single" w:sz="6" w:space="0" w:color="auto"/>
            </w:tcBorders>
          </w:tcPr>
          <w:p w14:paraId="4EDE940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arhitektūrai jābūt gan vertikāli, gan horizontāli mērogojamai. Izstrādātājam jāpiedāvā risinājumi, kas nodrošinās Sistēmas veiktspējas palielināšanu, pievienojot papildus aparatūru, bez Sistēmas darbības traucējumiem. </w:t>
            </w:r>
          </w:p>
          <w:p w14:paraId="4BE1949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Arhitektūrai ir jāparedz risinājumi automātiskai slodzes dalīšanai.</w:t>
            </w:r>
          </w:p>
        </w:tc>
        <w:tc>
          <w:tcPr>
            <w:tcW w:w="1650" w:type="dxa"/>
            <w:tcBorders>
              <w:top w:val="single" w:sz="6" w:space="0" w:color="auto"/>
              <w:left w:val="single" w:sz="6" w:space="0" w:color="auto"/>
              <w:bottom w:val="single" w:sz="6" w:space="0" w:color="auto"/>
              <w:right w:val="single" w:sz="6" w:space="0" w:color="auto"/>
            </w:tcBorders>
            <w:vAlign w:val="center"/>
          </w:tcPr>
          <w:p w14:paraId="280DC8E9"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65B8F482" w14:textId="77777777" w:rsidR="00151823" w:rsidRPr="00A1549D" w:rsidRDefault="00151823" w:rsidP="00151823">
      <w:pPr>
        <w:rPr>
          <w:rFonts w:ascii="Times New Roman" w:hAnsi="Times New Roman"/>
          <w:sz w:val="22"/>
          <w:szCs w:val="22"/>
        </w:rPr>
      </w:pPr>
    </w:p>
    <w:p w14:paraId="03890655" w14:textId="77777777" w:rsidR="00151823" w:rsidRPr="00A1549D" w:rsidRDefault="00151823" w:rsidP="00A1549D">
      <w:pPr>
        <w:pStyle w:val="EYHeading2"/>
        <w:ind w:firstLine="0"/>
        <w:rPr>
          <w:rFonts w:ascii="Times New Roman" w:hAnsi="Times New Roman"/>
          <w:sz w:val="22"/>
          <w:szCs w:val="22"/>
        </w:rPr>
      </w:pPr>
      <w:bookmarkStart w:id="69" w:name="_Toc216425172"/>
      <w:bookmarkStart w:id="70" w:name="_Toc238205202"/>
      <w:proofErr w:type="spellStart"/>
      <w:r w:rsidRPr="00A1549D">
        <w:rPr>
          <w:rFonts w:ascii="Times New Roman" w:hAnsi="Times New Roman"/>
          <w:sz w:val="22"/>
          <w:szCs w:val="22"/>
        </w:rPr>
        <w:t>Pieejamības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prasības</w:t>
      </w:r>
      <w:bookmarkEnd w:id="69"/>
      <w:bookmarkEnd w:id="70"/>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6355482E"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3AC49BF5"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239FDEDF"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735D4D2"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773264E3"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08695DA9"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9BF0651" w14:textId="77777777" w:rsidR="00151823" w:rsidRPr="00A1549D" w:rsidRDefault="00151823" w:rsidP="00151823">
            <w:pPr>
              <w:pStyle w:val="ListParagraph"/>
              <w:numPr>
                <w:ilvl w:val="0"/>
                <w:numId w:val="11"/>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0624A1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pieejamība</w:t>
            </w:r>
          </w:p>
        </w:tc>
        <w:tc>
          <w:tcPr>
            <w:tcW w:w="4151" w:type="dxa"/>
            <w:tcBorders>
              <w:top w:val="single" w:sz="6" w:space="0" w:color="auto"/>
              <w:left w:val="single" w:sz="6" w:space="0" w:color="auto"/>
              <w:bottom w:val="single" w:sz="6" w:space="0" w:color="auto"/>
              <w:right w:val="single" w:sz="6" w:space="0" w:color="auto"/>
            </w:tcBorders>
          </w:tcPr>
          <w:p w14:paraId="25C00C3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Sistēmai ir jānodrošina nepārtraukta pieejamība lietotājiem 24 stundas diennaktī un 7 dienas nedēļā. Sistēmas darbspējas laikam jābūt ne mazākam kā 98,0%.</w:t>
            </w:r>
          </w:p>
          <w:p w14:paraId="53A1BA5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Darbspējas laikā ieskaitāma Sistēmas nepieejamība, plānotās dīkstāves, lietojuma līmeņa problēmas un kļūdas un citas dīkstāves, par kurām Pasūtītājam paziņots vismaz piecas darba dienas iepriekš.</w:t>
            </w:r>
          </w:p>
          <w:p w14:paraId="7E75F74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Pieejamības radītāji tiek aprēķināti par katru kalendāro mēnesi.</w:t>
            </w:r>
          </w:p>
        </w:tc>
        <w:tc>
          <w:tcPr>
            <w:tcW w:w="1650" w:type="dxa"/>
            <w:tcBorders>
              <w:top w:val="single" w:sz="6" w:space="0" w:color="auto"/>
              <w:left w:val="single" w:sz="6" w:space="0" w:color="auto"/>
              <w:bottom w:val="single" w:sz="6" w:space="0" w:color="auto"/>
              <w:right w:val="single" w:sz="6" w:space="0" w:color="auto"/>
            </w:tcBorders>
            <w:vAlign w:val="center"/>
          </w:tcPr>
          <w:p w14:paraId="0E9BC1E0"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10950124"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D3AC11C" w14:textId="77777777" w:rsidR="00151823" w:rsidRPr="00A1549D" w:rsidRDefault="00151823" w:rsidP="00151823">
            <w:pPr>
              <w:pStyle w:val="ListParagraph"/>
              <w:numPr>
                <w:ilvl w:val="0"/>
                <w:numId w:val="11"/>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20F292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Nodevumu uzstādīšana</w:t>
            </w:r>
          </w:p>
        </w:tc>
        <w:tc>
          <w:tcPr>
            <w:tcW w:w="4151" w:type="dxa"/>
            <w:tcBorders>
              <w:top w:val="single" w:sz="6" w:space="0" w:color="auto"/>
              <w:left w:val="single" w:sz="6" w:space="0" w:color="auto"/>
              <w:bottom w:val="single" w:sz="6" w:space="0" w:color="auto"/>
              <w:right w:val="single" w:sz="6" w:space="0" w:color="auto"/>
            </w:tcBorders>
          </w:tcPr>
          <w:p w14:paraId="7AAAE98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color w:val="000000"/>
                <w:sz w:val="22"/>
                <w:szCs w:val="22"/>
                <w:lang w:val="lv-LV"/>
              </w:rPr>
              <w:t>Programmatūras nodevumu uzstādīšanu jāveic bez vai ar minimāliem, ar Pasūtītāju saskaņotiem, Sistēmas darbības pārtraukumiem.</w:t>
            </w:r>
          </w:p>
        </w:tc>
        <w:tc>
          <w:tcPr>
            <w:tcW w:w="1650" w:type="dxa"/>
            <w:tcBorders>
              <w:top w:val="single" w:sz="6" w:space="0" w:color="auto"/>
              <w:left w:val="single" w:sz="6" w:space="0" w:color="auto"/>
              <w:bottom w:val="single" w:sz="6" w:space="0" w:color="auto"/>
              <w:right w:val="single" w:sz="6" w:space="0" w:color="auto"/>
            </w:tcBorders>
            <w:vAlign w:val="center"/>
          </w:tcPr>
          <w:p w14:paraId="09CCCB04"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3F598DC2" w14:textId="77777777" w:rsidR="00151823" w:rsidRPr="00A1549D" w:rsidRDefault="00151823" w:rsidP="00A1549D">
      <w:pPr>
        <w:pStyle w:val="EYHeading2"/>
        <w:ind w:firstLine="0"/>
        <w:rPr>
          <w:rFonts w:ascii="Times New Roman" w:hAnsi="Times New Roman"/>
          <w:sz w:val="22"/>
          <w:szCs w:val="22"/>
        </w:rPr>
      </w:pPr>
      <w:bookmarkStart w:id="71" w:name="_Toc216425173"/>
      <w:bookmarkStart w:id="72" w:name="_Toc238205203"/>
      <w:proofErr w:type="spellStart"/>
      <w:r w:rsidRPr="00A1549D">
        <w:rPr>
          <w:rFonts w:ascii="Times New Roman" w:hAnsi="Times New Roman"/>
          <w:sz w:val="22"/>
          <w:szCs w:val="22"/>
        </w:rPr>
        <w:lastRenderedPageBreak/>
        <w:t>Veiktspējas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prasības</w:t>
      </w:r>
      <w:bookmarkEnd w:id="71"/>
      <w:bookmarkEnd w:id="72"/>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030C7C40"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69A0107C"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3CA54A0D"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2C16A8DE"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7C5925CF"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6003CD2F"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tcPr>
          <w:p w14:paraId="11075515"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157B21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lietotāju skaits</w:t>
            </w:r>
          </w:p>
        </w:tc>
        <w:tc>
          <w:tcPr>
            <w:tcW w:w="4151" w:type="dxa"/>
            <w:tcBorders>
              <w:top w:val="single" w:sz="6" w:space="0" w:color="auto"/>
              <w:left w:val="single" w:sz="6" w:space="0" w:color="auto"/>
              <w:bottom w:val="single" w:sz="6" w:space="0" w:color="auto"/>
              <w:right w:val="single" w:sz="6" w:space="0" w:color="auto"/>
            </w:tcBorders>
            <w:vAlign w:val="center"/>
          </w:tcPr>
          <w:p w14:paraId="7C57F45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Sistēmai jānodrošina vienlaicīgu lietotāju apkalpošanas kapacitāte bez ietekmes uz pieprasījumu izpildes laiku atbilstoši prasībām, kas tiks noteiktas izstrādes pasūtījuma ietvaros. Sistēmas ikdienas noslodze mērāma, pamatojoties uz Pasūtītāja darba laiku. Pēc līdzšinējās analīzes tiek prognozēts šāds vienlaicīgu lietotāju skaits:</w:t>
            </w:r>
          </w:p>
          <w:p w14:paraId="5544D11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Klienta portāla videi – maksimālais paredzētais vienlaicīgo lietotāju skaits līdz 300, ikdienas paredzētais vienlaicīgo lietotāju skaits līdz 50.</w:t>
            </w:r>
          </w:p>
          <w:p w14:paraId="4C156CF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Iekšējai darba videi – vienlaicīgo lietotāju skaits līdz 50, ikdienas paredzētais vienlaicīgo lietotāju skaits līdz 25.</w:t>
            </w:r>
          </w:p>
        </w:tc>
        <w:tc>
          <w:tcPr>
            <w:tcW w:w="1650" w:type="dxa"/>
            <w:tcBorders>
              <w:top w:val="single" w:sz="6" w:space="0" w:color="auto"/>
              <w:left w:val="single" w:sz="6" w:space="0" w:color="auto"/>
              <w:bottom w:val="single" w:sz="6" w:space="0" w:color="auto"/>
              <w:right w:val="single" w:sz="6" w:space="0" w:color="auto"/>
            </w:tcBorders>
            <w:vAlign w:val="center"/>
          </w:tcPr>
          <w:p w14:paraId="6D012560"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2B242C81"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tcPr>
          <w:p w14:paraId="0CE360EA"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A09A68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veiktspēja</w:t>
            </w:r>
          </w:p>
        </w:tc>
        <w:tc>
          <w:tcPr>
            <w:tcW w:w="4151" w:type="dxa"/>
            <w:tcBorders>
              <w:top w:val="single" w:sz="6" w:space="0" w:color="auto"/>
              <w:left w:val="single" w:sz="6" w:space="0" w:color="auto"/>
              <w:bottom w:val="single" w:sz="6" w:space="0" w:color="auto"/>
              <w:right w:val="single" w:sz="6" w:space="0" w:color="auto"/>
            </w:tcBorders>
          </w:tcPr>
          <w:p w14:paraId="2F45973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Sistēmai jānodrošina šādas veiktspējas prasības (atbilstoši norādītajam maksimālajam vienlaicīgo lietotāju skaitam):</w:t>
            </w:r>
          </w:p>
          <w:p w14:paraId="1BC76949"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Saraksta logu un atsevišķa ieraksta loga atspoguļošana – ne ilgāka par 2 sekundēm (90% gadījumu);</w:t>
            </w:r>
          </w:p>
          <w:p w14:paraId="4C1EC77F"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Laboto ierakstu saglabāšana – ne ilgāka par 5 sekundēm (90% gadījumu) pie maksimālas noslodzes. Ne ilgāk par 2 sekundēm (90%) gadījumu pie ikdienas noslodzes;</w:t>
            </w:r>
          </w:p>
          <w:p w14:paraId="53D832E5"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Sistēmā uzkrāto datu meklēšana/filtrēšana– ne ilgāka par 5 sekundēm (90% gadījumu). Ne ilgāk par 2 sekundēm (90%) gadījumu pie ikdienas noslodzes;</w:t>
            </w:r>
          </w:p>
          <w:p w14:paraId="28255A47" w14:textId="77777777" w:rsidR="00151823" w:rsidRPr="00A1549D" w:rsidRDefault="00151823" w:rsidP="001518AD">
            <w:pPr>
              <w:pStyle w:val="EYBulletedList1"/>
              <w:ind w:right="75"/>
              <w:rPr>
                <w:rFonts w:ascii="Times New Roman" w:hAnsi="Times New Roman"/>
                <w:sz w:val="22"/>
                <w:szCs w:val="22"/>
                <w:lang w:val="lv-LV"/>
              </w:rPr>
            </w:pPr>
            <w:r w:rsidRPr="00A1549D">
              <w:rPr>
                <w:rFonts w:ascii="Times New Roman" w:hAnsi="Times New Roman"/>
                <w:sz w:val="22"/>
                <w:szCs w:val="22"/>
                <w:lang w:val="lv-LV"/>
              </w:rPr>
              <w:t xml:space="preserve">Lietotāju </w:t>
            </w:r>
            <w:proofErr w:type="spellStart"/>
            <w:r w:rsidRPr="00A1549D">
              <w:rPr>
                <w:rFonts w:ascii="Times New Roman" w:hAnsi="Times New Roman"/>
                <w:sz w:val="22"/>
                <w:szCs w:val="22"/>
                <w:lang w:val="lv-LV"/>
              </w:rPr>
              <w:t>saskarnē</w:t>
            </w:r>
            <w:proofErr w:type="spellEnd"/>
            <w:r w:rsidRPr="00A1549D">
              <w:rPr>
                <w:rFonts w:ascii="Times New Roman" w:hAnsi="Times New Roman"/>
                <w:sz w:val="22"/>
                <w:szCs w:val="22"/>
                <w:lang w:val="lv-LV"/>
              </w:rPr>
              <w:t>, datu ievadei jābūt iespējamai un lietotāju ievadīto datu apstrādei jānotiek ne ilgāk kā 3 sekundes (neņemot vērā datu pārsūtīšanas aizturi un pieprasījumu izpildes laiku ārējās sistēmās). Prasītais attēlošanas laiks jānodrošina atbilstoši vienlaicīgo lietotāju skaitam.</w:t>
            </w:r>
          </w:p>
        </w:tc>
        <w:tc>
          <w:tcPr>
            <w:tcW w:w="1650" w:type="dxa"/>
            <w:tcBorders>
              <w:top w:val="single" w:sz="6" w:space="0" w:color="auto"/>
              <w:left w:val="single" w:sz="6" w:space="0" w:color="auto"/>
              <w:bottom w:val="single" w:sz="6" w:space="0" w:color="auto"/>
              <w:right w:val="single" w:sz="6" w:space="0" w:color="auto"/>
            </w:tcBorders>
            <w:vAlign w:val="center"/>
          </w:tcPr>
          <w:p w14:paraId="3C051C87"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F4B5B9B"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tcPr>
          <w:p w14:paraId="25CC12F4"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0FFD61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Darbības nepārtrauktība</w:t>
            </w:r>
          </w:p>
        </w:tc>
        <w:tc>
          <w:tcPr>
            <w:tcW w:w="4151" w:type="dxa"/>
            <w:tcBorders>
              <w:top w:val="single" w:sz="6" w:space="0" w:color="auto"/>
              <w:left w:val="single" w:sz="6" w:space="0" w:color="auto"/>
              <w:bottom w:val="single" w:sz="6" w:space="0" w:color="auto"/>
              <w:right w:val="single" w:sz="6" w:space="0" w:color="auto"/>
            </w:tcBorders>
          </w:tcPr>
          <w:p w14:paraId="11C3D8D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Jānodrošina iespēja veikt šādas darbības nepārtraucot Sistēmas darbību:</w:t>
            </w:r>
          </w:p>
          <w:p w14:paraId="216360D7"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Lietotāju pārvaldība;</w:t>
            </w:r>
          </w:p>
          <w:p w14:paraId="7C86E7AD"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Konfigurācijas maiņa;</w:t>
            </w:r>
          </w:p>
          <w:p w14:paraId="5E72D44D" w14:textId="22D1D1B1"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Rezerves kopēšana;</w:t>
            </w:r>
          </w:p>
          <w:p w14:paraId="7010F83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Darbības atbilstoši funkcionālajām prasībām.</w:t>
            </w:r>
          </w:p>
          <w:p w14:paraId="08F11F33" w14:textId="77777777" w:rsidR="009C34D7" w:rsidRPr="00A1549D" w:rsidRDefault="009C34D7" w:rsidP="009C34D7">
            <w:pPr>
              <w:pStyle w:val="EYBulletedList1"/>
              <w:numPr>
                <w:ilvl w:val="0"/>
                <w:numId w:val="0"/>
              </w:numPr>
              <w:ind w:left="288" w:hanging="288"/>
              <w:rPr>
                <w:rFonts w:ascii="Times New Roman" w:hAnsi="Times New Roman"/>
                <w:sz w:val="22"/>
                <w:szCs w:val="22"/>
                <w:lang w:val="lv-LV"/>
              </w:rPr>
            </w:pPr>
          </w:p>
          <w:p w14:paraId="09725044" w14:textId="51DEAFFB" w:rsidR="009C34D7" w:rsidRPr="00A1549D" w:rsidRDefault="009C34D7" w:rsidP="009C34D7">
            <w:pPr>
              <w:pStyle w:val="EYBulletedList1"/>
              <w:numPr>
                <w:ilvl w:val="0"/>
                <w:numId w:val="0"/>
              </w:numPr>
              <w:ind w:left="106" w:right="75" w:hanging="2"/>
              <w:rPr>
                <w:rFonts w:ascii="Times New Roman" w:hAnsi="Times New Roman"/>
                <w:sz w:val="22"/>
                <w:szCs w:val="22"/>
                <w:lang w:val="lv-LV"/>
              </w:rPr>
            </w:pPr>
            <w:r w:rsidRPr="00A1549D">
              <w:rPr>
                <w:rFonts w:ascii="Times New Roman" w:hAnsi="Times New Roman"/>
                <w:sz w:val="22"/>
                <w:szCs w:val="22"/>
                <w:lang w:val="lv-LV"/>
              </w:rPr>
              <w:lastRenderedPageBreak/>
              <w:t>Sistēmai un tās izmantotajai infrastruktūrai jānodrošina datu zuduma un atjaunošanas laika mērķi avārijas gadījumā (RPO/RTO):</w:t>
            </w:r>
          </w:p>
          <w:p w14:paraId="4ED2198D" w14:textId="77777777" w:rsidR="009C34D7" w:rsidRPr="00A1549D" w:rsidRDefault="009C34D7" w:rsidP="009C34D7">
            <w:pPr>
              <w:pStyle w:val="EYBulletedList1"/>
              <w:rPr>
                <w:rFonts w:ascii="Times New Roman" w:hAnsi="Times New Roman"/>
                <w:sz w:val="22"/>
                <w:szCs w:val="22"/>
                <w:lang w:val="lv-LV"/>
              </w:rPr>
            </w:pPr>
            <w:r w:rsidRPr="00A1549D">
              <w:rPr>
                <w:rFonts w:ascii="Times New Roman" w:hAnsi="Times New Roman"/>
                <w:sz w:val="22"/>
                <w:szCs w:val="22"/>
                <w:lang w:val="lv-LV"/>
              </w:rPr>
              <w:t>Atjaunošanas laika mērķis (RTO) – ne ilgāks par 8 darba stundām kritiskajām Sistēmas komponentēm;</w:t>
            </w:r>
          </w:p>
          <w:p w14:paraId="764782EF" w14:textId="26350D8D" w:rsidR="009C34D7" w:rsidRPr="00A1549D" w:rsidRDefault="009C34D7" w:rsidP="001518AD">
            <w:pPr>
              <w:pStyle w:val="EYBulletedList1"/>
              <w:rPr>
                <w:rFonts w:ascii="Times New Roman" w:hAnsi="Times New Roman"/>
                <w:sz w:val="22"/>
                <w:szCs w:val="22"/>
                <w:lang w:val="lv-LV"/>
              </w:rPr>
            </w:pPr>
            <w:r w:rsidRPr="00A1549D">
              <w:rPr>
                <w:rFonts w:ascii="Times New Roman" w:hAnsi="Times New Roman"/>
                <w:sz w:val="22"/>
                <w:szCs w:val="22"/>
                <w:lang w:val="lv-LV"/>
              </w:rPr>
              <w:t>Datu zuduma pieļaujamais apjoms (RPO) – ne vairāk kā 24 stundas.</w:t>
            </w:r>
          </w:p>
        </w:tc>
        <w:tc>
          <w:tcPr>
            <w:tcW w:w="1650" w:type="dxa"/>
            <w:tcBorders>
              <w:top w:val="single" w:sz="6" w:space="0" w:color="auto"/>
              <w:left w:val="single" w:sz="6" w:space="0" w:color="auto"/>
              <w:bottom w:val="single" w:sz="6" w:space="0" w:color="auto"/>
              <w:right w:val="single" w:sz="6" w:space="0" w:color="auto"/>
            </w:tcBorders>
            <w:vAlign w:val="center"/>
          </w:tcPr>
          <w:p w14:paraId="3076F96B"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72FF67A1"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9062C10" w14:textId="77777777" w:rsidR="00151823" w:rsidRPr="00A1549D" w:rsidRDefault="00151823" w:rsidP="00151823">
            <w:pPr>
              <w:pStyle w:val="ListParagraph"/>
              <w:numPr>
                <w:ilvl w:val="0"/>
                <w:numId w:val="11"/>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CD54B1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Slodzes balansēšana un Sistēmas darbības nepārtrauktība</w:t>
            </w:r>
          </w:p>
        </w:tc>
        <w:tc>
          <w:tcPr>
            <w:tcW w:w="4151" w:type="dxa"/>
            <w:tcBorders>
              <w:top w:val="single" w:sz="6" w:space="0" w:color="auto"/>
              <w:left w:val="single" w:sz="6" w:space="0" w:color="auto"/>
              <w:bottom w:val="single" w:sz="6" w:space="0" w:color="auto"/>
              <w:right w:val="single" w:sz="6" w:space="0" w:color="auto"/>
            </w:tcBorders>
            <w:vAlign w:val="center"/>
          </w:tcPr>
          <w:p w14:paraId="0DAE6CB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Piedāvātajam risinājumam ir jāatbalsta slodzes balansēšanas risinājumi un Sistēmas darbības nepārtrauktības nodrošināšanas risinājumi.</w:t>
            </w:r>
          </w:p>
        </w:tc>
        <w:tc>
          <w:tcPr>
            <w:tcW w:w="1650" w:type="dxa"/>
            <w:tcBorders>
              <w:top w:val="single" w:sz="6" w:space="0" w:color="auto"/>
              <w:left w:val="single" w:sz="6" w:space="0" w:color="auto"/>
              <w:bottom w:val="single" w:sz="6" w:space="0" w:color="auto"/>
              <w:right w:val="single" w:sz="6" w:space="0" w:color="auto"/>
            </w:tcBorders>
            <w:vAlign w:val="center"/>
          </w:tcPr>
          <w:p w14:paraId="778CE378"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2BD819BF"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B378133" w14:textId="77777777" w:rsidR="00151823" w:rsidRPr="00A1549D" w:rsidRDefault="00151823" w:rsidP="00151823">
            <w:pPr>
              <w:pStyle w:val="ListParagraph"/>
              <w:numPr>
                <w:ilvl w:val="0"/>
                <w:numId w:val="11"/>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B64692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Veiktspējas pārbaudes prasība</w:t>
            </w:r>
          </w:p>
        </w:tc>
        <w:tc>
          <w:tcPr>
            <w:tcW w:w="4151" w:type="dxa"/>
            <w:tcBorders>
              <w:top w:val="single" w:sz="6" w:space="0" w:color="auto"/>
              <w:left w:val="single" w:sz="6" w:space="0" w:color="auto"/>
              <w:bottom w:val="single" w:sz="6" w:space="0" w:color="auto"/>
              <w:right w:val="single" w:sz="6" w:space="0" w:color="auto"/>
            </w:tcBorders>
            <w:vAlign w:val="center"/>
          </w:tcPr>
          <w:p w14:paraId="4622DF0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jāveic Sistēmas veiktspējas pārbaude testa vidē pirms Sistēmas palaišanas produkcijā (</w:t>
            </w:r>
            <w:proofErr w:type="spellStart"/>
            <w:r w:rsidRPr="00A1549D">
              <w:rPr>
                <w:rFonts w:ascii="Times New Roman" w:hAnsi="Times New Roman"/>
                <w:i/>
                <w:sz w:val="22"/>
                <w:szCs w:val="22"/>
                <w:lang w:val="lv-LV"/>
              </w:rPr>
              <w:t>pre-production</w:t>
            </w:r>
            <w:proofErr w:type="spellEnd"/>
            <w:r w:rsidRPr="00A1549D">
              <w:rPr>
                <w:rFonts w:ascii="Times New Roman" w:hAnsi="Times New Roman"/>
                <w:sz w:val="22"/>
                <w:szCs w:val="22"/>
                <w:lang w:val="lv-LV"/>
              </w:rPr>
              <w:t xml:space="preserve">), kā arī jānodrošina veiktspējas testēšanas scenāriju izpildei nepieciešamo </w:t>
            </w:r>
            <w:proofErr w:type="spellStart"/>
            <w:r w:rsidRPr="00A1549D">
              <w:rPr>
                <w:rFonts w:ascii="Times New Roman" w:hAnsi="Times New Roman"/>
                <w:sz w:val="22"/>
                <w:szCs w:val="22"/>
                <w:lang w:val="lv-LV"/>
              </w:rPr>
              <w:t>programnodrošinājumu</w:t>
            </w:r>
            <w:proofErr w:type="spellEnd"/>
            <w:r w:rsidRPr="00A1549D">
              <w:rPr>
                <w:rFonts w:ascii="Times New Roman" w:hAnsi="Times New Roman"/>
                <w:sz w:val="22"/>
                <w:szCs w:val="22"/>
                <w:lang w:val="lv-LV"/>
              </w:rPr>
              <w:t>.</w:t>
            </w:r>
          </w:p>
        </w:tc>
        <w:tc>
          <w:tcPr>
            <w:tcW w:w="1650" w:type="dxa"/>
            <w:tcBorders>
              <w:top w:val="single" w:sz="6" w:space="0" w:color="auto"/>
              <w:left w:val="single" w:sz="6" w:space="0" w:color="auto"/>
              <w:bottom w:val="single" w:sz="6" w:space="0" w:color="auto"/>
              <w:right w:val="single" w:sz="6" w:space="0" w:color="auto"/>
            </w:tcBorders>
            <w:vAlign w:val="center"/>
          </w:tcPr>
          <w:p w14:paraId="42D2CB90"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1BE3B90D"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C608456" w14:textId="77777777" w:rsidR="00151823" w:rsidRPr="00A1549D" w:rsidRDefault="00151823" w:rsidP="00151823">
            <w:pPr>
              <w:pStyle w:val="ListParagraph"/>
              <w:numPr>
                <w:ilvl w:val="0"/>
                <w:numId w:val="11"/>
              </w:numPr>
              <w:jc w:val="cente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DC1A9D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monitorings</w:t>
            </w:r>
          </w:p>
        </w:tc>
        <w:tc>
          <w:tcPr>
            <w:tcW w:w="4151" w:type="dxa"/>
            <w:tcBorders>
              <w:top w:val="single" w:sz="6" w:space="0" w:color="auto"/>
              <w:left w:val="single" w:sz="6" w:space="0" w:color="auto"/>
              <w:bottom w:val="single" w:sz="6" w:space="0" w:color="auto"/>
              <w:right w:val="single" w:sz="6" w:space="0" w:color="auto"/>
            </w:tcBorders>
            <w:vAlign w:val="center"/>
          </w:tcPr>
          <w:p w14:paraId="499C70D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Sistēmai jānodrošina programmatūras kļūdu un izņēmumu paziņošanas funkcionalitāte, kā arī brīdinājumu nosūtīšana par Sistēmas resursu nepietiekamību vai Sistēmas komponenšu darbības traucējumiem..</w:t>
            </w:r>
          </w:p>
          <w:p w14:paraId="11A1F7F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monitorings ir jāveic vismaz lietotāju </w:t>
            </w:r>
            <w:proofErr w:type="spellStart"/>
            <w:r w:rsidRPr="00A1549D">
              <w:rPr>
                <w:rFonts w:ascii="Times New Roman" w:hAnsi="Times New Roman"/>
                <w:sz w:val="22"/>
                <w:szCs w:val="22"/>
                <w:lang w:val="lv-LV"/>
              </w:rPr>
              <w:t>saskarnes</w:t>
            </w:r>
            <w:proofErr w:type="spellEnd"/>
            <w:r w:rsidRPr="00A1549D">
              <w:rPr>
                <w:rFonts w:ascii="Times New Roman" w:hAnsi="Times New Roman"/>
                <w:sz w:val="22"/>
                <w:szCs w:val="22"/>
                <w:lang w:val="lv-LV"/>
              </w:rPr>
              <w:t>, aplikācijas un datubāžu līmenī.</w:t>
            </w:r>
          </w:p>
        </w:tc>
        <w:tc>
          <w:tcPr>
            <w:tcW w:w="1650" w:type="dxa"/>
            <w:tcBorders>
              <w:top w:val="single" w:sz="6" w:space="0" w:color="auto"/>
              <w:left w:val="single" w:sz="6" w:space="0" w:color="auto"/>
              <w:bottom w:val="single" w:sz="6" w:space="0" w:color="auto"/>
              <w:right w:val="single" w:sz="6" w:space="0" w:color="auto"/>
            </w:tcBorders>
            <w:vAlign w:val="center"/>
          </w:tcPr>
          <w:p w14:paraId="0DB2B558"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0A3EF786" w14:textId="77777777" w:rsidR="00151823" w:rsidRPr="00A1549D" w:rsidRDefault="00151823" w:rsidP="00151823">
      <w:pPr>
        <w:rPr>
          <w:rFonts w:ascii="Times New Roman" w:hAnsi="Times New Roman"/>
          <w:sz w:val="22"/>
          <w:szCs w:val="22"/>
        </w:rPr>
      </w:pPr>
    </w:p>
    <w:p w14:paraId="2CAA9451" w14:textId="77777777" w:rsidR="00151823" w:rsidRPr="00A1549D" w:rsidRDefault="00151823" w:rsidP="00A1549D">
      <w:pPr>
        <w:pStyle w:val="EYHeading2"/>
        <w:ind w:firstLine="0"/>
        <w:rPr>
          <w:rFonts w:ascii="Times New Roman" w:hAnsi="Times New Roman"/>
          <w:sz w:val="22"/>
          <w:szCs w:val="22"/>
        </w:rPr>
      </w:pPr>
      <w:bookmarkStart w:id="73" w:name="_Toc216425174"/>
      <w:bookmarkStart w:id="74" w:name="_Toc238205204"/>
      <w:proofErr w:type="spellStart"/>
      <w:r w:rsidRPr="00A1549D">
        <w:rPr>
          <w:rFonts w:ascii="Times New Roman" w:hAnsi="Times New Roman"/>
          <w:sz w:val="22"/>
          <w:szCs w:val="22"/>
        </w:rPr>
        <w:t>Infrastruktūras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prasības</w:t>
      </w:r>
      <w:bookmarkEnd w:id="73"/>
      <w:bookmarkEnd w:id="74"/>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00329A9D"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2708A997"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125EC83F"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5934C9D0"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592F21DA"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0E6CB4C6"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0623A86"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36BF71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Infrastruktūras prasības</w:t>
            </w:r>
          </w:p>
        </w:tc>
        <w:tc>
          <w:tcPr>
            <w:tcW w:w="4151" w:type="dxa"/>
            <w:tcBorders>
              <w:top w:val="single" w:sz="6" w:space="0" w:color="auto"/>
              <w:left w:val="single" w:sz="6" w:space="0" w:color="auto"/>
              <w:bottom w:val="single" w:sz="6" w:space="0" w:color="auto"/>
              <w:right w:val="single" w:sz="6" w:space="0" w:color="auto"/>
            </w:tcBorders>
          </w:tcPr>
          <w:p w14:paraId="6AF5F14C" w14:textId="77777777" w:rsidR="009C34D7" w:rsidRPr="00A1549D" w:rsidRDefault="00AB1AF7" w:rsidP="00AB1AF7">
            <w:pPr>
              <w:pStyle w:val="Table"/>
              <w:rPr>
                <w:rFonts w:ascii="Times New Roman" w:hAnsi="Times New Roman"/>
                <w:sz w:val="22"/>
                <w:szCs w:val="22"/>
                <w:lang w:val="lv-LV"/>
              </w:rPr>
            </w:pPr>
            <w:r w:rsidRPr="00A1549D">
              <w:rPr>
                <w:rFonts w:ascii="Times New Roman" w:hAnsi="Times New Roman"/>
                <w:sz w:val="22"/>
                <w:szCs w:val="22"/>
                <w:lang w:val="lv-LV"/>
              </w:rPr>
              <w:t xml:space="preserve">Kopējā infrastruktūra jāpārvalda, izmantojot tādus servisus kā nepārtrauktas integrācijas un nepārtrauktās piegādes (CI/CD) automatizācijas sistēmas, aktīvo direktoriju, </w:t>
            </w:r>
            <w:proofErr w:type="spellStart"/>
            <w:r w:rsidRPr="00A1549D">
              <w:rPr>
                <w:rFonts w:ascii="Times New Roman" w:hAnsi="Times New Roman"/>
                <w:sz w:val="22"/>
                <w:szCs w:val="22"/>
                <w:lang w:val="lv-LV"/>
              </w:rPr>
              <w:t>konteinerizēto</w:t>
            </w:r>
            <w:proofErr w:type="spellEnd"/>
            <w:r w:rsidRPr="00A1549D">
              <w:rPr>
                <w:rFonts w:ascii="Times New Roman" w:hAnsi="Times New Roman"/>
                <w:sz w:val="22"/>
                <w:szCs w:val="22"/>
                <w:lang w:val="lv-LV"/>
              </w:rPr>
              <w:t xml:space="preserve"> lietojumprogrammu reģistru, </w:t>
            </w:r>
            <w:proofErr w:type="spellStart"/>
            <w:r w:rsidRPr="00A1549D">
              <w:rPr>
                <w:rFonts w:ascii="Times New Roman" w:hAnsi="Times New Roman"/>
                <w:sz w:val="22"/>
                <w:szCs w:val="22"/>
                <w:lang w:val="lv-LV"/>
              </w:rPr>
              <w:t>mikroservisu</w:t>
            </w:r>
            <w:proofErr w:type="spellEnd"/>
            <w:r w:rsidRPr="00A1549D">
              <w:rPr>
                <w:rFonts w:ascii="Times New Roman" w:hAnsi="Times New Roman"/>
                <w:sz w:val="22"/>
                <w:szCs w:val="22"/>
                <w:lang w:val="lv-LV"/>
              </w:rPr>
              <w:t xml:space="preserve"> arhitektūras risinājumu, kas nodrošina izvietošanas, mērogošanas un pārvaldības automatizēšanu, izmantojot, piemēram, </w:t>
            </w:r>
            <w:proofErr w:type="spellStart"/>
            <w:r w:rsidRPr="00A1549D">
              <w:rPr>
                <w:rFonts w:ascii="Times New Roman" w:hAnsi="Times New Roman"/>
                <w:sz w:val="22"/>
                <w:szCs w:val="22"/>
                <w:lang w:val="lv-LV"/>
              </w:rPr>
              <w:t>Kubernetes</w:t>
            </w:r>
            <w:proofErr w:type="spellEnd"/>
            <w:r w:rsidRPr="00A1549D">
              <w:rPr>
                <w:rFonts w:ascii="Times New Roman" w:hAnsi="Times New Roman"/>
                <w:sz w:val="22"/>
                <w:szCs w:val="22"/>
                <w:lang w:val="lv-LV"/>
              </w:rPr>
              <w:t xml:space="preserve"> (vai līdzvērtīgu) risinājumu</w:t>
            </w:r>
          </w:p>
          <w:p w14:paraId="4CC3F887" w14:textId="608AF3D8" w:rsidR="009C34D7" w:rsidRPr="00A1549D" w:rsidRDefault="009C34D7" w:rsidP="00AB1AF7">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kritiskajām infrastruktūras komponentēm (lietojumprogrammu serveri, datubāzes, tīkla mezgli) jābūt dublētām. Izstrādātājam jāpiedāvā risinājums automātiskai vai saskaņotai ar Pasūtītāju </w:t>
            </w:r>
            <w:r w:rsidRPr="00A1549D">
              <w:rPr>
                <w:rFonts w:ascii="Times New Roman" w:hAnsi="Times New Roman"/>
                <w:sz w:val="22"/>
                <w:szCs w:val="22"/>
                <w:lang w:val="lv-LV"/>
              </w:rPr>
              <w:lastRenderedPageBreak/>
              <w:t>pusautomātiskai pāriešanai uz rezerves komponenti (</w:t>
            </w:r>
            <w:proofErr w:type="spellStart"/>
            <w:r w:rsidRPr="00A1549D">
              <w:rPr>
                <w:rFonts w:ascii="Times New Roman" w:hAnsi="Times New Roman"/>
                <w:i/>
                <w:iCs/>
                <w:sz w:val="22"/>
                <w:szCs w:val="22"/>
                <w:lang w:val="lv-LV"/>
              </w:rPr>
              <w:t>failover</w:t>
            </w:r>
            <w:proofErr w:type="spellEnd"/>
            <w:r w:rsidRPr="00A1549D">
              <w:rPr>
                <w:rFonts w:ascii="Times New Roman" w:hAnsi="Times New Roman"/>
                <w:sz w:val="22"/>
                <w:szCs w:val="22"/>
                <w:lang w:val="lv-LV"/>
              </w:rPr>
              <w:t>) avārijas gadījumā.</w:t>
            </w:r>
          </w:p>
          <w:p w14:paraId="76A260B6" w14:textId="24503783" w:rsidR="00AB1AF7" w:rsidRPr="00A1549D" w:rsidRDefault="00AB1AF7" w:rsidP="00AB1AF7">
            <w:pPr>
              <w:pStyle w:val="Table"/>
              <w:rPr>
                <w:rFonts w:ascii="Times New Roman" w:hAnsi="Times New Roman"/>
                <w:sz w:val="22"/>
                <w:szCs w:val="22"/>
                <w:lang w:val="lv-LV"/>
              </w:rPr>
            </w:pPr>
            <w:r w:rsidRPr="00A1549D">
              <w:rPr>
                <w:rFonts w:ascii="Times New Roman" w:hAnsi="Times New Roman"/>
                <w:sz w:val="22"/>
                <w:szCs w:val="22"/>
                <w:lang w:val="lv-LV"/>
              </w:rPr>
              <w:t xml:space="preserve">Tehnisko resursu pieejamības un </w:t>
            </w:r>
            <w:proofErr w:type="spellStart"/>
            <w:r w:rsidRPr="00A1549D">
              <w:rPr>
                <w:rFonts w:ascii="Times New Roman" w:hAnsi="Times New Roman"/>
                <w:sz w:val="22"/>
                <w:szCs w:val="22"/>
                <w:lang w:val="lv-LV"/>
              </w:rPr>
              <w:t>monitorēšanas</w:t>
            </w:r>
            <w:proofErr w:type="spellEnd"/>
            <w:r w:rsidRPr="00A1549D">
              <w:rPr>
                <w:rFonts w:ascii="Times New Roman" w:hAnsi="Times New Roman"/>
                <w:sz w:val="22"/>
                <w:szCs w:val="22"/>
                <w:lang w:val="lv-LV"/>
              </w:rPr>
              <w:t xml:space="preserve"> funkcionalitāte realizējama ar atbilstošiem tehnoloģiskajiem rīkiem (piemēram, </w:t>
            </w:r>
            <w:proofErr w:type="spellStart"/>
            <w:r w:rsidRPr="00A1549D">
              <w:rPr>
                <w:rFonts w:ascii="Times New Roman" w:hAnsi="Times New Roman"/>
                <w:sz w:val="22"/>
                <w:szCs w:val="22"/>
                <w:lang w:val="lv-LV"/>
              </w:rPr>
              <w:t>Zabbix</w:t>
            </w:r>
            <w:proofErr w:type="spellEnd"/>
            <w:r w:rsidRPr="00A1549D">
              <w:rPr>
                <w:rFonts w:ascii="Times New Roman" w:hAnsi="Times New Roman"/>
                <w:sz w:val="22"/>
                <w:szCs w:val="22"/>
                <w:lang w:val="lv-LV"/>
              </w:rPr>
              <w:t xml:space="preserve"> vai līdzvērtīgu) tehnoloģiskās infrastruktūras darbspējas un pieejamības monitoringam.</w:t>
            </w:r>
          </w:p>
          <w:p w14:paraId="339196AB" w14:textId="77777777" w:rsidR="00AB1AF7" w:rsidRPr="00A1549D" w:rsidRDefault="00AB1AF7" w:rsidP="0026050B">
            <w:pPr>
              <w:pStyle w:val="Table"/>
              <w:rPr>
                <w:rFonts w:ascii="Times New Roman" w:hAnsi="Times New Roman"/>
                <w:sz w:val="22"/>
                <w:szCs w:val="22"/>
                <w:lang w:val="lv-LV"/>
              </w:rPr>
            </w:pPr>
            <w:r w:rsidRPr="00A1549D">
              <w:rPr>
                <w:rFonts w:ascii="Times New Roman" w:hAnsi="Times New Roman"/>
                <w:sz w:val="22"/>
                <w:szCs w:val="22"/>
                <w:lang w:val="lv-LV"/>
              </w:rPr>
              <w:t>Visa infrastruktūras topoloģija jādefinē kā kods (</w:t>
            </w:r>
            <w:proofErr w:type="spellStart"/>
            <w:r w:rsidRPr="00A1549D">
              <w:rPr>
                <w:rFonts w:ascii="Times New Roman" w:hAnsi="Times New Roman"/>
                <w:i/>
                <w:iCs/>
                <w:sz w:val="22"/>
                <w:szCs w:val="22"/>
                <w:lang w:val="lv-LV"/>
              </w:rPr>
              <w:t>Infrastructure</w:t>
            </w:r>
            <w:proofErr w:type="spellEnd"/>
            <w:r w:rsidRPr="00A1549D">
              <w:rPr>
                <w:rFonts w:ascii="Times New Roman" w:hAnsi="Times New Roman"/>
                <w:i/>
                <w:iCs/>
                <w:sz w:val="22"/>
                <w:szCs w:val="22"/>
                <w:lang w:val="lv-LV"/>
              </w:rPr>
              <w:t xml:space="preserve"> </w:t>
            </w:r>
            <w:proofErr w:type="spellStart"/>
            <w:r w:rsidRPr="00A1549D">
              <w:rPr>
                <w:rFonts w:ascii="Times New Roman" w:hAnsi="Times New Roman"/>
                <w:i/>
                <w:iCs/>
                <w:sz w:val="22"/>
                <w:szCs w:val="22"/>
                <w:lang w:val="lv-LV"/>
              </w:rPr>
              <w:t>as</w:t>
            </w:r>
            <w:proofErr w:type="spellEnd"/>
            <w:r w:rsidRPr="00A1549D">
              <w:rPr>
                <w:rFonts w:ascii="Times New Roman" w:hAnsi="Times New Roman"/>
                <w:i/>
                <w:iCs/>
                <w:sz w:val="22"/>
                <w:szCs w:val="22"/>
                <w:lang w:val="lv-LV"/>
              </w:rPr>
              <w:t xml:space="preserve"> Code </w:t>
            </w:r>
            <w:r w:rsidRPr="00A1549D">
              <w:rPr>
                <w:rFonts w:ascii="Times New Roman" w:hAnsi="Times New Roman"/>
                <w:sz w:val="22"/>
                <w:szCs w:val="22"/>
                <w:lang w:val="lv-LV"/>
              </w:rPr>
              <w:t xml:space="preserve">jeb </w:t>
            </w:r>
            <w:proofErr w:type="spellStart"/>
            <w:r w:rsidRPr="00A1549D">
              <w:rPr>
                <w:rFonts w:ascii="Times New Roman" w:hAnsi="Times New Roman"/>
                <w:sz w:val="22"/>
                <w:szCs w:val="22"/>
                <w:lang w:val="lv-LV"/>
              </w:rPr>
              <w:t>IaC</w:t>
            </w:r>
            <w:proofErr w:type="spellEnd"/>
            <w:r w:rsidRPr="00A1549D">
              <w:rPr>
                <w:rFonts w:ascii="Times New Roman" w:hAnsi="Times New Roman"/>
                <w:sz w:val="22"/>
                <w:szCs w:val="22"/>
                <w:lang w:val="lv-LV"/>
              </w:rPr>
              <w:t xml:space="preserve">), izmantojot vispārpieņemtu rīku (piemēram, </w:t>
            </w:r>
            <w:proofErr w:type="spellStart"/>
            <w:r w:rsidRPr="00A1549D">
              <w:rPr>
                <w:rFonts w:ascii="Times New Roman" w:hAnsi="Times New Roman"/>
                <w:sz w:val="22"/>
                <w:szCs w:val="22"/>
                <w:lang w:val="lv-LV"/>
              </w:rPr>
              <w:t>Terraform</w:t>
            </w:r>
            <w:proofErr w:type="spellEnd"/>
            <w:r w:rsidRPr="00A1549D">
              <w:rPr>
                <w:rFonts w:ascii="Times New Roman" w:hAnsi="Times New Roman"/>
                <w:sz w:val="22"/>
                <w:szCs w:val="22"/>
                <w:lang w:val="lv-LV"/>
              </w:rPr>
              <w:t xml:space="preserve"> vai līdzvērtīgu). </w:t>
            </w:r>
            <w:proofErr w:type="spellStart"/>
            <w:r w:rsidRPr="00A1549D">
              <w:rPr>
                <w:rFonts w:ascii="Times New Roman" w:hAnsi="Times New Roman"/>
                <w:sz w:val="22"/>
                <w:szCs w:val="22"/>
                <w:lang w:val="lv-LV"/>
              </w:rPr>
              <w:t>IaC</w:t>
            </w:r>
            <w:proofErr w:type="spellEnd"/>
            <w:r w:rsidRPr="00A1549D">
              <w:rPr>
                <w:rFonts w:ascii="Times New Roman" w:hAnsi="Times New Roman"/>
                <w:sz w:val="22"/>
                <w:szCs w:val="22"/>
                <w:lang w:val="lv-LV"/>
              </w:rPr>
              <w:t xml:space="preserve"> konfigurācijas jāuztur versiju kontroles sistēmā, un pilns to kopums jānodod Pasūtītājam kā projekta nodevums. Risinājums jāveido tā, lai tas nebūtu piesaistīts konkrēta </w:t>
            </w:r>
            <w:proofErr w:type="spellStart"/>
            <w:r w:rsidRPr="00A1549D">
              <w:rPr>
                <w:rFonts w:ascii="Times New Roman" w:hAnsi="Times New Roman"/>
                <w:sz w:val="22"/>
                <w:szCs w:val="22"/>
                <w:lang w:val="lv-LV"/>
              </w:rPr>
              <w:t>mākoņpakalpojumu</w:t>
            </w:r>
            <w:proofErr w:type="spellEnd"/>
            <w:r w:rsidRPr="00A1549D">
              <w:rPr>
                <w:rFonts w:ascii="Times New Roman" w:hAnsi="Times New Roman"/>
                <w:sz w:val="22"/>
                <w:szCs w:val="22"/>
                <w:lang w:val="lv-LV"/>
              </w:rPr>
              <w:t xml:space="preserve"> sniedzēja vai infrastruktūras platformas </w:t>
            </w:r>
            <w:proofErr w:type="spellStart"/>
            <w:r w:rsidRPr="00A1549D">
              <w:rPr>
                <w:rFonts w:ascii="Times New Roman" w:hAnsi="Times New Roman"/>
                <w:sz w:val="22"/>
                <w:szCs w:val="22"/>
                <w:lang w:val="lv-LV"/>
              </w:rPr>
              <w:t>proprietārajiem</w:t>
            </w:r>
            <w:proofErr w:type="spellEnd"/>
            <w:r w:rsidRPr="00A1549D">
              <w:rPr>
                <w:rFonts w:ascii="Times New Roman" w:hAnsi="Times New Roman"/>
                <w:sz w:val="22"/>
                <w:szCs w:val="22"/>
                <w:lang w:val="lv-LV"/>
              </w:rPr>
              <w:t xml:space="preserve"> servisiem – jāparedz tikai standartizētas konteinerizācijas (OCI/</w:t>
            </w:r>
            <w:proofErr w:type="spellStart"/>
            <w:r w:rsidRPr="00A1549D">
              <w:rPr>
                <w:rFonts w:ascii="Times New Roman" w:hAnsi="Times New Roman"/>
                <w:sz w:val="22"/>
                <w:szCs w:val="22"/>
                <w:lang w:val="lv-LV"/>
              </w:rPr>
              <w:t>Docker</w:t>
            </w:r>
            <w:proofErr w:type="spellEnd"/>
            <w:r w:rsidRPr="00A1549D">
              <w:rPr>
                <w:rFonts w:ascii="Times New Roman" w:hAnsi="Times New Roman"/>
                <w:sz w:val="22"/>
                <w:szCs w:val="22"/>
                <w:lang w:val="lv-LV"/>
              </w:rPr>
              <w:t xml:space="preserve"> vai līdzvērtīgas) un orķestrēšanas tehnoloģijas. </w:t>
            </w:r>
          </w:p>
          <w:p w14:paraId="469017A8" w14:textId="6F14FAB4" w:rsidR="00151823" w:rsidRPr="00A1549D" w:rsidRDefault="00AB1AF7"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Sākotnējā izvietošana veicama </w:t>
            </w:r>
            <w:r w:rsidR="00CB24E7" w:rsidRPr="00A1549D">
              <w:rPr>
                <w:rFonts w:ascii="Times New Roman" w:hAnsi="Times New Roman"/>
                <w:sz w:val="22"/>
                <w:szCs w:val="22"/>
                <w:lang w:val="lv-LV"/>
              </w:rPr>
              <w:t>piegādātāja izvēlētas infrastruktūras</w:t>
            </w:r>
            <w:r w:rsidRPr="00A1549D">
              <w:rPr>
                <w:rFonts w:ascii="Times New Roman" w:hAnsi="Times New Roman"/>
                <w:sz w:val="22"/>
                <w:szCs w:val="22"/>
                <w:lang w:val="lv-LV"/>
              </w:rPr>
              <w:t xml:space="preserve">, taču risinājuma arhitektūrai un </w:t>
            </w:r>
            <w:proofErr w:type="spellStart"/>
            <w:r w:rsidRPr="00A1549D">
              <w:rPr>
                <w:rFonts w:ascii="Times New Roman" w:hAnsi="Times New Roman"/>
                <w:sz w:val="22"/>
                <w:szCs w:val="22"/>
                <w:lang w:val="lv-LV"/>
              </w:rPr>
              <w:t>IaC</w:t>
            </w:r>
            <w:proofErr w:type="spellEnd"/>
            <w:r w:rsidRPr="00A1549D">
              <w:rPr>
                <w:rFonts w:ascii="Times New Roman" w:hAnsi="Times New Roman"/>
                <w:sz w:val="22"/>
                <w:szCs w:val="22"/>
                <w:lang w:val="lv-LV"/>
              </w:rPr>
              <w:t xml:space="preserve"> realizācijai jānodrošina iespēja to pārvietot uz citu infrastruktūru vai mākoņa vidi bez būtiskas pārprojektēšanas.</w:t>
            </w:r>
          </w:p>
        </w:tc>
        <w:tc>
          <w:tcPr>
            <w:tcW w:w="1650" w:type="dxa"/>
            <w:tcBorders>
              <w:top w:val="single" w:sz="6" w:space="0" w:color="auto"/>
              <w:left w:val="single" w:sz="6" w:space="0" w:color="auto"/>
              <w:bottom w:val="single" w:sz="6" w:space="0" w:color="auto"/>
              <w:right w:val="single" w:sz="6" w:space="0" w:color="auto"/>
            </w:tcBorders>
          </w:tcPr>
          <w:p w14:paraId="20E864B8" w14:textId="77777777" w:rsidR="00151823" w:rsidRPr="00A1549D" w:rsidRDefault="00151823" w:rsidP="0026050B">
            <w:pPr>
              <w:pStyle w:val="Table"/>
              <w:rPr>
                <w:rFonts w:ascii="Times New Roman" w:hAnsi="Times New Roman"/>
                <w:sz w:val="22"/>
                <w:szCs w:val="22"/>
                <w:lang w:val="lv-LV"/>
              </w:rPr>
            </w:pPr>
          </w:p>
        </w:tc>
      </w:tr>
    </w:tbl>
    <w:p w14:paraId="7B5FBFCE" w14:textId="77777777" w:rsidR="00151823" w:rsidRPr="00A1549D" w:rsidRDefault="00151823" w:rsidP="00151823">
      <w:pPr>
        <w:rPr>
          <w:rFonts w:ascii="Times New Roman" w:hAnsi="Times New Roman"/>
          <w:sz w:val="22"/>
          <w:szCs w:val="22"/>
        </w:rPr>
      </w:pPr>
    </w:p>
    <w:p w14:paraId="234E44AA" w14:textId="77777777" w:rsidR="00151823" w:rsidRPr="00A1549D" w:rsidRDefault="00151823" w:rsidP="00A1549D">
      <w:pPr>
        <w:pStyle w:val="EYHeading2"/>
        <w:ind w:firstLine="0"/>
        <w:rPr>
          <w:rFonts w:ascii="Times New Roman" w:hAnsi="Times New Roman"/>
          <w:sz w:val="22"/>
          <w:szCs w:val="22"/>
        </w:rPr>
      </w:pPr>
      <w:bookmarkStart w:id="75" w:name="_Toc216425175"/>
      <w:bookmarkStart w:id="76" w:name="_Toc238205205"/>
      <w:proofErr w:type="spellStart"/>
      <w:r w:rsidRPr="00A1549D">
        <w:rPr>
          <w:rFonts w:ascii="Times New Roman" w:hAnsi="Times New Roman"/>
          <w:sz w:val="22"/>
          <w:szCs w:val="22"/>
        </w:rPr>
        <w:t>Drošības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prasības</w:t>
      </w:r>
      <w:bookmarkEnd w:id="75"/>
      <w:bookmarkEnd w:id="76"/>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655744B9"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0CACE6EE"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602402A3"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608620AC"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14A0512F"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709A3922"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FF46670"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E0AD2D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Vispārējās drošības prasības</w:t>
            </w:r>
          </w:p>
        </w:tc>
        <w:tc>
          <w:tcPr>
            <w:tcW w:w="4151" w:type="dxa"/>
            <w:tcBorders>
              <w:top w:val="single" w:sz="6" w:space="0" w:color="auto"/>
              <w:left w:val="single" w:sz="6" w:space="0" w:color="auto"/>
              <w:bottom w:val="single" w:sz="6" w:space="0" w:color="auto"/>
              <w:right w:val="single" w:sz="6" w:space="0" w:color="auto"/>
            </w:tcBorders>
            <w:vAlign w:val="center"/>
          </w:tcPr>
          <w:p w14:paraId="4047817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Sistēmai jābūt izveidotai tā, lai nebūtu iespējas apiet autentifikācijas un autorizācijas procedūras un nesankcionēti lietot Sistēmas funkcionalitāti, piekļūt tās datiem vai datnēm, pārsniedzot piešķirto piekļuves tiesību apjomu.</w:t>
            </w:r>
          </w:p>
          <w:p w14:paraId="123F43C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Lietotāji nedrīkst piekļūt Sistēmā glabājamai informācijai, apejot drošības kontroles programmas, piem., operētājsistēmas, failu vai datu bāzes līmenī.</w:t>
            </w:r>
          </w:p>
          <w:p w14:paraId="2018A31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arhitektūrai jābūt izveidotai tā, lai samazinātu potenciālos drošības apdraudējuma riskus. Sistēmā jāizveido pietiekami kontroles mehānismi, lai </w:t>
            </w:r>
            <w:r w:rsidRPr="00A1549D">
              <w:rPr>
                <w:rFonts w:ascii="Times New Roman" w:hAnsi="Times New Roman"/>
                <w:sz w:val="22"/>
                <w:szCs w:val="22"/>
                <w:lang w:val="lv-LV"/>
              </w:rPr>
              <w:lastRenderedPageBreak/>
              <w:t>nodrošinātu, ka konfidenciāla informācija, kas uzticēta Sistēmai gan tās pārraides, gan glabāšanas laikā, netiks atklāta personām vai programmām, kurām nav attiecīgas autorizācijas.</w:t>
            </w:r>
          </w:p>
        </w:tc>
        <w:tc>
          <w:tcPr>
            <w:tcW w:w="1650" w:type="dxa"/>
            <w:tcBorders>
              <w:top w:val="single" w:sz="6" w:space="0" w:color="auto"/>
              <w:left w:val="single" w:sz="6" w:space="0" w:color="auto"/>
              <w:bottom w:val="single" w:sz="6" w:space="0" w:color="auto"/>
              <w:right w:val="single" w:sz="6" w:space="0" w:color="auto"/>
            </w:tcBorders>
            <w:vAlign w:val="center"/>
          </w:tcPr>
          <w:p w14:paraId="6C360CE9"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59CDB072"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78EBC2B"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9D5B05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Drošības pamatprincipi</w:t>
            </w:r>
          </w:p>
        </w:tc>
        <w:tc>
          <w:tcPr>
            <w:tcW w:w="4151" w:type="dxa"/>
            <w:tcBorders>
              <w:top w:val="single" w:sz="6" w:space="0" w:color="auto"/>
              <w:left w:val="single" w:sz="6" w:space="0" w:color="auto"/>
              <w:bottom w:val="single" w:sz="6" w:space="0" w:color="auto"/>
              <w:right w:val="single" w:sz="6" w:space="0" w:color="auto"/>
            </w:tcBorders>
            <w:vAlign w:val="center"/>
          </w:tcPr>
          <w:p w14:paraId="45DAB09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Īstenojot drošību Sistēmā, ir jāievēro šādi pamatprincipi:</w:t>
            </w:r>
          </w:p>
          <w:p w14:paraId="71B5EA3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Zina tikai tas, kuram ir jāzina (</w:t>
            </w:r>
            <w:proofErr w:type="spellStart"/>
            <w:r w:rsidRPr="00A1549D">
              <w:rPr>
                <w:rFonts w:ascii="Times New Roman" w:hAnsi="Times New Roman"/>
                <w:i/>
                <w:sz w:val="22"/>
                <w:szCs w:val="22"/>
                <w:lang w:val="lv-LV"/>
              </w:rPr>
              <w:t>need</w:t>
            </w:r>
            <w:proofErr w:type="spellEnd"/>
            <w:r w:rsidRPr="00A1549D">
              <w:rPr>
                <w:rFonts w:ascii="Times New Roman" w:hAnsi="Times New Roman"/>
                <w:i/>
                <w:sz w:val="22"/>
                <w:szCs w:val="22"/>
                <w:lang w:val="lv-LV"/>
              </w:rPr>
              <w:t>-to-</w:t>
            </w:r>
            <w:proofErr w:type="spellStart"/>
            <w:r w:rsidRPr="00A1549D">
              <w:rPr>
                <w:rFonts w:ascii="Times New Roman" w:hAnsi="Times New Roman"/>
                <w:i/>
                <w:sz w:val="22"/>
                <w:szCs w:val="22"/>
                <w:lang w:val="lv-LV"/>
              </w:rPr>
              <w:t>know</w:t>
            </w:r>
            <w:proofErr w:type="spellEnd"/>
            <w:r w:rsidRPr="00A1549D">
              <w:rPr>
                <w:rFonts w:ascii="Times New Roman" w:hAnsi="Times New Roman"/>
                <w:sz w:val="22"/>
                <w:szCs w:val="22"/>
                <w:lang w:val="lv-LV"/>
              </w:rPr>
              <w:t>);</w:t>
            </w:r>
          </w:p>
          <w:p w14:paraId="6AE76439"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Jānodrošina minimālās tiesības pienākumu pildīšanai </w:t>
            </w:r>
            <w:r w:rsidRPr="00A1549D">
              <w:rPr>
                <w:rFonts w:ascii="Times New Roman" w:hAnsi="Times New Roman"/>
                <w:i/>
                <w:sz w:val="22"/>
                <w:szCs w:val="22"/>
                <w:lang w:val="lv-LV"/>
              </w:rPr>
              <w:t>(</w:t>
            </w:r>
            <w:proofErr w:type="spellStart"/>
            <w:r w:rsidRPr="00A1549D">
              <w:rPr>
                <w:rFonts w:ascii="Times New Roman" w:hAnsi="Times New Roman"/>
                <w:i/>
                <w:sz w:val="22"/>
                <w:szCs w:val="22"/>
                <w:lang w:val="lv-LV"/>
              </w:rPr>
              <w:t>least</w:t>
            </w:r>
            <w:proofErr w:type="spellEnd"/>
            <w:r w:rsidRPr="00A1549D">
              <w:rPr>
                <w:rFonts w:ascii="Times New Roman" w:hAnsi="Times New Roman"/>
                <w:i/>
                <w:sz w:val="22"/>
                <w:szCs w:val="22"/>
                <w:lang w:val="lv-LV"/>
              </w:rPr>
              <w:t xml:space="preserve"> </w:t>
            </w:r>
            <w:proofErr w:type="spellStart"/>
            <w:r w:rsidRPr="00A1549D">
              <w:rPr>
                <w:rFonts w:ascii="Times New Roman" w:hAnsi="Times New Roman"/>
                <w:i/>
                <w:sz w:val="22"/>
                <w:szCs w:val="22"/>
                <w:lang w:val="lv-LV"/>
              </w:rPr>
              <w:t>privilege</w:t>
            </w:r>
            <w:proofErr w:type="spellEnd"/>
            <w:r w:rsidRPr="00A1549D">
              <w:rPr>
                <w:rFonts w:ascii="Times New Roman" w:hAnsi="Times New Roman"/>
                <w:sz w:val="22"/>
                <w:szCs w:val="22"/>
                <w:lang w:val="lv-LV"/>
              </w:rPr>
              <w:t>);</w:t>
            </w:r>
          </w:p>
          <w:p w14:paraId="49FCBE8A"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Nepieciešams ierobežot iespējas vienpersoniski veikt kritiskās darbības (</w:t>
            </w:r>
            <w:proofErr w:type="spellStart"/>
            <w:r w:rsidRPr="00A1549D">
              <w:rPr>
                <w:rFonts w:ascii="Times New Roman" w:hAnsi="Times New Roman"/>
                <w:i/>
                <w:sz w:val="22"/>
                <w:szCs w:val="22"/>
                <w:lang w:val="lv-LV"/>
              </w:rPr>
              <w:t>separation</w:t>
            </w:r>
            <w:proofErr w:type="spellEnd"/>
            <w:r w:rsidRPr="00A1549D">
              <w:rPr>
                <w:rFonts w:ascii="Times New Roman" w:hAnsi="Times New Roman"/>
                <w:i/>
                <w:sz w:val="22"/>
                <w:szCs w:val="22"/>
                <w:lang w:val="lv-LV"/>
              </w:rPr>
              <w:t xml:space="preserve"> </w:t>
            </w:r>
            <w:proofErr w:type="spellStart"/>
            <w:r w:rsidRPr="00A1549D">
              <w:rPr>
                <w:rFonts w:ascii="Times New Roman" w:hAnsi="Times New Roman"/>
                <w:i/>
                <w:sz w:val="22"/>
                <w:szCs w:val="22"/>
                <w:lang w:val="lv-LV"/>
              </w:rPr>
              <w:t>of</w:t>
            </w:r>
            <w:proofErr w:type="spellEnd"/>
            <w:r w:rsidRPr="00A1549D">
              <w:rPr>
                <w:rFonts w:ascii="Times New Roman" w:hAnsi="Times New Roman"/>
                <w:i/>
                <w:sz w:val="22"/>
                <w:szCs w:val="22"/>
                <w:lang w:val="lv-LV"/>
              </w:rPr>
              <w:t xml:space="preserve"> </w:t>
            </w:r>
            <w:proofErr w:type="spellStart"/>
            <w:r w:rsidRPr="00A1549D">
              <w:rPr>
                <w:rFonts w:ascii="Times New Roman" w:hAnsi="Times New Roman"/>
                <w:i/>
                <w:sz w:val="22"/>
                <w:szCs w:val="22"/>
                <w:lang w:val="lv-LV"/>
              </w:rPr>
              <w:t>duties</w:t>
            </w:r>
            <w:proofErr w:type="spellEnd"/>
            <w:r w:rsidRPr="00A1549D">
              <w:rPr>
                <w:rFonts w:ascii="Times New Roman" w:hAnsi="Times New Roman"/>
                <w:sz w:val="22"/>
                <w:szCs w:val="22"/>
                <w:lang w:val="lv-LV"/>
              </w:rPr>
              <w:t>), piem., sistēmas administratoram ir tiesības veikt tikai administratīvos darbus;</w:t>
            </w:r>
          </w:p>
          <w:p w14:paraId="00269A44"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Nodrošināt Sistēmas lietotāju (t.sk. lietotāju ar administratoru tiesībām) darbību uzskaiti (</w:t>
            </w:r>
            <w:proofErr w:type="spellStart"/>
            <w:r w:rsidRPr="00A1549D">
              <w:rPr>
                <w:rFonts w:ascii="Times New Roman" w:hAnsi="Times New Roman"/>
                <w:i/>
                <w:sz w:val="22"/>
                <w:szCs w:val="22"/>
                <w:lang w:val="lv-LV"/>
              </w:rPr>
              <w:t>accountability</w:t>
            </w:r>
            <w:proofErr w:type="spellEnd"/>
            <w:r w:rsidRPr="00A1549D">
              <w:rPr>
                <w:rFonts w:ascii="Times New Roman" w:hAnsi="Times New Roman"/>
                <w:sz w:val="22"/>
                <w:szCs w:val="22"/>
                <w:lang w:val="lv-LV"/>
              </w:rPr>
              <w:t>).</w:t>
            </w:r>
          </w:p>
        </w:tc>
        <w:tc>
          <w:tcPr>
            <w:tcW w:w="1650" w:type="dxa"/>
            <w:tcBorders>
              <w:top w:val="single" w:sz="6" w:space="0" w:color="auto"/>
              <w:left w:val="single" w:sz="6" w:space="0" w:color="auto"/>
              <w:bottom w:val="single" w:sz="6" w:space="0" w:color="auto"/>
              <w:right w:val="single" w:sz="6" w:space="0" w:color="auto"/>
            </w:tcBorders>
            <w:vAlign w:val="center"/>
          </w:tcPr>
          <w:p w14:paraId="63F8C5EB"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2258D62"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2F6F91A"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7BF45A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Izstrādes vadlīnijas</w:t>
            </w:r>
          </w:p>
          <w:p w14:paraId="1FE08831" w14:textId="77777777" w:rsidR="00151823" w:rsidRPr="00A1549D" w:rsidRDefault="00151823" w:rsidP="0026050B">
            <w:pPr>
              <w:rPr>
                <w:rFonts w:ascii="Times New Roman" w:hAnsi="Times New Roman"/>
                <w:sz w:val="22"/>
                <w:szCs w:val="22"/>
              </w:rPr>
            </w:pPr>
          </w:p>
          <w:p w14:paraId="03D575D4" w14:textId="77777777" w:rsidR="00151823" w:rsidRPr="00A1549D" w:rsidRDefault="00151823" w:rsidP="0026050B">
            <w:pPr>
              <w:rPr>
                <w:rFonts w:ascii="Times New Roman" w:hAnsi="Times New Roman"/>
                <w:sz w:val="22"/>
                <w:szCs w:val="22"/>
              </w:rPr>
            </w:pPr>
          </w:p>
        </w:tc>
        <w:tc>
          <w:tcPr>
            <w:tcW w:w="4151" w:type="dxa"/>
            <w:tcBorders>
              <w:top w:val="single" w:sz="6" w:space="0" w:color="auto"/>
              <w:left w:val="single" w:sz="6" w:space="0" w:color="auto"/>
              <w:bottom w:val="single" w:sz="6" w:space="0" w:color="auto"/>
              <w:right w:val="single" w:sz="6" w:space="0" w:color="auto"/>
            </w:tcBorders>
            <w:vAlign w:val="center"/>
          </w:tcPr>
          <w:p w14:paraId="2F15F81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programmatūrai ir jābūt izstrādātai atbilstoši </w:t>
            </w:r>
            <w:proofErr w:type="spellStart"/>
            <w:r w:rsidRPr="00A1549D">
              <w:rPr>
                <w:rFonts w:ascii="Times New Roman" w:hAnsi="Times New Roman"/>
                <w:sz w:val="22"/>
                <w:szCs w:val="22"/>
                <w:lang w:val="lv-LV"/>
              </w:rPr>
              <w:t>web</w:t>
            </w:r>
            <w:proofErr w:type="spellEnd"/>
            <w:r w:rsidRPr="00A1549D">
              <w:rPr>
                <w:rFonts w:ascii="Times New Roman" w:hAnsi="Times New Roman"/>
                <w:sz w:val="22"/>
                <w:szCs w:val="22"/>
                <w:lang w:val="lv-LV"/>
              </w:rPr>
              <w:t xml:space="preserve"> aplikāciju vispār pieņemtajām drošības prasībām un vadlīnijām, kas iekļauj un neaprobežojas ar:</w:t>
            </w:r>
          </w:p>
          <w:p w14:paraId="78DA8AE6"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Ievērojot OWASP Top 10 vadlīnijas </w:t>
            </w:r>
            <w:proofErr w:type="spellStart"/>
            <w:r w:rsidRPr="00A1549D">
              <w:rPr>
                <w:rFonts w:ascii="Times New Roman" w:hAnsi="Times New Roman"/>
                <w:sz w:val="22"/>
                <w:szCs w:val="22"/>
                <w:lang w:val="lv-LV"/>
              </w:rPr>
              <w:t>Web</w:t>
            </w:r>
            <w:proofErr w:type="spellEnd"/>
            <w:r w:rsidRPr="00A1549D">
              <w:rPr>
                <w:rFonts w:ascii="Times New Roman" w:hAnsi="Times New Roman"/>
                <w:sz w:val="22"/>
                <w:szCs w:val="22"/>
                <w:lang w:val="lv-LV"/>
              </w:rPr>
              <w:t xml:space="preserve"> aplikācijām, API (piemēram, kontroles pret injekcijām, nedroša autentifikācija, drošības nekorekta konfigurācija u.c.) un SANS CWE TOP 25; </w:t>
            </w:r>
          </w:p>
          <w:p w14:paraId="730F9AE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Aktuālās versijas OWASP drošas izstrādes vadlīnijas;</w:t>
            </w:r>
          </w:p>
          <w:p w14:paraId="38B5975C"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Aktuālās versijas OWASP drošības testēšanas ietvari un to ietvertās drošības prasības (WSTG, ASVS);</w:t>
            </w:r>
          </w:p>
          <w:p w14:paraId="297C745F"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Aktuālās versijas ISO/IEC 27034 - Visaptverošs standarts aplikāciju izstrādes drošībai, kas nodrošina vadlīnijas drošam izstrādes dzīvesciklam, ietverot katrā posmā drošības kontroles.</w:t>
            </w:r>
            <w:r w:rsidRPr="00A1549D" w:rsidDel="00C56CEA">
              <w:rPr>
                <w:rFonts w:ascii="Times New Roman" w:hAnsi="Times New Roman"/>
                <w:sz w:val="22"/>
                <w:szCs w:val="22"/>
                <w:lang w:val="lv-LV"/>
              </w:rPr>
              <w:t xml:space="preserve"> </w:t>
            </w:r>
          </w:p>
          <w:p w14:paraId="2689331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jāiekļauj sistēmā aizsardzības mehānismi, kas maksimāli aizsargātu sistēmu no ārējiem apdraudējumiem.</w:t>
            </w:r>
          </w:p>
          <w:p w14:paraId="78798CE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Pretendentam tehniskajā piedāvājumā jāsniedz piedāvāto sistēmā iekļaujamo mehānismu/kontroļu aprakstu. Izstrādes vadlīnijas</w:t>
            </w:r>
          </w:p>
          <w:p w14:paraId="6A1FB02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izstrādē un ekspluatācijā nedrīkst izmantot komponentes, kuras ražotājs </w:t>
            </w:r>
            <w:r w:rsidRPr="00A1549D">
              <w:rPr>
                <w:rFonts w:ascii="Times New Roman" w:hAnsi="Times New Roman"/>
                <w:sz w:val="22"/>
                <w:szCs w:val="22"/>
                <w:lang w:val="lv-LV"/>
              </w:rPr>
              <w:lastRenderedPageBreak/>
              <w:t>pozicionē kā „Beta”, „</w:t>
            </w:r>
            <w:proofErr w:type="spellStart"/>
            <w:r w:rsidRPr="00A1549D">
              <w:rPr>
                <w:rFonts w:ascii="Times New Roman" w:hAnsi="Times New Roman"/>
                <w:sz w:val="22"/>
                <w:szCs w:val="22"/>
                <w:lang w:val="lv-LV"/>
              </w:rPr>
              <w:t>Pre-release</w:t>
            </w:r>
            <w:proofErr w:type="spellEnd"/>
            <w:r w:rsidRPr="00A1549D">
              <w:rPr>
                <w:rFonts w:ascii="Times New Roman" w:hAnsi="Times New Roman"/>
                <w:sz w:val="22"/>
                <w:szCs w:val="22"/>
                <w:lang w:val="lv-LV"/>
              </w:rPr>
              <w:t>”, „</w:t>
            </w:r>
            <w:proofErr w:type="spellStart"/>
            <w:r w:rsidRPr="00A1549D">
              <w:rPr>
                <w:rFonts w:ascii="Times New Roman" w:hAnsi="Times New Roman"/>
                <w:sz w:val="22"/>
                <w:szCs w:val="22"/>
                <w:lang w:val="lv-LV"/>
              </w:rPr>
              <w:t>Release</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candidate</w:t>
            </w:r>
            <w:proofErr w:type="spellEnd"/>
            <w:r w:rsidRPr="00A1549D">
              <w:rPr>
                <w:rFonts w:ascii="Times New Roman" w:hAnsi="Times New Roman"/>
                <w:sz w:val="22"/>
                <w:szCs w:val="22"/>
                <w:lang w:val="lv-LV"/>
              </w:rPr>
              <w:t>”, „</w:t>
            </w:r>
            <w:proofErr w:type="spellStart"/>
            <w:r w:rsidRPr="00A1549D">
              <w:rPr>
                <w:rFonts w:ascii="Times New Roman" w:hAnsi="Times New Roman"/>
                <w:sz w:val="22"/>
                <w:szCs w:val="22"/>
                <w:lang w:val="lv-LV"/>
              </w:rPr>
              <w:t>Obsolete</w:t>
            </w:r>
            <w:proofErr w:type="spellEnd"/>
            <w:r w:rsidRPr="00A1549D">
              <w:rPr>
                <w:rFonts w:ascii="Times New Roman" w:hAnsi="Times New Roman"/>
                <w:sz w:val="22"/>
                <w:szCs w:val="22"/>
                <w:lang w:val="lv-LV"/>
              </w:rPr>
              <w:t>” vai arī kādā citā veidā nerekomendē izmantošanai ražošanas sistēmās.</w:t>
            </w:r>
          </w:p>
        </w:tc>
        <w:tc>
          <w:tcPr>
            <w:tcW w:w="1650" w:type="dxa"/>
            <w:tcBorders>
              <w:top w:val="single" w:sz="6" w:space="0" w:color="auto"/>
              <w:left w:val="single" w:sz="6" w:space="0" w:color="auto"/>
              <w:bottom w:val="single" w:sz="6" w:space="0" w:color="auto"/>
              <w:right w:val="single" w:sz="6" w:space="0" w:color="auto"/>
            </w:tcBorders>
            <w:vAlign w:val="center"/>
          </w:tcPr>
          <w:p w14:paraId="5CB54BB0"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32DAC883"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5ADB866"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4880C0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atbilstība drošību reglamentējošiem standartiem un normatīvajiem aktiem</w:t>
            </w:r>
          </w:p>
        </w:tc>
        <w:tc>
          <w:tcPr>
            <w:tcW w:w="4151" w:type="dxa"/>
            <w:tcBorders>
              <w:top w:val="single" w:sz="6" w:space="0" w:color="auto"/>
              <w:left w:val="single" w:sz="6" w:space="0" w:color="auto"/>
              <w:bottom w:val="single" w:sz="6" w:space="0" w:color="auto"/>
              <w:right w:val="single" w:sz="6" w:space="0" w:color="auto"/>
            </w:tcBorders>
            <w:vAlign w:val="center"/>
          </w:tcPr>
          <w:p w14:paraId="02433740" w14:textId="77777777" w:rsidR="00151823" w:rsidRPr="00A1549D" w:rsidRDefault="00151823" w:rsidP="0026050B">
            <w:pPr>
              <w:pStyle w:val="Table"/>
              <w:rPr>
                <w:rFonts w:ascii="Times New Roman" w:hAnsi="Times New Roman"/>
                <w:sz w:val="22"/>
                <w:szCs w:val="22"/>
                <w:lang w:val="lv-LV"/>
              </w:rPr>
            </w:pPr>
            <w:r w:rsidRPr="00A1549D">
              <w:rPr>
                <w:rFonts w:ascii="Times New Roman" w:eastAsia="Arial" w:hAnsi="Times New Roman"/>
                <w:sz w:val="22"/>
                <w:szCs w:val="22"/>
                <w:lang w:val="lv-LV"/>
              </w:rPr>
              <w:t xml:space="preserve">Sistēmai jāatbilst “B” klases drošības prasībām atbilstoši attiecināmajai spēkā esošajai Latvijas likumdošanai (piemēram, 2024. gada 20. septembra likums “Nacionālais </w:t>
            </w:r>
            <w:proofErr w:type="spellStart"/>
            <w:r w:rsidRPr="00A1549D">
              <w:rPr>
                <w:rFonts w:ascii="Times New Roman" w:eastAsia="Arial" w:hAnsi="Times New Roman"/>
                <w:sz w:val="22"/>
                <w:szCs w:val="22"/>
                <w:lang w:val="lv-LV"/>
              </w:rPr>
              <w:t>kiberdrošības</w:t>
            </w:r>
            <w:proofErr w:type="spellEnd"/>
            <w:r w:rsidRPr="00A1549D">
              <w:rPr>
                <w:rFonts w:ascii="Times New Roman" w:eastAsia="Arial" w:hAnsi="Times New Roman"/>
                <w:sz w:val="22"/>
                <w:szCs w:val="22"/>
                <w:lang w:val="lv-LV"/>
              </w:rPr>
              <w:t xml:space="preserve"> likums” un to saistītie Ministru kabineta noteikumi, piemēram, Ministru kabineta 2025. gada 25. jūnija noteikumi Nr. 397 "Minimālās </w:t>
            </w:r>
            <w:proofErr w:type="spellStart"/>
            <w:r w:rsidRPr="00A1549D">
              <w:rPr>
                <w:rFonts w:ascii="Times New Roman" w:eastAsia="Arial" w:hAnsi="Times New Roman"/>
                <w:sz w:val="22"/>
                <w:szCs w:val="22"/>
                <w:lang w:val="lv-LV"/>
              </w:rPr>
              <w:t>kiberdrošības</w:t>
            </w:r>
            <w:proofErr w:type="spellEnd"/>
            <w:r w:rsidRPr="00A1549D">
              <w:rPr>
                <w:rFonts w:ascii="Times New Roman" w:eastAsia="Arial" w:hAnsi="Times New Roman"/>
                <w:sz w:val="22"/>
                <w:szCs w:val="22"/>
                <w:lang w:val="lv-LV"/>
              </w:rPr>
              <w:t xml:space="preserve"> prasības" u.c.).</w:t>
            </w:r>
          </w:p>
        </w:tc>
        <w:tc>
          <w:tcPr>
            <w:tcW w:w="1650" w:type="dxa"/>
            <w:tcBorders>
              <w:top w:val="single" w:sz="6" w:space="0" w:color="auto"/>
              <w:left w:val="single" w:sz="6" w:space="0" w:color="auto"/>
              <w:bottom w:val="single" w:sz="6" w:space="0" w:color="auto"/>
              <w:right w:val="single" w:sz="6" w:space="0" w:color="auto"/>
            </w:tcBorders>
            <w:vAlign w:val="center"/>
          </w:tcPr>
          <w:p w14:paraId="67AB54A2"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76995D87"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E4B0529"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F11B8E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Personas datu uzglabāšana</w:t>
            </w:r>
          </w:p>
        </w:tc>
        <w:tc>
          <w:tcPr>
            <w:tcW w:w="4151" w:type="dxa"/>
            <w:tcBorders>
              <w:top w:val="single" w:sz="6" w:space="0" w:color="auto"/>
              <w:left w:val="single" w:sz="6" w:space="0" w:color="auto"/>
              <w:bottom w:val="single" w:sz="6" w:space="0" w:color="auto"/>
              <w:right w:val="single" w:sz="6" w:space="0" w:color="auto"/>
            </w:tcBorders>
            <w:vAlign w:val="center"/>
          </w:tcPr>
          <w:p w14:paraId="15EE786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Datu glabāšanas līmenī, personas dati jāsaglabā šifrētās datu bāzēs (vismaz šifrējot uzglabāšanas laikā – </w:t>
            </w:r>
            <w:proofErr w:type="spellStart"/>
            <w:r w:rsidRPr="00A1549D">
              <w:rPr>
                <w:rFonts w:ascii="Times New Roman" w:hAnsi="Times New Roman"/>
                <w:i/>
                <w:sz w:val="22"/>
                <w:szCs w:val="22"/>
                <w:lang w:val="lv-LV"/>
              </w:rPr>
              <w:t>encrypt</w:t>
            </w:r>
            <w:proofErr w:type="spellEnd"/>
            <w:r w:rsidRPr="00A1549D">
              <w:rPr>
                <w:rFonts w:ascii="Times New Roman" w:hAnsi="Times New Roman"/>
                <w:i/>
                <w:sz w:val="22"/>
                <w:szCs w:val="22"/>
                <w:lang w:val="lv-LV"/>
              </w:rPr>
              <w:t xml:space="preserve"> </w:t>
            </w:r>
            <w:proofErr w:type="spellStart"/>
            <w:r w:rsidRPr="00A1549D">
              <w:rPr>
                <w:rFonts w:ascii="Times New Roman" w:hAnsi="Times New Roman"/>
                <w:i/>
                <w:sz w:val="22"/>
                <w:szCs w:val="22"/>
                <w:lang w:val="lv-LV"/>
              </w:rPr>
              <w:t>at</w:t>
            </w:r>
            <w:proofErr w:type="spellEnd"/>
            <w:r w:rsidRPr="00A1549D">
              <w:rPr>
                <w:rFonts w:ascii="Times New Roman" w:hAnsi="Times New Roman"/>
                <w:i/>
                <w:sz w:val="22"/>
                <w:szCs w:val="22"/>
                <w:lang w:val="lv-LV"/>
              </w:rPr>
              <w:t xml:space="preserve"> </w:t>
            </w:r>
            <w:proofErr w:type="spellStart"/>
            <w:r w:rsidRPr="00A1549D">
              <w:rPr>
                <w:rFonts w:ascii="Times New Roman" w:hAnsi="Times New Roman"/>
                <w:i/>
                <w:sz w:val="22"/>
                <w:szCs w:val="22"/>
                <w:lang w:val="lv-LV"/>
              </w:rPr>
              <w:t>rest</w:t>
            </w:r>
            <w:proofErr w:type="spellEnd"/>
            <w:r w:rsidRPr="00A1549D">
              <w:rPr>
                <w:rFonts w:ascii="Times New Roman" w:hAnsi="Times New Roman"/>
                <w:sz w:val="22"/>
                <w:szCs w:val="22"/>
                <w:lang w:val="lv-LV"/>
              </w:rPr>
              <w:t xml:space="preserve">), pēc nepieciešamības atdalot personificētu datus no nepersonificētiem. </w:t>
            </w:r>
          </w:p>
          <w:p w14:paraId="788E4AE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Personām jānodrošina datu apstrādei noteiktās </w:t>
            </w:r>
            <w:proofErr w:type="spellStart"/>
            <w:r w:rsidRPr="00A1549D">
              <w:rPr>
                <w:rFonts w:ascii="Times New Roman" w:hAnsi="Times New Roman"/>
                <w:sz w:val="22"/>
                <w:szCs w:val="22"/>
                <w:lang w:val="lv-LV"/>
              </w:rPr>
              <w:t>pamattiesības</w:t>
            </w:r>
            <w:proofErr w:type="spellEnd"/>
            <w:r w:rsidRPr="00A1549D">
              <w:rPr>
                <w:rFonts w:ascii="Times New Roman" w:hAnsi="Times New Roman"/>
                <w:sz w:val="22"/>
                <w:szCs w:val="22"/>
                <w:lang w:val="lv-LV"/>
              </w:rPr>
              <w:t>, t.sk., tiesības lūgt labot vai dzēst datus par šīm personām atbilstoši normatīvajos aktos noteiktiem nosacījumiem un ierobežojumiem.</w:t>
            </w:r>
          </w:p>
        </w:tc>
        <w:tc>
          <w:tcPr>
            <w:tcW w:w="1650" w:type="dxa"/>
            <w:tcBorders>
              <w:top w:val="single" w:sz="6" w:space="0" w:color="auto"/>
              <w:left w:val="single" w:sz="6" w:space="0" w:color="auto"/>
              <w:bottom w:val="single" w:sz="6" w:space="0" w:color="auto"/>
              <w:right w:val="single" w:sz="6" w:space="0" w:color="auto"/>
            </w:tcBorders>
            <w:vAlign w:val="center"/>
          </w:tcPr>
          <w:p w14:paraId="05DC7C4E"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1A4C7DB2"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4A5EFC9"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1CECFA0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Lomu bāzēta funkcionalitāte </w:t>
            </w:r>
          </w:p>
        </w:tc>
        <w:tc>
          <w:tcPr>
            <w:tcW w:w="4151" w:type="dxa"/>
            <w:tcBorders>
              <w:top w:val="single" w:sz="6" w:space="0" w:color="auto"/>
              <w:left w:val="single" w:sz="6" w:space="0" w:color="auto"/>
              <w:bottom w:val="single" w:sz="6" w:space="0" w:color="auto"/>
              <w:right w:val="single" w:sz="6" w:space="0" w:color="auto"/>
            </w:tcBorders>
          </w:tcPr>
          <w:p w14:paraId="4A40390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Jānodrošina lomu bāzēta piekļuve resursiem (</w:t>
            </w:r>
            <w:proofErr w:type="spellStart"/>
            <w:r w:rsidRPr="00A1549D">
              <w:rPr>
                <w:rFonts w:ascii="Times New Roman" w:hAnsi="Times New Roman"/>
                <w:sz w:val="22"/>
                <w:szCs w:val="22"/>
                <w:lang w:val="lv-LV"/>
              </w:rPr>
              <w:t>ang</w:t>
            </w:r>
            <w:proofErr w:type="spellEnd"/>
            <w:r w:rsidRPr="00A1549D">
              <w:rPr>
                <w:rFonts w:ascii="Times New Roman" w:hAnsi="Times New Roman"/>
                <w:sz w:val="22"/>
                <w:szCs w:val="22"/>
                <w:lang w:val="lv-LV"/>
              </w:rPr>
              <w:t xml:space="preserve">. - </w:t>
            </w:r>
            <w:proofErr w:type="spellStart"/>
            <w:r w:rsidRPr="00A1549D">
              <w:rPr>
                <w:rFonts w:ascii="Times New Roman" w:hAnsi="Times New Roman"/>
                <w:sz w:val="22"/>
                <w:szCs w:val="22"/>
                <w:lang w:val="lv-LV"/>
              </w:rPr>
              <w:t>Role-Based</w:t>
            </w:r>
            <w:proofErr w:type="spellEnd"/>
            <w:r w:rsidRPr="00A1549D">
              <w:rPr>
                <w:rFonts w:ascii="Times New Roman" w:hAnsi="Times New Roman"/>
                <w:sz w:val="22"/>
                <w:szCs w:val="22"/>
                <w:lang w:val="lv-LV"/>
              </w:rPr>
              <w:t xml:space="preserve"> Access </w:t>
            </w:r>
            <w:proofErr w:type="spellStart"/>
            <w:r w:rsidRPr="00A1549D">
              <w:rPr>
                <w:rFonts w:ascii="Times New Roman" w:hAnsi="Times New Roman"/>
                <w:sz w:val="22"/>
                <w:szCs w:val="22"/>
                <w:lang w:val="lv-LV"/>
              </w:rPr>
              <w:t>Control</w:t>
            </w:r>
            <w:proofErr w:type="spellEnd"/>
            <w:r w:rsidRPr="00A1549D">
              <w:rPr>
                <w:rFonts w:ascii="Times New Roman" w:hAnsi="Times New Roman"/>
                <w:sz w:val="22"/>
                <w:szCs w:val="22"/>
                <w:lang w:val="lv-LV"/>
              </w:rPr>
              <w:t xml:space="preserve"> (RBAC)), ņemot vērā, labo praksi, kā, piemēram, ISO/IEC 27001, kas definē sistemātisku pieeju, lai kontrolētu piekļuvi </w:t>
            </w:r>
            <w:proofErr w:type="spellStart"/>
            <w:r w:rsidRPr="00A1549D">
              <w:rPr>
                <w:rFonts w:ascii="Times New Roman" w:hAnsi="Times New Roman"/>
                <w:sz w:val="22"/>
                <w:szCs w:val="22"/>
                <w:lang w:val="lv-LV"/>
              </w:rPr>
              <w:t>sensitīviem</w:t>
            </w:r>
            <w:proofErr w:type="spellEnd"/>
            <w:r w:rsidRPr="00A1549D">
              <w:rPr>
                <w:rFonts w:ascii="Times New Roman" w:hAnsi="Times New Roman"/>
                <w:sz w:val="22"/>
                <w:szCs w:val="22"/>
                <w:lang w:val="lv-LV"/>
              </w:rPr>
              <w:t xml:space="preserve"> datiem, ņemot vērā, lietotāju lomu un tiesības.</w:t>
            </w:r>
          </w:p>
        </w:tc>
        <w:tc>
          <w:tcPr>
            <w:tcW w:w="1650" w:type="dxa"/>
            <w:tcBorders>
              <w:top w:val="single" w:sz="6" w:space="0" w:color="auto"/>
              <w:left w:val="single" w:sz="6" w:space="0" w:color="auto"/>
              <w:bottom w:val="single" w:sz="6" w:space="0" w:color="auto"/>
              <w:right w:val="single" w:sz="6" w:space="0" w:color="auto"/>
            </w:tcBorders>
            <w:vAlign w:val="center"/>
          </w:tcPr>
          <w:p w14:paraId="1CD7B521"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6B7D69BF"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37ECCD1"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284156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drošība</w:t>
            </w:r>
          </w:p>
        </w:tc>
        <w:tc>
          <w:tcPr>
            <w:tcW w:w="4151" w:type="dxa"/>
            <w:tcBorders>
              <w:top w:val="single" w:sz="6" w:space="0" w:color="auto"/>
              <w:left w:val="single" w:sz="6" w:space="0" w:color="auto"/>
              <w:bottom w:val="single" w:sz="6" w:space="0" w:color="auto"/>
              <w:right w:val="single" w:sz="6" w:space="0" w:color="auto"/>
            </w:tcBorders>
            <w:vAlign w:val="center"/>
          </w:tcPr>
          <w:p w14:paraId="103652C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Informācijas apmaiņa jānodrošina, izmantojot HTTPS un komerciāli izsniegtus sertifikātus. Sertifikāti jāpiegādā un </w:t>
            </w:r>
            <w:proofErr w:type="spellStart"/>
            <w:r w:rsidRPr="00A1549D">
              <w:rPr>
                <w:rFonts w:ascii="Times New Roman" w:hAnsi="Times New Roman"/>
                <w:sz w:val="22"/>
                <w:szCs w:val="22"/>
                <w:lang w:val="lv-LV"/>
              </w:rPr>
              <w:t>jāzutur</w:t>
            </w:r>
            <w:proofErr w:type="spellEnd"/>
            <w:r w:rsidRPr="00A1549D">
              <w:rPr>
                <w:rFonts w:ascii="Times New Roman" w:hAnsi="Times New Roman"/>
                <w:sz w:val="22"/>
                <w:szCs w:val="22"/>
                <w:lang w:val="lv-LV"/>
              </w:rPr>
              <w:t xml:space="preserve"> visu uzturēšanas periodu un jāiekļauj sistēmas uzturēšanas izmaksās. </w:t>
            </w:r>
          </w:p>
          <w:p w14:paraId="0F12A33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Izstrādātajam jānodrošina tīmekļa servisa konfigurācija tā, lai servisi, kas paredzēti ierobežotam lietotāju lokam (reģistrētiem un autentificētiem lietotājiem), tiktu darbināti tikai caur šifrētu datu pārraides kanālu.</w:t>
            </w:r>
          </w:p>
        </w:tc>
        <w:tc>
          <w:tcPr>
            <w:tcW w:w="1650" w:type="dxa"/>
            <w:tcBorders>
              <w:top w:val="single" w:sz="6" w:space="0" w:color="auto"/>
              <w:left w:val="single" w:sz="6" w:space="0" w:color="auto"/>
              <w:bottom w:val="single" w:sz="6" w:space="0" w:color="auto"/>
              <w:right w:val="single" w:sz="6" w:space="0" w:color="auto"/>
            </w:tcBorders>
            <w:vAlign w:val="center"/>
          </w:tcPr>
          <w:p w14:paraId="590D3A2B"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6068A49E"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54EB454"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768E2B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Pārraidāmo datu šifrēšana</w:t>
            </w:r>
          </w:p>
        </w:tc>
        <w:tc>
          <w:tcPr>
            <w:tcW w:w="4151" w:type="dxa"/>
            <w:tcBorders>
              <w:top w:val="single" w:sz="6" w:space="0" w:color="auto"/>
              <w:left w:val="single" w:sz="6" w:space="0" w:color="auto"/>
              <w:bottom w:val="single" w:sz="6" w:space="0" w:color="auto"/>
              <w:right w:val="single" w:sz="6" w:space="0" w:color="auto"/>
            </w:tcBorders>
            <w:vAlign w:val="center"/>
          </w:tcPr>
          <w:p w14:paraId="0DCF5FE7" w14:textId="31F6897F"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visas tīklā pārraidāmās informācijas šifrēšanu. Izņēmums var būt tikai vienīgi tāda tīkla pārraide, kura notiek starp Sistēmas komponentēm, un kura netiek </w:t>
            </w:r>
            <w:r w:rsidRPr="00A1549D">
              <w:rPr>
                <w:rFonts w:ascii="Times New Roman" w:hAnsi="Times New Roman"/>
                <w:sz w:val="22"/>
                <w:szCs w:val="22"/>
                <w:lang w:val="lv-LV"/>
              </w:rPr>
              <w:lastRenderedPageBreak/>
              <w:t>pārraidīta ārpus kontrolēta, ierobežotas piekļuves datortīkla segmenta.</w:t>
            </w:r>
          </w:p>
          <w:p w14:paraId="6FB90FB7" w14:textId="12E2BDBC" w:rsidR="00311C0C" w:rsidRPr="00A1549D" w:rsidRDefault="00311C0C" w:rsidP="0026050B">
            <w:pPr>
              <w:pStyle w:val="Table"/>
              <w:rPr>
                <w:rFonts w:ascii="Times New Roman" w:hAnsi="Times New Roman"/>
                <w:sz w:val="22"/>
                <w:szCs w:val="22"/>
                <w:lang w:val="lv-LV"/>
              </w:rPr>
            </w:pPr>
            <w:r w:rsidRPr="00A1549D">
              <w:rPr>
                <w:rFonts w:ascii="Times New Roman" w:hAnsi="Times New Roman"/>
                <w:sz w:val="22"/>
                <w:szCs w:val="22"/>
                <w:lang w:val="lv-LV"/>
              </w:rPr>
              <w:t>Pārraidāmo datu šifrēšanai ir jāizmanto vispāratzīti standarti, piem., HTTPS (</w:t>
            </w:r>
            <w:proofErr w:type="spellStart"/>
            <w:r w:rsidRPr="00A1549D">
              <w:rPr>
                <w:rFonts w:ascii="Times New Roman" w:hAnsi="Times New Roman"/>
                <w:sz w:val="22"/>
                <w:szCs w:val="22"/>
                <w:lang w:val="lv-LV"/>
              </w:rPr>
              <w:t>web</w:t>
            </w:r>
            <w:proofErr w:type="spellEnd"/>
            <w:r w:rsidRPr="00A1549D">
              <w:rPr>
                <w:rFonts w:ascii="Times New Roman" w:hAnsi="Times New Roman"/>
                <w:sz w:val="22"/>
                <w:szCs w:val="22"/>
                <w:lang w:val="lv-LV"/>
              </w:rPr>
              <w:t xml:space="preserve"> datiem) un MQTT lietu interneta datiem (</w:t>
            </w:r>
            <w:r w:rsidRPr="00A1549D">
              <w:rPr>
                <w:rFonts w:ascii="Times New Roman" w:hAnsi="Times New Roman"/>
                <w:i/>
                <w:iCs/>
                <w:sz w:val="22"/>
                <w:szCs w:val="22"/>
                <w:lang w:val="lv-LV"/>
              </w:rPr>
              <w:t xml:space="preserve">Internet </w:t>
            </w:r>
            <w:proofErr w:type="spellStart"/>
            <w:r w:rsidRPr="00A1549D">
              <w:rPr>
                <w:rFonts w:ascii="Times New Roman" w:hAnsi="Times New Roman"/>
                <w:i/>
                <w:iCs/>
                <w:sz w:val="22"/>
                <w:szCs w:val="22"/>
                <w:lang w:val="lv-LV"/>
              </w:rPr>
              <w:t>of</w:t>
            </w:r>
            <w:proofErr w:type="spellEnd"/>
            <w:r w:rsidRPr="00A1549D">
              <w:rPr>
                <w:rFonts w:ascii="Times New Roman" w:hAnsi="Times New Roman"/>
                <w:i/>
                <w:iCs/>
                <w:sz w:val="22"/>
                <w:szCs w:val="22"/>
                <w:lang w:val="lv-LV"/>
              </w:rPr>
              <w:t xml:space="preserve"> </w:t>
            </w:r>
            <w:proofErr w:type="spellStart"/>
            <w:r w:rsidRPr="00A1549D">
              <w:rPr>
                <w:rFonts w:ascii="Times New Roman" w:hAnsi="Times New Roman"/>
                <w:i/>
                <w:iCs/>
                <w:sz w:val="22"/>
                <w:szCs w:val="22"/>
                <w:lang w:val="lv-LV"/>
              </w:rPr>
              <w:t>Things</w:t>
            </w:r>
            <w:proofErr w:type="spellEnd"/>
            <w:r w:rsidRPr="00A1549D">
              <w:rPr>
                <w:rFonts w:ascii="Times New Roman" w:hAnsi="Times New Roman"/>
                <w:sz w:val="22"/>
                <w:szCs w:val="22"/>
                <w:lang w:val="lv-LV"/>
              </w:rPr>
              <w:t>, piemēram GPS datiem).</w:t>
            </w:r>
          </w:p>
          <w:p w14:paraId="679EE27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Izņēmuma gadījumi jāsaskaņo ar Pasūtītāju.</w:t>
            </w:r>
          </w:p>
        </w:tc>
        <w:tc>
          <w:tcPr>
            <w:tcW w:w="1650" w:type="dxa"/>
            <w:tcBorders>
              <w:top w:val="single" w:sz="6" w:space="0" w:color="auto"/>
              <w:left w:val="single" w:sz="6" w:space="0" w:color="auto"/>
              <w:bottom w:val="single" w:sz="6" w:space="0" w:color="auto"/>
              <w:right w:val="single" w:sz="6" w:space="0" w:color="auto"/>
            </w:tcBorders>
            <w:vAlign w:val="center"/>
          </w:tcPr>
          <w:p w14:paraId="5563600D"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5C85C23C"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9802FB2"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5B2818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Atkārtotas sesijas identifikatora izmantošanas liegšana</w:t>
            </w:r>
          </w:p>
        </w:tc>
        <w:tc>
          <w:tcPr>
            <w:tcW w:w="4151" w:type="dxa"/>
            <w:tcBorders>
              <w:top w:val="single" w:sz="6" w:space="0" w:color="auto"/>
              <w:left w:val="single" w:sz="6" w:space="0" w:color="auto"/>
              <w:bottom w:val="single" w:sz="6" w:space="0" w:color="auto"/>
              <w:right w:val="single" w:sz="6" w:space="0" w:color="auto"/>
            </w:tcBorders>
            <w:vAlign w:val="center"/>
          </w:tcPr>
          <w:p w14:paraId="1C1FE4E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Sistēmā ir jābūt ietvertai kontrolei, kas liedz atkārtoti izmantot jau aktīvu izveidotu sesijas identifikatoru jaunas sesijas izveides nodrošināšanai.</w:t>
            </w:r>
          </w:p>
        </w:tc>
        <w:tc>
          <w:tcPr>
            <w:tcW w:w="1650" w:type="dxa"/>
            <w:tcBorders>
              <w:top w:val="single" w:sz="6" w:space="0" w:color="auto"/>
              <w:left w:val="single" w:sz="6" w:space="0" w:color="auto"/>
              <w:bottom w:val="single" w:sz="6" w:space="0" w:color="auto"/>
              <w:right w:val="single" w:sz="6" w:space="0" w:color="auto"/>
            </w:tcBorders>
            <w:vAlign w:val="center"/>
          </w:tcPr>
          <w:p w14:paraId="0E9DF326"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AE9F538"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27951F0"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3492B5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Ievadlauku validācija</w:t>
            </w:r>
          </w:p>
        </w:tc>
        <w:tc>
          <w:tcPr>
            <w:tcW w:w="4151" w:type="dxa"/>
            <w:tcBorders>
              <w:top w:val="single" w:sz="6" w:space="0" w:color="auto"/>
              <w:left w:val="single" w:sz="6" w:space="0" w:color="auto"/>
              <w:bottom w:val="single" w:sz="6" w:space="0" w:color="auto"/>
              <w:right w:val="single" w:sz="6" w:space="0" w:color="auto"/>
            </w:tcBorders>
            <w:vAlign w:val="center"/>
          </w:tcPr>
          <w:p w14:paraId="3911A46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Jāpārbauda ievadītie dati, lai tie atbilstu ievadlauka formātiem, paredzētajam saturam un drošības prasībām pēc biznesa loģikas.</w:t>
            </w:r>
          </w:p>
          <w:p w14:paraId="74DD6C9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Ievadlauku pārbaude tiek veikta:</w:t>
            </w:r>
          </w:p>
          <w:p w14:paraId="6D9BE73F" w14:textId="77777777" w:rsidR="00151823" w:rsidRPr="00A1549D" w:rsidRDefault="00151823" w:rsidP="0026050B">
            <w:pPr>
              <w:pStyle w:val="EYBulletedList2"/>
              <w:rPr>
                <w:rFonts w:ascii="Times New Roman" w:hAnsi="Times New Roman"/>
                <w:sz w:val="22"/>
                <w:szCs w:val="22"/>
                <w:lang w:val="lv-LV"/>
              </w:rPr>
            </w:pPr>
            <w:r w:rsidRPr="00A1549D">
              <w:rPr>
                <w:rFonts w:ascii="Times New Roman" w:hAnsi="Times New Roman"/>
                <w:sz w:val="22"/>
                <w:szCs w:val="22"/>
                <w:lang w:val="lv-LV"/>
              </w:rPr>
              <w:t xml:space="preserve">pēc iespējas lietotāju </w:t>
            </w:r>
            <w:proofErr w:type="spellStart"/>
            <w:r w:rsidRPr="00A1549D">
              <w:rPr>
                <w:rFonts w:ascii="Times New Roman" w:hAnsi="Times New Roman"/>
                <w:sz w:val="22"/>
                <w:szCs w:val="22"/>
                <w:lang w:val="lv-LV"/>
              </w:rPr>
              <w:t>saskarnē</w:t>
            </w:r>
            <w:proofErr w:type="spellEnd"/>
            <w:r w:rsidRPr="00A1549D">
              <w:rPr>
                <w:rFonts w:ascii="Times New Roman" w:hAnsi="Times New Roman"/>
                <w:sz w:val="22"/>
                <w:szCs w:val="22"/>
                <w:lang w:val="lv-LV"/>
              </w:rPr>
              <w:t>;</w:t>
            </w:r>
          </w:p>
          <w:p w14:paraId="1103489C" w14:textId="77777777" w:rsidR="00151823" w:rsidRPr="00A1549D" w:rsidRDefault="00151823" w:rsidP="0026050B">
            <w:pPr>
              <w:pStyle w:val="EYBulletedList2"/>
              <w:rPr>
                <w:rFonts w:ascii="Times New Roman" w:hAnsi="Times New Roman"/>
                <w:sz w:val="22"/>
                <w:szCs w:val="22"/>
                <w:lang w:val="lv-LV"/>
              </w:rPr>
            </w:pPr>
            <w:r w:rsidRPr="00A1549D">
              <w:rPr>
                <w:rFonts w:ascii="Times New Roman" w:hAnsi="Times New Roman"/>
                <w:sz w:val="22"/>
                <w:szCs w:val="22"/>
                <w:lang w:val="lv-LV"/>
              </w:rPr>
              <w:t>serverī, pirms saglabāšanas datubāzē.</w:t>
            </w:r>
          </w:p>
          <w:p w14:paraId="460551B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Par neatbilstoši ievadītiem datiem lietotājs jāinformē ar attiecīgu brīdinājumu un norādi uz attiecīgo lauku.</w:t>
            </w:r>
          </w:p>
        </w:tc>
        <w:tc>
          <w:tcPr>
            <w:tcW w:w="1650" w:type="dxa"/>
            <w:tcBorders>
              <w:top w:val="single" w:sz="6" w:space="0" w:color="auto"/>
              <w:left w:val="single" w:sz="6" w:space="0" w:color="auto"/>
              <w:bottom w:val="single" w:sz="6" w:space="0" w:color="auto"/>
              <w:right w:val="single" w:sz="6" w:space="0" w:color="auto"/>
            </w:tcBorders>
            <w:vAlign w:val="center"/>
          </w:tcPr>
          <w:p w14:paraId="551D2A3B"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15757FD"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C7152BD"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27FFDF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Sesijas pārvaldība</w:t>
            </w:r>
          </w:p>
        </w:tc>
        <w:tc>
          <w:tcPr>
            <w:tcW w:w="4151" w:type="dxa"/>
            <w:tcBorders>
              <w:top w:val="single" w:sz="6" w:space="0" w:color="auto"/>
              <w:left w:val="single" w:sz="6" w:space="0" w:color="auto"/>
              <w:bottom w:val="single" w:sz="6" w:space="0" w:color="auto"/>
              <w:right w:val="single" w:sz="6" w:space="0" w:color="auto"/>
            </w:tcBorders>
            <w:vAlign w:val="center"/>
          </w:tcPr>
          <w:p w14:paraId="033FD13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Sistēmai jāpārtrauc lietotāja darba sesiju, ja pēc noteikta skaita minūšu (konfigurējams lielums) lietotājs nav veicis nevienu darbību. Darbu turpināt iespējams tikai pēc atkārtotas autentifikācijas.</w:t>
            </w:r>
          </w:p>
          <w:p w14:paraId="424AF47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Attiecīgajam risinājumam ir jānodrošina, ka noteiktu laiku pirms aktīvās sesijas pārtraukšanas (konfigurējams lielums) lietotājam tiek sniegts paziņojums par sesijas pārtraukšanu, ļaujot lietotājam izvēlēties vai turpināt vai beigt darbu.</w:t>
            </w:r>
          </w:p>
          <w:p w14:paraId="5090776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Pārtraucot lietotāja sesiju (manuāla izrakstīšanās, </w:t>
            </w:r>
            <w:proofErr w:type="spellStart"/>
            <w:r w:rsidRPr="00A1549D">
              <w:rPr>
                <w:rFonts w:ascii="Times New Roman" w:hAnsi="Times New Roman"/>
                <w:sz w:val="22"/>
                <w:szCs w:val="22"/>
                <w:lang w:val="lv-LV"/>
              </w:rPr>
              <w:t>neaktivitāte</w:t>
            </w:r>
            <w:proofErr w:type="spellEnd"/>
            <w:r w:rsidRPr="00A1549D">
              <w:rPr>
                <w:rFonts w:ascii="Times New Roman" w:hAnsi="Times New Roman"/>
                <w:sz w:val="22"/>
                <w:szCs w:val="22"/>
                <w:lang w:val="lv-LV"/>
              </w:rPr>
              <w:t>, piespiedu izrakstīšana u.c.), visi ar šo sesiju saistītie piekļuves un atjaunošanas piekļuves pilnvaras (</w:t>
            </w:r>
            <w:proofErr w:type="spellStart"/>
            <w:r w:rsidRPr="00A1549D">
              <w:rPr>
                <w:rFonts w:ascii="Times New Roman" w:hAnsi="Times New Roman"/>
                <w:sz w:val="22"/>
                <w:szCs w:val="22"/>
                <w:lang w:val="lv-LV"/>
              </w:rPr>
              <w:t>tokens</w:t>
            </w:r>
            <w:proofErr w:type="spellEnd"/>
            <w:r w:rsidRPr="00A1549D">
              <w:rPr>
                <w:rFonts w:ascii="Times New Roman" w:hAnsi="Times New Roman"/>
                <w:sz w:val="22"/>
                <w:szCs w:val="22"/>
                <w:lang w:val="lv-LV"/>
              </w:rPr>
              <w:t>) kļūst nederīgi.</w:t>
            </w:r>
          </w:p>
        </w:tc>
        <w:tc>
          <w:tcPr>
            <w:tcW w:w="1650" w:type="dxa"/>
            <w:tcBorders>
              <w:top w:val="single" w:sz="6" w:space="0" w:color="auto"/>
              <w:left w:val="single" w:sz="6" w:space="0" w:color="auto"/>
              <w:bottom w:val="single" w:sz="6" w:space="0" w:color="auto"/>
              <w:right w:val="single" w:sz="6" w:space="0" w:color="auto"/>
            </w:tcBorders>
            <w:vAlign w:val="center"/>
          </w:tcPr>
          <w:p w14:paraId="51407863"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7ED75F92" w14:textId="77777777" w:rsidR="00151823" w:rsidRPr="00A1549D" w:rsidRDefault="00151823" w:rsidP="00151823">
      <w:pPr>
        <w:rPr>
          <w:rFonts w:ascii="Times New Roman" w:hAnsi="Times New Roman"/>
          <w:sz w:val="22"/>
          <w:szCs w:val="22"/>
        </w:rPr>
      </w:pPr>
    </w:p>
    <w:p w14:paraId="277A5C00" w14:textId="77777777" w:rsidR="00151823" w:rsidRPr="00A1549D" w:rsidRDefault="00151823" w:rsidP="00A1549D">
      <w:pPr>
        <w:pStyle w:val="EYHeading2"/>
        <w:ind w:firstLine="0"/>
        <w:rPr>
          <w:rFonts w:ascii="Times New Roman" w:hAnsi="Times New Roman"/>
          <w:sz w:val="22"/>
          <w:szCs w:val="22"/>
        </w:rPr>
      </w:pPr>
      <w:bookmarkStart w:id="77" w:name="_Toc216425176"/>
      <w:bookmarkStart w:id="78" w:name="_Toc238205206"/>
      <w:proofErr w:type="spellStart"/>
      <w:r w:rsidRPr="00A1549D">
        <w:rPr>
          <w:rFonts w:ascii="Times New Roman" w:hAnsi="Times New Roman"/>
          <w:sz w:val="22"/>
          <w:szCs w:val="22"/>
          <w:lang w:val="lv-LV"/>
        </w:rPr>
        <w:t>Žurnalēšanas</w:t>
      </w:r>
      <w:proofErr w:type="spellEnd"/>
      <w:r w:rsidRPr="00A1549D">
        <w:rPr>
          <w:rFonts w:ascii="Times New Roman" w:hAnsi="Times New Roman"/>
          <w:sz w:val="22"/>
          <w:szCs w:val="22"/>
          <w:lang w:val="lv-LV"/>
        </w:rPr>
        <w:t xml:space="preserve"> prasības</w:t>
      </w:r>
      <w:bookmarkEnd w:id="77"/>
      <w:bookmarkEnd w:id="78"/>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161C6211"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C283E80"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EF26773"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4779466"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3A84DCEE"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1D80CF44"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9EAE437"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341FB1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darbību </w:t>
            </w:r>
            <w:proofErr w:type="spellStart"/>
            <w:r w:rsidRPr="00A1549D">
              <w:rPr>
                <w:rFonts w:ascii="Times New Roman" w:hAnsi="Times New Roman"/>
                <w:sz w:val="22"/>
                <w:szCs w:val="22"/>
                <w:lang w:val="lv-LV"/>
              </w:rPr>
              <w:t>žurnalēšana</w:t>
            </w:r>
            <w:proofErr w:type="spellEnd"/>
          </w:p>
        </w:tc>
        <w:tc>
          <w:tcPr>
            <w:tcW w:w="4151" w:type="dxa"/>
            <w:tcBorders>
              <w:top w:val="single" w:sz="6" w:space="0" w:color="auto"/>
              <w:left w:val="single" w:sz="6" w:space="0" w:color="auto"/>
              <w:bottom w:val="single" w:sz="6" w:space="0" w:color="auto"/>
              <w:right w:val="single" w:sz="6" w:space="0" w:color="auto"/>
            </w:tcBorders>
            <w:vAlign w:val="center"/>
          </w:tcPr>
          <w:p w14:paraId="354B0E9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Jānodrošina žurnālfailu uzkrāšanas funkcionalitāte.</w:t>
            </w:r>
          </w:p>
          <w:p w14:paraId="1B7B207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lastRenderedPageBreak/>
              <w:t>Auditēšanas informācija jāglabā tā, lai tā būtu aizsargāta pret jebkādām modifikācijām un to varētu izmantot kā ticamu pierādījumu drošības incidenta izmeklēšanā.</w:t>
            </w:r>
          </w:p>
          <w:p w14:paraId="5D98D01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Sistēmai ir jāfiksē un jānodrošina iespēja analizēt individuālā lietotāja (arī administratora) vai citas Sistēmas darbības.</w:t>
            </w:r>
          </w:p>
          <w:p w14:paraId="4A72F26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Pasūtītājs, prasību analīzes un sistēmas projektēšanas aktivitātes ietvaros, precizēs auditējamo darbību sarakstu.</w:t>
            </w:r>
          </w:p>
        </w:tc>
        <w:tc>
          <w:tcPr>
            <w:tcW w:w="1650" w:type="dxa"/>
            <w:tcBorders>
              <w:top w:val="single" w:sz="6" w:space="0" w:color="auto"/>
              <w:left w:val="single" w:sz="6" w:space="0" w:color="auto"/>
              <w:bottom w:val="single" w:sz="6" w:space="0" w:color="auto"/>
              <w:right w:val="single" w:sz="6" w:space="0" w:color="auto"/>
            </w:tcBorders>
            <w:vAlign w:val="center"/>
          </w:tcPr>
          <w:p w14:paraId="36CACF55"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353016D9"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19C1FF1"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D826241" w14:textId="77777777" w:rsidR="00151823" w:rsidRPr="00A1549D" w:rsidRDefault="00151823" w:rsidP="0026050B">
            <w:pPr>
              <w:pStyle w:val="Table"/>
              <w:rPr>
                <w:rFonts w:ascii="Times New Roman" w:hAnsi="Times New Roman"/>
                <w:sz w:val="22"/>
                <w:szCs w:val="22"/>
                <w:lang w:val="lv-LV"/>
              </w:rPr>
            </w:pPr>
            <w:r w:rsidRPr="00A1549D">
              <w:rPr>
                <w:rFonts w:ascii="Times New Roman" w:eastAsia="Wingdings" w:hAnsi="Times New Roman"/>
                <w:sz w:val="22"/>
                <w:szCs w:val="22"/>
                <w:lang w:val="lv-LV" w:eastAsia="lv-LV"/>
              </w:rPr>
              <w:t>Žurnālfailu uzkrāšana</w:t>
            </w:r>
          </w:p>
        </w:tc>
        <w:tc>
          <w:tcPr>
            <w:tcW w:w="4151" w:type="dxa"/>
            <w:tcBorders>
              <w:top w:val="single" w:sz="6" w:space="0" w:color="auto"/>
              <w:left w:val="single" w:sz="6" w:space="0" w:color="auto"/>
              <w:bottom w:val="single" w:sz="6" w:space="0" w:color="auto"/>
              <w:right w:val="single" w:sz="6" w:space="0" w:color="auto"/>
            </w:tcBorders>
          </w:tcPr>
          <w:p w14:paraId="5E001B4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Sistēmai ir jāauditē lietotāju veiktās darbības, t.sk. lietotāja pieslēgšanās (par veiksmīgu vai neveiksmīgu piekļuvi) un atslēgšanos sistēmai, izsauktos sinhronos un asinhronos uzdevumus, datu pievienošanu, labošanu un dzēšanu, kā arī datu aplūkošanas faktu. Pašam auditācijas žurnālam ir jābūt aizsargātam pret nesankcionētu piekļuvi.</w:t>
            </w:r>
          </w:p>
          <w:p w14:paraId="45232718" w14:textId="77777777" w:rsidR="00151823" w:rsidRPr="00A1549D" w:rsidRDefault="00151823" w:rsidP="0026050B">
            <w:pPr>
              <w:pStyle w:val="Table"/>
              <w:rPr>
                <w:rFonts w:ascii="Times New Roman" w:hAnsi="Times New Roman"/>
                <w:sz w:val="22"/>
                <w:szCs w:val="22"/>
                <w:lang w:val="lv-LV"/>
              </w:rPr>
            </w:pPr>
            <w:r w:rsidRPr="00A1549D">
              <w:rPr>
                <w:rFonts w:ascii="Times New Roman" w:eastAsia="Wingdings" w:hAnsi="Times New Roman"/>
                <w:sz w:val="22"/>
                <w:szCs w:val="22"/>
                <w:lang w:val="lv-LV" w:eastAsia="lv-LV"/>
              </w:rPr>
              <w:t>Sistēmas žurnālfaili jāveido gan lietojumprogrammas, gan datu bāzes līmenī, fiksējot gan veiksmīgās, gan neveiksmīgās transakcijas.</w:t>
            </w:r>
          </w:p>
        </w:tc>
        <w:tc>
          <w:tcPr>
            <w:tcW w:w="1650" w:type="dxa"/>
            <w:tcBorders>
              <w:top w:val="single" w:sz="6" w:space="0" w:color="auto"/>
              <w:left w:val="single" w:sz="6" w:space="0" w:color="auto"/>
              <w:bottom w:val="single" w:sz="6" w:space="0" w:color="auto"/>
              <w:right w:val="single" w:sz="6" w:space="0" w:color="auto"/>
            </w:tcBorders>
            <w:vAlign w:val="center"/>
          </w:tcPr>
          <w:p w14:paraId="709F9550"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0F29C59A"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0E9552E"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275911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izmaiņu vēsture</w:t>
            </w:r>
          </w:p>
        </w:tc>
        <w:tc>
          <w:tcPr>
            <w:tcW w:w="4151" w:type="dxa"/>
            <w:tcBorders>
              <w:top w:val="single" w:sz="6" w:space="0" w:color="auto"/>
              <w:left w:val="single" w:sz="6" w:space="0" w:color="auto"/>
              <w:bottom w:val="single" w:sz="6" w:space="0" w:color="auto"/>
              <w:right w:val="single" w:sz="6" w:space="0" w:color="auto"/>
            </w:tcBorders>
            <w:vAlign w:val="center"/>
          </w:tcPr>
          <w:p w14:paraId="534BEED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Sistēmā ir jāuztur pilna datu izmaiņu vēsture, ja Pasūtītājs nav norādījis citādi. </w:t>
            </w:r>
          </w:p>
          <w:p w14:paraId="231716A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Par katru datu bāzē veikto ieraksta skatīšanos/labošanu/rakstīšanu, ir jāizveido žurnālfails, kā arī labotā/mainītā ieraksta pilnu satura kopiju pirms un pēc labošanas/mainīšanas. </w:t>
            </w:r>
          </w:p>
          <w:p w14:paraId="47CE0A3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Ieraksti, kuriem nepieciešams uzturēt pilnu satura kopiju pirms un pēc labošanas/mainīšanas, tiks noteikti prasību analīzes laikā.</w:t>
            </w:r>
          </w:p>
        </w:tc>
        <w:tc>
          <w:tcPr>
            <w:tcW w:w="1650" w:type="dxa"/>
            <w:tcBorders>
              <w:top w:val="single" w:sz="6" w:space="0" w:color="auto"/>
              <w:left w:val="single" w:sz="6" w:space="0" w:color="auto"/>
              <w:bottom w:val="single" w:sz="6" w:space="0" w:color="auto"/>
              <w:right w:val="single" w:sz="6" w:space="0" w:color="auto"/>
            </w:tcBorders>
            <w:vAlign w:val="center"/>
          </w:tcPr>
          <w:p w14:paraId="466AED98"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E5C3839"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08E4F34"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E8168C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apstrādes notikumu žurnālfaili</w:t>
            </w:r>
          </w:p>
        </w:tc>
        <w:tc>
          <w:tcPr>
            <w:tcW w:w="4151" w:type="dxa"/>
            <w:tcBorders>
              <w:top w:val="single" w:sz="6" w:space="0" w:color="auto"/>
              <w:left w:val="single" w:sz="6" w:space="0" w:color="auto"/>
              <w:bottom w:val="single" w:sz="6" w:space="0" w:color="auto"/>
              <w:right w:val="single" w:sz="6" w:space="0" w:color="auto"/>
            </w:tcBorders>
            <w:vAlign w:val="center"/>
          </w:tcPr>
          <w:p w14:paraId="459ED51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Sistēmai ir jāspēj reģistrēt visi datu apstrādes notikumi, lai sagatavotu nepieciešamās atskaites (lietotāju darbību uzskaite un žurnālfailu veidošana), izpildot Fizisko personu datu apstrādes likumā noteiktās prasības.</w:t>
            </w:r>
          </w:p>
        </w:tc>
        <w:tc>
          <w:tcPr>
            <w:tcW w:w="1650" w:type="dxa"/>
            <w:tcBorders>
              <w:top w:val="single" w:sz="6" w:space="0" w:color="auto"/>
              <w:left w:val="single" w:sz="6" w:space="0" w:color="auto"/>
              <w:bottom w:val="single" w:sz="6" w:space="0" w:color="auto"/>
              <w:right w:val="single" w:sz="6" w:space="0" w:color="auto"/>
            </w:tcBorders>
            <w:vAlign w:val="center"/>
          </w:tcPr>
          <w:p w14:paraId="7962CCEA"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0A542F0A"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2E5CF6E"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55377F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dzēšanas žurnālfaili</w:t>
            </w:r>
          </w:p>
        </w:tc>
        <w:tc>
          <w:tcPr>
            <w:tcW w:w="4151" w:type="dxa"/>
            <w:tcBorders>
              <w:top w:val="single" w:sz="6" w:space="0" w:color="auto"/>
              <w:left w:val="single" w:sz="6" w:space="0" w:color="auto"/>
              <w:bottom w:val="single" w:sz="6" w:space="0" w:color="auto"/>
              <w:right w:val="single" w:sz="6" w:space="0" w:color="auto"/>
            </w:tcBorders>
            <w:vAlign w:val="center"/>
          </w:tcPr>
          <w:p w14:paraId="3E2D2F3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Par katru no datu bāzes dzēsto ierakstu, ir jāizveido žurnālfails, kā arī dzēstā ieraksta pilnu satura kopiju pirms dzēšanas. </w:t>
            </w:r>
          </w:p>
          <w:p w14:paraId="667A3D6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Ieraksti, kuriem nepieciešams uzturēt pilnu satura kopiju to dzēšanas gadījumā, tiks noteikti prasību analīzes laikā.</w:t>
            </w:r>
          </w:p>
        </w:tc>
        <w:tc>
          <w:tcPr>
            <w:tcW w:w="1650" w:type="dxa"/>
            <w:tcBorders>
              <w:top w:val="single" w:sz="6" w:space="0" w:color="auto"/>
              <w:left w:val="single" w:sz="6" w:space="0" w:color="auto"/>
              <w:bottom w:val="single" w:sz="6" w:space="0" w:color="auto"/>
              <w:right w:val="single" w:sz="6" w:space="0" w:color="auto"/>
            </w:tcBorders>
            <w:vAlign w:val="center"/>
          </w:tcPr>
          <w:p w14:paraId="7A9391FA"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9C3D08B"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A9D58FD"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16BD14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Kļūdu </w:t>
            </w:r>
            <w:proofErr w:type="spellStart"/>
            <w:r w:rsidRPr="00A1549D">
              <w:rPr>
                <w:rFonts w:ascii="Times New Roman" w:hAnsi="Times New Roman"/>
                <w:sz w:val="22"/>
                <w:szCs w:val="22"/>
                <w:lang w:val="lv-LV"/>
              </w:rPr>
              <w:t>žurnalēšana</w:t>
            </w:r>
            <w:proofErr w:type="spellEnd"/>
            <w:r w:rsidRPr="00A1549D">
              <w:rPr>
                <w:rFonts w:ascii="Times New Roman" w:hAnsi="Times New Roman"/>
                <w:sz w:val="22"/>
                <w:szCs w:val="22"/>
                <w:lang w:val="lv-LV"/>
              </w:rPr>
              <w:t xml:space="preserve"> un apstrāde</w:t>
            </w:r>
          </w:p>
        </w:tc>
        <w:tc>
          <w:tcPr>
            <w:tcW w:w="4151" w:type="dxa"/>
            <w:tcBorders>
              <w:top w:val="single" w:sz="6" w:space="0" w:color="auto"/>
              <w:left w:val="single" w:sz="6" w:space="0" w:color="auto"/>
              <w:bottom w:val="single" w:sz="6" w:space="0" w:color="auto"/>
              <w:right w:val="single" w:sz="6" w:space="0" w:color="auto"/>
            </w:tcBorders>
            <w:vAlign w:val="center"/>
          </w:tcPr>
          <w:p w14:paraId="0047814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Kļūdas – gan serveru, gan servisu, gan aplikācijas u.c. – ir jāuzkrāj žurnālfailos. Kļūdām ir jābūt </w:t>
            </w:r>
            <w:proofErr w:type="spellStart"/>
            <w:r w:rsidRPr="00A1549D">
              <w:rPr>
                <w:rFonts w:ascii="Times New Roman" w:hAnsi="Times New Roman"/>
                <w:sz w:val="22"/>
                <w:szCs w:val="22"/>
                <w:lang w:val="lv-LV"/>
              </w:rPr>
              <w:t>monitorējamām</w:t>
            </w:r>
            <w:proofErr w:type="spellEnd"/>
            <w:r w:rsidRPr="00A1549D">
              <w:rPr>
                <w:rFonts w:ascii="Times New Roman" w:hAnsi="Times New Roman"/>
                <w:sz w:val="22"/>
                <w:szCs w:val="22"/>
                <w:lang w:val="lv-LV"/>
              </w:rPr>
              <w:t xml:space="preserve"> ar skaidriem kļūdu rašanās cēloņiem.</w:t>
            </w:r>
          </w:p>
        </w:tc>
        <w:tc>
          <w:tcPr>
            <w:tcW w:w="1650" w:type="dxa"/>
            <w:tcBorders>
              <w:top w:val="single" w:sz="6" w:space="0" w:color="auto"/>
              <w:left w:val="single" w:sz="6" w:space="0" w:color="auto"/>
              <w:bottom w:val="single" w:sz="6" w:space="0" w:color="auto"/>
              <w:right w:val="single" w:sz="6" w:space="0" w:color="auto"/>
            </w:tcBorders>
            <w:vAlign w:val="center"/>
          </w:tcPr>
          <w:p w14:paraId="52386D3E"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67BCFF12"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82457BC"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546AF1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Lietotāja tiesību izmaiņu auditācija</w:t>
            </w:r>
          </w:p>
        </w:tc>
        <w:tc>
          <w:tcPr>
            <w:tcW w:w="4151" w:type="dxa"/>
            <w:tcBorders>
              <w:top w:val="single" w:sz="6" w:space="0" w:color="auto"/>
              <w:left w:val="single" w:sz="6" w:space="0" w:color="auto"/>
              <w:bottom w:val="single" w:sz="6" w:space="0" w:color="auto"/>
              <w:right w:val="single" w:sz="6" w:space="0" w:color="auto"/>
            </w:tcBorders>
            <w:vAlign w:val="center"/>
          </w:tcPr>
          <w:p w14:paraId="73B7355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Sistēmā jāuzglabā un jāvar apskatīt informācija par visām lietotāju tiesību izmaiņām. Par katru izmaiņu, lietotāja vārds, administratora, kurš veicis izmaiņas, identitāte, izmaiņu datums un laiks, izmaiņu veids (pievienošana, rediģēšanas, dzēšana).</w:t>
            </w:r>
          </w:p>
        </w:tc>
        <w:tc>
          <w:tcPr>
            <w:tcW w:w="1650" w:type="dxa"/>
            <w:tcBorders>
              <w:top w:val="single" w:sz="6" w:space="0" w:color="auto"/>
              <w:left w:val="single" w:sz="6" w:space="0" w:color="auto"/>
              <w:bottom w:val="single" w:sz="6" w:space="0" w:color="auto"/>
              <w:right w:val="single" w:sz="6" w:space="0" w:color="auto"/>
            </w:tcBorders>
            <w:vAlign w:val="center"/>
          </w:tcPr>
          <w:p w14:paraId="5685D804"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457BDCBD"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8924BC6"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7F71DCE4" w14:textId="77777777" w:rsidR="00151823" w:rsidRPr="00A1549D" w:rsidRDefault="00151823" w:rsidP="0026050B">
            <w:pPr>
              <w:pStyle w:val="Table"/>
              <w:rPr>
                <w:rFonts w:ascii="Times New Roman" w:hAnsi="Times New Roman"/>
                <w:sz w:val="22"/>
                <w:szCs w:val="22"/>
                <w:lang w:val="lv-LV"/>
              </w:rPr>
            </w:pPr>
            <w:r w:rsidRPr="00A1549D">
              <w:rPr>
                <w:rFonts w:ascii="Times New Roman" w:eastAsia="Wingdings" w:hAnsi="Times New Roman"/>
                <w:sz w:val="22"/>
                <w:szCs w:val="22"/>
                <w:lang w:val="lv-LV" w:eastAsia="lv-LV"/>
              </w:rPr>
              <w:t>Žurnālfailu arhivēšana</w:t>
            </w:r>
          </w:p>
        </w:tc>
        <w:tc>
          <w:tcPr>
            <w:tcW w:w="4151" w:type="dxa"/>
            <w:tcBorders>
              <w:top w:val="single" w:sz="6" w:space="0" w:color="auto"/>
              <w:left w:val="single" w:sz="6" w:space="0" w:color="auto"/>
              <w:bottom w:val="single" w:sz="6" w:space="0" w:color="auto"/>
              <w:right w:val="single" w:sz="6" w:space="0" w:color="auto"/>
            </w:tcBorders>
          </w:tcPr>
          <w:p w14:paraId="4E342198" w14:textId="77777777" w:rsidR="00151823" w:rsidRPr="00A1549D" w:rsidRDefault="00151823" w:rsidP="0026050B">
            <w:pPr>
              <w:pStyle w:val="Table"/>
              <w:rPr>
                <w:rFonts w:ascii="Times New Roman" w:hAnsi="Times New Roman"/>
                <w:sz w:val="22"/>
                <w:szCs w:val="22"/>
                <w:lang w:val="lv-LV"/>
              </w:rPr>
            </w:pPr>
            <w:r w:rsidRPr="00A1549D">
              <w:rPr>
                <w:rFonts w:ascii="Times New Roman" w:eastAsia="Wingdings" w:hAnsi="Times New Roman"/>
                <w:sz w:val="22"/>
                <w:szCs w:val="22"/>
                <w:lang w:val="lv-LV" w:eastAsia="lv-LV"/>
              </w:rPr>
              <w:t>Sistēmai jānodrošina žurnālfailu uzglabāšana vismaz 12 mēnešus, pēc ieraksta izdarīšanas, ja normatīvie akti vai apstrādes raksturs nenosaka citādi. Jānodrošina iespēja lietotājam ar attiecīgo lomu definēt citu  žurnālfailu uzglabāšanas termiņu.</w:t>
            </w:r>
          </w:p>
        </w:tc>
        <w:tc>
          <w:tcPr>
            <w:tcW w:w="1650" w:type="dxa"/>
            <w:tcBorders>
              <w:top w:val="single" w:sz="6" w:space="0" w:color="auto"/>
              <w:left w:val="single" w:sz="6" w:space="0" w:color="auto"/>
              <w:bottom w:val="single" w:sz="6" w:space="0" w:color="auto"/>
              <w:right w:val="single" w:sz="6" w:space="0" w:color="auto"/>
            </w:tcBorders>
            <w:vAlign w:val="center"/>
          </w:tcPr>
          <w:p w14:paraId="40F9AD58"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3BD01B59" w14:textId="77777777" w:rsidR="00151823" w:rsidRPr="00A1549D" w:rsidRDefault="00151823" w:rsidP="00151823">
      <w:pPr>
        <w:rPr>
          <w:rFonts w:ascii="Times New Roman" w:hAnsi="Times New Roman"/>
          <w:sz w:val="22"/>
          <w:szCs w:val="22"/>
        </w:rPr>
      </w:pPr>
    </w:p>
    <w:p w14:paraId="39B5F342" w14:textId="77777777" w:rsidR="00151823" w:rsidRPr="00A1549D" w:rsidRDefault="00151823" w:rsidP="00A1549D">
      <w:pPr>
        <w:pStyle w:val="EYHeading2"/>
        <w:ind w:firstLine="0"/>
        <w:rPr>
          <w:rFonts w:ascii="Times New Roman" w:hAnsi="Times New Roman"/>
          <w:sz w:val="22"/>
          <w:szCs w:val="22"/>
        </w:rPr>
      </w:pPr>
      <w:bookmarkStart w:id="79" w:name="_Toc216425177"/>
      <w:bookmarkStart w:id="80" w:name="_Toc238205207"/>
      <w:proofErr w:type="spellStart"/>
      <w:r w:rsidRPr="00A1549D">
        <w:rPr>
          <w:rFonts w:ascii="Times New Roman" w:hAnsi="Times New Roman"/>
          <w:sz w:val="22"/>
          <w:szCs w:val="22"/>
        </w:rPr>
        <w:t>Lietojamības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prasības</w:t>
      </w:r>
      <w:bookmarkEnd w:id="79"/>
      <w:bookmarkEnd w:id="80"/>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16A1F29E"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4420139"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43359DCE"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7AF3C737"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752E91F2"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6D5C4746"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DE55B0F"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2E3291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Lietotāja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valoda</w:t>
            </w:r>
          </w:p>
        </w:tc>
        <w:tc>
          <w:tcPr>
            <w:tcW w:w="4151" w:type="dxa"/>
            <w:tcBorders>
              <w:top w:val="single" w:sz="6" w:space="0" w:color="auto"/>
              <w:left w:val="single" w:sz="6" w:space="0" w:color="auto"/>
              <w:bottom w:val="single" w:sz="6" w:space="0" w:color="auto"/>
              <w:right w:val="single" w:sz="6" w:space="0" w:color="auto"/>
            </w:tcBorders>
            <w:vAlign w:val="center"/>
          </w:tcPr>
          <w:p w14:paraId="1FAD0F2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lietotāja </w:t>
            </w:r>
            <w:proofErr w:type="spellStart"/>
            <w:r w:rsidRPr="00A1549D">
              <w:rPr>
                <w:rFonts w:ascii="Times New Roman" w:hAnsi="Times New Roman"/>
                <w:sz w:val="22"/>
                <w:szCs w:val="22"/>
                <w:lang w:val="lv-LV"/>
              </w:rPr>
              <w:t>saskarnei</w:t>
            </w:r>
            <w:proofErr w:type="spellEnd"/>
            <w:r w:rsidRPr="00A1549D">
              <w:rPr>
                <w:rFonts w:ascii="Times New Roman" w:hAnsi="Times New Roman"/>
                <w:sz w:val="22"/>
                <w:szCs w:val="22"/>
                <w:lang w:val="lv-LV"/>
              </w:rPr>
              <w:t xml:space="preserve"> (izvēlnes, spiedpogas, informatīvie paziņojumi u.c.) jābūt lokalizētai latviešu valodā (administrēšana var būt angļu valodā). </w:t>
            </w:r>
          </w:p>
        </w:tc>
        <w:tc>
          <w:tcPr>
            <w:tcW w:w="1650" w:type="dxa"/>
            <w:tcBorders>
              <w:top w:val="single" w:sz="6" w:space="0" w:color="auto"/>
              <w:left w:val="single" w:sz="6" w:space="0" w:color="auto"/>
              <w:bottom w:val="single" w:sz="6" w:space="0" w:color="auto"/>
              <w:right w:val="single" w:sz="6" w:space="0" w:color="auto"/>
            </w:tcBorders>
            <w:vAlign w:val="center"/>
          </w:tcPr>
          <w:p w14:paraId="4D2A5DC6"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7E84EDFB"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8273A2D"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tcPr>
          <w:p w14:paraId="63EF79A2" w14:textId="77777777" w:rsidR="00151823" w:rsidRPr="00A1549D" w:rsidRDefault="00151823" w:rsidP="0026050B">
            <w:pPr>
              <w:pStyle w:val="Table"/>
              <w:rPr>
                <w:rFonts w:ascii="Times New Roman" w:hAnsi="Times New Roman"/>
                <w:sz w:val="22"/>
                <w:szCs w:val="22"/>
                <w:lang w:val="lv-LV"/>
              </w:rPr>
            </w:pPr>
            <w:proofErr w:type="spellStart"/>
            <w:r w:rsidRPr="00A1549D">
              <w:rPr>
                <w:rFonts w:ascii="Times New Roman" w:hAnsi="Times New Roman"/>
                <w:sz w:val="22"/>
                <w:szCs w:val="22"/>
                <w:lang w:val="lv-LV"/>
              </w:rPr>
              <w:t>Saskarnes</w:t>
            </w:r>
            <w:proofErr w:type="spellEnd"/>
            <w:r w:rsidRPr="00A1549D">
              <w:rPr>
                <w:rFonts w:ascii="Times New Roman" w:hAnsi="Times New Roman"/>
                <w:sz w:val="22"/>
                <w:szCs w:val="22"/>
                <w:lang w:val="lv-LV"/>
              </w:rPr>
              <w:t xml:space="preserve"> prasības</w:t>
            </w:r>
          </w:p>
        </w:tc>
        <w:tc>
          <w:tcPr>
            <w:tcW w:w="4151" w:type="dxa"/>
            <w:tcBorders>
              <w:top w:val="single" w:sz="6" w:space="0" w:color="auto"/>
              <w:left w:val="single" w:sz="6" w:space="0" w:color="auto"/>
              <w:bottom w:val="single" w:sz="6" w:space="0" w:color="auto"/>
              <w:right w:val="single" w:sz="6" w:space="0" w:color="auto"/>
            </w:tcBorders>
          </w:tcPr>
          <w:p w14:paraId="751A18E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lietotāja </w:t>
            </w:r>
            <w:proofErr w:type="spellStart"/>
            <w:r w:rsidRPr="00A1549D">
              <w:rPr>
                <w:rFonts w:ascii="Times New Roman" w:hAnsi="Times New Roman"/>
                <w:sz w:val="22"/>
                <w:szCs w:val="22"/>
                <w:lang w:val="lv-LV"/>
              </w:rPr>
              <w:t>saskarnei</w:t>
            </w:r>
            <w:proofErr w:type="spellEnd"/>
            <w:r w:rsidRPr="00A1549D">
              <w:rPr>
                <w:rFonts w:ascii="Times New Roman" w:hAnsi="Times New Roman"/>
                <w:sz w:val="22"/>
                <w:szCs w:val="22"/>
                <w:lang w:val="lv-LV"/>
              </w:rPr>
              <w:t xml:space="preserve"> jābūt pieejamai, izmantojot WEB pārlūkprogrammu. </w:t>
            </w:r>
            <w:proofErr w:type="spellStart"/>
            <w:r w:rsidRPr="00A1549D">
              <w:rPr>
                <w:rFonts w:ascii="Times New Roman" w:hAnsi="Times New Roman"/>
                <w:sz w:val="22"/>
                <w:szCs w:val="22"/>
                <w:lang w:val="lv-LV"/>
              </w:rPr>
              <w:t>Saskarnei</w:t>
            </w:r>
            <w:proofErr w:type="spellEnd"/>
            <w:r w:rsidRPr="00A1549D">
              <w:rPr>
                <w:rFonts w:ascii="Times New Roman" w:hAnsi="Times New Roman"/>
                <w:sz w:val="22"/>
                <w:szCs w:val="22"/>
                <w:lang w:val="lv-LV"/>
              </w:rPr>
              <w:t xml:space="preserve"> jānodrošina iespēja izmantot vismaz šādas populāras pārlūkprogrammas:</w:t>
            </w:r>
          </w:p>
          <w:p w14:paraId="053A936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1)</w:t>
            </w:r>
            <w:r w:rsidRPr="00A1549D">
              <w:rPr>
                <w:rFonts w:ascii="Times New Roman" w:hAnsi="Times New Roman"/>
                <w:sz w:val="22"/>
                <w:szCs w:val="22"/>
                <w:lang w:val="lv-LV"/>
              </w:rPr>
              <w:tab/>
            </w:r>
            <w:proofErr w:type="spellStart"/>
            <w:r w:rsidRPr="00A1549D">
              <w:rPr>
                <w:rFonts w:ascii="Times New Roman" w:hAnsi="Times New Roman"/>
                <w:sz w:val="22"/>
                <w:szCs w:val="22"/>
                <w:lang w:val="lv-LV"/>
              </w:rPr>
              <w:t>FireFox</w:t>
            </w:r>
            <w:proofErr w:type="spellEnd"/>
            <w:r w:rsidRPr="00A1549D">
              <w:rPr>
                <w:rFonts w:ascii="Times New Roman" w:hAnsi="Times New Roman"/>
                <w:sz w:val="22"/>
                <w:szCs w:val="22"/>
                <w:lang w:val="lv-LV"/>
              </w:rPr>
              <w:t>;</w:t>
            </w:r>
          </w:p>
          <w:p w14:paraId="33360B3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2)</w:t>
            </w:r>
            <w:r w:rsidRPr="00A1549D">
              <w:rPr>
                <w:rFonts w:ascii="Times New Roman" w:hAnsi="Times New Roman"/>
                <w:sz w:val="22"/>
                <w:szCs w:val="22"/>
                <w:lang w:val="lv-LV"/>
              </w:rPr>
              <w:tab/>
              <w:t xml:space="preserve">Google </w:t>
            </w:r>
            <w:proofErr w:type="spellStart"/>
            <w:r w:rsidRPr="00A1549D">
              <w:rPr>
                <w:rFonts w:ascii="Times New Roman" w:hAnsi="Times New Roman"/>
                <w:sz w:val="22"/>
                <w:szCs w:val="22"/>
                <w:lang w:val="lv-LV"/>
              </w:rPr>
              <w:t>Chrome</w:t>
            </w:r>
            <w:proofErr w:type="spellEnd"/>
            <w:r w:rsidRPr="00A1549D">
              <w:rPr>
                <w:rFonts w:ascii="Times New Roman" w:hAnsi="Times New Roman"/>
                <w:sz w:val="22"/>
                <w:szCs w:val="22"/>
                <w:lang w:val="lv-LV"/>
              </w:rPr>
              <w:t>;</w:t>
            </w:r>
          </w:p>
          <w:p w14:paraId="3B5948A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3)</w:t>
            </w:r>
            <w:r w:rsidRPr="00A1549D">
              <w:rPr>
                <w:rFonts w:ascii="Times New Roman" w:hAnsi="Times New Roman"/>
                <w:sz w:val="22"/>
                <w:szCs w:val="22"/>
                <w:lang w:val="lv-LV"/>
              </w:rPr>
              <w:tab/>
              <w:t>Safari;</w:t>
            </w:r>
          </w:p>
          <w:p w14:paraId="6B44D1F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4)</w:t>
            </w:r>
            <w:r w:rsidRPr="00A1549D">
              <w:rPr>
                <w:rFonts w:ascii="Times New Roman" w:hAnsi="Times New Roman"/>
                <w:sz w:val="22"/>
                <w:szCs w:val="22"/>
                <w:lang w:val="lv-LV"/>
              </w:rPr>
              <w:tab/>
              <w:t xml:space="preserve">Microsoft </w:t>
            </w:r>
            <w:proofErr w:type="spellStart"/>
            <w:r w:rsidRPr="00A1549D">
              <w:rPr>
                <w:rFonts w:ascii="Times New Roman" w:hAnsi="Times New Roman"/>
                <w:sz w:val="22"/>
                <w:szCs w:val="22"/>
                <w:lang w:val="lv-LV"/>
              </w:rPr>
              <w:t>Edge</w:t>
            </w:r>
            <w:proofErr w:type="spellEnd"/>
            <w:r w:rsidRPr="00A1549D">
              <w:rPr>
                <w:rFonts w:ascii="Times New Roman" w:hAnsi="Times New Roman"/>
                <w:sz w:val="22"/>
                <w:szCs w:val="22"/>
                <w:lang w:val="lv-LV"/>
              </w:rPr>
              <w:t>.</w:t>
            </w:r>
          </w:p>
          <w:p w14:paraId="4A37930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lietotāja </w:t>
            </w:r>
            <w:proofErr w:type="spellStart"/>
            <w:r w:rsidRPr="00A1549D">
              <w:rPr>
                <w:rFonts w:ascii="Times New Roman" w:hAnsi="Times New Roman"/>
                <w:sz w:val="22"/>
                <w:szCs w:val="22"/>
                <w:lang w:val="lv-LV"/>
              </w:rPr>
              <w:t>saskarnei</w:t>
            </w:r>
            <w:proofErr w:type="spellEnd"/>
            <w:r w:rsidRPr="00A1549D">
              <w:rPr>
                <w:rFonts w:ascii="Times New Roman" w:hAnsi="Times New Roman"/>
                <w:sz w:val="22"/>
                <w:szCs w:val="22"/>
                <w:lang w:val="lv-LV"/>
              </w:rPr>
              <w:t xml:space="preserve"> jāatbalsta jaunākās vai vismaz divas iepriekšējās uz sistēmas produktīvās ekspluatācijas uzsākšanu pārlūkprogrammu versijas.  </w:t>
            </w:r>
          </w:p>
          <w:p w14:paraId="511114B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Pārlūkprogrammās (klienta pusē) atļauts izmantot šādas WEB tehnoloģijas: HTML, CSS, </w:t>
            </w:r>
            <w:proofErr w:type="spellStart"/>
            <w:r w:rsidRPr="00A1549D">
              <w:rPr>
                <w:rFonts w:ascii="Times New Roman" w:hAnsi="Times New Roman"/>
                <w:sz w:val="22"/>
                <w:szCs w:val="22"/>
                <w:lang w:val="lv-LV"/>
              </w:rPr>
              <w:t>JavaScript</w:t>
            </w:r>
            <w:proofErr w:type="spellEnd"/>
            <w:r w:rsidRPr="00A1549D">
              <w:rPr>
                <w:rFonts w:ascii="Times New Roman" w:hAnsi="Times New Roman"/>
                <w:sz w:val="22"/>
                <w:szCs w:val="22"/>
                <w:lang w:val="lv-LV"/>
              </w:rPr>
              <w:t>, HTML5.</w:t>
            </w:r>
          </w:p>
        </w:tc>
        <w:tc>
          <w:tcPr>
            <w:tcW w:w="1650" w:type="dxa"/>
            <w:tcBorders>
              <w:top w:val="single" w:sz="6" w:space="0" w:color="auto"/>
              <w:left w:val="single" w:sz="6" w:space="0" w:color="auto"/>
              <w:bottom w:val="single" w:sz="6" w:space="0" w:color="auto"/>
              <w:right w:val="single" w:sz="6" w:space="0" w:color="auto"/>
            </w:tcBorders>
            <w:vAlign w:val="center"/>
          </w:tcPr>
          <w:p w14:paraId="1753A245"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A088BE6"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CAAA9DF"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A43BB3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Reaģējošs dizains</w:t>
            </w:r>
          </w:p>
        </w:tc>
        <w:tc>
          <w:tcPr>
            <w:tcW w:w="4151" w:type="dxa"/>
            <w:tcBorders>
              <w:top w:val="single" w:sz="6" w:space="0" w:color="auto"/>
              <w:left w:val="single" w:sz="6" w:space="0" w:color="auto"/>
              <w:bottom w:val="single" w:sz="6" w:space="0" w:color="auto"/>
              <w:right w:val="single" w:sz="6" w:space="0" w:color="auto"/>
            </w:tcBorders>
            <w:vAlign w:val="center"/>
          </w:tcPr>
          <w:p w14:paraId="2372C3D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Jānodrošina lietojamība dažādu izšķirtspēju ekrānos, tās ieviešanā pielietojot reaģējoša tīmekļa vietnes dizaina (</w:t>
            </w:r>
            <w:proofErr w:type="spellStart"/>
            <w:r w:rsidRPr="00A1549D">
              <w:rPr>
                <w:rFonts w:ascii="Times New Roman" w:hAnsi="Times New Roman"/>
                <w:sz w:val="22"/>
                <w:szCs w:val="22"/>
                <w:lang w:val="lv-LV"/>
              </w:rPr>
              <w:t>Responsive</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Web</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Design</w:t>
            </w:r>
            <w:proofErr w:type="spellEnd"/>
            <w:r w:rsidRPr="00A1549D">
              <w:rPr>
                <w:rFonts w:ascii="Times New Roman" w:hAnsi="Times New Roman"/>
                <w:sz w:val="22"/>
                <w:szCs w:val="22"/>
                <w:lang w:val="lv-LV"/>
              </w:rPr>
              <w:t>) izstrādes labo praksi.</w:t>
            </w:r>
          </w:p>
        </w:tc>
        <w:tc>
          <w:tcPr>
            <w:tcW w:w="1650" w:type="dxa"/>
            <w:tcBorders>
              <w:top w:val="single" w:sz="6" w:space="0" w:color="auto"/>
              <w:left w:val="single" w:sz="6" w:space="0" w:color="auto"/>
              <w:bottom w:val="single" w:sz="6" w:space="0" w:color="auto"/>
              <w:right w:val="single" w:sz="6" w:space="0" w:color="auto"/>
            </w:tcBorders>
            <w:vAlign w:val="center"/>
          </w:tcPr>
          <w:p w14:paraId="04D0D1AD"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40E2C79F"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4EBDD49"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794EE1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Lietotāja </w:t>
            </w:r>
            <w:proofErr w:type="spellStart"/>
            <w:r w:rsidRPr="00A1549D">
              <w:rPr>
                <w:rFonts w:ascii="Times New Roman" w:hAnsi="Times New Roman"/>
                <w:sz w:val="22"/>
                <w:szCs w:val="22"/>
                <w:lang w:val="lv-LV"/>
              </w:rPr>
              <w:t>saskarnes</w:t>
            </w:r>
            <w:proofErr w:type="spellEnd"/>
            <w:r w:rsidRPr="00A1549D">
              <w:rPr>
                <w:rFonts w:ascii="Times New Roman" w:hAnsi="Times New Roman"/>
                <w:sz w:val="22"/>
                <w:szCs w:val="22"/>
                <w:lang w:val="lv-LV"/>
              </w:rPr>
              <w:t xml:space="preserve"> dizains</w:t>
            </w:r>
          </w:p>
        </w:tc>
        <w:tc>
          <w:tcPr>
            <w:tcW w:w="4151" w:type="dxa"/>
            <w:tcBorders>
              <w:top w:val="single" w:sz="6" w:space="0" w:color="auto"/>
              <w:left w:val="single" w:sz="6" w:space="0" w:color="auto"/>
              <w:bottom w:val="single" w:sz="6" w:space="0" w:color="auto"/>
              <w:right w:val="single" w:sz="6" w:space="0" w:color="auto"/>
            </w:tcBorders>
            <w:vAlign w:val="center"/>
          </w:tcPr>
          <w:p w14:paraId="677FE25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lietotāja </w:t>
            </w:r>
            <w:proofErr w:type="spellStart"/>
            <w:r w:rsidRPr="00A1549D">
              <w:rPr>
                <w:rFonts w:ascii="Times New Roman" w:hAnsi="Times New Roman"/>
                <w:sz w:val="22"/>
                <w:szCs w:val="22"/>
                <w:lang w:val="lv-LV"/>
              </w:rPr>
              <w:t>saskarnē</w:t>
            </w:r>
            <w:proofErr w:type="spellEnd"/>
            <w:r w:rsidRPr="00A1549D">
              <w:rPr>
                <w:rFonts w:ascii="Times New Roman" w:hAnsi="Times New Roman"/>
                <w:sz w:val="22"/>
                <w:szCs w:val="22"/>
                <w:lang w:val="lv-LV"/>
              </w:rPr>
              <w:t xml:space="preserve"> jābūt skaidri norādāmai lietotāja </w:t>
            </w:r>
            <w:proofErr w:type="spellStart"/>
            <w:r w:rsidRPr="00A1549D">
              <w:rPr>
                <w:rFonts w:ascii="Times New Roman" w:hAnsi="Times New Roman"/>
                <w:sz w:val="22"/>
                <w:szCs w:val="22"/>
                <w:lang w:val="lv-LV"/>
              </w:rPr>
              <w:t>saskarnes</w:t>
            </w:r>
            <w:proofErr w:type="spellEnd"/>
            <w:r w:rsidRPr="00A1549D">
              <w:rPr>
                <w:rFonts w:ascii="Times New Roman" w:hAnsi="Times New Roman"/>
                <w:sz w:val="22"/>
                <w:szCs w:val="22"/>
                <w:lang w:val="lv-LV"/>
              </w:rPr>
              <w:t xml:space="preserve"> videi, nodalot to vizuāli, piemēram, testa videi un produkcijas videi izmantojot dažādas krāsas.</w:t>
            </w:r>
          </w:p>
        </w:tc>
        <w:tc>
          <w:tcPr>
            <w:tcW w:w="1650" w:type="dxa"/>
            <w:tcBorders>
              <w:top w:val="single" w:sz="6" w:space="0" w:color="auto"/>
              <w:left w:val="single" w:sz="6" w:space="0" w:color="auto"/>
              <w:bottom w:val="single" w:sz="6" w:space="0" w:color="auto"/>
              <w:right w:val="single" w:sz="6" w:space="0" w:color="auto"/>
            </w:tcBorders>
            <w:vAlign w:val="center"/>
          </w:tcPr>
          <w:p w14:paraId="301C1873"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0A9ACA27"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711026A"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2968CA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Lietoja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izstrādes process</w:t>
            </w:r>
          </w:p>
        </w:tc>
        <w:tc>
          <w:tcPr>
            <w:tcW w:w="4151" w:type="dxa"/>
            <w:tcBorders>
              <w:top w:val="single" w:sz="6" w:space="0" w:color="auto"/>
              <w:left w:val="single" w:sz="6" w:space="0" w:color="auto"/>
              <w:bottom w:val="single" w:sz="6" w:space="0" w:color="auto"/>
              <w:right w:val="single" w:sz="6" w:space="0" w:color="auto"/>
            </w:tcBorders>
            <w:vAlign w:val="center"/>
          </w:tcPr>
          <w:p w14:paraId="249F9F7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Jānodrošina, ka lietotāja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izstrādes process tiek veikts atbilstoši LVS ISO 9241-210 “Cilvēka un sistēmas mijiedarbības ergonomika. 210. daļai: </w:t>
            </w:r>
            <w:proofErr w:type="spellStart"/>
            <w:r w:rsidRPr="00A1549D">
              <w:rPr>
                <w:rFonts w:ascii="Times New Roman" w:hAnsi="Times New Roman"/>
                <w:sz w:val="22"/>
                <w:szCs w:val="22"/>
                <w:lang w:val="lv-LV"/>
              </w:rPr>
              <w:t>Cilvēkorientēta</w:t>
            </w:r>
            <w:proofErr w:type="spellEnd"/>
            <w:r w:rsidRPr="00A1549D">
              <w:rPr>
                <w:rFonts w:ascii="Times New Roman" w:hAnsi="Times New Roman"/>
                <w:sz w:val="22"/>
                <w:szCs w:val="22"/>
                <w:lang w:val="lv-LV"/>
              </w:rPr>
              <w:t xml:space="preserve"> interaktīvo sistēmu projektēšana”, t.i.:</w:t>
            </w:r>
          </w:p>
          <w:p w14:paraId="1AB5712C"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projektēšanas pamatā ir precīzi formulēta izpratne par lietotājiem, uzdevumiem un vidi;</w:t>
            </w:r>
          </w:p>
          <w:p w14:paraId="3DC36FC3"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lietotāji ir iesaistīti projektēšanas un izstrādes procesā;</w:t>
            </w:r>
          </w:p>
          <w:p w14:paraId="0DA37052"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projektēšanu virza un uzlabo </w:t>
            </w:r>
            <w:proofErr w:type="spellStart"/>
            <w:r w:rsidRPr="00A1549D">
              <w:rPr>
                <w:rFonts w:ascii="Times New Roman" w:hAnsi="Times New Roman"/>
                <w:sz w:val="22"/>
                <w:szCs w:val="22"/>
                <w:lang w:val="lv-LV"/>
              </w:rPr>
              <w:t>lietotājorientēta</w:t>
            </w:r>
            <w:proofErr w:type="spellEnd"/>
            <w:r w:rsidRPr="00A1549D">
              <w:rPr>
                <w:rFonts w:ascii="Times New Roman" w:hAnsi="Times New Roman"/>
                <w:sz w:val="22"/>
                <w:szCs w:val="22"/>
                <w:lang w:val="lv-LV"/>
              </w:rPr>
              <w:t xml:space="preserve"> izvērtēšana;</w:t>
            </w:r>
          </w:p>
          <w:p w14:paraId="5218C385"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process ir iteratīvs;</w:t>
            </w:r>
          </w:p>
          <w:p w14:paraId="1B1194F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projektēšana attiecas uz visu lietotāja pieredzi.</w:t>
            </w:r>
          </w:p>
        </w:tc>
        <w:tc>
          <w:tcPr>
            <w:tcW w:w="1650" w:type="dxa"/>
            <w:tcBorders>
              <w:top w:val="single" w:sz="6" w:space="0" w:color="auto"/>
              <w:left w:val="single" w:sz="6" w:space="0" w:color="auto"/>
              <w:bottom w:val="single" w:sz="6" w:space="0" w:color="auto"/>
              <w:right w:val="single" w:sz="6" w:space="0" w:color="auto"/>
            </w:tcBorders>
            <w:vAlign w:val="center"/>
          </w:tcPr>
          <w:p w14:paraId="0C8CA4CB"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D13D949"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F49FBCD"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44DEC2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Lietojamības vadlīniju izmantošana</w:t>
            </w:r>
          </w:p>
        </w:tc>
        <w:tc>
          <w:tcPr>
            <w:tcW w:w="4151" w:type="dxa"/>
            <w:tcBorders>
              <w:top w:val="single" w:sz="6" w:space="0" w:color="auto"/>
              <w:left w:val="single" w:sz="6" w:space="0" w:color="auto"/>
              <w:bottom w:val="single" w:sz="6" w:space="0" w:color="auto"/>
              <w:right w:val="single" w:sz="6" w:space="0" w:color="auto"/>
            </w:tcBorders>
            <w:vAlign w:val="center"/>
          </w:tcPr>
          <w:p w14:paraId="3C6A21D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izstrādē jāņem vērā dažādu potenciālo tīmekļa risinājuma lietotāju vajadzības attēlotās informācijas uztveramībai, elementu darbināšanai (piem., ar </w:t>
            </w:r>
            <w:proofErr w:type="spellStart"/>
            <w:r w:rsidRPr="00A1549D">
              <w:rPr>
                <w:rFonts w:ascii="Times New Roman" w:hAnsi="Times New Roman"/>
                <w:sz w:val="22"/>
                <w:szCs w:val="22"/>
                <w:lang w:val="lv-LV"/>
              </w:rPr>
              <w:t>datorpeli</w:t>
            </w:r>
            <w:proofErr w:type="spellEnd"/>
            <w:r w:rsidRPr="00A1549D">
              <w:rPr>
                <w:rFonts w:ascii="Times New Roman" w:hAnsi="Times New Roman"/>
                <w:sz w:val="22"/>
                <w:szCs w:val="22"/>
                <w:lang w:val="lv-LV"/>
              </w:rPr>
              <w:t xml:space="preserve"> vai klaviatūru), informācijas saprotamībai. </w:t>
            </w:r>
          </w:p>
          <w:p w14:paraId="4EA0DE0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Pieejamības izstrāde jāveic ievērojot labo praksi, regulējuma prasības un vismaz šādas vadlīnijas(saskaņojot ar Pasūtītāju, ir pieejamas atkāpes no vadlīnijās noteiktajām prasībām):</w:t>
            </w:r>
            <w:r w:rsidRPr="00A1549D" w:rsidDel="0091586E">
              <w:rPr>
                <w:rFonts w:ascii="Times New Roman" w:hAnsi="Times New Roman"/>
                <w:sz w:val="22"/>
                <w:szCs w:val="22"/>
                <w:lang w:val="lv-LV"/>
              </w:rPr>
              <w:t xml:space="preserve"> </w:t>
            </w:r>
          </w:p>
          <w:p w14:paraId="0C72200A" w14:textId="77777777" w:rsidR="00151823" w:rsidRPr="00A1549D" w:rsidRDefault="00151823" w:rsidP="0026050B">
            <w:pPr>
              <w:pStyle w:val="EYBulletedList1"/>
              <w:rPr>
                <w:rFonts w:ascii="Times New Roman" w:hAnsi="Times New Roman"/>
                <w:sz w:val="22"/>
                <w:szCs w:val="22"/>
                <w:lang w:val="lv-LV"/>
              </w:rPr>
            </w:pPr>
            <w:proofErr w:type="spellStart"/>
            <w:r w:rsidRPr="00A1549D">
              <w:rPr>
                <w:rFonts w:ascii="Times New Roman" w:hAnsi="Times New Roman"/>
                <w:sz w:val="22"/>
                <w:szCs w:val="22"/>
                <w:lang w:val="lv-LV"/>
              </w:rPr>
              <w:t>Web</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Content</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Accessibility</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Guidelines</w:t>
            </w:r>
            <w:proofErr w:type="spellEnd"/>
            <w:r w:rsidRPr="00A1549D">
              <w:rPr>
                <w:rFonts w:ascii="Times New Roman" w:hAnsi="Times New Roman"/>
                <w:sz w:val="22"/>
                <w:szCs w:val="22"/>
                <w:lang w:val="lv-LV"/>
              </w:rPr>
              <w:t xml:space="preserve"> (WCAG) 2.1.</w:t>
            </w:r>
          </w:p>
          <w:p w14:paraId="1143D84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ANSI/HFES 200 "</w:t>
            </w:r>
            <w:proofErr w:type="spellStart"/>
            <w:r w:rsidRPr="00A1549D">
              <w:rPr>
                <w:rFonts w:ascii="Times New Roman" w:hAnsi="Times New Roman"/>
                <w:sz w:val="22"/>
                <w:szCs w:val="22"/>
                <w:lang w:val="lv-LV"/>
              </w:rPr>
              <w:t>Human</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Factors</w:t>
            </w:r>
            <w:proofErr w:type="spellEnd"/>
            <w:r w:rsidRPr="00A1549D">
              <w:rPr>
                <w:rFonts w:ascii="Times New Roman" w:hAnsi="Times New Roman"/>
                <w:sz w:val="22"/>
                <w:szCs w:val="22"/>
                <w:lang w:val="lv-LV"/>
              </w:rPr>
              <w:t xml:space="preserve"> Engineering </w:t>
            </w:r>
            <w:proofErr w:type="spellStart"/>
            <w:r w:rsidRPr="00A1549D">
              <w:rPr>
                <w:rFonts w:ascii="Times New Roman" w:hAnsi="Times New Roman"/>
                <w:sz w:val="22"/>
                <w:szCs w:val="22"/>
                <w:lang w:val="lv-LV"/>
              </w:rPr>
              <w:t>of</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Software</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User</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Interfaces</w:t>
            </w:r>
            <w:proofErr w:type="spellEnd"/>
            <w:r w:rsidRPr="00A1549D">
              <w:rPr>
                <w:rFonts w:ascii="Times New Roman" w:hAnsi="Times New Roman"/>
                <w:sz w:val="22"/>
                <w:szCs w:val="22"/>
                <w:lang w:val="lv-LV"/>
              </w:rPr>
              <w:t>";</w:t>
            </w:r>
          </w:p>
          <w:p w14:paraId="72CD01EB"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Microsoft "</w:t>
            </w:r>
            <w:proofErr w:type="spellStart"/>
            <w:r w:rsidRPr="00A1549D">
              <w:rPr>
                <w:rFonts w:ascii="Times New Roman" w:hAnsi="Times New Roman"/>
                <w:sz w:val="22"/>
                <w:szCs w:val="22"/>
                <w:lang w:val="lv-LV"/>
              </w:rPr>
              <w:t>Inductive</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User</w:t>
            </w:r>
            <w:proofErr w:type="spellEnd"/>
            <w:r w:rsidRPr="00A1549D">
              <w:rPr>
                <w:rFonts w:ascii="Times New Roman" w:hAnsi="Times New Roman"/>
                <w:sz w:val="22"/>
                <w:szCs w:val="22"/>
                <w:lang w:val="lv-LV"/>
              </w:rPr>
              <w:t xml:space="preserve"> Interface </w:t>
            </w:r>
            <w:proofErr w:type="spellStart"/>
            <w:r w:rsidRPr="00A1549D">
              <w:rPr>
                <w:rFonts w:ascii="Times New Roman" w:hAnsi="Times New Roman"/>
                <w:sz w:val="22"/>
                <w:szCs w:val="22"/>
                <w:lang w:val="lv-LV"/>
              </w:rPr>
              <w:t>Guidelines</w:t>
            </w:r>
            <w:proofErr w:type="spellEnd"/>
            <w:r w:rsidRPr="00A1549D">
              <w:rPr>
                <w:rFonts w:ascii="Times New Roman" w:hAnsi="Times New Roman"/>
                <w:sz w:val="22"/>
                <w:szCs w:val="22"/>
                <w:lang w:val="lv-LV"/>
              </w:rPr>
              <w:t>".</w:t>
            </w:r>
          </w:p>
        </w:tc>
        <w:tc>
          <w:tcPr>
            <w:tcW w:w="1650" w:type="dxa"/>
            <w:tcBorders>
              <w:top w:val="single" w:sz="6" w:space="0" w:color="auto"/>
              <w:left w:val="single" w:sz="6" w:space="0" w:color="auto"/>
              <w:bottom w:val="single" w:sz="6" w:space="0" w:color="auto"/>
              <w:right w:val="single" w:sz="6" w:space="0" w:color="auto"/>
            </w:tcBorders>
            <w:vAlign w:val="center"/>
          </w:tcPr>
          <w:p w14:paraId="3DCF8450"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73AE80C1"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D83B8C2"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153D24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Meklēšana un filtrēšana</w:t>
            </w:r>
          </w:p>
        </w:tc>
        <w:tc>
          <w:tcPr>
            <w:tcW w:w="4151" w:type="dxa"/>
            <w:tcBorders>
              <w:top w:val="single" w:sz="6" w:space="0" w:color="auto"/>
              <w:left w:val="single" w:sz="6" w:space="0" w:color="auto"/>
              <w:bottom w:val="single" w:sz="6" w:space="0" w:color="auto"/>
              <w:right w:val="single" w:sz="6" w:space="0" w:color="auto"/>
            </w:tcBorders>
            <w:vAlign w:val="center"/>
          </w:tcPr>
          <w:p w14:paraId="27B5D10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Sistēmai jānodrošina elastīgas un plašas meklēšanas, datu izgūšanas un atveidošanas funkcijas (vienkārša meklēšana, komplicētu atlases vaicājumu veidošana, izmantojot salīdzināšanas un loģiskos operatorus).</w:t>
            </w:r>
          </w:p>
          <w:p w14:paraId="05216D2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Sistēmā jāparedz iespēja atlasīt un attēlot reģistrētos dokumentus, kā meklēšanas vārdus norādot jebkuru metadatu elementu kombināciju, atslēgvārdus un/vai tekstuālu ierakstu saturu.</w:t>
            </w:r>
          </w:p>
          <w:p w14:paraId="6E649EE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lastRenderedPageBreak/>
              <w:t>Jānodrošina jebkura satura ātra atrašana pēc jebkura lietotājam zināma parametra, šim nolūkam izmantojot integrētu meklēšanas funkciju.</w:t>
            </w:r>
          </w:p>
          <w:p w14:paraId="2530A67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Jānodrošina Sistēmā autorizētajiem lietotājiem iespēja filtrēt jebkuru sarakstu, piemēram, izveidoto lietu, auditācijas ierakstu, u.c. sarakstus.</w:t>
            </w:r>
          </w:p>
        </w:tc>
        <w:tc>
          <w:tcPr>
            <w:tcW w:w="1650" w:type="dxa"/>
            <w:tcBorders>
              <w:top w:val="single" w:sz="6" w:space="0" w:color="auto"/>
              <w:left w:val="single" w:sz="6" w:space="0" w:color="auto"/>
              <w:bottom w:val="single" w:sz="6" w:space="0" w:color="auto"/>
              <w:right w:val="single" w:sz="6" w:space="0" w:color="auto"/>
            </w:tcBorders>
            <w:vAlign w:val="center"/>
          </w:tcPr>
          <w:p w14:paraId="566ECCAA"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0991CB81"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88E54A4"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751DA0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ievades formāts</w:t>
            </w:r>
          </w:p>
        </w:tc>
        <w:tc>
          <w:tcPr>
            <w:tcW w:w="4151" w:type="dxa"/>
            <w:tcBorders>
              <w:top w:val="single" w:sz="6" w:space="0" w:color="auto"/>
              <w:left w:val="single" w:sz="6" w:space="0" w:color="auto"/>
              <w:bottom w:val="single" w:sz="6" w:space="0" w:color="auto"/>
              <w:right w:val="single" w:sz="6" w:space="0" w:color="auto"/>
            </w:tcBorders>
            <w:vAlign w:val="center"/>
          </w:tcPr>
          <w:p w14:paraId="7A268FE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ka lietotājs var ievadīt, saglabāt, apstrādāt un atspoguļot datus, izmantojot rakstzīmes no dažādiem rakstzīmju kopumiem, tostarp latīņu alfabētu un </w:t>
            </w:r>
            <w:proofErr w:type="spellStart"/>
            <w:r w:rsidRPr="00A1549D">
              <w:rPr>
                <w:rFonts w:ascii="Times New Roman" w:hAnsi="Times New Roman"/>
                <w:sz w:val="22"/>
                <w:szCs w:val="22"/>
                <w:lang w:val="lv-LV"/>
              </w:rPr>
              <w:t>kirilicu</w:t>
            </w:r>
            <w:proofErr w:type="spellEnd"/>
            <w:r w:rsidRPr="00A1549D">
              <w:rPr>
                <w:rFonts w:ascii="Times New Roman" w:hAnsi="Times New Roman"/>
                <w:sz w:val="22"/>
                <w:szCs w:val="22"/>
                <w:lang w:val="lv-LV"/>
              </w:rPr>
              <w:t>, nodrošinot atbilstību universālajam rakstzīmju kodēšanas standartiem.</w:t>
            </w:r>
          </w:p>
        </w:tc>
        <w:tc>
          <w:tcPr>
            <w:tcW w:w="1650" w:type="dxa"/>
            <w:tcBorders>
              <w:top w:val="single" w:sz="6" w:space="0" w:color="auto"/>
              <w:left w:val="single" w:sz="6" w:space="0" w:color="auto"/>
              <w:bottom w:val="single" w:sz="6" w:space="0" w:color="auto"/>
              <w:right w:val="single" w:sz="6" w:space="0" w:color="auto"/>
            </w:tcBorders>
            <w:vAlign w:val="center"/>
          </w:tcPr>
          <w:p w14:paraId="346B0B00" w14:textId="77777777" w:rsidR="00151823" w:rsidRPr="00A1549D" w:rsidRDefault="00151823" w:rsidP="0026050B">
            <w:pPr>
              <w:pStyle w:val="Table"/>
              <w:jc w:val="center"/>
              <w:rPr>
                <w:rFonts w:ascii="Times New Roman" w:hAnsi="Times New Roman"/>
                <w:sz w:val="22"/>
                <w:szCs w:val="22"/>
                <w:lang w:val="lv-LV"/>
              </w:rPr>
            </w:pPr>
          </w:p>
        </w:tc>
      </w:tr>
      <w:tr w:rsidR="00151823" w:rsidRPr="007C4039" w14:paraId="76A712C6"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938D8CC"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4E1E82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Obligāto lauku aizpildīšana</w:t>
            </w:r>
          </w:p>
        </w:tc>
        <w:tc>
          <w:tcPr>
            <w:tcW w:w="4151" w:type="dxa"/>
            <w:tcBorders>
              <w:top w:val="single" w:sz="6" w:space="0" w:color="auto"/>
              <w:left w:val="single" w:sz="6" w:space="0" w:color="auto"/>
              <w:bottom w:val="single" w:sz="6" w:space="0" w:color="auto"/>
              <w:right w:val="single" w:sz="6" w:space="0" w:color="auto"/>
            </w:tcBorders>
            <w:vAlign w:val="center"/>
          </w:tcPr>
          <w:p w14:paraId="7993ABB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Iesniedzot elektronisko formu datus, ja nav izpildīts kāds no obligātajiem laukiem, jānodrošina datu pārbaudes paziņojumi un jāattēlo neaizpildītie datu lauki, tos iezīmējot citā krāsā vai citādi vizuāli izceļot.</w:t>
            </w:r>
          </w:p>
        </w:tc>
        <w:tc>
          <w:tcPr>
            <w:tcW w:w="1650" w:type="dxa"/>
            <w:tcBorders>
              <w:top w:val="single" w:sz="6" w:space="0" w:color="auto"/>
              <w:left w:val="single" w:sz="6" w:space="0" w:color="auto"/>
              <w:bottom w:val="single" w:sz="6" w:space="0" w:color="auto"/>
              <w:right w:val="single" w:sz="6" w:space="0" w:color="auto"/>
            </w:tcBorders>
            <w:vAlign w:val="center"/>
          </w:tcPr>
          <w:p w14:paraId="312F178C"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5162822"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288299F"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CB17D9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ievades validācija</w:t>
            </w:r>
          </w:p>
        </w:tc>
        <w:tc>
          <w:tcPr>
            <w:tcW w:w="4151" w:type="dxa"/>
            <w:tcBorders>
              <w:top w:val="single" w:sz="6" w:space="0" w:color="auto"/>
              <w:left w:val="single" w:sz="6" w:space="0" w:color="auto"/>
              <w:bottom w:val="single" w:sz="6" w:space="0" w:color="auto"/>
              <w:right w:val="single" w:sz="6" w:space="0" w:color="auto"/>
            </w:tcBorders>
            <w:vAlign w:val="center"/>
          </w:tcPr>
          <w:p w14:paraId="002D13D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ievades formām jāsatur datu validācijas kontroles (t.sk. formāta, obligātuma, integritātes pārbaudes). Sistēmas datu formās, jānodrošina datu pārbaudes paziņojumi un jāattēlo datu lauku aizpildes kļūdas, kurās skaidri un saprotami aprakstīts ievadāmo datu formāts un/vai pieļaujamā vērtība (atbilstoši definētajai kontrolei), piemēram, norādītais e-pasts nesatur “@” simbolu.</w:t>
            </w:r>
          </w:p>
        </w:tc>
        <w:tc>
          <w:tcPr>
            <w:tcW w:w="1650" w:type="dxa"/>
            <w:tcBorders>
              <w:top w:val="single" w:sz="6" w:space="0" w:color="auto"/>
              <w:left w:val="single" w:sz="6" w:space="0" w:color="auto"/>
              <w:bottom w:val="single" w:sz="6" w:space="0" w:color="auto"/>
              <w:right w:val="single" w:sz="6" w:space="0" w:color="auto"/>
            </w:tcBorders>
            <w:vAlign w:val="center"/>
          </w:tcPr>
          <w:p w14:paraId="5C5E9F67"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6213422F"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E0E6FED"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AE8AD3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Loģiskās kontroles</w:t>
            </w:r>
          </w:p>
        </w:tc>
        <w:tc>
          <w:tcPr>
            <w:tcW w:w="4151" w:type="dxa"/>
            <w:tcBorders>
              <w:top w:val="single" w:sz="6" w:space="0" w:color="auto"/>
              <w:left w:val="single" w:sz="6" w:space="0" w:color="auto"/>
              <w:bottom w:val="single" w:sz="6" w:space="0" w:color="auto"/>
              <w:right w:val="single" w:sz="6" w:space="0" w:color="auto"/>
            </w:tcBorders>
            <w:vAlign w:val="center"/>
          </w:tcPr>
          <w:p w14:paraId="4B48FF5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Datu saglabāšanas brīdī, jāveic atbilstošas loģiskās kontroles, piemēram, ievadot intervālu ar diviem datumiem, jāpārbauda vai norādītā intervāla sākuma datums un laiks ir agrāki par intervāla beigu datumu un laiku. </w:t>
            </w:r>
          </w:p>
          <w:p w14:paraId="4A77FAC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Loģiskās kontroles jāparedz konfigurējamas, t.i. iespēju robežās jāvar uzstādīt loģiskās kontroles parametrus, lai nebūtu nepieciešamas programmatūras izejas koda izmaiņas un jaunas programmatūras versijas uzstādīšana. Konfigurācijas apjoms tiks saskaņots izstrādes laikā.</w:t>
            </w:r>
          </w:p>
        </w:tc>
        <w:tc>
          <w:tcPr>
            <w:tcW w:w="1650" w:type="dxa"/>
            <w:tcBorders>
              <w:top w:val="single" w:sz="6" w:space="0" w:color="auto"/>
              <w:left w:val="single" w:sz="6" w:space="0" w:color="auto"/>
              <w:bottom w:val="single" w:sz="6" w:space="0" w:color="auto"/>
              <w:right w:val="single" w:sz="6" w:space="0" w:color="auto"/>
            </w:tcBorders>
            <w:vAlign w:val="center"/>
          </w:tcPr>
          <w:p w14:paraId="77DC8625"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64EC4D9D"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7DEF1F3"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EF4A7D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Faila izmēra kontroles</w:t>
            </w:r>
          </w:p>
        </w:tc>
        <w:tc>
          <w:tcPr>
            <w:tcW w:w="4151" w:type="dxa"/>
            <w:tcBorders>
              <w:top w:val="single" w:sz="6" w:space="0" w:color="auto"/>
              <w:left w:val="single" w:sz="6" w:space="0" w:color="auto"/>
              <w:bottom w:val="single" w:sz="6" w:space="0" w:color="auto"/>
              <w:right w:val="single" w:sz="6" w:space="0" w:color="auto"/>
            </w:tcBorders>
            <w:vAlign w:val="center"/>
          </w:tcPr>
          <w:p w14:paraId="6AD764D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Sistēmai jānodrošina automātiska kontrole, kas veic pārbaudi, vai, piemēram, pieteikuma izskatīšanas procesā izveidoto datņu kopējais </w:t>
            </w:r>
            <w:r w:rsidRPr="00A1549D">
              <w:rPr>
                <w:rFonts w:ascii="Times New Roman" w:hAnsi="Times New Roman"/>
                <w:sz w:val="22"/>
                <w:szCs w:val="22"/>
                <w:lang w:val="lv-LV"/>
              </w:rPr>
              <w:lastRenderedPageBreak/>
              <w:t xml:space="preserve">izmērs ir mazāks par sistēmas administratora definētu lielumu. </w:t>
            </w:r>
          </w:p>
          <w:p w14:paraId="6443F9A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Sistēmai jānodrošina attiecīga paziņojuma/brīdinājuma attēlošana lietotājam.</w:t>
            </w:r>
          </w:p>
        </w:tc>
        <w:tc>
          <w:tcPr>
            <w:tcW w:w="1650" w:type="dxa"/>
            <w:tcBorders>
              <w:top w:val="single" w:sz="6" w:space="0" w:color="auto"/>
              <w:left w:val="single" w:sz="6" w:space="0" w:color="auto"/>
              <w:bottom w:val="single" w:sz="6" w:space="0" w:color="auto"/>
              <w:right w:val="single" w:sz="6" w:space="0" w:color="auto"/>
            </w:tcBorders>
            <w:vAlign w:val="center"/>
          </w:tcPr>
          <w:p w14:paraId="1ECE219D"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7208042B"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86A681C"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528DF7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Kontekstuāls lietotāja atbalsts</w:t>
            </w:r>
          </w:p>
        </w:tc>
        <w:tc>
          <w:tcPr>
            <w:tcW w:w="4151" w:type="dxa"/>
            <w:tcBorders>
              <w:top w:val="single" w:sz="6" w:space="0" w:color="auto"/>
              <w:left w:val="single" w:sz="6" w:space="0" w:color="auto"/>
              <w:bottom w:val="single" w:sz="6" w:space="0" w:color="auto"/>
              <w:right w:val="single" w:sz="6" w:space="0" w:color="auto"/>
            </w:tcBorders>
            <w:vAlign w:val="center"/>
          </w:tcPr>
          <w:p w14:paraId="0C1214F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 nodrošina darbības kontekstuālam lietotāja atbalstam – lietotājam ir pieejama palīdzība visās lietotāja un administrēšanas </w:t>
            </w:r>
            <w:proofErr w:type="spellStart"/>
            <w:r w:rsidRPr="00A1549D">
              <w:rPr>
                <w:rFonts w:ascii="Times New Roman" w:hAnsi="Times New Roman"/>
                <w:sz w:val="22"/>
                <w:szCs w:val="22"/>
                <w:lang w:val="lv-LV"/>
              </w:rPr>
              <w:t>saskarnēs</w:t>
            </w:r>
            <w:proofErr w:type="spellEnd"/>
            <w:r w:rsidRPr="00A1549D">
              <w:rPr>
                <w:rFonts w:ascii="Times New Roman" w:hAnsi="Times New Roman"/>
                <w:sz w:val="22"/>
                <w:szCs w:val="22"/>
                <w:lang w:val="lv-LV"/>
              </w:rPr>
              <w:t>, kur ir skaidrots kā veikt tipiskos ikdienas uzdevumus. Palīdzība jānodrošina vismaz kā:</w:t>
            </w:r>
          </w:p>
          <w:p w14:paraId="2CBB838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Informācija par katru no aizpildāmajiem laukiem;</w:t>
            </w:r>
          </w:p>
          <w:p w14:paraId="30B0A6AF"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Saite uz Sistēmas izmantošanas aprakstiem;</w:t>
            </w:r>
          </w:p>
          <w:p w14:paraId="03F7519B"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Meklēšanas iespēja Sistēmas moduļos.</w:t>
            </w:r>
          </w:p>
        </w:tc>
        <w:tc>
          <w:tcPr>
            <w:tcW w:w="1650" w:type="dxa"/>
            <w:tcBorders>
              <w:top w:val="single" w:sz="6" w:space="0" w:color="auto"/>
              <w:left w:val="single" w:sz="6" w:space="0" w:color="auto"/>
              <w:bottom w:val="single" w:sz="6" w:space="0" w:color="auto"/>
              <w:right w:val="single" w:sz="6" w:space="0" w:color="auto"/>
            </w:tcBorders>
            <w:vAlign w:val="center"/>
          </w:tcPr>
          <w:p w14:paraId="42026C78"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7B432A12"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894D7E3"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12AF97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izmantošanas aprakstu formāts un apjoms</w:t>
            </w:r>
          </w:p>
        </w:tc>
        <w:tc>
          <w:tcPr>
            <w:tcW w:w="4151" w:type="dxa"/>
            <w:tcBorders>
              <w:top w:val="single" w:sz="6" w:space="0" w:color="auto"/>
              <w:left w:val="single" w:sz="6" w:space="0" w:color="auto"/>
              <w:bottom w:val="single" w:sz="6" w:space="0" w:color="auto"/>
              <w:right w:val="single" w:sz="6" w:space="0" w:color="auto"/>
            </w:tcBorders>
            <w:vAlign w:val="center"/>
          </w:tcPr>
          <w:p w14:paraId="28B0B6C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jānodrošina visu Sistēmas procesu un pakalpojumu izmantošanas dokumentācija.</w:t>
            </w:r>
          </w:p>
          <w:p w14:paraId="1E5FB4E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izmantošanas aprakstiem jāsatur vismaz:</w:t>
            </w:r>
          </w:p>
          <w:p w14:paraId="58ABAA87"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Detalizēts procesa apraksts;</w:t>
            </w:r>
          </w:p>
          <w:p w14:paraId="4CB9E81D" w14:textId="77777777" w:rsidR="00151823" w:rsidRPr="00A1549D" w:rsidRDefault="00151823" w:rsidP="0026050B">
            <w:pPr>
              <w:pStyle w:val="EYBulletedList1"/>
              <w:rPr>
                <w:rFonts w:ascii="Times New Roman" w:hAnsi="Times New Roman"/>
                <w:sz w:val="22"/>
                <w:szCs w:val="22"/>
                <w:lang w:val="lv-LV"/>
              </w:rPr>
            </w:pPr>
            <w:proofErr w:type="spellStart"/>
            <w:r w:rsidRPr="00A1549D">
              <w:rPr>
                <w:rFonts w:ascii="Times New Roman" w:hAnsi="Times New Roman"/>
                <w:sz w:val="22"/>
                <w:szCs w:val="22"/>
                <w:lang w:val="lv-LV"/>
              </w:rPr>
              <w:t>Saskarnes</w:t>
            </w:r>
            <w:proofErr w:type="spellEnd"/>
            <w:r w:rsidRPr="00A1549D">
              <w:rPr>
                <w:rFonts w:ascii="Times New Roman" w:hAnsi="Times New Roman"/>
                <w:sz w:val="22"/>
                <w:szCs w:val="22"/>
                <w:lang w:val="lv-LV"/>
              </w:rPr>
              <w:t xml:space="preserve"> apraksts;</w:t>
            </w:r>
          </w:p>
          <w:p w14:paraId="130A900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Iespējamās kļūdu situācijas un darbības to novēršanai vai apiešanai, ja tādas iespējamas;</w:t>
            </w:r>
          </w:p>
          <w:p w14:paraId="1744412D"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Jānodrošina iespēja aprakstus papildināt ar atbildēm uz lietotāju biežāk uzdotajiem jautājumiem.</w:t>
            </w:r>
          </w:p>
        </w:tc>
        <w:tc>
          <w:tcPr>
            <w:tcW w:w="1650" w:type="dxa"/>
            <w:tcBorders>
              <w:top w:val="single" w:sz="6" w:space="0" w:color="auto"/>
              <w:left w:val="single" w:sz="6" w:space="0" w:color="auto"/>
              <w:bottom w:val="single" w:sz="6" w:space="0" w:color="auto"/>
              <w:right w:val="single" w:sz="6" w:space="0" w:color="auto"/>
            </w:tcBorders>
            <w:vAlign w:val="center"/>
          </w:tcPr>
          <w:p w14:paraId="30850CA7"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6B27E61C"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AB1F8B6"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89F47D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paziņojumi</w:t>
            </w:r>
          </w:p>
        </w:tc>
        <w:tc>
          <w:tcPr>
            <w:tcW w:w="4151" w:type="dxa"/>
            <w:tcBorders>
              <w:top w:val="single" w:sz="6" w:space="0" w:color="auto"/>
              <w:left w:val="single" w:sz="6" w:space="0" w:color="auto"/>
              <w:bottom w:val="single" w:sz="6" w:space="0" w:color="auto"/>
              <w:right w:val="single" w:sz="6" w:space="0" w:color="auto"/>
            </w:tcBorders>
            <w:vAlign w:val="center"/>
          </w:tcPr>
          <w:p w14:paraId="1193E84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Sistēmai jānodrošina iespēja informēt lietotājus, izmantojot Sistēmas paziņojumus, par Sistēmas darbības traucējumiem, uzlabojumiem u.c. ar Sistēmu saistītiem notikumiem.</w:t>
            </w:r>
          </w:p>
        </w:tc>
        <w:tc>
          <w:tcPr>
            <w:tcW w:w="1650" w:type="dxa"/>
            <w:tcBorders>
              <w:top w:val="single" w:sz="6" w:space="0" w:color="auto"/>
              <w:left w:val="single" w:sz="6" w:space="0" w:color="auto"/>
              <w:bottom w:val="single" w:sz="6" w:space="0" w:color="auto"/>
              <w:right w:val="single" w:sz="6" w:space="0" w:color="auto"/>
            </w:tcBorders>
            <w:vAlign w:val="center"/>
          </w:tcPr>
          <w:p w14:paraId="72420E34"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74B3BEDF" w14:textId="77777777" w:rsidR="00151823" w:rsidRPr="00A1549D" w:rsidRDefault="00151823" w:rsidP="00151823">
      <w:pPr>
        <w:rPr>
          <w:rFonts w:ascii="Times New Roman" w:hAnsi="Times New Roman"/>
          <w:sz w:val="22"/>
          <w:szCs w:val="22"/>
        </w:rPr>
      </w:pPr>
    </w:p>
    <w:p w14:paraId="2EAE7736" w14:textId="77777777" w:rsidR="00151823" w:rsidRPr="00A1549D" w:rsidRDefault="00151823" w:rsidP="00A1549D">
      <w:pPr>
        <w:pStyle w:val="EYHeading2"/>
        <w:ind w:firstLine="0"/>
        <w:rPr>
          <w:rFonts w:ascii="Times New Roman" w:hAnsi="Times New Roman"/>
          <w:sz w:val="22"/>
          <w:szCs w:val="22"/>
        </w:rPr>
      </w:pPr>
      <w:bookmarkStart w:id="81" w:name="_Toc216425178"/>
      <w:bookmarkStart w:id="82" w:name="_Toc238205208"/>
      <w:proofErr w:type="spellStart"/>
      <w:r w:rsidRPr="00A1549D">
        <w:rPr>
          <w:rFonts w:ascii="Times New Roman" w:hAnsi="Times New Roman"/>
          <w:sz w:val="22"/>
          <w:szCs w:val="22"/>
        </w:rPr>
        <w:t>Ieviešanas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prasības</w:t>
      </w:r>
      <w:bookmarkEnd w:id="81"/>
      <w:bookmarkEnd w:id="82"/>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1D83BC97"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76201261"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476E032E"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627CE3EF"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6C413B10"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001A1016"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1E6B65C"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AEEC88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Pirmkoda nodošana</w:t>
            </w:r>
          </w:p>
        </w:tc>
        <w:tc>
          <w:tcPr>
            <w:tcW w:w="4151" w:type="dxa"/>
            <w:tcBorders>
              <w:top w:val="single" w:sz="6" w:space="0" w:color="auto"/>
              <w:left w:val="single" w:sz="6" w:space="0" w:color="auto"/>
              <w:bottom w:val="single" w:sz="6" w:space="0" w:color="auto"/>
              <w:right w:val="single" w:sz="6" w:space="0" w:color="auto"/>
            </w:tcBorders>
            <w:vAlign w:val="center"/>
          </w:tcPr>
          <w:p w14:paraId="658FCC7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Saskaņā ar 2015. gada 28. jūlija MK noteikumiem Nr. 442, Izstrādātājam nododot Sistēmu ekspluatācijā, pēc katras izmaiņas vai uzlabojuma veikšanas Sistēmā un pēc garantijas termiņa beigām, jānodod Pasūtītājam gan programmatūras pirmkods, gan izejas faili (t.sk. kompilēti faili/automatizācijas rīku skripti) par </w:t>
            </w:r>
            <w:r w:rsidRPr="00A1549D">
              <w:rPr>
                <w:rFonts w:ascii="Times New Roman" w:hAnsi="Times New Roman"/>
                <w:sz w:val="22"/>
                <w:szCs w:val="22"/>
                <w:lang w:val="lv-LV"/>
              </w:rPr>
              <w:lastRenderedPageBreak/>
              <w:t>izstrādātajiem programmatūras pielāgojumiem, kas izstrādāti specifiski Pasūtītāja vajadzībām un tā izmantošanas tiesības, iekļaujot visas veiktās izmaiņas. Izstrādātājam jāpiegādā gan risinājuma pirmkods.</w:t>
            </w:r>
          </w:p>
          <w:p w14:paraId="58A3E0F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Ar Sistēmas programmnodrošinājuma daļas piegādi, Izstrādātājam jāpiegādā programmatūras versijas apraksts.</w:t>
            </w:r>
          </w:p>
        </w:tc>
        <w:tc>
          <w:tcPr>
            <w:tcW w:w="1650" w:type="dxa"/>
            <w:tcBorders>
              <w:top w:val="single" w:sz="6" w:space="0" w:color="auto"/>
              <w:left w:val="single" w:sz="6" w:space="0" w:color="auto"/>
              <w:bottom w:val="single" w:sz="6" w:space="0" w:color="auto"/>
              <w:right w:val="single" w:sz="6" w:space="0" w:color="auto"/>
            </w:tcBorders>
            <w:vAlign w:val="center"/>
          </w:tcPr>
          <w:p w14:paraId="21F99D73"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69C8A55A"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2E7BE2A"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F76FE2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Programmatūras koda piegāde</w:t>
            </w:r>
          </w:p>
        </w:tc>
        <w:tc>
          <w:tcPr>
            <w:tcW w:w="4151" w:type="dxa"/>
            <w:tcBorders>
              <w:top w:val="single" w:sz="6" w:space="0" w:color="auto"/>
              <w:left w:val="single" w:sz="6" w:space="0" w:color="auto"/>
              <w:bottom w:val="single" w:sz="6" w:space="0" w:color="auto"/>
              <w:right w:val="single" w:sz="6" w:space="0" w:color="auto"/>
            </w:tcBorders>
            <w:vAlign w:val="center"/>
          </w:tcPr>
          <w:p w14:paraId="63008BB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programmatūras koda piegāde jāveic, izmantojot koda versiju kontroles sistēmu. Sistēmas izstrādes gaitā, Izstrādātājam jāizmanto koda versiju kontroles sistēma, kurai Pasūtītājam jānodrošina patstāvīga pieeja lasīšanas režīmā. </w:t>
            </w:r>
          </w:p>
          <w:p w14:paraId="26FD1E4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Pretendentam Tehniskajā piedāvājumā jānorāda kādu koda versiju kontroles sistēmu Pretendents piedāvā izmantot.</w:t>
            </w:r>
          </w:p>
        </w:tc>
        <w:tc>
          <w:tcPr>
            <w:tcW w:w="1650" w:type="dxa"/>
            <w:tcBorders>
              <w:top w:val="single" w:sz="6" w:space="0" w:color="auto"/>
              <w:left w:val="single" w:sz="6" w:space="0" w:color="auto"/>
              <w:bottom w:val="single" w:sz="6" w:space="0" w:color="auto"/>
              <w:right w:val="single" w:sz="6" w:space="0" w:color="auto"/>
            </w:tcBorders>
            <w:vAlign w:val="center"/>
          </w:tcPr>
          <w:p w14:paraId="578022EC"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0551AD66"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17C63EE"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C12936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uzstādīšana testa vidē</w:t>
            </w:r>
          </w:p>
        </w:tc>
        <w:tc>
          <w:tcPr>
            <w:tcW w:w="4151" w:type="dxa"/>
            <w:tcBorders>
              <w:top w:val="single" w:sz="6" w:space="0" w:color="auto"/>
              <w:left w:val="single" w:sz="6" w:space="0" w:color="auto"/>
              <w:bottom w:val="single" w:sz="6" w:space="0" w:color="auto"/>
              <w:right w:val="single" w:sz="6" w:space="0" w:color="auto"/>
            </w:tcBorders>
            <w:vAlign w:val="center"/>
          </w:tcPr>
          <w:p w14:paraId="5FAEA10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ir jāveic Sistēmas uzstādīšana un konfigurēšana (pielāgošana darbībai konkrētajā vidē) Pasūtītāja infrastruktūrā ATD testa vidē.</w:t>
            </w:r>
          </w:p>
        </w:tc>
        <w:tc>
          <w:tcPr>
            <w:tcW w:w="1650" w:type="dxa"/>
            <w:tcBorders>
              <w:top w:val="single" w:sz="6" w:space="0" w:color="auto"/>
              <w:left w:val="single" w:sz="6" w:space="0" w:color="auto"/>
              <w:bottom w:val="single" w:sz="6" w:space="0" w:color="auto"/>
              <w:right w:val="single" w:sz="6" w:space="0" w:color="auto"/>
            </w:tcBorders>
            <w:vAlign w:val="center"/>
          </w:tcPr>
          <w:p w14:paraId="49636620"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135152C1"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975D861"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8FACF2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uzstādīšana produkcijas vidē</w:t>
            </w:r>
          </w:p>
        </w:tc>
        <w:tc>
          <w:tcPr>
            <w:tcW w:w="4151" w:type="dxa"/>
            <w:tcBorders>
              <w:top w:val="single" w:sz="6" w:space="0" w:color="auto"/>
              <w:left w:val="single" w:sz="6" w:space="0" w:color="auto"/>
              <w:bottom w:val="single" w:sz="6" w:space="0" w:color="auto"/>
              <w:right w:val="single" w:sz="6" w:space="0" w:color="auto"/>
            </w:tcBorders>
            <w:vAlign w:val="center"/>
          </w:tcPr>
          <w:p w14:paraId="38EA548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Izstrādātajam ir jāveic Sistēmas uzstādīšana un konfigurēšana (pielāgošana darbībai konkrētajā vidē) Sistēmas produkcijas vidē. Sistēmas uzstādīšana produkcijas vidē ietver arī atbalstu Sistēmas konfigurēšanā.</w:t>
            </w:r>
          </w:p>
        </w:tc>
        <w:tc>
          <w:tcPr>
            <w:tcW w:w="1650" w:type="dxa"/>
            <w:tcBorders>
              <w:top w:val="single" w:sz="6" w:space="0" w:color="auto"/>
              <w:left w:val="single" w:sz="6" w:space="0" w:color="auto"/>
              <w:bottom w:val="single" w:sz="6" w:space="0" w:color="auto"/>
              <w:right w:val="single" w:sz="6" w:space="0" w:color="auto"/>
            </w:tcBorders>
            <w:vAlign w:val="center"/>
          </w:tcPr>
          <w:p w14:paraId="10B88EF7"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0E8B226"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1E0725B"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A8FE86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Atbalsts Sistēmas produktīvas darbības uzsākšanā</w:t>
            </w:r>
          </w:p>
        </w:tc>
        <w:tc>
          <w:tcPr>
            <w:tcW w:w="4151" w:type="dxa"/>
            <w:tcBorders>
              <w:top w:val="single" w:sz="6" w:space="0" w:color="auto"/>
              <w:left w:val="single" w:sz="6" w:space="0" w:color="auto"/>
              <w:bottom w:val="single" w:sz="6" w:space="0" w:color="auto"/>
              <w:right w:val="single" w:sz="6" w:space="0" w:color="auto"/>
            </w:tcBorders>
            <w:vAlign w:val="center"/>
          </w:tcPr>
          <w:p w14:paraId="4DD354A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Izstrādātajam 3 (trīs) darba dienas pēc Sistēmas produktīvas izmantošanas uzsākšanas ir jānodrošina savu ekspertu pieejamība konsultācijām.</w:t>
            </w:r>
          </w:p>
        </w:tc>
        <w:tc>
          <w:tcPr>
            <w:tcW w:w="1650" w:type="dxa"/>
            <w:tcBorders>
              <w:top w:val="single" w:sz="6" w:space="0" w:color="auto"/>
              <w:left w:val="single" w:sz="6" w:space="0" w:color="auto"/>
              <w:bottom w:val="single" w:sz="6" w:space="0" w:color="auto"/>
              <w:right w:val="single" w:sz="6" w:space="0" w:color="auto"/>
            </w:tcBorders>
            <w:vAlign w:val="center"/>
          </w:tcPr>
          <w:p w14:paraId="3F62EB46"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0A072DDB" w14:textId="77777777" w:rsidR="00151823" w:rsidRPr="00A1549D" w:rsidRDefault="00151823" w:rsidP="00151823">
      <w:pPr>
        <w:rPr>
          <w:rFonts w:ascii="Times New Roman" w:hAnsi="Times New Roman"/>
          <w:sz w:val="22"/>
          <w:szCs w:val="22"/>
        </w:rPr>
      </w:pPr>
    </w:p>
    <w:p w14:paraId="5076DA10" w14:textId="77777777" w:rsidR="00151823" w:rsidRPr="00A1549D" w:rsidRDefault="00151823" w:rsidP="00A1549D">
      <w:pPr>
        <w:pStyle w:val="EYHeading2"/>
        <w:ind w:firstLine="0"/>
        <w:rPr>
          <w:rFonts w:ascii="Times New Roman" w:hAnsi="Times New Roman"/>
          <w:sz w:val="22"/>
          <w:szCs w:val="22"/>
        </w:rPr>
      </w:pPr>
      <w:bookmarkStart w:id="83" w:name="_Toc216425179"/>
      <w:bookmarkStart w:id="84" w:name="_Toc238205209"/>
      <w:r w:rsidRPr="00A1549D">
        <w:rPr>
          <w:rFonts w:ascii="Times New Roman" w:hAnsi="Times New Roman"/>
          <w:sz w:val="22"/>
          <w:szCs w:val="22"/>
        </w:rPr>
        <w:t xml:space="preserve">Datu </w:t>
      </w:r>
      <w:proofErr w:type="spellStart"/>
      <w:r w:rsidRPr="00A1549D">
        <w:rPr>
          <w:rFonts w:ascii="Times New Roman" w:hAnsi="Times New Roman"/>
          <w:sz w:val="22"/>
          <w:szCs w:val="22"/>
        </w:rPr>
        <w:t>apmaiņas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prasības</w:t>
      </w:r>
      <w:bookmarkEnd w:id="83"/>
      <w:bookmarkEnd w:id="84"/>
      <w:proofErr w:type="spellEnd"/>
      <w:r w:rsidRPr="00A1549D">
        <w:rPr>
          <w:rFonts w:ascii="Times New Roman" w:hAnsi="Times New Roman"/>
          <w:sz w:val="22"/>
          <w:szCs w:val="22"/>
        </w:rPr>
        <w:t xml:space="preserve"> </w:t>
      </w:r>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5C68454B"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7A9877CB"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46389ABC"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0494FF09"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63089C7D"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2D8AFABB"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7373EF1"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D765E3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apmaiņas principi</w:t>
            </w:r>
          </w:p>
        </w:tc>
        <w:tc>
          <w:tcPr>
            <w:tcW w:w="4151" w:type="dxa"/>
            <w:tcBorders>
              <w:top w:val="single" w:sz="6" w:space="0" w:color="auto"/>
              <w:left w:val="single" w:sz="6" w:space="0" w:color="auto"/>
              <w:bottom w:val="single" w:sz="6" w:space="0" w:color="auto"/>
              <w:right w:val="single" w:sz="6" w:space="0" w:color="auto"/>
            </w:tcBorders>
            <w:vAlign w:val="center"/>
          </w:tcPr>
          <w:p w14:paraId="11096CC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datu apmaiņas </w:t>
            </w:r>
            <w:proofErr w:type="spellStart"/>
            <w:r w:rsidRPr="00A1549D">
              <w:rPr>
                <w:rFonts w:ascii="Times New Roman" w:hAnsi="Times New Roman"/>
                <w:sz w:val="22"/>
                <w:szCs w:val="22"/>
                <w:lang w:val="lv-LV"/>
              </w:rPr>
              <w:t>saskarnēm</w:t>
            </w:r>
            <w:proofErr w:type="spellEnd"/>
            <w:r w:rsidRPr="00A1549D">
              <w:rPr>
                <w:rFonts w:ascii="Times New Roman" w:hAnsi="Times New Roman"/>
                <w:sz w:val="22"/>
                <w:szCs w:val="22"/>
                <w:lang w:val="lv-LV"/>
              </w:rPr>
              <w:t xml:space="preserve"> paredzēto datu apmaiņas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standarti jāizstrādā tā, lai tie būtu savietojami ar:</w:t>
            </w:r>
          </w:p>
          <w:p w14:paraId="319FC1E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apmaiņas formātiem:</w:t>
            </w:r>
          </w:p>
          <w:p w14:paraId="58DD7A34"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Paplašināma iezīmēšanas valoda (XML.1.0 (piektais izdevums), </w:t>
            </w:r>
            <w:hyperlink r:id="rId35">
              <w:r w:rsidRPr="00A1549D">
                <w:rPr>
                  <w:rStyle w:val="Hyperlink"/>
                  <w:rFonts w:ascii="Times New Roman" w:hAnsi="Times New Roman"/>
                  <w:sz w:val="22"/>
                  <w:szCs w:val="22"/>
                  <w:lang w:val="lv-LV"/>
                </w:rPr>
                <w:t>https://www.w3.org/TR/xml/.standard</w:t>
              </w:r>
            </w:hyperlink>
            <w:r w:rsidRPr="00A1549D">
              <w:rPr>
                <w:rFonts w:ascii="Times New Roman" w:hAnsi="Times New Roman"/>
                <w:sz w:val="22"/>
                <w:szCs w:val="22"/>
                <w:lang w:val="lv-LV"/>
              </w:rPr>
              <w:t xml:space="preserve">; </w:t>
            </w:r>
          </w:p>
          <w:p w14:paraId="43A5EFD6" w14:textId="77777777" w:rsidR="00151823" w:rsidRPr="00A1549D" w:rsidRDefault="00151823" w:rsidP="0026050B">
            <w:pPr>
              <w:pStyle w:val="EYBulletedList1"/>
              <w:rPr>
                <w:rFonts w:ascii="Times New Roman" w:hAnsi="Times New Roman"/>
                <w:sz w:val="22"/>
                <w:szCs w:val="22"/>
                <w:lang w:val="lv-LV"/>
              </w:rPr>
            </w:pPr>
            <w:proofErr w:type="spellStart"/>
            <w:r w:rsidRPr="00A1549D">
              <w:rPr>
                <w:rFonts w:ascii="Times New Roman" w:hAnsi="Times New Roman"/>
                <w:sz w:val="22"/>
                <w:szCs w:val="22"/>
                <w:lang w:val="lv-LV"/>
              </w:rPr>
              <w:lastRenderedPageBreak/>
              <w:t>JavaScript</w:t>
            </w:r>
            <w:proofErr w:type="spellEnd"/>
            <w:r w:rsidRPr="00A1549D">
              <w:rPr>
                <w:rFonts w:ascii="Times New Roman" w:hAnsi="Times New Roman"/>
                <w:sz w:val="22"/>
                <w:szCs w:val="22"/>
                <w:lang w:val="lv-LV"/>
              </w:rPr>
              <w:t xml:space="preserve"> objekta notācijas formāts (JSON), </w:t>
            </w:r>
            <w:hyperlink r:id="rId36">
              <w:r w:rsidRPr="00A1549D">
                <w:rPr>
                  <w:rStyle w:val="Hyperlink"/>
                  <w:rFonts w:ascii="Times New Roman" w:hAnsi="Times New Roman"/>
                  <w:sz w:val="22"/>
                  <w:szCs w:val="22"/>
                  <w:lang w:val="lv-LV"/>
                </w:rPr>
                <w:t>https://www.json.org/</w:t>
              </w:r>
            </w:hyperlink>
            <w:r w:rsidRPr="00A1549D">
              <w:rPr>
                <w:rFonts w:ascii="Times New Roman" w:hAnsi="Times New Roman"/>
                <w:sz w:val="22"/>
                <w:szCs w:val="22"/>
                <w:lang w:val="lv-LV"/>
              </w:rPr>
              <w:t>).</w:t>
            </w:r>
          </w:p>
          <w:p w14:paraId="4FEEC18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Datu apmaiņas protokoliem/principiem:</w:t>
            </w:r>
          </w:p>
          <w:p w14:paraId="158246C3"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Uz reprezentācijas stāvokļa nodošanas (REST) koncepciju balstīta </w:t>
            </w:r>
            <w:proofErr w:type="spellStart"/>
            <w:r w:rsidRPr="00A1549D">
              <w:rPr>
                <w:rFonts w:ascii="Times New Roman" w:hAnsi="Times New Roman"/>
                <w:sz w:val="22"/>
                <w:szCs w:val="22"/>
                <w:lang w:val="lv-LV"/>
              </w:rPr>
              <w:t>saskarnes</w:t>
            </w:r>
            <w:proofErr w:type="spellEnd"/>
            <w:r w:rsidRPr="00A1549D">
              <w:rPr>
                <w:rFonts w:ascii="Times New Roman" w:hAnsi="Times New Roman"/>
                <w:sz w:val="22"/>
                <w:szCs w:val="22"/>
                <w:lang w:val="lv-LV"/>
              </w:rPr>
              <w:t xml:space="preserve"> arhitektūra;</w:t>
            </w:r>
          </w:p>
          <w:p w14:paraId="41E15299"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Tīmekļa pakalpojumu apraksta valoda (WSDL), </w:t>
            </w:r>
            <w:hyperlink r:id="rId37">
              <w:r w:rsidRPr="00A1549D">
                <w:rPr>
                  <w:rStyle w:val="Hyperlink"/>
                  <w:rFonts w:ascii="Times New Roman" w:hAnsi="Times New Roman"/>
                  <w:sz w:val="22"/>
                  <w:szCs w:val="22"/>
                  <w:lang w:val="lv-LV"/>
                </w:rPr>
                <w:t>http://www.w3.org/TR/wsdl</w:t>
              </w:r>
            </w:hyperlink>
            <w:r w:rsidRPr="00A1549D">
              <w:rPr>
                <w:rFonts w:ascii="Times New Roman" w:hAnsi="Times New Roman"/>
                <w:sz w:val="22"/>
                <w:szCs w:val="22"/>
                <w:lang w:val="lv-LV"/>
              </w:rPr>
              <w:t xml:space="preserve"> vai līdzvērtīga;</w:t>
            </w:r>
          </w:p>
          <w:p w14:paraId="7C2A946A" w14:textId="77777777" w:rsidR="00151823" w:rsidRPr="00A1549D" w:rsidRDefault="00151823" w:rsidP="0026050B">
            <w:pPr>
              <w:pStyle w:val="EYBulletedList1"/>
              <w:rPr>
                <w:rFonts w:ascii="Times New Roman" w:hAnsi="Times New Roman"/>
                <w:sz w:val="22"/>
                <w:szCs w:val="22"/>
                <w:lang w:val="lv-LV"/>
              </w:rPr>
            </w:pPr>
            <w:proofErr w:type="spellStart"/>
            <w:r w:rsidRPr="00A1549D">
              <w:rPr>
                <w:rFonts w:ascii="Times New Roman" w:hAnsi="Times New Roman"/>
                <w:sz w:val="22"/>
                <w:szCs w:val="22"/>
                <w:lang w:val="lv-LV"/>
              </w:rPr>
              <w:t>OData</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Open</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Data</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Protocol</w:t>
            </w:r>
            <w:proofErr w:type="spellEnd"/>
            <w:r w:rsidRPr="00A1549D">
              <w:rPr>
                <w:rFonts w:ascii="Times New Roman" w:hAnsi="Times New Roman"/>
                <w:sz w:val="22"/>
                <w:szCs w:val="22"/>
                <w:lang w:val="lv-LV"/>
              </w:rPr>
              <w:t>).</w:t>
            </w:r>
          </w:p>
          <w:p w14:paraId="088CA8BD"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Komunikācijas protokoliem:</w:t>
            </w:r>
          </w:p>
          <w:p w14:paraId="17320273"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Hiperteksta pārsūtīšanas protokols (HTTP (S));</w:t>
            </w:r>
          </w:p>
          <w:p w14:paraId="7494BA8F"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Datņu pārsūtīšanas protokols (FTP).</w:t>
            </w:r>
          </w:p>
        </w:tc>
        <w:tc>
          <w:tcPr>
            <w:tcW w:w="1650" w:type="dxa"/>
            <w:tcBorders>
              <w:top w:val="single" w:sz="6" w:space="0" w:color="auto"/>
              <w:left w:val="single" w:sz="6" w:space="0" w:color="auto"/>
              <w:bottom w:val="single" w:sz="6" w:space="0" w:color="auto"/>
              <w:right w:val="single" w:sz="6" w:space="0" w:color="auto"/>
            </w:tcBorders>
            <w:vAlign w:val="center"/>
          </w:tcPr>
          <w:p w14:paraId="08C5F66A"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573B0967"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7C19094"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7D463E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apmaiņas drošības standarti</w:t>
            </w:r>
          </w:p>
        </w:tc>
        <w:tc>
          <w:tcPr>
            <w:tcW w:w="4151" w:type="dxa"/>
            <w:tcBorders>
              <w:top w:val="single" w:sz="6" w:space="0" w:color="auto"/>
              <w:left w:val="single" w:sz="6" w:space="0" w:color="auto"/>
              <w:bottom w:val="single" w:sz="6" w:space="0" w:color="auto"/>
              <w:right w:val="single" w:sz="6" w:space="0" w:color="auto"/>
            </w:tcBorders>
            <w:vAlign w:val="center"/>
          </w:tcPr>
          <w:p w14:paraId="5A0911C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Tīklu pakalpojumu (</w:t>
            </w:r>
            <w:proofErr w:type="spellStart"/>
            <w:r w:rsidRPr="00A1549D">
              <w:rPr>
                <w:rFonts w:ascii="Times New Roman" w:hAnsi="Times New Roman"/>
                <w:sz w:val="22"/>
                <w:szCs w:val="22"/>
                <w:lang w:val="lv-LV"/>
              </w:rPr>
              <w:t>services</w:t>
            </w:r>
            <w:proofErr w:type="spellEnd"/>
            <w:r w:rsidRPr="00A1549D">
              <w:rPr>
                <w:rFonts w:ascii="Times New Roman" w:hAnsi="Times New Roman"/>
                <w:sz w:val="22"/>
                <w:szCs w:val="22"/>
                <w:lang w:val="lv-LV"/>
              </w:rPr>
              <w:t>) drošības nodrošināšanai ir jābūt balstītam uz atvērtiem standartiem un specifikācijām:</w:t>
            </w:r>
          </w:p>
          <w:p w14:paraId="28FB9AA5"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WS-</w:t>
            </w:r>
            <w:proofErr w:type="spellStart"/>
            <w:r w:rsidRPr="00A1549D">
              <w:rPr>
                <w:rFonts w:ascii="Times New Roman" w:hAnsi="Times New Roman"/>
                <w:sz w:val="22"/>
                <w:szCs w:val="22"/>
                <w:lang w:val="lv-LV"/>
              </w:rPr>
              <w:t>Federation</w:t>
            </w:r>
            <w:proofErr w:type="spellEnd"/>
            <w:r w:rsidRPr="00A1549D">
              <w:rPr>
                <w:rFonts w:ascii="Times New Roman" w:hAnsi="Times New Roman"/>
                <w:sz w:val="22"/>
                <w:szCs w:val="22"/>
                <w:lang w:val="lv-LV"/>
              </w:rPr>
              <w:t>;</w:t>
            </w:r>
          </w:p>
          <w:p w14:paraId="57686AE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WS-</w:t>
            </w:r>
            <w:proofErr w:type="spellStart"/>
            <w:r w:rsidRPr="00A1549D">
              <w:rPr>
                <w:rFonts w:ascii="Times New Roman" w:hAnsi="Times New Roman"/>
                <w:sz w:val="22"/>
                <w:szCs w:val="22"/>
                <w:lang w:val="lv-LV"/>
              </w:rPr>
              <w:t>Security</w:t>
            </w:r>
            <w:proofErr w:type="spellEnd"/>
            <w:r w:rsidRPr="00A1549D">
              <w:rPr>
                <w:rFonts w:ascii="Times New Roman" w:hAnsi="Times New Roman"/>
                <w:sz w:val="22"/>
                <w:szCs w:val="22"/>
                <w:lang w:val="lv-LV"/>
              </w:rPr>
              <w:t>;</w:t>
            </w:r>
          </w:p>
          <w:p w14:paraId="5BD929C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WS-</w:t>
            </w:r>
            <w:proofErr w:type="spellStart"/>
            <w:r w:rsidRPr="00A1549D">
              <w:rPr>
                <w:rFonts w:ascii="Times New Roman" w:hAnsi="Times New Roman"/>
                <w:sz w:val="22"/>
                <w:szCs w:val="22"/>
                <w:lang w:val="lv-LV"/>
              </w:rPr>
              <w:t>Trust</w:t>
            </w:r>
            <w:proofErr w:type="spellEnd"/>
            <w:r w:rsidRPr="00A1549D">
              <w:rPr>
                <w:rFonts w:ascii="Times New Roman" w:hAnsi="Times New Roman"/>
                <w:sz w:val="22"/>
                <w:szCs w:val="22"/>
                <w:lang w:val="lv-LV"/>
              </w:rPr>
              <w:t>;</w:t>
            </w:r>
          </w:p>
          <w:p w14:paraId="3523C02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WS-</w:t>
            </w:r>
            <w:proofErr w:type="spellStart"/>
            <w:r w:rsidRPr="00A1549D">
              <w:rPr>
                <w:rFonts w:ascii="Times New Roman" w:hAnsi="Times New Roman"/>
                <w:sz w:val="22"/>
                <w:szCs w:val="22"/>
                <w:lang w:val="lv-LV"/>
              </w:rPr>
              <w:t>SecureConversation</w:t>
            </w:r>
            <w:proofErr w:type="spellEnd"/>
            <w:r w:rsidRPr="00A1549D">
              <w:rPr>
                <w:rFonts w:ascii="Times New Roman" w:hAnsi="Times New Roman"/>
                <w:sz w:val="22"/>
                <w:szCs w:val="22"/>
                <w:lang w:val="lv-LV"/>
              </w:rPr>
              <w:t>;</w:t>
            </w:r>
          </w:p>
          <w:p w14:paraId="378F9FB7"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XML </w:t>
            </w:r>
            <w:proofErr w:type="spellStart"/>
            <w:r w:rsidRPr="00A1549D">
              <w:rPr>
                <w:rFonts w:ascii="Times New Roman" w:hAnsi="Times New Roman"/>
                <w:sz w:val="22"/>
                <w:szCs w:val="22"/>
                <w:lang w:val="lv-LV"/>
              </w:rPr>
              <w:t>Encryption</w:t>
            </w:r>
            <w:proofErr w:type="spellEnd"/>
            <w:r w:rsidRPr="00A1549D">
              <w:rPr>
                <w:rFonts w:ascii="Times New Roman" w:hAnsi="Times New Roman"/>
                <w:sz w:val="22"/>
                <w:szCs w:val="22"/>
                <w:lang w:val="lv-LV"/>
              </w:rPr>
              <w:t>;</w:t>
            </w:r>
          </w:p>
          <w:p w14:paraId="1BEEF983"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XML </w:t>
            </w:r>
            <w:proofErr w:type="spellStart"/>
            <w:r w:rsidRPr="00A1549D">
              <w:rPr>
                <w:rFonts w:ascii="Times New Roman" w:hAnsi="Times New Roman"/>
                <w:sz w:val="22"/>
                <w:szCs w:val="22"/>
                <w:lang w:val="lv-LV"/>
              </w:rPr>
              <w:t>Signature</w:t>
            </w:r>
            <w:proofErr w:type="spellEnd"/>
            <w:r w:rsidRPr="00A1549D">
              <w:rPr>
                <w:rFonts w:ascii="Times New Roman" w:hAnsi="Times New Roman"/>
                <w:sz w:val="22"/>
                <w:szCs w:val="22"/>
                <w:lang w:val="lv-LV"/>
              </w:rPr>
              <w:t>;</w:t>
            </w:r>
          </w:p>
          <w:p w14:paraId="39E6DBC0"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WS-</w:t>
            </w:r>
            <w:proofErr w:type="spellStart"/>
            <w:r w:rsidRPr="00A1549D">
              <w:rPr>
                <w:rFonts w:ascii="Times New Roman" w:hAnsi="Times New Roman"/>
                <w:sz w:val="22"/>
                <w:szCs w:val="22"/>
                <w:lang w:val="lv-LV"/>
              </w:rPr>
              <w:t>Addressing</w:t>
            </w:r>
            <w:proofErr w:type="spellEnd"/>
            <w:r w:rsidRPr="00A1549D">
              <w:rPr>
                <w:rFonts w:ascii="Times New Roman" w:hAnsi="Times New Roman"/>
                <w:sz w:val="22"/>
                <w:szCs w:val="22"/>
                <w:lang w:val="lv-LV"/>
              </w:rPr>
              <w:t>;</w:t>
            </w:r>
          </w:p>
          <w:p w14:paraId="68892153"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WS-I </w:t>
            </w:r>
            <w:proofErr w:type="spellStart"/>
            <w:r w:rsidRPr="00A1549D">
              <w:rPr>
                <w:rFonts w:ascii="Times New Roman" w:hAnsi="Times New Roman"/>
                <w:sz w:val="22"/>
                <w:szCs w:val="22"/>
                <w:lang w:val="lv-LV"/>
              </w:rPr>
              <w:t>Basic</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Security</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Profile</w:t>
            </w:r>
            <w:proofErr w:type="spellEnd"/>
            <w:r w:rsidRPr="00A1549D">
              <w:rPr>
                <w:rFonts w:ascii="Times New Roman" w:hAnsi="Times New Roman"/>
                <w:sz w:val="22"/>
                <w:szCs w:val="22"/>
                <w:lang w:val="lv-LV"/>
              </w:rPr>
              <w:t>;</w:t>
            </w:r>
          </w:p>
          <w:p w14:paraId="6FD05F6A"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SAML;</w:t>
            </w:r>
          </w:p>
          <w:p w14:paraId="27E965C9" w14:textId="77777777" w:rsidR="00151823" w:rsidRPr="00A1549D" w:rsidRDefault="00151823" w:rsidP="0026050B">
            <w:pPr>
              <w:pStyle w:val="EYBulletedList1"/>
              <w:rPr>
                <w:rFonts w:ascii="Times New Roman" w:hAnsi="Times New Roman"/>
                <w:sz w:val="22"/>
                <w:szCs w:val="22"/>
                <w:lang w:val="lv-LV"/>
              </w:rPr>
            </w:pPr>
            <w:proofErr w:type="spellStart"/>
            <w:r w:rsidRPr="00A1549D">
              <w:rPr>
                <w:rFonts w:ascii="Times New Roman" w:hAnsi="Times New Roman"/>
                <w:sz w:val="22"/>
                <w:szCs w:val="22"/>
                <w:lang w:val="lv-LV"/>
              </w:rPr>
              <w:t>OpenID</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Connect</w:t>
            </w:r>
            <w:proofErr w:type="spellEnd"/>
            <w:r w:rsidRPr="00A1549D">
              <w:rPr>
                <w:rFonts w:ascii="Times New Roman" w:hAnsi="Times New Roman"/>
                <w:sz w:val="22"/>
                <w:szCs w:val="22"/>
                <w:lang w:val="lv-LV"/>
              </w:rPr>
              <w:t xml:space="preserve"> (OIDC);</w:t>
            </w:r>
          </w:p>
          <w:p w14:paraId="3FF2A8A9"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SASL;</w:t>
            </w:r>
          </w:p>
          <w:p w14:paraId="5B3D30A9" w14:textId="77777777" w:rsidR="00151823" w:rsidRPr="00A1549D" w:rsidRDefault="00151823" w:rsidP="0026050B">
            <w:pPr>
              <w:pStyle w:val="EYBulletedList1"/>
              <w:rPr>
                <w:rFonts w:ascii="Times New Roman" w:hAnsi="Times New Roman"/>
                <w:sz w:val="22"/>
                <w:szCs w:val="22"/>
                <w:lang w:val="lv-LV"/>
              </w:rPr>
            </w:pPr>
            <w:proofErr w:type="spellStart"/>
            <w:r w:rsidRPr="00A1549D">
              <w:rPr>
                <w:rFonts w:ascii="Times New Roman" w:hAnsi="Times New Roman"/>
                <w:sz w:val="22"/>
                <w:szCs w:val="22"/>
                <w:lang w:val="lv-LV"/>
              </w:rPr>
              <w:t>Liberty</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Identity</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Federation</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Framework</w:t>
            </w:r>
            <w:proofErr w:type="spellEnd"/>
            <w:r w:rsidRPr="00A1549D">
              <w:rPr>
                <w:rFonts w:ascii="Times New Roman" w:hAnsi="Times New Roman"/>
                <w:sz w:val="22"/>
                <w:szCs w:val="22"/>
                <w:lang w:val="lv-LV"/>
              </w:rPr>
              <w:t xml:space="preserve"> (ID-FF) 1.1/1.2;</w:t>
            </w:r>
          </w:p>
          <w:p w14:paraId="5580B85B" w14:textId="77777777" w:rsidR="00151823" w:rsidRPr="00A1549D" w:rsidRDefault="00151823" w:rsidP="0026050B">
            <w:pPr>
              <w:pStyle w:val="EYBulletedList1"/>
              <w:rPr>
                <w:rFonts w:ascii="Times New Roman" w:hAnsi="Times New Roman"/>
                <w:sz w:val="22"/>
                <w:szCs w:val="22"/>
                <w:lang w:val="lv-LV"/>
              </w:rPr>
            </w:pPr>
            <w:proofErr w:type="spellStart"/>
            <w:r w:rsidRPr="00A1549D">
              <w:rPr>
                <w:rFonts w:ascii="Times New Roman" w:hAnsi="Times New Roman"/>
                <w:sz w:val="22"/>
                <w:szCs w:val="22"/>
                <w:lang w:val="lv-LV"/>
              </w:rPr>
              <w:t>Directory</w:t>
            </w:r>
            <w:proofErr w:type="spellEnd"/>
            <w:r w:rsidRPr="00A1549D">
              <w:rPr>
                <w:rFonts w:ascii="Times New Roman" w:hAnsi="Times New Roman"/>
                <w:sz w:val="22"/>
                <w:szCs w:val="22"/>
                <w:lang w:val="lv-LV"/>
              </w:rPr>
              <w:t xml:space="preserve"> Services </w:t>
            </w:r>
            <w:proofErr w:type="spellStart"/>
            <w:r w:rsidRPr="00A1549D">
              <w:rPr>
                <w:rFonts w:ascii="Times New Roman" w:hAnsi="Times New Roman"/>
                <w:sz w:val="22"/>
                <w:szCs w:val="22"/>
                <w:lang w:val="lv-LV"/>
              </w:rPr>
              <w:t>Markup</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Language</w:t>
            </w:r>
            <w:proofErr w:type="spellEnd"/>
            <w:r w:rsidRPr="00A1549D">
              <w:rPr>
                <w:rFonts w:ascii="Times New Roman" w:hAnsi="Times New Roman"/>
                <w:sz w:val="22"/>
                <w:szCs w:val="22"/>
                <w:lang w:val="lv-LV"/>
              </w:rPr>
              <w:t>.</w:t>
            </w:r>
          </w:p>
        </w:tc>
        <w:tc>
          <w:tcPr>
            <w:tcW w:w="1650" w:type="dxa"/>
            <w:tcBorders>
              <w:top w:val="single" w:sz="6" w:space="0" w:color="auto"/>
              <w:left w:val="single" w:sz="6" w:space="0" w:color="auto"/>
              <w:bottom w:val="single" w:sz="6" w:space="0" w:color="auto"/>
              <w:right w:val="single" w:sz="6" w:space="0" w:color="auto"/>
            </w:tcBorders>
            <w:vAlign w:val="center"/>
          </w:tcPr>
          <w:p w14:paraId="462D69A7"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6C2D1D90"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EE4972D"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2885C4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pieprasījumu vai datu pārraides kanālu šifrēšana</w:t>
            </w:r>
          </w:p>
        </w:tc>
        <w:tc>
          <w:tcPr>
            <w:tcW w:w="4151" w:type="dxa"/>
            <w:tcBorders>
              <w:top w:val="single" w:sz="6" w:space="0" w:color="auto"/>
              <w:left w:val="single" w:sz="6" w:space="0" w:color="auto"/>
              <w:bottom w:val="single" w:sz="6" w:space="0" w:color="auto"/>
              <w:right w:val="single" w:sz="6" w:space="0" w:color="auto"/>
            </w:tcBorders>
            <w:vAlign w:val="center"/>
          </w:tcPr>
          <w:p w14:paraId="744831A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Datu apmaiņa ar sistēmām ir jānodrošina, izmantojot datu pieprasījumu vai datu pārraides kanālu šifrēšanu. </w:t>
            </w:r>
          </w:p>
        </w:tc>
        <w:tc>
          <w:tcPr>
            <w:tcW w:w="1650" w:type="dxa"/>
            <w:tcBorders>
              <w:top w:val="single" w:sz="6" w:space="0" w:color="auto"/>
              <w:left w:val="single" w:sz="6" w:space="0" w:color="auto"/>
              <w:bottom w:val="single" w:sz="6" w:space="0" w:color="auto"/>
              <w:right w:val="single" w:sz="6" w:space="0" w:color="auto"/>
            </w:tcBorders>
            <w:vAlign w:val="center"/>
          </w:tcPr>
          <w:p w14:paraId="10A6DB06"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2E5BEC50"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9D419D9"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8F0491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apmaiņas nodrošināšana ar ERRU datu tīklu</w:t>
            </w:r>
          </w:p>
        </w:tc>
        <w:tc>
          <w:tcPr>
            <w:tcW w:w="4151" w:type="dxa"/>
            <w:tcBorders>
              <w:top w:val="single" w:sz="6" w:space="0" w:color="auto"/>
              <w:left w:val="single" w:sz="6" w:space="0" w:color="auto"/>
              <w:bottom w:val="single" w:sz="6" w:space="0" w:color="auto"/>
              <w:right w:val="single" w:sz="6" w:space="0" w:color="auto"/>
            </w:tcBorders>
            <w:vAlign w:val="center"/>
          </w:tcPr>
          <w:p w14:paraId="3531A89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Datu apmaiņa ar starptautiskajām transporta nozares datu apmaiņas tīklu ERRU jānodrošina tādā kārtībā, lai izpildītu starptautiski noteiktās datu apmaiņas prasības. Izstrādātājam jāveic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izveidi un testēšanu atbilstoši regulējumā noteiktajām prasībām. </w:t>
            </w:r>
          </w:p>
          <w:p w14:paraId="4D1E692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ERRU datu apmaiņa tiek veikta saskaņā ar Eiropas Komisijas īstenošanas regulu Nr.2016/480, ar ko ievieš kopīgus noteikumus par autotransporta uzņēmumu valstu elektronisko reģistru savstarpējo savienošanu un atceļ Regulu (ES) Nr. </w:t>
            </w:r>
            <w:r w:rsidRPr="00A1549D">
              <w:rPr>
                <w:rFonts w:ascii="Times New Roman" w:hAnsi="Times New Roman"/>
                <w:sz w:val="22"/>
                <w:szCs w:val="22"/>
                <w:lang w:val="lv-LV"/>
              </w:rPr>
              <w:lastRenderedPageBreak/>
              <w:t>1213/2010. Datu apmaiņas kārtība nosaka konkrētas pieejamības prasības, kuru neizpildes gadījumā var tikt ierosināta sankciju piemērošanas procedūra pret Latvijas valsti.</w:t>
            </w:r>
          </w:p>
        </w:tc>
        <w:tc>
          <w:tcPr>
            <w:tcW w:w="1650" w:type="dxa"/>
            <w:tcBorders>
              <w:top w:val="single" w:sz="6" w:space="0" w:color="auto"/>
              <w:left w:val="single" w:sz="6" w:space="0" w:color="auto"/>
              <w:bottom w:val="single" w:sz="6" w:space="0" w:color="auto"/>
              <w:right w:val="single" w:sz="6" w:space="0" w:color="auto"/>
            </w:tcBorders>
            <w:vAlign w:val="center"/>
          </w:tcPr>
          <w:p w14:paraId="22B5AA88"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6A882445"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78588CA"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8DD6B0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Datu apmaiņas nodrošināšana ar </w:t>
            </w:r>
            <w:proofErr w:type="spellStart"/>
            <w:r w:rsidRPr="00A1549D">
              <w:rPr>
                <w:rFonts w:ascii="Times New Roman" w:hAnsi="Times New Roman"/>
                <w:sz w:val="22"/>
                <w:szCs w:val="22"/>
                <w:lang w:val="lv-LV"/>
              </w:rPr>
              <w:t>TACHOnet</w:t>
            </w:r>
            <w:proofErr w:type="spellEnd"/>
            <w:r w:rsidRPr="00A1549D">
              <w:rPr>
                <w:rFonts w:ascii="Times New Roman" w:hAnsi="Times New Roman"/>
                <w:sz w:val="22"/>
                <w:szCs w:val="22"/>
                <w:lang w:val="lv-LV"/>
              </w:rPr>
              <w:t xml:space="preserve"> datu tīklu</w:t>
            </w:r>
          </w:p>
        </w:tc>
        <w:tc>
          <w:tcPr>
            <w:tcW w:w="4151" w:type="dxa"/>
            <w:tcBorders>
              <w:top w:val="single" w:sz="6" w:space="0" w:color="auto"/>
              <w:left w:val="single" w:sz="6" w:space="0" w:color="auto"/>
              <w:bottom w:val="single" w:sz="6" w:space="0" w:color="auto"/>
              <w:right w:val="single" w:sz="6" w:space="0" w:color="auto"/>
            </w:tcBorders>
            <w:vAlign w:val="center"/>
          </w:tcPr>
          <w:p w14:paraId="6160980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Datu apmaiņa ar starptautiskajām transporta nozares datu apmaiņas tīklu </w:t>
            </w:r>
            <w:proofErr w:type="spellStart"/>
            <w:r w:rsidRPr="00A1549D">
              <w:rPr>
                <w:rFonts w:ascii="Times New Roman" w:hAnsi="Times New Roman"/>
                <w:sz w:val="22"/>
                <w:szCs w:val="22"/>
                <w:lang w:val="lv-LV"/>
              </w:rPr>
              <w:t>TACHOnet</w:t>
            </w:r>
            <w:proofErr w:type="spellEnd"/>
            <w:r w:rsidRPr="00A1549D">
              <w:rPr>
                <w:rFonts w:ascii="Times New Roman" w:hAnsi="Times New Roman"/>
                <w:sz w:val="22"/>
                <w:szCs w:val="22"/>
                <w:lang w:val="lv-LV"/>
              </w:rPr>
              <w:t xml:space="preserve"> jānodrošina tādā kārtībā, lai izpildītu starptautiski noteiktās datu apmaiņas prasības. Izstrādātājam jāveic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izveidi un testēšanu atbilstoši regulējumā noteiktajām prasībām.</w:t>
            </w:r>
          </w:p>
          <w:p w14:paraId="51B446E3" w14:textId="77777777" w:rsidR="00151823" w:rsidRPr="00A1549D" w:rsidRDefault="00151823" w:rsidP="0026050B">
            <w:pPr>
              <w:pStyle w:val="Table"/>
              <w:rPr>
                <w:rFonts w:ascii="Times New Roman" w:hAnsi="Times New Roman"/>
                <w:sz w:val="22"/>
                <w:szCs w:val="22"/>
                <w:lang w:val="lv-LV"/>
              </w:rPr>
            </w:pPr>
            <w:proofErr w:type="spellStart"/>
            <w:r w:rsidRPr="00A1549D">
              <w:rPr>
                <w:rFonts w:ascii="Times New Roman" w:hAnsi="Times New Roman"/>
                <w:sz w:val="22"/>
                <w:szCs w:val="22"/>
                <w:lang w:val="lv-LV"/>
              </w:rPr>
              <w:t>TACHOnet</w:t>
            </w:r>
            <w:proofErr w:type="spellEnd"/>
            <w:r w:rsidRPr="00A1549D">
              <w:rPr>
                <w:rFonts w:ascii="Times New Roman" w:hAnsi="Times New Roman"/>
                <w:sz w:val="22"/>
                <w:szCs w:val="22"/>
                <w:lang w:val="lv-LV"/>
              </w:rPr>
              <w:t xml:space="preserve"> datu apmaiņa tiek veikta ar Eiropas komisijas īstenošanas regulu Nr. 2016/68 par kopīgām procedūrām un specifikācijām, kas vajadzīgas vadītāja karšu elektronisko reģistru savstarpējai savienojamībai. Datu apmaiņas kārtība nosaka konkrētas pieejamības prasības, kuru neizpildes gadījumā var tikt ierosināta sankciju piemērošanas procedūra pret Latvijas valsti.</w:t>
            </w:r>
          </w:p>
        </w:tc>
        <w:tc>
          <w:tcPr>
            <w:tcW w:w="1650" w:type="dxa"/>
            <w:tcBorders>
              <w:top w:val="single" w:sz="6" w:space="0" w:color="auto"/>
              <w:left w:val="single" w:sz="6" w:space="0" w:color="auto"/>
              <w:bottom w:val="single" w:sz="6" w:space="0" w:color="auto"/>
              <w:right w:val="single" w:sz="6" w:space="0" w:color="auto"/>
            </w:tcBorders>
            <w:vAlign w:val="center"/>
          </w:tcPr>
          <w:p w14:paraId="0C105B38"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03E45C5D" w14:textId="77777777" w:rsidR="00151823" w:rsidRPr="00A1549D" w:rsidRDefault="00151823" w:rsidP="00A1549D">
      <w:pPr>
        <w:pStyle w:val="EYHeading2"/>
        <w:ind w:firstLine="0"/>
        <w:rPr>
          <w:rFonts w:ascii="Times New Roman" w:hAnsi="Times New Roman"/>
          <w:sz w:val="22"/>
          <w:szCs w:val="22"/>
        </w:rPr>
      </w:pPr>
      <w:bookmarkStart w:id="85" w:name="_Toc216425180"/>
      <w:bookmarkStart w:id="86" w:name="_Toc238205210"/>
      <w:proofErr w:type="spellStart"/>
      <w:r w:rsidRPr="00A1549D">
        <w:rPr>
          <w:rFonts w:ascii="Times New Roman" w:hAnsi="Times New Roman"/>
          <w:sz w:val="22"/>
          <w:szCs w:val="22"/>
        </w:rPr>
        <w:t>Testēšanas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prasības</w:t>
      </w:r>
      <w:bookmarkEnd w:id="85"/>
      <w:bookmarkEnd w:id="86"/>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5D01ED80"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6AB80179"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301D66CF"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72FDE398"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11113A9A"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207E2D30"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E013340"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F17D95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Testēšanas apjoms</w:t>
            </w:r>
          </w:p>
        </w:tc>
        <w:tc>
          <w:tcPr>
            <w:tcW w:w="4151" w:type="dxa"/>
            <w:tcBorders>
              <w:top w:val="single" w:sz="6" w:space="0" w:color="auto"/>
              <w:left w:val="single" w:sz="6" w:space="0" w:color="auto"/>
              <w:bottom w:val="single" w:sz="6" w:space="0" w:color="auto"/>
              <w:right w:val="single" w:sz="6" w:space="0" w:color="auto"/>
            </w:tcBorders>
            <w:vAlign w:val="center"/>
          </w:tcPr>
          <w:p w14:paraId="50FAD10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katra laidiena ietvaros, jānodrošina Sistēmas testēšana, kas aptver pilnvērtīgu testu veikšanu izstrādātajām Sistēmas komponentēm (vismaz </w:t>
            </w:r>
            <w:proofErr w:type="spellStart"/>
            <w:r w:rsidRPr="00A1549D">
              <w:rPr>
                <w:rFonts w:ascii="Times New Roman" w:hAnsi="Times New Roman"/>
                <w:sz w:val="22"/>
                <w:szCs w:val="22"/>
                <w:lang w:val="lv-LV"/>
              </w:rPr>
              <w:t>vienībtestus</w:t>
            </w:r>
            <w:proofErr w:type="spellEnd"/>
            <w:r w:rsidRPr="00A1549D">
              <w:rPr>
                <w:rFonts w:ascii="Times New Roman" w:hAnsi="Times New Roman"/>
                <w:sz w:val="22"/>
                <w:szCs w:val="22"/>
                <w:lang w:val="lv-LV"/>
              </w:rPr>
              <w:t xml:space="preserve">, funkcionālos testus, integrācijas testus, drošības testus, lietojamības testus, akcepttestus, veiktspējas testus), lai pārliecinātos par piegādātā risinājuma atbilstību prasībām. </w:t>
            </w:r>
          </w:p>
          <w:p w14:paraId="4132BAC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Testēšanas apjomā ir jāiekļauj visi Sistēmas nodrošinātie procesi. Jānodrošina pozitīvo un robežgadījumu scenāriju testēšana.</w:t>
            </w:r>
          </w:p>
        </w:tc>
        <w:tc>
          <w:tcPr>
            <w:tcW w:w="1650" w:type="dxa"/>
            <w:tcBorders>
              <w:top w:val="single" w:sz="6" w:space="0" w:color="auto"/>
              <w:left w:val="single" w:sz="6" w:space="0" w:color="auto"/>
              <w:bottom w:val="single" w:sz="6" w:space="0" w:color="auto"/>
              <w:right w:val="single" w:sz="6" w:space="0" w:color="auto"/>
            </w:tcBorders>
            <w:vAlign w:val="center"/>
          </w:tcPr>
          <w:p w14:paraId="523398EA" w14:textId="77777777" w:rsidR="00151823" w:rsidRPr="00A1549D" w:rsidRDefault="00151823" w:rsidP="0026050B">
            <w:pPr>
              <w:ind w:left="720"/>
              <w:rPr>
                <w:rFonts w:ascii="Times New Roman" w:hAnsi="Times New Roman"/>
                <w:sz w:val="22"/>
                <w:szCs w:val="22"/>
              </w:rPr>
            </w:pPr>
            <w:r w:rsidRPr="00A1549D">
              <w:rPr>
                <w:rFonts w:ascii="Times New Roman" w:hAnsi="Times New Roman"/>
                <w:sz w:val="22"/>
                <w:szCs w:val="22"/>
              </w:rPr>
              <w:t>O</w:t>
            </w:r>
          </w:p>
        </w:tc>
      </w:tr>
      <w:tr w:rsidR="00151823" w:rsidRPr="007C4039" w14:paraId="14FD3799"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3985EA9"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774332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Automātiskie testi</w:t>
            </w:r>
          </w:p>
        </w:tc>
        <w:tc>
          <w:tcPr>
            <w:tcW w:w="4151" w:type="dxa"/>
            <w:tcBorders>
              <w:top w:val="single" w:sz="6" w:space="0" w:color="auto"/>
              <w:left w:val="single" w:sz="6" w:space="0" w:color="auto"/>
              <w:bottom w:val="single" w:sz="6" w:space="0" w:color="auto"/>
              <w:right w:val="single" w:sz="6" w:space="0" w:color="auto"/>
            </w:tcBorders>
            <w:vAlign w:val="center"/>
          </w:tcPr>
          <w:p w14:paraId="2FDBADD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jānodrošina automātiskie testi, pamata konfigurācijas un funkcionalitātes pārbaudei pēc Sistēma uzstādīšanas.</w:t>
            </w:r>
          </w:p>
          <w:p w14:paraId="19A829C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Jānodrošina automātiskie testi visiem </w:t>
            </w:r>
            <w:proofErr w:type="spellStart"/>
            <w:r w:rsidRPr="00A1549D">
              <w:rPr>
                <w:rFonts w:ascii="Times New Roman" w:hAnsi="Times New Roman"/>
                <w:sz w:val="22"/>
                <w:szCs w:val="22"/>
                <w:lang w:val="lv-LV"/>
              </w:rPr>
              <w:t>akcepttestēšanas</w:t>
            </w:r>
            <w:proofErr w:type="spellEnd"/>
            <w:r w:rsidRPr="00A1549D">
              <w:rPr>
                <w:rFonts w:ascii="Times New Roman" w:hAnsi="Times New Roman"/>
                <w:sz w:val="22"/>
                <w:szCs w:val="22"/>
                <w:lang w:val="lv-LV"/>
              </w:rPr>
              <w:t xml:space="preserve"> scenārijiem, kurus ir iespējams automatizēt.</w:t>
            </w:r>
          </w:p>
          <w:p w14:paraId="6357A4F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Pēc Sistēmas uzstādīšanas, Pasūtītājs izpilda automātisko testu skriptus. Ja automātisko </w:t>
            </w:r>
            <w:r w:rsidRPr="00A1549D">
              <w:rPr>
                <w:rFonts w:ascii="Times New Roman" w:hAnsi="Times New Roman"/>
                <w:sz w:val="22"/>
                <w:szCs w:val="22"/>
                <w:lang w:val="lv-LV"/>
              </w:rPr>
              <w:lastRenderedPageBreak/>
              <w:t xml:space="preserve">testu izpilde ir neveiksmīga, </w:t>
            </w:r>
            <w:proofErr w:type="spellStart"/>
            <w:r w:rsidRPr="00A1549D">
              <w:rPr>
                <w:rFonts w:ascii="Times New Roman" w:hAnsi="Times New Roman"/>
                <w:sz w:val="22"/>
                <w:szCs w:val="22"/>
                <w:lang w:val="lv-LV"/>
              </w:rPr>
              <w:t>akcepttestēšana</w:t>
            </w:r>
            <w:proofErr w:type="spellEnd"/>
            <w:r w:rsidRPr="00A1549D">
              <w:rPr>
                <w:rFonts w:ascii="Times New Roman" w:hAnsi="Times New Roman"/>
                <w:sz w:val="22"/>
                <w:szCs w:val="22"/>
                <w:lang w:val="lv-LV"/>
              </w:rPr>
              <w:t xml:space="preserve"> tiek pārtraukta.</w:t>
            </w:r>
          </w:p>
        </w:tc>
        <w:tc>
          <w:tcPr>
            <w:tcW w:w="1650" w:type="dxa"/>
            <w:tcBorders>
              <w:top w:val="single" w:sz="6" w:space="0" w:color="auto"/>
              <w:left w:val="single" w:sz="6" w:space="0" w:color="auto"/>
              <w:bottom w:val="single" w:sz="6" w:space="0" w:color="auto"/>
              <w:right w:val="single" w:sz="6" w:space="0" w:color="auto"/>
            </w:tcBorders>
            <w:vAlign w:val="center"/>
          </w:tcPr>
          <w:p w14:paraId="346154C1" w14:textId="77777777" w:rsidR="00151823" w:rsidRPr="00A1549D" w:rsidRDefault="00151823" w:rsidP="0026050B">
            <w:pPr>
              <w:ind w:left="720"/>
              <w:rPr>
                <w:rFonts w:ascii="Times New Roman" w:hAnsi="Times New Roman"/>
                <w:sz w:val="22"/>
                <w:szCs w:val="22"/>
              </w:rPr>
            </w:pPr>
            <w:r w:rsidRPr="00A1549D">
              <w:rPr>
                <w:rFonts w:ascii="Times New Roman" w:hAnsi="Times New Roman"/>
                <w:sz w:val="22"/>
                <w:szCs w:val="22"/>
              </w:rPr>
              <w:lastRenderedPageBreak/>
              <w:t>O</w:t>
            </w:r>
          </w:p>
        </w:tc>
      </w:tr>
      <w:tr w:rsidR="00151823" w:rsidRPr="007C4039" w14:paraId="158D9B4F"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14AA6FF"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7F56A3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Testa dati drošības, veiktspējas, integrācijas un lietojamības testēšanai</w:t>
            </w:r>
          </w:p>
        </w:tc>
        <w:tc>
          <w:tcPr>
            <w:tcW w:w="4151" w:type="dxa"/>
            <w:tcBorders>
              <w:top w:val="single" w:sz="6" w:space="0" w:color="auto"/>
              <w:left w:val="single" w:sz="6" w:space="0" w:color="auto"/>
              <w:bottom w:val="single" w:sz="6" w:space="0" w:color="auto"/>
              <w:right w:val="single" w:sz="6" w:space="0" w:color="auto"/>
            </w:tcBorders>
            <w:vAlign w:val="center"/>
          </w:tcPr>
          <w:p w14:paraId="5CF98BB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jāsagatavo, jāsaskaņo ar Pasūtītāju un testēšanā jāizmanto testa datu kopas (t.sk. testa datu kopas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testēšanai), kas ir līdzvērtīgas īstajiem datiem (biznesa datiem), bet nesatur identificējamu personu reālus datus.</w:t>
            </w:r>
          </w:p>
          <w:p w14:paraId="6C70BD7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Testa datu ģenerēšanai jāizmanto </w:t>
            </w:r>
            <w:proofErr w:type="spellStart"/>
            <w:r w:rsidRPr="00A1549D">
              <w:rPr>
                <w:rFonts w:ascii="Times New Roman" w:hAnsi="Times New Roman"/>
                <w:sz w:val="22"/>
                <w:szCs w:val="22"/>
                <w:lang w:val="lv-LV"/>
              </w:rPr>
              <w:t>pseidoanonimizēti</w:t>
            </w:r>
            <w:proofErr w:type="spellEnd"/>
            <w:r w:rsidRPr="00A1549D">
              <w:rPr>
                <w:rFonts w:ascii="Times New Roman" w:hAnsi="Times New Roman"/>
                <w:sz w:val="22"/>
                <w:szCs w:val="22"/>
                <w:lang w:val="lv-LV"/>
              </w:rPr>
              <w:t xml:space="preserve"> personas dati vai speciālas datu kopas vai, ja tiek izmantoti personas dati, tad to izmantošanai testēšanas nolūkos ir saņemta subjektu piekrišana. </w:t>
            </w:r>
          </w:p>
        </w:tc>
        <w:tc>
          <w:tcPr>
            <w:tcW w:w="1650" w:type="dxa"/>
            <w:tcBorders>
              <w:top w:val="single" w:sz="6" w:space="0" w:color="auto"/>
              <w:left w:val="single" w:sz="6" w:space="0" w:color="auto"/>
              <w:bottom w:val="single" w:sz="6" w:space="0" w:color="auto"/>
              <w:right w:val="single" w:sz="6" w:space="0" w:color="auto"/>
            </w:tcBorders>
            <w:vAlign w:val="center"/>
          </w:tcPr>
          <w:p w14:paraId="3C2293D1" w14:textId="77777777" w:rsidR="00151823" w:rsidRPr="00A1549D" w:rsidRDefault="00151823" w:rsidP="0026050B">
            <w:pPr>
              <w:ind w:left="720"/>
              <w:rPr>
                <w:rFonts w:ascii="Times New Roman" w:hAnsi="Times New Roman"/>
                <w:sz w:val="22"/>
                <w:szCs w:val="22"/>
              </w:rPr>
            </w:pPr>
            <w:r w:rsidRPr="00A1549D">
              <w:rPr>
                <w:rFonts w:ascii="Times New Roman" w:hAnsi="Times New Roman"/>
                <w:sz w:val="22"/>
                <w:szCs w:val="22"/>
              </w:rPr>
              <w:t>O</w:t>
            </w:r>
          </w:p>
        </w:tc>
      </w:tr>
      <w:tr w:rsidR="00151823" w:rsidRPr="007C4039" w14:paraId="65006004"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48BEC21"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6EEA44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Drošības testēšana</w:t>
            </w:r>
          </w:p>
        </w:tc>
        <w:tc>
          <w:tcPr>
            <w:tcW w:w="4151" w:type="dxa"/>
            <w:tcBorders>
              <w:top w:val="single" w:sz="6" w:space="0" w:color="auto"/>
              <w:left w:val="single" w:sz="6" w:space="0" w:color="auto"/>
              <w:bottom w:val="single" w:sz="6" w:space="0" w:color="auto"/>
              <w:right w:val="single" w:sz="6" w:space="0" w:color="auto"/>
            </w:tcBorders>
            <w:vAlign w:val="center"/>
          </w:tcPr>
          <w:p w14:paraId="7C21F09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Pirms programmatūras nodevumu uzstrādāšanas, Izpildītājam jāveic  pirmkoda apskate un Sistēmas drošības testēšana.  Pārbaudes jāveic, novērtējot drošības apdraudējumu iestāšanās iespējamību un pārliecinoties par Sistēmā iebūvēto drošības mehānismu korektu darbību un izvirzīto drošības prasību izpildi.</w:t>
            </w:r>
          </w:p>
          <w:p w14:paraId="3D18C4A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Drošības testēšana jāveic saskaņā ar </w:t>
            </w:r>
            <w:proofErr w:type="spellStart"/>
            <w:r w:rsidRPr="00A1549D">
              <w:rPr>
                <w:rFonts w:ascii="Times New Roman" w:hAnsi="Times New Roman"/>
                <w:sz w:val="22"/>
                <w:szCs w:val="22"/>
                <w:lang w:val="lv-LV"/>
              </w:rPr>
              <w:t>Open</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Source</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Security</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Testing</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Methodology</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Manual</w:t>
            </w:r>
            <w:proofErr w:type="spellEnd"/>
            <w:r w:rsidRPr="00A1549D">
              <w:rPr>
                <w:rFonts w:ascii="Times New Roman" w:hAnsi="Times New Roman"/>
                <w:sz w:val="22"/>
                <w:szCs w:val="22"/>
                <w:lang w:val="lv-LV"/>
              </w:rPr>
              <w:t xml:space="preserve"> (OSSTMM) v3.0 standartu un/vai </w:t>
            </w:r>
            <w:proofErr w:type="spellStart"/>
            <w:r w:rsidRPr="00A1549D">
              <w:rPr>
                <w:rFonts w:ascii="Times New Roman" w:hAnsi="Times New Roman"/>
                <w:sz w:val="22"/>
                <w:szCs w:val="22"/>
                <w:lang w:val="lv-LV"/>
              </w:rPr>
              <w:t>Open</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Web</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Application</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Security</w:t>
            </w:r>
            <w:proofErr w:type="spellEnd"/>
            <w:r w:rsidRPr="00A1549D">
              <w:rPr>
                <w:rFonts w:ascii="Times New Roman" w:hAnsi="Times New Roman"/>
                <w:sz w:val="22"/>
                <w:szCs w:val="22"/>
                <w:lang w:val="lv-LV"/>
              </w:rPr>
              <w:t xml:space="preserve"> Project (OWASP) </w:t>
            </w:r>
            <w:proofErr w:type="spellStart"/>
            <w:r w:rsidRPr="00A1549D">
              <w:rPr>
                <w:rFonts w:ascii="Times New Roman" w:hAnsi="Times New Roman"/>
                <w:sz w:val="22"/>
                <w:szCs w:val="22"/>
                <w:lang w:val="lv-LV"/>
              </w:rPr>
              <w:t>Web</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Security</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Testing</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Guide</w:t>
            </w:r>
            <w:proofErr w:type="spellEnd"/>
            <w:r w:rsidRPr="00A1549D">
              <w:rPr>
                <w:rFonts w:ascii="Times New Roman" w:hAnsi="Times New Roman"/>
                <w:sz w:val="22"/>
                <w:szCs w:val="22"/>
                <w:lang w:val="lv-LV"/>
              </w:rPr>
              <w:t>. Līdz ar programmatūras nodevumu, Izstrādātājs iesniedz Pasūtītājam arī drošības testēšanas pārskatu.</w:t>
            </w:r>
          </w:p>
          <w:p w14:paraId="7A3CF9D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Drošības testēšana izpildāma saskaņā ar Pasūtītāja apstiprinātu Sistēmas testēšanas plānu.</w:t>
            </w:r>
          </w:p>
        </w:tc>
        <w:tc>
          <w:tcPr>
            <w:tcW w:w="1650" w:type="dxa"/>
            <w:tcBorders>
              <w:top w:val="single" w:sz="6" w:space="0" w:color="auto"/>
              <w:left w:val="single" w:sz="6" w:space="0" w:color="auto"/>
              <w:bottom w:val="single" w:sz="6" w:space="0" w:color="auto"/>
              <w:right w:val="single" w:sz="6" w:space="0" w:color="auto"/>
            </w:tcBorders>
            <w:vAlign w:val="center"/>
          </w:tcPr>
          <w:p w14:paraId="10493EF1" w14:textId="77777777" w:rsidR="00151823" w:rsidRPr="00A1549D" w:rsidRDefault="00151823" w:rsidP="0026050B">
            <w:pPr>
              <w:ind w:left="720"/>
              <w:rPr>
                <w:rFonts w:ascii="Times New Roman" w:hAnsi="Times New Roman"/>
                <w:sz w:val="22"/>
                <w:szCs w:val="22"/>
              </w:rPr>
            </w:pPr>
            <w:r w:rsidRPr="00A1549D">
              <w:rPr>
                <w:rFonts w:ascii="Times New Roman" w:hAnsi="Times New Roman"/>
                <w:sz w:val="22"/>
                <w:szCs w:val="22"/>
              </w:rPr>
              <w:t>O</w:t>
            </w:r>
          </w:p>
        </w:tc>
      </w:tr>
      <w:tr w:rsidR="00151823" w:rsidRPr="007C4039" w14:paraId="7C470741"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A7069B2"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593AF4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Veiktspējas testēšana</w:t>
            </w:r>
          </w:p>
        </w:tc>
        <w:tc>
          <w:tcPr>
            <w:tcW w:w="4151" w:type="dxa"/>
            <w:tcBorders>
              <w:top w:val="single" w:sz="6" w:space="0" w:color="auto"/>
              <w:left w:val="single" w:sz="6" w:space="0" w:color="auto"/>
              <w:bottom w:val="single" w:sz="6" w:space="0" w:color="auto"/>
              <w:right w:val="single" w:sz="6" w:space="0" w:color="auto"/>
            </w:tcBorders>
            <w:vAlign w:val="center"/>
          </w:tcPr>
          <w:p w14:paraId="3AC6137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Veiktspējas testēšanas ietvaros, jāveic pārbaudes, lai pārliecinātos par visu tehniskās specifikācijas veiktspējas prasību ievērošanu, simulējot veiktspējas prasībās noteiktos maksimālo lietotāju un sesiju skaitus. Veiktspējas testēšana izpildāma saskaņā ar Pasūtītāja apstiprinātu Sistēmas testēšanas plānu.</w:t>
            </w:r>
          </w:p>
          <w:p w14:paraId="2DB6FF12" w14:textId="1F958FF8" w:rsidR="00311C0C" w:rsidRPr="00A1549D" w:rsidRDefault="00311C0C" w:rsidP="0026050B">
            <w:pPr>
              <w:pStyle w:val="Table"/>
              <w:rPr>
                <w:rFonts w:ascii="Times New Roman" w:hAnsi="Times New Roman"/>
                <w:sz w:val="22"/>
                <w:szCs w:val="22"/>
                <w:lang w:val="lv-LV"/>
              </w:rPr>
            </w:pPr>
            <w:r w:rsidRPr="00A1549D">
              <w:rPr>
                <w:rFonts w:ascii="Times New Roman" w:hAnsi="Times New Roman"/>
                <w:sz w:val="22"/>
                <w:szCs w:val="22"/>
                <w:lang w:val="lv-LV"/>
              </w:rPr>
              <w:t>Ja Pasūtītājam ir pamatotas bažas par veiktspējas testa rezultātiem, tam Pasūtītājs drīkst lūgt Izstrādātājam nodrošināt neatkarīgus veiktspējas testus.</w:t>
            </w:r>
          </w:p>
        </w:tc>
        <w:tc>
          <w:tcPr>
            <w:tcW w:w="1650" w:type="dxa"/>
            <w:tcBorders>
              <w:top w:val="single" w:sz="6" w:space="0" w:color="auto"/>
              <w:left w:val="single" w:sz="6" w:space="0" w:color="auto"/>
              <w:bottom w:val="single" w:sz="6" w:space="0" w:color="auto"/>
              <w:right w:val="single" w:sz="6" w:space="0" w:color="auto"/>
            </w:tcBorders>
            <w:vAlign w:val="center"/>
          </w:tcPr>
          <w:p w14:paraId="606420B1" w14:textId="77777777" w:rsidR="00151823" w:rsidRPr="00A1549D" w:rsidRDefault="00151823" w:rsidP="0026050B">
            <w:pPr>
              <w:ind w:left="720"/>
              <w:rPr>
                <w:rFonts w:ascii="Times New Roman" w:hAnsi="Times New Roman"/>
                <w:sz w:val="22"/>
                <w:szCs w:val="22"/>
              </w:rPr>
            </w:pPr>
            <w:r w:rsidRPr="00A1549D">
              <w:rPr>
                <w:rFonts w:ascii="Times New Roman" w:hAnsi="Times New Roman"/>
                <w:sz w:val="22"/>
                <w:szCs w:val="22"/>
              </w:rPr>
              <w:t>O</w:t>
            </w:r>
          </w:p>
        </w:tc>
      </w:tr>
      <w:tr w:rsidR="00151823" w:rsidRPr="007C4039" w14:paraId="2CE8AAA6"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BEE4A77"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FAB88D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Lietojamības testēšana</w:t>
            </w:r>
          </w:p>
        </w:tc>
        <w:tc>
          <w:tcPr>
            <w:tcW w:w="4151" w:type="dxa"/>
            <w:tcBorders>
              <w:top w:val="single" w:sz="6" w:space="0" w:color="auto"/>
              <w:left w:val="single" w:sz="6" w:space="0" w:color="auto"/>
              <w:bottom w:val="single" w:sz="6" w:space="0" w:color="auto"/>
              <w:right w:val="single" w:sz="6" w:space="0" w:color="auto"/>
            </w:tcBorders>
            <w:vAlign w:val="center"/>
          </w:tcPr>
          <w:p w14:paraId="42ACFF7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lietojamības testēšanas ietvaros, ir jāveic pārbaudes, lai pārliecinātos par visu tehniskās specifikācijas lietojamības prasību ievērošanu. Testēšanas pieeja jārealizē iteratīvā procesā saskaņā ar Pasūtītāja apstiprinātu Sistēmas testēšanas plānu.</w:t>
            </w:r>
          </w:p>
        </w:tc>
        <w:tc>
          <w:tcPr>
            <w:tcW w:w="1650" w:type="dxa"/>
            <w:tcBorders>
              <w:top w:val="single" w:sz="6" w:space="0" w:color="auto"/>
              <w:left w:val="single" w:sz="6" w:space="0" w:color="auto"/>
              <w:bottom w:val="single" w:sz="6" w:space="0" w:color="auto"/>
              <w:right w:val="single" w:sz="6" w:space="0" w:color="auto"/>
            </w:tcBorders>
            <w:vAlign w:val="center"/>
          </w:tcPr>
          <w:p w14:paraId="01D03E0A" w14:textId="77777777" w:rsidR="00151823" w:rsidRPr="00A1549D" w:rsidRDefault="00151823" w:rsidP="0026050B">
            <w:pPr>
              <w:ind w:left="720"/>
              <w:rPr>
                <w:rFonts w:ascii="Times New Roman" w:hAnsi="Times New Roman"/>
                <w:sz w:val="22"/>
                <w:szCs w:val="22"/>
              </w:rPr>
            </w:pPr>
            <w:r w:rsidRPr="00A1549D">
              <w:rPr>
                <w:rFonts w:ascii="Times New Roman" w:hAnsi="Times New Roman"/>
                <w:sz w:val="22"/>
                <w:szCs w:val="22"/>
              </w:rPr>
              <w:t>O</w:t>
            </w:r>
          </w:p>
        </w:tc>
      </w:tr>
      <w:tr w:rsidR="00151823" w:rsidRPr="007C4039" w14:paraId="137CEB12"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4E771CE"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E05D1F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Integrācijas testēšana</w:t>
            </w:r>
          </w:p>
        </w:tc>
        <w:tc>
          <w:tcPr>
            <w:tcW w:w="4151" w:type="dxa"/>
            <w:tcBorders>
              <w:top w:val="single" w:sz="6" w:space="0" w:color="auto"/>
              <w:left w:val="single" w:sz="6" w:space="0" w:color="auto"/>
              <w:bottom w:val="single" w:sz="6" w:space="0" w:color="auto"/>
              <w:right w:val="single" w:sz="6" w:space="0" w:color="auto"/>
            </w:tcBorders>
            <w:vAlign w:val="center"/>
          </w:tcPr>
          <w:p w14:paraId="7054BA6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testēšanas ietvaros, ir jāveic pārbaudes, lai pārliecinātos par visu tehniskās specifikācijas integrācijas prasību ievērošanu. Integrācijas testēšana ir jāveic sadarbībā ar Pasūtītāja partneriem un personālu. Testēšana izpildāma saskaņā ar saskaņotu Sistēmas testēšanas plānu.</w:t>
            </w:r>
          </w:p>
        </w:tc>
        <w:tc>
          <w:tcPr>
            <w:tcW w:w="1650" w:type="dxa"/>
            <w:tcBorders>
              <w:top w:val="single" w:sz="6" w:space="0" w:color="auto"/>
              <w:left w:val="single" w:sz="6" w:space="0" w:color="auto"/>
              <w:bottom w:val="single" w:sz="6" w:space="0" w:color="auto"/>
              <w:right w:val="single" w:sz="6" w:space="0" w:color="auto"/>
            </w:tcBorders>
            <w:vAlign w:val="center"/>
          </w:tcPr>
          <w:p w14:paraId="7D7F30B8" w14:textId="77777777" w:rsidR="00151823" w:rsidRPr="00A1549D" w:rsidRDefault="00151823" w:rsidP="0026050B">
            <w:pPr>
              <w:ind w:left="720"/>
              <w:rPr>
                <w:rFonts w:ascii="Times New Roman" w:hAnsi="Times New Roman"/>
                <w:sz w:val="22"/>
                <w:szCs w:val="22"/>
              </w:rPr>
            </w:pPr>
            <w:r w:rsidRPr="00A1549D">
              <w:rPr>
                <w:rFonts w:ascii="Times New Roman" w:hAnsi="Times New Roman"/>
                <w:sz w:val="22"/>
                <w:szCs w:val="22"/>
              </w:rPr>
              <w:t>O</w:t>
            </w:r>
          </w:p>
        </w:tc>
      </w:tr>
    </w:tbl>
    <w:p w14:paraId="3A52DE7E" w14:textId="77777777" w:rsidR="00151823" w:rsidRPr="00A1549D" w:rsidRDefault="00151823" w:rsidP="00A1549D">
      <w:pPr>
        <w:pStyle w:val="EYHeading2"/>
        <w:ind w:firstLine="0"/>
        <w:rPr>
          <w:rFonts w:ascii="Times New Roman" w:hAnsi="Times New Roman"/>
          <w:sz w:val="22"/>
          <w:szCs w:val="22"/>
        </w:rPr>
      </w:pPr>
      <w:bookmarkStart w:id="87" w:name="_Ref213675029"/>
      <w:bookmarkStart w:id="88" w:name="_Toc216425181"/>
      <w:bookmarkStart w:id="89" w:name="_Toc238205211"/>
      <w:proofErr w:type="spellStart"/>
      <w:r w:rsidRPr="00A1549D">
        <w:rPr>
          <w:rFonts w:ascii="Times New Roman" w:hAnsi="Times New Roman"/>
          <w:sz w:val="22"/>
          <w:szCs w:val="22"/>
        </w:rPr>
        <w:t>Prasības</w:t>
      </w:r>
      <w:proofErr w:type="spellEnd"/>
      <w:r w:rsidRPr="00A1549D">
        <w:rPr>
          <w:rFonts w:ascii="Times New Roman" w:hAnsi="Times New Roman"/>
          <w:sz w:val="22"/>
          <w:szCs w:val="22"/>
        </w:rPr>
        <w:t xml:space="preserve"> datu </w:t>
      </w:r>
      <w:proofErr w:type="spellStart"/>
      <w:r w:rsidRPr="00A1549D">
        <w:rPr>
          <w:rFonts w:ascii="Times New Roman" w:hAnsi="Times New Roman"/>
          <w:sz w:val="22"/>
          <w:szCs w:val="22"/>
        </w:rPr>
        <w:t>migrācijai</w:t>
      </w:r>
      <w:bookmarkEnd w:id="87"/>
      <w:bookmarkEnd w:id="88"/>
      <w:bookmarkEnd w:id="89"/>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393425E6"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182E5028"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43C5D3D7"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175CB99F"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5B49CC6C"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402B1B91"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09EBA27"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4583C98" w14:textId="77777777" w:rsidR="00151823" w:rsidRPr="00A1549D" w:rsidRDefault="00151823" w:rsidP="0026050B">
            <w:pPr>
              <w:pStyle w:val="Table"/>
              <w:jc w:val="left"/>
              <w:rPr>
                <w:rFonts w:ascii="Times New Roman" w:hAnsi="Times New Roman"/>
                <w:sz w:val="22"/>
                <w:szCs w:val="22"/>
                <w:lang w:val="lv-LV"/>
              </w:rPr>
            </w:pPr>
            <w:r w:rsidRPr="00A1549D">
              <w:rPr>
                <w:rFonts w:ascii="Times New Roman" w:hAnsi="Times New Roman"/>
                <w:sz w:val="22"/>
                <w:szCs w:val="22"/>
                <w:lang w:val="lv-LV"/>
              </w:rPr>
              <w:t>Vispārīgās prasības</w:t>
            </w:r>
          </w:p>
        </w:tc>
        <w:tc>
          <w:tcPr>
            <w:tcW w:w="4151" w:type="dxa"/>
            <w:tcBorders>
              <w:top w:val="single" w:sz="6" w:space="0" w:color="auto"/>
              <w:left w:val="single" w:sz="6" w:space="0" w:color="auto"/>
              <w:bottom w:val="single" w:sz="6" w:space="0" w:color="auto"/>
              <w:right w:val="single" w:sz="6" w:space="0" w:color="auto"/>
            </w:tcBorders>
          </w:tcPr>
          <w:p w14:paraId="48193F3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Izstrādātajam jānodrošina datu migrācija no esošajām sistēmām uz projekta gaitā izstrādāto Sistēmu, lai, nomainoties informācijas sistēmām, tiktu nodrošināta biznesa procesu pilnvērtīga izpilde atbilstoši ATD vajadzībām.</w:t>
            </w:r>
          </w:p>
        </w:tc>
        <w:tc>
          <w:tcPr>
            <w:tcW w:w="1650" w:type="dxa"/>
            <w:tcBorders>
              <w:top w:val="single" w:sz="6" w:space="0" w:color="auto"/>
              <w:left w:val="single" w:sz="6" w:space="0" w:color="auto"/>
              <w:bottom w:val="single" w:sz="6" w:space="0" w:color="auto"/>
              <w:right w:val="single" w:sz="6" w:space="0" w:color="auto"/>
            </w:tcBorders>
            <w:vAlign w:val="center"/>
          </w:tcPr>
          <w:p w14:paraId="0B9A7946"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13BB7A5F"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0CD58CD"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0D4831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Migrācijas nodrošināšana</w:t>
            </w:r>
          </w:p>
        </w:tc>
        <w:tc>
          <w:tcPr>
            <w:tcW w:w="4151" w:type="dxa"/>
            <w:tcBorders>
              <w:top w:val="single" w:sz="6" w:space="0" w:color="auto"/>
              <w:left w:val="single" w:sz="6" w:space="0" w:color="auto"/>
              <w:bottom w:val="single" w:sz="6" w:space="0" w:color="auto"/>
              <w:right w:val="single" w:sz="6" w:space="0" w:color="auto"/>
            </w:tcBorders>
            <w:vAlign w:val="center"/>
          </w:tcPr>
          <w:p w14:paraId="23B6FD2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Izstrādātājs nodrošina datu migrācijas šablonu izveidi pamatdatu migrēšanai. </w:t>
            </w:r>
          </w:p>
          <w:p w14:paraId="3E1A805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Kur iespējams, Izstrādātājs apņemas veikt datu migrācijas procesu, izmantojot automatizētus vai </w:t>
            </w:r>
            <w:proofErr w:type="spellStart"/>
            <w:r w:rsidRPr="00A1549D">
              <w:rPr>
                <w:rFonts w:ascii="Times New Roman" w:hAnsi="Times New Roman"/>
                <w:sz w:val="22"/>
                <w:szCs w:val="22"/>
                <w:lang w:val="lv-LV"/>
              </w:rPr>
              <w:t>pusautomatizētus</w:t>
            </w:r>
            <w:proofErr w:type="spellEnd"/>
            <w:r w:rsidRPr="00A1549D">
              <w:rPr>
                <w:rFonts w:ascii="Times New Roman" w:hAnsi="Times New Roman"/>
                <w:sz w:val="22"/>
                <w:szCs w:val="22"/>
                <w:lang w:val="lv-LV"/>
              </w:rPr>
              <w:t xml:space="preserve"> datu migrācijas rīkus.</w:t>
            </w:r>
          </w:p>
        </w:tc>
        <w:tc>
          <w:tcPr>
            <w:tcW w:w="1650" w:type="dxa"/>
            <w:tcBorders>
              <w:top w:val="single" w:sz="6" w:space="0" w:color="auto"/>
              <w:left w:val="single" w:sz="6" w:space="0" w:color="auto"/>
              <w:bottom w:val="single" w:sz="6" w:space="0" w:color="auto"/>
              <w:right w:val="single" w:sz="6" w:space="0" w:color="auto"/>
            </w:tcBorders>
            <w:vAlign w:val="center"/>
          </w:tcPr>
          <w:p w14:paraId="19BA1B71"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01260A8"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A524A75"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1FF29F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Migrējamo datu saturs</w:t>
            </w:r>
          </w:p>
        </w:tc>
        <w:tc>
          <w:tcPr>
            <w:tcW w:w="4151" w:type="dxa"/>
            <w:tcBorders>
              <w:top w:val="single" w:sz="6" w:space="0" w:color="auto"/>
              <w:left w:val="single" w:sz="6" w:space="0" w:color="auto"/>
              <w:bottom w:val="single" w:sz="6" w:space="0" w:color="auto"/>
              <w:right w:val="single" w:sz="6" w:space="0" w:color="auto"/>
            </w:tcBorders>
            <w:vAlign w:val="center"/>
          </w:tcPr>
          <w:p w14:paraId="14F9E32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migrācijas kopapjomam jābūt pietiekamam, lai uzsākot Sistēmas produktīvo ekspluatāciju tiktu nodrošināta visa nepieciešamā biznesa nepārtrauktība. Migrējamo datu apjomu Izstrādātājam ir pienākums saskaņot ar Pasūtītāju programmatūras izstrādes laikā.</w:t>
            </w:r>
          </w:p>
          <w:p w14:paraId="518C947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ir iespēja iepazīties ar Pasūtītāja pašreizējo sistēmu datu struktūru un saturu iepriekš vienojoties par to iepirkuma posmā</w:t>
            </w:r>
          </w:p>
        </w:tc>
        <w:tc>
          <w:tcPr>
            <w:tcW w:w="1650" w:type="dxa"/>
            <w:tcBorders>
              <w:top w:val="single" w:sz="6" w:space="0" w:color="auto"/>
              <w:left w:val="single" w:sz="6" w:space="0" w:color="auto"/>
              <w:bottom w:val="single" w:sz="6" w:space="0" w:color="auto"/>
              <w:right w:val="single" w:sz="6" w:space="0" w:color="auto"/>
            </w:tcBorders>
            <w:vAlign w:val="center"/>
          </w:tcPr>
          <w:p w14:paraId="192809F3"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7E542D3"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C12DB68"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A77FE7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migrācijas aktivitātes</w:t>
            </w:r>
          </w:p>
        </w:tc>
        <w:tc>
          <w:tcPr>
            <w:tcW w:w="4151" w:type="dxa"/>
            <w:tcBorders>
              <w:top w:val="single" w:sz="6" w:space="0" w:color="auto"/>
              <w:left w:val="single" w:sz="6" w:space="0" w:color="auto"/>
              <w:bottom w:val="single" w:sz="6" w:space="0" w:color="auto"/>
              <w:right w:val="single" w:sz="6" w:space="0" w:color="auto"/>
            </w:tcBorders>
            <w:vAlign w:val="center"/>
          </w:tcPr>
          <w:p w14:paraId="386A2BB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migrācijas ietvaros Izstrādātājam ir jāveic vismaz šādas aktivitātes:</w:t>
            </w:r>
          </w:p>
          <w:p w14:paraId="5C1B06EE"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Jāveic esošo datu analīze ar mērķi novērtēt esošo datu struktūru, identificēt potenciāli </w:t>
            </w:r>
            <w:r w:rsidRPr="00A1549D">
              <w:rPr>
                <w:rFonts w:ascii="Times New Roman" w:hAnsi="Times New Roman"/>
                <w:sz w:val="22"/>
                <w:szCs w:val="22"/>
                <w:lang w:val="lv-LV"/>
              </w:rPr>
              <w:lastRenderedPageBreak/>
              <w:t>nepieciešamos datu struktūras pielāgojumus, identificēt datus, kas dublējas, kas neatbilst plānotajai funkcionalitātei vai, kas kā savādāk nav piemēroti migrācijai. Informācija par kļūdainajiem datiem jānodod Pasūtītājam, lai tas varētu veikt to izvērtēšanu un, ja nepieciešams nepieciešamās datu labošanas aktivitātes;</w:t>
            </w:r>
          </w:p>
          <w:p w14:paraId="13E5CC4E"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Jāizstrādā un ar Pasūtītāju jāsaskaņo datu migrācijas plāns;</w:t>
            </w:r>
          </w:p>
          <w:p w14:paraId="71DB78C4"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Jāsagatavo datu migrācijas skripti un datu migrācijas instrukcijas;</w:t>
            </w:r>
          </w:p>
          <w:p w14:paraId="0BB4EC65"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Jāsagatavo datu migrācijas kvalitātes pārbaudes (skriptu veidā vai kā savādāk), kas ļauj pārliecināties par datu migrācijas kvalitatīvajiem un kvantitatīvajiem rezultātiem;</w:t>
            </w:r>
          </w:p>
          <w:p w14:paraId="36DD9577"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Jāsniedz Pasūtītājam konsultatīvs atbalsts datu migrācijas un datu migrācijas testēšanas laikā.</w:t>
            </w:r>
          </w:p>
        </w:tc>
        <w:tc>
          <w:tcPr>
            <w:tcW w:w="1650" w:type="dxa"/>
            <w:tcBorders>
              <w:top w:val="single" w:sz="6" w:space="0" w:color="auto"/>
              <w:left w:val="single" w:sz="6" w:space="0" w:color="auto"/>
              <w:bottom w:val="single" w:sz="6" w:space="0" w:color="auto"/>
              <w:right w:val="single" w:sz="6" w:space="0" w:color="auto"/>
            </w:tcBorders>
            <w:vAlign w:val="center"/>
          </w:tcPr>
          <w:p w14:paraId="6DBBC79A"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200AFFEC"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1417771"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78FD4E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Migrācijas plāns</w:t>
            </w:r>
          </w:p>
        </w:tc>
        <w:tc>
          <w:tcPr>
            <w:tcW w:w="4151" w:type="dxa"/>
            <w:tcBorders>
              <w:top w:val="single" w:sz="6" w:space="0" w:color="auto"/>
              <w:left w:val="single" w:sz="6" w:space="0" w:color="auto"/>
              <w:bottom w:val="single" w:sz="6" w:space="0" w:color="auto"/>
              <w:right w:val="single" w:sz="6" w:space="0" w:color="auto"/>
            </w:tcBorders>
            <w:vAlign w:val="center"/>
          </w:tcPr>
          <w:p w14:paraId="03E7C49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nepieciešams sagatavot datu migrācijas plānu un datu migrācijas testa scenārijus, lai būtu iespējams veikt migrēto datu kontroli un caurskatīšanu. Migrācijas testa scenārijus nepieciešams saskaņot ar Pasūtītāju.</w:t>
            </w:r>
          </w:p>
        </w:tc>
        <w:tc>
          <w:tcPr>
            <w:tcW w:w="1650" w:type="dxa"/>
            <w:tcBorders>
              <w:top w:val="single" w:sz="6" w:space="0" w:color="auto"/>
              <w:left w:val="single" w:sz="6" w:space="0" w:color="auto"/>
              <w:bottom w:val="single" w:sz="6" w:space="0" w:color="auto"/>
              <w:right w:val="single" w:sz="6" w:space="0" w:color="auto"/>
            </w:tcBorders>
            <w:vAlign w:val="center"/>
          </w:tcPr>
          <w:p w14:paraId="6D6D9571"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14439AF3"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108BB8D"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710009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Migrācijas procesa izsekojamība</w:t>
            </w:r>
          </w:p>
        </w:tc>
        <w:tc>
          <w:tcPr>
            <w:tcW w:w="4151" w:type="dxa"/>
            <w:tcBorders>
              <w:top w:val="single" w:sz="6" w:space="0" w:color="auto"/>
              <w:left w:val="single" w:sz="6" w:space="0" w:color="auto"/>
              <w:bottom w:val="single" w:sz="6" w:space="0" w:color="auto"/>
              <w:right w:val="single" w:sz="6" w:space="0" w:color="auto"/>
            </w:tcBorders>
            <w:vAlign w:val="center"/>
          </w:tcPr>
          <w:p w14:paraId="2BF4728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jānodrošina datu migrācijas procesa izsekojamība, veidojot datu migrācijas sasaistes/izsekojamības matricu/tabulu starp esošajām sistēmām un nākotnes Sistēmu.</w:t>
            </w:r>
          </w:p>
        </w:tc>
        <w:tc>
          <w:tcPr>
            <w:tcW w:w="1650" w:type="dxa"/>
            <w:tcBorders>
              <w:top w:val="single" w:sz="6" w:space="0" w:color="auto"/>
              <w:left w:val="single" w:sz="6" w:space="0" w:color="auto"/>
              <w:bottom w:val="single" w:sz="6" w:space="0" w:color="auto"/>
              <w:right w:val="single" w:sz="6" w:space="0" w:color="auto"/>
            </w:tcBorders>
            <w:vAlign w:val="center"/>
          </w:tcPr>
          <w:p w14:paraId="5BDBA486"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630F55CA"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09C0FD5"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E1810A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Kontroles elementi</w:t>
            </w:r>
          </w:p>
        </w:tc>
        <w:tc>
          <w:tcPr>
            <w:tcW w:w="4151" w:type="dxa"/>
            <w:tcBorders>
              <w:top w:val="single" w:sz="6" w:space="0" w:color="auto"/>
              <w:left w:val="single" w:sz="6" w:space="0" w:color="auto"/>
              <w:bottom w:val="single" w:sz="6" w:space="0" w:color="auto"/>
              <w:right w:val="single" w:sz="6" w:space="0" w:color="auto"/>
            </w:tcBorders>
            <w:vAlign w:val="center"/>
          </w:tcPr>
          <w:p w14:paraId="7C43D24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nepieciešams piedāvāt datu migrācijas kontroles elementus atskaišu, pārskatu un citu izstrādātājam esošo migrācijas izsekojamības elementu veidā, lai tiktu nodrošināta pilnvērtīga un precīza migrēto datu pārbaude.</w:t>
            </w:r>
          </w:p>
        </w:tc>
        <w:tc>
          <w:tcPr>
            <w:tcW w:w="1650" w:type="dxa"/>
            <w:tcBorders>
              <w:top w:val="single" w:sz="6" w:space="0" w:color="auto"/>
              <w:left w:val="single" w:sz="6" w:space="0" w:color="auto"/>
              <w:bottom w:val="single" w:sz="6" w:space="0" w:color="auto"/>
              <w:right w:val="single" w:sz="6" w:space="0" w:color="auto"/>
            </w:tcBorders>
            <w:vAlign w:val="center"/>
          </w:tcPr>
          <w:p w14:paraId="50E7AE1C"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11754516"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E5B1C9E"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865CB5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Migrācijas vide</w:t>
            </w:r>
          </w:p>
        </w:tc>
        <w:tc>
          <w:tcPr>
            <w:tcW w:w="4151" w:type="dxa"/>
            <w:tcBorders>
              <w:top w:val="single" w:sz="6" w:space="0" w:color="auto"/>
              <w:left w:val="single" w:sz="6" w:space="0" w:color="auto"/>
              <w:bottom w:val="single" w:sz="6" w:space="0" w:color="auto"/>
              <w:right w:val="single" w:sz="6" w:space="0" w:color="auto"/>
            </w:tcBorders>
            <w:vAlign w:val="center"/>
          </w:tcPr>
          <w:p w14:paraId="2437933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migrācijas process sākotnēji testējams testa vidē. Ja datu migrācijas testi ir veiksmīgi, tad datu migrācija atkārtojama, pārceļot datus produkcijas vidē.</w:t>
            </w:r>
          </w:p>
        </w:tc>
        <w:tc>
          <w:tcPr>
            <w:tcW w:w="1650" w:type="dxa"/>
            <w:tcBorders>
              <w:top w:val="single" w:sz="6" w:space="0" w:color="auto"/>
              <w:left w:val="single" w:sz="6" w:space="0" w:color="auto"/>
              <w:bottom w:val="single" w:sz="6" w:space="0" w:color="auto"/>
              <w:right w:val="single" w:sz="6" w:space="0" w:color="auto"/>
            </w:tcBorders>
            <w:vAlign w:val="center"/>
          </w:tcPr>
          <w:p w14:paraId="03168191"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1CE2EF0"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AE81351"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439EF5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Migrēto datu testēšana</w:t>
            </w:r>
          </w:p>
        </w:tc>
        <w:tc>
          <w:tcPr>
            <w:tcW w:w="4151" w:type="dxa"/>
            <w:tcBorders>
              <w:top w:val="single" w:sz="6" w:space="0" w:color="auto"/>
              <w:left w:val="single" w:sz="6" w:space="0" w:color="auto"/>
              <w:bottom w:val="single" w:sz="6" w:space="0" w:color="auto"/>
              <w:right w:val="single" w:sz="6" w:space="0" w:color="auto"/>
            </w:tcBorders>
            <w:vAlign w:val="center"/>
          </w:tcPr>
          <w:p w14:paraId="0DA0433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ir jāveic izlases veida testēšanas scenāriji migrēto datu integritātes kontroles nolūkos - pārbaudes nepieciešams veikt visiem galvenajiem procesiem, </w:t>
            </w:r>
            <w:r w:rsidRPr="00A1549D">
              <w:rPr>
                <w:rFonts w:ascii="Times New Roman" w:hAnsi="Times New Roman"/>
                <w:sz w:val="22"/>
                <w:szCs w:val="22"/>
                <w:lang w:val="lv-LV"/>
              </w:rPr>
              <w:lastRenderedPageBreak/>
              <w:t>nodrošinot to, lai migrētie dati tiktu precīzi atspoguļoti biznesa procesu veikšanā. Izstrādātājam jānodrošina migrācijas izpildes rezultātā konstatēto kļūdu novēršana.</w:t>
            </w:r>
          </w:p>
        </w:tc>
        <w:tc>
          <w:tcPr>
            <w:tcW w:w="1650" w:type="dxa"/>
            <w:tcBorders>
              <w:top w:val="single" w:sz="6" w:space="0" w:color="auto"/>
              <w:left w:val="single" w:sz="6" w:space="0" w:color="auto"/>
              <w:bottom w:val="single" w:sz="6" w:space="0" w:color="auto"/>
              <w:right w:val="single" w:sz="6" w:space="0" w:color="auto"/>
            </w:tcBorders>
            <w:vAlign w:val="center"/>
          </w:tcPr>
          <w:p w14:paraId="58403215"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2C658D45"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DEB88D3"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FECE61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Datu </w:t>
            </w:r>
            <w:proofErr w:type="spellStart"/>
            <w:r w:rsidRPr="00A1549D">
              <w:rPr>
                <w:rFonts w:ascii="Times New Roman" w:hAnsi="Times New Roman"/>
                <w:sz w:val="22"/>
                <w:szCs w:val="22"/>
                <w:lang w:val="lv-LV"/>
              </w:rPr>
              <w:t>versionēšana</w:t>
            </w:r>
            <w:proofErr w:type="spellEnd"/>
          </w:p>
        </w:tc>
        <w:tc>
          <w:tcPr>
            <w:tcW w:w="4151" w:type="dxa"/>
            <w:tcBorders>
              <w:top w:val="single" w:sz="6" w:space="0" w:color="auto"/>
              <w:left w:val="single" w:sz="6" w:space="0" w:color="auto"/>
              <w:bottom w:val="single" w:sz="6" w:space="0" w:color="auto"/>
              <w:right w:val="single" w:sz="6" w:space="0" w:color="auto"/>
            </w:tcBorders>
            <w:vAlign w:val="center"/>
          </w:tcPr>
          <w:p w14:paraId="1E44A9C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ir jāpiedāvā iespēja veidot migrēto datu </w:t>
            </w:r>
            <w:proofErr w:type="spellStart"/>
            <w:r w:rsidRPr="00A1549D">
              <w:rPr>
                <w:rFonts w:ascii="Times New Roman" w:hAnsi="Times New Roman"/>
                <w:sz w:val="22"/>
                <w:szCs w:val="22"/>
                <w:lang w:val="lv-LV"/>
              </w:rPr>
              <w:t>versionēšanu</w:t>
            </w:r>
            <w:proofErr w:type="spellEnd"/>
            <w:r w:rsidRPr="00A1549D">
              <w:rPr>
                <w:rFonts w:ascii="Times New Roman" w:hAnsi="Times New Roman"/>
                <w:sz w:val="22"/>
                <w:szCs w:val="22"/>
                <w:lang w:val="lv-LV"/>
              </w:rPr>
              <w:t xml:space="preserve"> un </w:t>
            </w:r>
            <w:proofErr w:type="spellStart"/>
            <w:r w:rsidRPr="00A1549D">
              <w:rPr>
                <w:rFonts w:ascii="Times New Roman" w:hAnsi="Times New Roman"/>
                <w:sz w:val="22"/>
                <w:szCs w:val="22"/>
                <w:lang w:val="lv-LV"/>
              </w:rPr>
              <w:t>atrites</w:t>
            </w:r>
            <w:proofErr w:type="spellEnd"/>
            <w:r w:rsidRPr="00A1549D">
              <w:rPr>
                <w:rFonts w:ascii="Times New Roman" w:hAnsi="Times New Roman"/>
                <w:sz w:val="22"/>
                <w:szCs w:val="22"/>
                <w:lang w:val="lv-LV"/>
              </w:rPr>
              <w:t xml:space="preserve"> procesu. (no angļu val. – </w:t>
            </w:r>
            <w:proofErr w:type="spellStart"/>
            <w:r w:rsidRPr="00A1549D">
              <w:rPr>
                <w:rFonts w:ascii="Times New Roman" w:hAnsi="Times New Roman"/>
                <w:sz w:val="22"/>
                <w:szCs w:val="22"/>
                <w:lang w:val="lv-LV"/>
              </w:rPr>
              <w:t>rollback</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snapshot</w:t>
            </w:r>
            <w:proofErr w:type="spellEnd"/>
            <w:r w:rsidRPr="00A1549D">
              <w:rPr>
                <w:rFonts w:ascii="Times New Roman" w:hAnsi="Times New Roman"/>
                <w:sz w:val="22"/>
                <w:szCs w:val="22"/>
                <w:lang w:val="lv-LV"/>
              </w:rPr>
              <w:t>).</w:t>
            </w:r>
          </w:p>
        </w:tc>
        <w:tc>
          <w:tcPr>
            <w:tcW w:w="1650" w:type="dxa"/>
            <w:tcBorders>
              <w:top w:val="single" w:sz="6" w:space="0" w:color="auto"/>
              <w:left w:val="single" w:sz="6" w:space="0" w:color="auto"/>
              <w:bottom w:val="single" w:sz="6" w:space="0" w:color="auto"/>
              <w:right w:val="single" w:sz="6" w:space="0" w:color="auto"/>
            </w:tcBorders>
            <w:vAlign w:val="center"/>
          </w:tcPr>
          <w:p w14:paraId="4B30DB9A"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66BE0BFA"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EE9603D" w14:textId="77777777" w:rsidR="00151823" w:rsidRPr="00A1549D" w:rsidRDefault="00151823" w:rsidP="00151823">
            <w:pPr>
              <w:pStyle w:val="ListParagraph"/>
              <w:numPr>
                <w:ilvl w:val="0"/>
                <w:numId w:val="11"/>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A1DEBA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migrācijas termiņi</w:t>
            </w:r>
          </w:p>
        </w:tc>
        <w:tc>
          <w:tcPr>
            <w:tcW w:w="4151" w:type="dxa"/>
            <w:tcBorders>
              <w:top w:val="single" w:sz="6" w:space="0" w:color="auto"/>
              <w:left w:val="single" w:sz="6" w:space="0" w:color="auto"/>
              <w:bottom w:val="single" w:sz="6" w:space="0" w:color="auto"/>
              <w:right w:val="single" w:sz="6" w:space="0" w:color="auto"/>
            </w:tcBorders>
            <w:vAlign w:val="center"/>
          </w:tcPr>
          <w:p w14:paraId="18E5A02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Datu migrācija produkcijas vidē plānojama kontekstā ar kopējo risinājuma ieviešanu produkcijā un pāreju uz jaunizstrādāto Sistēmu.</w:t>
            </w:r>
          </w:p>
          <w:p w14:paraId="3C3D22F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Plānojot datu migrāciju Izstrādātājam jāparedz arī atkāpšanās scenārijs, kurš izpildāms gadījumā, ja datu migrācija nav veiksmīga.</w:t>
            </w:r>
          </w:p>
          <w:p w14:paraId="1073968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Ja piedāvātais risinājums pieļauj, datu migrācija veicama paralēli funkcionalitātes izstrādei.</w:t>
            </w:r>
          </w:p>
        </w:tc>
        <w:tc>
          <w:tcPr>
            <w:tcW w:w="1650" w:type="dxa"/>
            <w:tcBorders>
              <w:top w:val="single" w:sz="6" w:space="0" w:color="auto"/>
              <w:left w:val="single" w:sz="6" w:space="0" w:color="auto"/>
              <w:bottom w:val="single" w:sz="6" w:space="0" w:color="auto"/>
              <w:right w:val="single" w:sz="6" w:space="0" w:color="auto"/>
            </w:tcBorders>
            <w:vAlign w:val="center"/>
          </w:tcPr>
          <w:p w14:paraId="3D61A9DB"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23DE525C" w14:textId="77777777" w:rsidR="00151823" w:rsidRPr="00A1549D" w:rsidRDefault="00151823" w:rsidP="00151823">
      <w:pPr>
        <w:pStyle w:val="Heading1"/>
        <w:tabs>
          <w:tab w:val="clear" w:pos="0"/>
        </w:tabs>
        <w:ind w:firstLine="0"/>
        <w:rPr>
          <w:rFonts w:ascii="Times New Roman" w:hAnsi="Times New Roman"/>
          <w:sz w:val="22"/>
          <w:szCs w:val="22"/>
          <w:lang w:val="lv-LV"/>
        </w:rPr>
      </w:pPr>
      <w:bookmarkStart w:id="90" w:name="_Toc213661182"/>
      <w:bookmarkStart w:id="91" w:name="_Toc213662969"/>
      <w:bookmarkStart w:id="92" w:name="_Toc213675347"/>
      <w:bookmarkStart w:id="93" w:name="_Toc216425182"/>
      <w:bookmarkStart w:id="94" w:name="_Toc238205212"/>
      <w:bookmarkEnd w:id="90"/>
      <w:bookmarkEnd w:id="91"/>
      <w:bookmarkEnd w:id="92"/>
      <w:r w:rsidRPr="00A1549D">
        <w:rPr>
          <w:rFonts w:ascii="Times New Roman" w:hAnsi="Times New Roman"/>
          <w:sz w:val="22"/>
          <w:szCs w:val="22"/>
          <w:lang w:val="lv-LV"/>
        </w:rPr>
        <w:lastRenderedPageBreak/>
        <w:t>Organizatoriskās prasības</w:t>
      </w:r>
      <w:bookmarkEnd w:id="93"/>
      <w:bookmarkEnd w:id="94"/>
    </w:p>
    <w:p w14:paraId="230A536A" w14:textId="77777777" w:rsidR="00151823" w:rsidRPr="00A1549D" w:rsidRDefault="00151823" w:rsidP="00A1549D">
      <w:pPr>
        <w:pStyle w:val="EYHeading2"/>
        <w:ind w:firstLine="0"/>
        <w:rPr>
          <w:rFonts w:ascii="Times New Roman" w:hAnsi="Times New Roman"/>
          <w:sz w:val="22"/>
          <w:szCs w:val="22"/>
        </w:rPr>
      </w:pPr>
      <w:bookmarkStart w:id="95" w:name="_Toc210217800"/>
      <w:bookmarkStart w:id="96" w:name="_Toc216425183"/>
      <w:bookmarkStart w:id="97" w:name="_Toc238205213"/>
      <w:proofErr w:type="spellStart"/>
      <w:r w:rsidRPr="00A1549D">
        <w:rPr>
          <w:rFonts w:ascii="Times New Roman" w:hAnsi="Times New Roman"/>
          <w:sz w:val="22"/>
          <w:szCs w:val="22"/>
        </w:rPr>
        <w:t>Prasības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Tehniskajam</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piedāvājumam</w:t>
      </w:r>
      <w:bookmarkEnd w:id="95"/>
      <w:bookmarkEnd w:id="96"/>
      <w:bookmarkEnd w:id="97"/>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2AFA2576"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5E2EC1A1"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42C71933"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6B1E9FF4"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10EB3919"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112DC28F"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97BEE3E"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26F9A3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Tehniskā piedāvājuma saturs</w:t>
            </w:r>
          </w:p>
        </w:tc>
        <w:tc>
          <w:tcPr>
            <w:tcW w:w="4151" w:type="dxa"/>
            <w:tcBorders>
              <w:top w:val="single" w:sz="6" w:space="0" w:color="auto"/>
              <w:left w:val="single" w:sz="6" w:space="0" w:color="auto"/>
              <w:bottom w:val="single" w:sz="6" w:space="0" w:color="auto"/>
              <w:right w:val="single" w:sz="6" w:space="0" w:color="auto"/>
            </w:tcBorders>
            <w:vAlign w:val="center"/>
          </w:tcPr>
          <w:p w14:paraId="0E7BF3B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jāsagatavo un Iepirkuma ietvaros jāiesniedz Tehniskais piedāvājums, kurā iekļaujama vismaz šāda informācija:</w:t>
            </w:r>
          </w:p>
          <w:p w14:paraId="4441951D"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Tehniskajā specifikācijā iekļauto visu funkcionālo, nefunkcionālo un organizatorisko prasību izpildes apsolījums.</w:t>
            </w:r>
          </w:p>
          <w:p w14:paraId="23025E04"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Izstrādātāja piedāvātā Sistēmas arhitektūras realizēšanas vīzija un tehnoloģiskā risinājuma konceptuālais apraksts apjomā līdz 10 (desmit) lapām, kas ietver Sistēmas darbināšanai nepieciešamās infrastruktūras aprakstu, kā visas OS/DBVS un programmatūras komponenšu aprakstu un licenču uzskaitījumu.</w:t>
            </w:r>
          </w:p>
          <w:p w14:paraId="2CDD892F"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Līguma izpildes laika plāns, kurā ir iekļauta visu tehniskajā specifikācijā noteikto nodevumu izpilde un to laidienu termiņi ar precizētiem soļiem, kā arī laidiena ietvaros atbilstošu sprintu sadalījums. Izstrādātājs līguma izpildes laika plānā iekļauj pārvaldības, prasību analīzes un Sistēmas realizācijas, Izstrādātāja un Pasūtītāja testēšanas, dokumentu izskatīšanas un saskaņošanas, integrāciju, datu migrācijas, mācību, kā arī Sistēmas ieviešanas produkcijā aktivitātes.</w:t>
            </w:r>
          </w:p>
          <w:p w14:paraId="49E49FB9"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Līguma izpildes metodikas (kas var būt savstarpēji integrētās), tai skaitā: projekta vadība, izstrādes vadība, risku vadība, izmaiņu vadība, kvalitātes vadība un izmaiņu pieprasījumu darbietilpības novērtēšanas metodikas.</w:t>
            </w:r>
          </w:p>
          <w:p w14:paraId="62D05944"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Darba grupas sastāvs (norādot visas Līguma izpildē iesaistāmo speciālistu lomas), darba grupas dalībnieku funkcijas un pienākumi darba procesā. </w:t>
            </w:r>
          </w:p>
          <w:p w14:paraId="6DFD767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Programmatūras darbināšanai nepieciešamās tehniskās prasības un servera jaudu aprēķins.</w:t>
            </w:r>
          </w:p>
        </w:tc>
        <w:tc>
          <w:tcPr>
            <w:tcW w:w="1650" w:type="dxa"/>
            <w:tcBorders>
              <w:top w:val="single" w:sz="6" w:space="0" w:color="auto"/>
              <w:left w:val="single" w:sz="6" w:space="0" w:color="auto"/>
              <w:bottom w:val="single" w:sz="6" w:space="0" w:color="auto"/>
              <w:right w:val="single" w:sz="6" w:space="0" w:color="auto"/>
            </w:tcBorders>
            <w:vAlign w:val="center"/>
          </w:tcPr>
          <w:p w14:paraId="2FB6C198"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0E5ED0FB"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38D8F5D"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8C1AB1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Tehniskajam piedāvājumam nepieciešamais detalizācijas līmenis</w:t>
            </w:r>
          </w:p>
        </w:tc>
        <w:tc>
          <w:tcPr>
            <w:tcW w:w="4151" w:type="dxa"/>
            <w:tcBorders>
              <w:top w:val="single" w:sz="6" w:space="0" w:color="auto"/>
              <w:left w:val="single" w:sz="6" w:space="0" w:color="auto"/>
              <w:bottom w:val="single" w:sz="6" w:space="0" w:color="auto"/>
              <w:right w:val="single" w:sz="6" w:space="0" w:color="auto"/>
            </w:tcBorders>
            <w:vAlign w:val="center"/>
          </w:tcPr>
          <w:p w14:paraId="08CD761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Tehniskajā piedāvājumā piedāvātajam prasību izpildes aprakstam jābūt pietiekamam, lai skaidri aprakstītu prasības izpildes mehānismu vai rīkus (līdzekļus), un </w:t>
            </w:r>
            <w:r w:rsidRPr="00A1549D">
              <w:rPr>
                <w:rFonts w:ascii="Times New Roman" w:hAnsi="Times New Roman"/>
                <w:sz w:val="22"/>
                <w:szCs w:val="22"/>
                <w:lang w:val="lv-LV"/>
              </w:rPr>
              <w:lastRenderedPageBreak/>
              <w:t>tam jāparāda Izstrādātāja izpratne par Sistēmas realizācijas pieeju.</w:t>
            </w:r>
          </w:p>
          <w:p w14:paraId="4D36FC1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Piedāvājumā ietvertajam jābūt pilnībā saskaņotiem ar Tehniskās specifikācijas prasībām un konsekventiem ar piedāvāto risinājumu. Formāli solījumi vai pretrunīgi, kā arī ar risinājuma izpildījumu nesaskanīgi apraksti netiks uzskatīti par pietiekamiem.</w:t>
            </w:r>
          </w:p>
        </w:tc>
        <w:tc>
          <w:tcPr>
            <w:tcW w:w="1650" w:type="dxa"/>
            <w:tcBorders>
              <w:top w:val="single" w:sz="6" w:space="0" w:color="auto"/>
              <w:left w:val="single" w:sz="6" w:space="0" w:color="auto"/>
              <w:bottom w:val="single" w:sz="6" w:space="0" w:color="auto"/>
              <w:right w:val="single" w:sz="6" w:space="0" w:color="auto"/>
            </w:tcBorders>
            <w:vAlign w:val="center"/>
          </w:tcPr>
          <w:p w14:paraId="51719B47"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bl>
    <w:p w14:paraId="6683ED05" w14:textId="77777777" w:rsidR="00151823" w:rsidRPr="00A1549D" w:rsidRDefault="00151823" w:rsidP="00151823">
      <w:pPr>
        <w:rPr>
          <w:rFonts w:ascii="Times New Roman" w:hAnsi="Times New Roman"/>
          <w:sz w:val="22"/>
          <w:szCs w:val="22"/>
        </w:rPr>
      </w:pPr>
    </w:p>
    <w:p w14:paraId="6E28CFBA" w14:textId="77777777" w:rsidR="00151823" w:rsidRPr="00A1549D" w:rsidRDefault="00151823" w:rsidP="00A1549D">
      <w:pPr>
        <w:pStyle w:val="EYHeading2"/>
        <w:ind w:firstLine="0"/>
        <w:rPr>
          <w:rFonts w:ascii="Times New Roman" w:hAnsi="Times New Roman"/>
          <w:sz w:val="22"/>
          <w:szCs w:val="22"/>
        </w:rPr>
      </w:pPr>
      <w:bookmarkStart w:id="98" w:name="_Toc210217801"/>
      <w:bookmarkStart w:id="99" w:name="_Toc216425184"/>
      <w:bookmarkStart w:id="100" w:name="_Toc238205214"/>
      <w:proofErr w:type="spellStart"/>
      <w:r w:rsidRPr="00A1549D">
        <w:rPr>
          <w:rFonts w:ascii="Times New Roman" w:hAnsi="Times New Roman"/>
          <w:sz w:val="22"/>
          <w:szCs w:val="22"/>
        </w:rPr>
        <w:t>Līguma</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īstenošanas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pieeja</w:t>
      </w:r>
      <w:proofErr w:type="spellEnd"/>
      <w:r w:rsidRPr="00A1549D">
        <w:rPr>
          <w:rFonts w:ascii="Times New Roman" w:hAnsi="Times New Roman"/>
          <w:sz w:val="22"/>
          <w:szCs w:val="22"/>
        </w:rPr>
        <w:t xml:space="preserve"> un </w:t>
      </w:r>
      <w:proofErr w:type="spellStart"/>
      <w:r w:rsidRPr="00A1549D">
        <w:rPr>
          <w:rFonts w:ascii="Times New Roman" w:hAnsi="Times New Roman"/>
          <w:sz w:val="22"/>
          <w:szCs w:val="22"/>
        </w:rPr>
        <w:t>laika</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plāns</w:t>
      </w:r>
      <w:bookmarkEnd w:id="98"/>
      <w:bookmarkEnd w:id="99"/>
      <w:bookmarkEnd w:id="100"/>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3"/>
        <w:gridCol w:w="2273"/>
        <w:gridCol w:w="4070"/>
        <w:gridCol w:w="1777"/>
      </w:tblGrid>
      <w:tr w:rsidR="00151823" w:rsidRPr="007C4039" w14:paraId="1402C2A5" w14:textId="77777777" w:rsidTr="0026050B">
        <w:trPr>
          <w:trHeight w:val="300"/>
          <w:tblHeader/>
        </w:trPr>
        <w:tc>
          <w:tcPr>
            <w:tcW w:w="893"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2EB5F687"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273"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5BF5883"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070"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68B3474B"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777" w:type="dxa"/>
            <w:tcBorders>
              <w:top w:val="single" w:sz="6" w:space="0" w:color="auto"/>
              <w:left w:val="single" w:sz="6" w:space="0" w:color="auto"/>
              <w:bottom w:val="single" w:sz="6" w:space="0" w:color="auto"/>
              <w:right w:val="single" w:sz="6" w:space="0" w:color="auto"/>
            </w:tcBorders>
            <w:shd w:val="clear" w:color="auto" w:fill="FFE600" w:themeFill="text2"/>
          </w:tcPr>
          <w:p w14:paraId="40C300CE"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1E3C89E2" w14:textId="77777777" w:rsidTr="0026050B">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48F1E552" w14:textId="77777777" w:rsidR="00151823" w:rsidRPr="00A1549D" w:rsidRDefault="00151823" w:rsidP="00151823">
            <w:pPr>
              <w:pStyle w:val="ListParagraph"/>
              <w:numPr>
                <w:ilvl w:val="0"/>
                <w:numId w:val="12"/>
              </w:numPr>
              <w:rPr>
                <w:rFonts w:ascii="Times New Roman" w:hAnsi="Times New Roman"/>
                <w:sz w:val="22"/>
                <w:szCs w:val="22"/>
              </w:rPr>
            </w:pPr>
          </w:p>
        </w:tc>
        <w:tc>
          <w:tcPr>
            <w:tcW w:w="2273" w:type="dxa"/>
            <w:tcBorders>
              <w:top w:val="single" w:sz="6" w:space="0" w:color="auto"/>
              <w:left w:val="single" w:sz="6" w:space="0" w:color="auto"/>
              <w:bottom w:val="single" w:sz="6" w:space="0" w:color="auto"/>
              <w:right w:val="single" w:sz="6" w:space="0" w:color="auto"/>
            </w:tcBorders>
            <w:vAlign w:val="center"/>
          </w:tcPr>
          <w:p w14:paraId="02F7492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Vispārējās prasības Sistēmas izstrādes laidieniem</w:t>
            </w:r>
          </w:p>
        </w:tc>
        <w:tc>
          <w:tcPr>
            <w:tcW w:w="4070" w:type="dxa"/>
            <w:tcBorders>
              <w:top w:val="single" w:sz="6" w:space="0" w:color="auto"/>
              <w:left w:val="single" w:sz="6" w:space="0" w:color="auto"/>
              <w:bottom w:val="single" w:sz="6" w:space="0" w:color="auto"/>
              <w:right w:val="single" w:sz="6" w:space="0" w:color="auto"/>
            </w:tcBorders>
            <w:vAlign w:val="center"/>
          </w:tcPr>
          <w:p w14:paraId="63BEA9F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Līguma izpildē, paredzēto Sistēmu izstrādes darbu realizāciju rekomendējams plānot un īstenot vairākos laidienos, kura ietvaros tiek piegādāta sprintu ietvaros realizētā funkcionalitāte.</w:t>
            </w:r>
          </w:p>
          <w:p w14:paraId="248A930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Tiek paredzēts, ka Izstrādātājs plāno un piedāvā katra laidiena uzsākšanu un tajā iekļauto darbu izpildes secību atbilstoši savai pieredzei, bet visu laidienu realizācijai kopumā ir saistoši prasībā ORG-7 Sistēmas realizācijas termiņi un vispārīgie nosacījumi īstenošanai noteiktie termiņi.</w:t>
            </w:r>
          </w:p>
          <w:p w14:paraId="7336D2B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Katra atsevišķs laidiens iekļauj tai skaitā ATD biznesa lietotāju, sistēmas un datu administratoru apmācības, dokumentācijas nodevumu piegādi, kā arī posma ietvaros piegādās funkcionalitātes </w:t>
            </w:r>
            <w:proofErr w:type="spellStart"/>
            <w:r w:rsidRPr="00A1549D">
              <w:rPr>
                <w:rFonts w:ascii="Times New Roman" w:hAnsi="Times New Roman"/>
                <w:sz w:val="22"/>
                <w:szCs w:val="22"/>
                <w:lang w:val="lv-LV"/>
              </w:rPr>
              <w:t>akcepttestēšanu</w:t>
            </w:r>
            <w:proofErr w:type="spellEnd"/>
            <w:r w:rsidRPr="00A1549D">
              <w:rPr>
                <w:rFonts w:ascii="Times New Roman" w:hAnsi="Times New Roman"/>
                <w:sz w:val="22"/>
                <w:szCs w:val="22"/>
                <w:lang w:val="lv-LV"/>
              </w:rPr>
              <w:t xml:space="preserve">. </w:t>
            </w:r>
          </w:p>
        </w:tc>
        <w:tc>
          <w:tcPr>
            <w:tcW w:w="1777" w:type="dxa"/>
            <w:tcBorders>
              <w:top w:val="single" w:sz="6" w:space="0" w:color="auto"/>
              <w:left w:val="single" w:sz="6" w:space="0" w:color="auto"/>
              <w:bottom w:val="single" w:sz="6" w:space="0" w:color="auto"/>
              <w:right w:val="single" w:sz="6" w:space="0" w:color="auto"/>
            </w:tcBorders>
            <w:vAlign w:val="center"/>
          </w:tcPr>
          <w:p w14:paraId="193EEDFC"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0E84443C" w14:textId="77777777" w:rsidTr="0026050B">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13825276" w14:textId="77777777" w:rsidR="00151823" w:rsidRPr="00A1549D" w:rsidRDefault="00151823" w:rsidP="00151823">
            <w:pPr>
              <w:pStyle w:val="ListParagraph"/>
              <w:numPr>
                <w:ilvl w:val="0"/>
                <w:numId w:val="12"/>
              </w:numPr>
              <w:rPr>
                <w:rFonts w:ascii="Times New Roman" w:hAnsi="Times New Roman"/>
                <w:sz w:val="22"/>
                <w:szCs w:val="22"/>
              </w:rPr>
            </w:pPr>
          </w:p>
        </w:tc>
        <w:tc>
          <w:tcPr>
            <w:tcW w:w="2273" w:type="dxa"/>
            <w:tcBorders>
              <w:top w:val="single" w:sz="6" w:space="0" w:color="auto"/>
              <w:left w:val="single" w:sz="6" w:space="0" w:color="auto"/>
              <w:bottom w:val="single" w:sz="6" w:space="0" w:color="auto"/>
              <w:right w:val="single" w:sz="6" w:space="0" w:color="auto"/>
            </w:tcBorders>
            <w:vAlign w:val="center"/>
          </w:tcPr>
          <w:p w14:paraId="09A2248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Līguma izpildes laika plāna aktualizācija</w:t>
            </w:r>
          </w:p>
        </w:tc>
        <w:tc>
          <w:tcPr>
            <w:tcW w:w="4070" w:type="dxa"/>
            <w:tcBorders>
              <w:top w:val="single" w:sz="6" w:space="0" w:color="auto"/>
              <w:left w:val="single" w:sz="6" w:space="0" w:color="auto"/>
              <w:bottom w:val="single" w:sz="6" w:space="0" w:color="auto"/>
              <w:right w:val="single" w:sz="6" w:space="0" w:color="auto"/>
            </w:tcBorders>
            <w:vAlign w:val="center"/>
          </w:tcPr>
          <w:p w14:paraId="2C610B1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Projekta laika plāns Izstrādātājam jāuztur aktuāls visā Projekta realizācijas laikā un jānodrošina tā aktuālās versijas pieejamība Pasūtītājam.</w:t>
            </w:r>
          </w:p>
        </w:tc>
        <w:tc>
          <w:tcPr>
            <w:tcW w:w="1777" w:type="dxa"/>
            <w:tcBorders>
              <w:top w:val="single" w:sz="6" w:space="0" w:color="auto"/>
              <w:left w:val="single" w:sz="6" w:space="0" w:color="auto"/>
              <w:bottom w:val="single" w:sz="6" w:space="0" w:color="auto"/>
              <w:right w:val="single" w:sz="6" w:space="0" w:color="auto"/>
            </w:tcBorders>
            <w:vAlign w:val="center"/>
          </w:tcPr>
          <w:p w14:paraId="21F35157"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715D06A" w14:textId="77777777" w:rsidTr="0026050B">
        <w:trPr>
          <w:trHeight w:val="7440"/>
        </w:trPr>
        <w:tc>
          <w:tcPr>
            <w:tcW w:w="893" w:type="dxa"/>
            <w:tcBorders>
              <w:top w:val="single" w:sz="6" w:space="0" w:color="auto"/>
              <w:left w:val="single" w:sz="6" w:space="0" w:color="auto"/>
              <w:bottom w:val="single" w:sz="6" w:space="0" w:color="auto"/>
              <w:right w:val="single" w:sz="6" w:space="0" w:color="auto"/>
            </w:tcBorders>
            <w:vAlign w:val="center"/>
          </w:tcPr>
          <w:p w14:paraId="033A6C2C" w14:textId="77777777" w:rsidR="00151823" w:rsidRPr="00A1549D" w:rsidRDefault="00151823" w:rsidP="00151823">
            <w:pPr>
              <w:pStyle w:val="ListParagraph"/>
              <w:numPr>
                <w:ilvl w:val="0"/>
                <w:numId w:val="12"/>
              </w:numPr>
              <w:rPr>
                <w:rFonts w:ascii="Times New Roman" w:hAnsi="Times New Roman"/>
                <w:sz w:val="22"/>
                <w:szCs w:val="22"/>
              </w:rPr>
            </w:pPr>
          </w:p>
        </w:tc>
        <w:tc>
          <w:tcPr>
            <w:tcW w:w="2273" w:type="dxa"/>
            <w:tcBorders>
              <w:top w:val="single" w:sz="6" w:space="0" w:color="auto"/>
              <w:left w:val="single" w:sz="6" w:space="0" w:color="auto"/>
              <w:bottom w:val="single" w:sz="6" w:space="0" w:color="auto"/>
              <w:right w:val="single" w:sz="6" w:space="0" w:color="auto"/>
            </w:tcBorders>
            <w:vAlign w:val="center"/>
          </w:tcPr>
          <w:p w14:paraId="7354743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Izstrādes aktivitātes</w:t>
            </w:r>
          </w:p>
        </w:tc>
        <w:tc>
          <w:tcPr>
            <w:tcW w:w="4070" w:type="dxa"/>
            <w:tcBorders>
              <w:top w:val="single" w:sz="6" w:space="0" w:color="auto"/>
              <w:left w:val="single" w:sz="6" w:space="0" w:color="auto"/>
              <w:bottom w:val="single" w:sz="6" w:space="0" w:color="auto"/>
              <w:right w:val="single" w:sz="6" w:space="0" w:color="auto"/>
            </w:tcBorders>
            <w:vAlign w:val="center"/>
          </w:tcPr>
          <w:p w14:paraId="4C4E1C9E" w14:textId="29E9F14C" w:rsidR="006B3E1D" w:rsidRPr="00A1549D" w:rsidRDefault="006B3E1D" w:rsidP="006B3E1D">
            <w:pPr>
              <w:pStyle w:val="Table"/>
              <w:rPr>
                <w:rFonts w:ascii="Times New Roman" w:hAnsi="Times New Roman"/>
                <w:sz w:val="22"/>
                <w:szCs w:val="22"/>
                <w:lang w:val="lv-LV"/>
              </w:rPr>
            </w:pPr>
            <w:r w:rsidRPr="00A1549D">
              <w:rPr>
                <w:rFonts w:ascii="Times New Roman" w:hAnsi="Times New Roman"/>
                <w:sz w:val="22"/>
                <w:szCs w:val="22"/>
                <w:lang w:val="lv-LV"/>
              </w:rPr>
              <w:t xml:space="preserve">Līguma darbības laikā piedāvātās līgumcenas ietvaros Izstrādātājam jāveic vismaz šādi darbi saskaņā ar šīs Tehniskās specifikācijas prasībām: </w:t>
            </w:r>
          </w:p>
          <w:p w14:paraId="6BACA5F9" w14:textId="77777777" w:rsidR="006B3E1D" w:rsidRPr="00A1549D" w:rsidRDefault="006B3E1D" w:rsidP="006B3E1D">
            <w:pPr>
              <w:pStyle w:val="EYBulletedList1"/>
              <w:rPr>
                <w:rFonts w:ascii="Times New Roman" w:hAnsi="Times New Roman"/>
                <w:sz w:val="22"/>
                <w:szCs w:val="22"/>
                <w:lang w:val="lv-LV"/>
              </w:rPr>
            </w:pPr>
            <w:r w:rsidRPr="00A1549D">
              <w:rPr>
                <w:rFonts w:ascii="Times New Roman" w:hAnsi="Times New Roman"/>
                <w:sz w:val="22"/>
                <w:szCs w:val="22"/>
                <w:lang w:val="lv-LV"/>
              </w:rPr>
              <w:t>Pirms uzsākt Sistēmas izstrādes un ieviešanas darbus Izstrādātājam ir jāizstrādā un ar Pasūtītāju jāsaskaņo:</w:t>
            </w:r>
          </w:p>
          <w:p w14:paraId="596833B9" w14:textId="77777777" w:rsidR="006B3E1D" w:rsidRPr="00A1549D" w:rsidRDefault="006B3E1D" w:rsidP="006B3E1D">
            <w:pPr>
              <w:pStyle w:val="EYBulletedList2"/>
              <w:rPr>
                <w:rFonts w:ascii="Times New Roman" w:hAnsi="Times New Roman"/>
                <w:sz w:val="22"/>
                <w:szCs w:val="22"/>
                <w:lang w:val="lv-LV"/>
              </w:rPr>
            </w:pPr>
            <w:r w:rsidRPr="00A1549D">
              <w:rPr>
                <w:rFonts w:ascii="Times New Roman" w:hAnsi="Times New Roman"/>
                <w:sz w:val="22"/>
                <w:szCs w:val="22"/>
                <w:lang w:val="lv-LV"/>
              </w:rPr>
              <w:t>Projekta pārvaldības un operatīvais darbu laika plāns;</w:t>
            </w:r>
          </w:p>
          <w:p w14:paraId="0D951A33" w14:textId="77777777" w:rsidR="006B3E1D" w:rsidRPr="00A1549D" w:rsidRDefault="006B3E1D" w:rsidP="006B3E1D">
            <w:pPr>
              <w:pStyle w:val="EYBulletedList2"/>
              <w:rPr>
                <w:rFonts w:ascii="Times New Roman" w:hAnsi="Times New Roman"/>
                <w:sz w:val="22"/>
                <w:szCs w:val="22"/>
                <w:lang w:val="lv-LV"/>
              </w:rPr>
            </w:pPr>
            <w:r w:rsidRPr="00A1549D">
              <w:rPr>
                <w:rFonts w:ascii="Times New Roman" w:hAnsi="Times New Roman"/>
                <w:sz w:val="22"/>
                <w:szCs w:val="22"/>
                <w:lang w:val="lv-LV"/>
              </w:rPr>
              <w:t xml:space="preserve">Sistēmas arhitektūras apraksts </w:t>
            </w:r>
          </w:p>
          <w:p w14:paraId="2C1ACFC6" w14:textId="77777777" w:rsidR="006B3E1D" w:rsidRPr="00A1549D" w:rsidRDefault="006B3E1D" w:rsidP="006B3E1D">
            <w:pPr>
              <w:pStyle w:val="EYBulletedList2"/>
              <w:rPr>
                <w:rFonts w:ascii="Times New Roman" w:hAnsi="Times New Roman"/>
                <w:sz w:val="22"/>
                <w:szCs w:val="22"/>
                <w:lang w:val="lv-LV"/>
              </w:rPr>
            </w:pPr>
            <w:r w:rsidRPr="00A1549D">
              <w:rPr>
                <w:rFonts w:ascii="Times New Roman" w:hAnsi="Times New Roman"/>
                <w:sz w:val="22"/>
                <w:szCs w:val="22"/>
                <w:lang w:val="lv-LV"/>
              </w:rPr>
              <w:t>Projekta sākotnējais uzkrājums (</w:t>
            </w:r>
            <w:proofErr w:type="spellStart"/>
            <w:r w:rsidRPr="00A1549D">
              <w:rPr>
                <w:rFonts w:ascii="Times New Roman" w:hAnsi="Times New Roman"/>
                <w:i/>
                <w:sz w:val="22"/>
                <w:szCs w:val="22"/>
                <w:lang w:val="lv-LV"/>
              </w:rPr>
              <w:t>backlog</w:t>
            </w:r>
            <w:proofErr w:type="spellEnd"/>
            <w:r w:rsidRPr="00A1549D">
              <w:rPr>
                <w:rFonts w:ascii="Times New Roman" w:hAnsi="Times New Roman"/>
                <w:sz w:val="22"/>
                <w:szCs w:val="22"/>
                <w:lang w:val="lv-LV"/>
              </w:rPr>
              <w:t>) un tā provizoriskais dalījums sprintos;</w:t>
            </w:r>
          </w:p>
          <w:p w14:paraId="1BA1B014" w14:textId="77777777" w:rsidR="006B3E1D" w:rsidRPr="00A1549D" w:rsidRDefault="006B3E1D" w:rsidP="006B3E1D">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Līguma darbības laikā jāveic Projekta pārvaldība atbilstoši piedāvātajai metodoloģijai un saskaņotajam Projekta pārvaldības plānam; </w:t>
            </w:r>
          </w:p>
          <w:p w14:paraId="24ECBE3E" w14:textId="77777777" w:rsidR="006B3E1D" w:rsidRPr="00A1549D" w:rsidRDefault="006B3E1D" w:rsidP="006B3E1D">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Jāpiegādā Sistēmas darbināšanai nepieciešamās trešo pušu programmatūras licences, ja tādas ir nepieciešamas. Trešo pušu programmatūra var ietvert, piemēram, datubāzes, lietojumprogrammu servera, analīzes rīka u. c. licences; </w:t>
            </w:r>
          </w:p>
          <w:p w14:paraId="294B153C" w14:textId="77777777" w:rsidR="006B3E1D" w:rsidRPr="00A1549D" w:rsidRDefault="006B3E1D" w:rsidP="006B3E1D">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Jāveic programmatūras prasību analīze un dokumentēšana </w:t>
            </w:r>
            <w:proofErr w:type="spellStart"/>
            <w:r w:rsidRPr="00A1549D">
              <w:rPr>
                <w:rFonts w:ascii="Times New Roman" w:hAnsi="Times New Roman"/>
                <w:sz w:val="22"/>
                <w:szCs w:val="22"/>
                <w:lang w:val="lv-LV"/>
              </w:rPr>
              <w:t>lietotājstāstu</w:t>
            </w:r>
            <w:proofErr w:type="spellEnd"/>
            <w:r w:rsidRPr="00A1549D">
              <w:rPr>
                <w:rFonts w:ascii="Times New Roman" w:hAnsi="Times New Roman"/>
                <w:sz w:val="22"/>
                <w:szCs w:val="22"/>
                <w:lang w:val="lv-LV"/>
              </w:rPr>
              <w:t xml:space="preserve"> veidā; </w:t>
            </w:r>
          </w:p>
          <w:p w14:paraId="407A67ED" w14:textId="77777777" w:rsidR="006B3E1D" w:rsidRPr="00A1549D" w:rsidRDefault="006B3E1D" w:rsidP="006B3E1D">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Jāveic Sistēmas projektēšana un izstrāde, tai skaitā starpsistēmu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izstrāde; </w:t>
            </w:r>
          </w:p>
          <w:p w14:paraId="32F1D3BA" w14:textId="77777777" w:rsidR="006B3E1D" w:rsidRPr="00A1549D" w:rsidRDefault="006B3E1D" w:rsidP="006B3E1D">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Jāveic Sistēmas testēšana (funkcionālā, integrācijas, lietojamības, drošības un veiktspējas testēšana); </w:t>
            </w:r>
          </w:p>
          <w:p w14:paraId="02545E3E" w14:textId="77777777" w:rsidR="006B3E1D" w:rsidRPr="00A1549D" w:rsidRDefault="006B3E1D" w:rsidP="006B3E1D">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Jāveic testa un </w:t>
            </w:r>
            <w:proofErr w:type="spellStart"/>
            <w:r w:rsidRPr="00A1549D">
              <w:rPr>
                <w:rFonts w:ascii="Times New Roman" w:hAnsi="Times New Roman"/>
                <w:sz w:val="22"/>
                <w:szCs w:val="22"/>
                <w:lang w:val="lv-LV"/>
              </w:rPr>
              <w:t>pirmsprodukcijas</w:t>
            </w:r>
            <w:proofErr w:type="spellEnd"/>
            <w:r w:rsidRPr="00A1549D">
              <w:rPr>
                <w:rFonts w:ascii="Times New Roman" w:hAnsi="Times New Roman"/>
                <w:sz w:val="22"/>
                <w:szCs w:val="22"/>
                <w:lang w:val="lv-LV"/>
              </w:rPr>
              <w:t xml:space="preserve"> vides administrēšana, t. sk. piekļuves tiesību izveide un pārvaldība Pasūtītāja pārstāvjiem un Pasūtītāja norādītiem citu iestāžu pārstāvjiem;</w:t>
            </w:r>
          </w:p>
          <w:p w14:paraId="79B01190" w14:textId="77777777" w:rsidR="006B3E1D" w:rsidRPr="00A1549D" w:rsidRDefault="006B3E1D" w:rsidP="006B3E1D">
            <w:pPr>
              <w:pStyle w:val="EYBulletedList1"/>
              <w:rPr>
                <w:rFonts w:ascii="Times New Roman" w:hAnsi="Times New Roman"/>
                <w:sz w:val="22"/>
                <w:szCs w:val="22"/>
                <w:lang w:val="lv-LV"/>
              </w:rPr>
            </w:pPr>
            <w:r w:rsidRPr="00A1549D">
              <w:rPr>
                <w:rFonts w:ascii="Times New Roman" w:hAnsi="Times New Roman"/>
                <w:sz w:val="22"/>
                <w:szCs w:val="22"/>
                <w:lang w:val="lv-LV"/>
              </w:rPr>
              <w:t>Jāveic Sistēmas administratoru un lietotāju apmācības;</w:t>
            </w:r>
          </w:p>
          <w:p w14:paraId="6F2DC234" w14:textId="729EC57C" w:rsidR="00151823" w:rsidRPr="00A1549D" w:rsidRDefault="006B3E1D" w:rsidP="006B3E1D">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Jānodrošina Tehniskajā specifikācijā paredzētās funkcionalitātes, t.sk. datu apmaiņas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darbība.</w:t>
            </w:r>
          </w:p>
        </w:tc>
        <w:tc>
          <w:tcPr>
            <w:tcW w:w="1777" w:type="dxa"/>
            <w:tcBorders>
              <w:top w:val="single" w:sz="6" w:space="0" w:color="auto"/>
              <w:left w:val="single" w:sz="6" w:space="0" w:color="auto"/>
              <w:bottom w:val="single" w:sz="6" w:space="0" w:color="auto"/>
              <w:right w:val="single" w:sz="6" w:space="0" w:color="auto"/>
            </w:tcBorders>
            <w:vAlign w:val="center"/>
          </w:tcPr>
          <w:p w14:paraId="498038F4"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6A805B83" w14:textId="77777777" w:rsidTr="0026050B">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7AE9624C" w14:textId="77777777" w:rsidR="00151823" w:rsidRPr="00A1549D" w:rsidRDefault="00151823" w:rsidP="00151823">
            <w:pPr>
              <w:pStyle w:val="ListParagraph"/>
              <w:numPr>
                <w:ilvl w:val="0"/>
                <w:numId w:val="12"/>
              </w:numPr>
              <w:rPr>
                <w:rFonts w:ascii="Times New Roman" w:hAnsi="Times New Roman"/>
                <w:sz w:val="22"/>
                <w:szCs w:val="22"/>
              </w:rPr>
            </w:pPr>
          </w:p>
        </w:tc>
        <w:tc>
          <w:tcPr>
            <w:tcW w:w="2273" w:type="dxa"/>
            <w:tcBorders>
              <w:top w:val="single" w:sz="6" w:space="0" w:color="auto"/>
              <w:left w:val="single" w:sz="6" w:space="0" w:color="auto"/>
              <w:bottom w:val="single" w:sz="6" w:space="0" w:color="auto"/>
              <w:right w:val="single" w:sz="6" w:space="0" w:color="auto"/>
            </w:tcBorders>
            <w:vAlign w:val="center"/>
          </w:tcPr>
          <w:p w14:paraId="666CFE1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Projekta pārvaldības un laika plāna izstrāde un saskaņošana</w:t>
            </w:r>
          </w:p>
        </w:tc>
        <w:tc>
          <w:tcPr>
            <w:tcW w:w="4070" w:type="dxa"/>
            <w:tcBorders>
              <w:top w:val="single" w:sz="6" w:space="0" w:color="auto"/>
              <w:left w:val="single" w:sz="6" w:space="0" w:color="auto"/>
              <w:bottom w:val="single" w:sz="6" w:space="0" w:color="auto"/>
              <w:right w:val="single" w:sz="6" w:space="0" w:color="auto"/>
            </w:tcBorders>
            <w:vAlign w:val="center"/>
          </w:tcPr>
          <w:p w14:paraId="7E5D65C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jāveic Projekta pārvaldības un laika plāna izstrāde un saskaņošana ar Pasūtītāju. Projekta pārvaldības un laika plāns izstrādājams un nododams Pasūtītājam saskaņošanai 2 (divu) nedēļu laikā pēc Līguma abpusējas parakstīšanas dienas vai par attiecīgo termiņu vienojoties ar Pasūtītāju. </w:t>
            </w:r>
          </w:p>
        </w:tc>
        <w:tc>
          <w:tcPr>
            <w:tcW w:w="1777" w:type="dxa"/>
            <w:tcBorders>
              <w:top w:val="single" w:sz="6" w:space="0" w:color="auto"/>
              <w:left w:val="single" w:sz="6" w:space="0" w:color="auto"/>
              <w:bottom w:val="single" w:sz="6" w:space="0" w:color="auto"/>
              <w:right w:val="single" w:sz="6" w:space="0" w:color="auto"/>
            </w:tcBorders>
            <w:vAlign w:val="center"/>
          </w:tcPr>
          <w:p w14:paraId="6016EC9E"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795DAE29" w14:textId="77777777" w:rsidTr="0026050B">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5943A2EE" w14:textId="77777777" w:rsidR="00151823" w:rsidRPr="00A1549D" w:rsidRDefault="00151823" w:rsidP="00151823">
            <w:pPr>
              <w:pStyle w:val="ListParagraph"/>
              <w:numPr>
                <w:ilvl w:val="0"/>
                <w:numId w:val="12"/>
              </w:numPr>
              <w:rPr>
                <w:rFonts w:ascii="Times New Roman" w:hAnsi="Times New Roman"/>
                <w:sz w:val="22"/>
                <w:szCs w:val="22"/>
              </w:rPr>
            </w:pPr>
          </w:p>
        </w:tc>
        <w:tc>
          <w:tcPr>
            <w:tcW w:w="2273" w:type="dxa"/>
            <w:tcBorders>
              <w:top w:val="single" w:sz="6" w:space="0" w:color="auto"/>
              <w:left w:val="single" w:sz="6" w:space="0" w:color="auto"/>
              <w:bottom w:val="single" w:sz="6" w:space="0" w:color="auto"/>
              <w:right w:val="single" w:sz="6" w:space="0" w:color="auto"/>
            </w:tcBorders>
            <w:vAlign w:val="center"/>
          </w:tcPr>
          <w:p w14:paraId="12CE655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realizācijas termiņi un vispārīgie nosacījumi īstenošanai</w:t>
            </w:r>
          </w:p>
        </w:tc>
        <w:tc>
          <w:tcPr>
            <w:tcW w:w="4070" w:type="dxa"/>
            <w:tcBorders>
              <w:top w:val="single" w:sz="6" w:space="0" w:color="auto"/>
              <w:left w:val="single" w:sz="6" w:space="0" w:color="auto"/>
              <w:bottom w:val="single" w:sz="6" w:space="0" w:color="auto"/>
              <w:right w:val="single" w:sz="6" w:space="0" w:color="auto"/>
            </w:tcBorders>
            <w:vAlign w:val="center"/>
          </w:tcPr>
          <w:p w14:paraId="1312B57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sagatavojot Projekta realizācijas laika plānu jāņem vērā Pasūtītājam būtiskie funkcionālo prasību ieviešanu galvenie laika plāna posmi un indikatīvie funkcionalitātes ieviešanas termiņi.</w:t>
            </w:r>
          </w:p>
        </w:tc>
        <w:tc>
          <w:tcPr>
            <w:tcW w:w="1777" w:type="dxa"/>
            <w:tcBorders>
              <w:top w:val="single" w:sz="6" w:space="0" w:color="auto"/>
              <w:left w:val="single" w:sz="6" w:space="0" w:color="auto"/>
              <w:bottom w:val="single" w:sz="6" w:space="0" w:color="auto"/>
              <w:right w:val="single" w:sz="6" w:space="0" w:color="auto"/>
            </w:tcBorders>
            <w:vAlign w:val="center"/>
          </w:tcPr>
          <w:p w14:paraId="4FC9520D"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7292BC0C" w14:textId="77777777" w:rsidTr="0026050B">
        <w:trPr>
          <w:trHeight w:val="300"/>
        </w:trPr>
        <w:tc>
          <w:tcPr>
            <w:tcW w:w="893" w:type="dxa"/>
            <w:tcBorders>
              <w:top w:val="single" w:sz="6" w:space="0" w:color="auto"/>
              <w:left w:val="single" w:sz="6" w:space="0" w:color="auto"/>
              <w:bottom w:val="single" w:sz="6" w:space="0" w:color="auto"/>
              <w:right w:val="single" w:sz="6" w:space="0" w:color="auto"/>
            </w:tcBorders>
            <w:vAlign w:val="center"/>
          </w:tcPr>
          <w:p w14:paraId="19EF5B40" w14:textId="77777777" w:rsidR="00151823" w:rsidRPr="00A1549D" w:rsidRDefault="00151823" w:rsidP="00151823">
            <w:pPr>
              <w:pStyle w:val="ListParagraph"/>
              <w:numPr>
                <w:ilvl w:val="0"/>
                <w:numId w:val="12"/>
              </w:numPr>
              <w:rPr>
                <w:rFonts w:ascii="Times New Roman" w:hAnsi="Times New Roman"/>
                <w:sz w:val="22"/>
                <w:szCs w:val="22"/>
              </w:rPr>
            </w:pPr>
          </w:p>
        </w:tc>
        <w:tc>
          <w:tcPr>
            <w:tcW w:w="2273" w:type="dxa"/>
            <w:tcBorders>
              <w:top w:val="single" w:sz="6" w:space="0" w:color="auto"/>
              <w:left w:val="single" w:sz="6" w:space="0" w:color="auto"/>
              <w:bottom w:val="single" w:sz="6" w:space="0" w:color="auto"/>
              <w:right w:val="single" w:sz="6" w:space="0" w:color="auto"/>
            </w:tcBorders>
            <w:vAlign w:val="center"/>
          </w:tcPr>
          <w:p w14:paraId="0E8C5F9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Autortiesības</w:t>
            </w:r>
          </w:p>
        </w:tc>
        <w:tc>
          <w:tcPr>
            <w:tcW w:w="4070" w:type="dxa"/>
            <w:tcBorders>
              <w:top w:val="single" w:sz="6" w:space="0" w:color="auto"/>
              <w:left w:val="single" w:sz="6" w:space="0" w:color="auto"/>
              <w:bottom w:val="single" w:sz="6" w:space="0" w:color="auto"/>
              <w:right w:val="single" w:sz="6" w:space="0" w:color="auto"/>
            </w:tcBorders>
            <w:vAlign w:val="center"/>
          </w:tcPr>
          <w:p w14:paraId="3A3B3C2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Līguma izpildes un garantijas periodā izstrādātās programmatūras vai tās papildinājumu lietošanas ierobežojumi, tostarp, reproducēšanas, tulkošanas, adaptēšanas vai jebkādas citādas pārveidošanas un šo darbību rezultātu reproducēšanai nav nepieciešama īpaša autortiesību subjekta atļauja, ja vien šīs darbības (arī kļūdu labošana) ir nepieciešamas datorprogrammas lietošanai paredzētajam mērķim. Izstrādātājs garantē, ka izstrādes rezultātā veikto programmatūras papildinājumu lietošanā netiks ierobežotas Autortiesību likuma 29.panta pirmajā daļā noteiktās tiesības.</w:t>
            </w:r>
          </w:p>
        </w:tc>
        <w:tc>
          <w:tcPr>
            <w:tcW w:w="1777" w:type="dxa"/>
            <w:tcBorders>
              <w:top w:val="single" w:sz="6" w:space="0" w:color="auto"/>
              <w:left w:val="single" w:sz="6" w:space="0" w:color="auto"/>
              <w:bottom w:val="single" w:sz="6" w:space="0" w:color="auto"/>
              <w:right w:val="single" w:sz="6" w:space="0" w:color="auto"/>
            </w:tcBorders>
            <w:vAlign w:val="center"/>
          </w:tcPr>
          <w:p w14:paraId="0D7F9563"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02450456" w14:textId="77777777" w:rsidR="00151823" w:rsidRPr="00A1549D" w:rsidRDefault="00151823" w:rsidP="00151823">
      <w:pPr>
        <w:rPr>
          <w:rFonts w:ascii="Times New Roman" w:hAnsi="Times New Roman"/>
          <w:sz w:val="22"/>
          <w:szCs w:val="22"/>
        </w:rPr>
      </w:pPr>
    </w:p>
    <w:p w14:paraId="2CC400FB" w14:textId="77777777" w:rsidR="00151823" w:rsidRPr="00A1549D" w:rsidRDefault="00151823" w:rsidP="00A1549D">
      <w:pPr>
        <w:pStyle w:val="EYHeading2"/>
        <w:ind w:firstLine="0"/>
        <w:rPr>
          <w:rFonts w:ascii="Times New Roman" w:hAnsi="Times New Roman"/>
          <w:sz w:val="22"/>
          <w:szCs w:val="22"/>
        </w:rPr>
      </w:pPr>
      <w:bookmarkStart w:id="101" w:name="_Toc210217802"/>
      <w:bookmarkStart w:id="102" w:name="_Toc216425185"/>
      <w:bookmarkStart w:id="103" w:name="_Toc238205215"/>
      <w:proofErr w:type="spellStart"/>
      <w:r w:rsidRPr="00A1549D">
        <w:rPr>
          <w:rFonts w:ascii="Times New Roman" w:hAnsi="Times New Roman"/>
          <w:sz w:val="22"/>
          <w:szCs w:val="22"/>
        </w:rPr>
        <w:t>Līguma</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pārvaldības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aktivitātes</w:t>
      </w:r>
      <w:bookmarkEnd w:id="101"/>
      <w:bookmarkEnd w:id="102"/>
      <w:bookmarkEnd w:id="103"/>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54EC098A"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76665754"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4F31208F"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2ABAEF48"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607A751F"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08327D2E"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E36E6D2"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B41F18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Projekta vadības metodoloģija</w:t>
            </w:r>
          </w:p>
        </w:tc>
        <w:tc>
          <w:tcPr>
            <w:tcW w:w="4151" w:type="dxa"/>
            <w:tcBorders>
              <w:top w:val="single" w:sz="6" w:space="0" w:color="auto"/>
              <w:left w:val="single" w:sz="6" w:space="0" w:color="auto"/>
              <w:bottom w:val="single" w:sz="6" w:space="0" w:color="auto"/>
              <w:right w:val="single" w:sz="6" w:space="0" w:color="auto"/>
            </w:tcBorders>
            <w:vAlign w:val="center"/>
          </w:tcPr>
          <w:p w14:paraId="4BDB05B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ir jāpiedāvā un Projekta laikā jānodrošina risinājuma izstrādes vadība un Projekta pārvaldība, kas ir balstīta uz starptautiski pieņemtas projekta vadības metodoloģijas ietvaru.</w:t>
            </w:r>
          </w:p>
        </w:tc>
        <w:tc>
          <w:tcPr>
            <w:tcW w:w="1650" w:type="dxa"/>
            <w:tcBorders>
              <w:top w:val="single" w:sz="6" w:space="0" w:color="auto"/>
              <w:left w:val="single" w:sz="6" w:space="0" w:color="auto"/>
              <w:bottom w:val="single" w:sz="6" w:space="0" w:color="auto"/>
              <w:right w:val="single" w:sz="6" w:space="0" w:color="auto"/>
            </w:tcBorders>
            <w:vAlign w:val="center"/>
          </w:tcPr>
          <w:p w14:paraId="2C77BA4A"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2F30BD33"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3F90E74"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54AC293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Projekta vadības grupas funkcijas</w:t>
            </w:r>
          </w:p>
        </w:tc>
        <w:tc>
          <w:tcPr>
            <w:tcW w:w="4151" w:type="dxa"/>
            <w:tcBorders>
              <w:top w:val="single" w:sz="6" w:space="0" w:color="auto"/>
              <w:left w:val="single" w:sz="6" w:space="0" w:color="auto"/>
              <w:bottom w:val="single" w:sz="6" w:space="0" w:color="auto"/>
              <w:right w:val="single" w:sz="6" w:space="0" w:color="auto"/>
            </w:tcBorders>
            <w:vAlign w:val="center"/>
          </w:tcPr>
          <w:p w14:paraId="6BB6223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jānodrošina vismaz šādu Projekta vadības grupas funkciju izpilde:</w:t>
            </w:r>
          </w:p>
          <w:p w14:paraId="454B356D"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Projekta vadības grupas informēšana par projekta statusu un progresu;</w:t>
            </w:r>
          </w:p>
          <w:p w14:paraId="714D7F45"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Projekta progresa pārvaldība;</w:t>
            </w:r>
          </w:p>
          <w:p w14:paraId="451870C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Detalizētu projekta pasākumu plānošana, ievērojot Projekta vadības grupas lēmumus;</w:t>
            </w:r>
          </w:p>
          <w:p w14:paraId="55AA6B29"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Izstrādes projekta komandas izveide un tās sastāva noteikšana.</w:t>
            </w:r>
          </w:p>
        </w:tc>
        <w:tc>
          <w:tcPr>
            <w:tcW w:w="1650" w:type="dxa"/>
            <w:tcBorders>
              <w:top w:val="single" w:sz="6" w:space="0" w:color="auto"/>
              <w:left w:val="single" w:sz="6" w:space="0" w:color="auto"/>
              <w:bottom w:val="single" w:sz="6" w:space="0" w:color="auto"/>
              <w:right w:val="single" w:sz="6" w:space="0" w:color="auto"/>
            </w:tcBorders>
            <w:vAlign w:val="center"/>
          </w:tcPr>
          <w:p w14:paraId="05DDF5F0"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7DE87A02"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BD70C2A"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3FAA1C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Projekta komandas funkcijas</w:t>
            </w:r>
          </w:p>
        </w:tc>
        <w:tc>
          <w:tcPr>
            <w:tcW w:w="4151" w:type="dxa"/>
            <w:tcBorders>
              <w:top w:val="single" w:sz="6" w:space="0" w:color="auto"/>
              <w:left w:val="single" w:sz="6" w:space="0" w:color="auto"/>
              <w:bottom w:val="single" w:sz="6" w:space="0" w:color="auto"/>
              <w:right w:val="single" w:sz="6" w:space="0" w:color="auto"/>
            </w:tcBorders>
            <w:vAlign w:val="center"/>
          </w:tcPr>
          <w:p w14:paraId="411CB57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jānodrošina Projekta komanda ar veicamajiem darba uzdevumiem atbilstošu lomu sadalījumu un aprakstu, kas ir detalizēti norādīts Projekta pārvaldības un laika plānā.</w:t>
            </w:r>
          </w:p>
          <w:p w14:paraId="056996B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lastRenderedPageBreak/>
              <w:t>Izstrādātājam jānodrošina vismaz šādu Projekta komandas funkciju izpilde:</w:t>
            </w:r>
          </w:p>
          <w:p w14:paraId="3EC74B63"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Uzdevumu izpilde atbilstoši Projekta vadības grupas lēmumiem;</w:t>
            </w:r>
          </w:p>
          <w:p w14:paraId="7EA3E030"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Projekta vadības grupas informēšana un pārskatu iesniegšana par projektā paredzēto darbu izpildes progresu un statusu.</w:t>
            </w:r>
          </w:p>
        </w:tc>
        <w:tc>
          <w:tcPr>
            <w:tcW w:w="1650" w:type="dxa"/>
            <w:tcBorders>
              <w:top w:val="single" w:sz="6" w:space="0" w:color="auto"/>
              <w:left w:val="single" w:sz="6" w:space="0" w:color="auto"/>
              <w:bottom w:val="single" w:sz="6" w:space="0" w:color="auto"/>
              <w:right w:val="single" w:sz="6" w:space="0" w:color="auto"/>
            </w:tcBorders>
            <w:vAlign w:val="center"/>
          </w:tcPr>
          <w:p w14:paraId="6FDC9FB9"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08085EB5"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A9D9E07"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BC463C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Sanāksmes</w:t>
            </w:r>
          </w:p>
        </w:tc>
        <w:tc>
          <w:tcPr>
            <w:tcW w:w="4151" w:type="dxa"/>
            <w:tcBorders>
              <w:top w:val="single" w:sz="6" w:space="0" w:color="auto"/>
              <w:left w:val="single" w:sz="6" w:space="0" w:color="auto"/>
              <w:bottom w:val="single" w:sz="6" w:space="0" w:color="auto"/>
              <w:right w:val="single" w:sz="6" w:space="0" w:color="auto"/>
            </w:tcBorders>
            <w:vAlign w:val="center"/>
          </w:tcPr>
          <w:p w14:paraId="6833F4E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jāorganizē vismaz šādas sanāksmes (Pasūtītāja norādītajā vietā):</w:t>
            </w:r>
          </w:p>
          <w:p w14:paraId="2C47EDDC"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Projekta uzsākšanas sanāksme – 5 (piecu) darba dienu laikā pēc Izstrādes līguma par Projekta īstenošanu abpusējas parakstīšanas. Projekta uzsākšanas sanāksmē Izstrādātājs iepazīstina Pasūtītāju ar Izstrādes līguma izpildes komandu, izpildes plānu (t. sk. tuvākos plānotos darbus un iespējamajiem riskiem);</w:t>
            </w:r>
          </w:p>
          <w:p w14:paraId="5E7CC884"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Projekta darba grupu sanāksmes;</w:t>
            </w:r>
          </w:p>
          <w:p w14:paraId="7425679C"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Sprinta analīzes un demonstrācijas sanāksmes;</w:t>
            </w:r>
          </w:p>
          <w:p w14:paraId="5A04CEF2"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u. c. sanāksmes pēc nepieciešamības.</w:t>
            </w:r>
          </w:p>
          <w:p w14:paraId="0583FCC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vismaz 1 (vienu) dienu pirms sanāksmes </w:t>
            </w:r>
            <w:proofErr w:type="spellStart"/>
            <w:r w:rsidRPr="00A1549D">
              <w:rPr>
                <w:rFonts w:ascii="Times New Roman" w:hAnsi="Times New Roman"/>
                <w:sz w:val="22"/>
                <w:szCs w:val="22"/>
                <w:lang w:val="lv-LV"/>
              </w:rPr>
              <w:t>jānosūta</w:t>
            </w:r>
            <w:proofErr w:type="spellEnd"/>
            <w:r w:rsidRPr="00A1549D">
              <w:rPr>
                <w:rFonts w:ascii="Times New Roman" w:hAnsi="Times New Roman"/>
                <w:sz w:val="22"/>
                <w:szCs w:val="22"/>
                <w:lang w:val="lv-LV"/>
              </w:rPr>
              <w:t xml:space="preserve"> informācija par sanāksmes laikā pārrunājamajiem jautājumiem.</w:t>
            </w:r>
          </w:p>
          <w:p w14:paraId="3383F54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jānodrošina, ka piedāvātie speciālisti piedalās visās sanāksmēs, kuras atbilst to kompetences jomai.</w:t>
            </w:r>
          </w:p>
        </w:tc>
        <w:tc>
          <w:tcPr>
            <w:tcW w:w="1650" w:type="dxa"/>
            <w:tcBorders>
              <w:top w:val="single" w:sz="6" w:space="0" w:color="auto"/>
              <w:left w:val="single" w:sz="6" w:space="0" w:color="auto"/>
              <w:bottom w:val="single" w:sz="6" w:space="0" w:color="auto"/>
              <w:right w:val="single" w:sz="6" w:space="0" w:color="auto"/>
            </w:tcBorders>
            <w:vAlign w:val="center"/>
          </w:tcPr>
          <w:p w14:paraId="68650F49"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4459806A"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425EA8B"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DA3B77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Interviju un sanāksmju protokolēšana</w:t>
            </w:r>
          </w:p>
        </w:tc>
        <w:tc>
          <w:tcPr>
            <w:tcW w:w="4151" w:type="dxa"/>
            <w:tcBorders>
              <w:top w:val="single" w:sz="6" w:space="0" w:color="auto"/>
              <w:left w:val="single" w:sz="6" w:space="0" w:color="auto"/>
              <w:bottom w:val="single" w:sz="6" w:space="0" w:color="auto"/>
              <w:right w:val="single" w:sz="6" w:space="0" w:color="auto"/>
            </w:tcBorders>
            <w:vAlign w:val="center"/>
          </w:tcPr>
          <w:p w14:paraId="0CC1B8A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Izpildītājam ir jāveic visu interviju un sanāksmju protokolēšana, iesniedzot protokolus saskaņošanai Pasūtītājam 5 darba dienu laikā pēc intervijas vai sanāksmes.</w:t>
            </w:r>
          </w:p>
        </w:tc>
        <w:tc>
          <w:tcPr>
            <w:tcW w:w="1650" w:type="dxa"/>
            <w:tcBorders>
              <w:top w:val="single" w:sz="6" w:space="0" w:color="auto"/>
              <w:left w:val="single" w:sz="6" w:space="0" w:color="auto"/>
              <w:bottom w:val="single" w:sz="6" w:space="0" w:color="auto"/>
              <w:right w:val="single" w:sz="6" w:space="0" w:color="auto"/>
            </w:tcBorders>
            <w:vAlign w:val="center"/>
          </w:tcPr>
          <w:p w14:paraId="7ED4CA15"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1CFC84C0"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8A034DB"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51880E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Kvalitātes vadība</w:t>
            </w:r>
          </w:p>
        </w:tc>
        <w:tc>
          <w:tcPr>
            <w:tcW w:w="4151" w:type="dxa"/>
            <w:tcBorders>
              <w:top w:val="single" w:sz="6" w:space="0" w:color="auto"/>
              <w:left w:val="single" w:sz="6" w:space="0" w:color="auto"/>
              <w:bottom w:val="single" w:sz="6" w:space="0" w:color="auto"/>
              <w:right w:val="single" w:sz="6" w:space="0" w:color="auto"/>
            </w:tcBorders>
            <w:vAlign w:val="center"/>
          </w:tcPr>
          <w:p w14:paraId="481746B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Izpildītājam jāveic nepieciešamie pasākumi, lai nodrošinātu Līguma izpildes kvalitātes vadību atbilstoši labās prakses principiem, t.sk.:</w:t>
            </w:r>
          </w:p>
          <w:p w14:paraId="3FFF9D23"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Nodrošināt programmatūras izstrādes cikla kvalitātes pārvaldību;</w:t>
            </w:r>
          </w:p>
          <w:p w14:paraId="4C3C2154"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Pirms visu dokumentu nodevumu izstrādes uzsākšanas Izstrādātājam jāsaskaņo dokumentu nodevumu sagataves ar Pasūtītāju;</w:t>
            </w:r>
          </w:p>
          <w:p w14:paraId="39D776A5"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Pirms nodevumu iesniegšanas Pasūtītājam, jāveic iekšēja nodevumu kvalitātes novērtēšana (visiem dokumentiem un tajos aprakstītajai informācijai jābūt </w:t>
            </w:r>
            <w:r w:rsidRPr="00A1549D">
              <w:rPr>
                <w:rFonts w:ascii="Times New Roman" w:hAnsi="Times New Roman"/>
                <w:sz w:val="22"/>
                <w:szCs w:val="22"/>
                <w:lang w:val="lv-LV"/>
              </w:rPr>
              <w:lastRenderedPageBreak/>
              <w:t>viennozīmīgai, nepretrunīgai un pabeigtai, savukārt programmatūras kodam jābūt komentētam un verificētam). Pēc Pasūtītāja pieprasījuma Uzņēmējam ir jānodrošina iespēja Pasūtītājam iepazīties ar dokumentācijas un programmatūras koda kvalitātes novērtējuma pierakstiem;</w:t>
            </w:r>
          </w:p>
          <w:p w14:paraId="19EF7DB2"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Nodevumi savlaicīgi jāiesniedz Pasūtītājam saskaņošanai;</w:t>
            </w:r>
          </w:p>
          <w:p w14:paraId="13B5E2C5"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Jāveic savlaicīga un regulāra Līguma izpildes risku identificēšana un eskalācija.</w:t>
            </w:r>
          </w:p>
        </w:tc>
        <w:tc>
          <w:tcPr>
            <w:tcW w:w="1650" w:type="dxa"/>
            <w:tcBorders>
              <w:top w:val="single" w:sz="6" w:space="0" w:color="auto"/>
              <w:left w:val="single" w:sz="6" w:space="0" w:color="auto"/>
              <w:bottom w:val="single" w:sz="6" w:space="0" w:color="auto"/>
              <w:right w:val="single" w:sz="6" w:space="0" w:color="auto"/>
            </w:tcBorders>
            <w:vAlign w:val="center"/>
          </w:tcPr>
          <w:p w14:paraId="43C94F85"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0AB3A2ED"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E7D6EA7"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D0AB94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Risku vadība</w:t>
            </w:r>
          </w:p>
        </w:tc>
        <w:tc>
          <w:tcPr>
            <w:tcW w:w="4151" w:type="dxa"/>
            <w:tcBorders>
              <w:top w:val="single" w:sz="6" w:space="0" w:color="auto"/>
              <w:left w:val="single" w:sz="6" w:space="0" w:color="auto"/>
              <w:bottom w:val="single" w:sz="6" w:space="0" w:color="auto"/>
              <w:right w:val="single" w:sz="6" w:space="0" w:color="auto"/>
            </w:tcBorders>
            <w:vAlign w:val="center"/>
          </w:tcPr>
          <w:p w14:paraId="2F72FD5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visā Projekta realizācijas laikā ir jāveic risku identificēšana, analīze, novērtēšana, uzraudzība un kontrole, risku mazināšanas un/vai novēršanas darbu plānošana un īstenošana saskaņā ar izvēlēto Projekta vadības metodoloģiju. </w:t>
            </w:r>
          </w:p>
          <w:p w14:paraId="696DA19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Pretendentam Tehniskajā piedāvājumā ir jāpievieno risku pārvaldības metodoloģija (kas ietver vismaz risku identificēšanas, risku novērtēšanas, risku mazināšanas un novēršanas plānošanas un īstenošanas pieeju), Projekta sākotnējo risku novērtējums, kā arī pieņēmumi, atkarības un ārējās ietekmes, kas tika ņemtas vērā, sagatavojot piedāvājumu.</w:t>
            </w:r>
          </w:p>
        </w:tc>
        <w:tc>
          <w:tcPr>
            <w:tcW w:w="1650" w:type="dxa"/>
            <w:tcBorders>
              <w:top w:val="single" w:sz="6" w:space="0" w:color="auto"/>
              <w:left w:val="single" w:sz="6" w:space="0" w:color="auto"/>
              <w:bottom w:val="single" w:sz="6" w:space="0" w:color="auto"/>
              <w:right w:val="single" w:sz="6" w:space="0" w:color="auto"/>
            </w:tcBorders>
            <w:vAlign w:val="center"/>
          </w:tcPr>
          <w:p w14:paraId="2DDCCD10"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2A913C3"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87E15D9"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818DEB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Izmaiņu vadība</w:t>
            </w:r>
          </w:p>
        </w:tc>
        <w:tc>
          <w:tcPr>
            <w:tcW w:w="4151" w:type="dxa"/>
            <w:tcBorders>
              <w:top w:val="single" w:sz="6" w:space="0" w:color="auto"/>
              <w:left w:val="single" w:sz="6" w:space="0" w:color="auto"/>
              <w:bottom w:val="single" w:sz="6" w:space="0" w:color="auto"/>
              <w:right w:val="single" w:sz="6" w:space="0" w:color="auto"/>
            </w:tcBorders>
            <w:vAlign w:val="center"/>
          </w:tcPr>
          <w:p w14:paraId="3D24740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jāpiedāvā Projekta izmaiņu vadības modelis, paredzot vairāku līmeņu Projekta izmaiņu izskatīšanu un eskalāciju atbilstoši izmaiņu nozīmīgumam un ietekmei uz Projekta darbaspēka un finanšu resursiem, kā arī uz Projekta gaitā veicamo darbu apjomu.</w:t>
            </w:r>
          </w:p>
          <w:p w14:paraId="3A85470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Projekta pārvaldības un laika plānā jāapraksta piedāvātā pieeja Projekta izmaiņu vadības nodrošināšanai.</w:t>
            </w:r>
          </w:p>
        </w:tc>
        <w:tc>
          <w:tcPr>
            <w:tcW w:w="1650" w:type="dxa"/>
            <w:tcBorders>
              <w:top w:val="single" w:sz="6" w:space="0" w:color="auto"/>
              <w:left w:val="single" w:sz="6" w:space="0" w:color="auto"/>
              <w:bottom w:val="single" w:sz="6" w:space="0" w:color="auto"/>
              <w:right w:val="single" w:sz="6" w:space="0" w:color="auto"/>
            </w:tcBorders>
            <w:vAlign w:val="center"/>
          </w:tcPr>
          <w:p w14:paraId="2602C0BF"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61BDDA7A"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B67F868"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EB17C1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Darbietilpības novērtēšana</w:t>
            </w:r>
          </w:p>
        </w:tc>
        <w:tc>
          <w:tcPr>
            <w:tcW w:w="4151" w:type="dxa"/>
            <w:tcBorders>
              <w:top w:val="single" w:sz="6" w:space="0" w:color="auto"/>
              <w:left w:val="single" w:sz="6" w:space="0" w:color="auto"/>
              <w:bottom w:val="single" w:sz="6" w:space="0" w:color="auto"/>
              <w:right w:val="single" w:sz="6" w:space="0" w:color="auto"/>
            </w:tcBorders>
            <w:vAlign w:val="center"/>
          </w:tcPr>
          <w:p w14:paraId="19F2045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Tehniskajā piedāvājumā jāiesniedz darbietilpības novērtēšanas metodika, kas tiks izmantota darbietilpības aprēķiniem izmaiņu pieprasījumu realizācijai.</w:t>
            </w:r>
          </w:p>
        </w:tc>
        <w:tc>
          <w:tcPr>
            <w:tcW w:w="1650" w:type="dxa"/>
            <w:tcBorders>
              <w:top w:val="single" w:sz="6" w:space="0" w:color="auto"/>
              <w:left w:val="single" w:sz="6" w:space="0" w:color="auto"/>
              <w:bottom w:val="single" w:sz="6" w:space="0" w:color="auto"/>
              <w:right w:val="single" w:sz="6" w:space="0" w:color="auto"/>
            </w:tcBorders>
            <w:vAlign w:val="center"/>
          </w:tcPr>
          <w:p w14:paraId="749DB88C"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03FC79EB"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B7371D5"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26E2C75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Projekta darba valoda</w:t>
            </w:r>
          </w:p>
        </w:tc>
        <w:tc>
          <w:tcPr>
            <w:tcW w:w="4151" w:type="dxa"/>
            <w:tcBorders>
              <w:top w:val="single" w:sz="6" w:space="0" w:color="auto"/>
              <w:left w:val="single" w:sz="6" w:space="0" w:color="auto"/>
              <w:bottom w:val="single" w:sz="6" w:space="0" w:color="auto"/>
              <w:right w:val="single" w:sz="6" w:space="0" w:color="auto"/>
            </w:tcBorders>
            <w:vAlign w:val="center"/>
          </w:tcPr>
          <w:p w14:paraId="6506B2C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Projekta darba valoda ir latviešu valoda, visas klātienes un attālinātās tikšanās un komunikācija tiek organizēta latviešu valodā. </w:t>
            </w:r>
          </w:p>
          <w:p w14:paraId="4D04F8B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dokumentācijas nodevumi ir jāizstrādā latviešu valodā.</w:t>
            </w:r>
          </w:p>
        </w:tc>
        <w:tc>
          <w:tcPr>
            <w:tcW w:w="1650" w:type="dxa"/>
            <w:tcBorders>
              <w:top w:val="single" w:sz="6" w:space="0" w:color="auto"/>
              <w:left w:val="single" w:sz="6" w:space="0" w:color="auto"/>
              <w:bottom w:val="single" w:sz="6" w:space="0" w:color="auto"/>
              <w:right w:val="single" w:sz="6" w:space="0" w:color="auto"/>
            </w:tcBorders>
            <w:vAlign w:val="center"/>
          </w:tcPr>
          <w:p w14:paraId="52C5A94B"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2996916"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7DDCD6B"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31E395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Progresa ziņojumi</w:t>
            </w:r>
          </w:p>
        </w:tc>
        <w:tc>
          <w:tcPr>
            <w:tcW w:w="4151" w:type="dxa"/>
            <w:tcBorders>
              <w:top w:val="single" w:sz="6" w:space="0" w:color="auto"/>
              <w:left w:val="single" w:sz="6" w:space="0" w:color="auto"/>
              <w:bottom w:val="single" w:sz="6" w:space="0" w:color="auto"/>
              <w:right w:val="single" w:sz="6" w:space="0" w:color="auto"/>
            </w:tcBorders>
            <w:vAlign w:val="center"/>
          </w:tcPr>
          <w:p w14:paraId="1989C22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1(vienu) reizi</w:t>
            </w:r>
            <w:r w:rsidRPr="00A1549D" w:rsidDel="00530833">
              <w:rPr>
                <w:rFonts w:ascii="Times New Roman" w:hAnsi="Times New Roman"/>
                <w:sz w:val="22"/>
                <w:szCs w:val="22"/>
                <w:lang w:val="lv-LV"/>
              </w:rPr>
              <w:t xml:space="preserve"> </w:t>
            </w:r>
            <w:r w:rsidRPr="00A1549D">
              <w:rPr>
                <w:rFonts w:ascii="Times New Roman" w:hAnsi="Times New Roman"/>
                <w:sz w:val="22"/>
                <w:szCs w:val="22"/>
                <w:lang w:val="lv-LV"/>
              </w:rPr>
              <w:t>mēnesī jāsagatavo un elektroniski jāiesniedz Pasūtītājam programmatūras izstrādes gaitas progresa ziņojumi.</w:t>
            </w:r>
          </w:p>
        </w:tc>
        <w:tc>
          <w:tcPr>
            <w:tcW w:w="1650" w:type="dxa"/>
            <w:tcBorders>
              <w:top w:val="single" w:sz="6" w:space="0" w:color="auto"/>
              <w:left w:val="single" w:sz="6" w:space="0" w:color="auto"/>
              <w:bottom w:val="single" w:sz="6" w:space="0" w:color="auto"/>
              <w:right w:val="single" w:sz="6" w:space="0" w:color="auto"/>
            </w:tcBorders>
            <w:vAlign w:val="center"/>
          </w:tcPr>
          <w:p w14:paraId="54EA10F5"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426141EA" w14:textId="77777777" w:rsidR="00151823" w:rsidRPr="00A1549D" w:rsidRDefault="00151823" w:rsidP="00151823">
      <w:pPr>
        <w:rPr>
          <w:rFonts w:ascii="Times New Roman" w:hAnsi="Times New Roman"/>
          <w:sz w:val="22"/>
          <w:szCs w:val="22"/>
        </w:rPr>
      </w:pPr>
    </w:p>
    <w:p w14:paraId="282A8E71" w14:textId="77777777" w:rsidR="00151823" w:rsidRPr="00A1549D" w:rsidRDefault="00151823" w:rsidP="00A1549D">
      <w:pPr>
        <w:pStyle w:val="EYHeading2"/>
        <w:ind w:firstLine="0"/>
        <w:rPr>
          <w:rFonts w:ascii="Times New Roman" w:hAnsi="Times New Roman"/>
          <w:sz w:val="22"/>
          <w:szCs w:val="22"/>
        </w:rPr>
      </w:pPr>
      <w:bookmarkStart w:id="104" w:name="_Toc210217803"/>
      <w:bookmarkStart w:id="105" w:name="_Toc216425186"/>
      <w:bookmarkStart w:id="106" w:name="_Toc238205216"/>
      <w:proofErr w:type="spellStart"/>
      <w:r w:rsidRPr="00A1549D">
        <w:rPr>
          <w:rFonts w:ascii="Times New Roman" w:hAnsi="Times New Roman"/>
          <w:sz w:val="22"/>
          <w:szCs w:val="22"/>
        </w:rPr>
        <w:t>Prasības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programmatūras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izstrādei</w:t>
      </w:r>
      <w:bookmarkEnd w:id="104"/>
      <w:bookmarkEnd w:id="105"/>
      <w:bookmarkEnd w:id="106"/>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1A2414AB"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03A75621"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459FD1A2"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1F39FCAF"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0E9F8E55"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3A99A01E"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539AA07"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03CBA7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Izstrādes metodoloģija</w:t>
            </w:r>
          </w:p>
        </w:tc>
        <w:tc>
          <w:tcPr>
            <w:tcW w:w="4151" w:type="dxa"/>
            <w:tcBorders>
              <w:top w:val="single" w:sz="6" w:space="0" w:color="auto"/>
              <w:left w:val="single" w:sz="6" w:space="0" w:color="auto"/>
              <w:bottom w:val="single" w:sz="6" w:space="0" w:color="auto"/>
              <w:right w:val="single" w:sz="6" w:space="0" w:color="auto"/>
            </w:tcBorders>
            <w:vAlign w:val="center"/>
          </w:tcPr>
          <w:p w14:paraId="74C94A1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programmatūras izstrādi jāplāno izmantojot </w:t>
            </w:r>
            <w:proofErr w:type="spellStart"/>
            <w:r w:rsidRPr="00A1549D">
              <w:rPr>
                <w:rFonts w:ascii="Times New Roman" w:hAnsi="Times New Roman"/>
                <w:sz w:val="22"/>
                <w:szCs w:val="22"/>
                <w:lang w:val="lv-LV"/>
              </w:rPr>
              <w:t>Agile</w:t>
            </w:r>
            <w:proofErr w:type="spellEnd"/>
            <w:r w:rsidRPr="00A1549D">
              <w:rPr>
                <w:rFonts w:ascii="Times New Roman" w:hAnsi="Times New Roman"/>
                <w:sz w:val="22"/>
                <w:szCs w:val="22"/>
                <w:lang w:val="lv-LV"/>
              </w:rPr>
              <w:t xml:space="preserve"> spējās izstrādes metodiku.</w:t>
            </w:r>
          </w:p>
          <w:p w14:paraId="692CCB7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uzsākot Līguma izpildi, ir jāizveido un ar Pasūtītāju jāsaskaņo Projekta vienumu uzkrājums (</w:t>
            </w:r>
            <w:proofErr w:type="spellStart"/>
            <w:r w:rsidRPr="00A1549D">
              <w:rPr>
                <w:rFonts w:ascii="Times New Roman" w:hAnsi="Times New Roman"/>
                <w:i/>
                <w:sz w:val="22"/>
                <w:szCs w:val="22"/>
                <w:lang w:val="lv-LV"/>
              </w:rPr>
              <w:t>project</w:t>
            </w:r>
            <w:proofErr w:type="spellEnd"/>
            <w:r w:rsidRPr="00A1549D">
              <w:rPr>
                <w:rFonts w:ascii="Times New Roman" w:hAnsi="Times New Roman"/>
                <w:i/>
                <w:sz w:val="22"/>
                <w:szCs w:val="22"/>
                <w:lang w:val="lv-LV"/>
              </w:rPr>
              <w:t xml:space="preserve"> </w:t>
            </w:r>
            <w:proofErr w:type="spellStart"/>
            <w:r w:rsidRPr="00A1549D">
              <w:rPr>
                <w:rFonts w:ascii="Times New Roman" w:hAnsi="Times New Roman"/>
                <w:i/>
                <w:sz w:val="22"/>
                <w:szCs w:val="22"/>
                <w:lang w:val="lv-LV"/>
              </w:rPr>
              <w:t>backlog</w:t>
            </w:r>
            <w:proofErr w:type="spellEnd"/>
            <w:r w:rsidRPr="00A1549D">
              <w:rPr>
                <w:rFonts w:ascii="Times New Roman" w:hAnsi="Times New Roman"/>
                <w:sz w:val="22"/>
                <w:szCs w:val="22"/>
                <w:lang w:val="lv-LV"/>
              </w:rPr>
              <w:t xml:space="preserve">), kas sastāv no šajā tehniskajā specifikācijā ietvertajām funkcionālajām prasībām un nefunkcionālajām prasībām. </w:t>
            </w:r>
          </w:p>
          <w:p w14:paraId="7686968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Atbilstoši piedāvātajai izstrādes pieejai Izstrādātājs var pārstrukturēt atsevišķu funkcionālo prasību izpildi, iekļaujot to vairākos Projekta uzkrājuma vienumos vai apvienojot vairāku funkcionālo prasību izpildi vienā Projekta uzkrājuma vienumā. Izstrādātājam jānovērtē katrs Projekta uzkrājuma vienums novērtējot plānoto laika un resursu patēriņu.</w:t>
            </w:r>
          </w:p>
        </w:tc>
        <w:tc>
          <w:tcPr>
            <w:tcW w:w="1650" w:type="dxa"/>
            <w:tcBorders>
              <w:top w:val="single" w:sz="6" w:space="0" w:color="auto"/>
              <w:left w:val="single" w:sz="6" w:space="0" w:color="auto"/>
              <w:bottom w:val="single" w:sz="6" w:space="0" w:color="auto"/>
              <w:right w:val="single" w:sz="6" w:space="0" w:color="auto"/>
            </w:tcBorders>
            <w:vAlign w:val="center"/>
          </w:tcPr>
          <w:p w14:paraId="2449B461"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08C94853"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2A05F30"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D70886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Sprinta ietvaros veicamās aktivitātes</w:t>
            </w:r>
          </w:p>
        </w:tc>
        <w:tc>
          <w:tcPr>
            <w:tcW w:w="4151" w:type="dxa"/>
            <w:tcBorders>
              <w:top w:val="single" w:sz="6" w:space="0" w:color="auto"/>
              <w:left w:val="single" w:sz="6" w:space="0" w:color="auto"/>
              <w:bottom w:val="single" w:sz="6" w:space="0" w:color="auto"/>
              <w:right w:val="single" w:sz="6" w:space="0" w:color="auto"/>
            </w:tcBorders>
            <w:vAlign w:val="center"/>
          </w:tcPr>
          <w:p w14:paraId="712ED58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Katra sprinta ietvaros ir jāparedz šādas aktivitātes (atšķirīgs var būt sākotnējais un beigu sprints): </w:t>
            </w:r>
          </w:p>
          <w:p w14:paraId="2CC36A26"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sprinta uzkrājuma vienumu identificēšana;</w:t>
            </w:r>
          </w:p>
          <w:p w14:paraId="5FCC0B3F"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sprinta plānošana; </w:t>
            </w:r>
          </w:p>
          <w:p w14:paraId="31D848C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sprinta analīze;</w:t>
            </w:r>
          </w:p>
          <w:p w14:paraId="516BD7EC"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izstrāde;</w:t>
            </w:r>
          </w:p>
          <w:p w14:paraId="31476156"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testēšana;</w:t>
            </w:r>
          </w:p>
          <w:p w14:paraId="1A6DE999"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sprinta ietvaros izstrādātās funkcionalitātes pārskata demonstrācija; </w:t>
            </w:r>
          </w:p>
          <w:p w14:paraId="05A765C2"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sprinta ietvaros izstrādātās funkcionalitātes (kas notestēta un atkļūdota Izstrādātāja pusē) piegāde un uzstādīšana testa vidē;</w:t>
            </w:r>
          </w:p>
          <w:p w14:paraId="01F7686C"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sprinta ietvaros izstrādātās funkcionalitātes testēšana Pasūtītāja pusē;</w:t>
            </w:r>
          </w:p>
          <w:p w14:paraId="0B6D996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identificēto kļūdu labojumu veikšana;</w:t>
            </w:r>
          </w:p>
          <w:p w14:paraId="06A2D7AB"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testēšana;</w:t>
            </w:r>
          </w:p>
          <w:p w14:paraId="30387E06"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lastRenderedPageBreak/>
              <w:t>atkārtota izstrādātās sprinta funkcionalitātes piegāde, uzstādīšana un testēšana Pasūtītāja pusē;</w:t>
            </w:r>
          </w:p>
          <w:p w14:paraId="02477EA2"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datu apkopošana par sprintā realizēto.</w:t>
            </w:r>
          </w:p>
        </w:tc>
        <w:tc>
          <w:tcPr>
            <w:tcW w:w="1650" w:type="dxa"/>
            <w:tcBorders>
              <w:top w:val="single" w:sz="6" w:space="0" w:color="auto"/>
              <w:left w:val="single" w:sz="6" w:space="0" w:color="auto"/>
              <w:bottom w:val="single" w:sz="6" w:space="0" w:color="auto"/>
              <w:right w:val="single" w:sz="6" w:space="0" w:color="auto"/>
            </w:tcBorders>
            <w:vAlign w:val="center"/>
          </w:tcPr>
          <w:p w14:paraId="0BD1C042"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05169C0E"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CE83FEE"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4E9695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Sprinta uzkrājuma vienums (</w:t>
            </w:r>
            <w:proofErr w:type="spellStart"/>
            <w:r w:rsidRPr="00A1549D">
              <w:rPr>
                <w:rFonts w:ascii="Times New Roman" w:hAnsi="Times New Roman"/>
                <w:sz w:val="22"/>
                <w:szCs w:val="22"/>
                <w:lang w:val="lv-LV"/>
              </w:rPr>
              <w:t>user</w:t>
            </w:r>
            <w:proofErr w:type="spellEnd"/>
            <w:r w:rsidRPr="00A1549D">
              <w:rPr>
                <w:rFonts w:ascii="Times New Roman" w:hAnsi="Times New Roman"/>
                <w:sz w:val="22"/>
                <w:szCs w:val="22"/>
                <w:lang w:val="lv-LV"/>
              </w:rPr>
              <w:t xml:space="preserve"> </w:t>
            </w:r>
            <w:proofErr w:type="spellStart"/>
            <w:r w:rsidRPr="00A1549D">
              <w:rPr>
                <w:rFonts w:ascii="Times New Roman" w:hAnsi="Times New Roman"/>
                <w:sz w:val="22"/>
                <w:szCs w:val="22"/>
                <w:lang w:val="lv-LV"/>
              </w:rPr>
              <w:t>story</w:t>
            </w:r>
            <w:proofErr w:type="spellEnd"/>
            <w:r w:rsidRPr="00A1549D">
              <w:rPr>
                <w:rFonts w:ascii="Times New Roman" w:hAnsi="Times New Roman"/>
                <w:sz w:val="22"/>
                <w:szCs w:val="22"/>
                <w:lang w:val="lv-LV"/>
              </w:rPr>
              <w:t>)</w:t>
            </w:r>
          </w:p>
        </w:tc>
        <w:tc>
          <w:tcPr>
            <w:tcW w:w="4151" w:type="dxa"/>
            <w:tcBorders>
              <w:top w:val="single" w:sz="6" w:space="0" w:color="auto"/>
              <w:left w:val="single" w:sz="6" w:space="0" w:color="auto"/>
              <w:bottom w:val="single" w:sz="6" w:space="0" w:color="auto"/>
              <w:right w:val="single" w:sz="6" w:space="0" w:color="auto"/>
            </w:tcBorders>
            <w:vAlign w:val="center"/>
          </w:tcPr>
          <w:p w14:paraId="697B771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Katru sprinta uzkrājuma vienumu raksturo prasības apraksts, kas ir jārealizē konkrētā sprinta ietvaros.</w:t>
            </w:r>
          </w:p>
          <w:p w14:paraId="4095701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Vēlamā forma prasību izteikšanai ir t. s. “</w:t>
            </w:r>
            <w:proofErr w:type="spellStart"/>
            <w:r w:rsidRPr="00A1549D">
              <w:rPr>
                <w:rFonts w:ascii="Times New Roman" w:hAnsi="Times New Roman"/>
                <w:sz w:val="22"/>
                <w:szCs w:val="22"/>
                <w:lang w:val="lv-LV"/>
              </w:rPr>
              <w:t>lietotājstāsti</w:t>
            </w:r>
            <w:proofErr w:type="spellEnd"/>
            <w:r w:rsidRPr="00A1549D">
              <w:rPr>
                <w:rFonts w:ascii="Times New Roman" w:hAnsi="Times New Roman"/>
                <w:sz w:val="22"/>
                <w:szCs w:val="22"/>
                <w:lang w:val="lv-LV"/>
              </w:rPr>
              <w:t>” (</w:t>
            </w:r>
            <w:proofErr w:type="spellStart"/>
            <w:r w:rsidRPr="00A1549D">
              <w:rPr>
                <w:rFonts w:ascii="Times New Roman" w:hAnsi="Times New Roman"/>
                <w:i/>
                <w:sz w:val="22"/>
                <w:szCs w:val="22"/>
                <w:lang w:val="lv-LV"/>
              </w:rPr>
              <w:t>user</w:t>
            </w:r>
            <w:proofErr w:type="spellEnd"/>
            <w:r w:rsidRPr="00A1549D">
              <w:rPr>
                <w:rFonts w:ascii="Times New Roman" w:hAnsi="Times New Roman"/>
                <w:i/>
                <w:sz w:val="22"/>
                <w:szCs w:val="22"/>
                <w:lang w:val="lv-LV"/>
              </w:rPr>
              <w:t xml:space="preserve"> </w:t>
            </w:r>
            <w:proofErr w:type="spellStart"/>
            <w:r w:rsidRPr="00A1549D">
              <w:rPr>
                <w:rFonts w:ascii="Times New Roman" w:hAnsi="Times New Roman"/>
                <w:i/>
                <w:sz w:val="22"/>
                <w:szCs w:val="22"/>
                <w:lang w:val="lv-LV"/>
              </w:rPr>
              <w:t>story</w:t>
            </w:r>
            <w:proofErr w:type="spellEnd"/>
            <w:r w:rsidRPr="00A1549D">
              <w:rPr>
                <w:rFonts w:ascii="Times New Roman" w:hAnsi="Times New Roman"/>
                <w:sz w:val="22"/>
                <w:szCs w:val="22"/>
                <w:lang w:val="lv-LV"/>
              </w:rPr>
              <w:t>), aprakstot:</w:t>
            </w:r>
          </w:p>
          <w:p w14:paraId="3FF948E4"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lomu, kurai jānodrošina attiecīgā funkcionālā iespēja;</w:t>
            </w:r>
          </w:p>
          <w:p w14:paraId="596E3150"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funkcionalitāti, kura jānodrošina;</w:t>
            </w:r>
          </w:p>
          <w:p w14:paraId="7366A5C6"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akceptēšanas kritērijus, kas definē </w:t>
            </w:r>
            <w:proofErr w:type="spellStart"/>
            <w:r w:rsidRPr="00A1549D">
              <w:rPr>
                <w:rFonts w:ascii="Times New Roman" w:hAnsi="Times New Roman"/>
                <w:sz w:val="22"/>
                <w:szCs w:val="22"/>
                <w:lang w:val="lv-LV"/>
              </w:rPr>
              <w:t>lietotājstāsta</w:t>
            </w:r>
            <w:proofErr w:type="spellEnd"/>
            <w:r w:rsidRPr="00A1549D">
              <w:rPr>
                <w:rFonts w:ascii="Times New Roman" w:hAnsi="Times New Roman"/>
                <w:sz w:val="22"/>
                <w:szCs w:val="22"/>
                <w:lang w:val="lv-LV"/>
              </w:rPr>
              <w:t xml:space="preserve"> pārbaudes un pieņemšanas nosacījumus.</w:t>
            </w:r>
          </w:p>
          <w:p w14:paraId="43F2835B"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Prasības aprakstam var tikt pievienoti papildu dokumenti, diagrammas, </w:t>
            </w:r>
            <w:proofErr w:type="spellStart"/>
            <w:r w:rsidRPr="00A1549D">
              <w:rPr>
                <w:rFonts w:ascii="Times New Roman" w:hAnsi="Times New Roman"/>
                <w:sz w:val="22"/>
                <w:szCs w:val="22"/>
                <w:lang w:val="lv-LV"/>
              </w:rPr>
              <w:t>ekrānformu</w:t>
            </w:r>
            <w:proofErr w:type="spellEnd"/>
            <w:r w:rsidRPr="00A1549D">
              <w:rPr>
                <w:rFonts w:ascii="Times New Roman" w:hAnsi="Times New Roman"/>
                <w:sz w:val="22"/>
                <w:szCs w:val="22"/>
                <w:lang w:val="lv-LV"/>
              </w:rPr>
              <w:t xml:space="preserve"> skices u. tml. artefakti.</w:t>
            </w:r>
          </w:p>
        </w:tc>
        <w:tc>
          <w:tcPr>
            <w:tcW w:w="1650" w:type="dxa"/>
            <w:tcBorders>
              <w:top w:val="single" w:sz="6" w:space="0" w:color="auto"/>
              <w:left w:val="single" w:sz="6" w:space="0" w:color="auto"/>
              <w:bottom w:val="single" w:sz="6" w:space="0" w:color="auto"/>
              <w:right w:val="single" w:sz="6" w:space="0" w:color="auto"/>
            </w:tcBorders>
            <w:vAlign w:val="center"/>
          </w:tcPr>
          <w:p w14:paraId="49A61F96"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2B412947"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4F6D8167"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70A2EB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Sprintu plāns</w:t>
            </w:r>
          </w:p>
        </w:tc>
        <w:tc>
          <w:tcPr>
            <w:tcW w:w="4151" w:type="dxa"/>
            <w:tcBorders>
              <w:top w:val="single" w:sz="6" w:space="0" w:color="auto"/>
              <w:left w:val="single" w:sz="6" w:space="0" w:color="auto"/>
              <w:bottom w:val="single" w:sz="6" w:space="0" w:color="auto"/>
              <w:right w:val="single" w:sz="6" w:space="0" w:color="auto"/>
            </w:tcBorders>
            <w:vAlign w:val="center"/>
          </w:tcPr>
          <w:p w14:paraId="1CAF550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uzsākot Līguma izpildi, jāsagatavo un ar Pasūtītāju jāsaskaņo sākotnējais provizoriskais sprintu plāns.</w:t>
            </w:r>
          </w:p>
          <w:p w14:paraId="0D5E0E5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pirms katra sprinta uzsākšanas jāsagatavo un ar Pasūtītāju jāsaskaņo konkrētā sprinta plāns un tā ietvaros realizējamie </w:t>
            </w:r>
            <w:proofErr w:type="spellStart"/>
            <w:r w:rsidRPr="00A1549D">
              <w:rPr>
                <w:rFonts w:ascii="Times New Roman" w:hAnsi="Times New Roman"/>
                <w:sz w:val="22"/>
                <w:szCs w:val="22"/>
                <w:lang w:val="lv-LV"/>
              </w:rPr>
              <w:t>lietotājstāsti</w:t>
            </w:r>
            <w:proofErr w:type="spellEnd"/>
            <w:r w:rsidRPr="00A1549D">
              <w:rPr>
                <w:rFonts w:ascii="Times New Roman" w:hAnsi="Times New Roman"/>
                <w:sz w:val="22"/>
                <w:szCs w:val="22"/>
                <w:lang w:val="lv-LV"/>
              </w:rPr>
              <w:t xml:space="preserve"> un sprinta ietvaros veicamo aktivitāšu laika grafiks.</w:t>
            </w:r>
          </w:p>
        </w:tc>
        <w:tc>
          <w:tcPr>
            <w:tcW w:w="1650" w:type="dxa"/>
            <w:tcBorders>
              <w:top w:val="single" w:sz="6" w:space="0" w:color="auto"/>
              <w:left w:val="single" w:sz="6" w:space="0" w:color="auto"/>
              <w:bottom w:val="single" w:sz="6" w:space="0" w:color="auto"/>
              <w:right w:val="single" w:sz="6" w:space="0" w:color="auto"/>
            </w:tcBorders>
            <w:vAlign w:val="center"/>
          </w:tcPr>
          <w:p w14:paraId="6C58F1CD"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34CDA47"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DD96088"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759362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Sprinta plānošanas sanāksme</w:t>
            </w:r>
          </w:p>
        </w:tc>
        <w:tc>
          <w:tcPr>
            <w:tcW w:w="4151" w:type="dxa"/>
            <w:tcBorders>
              <w:top w:val="single" w:sz="6" w:space="0" w:color="auto"/>
              <w:left w:val="single" w:sz="6" w:space="0" w:color="auto"/>
              <w:bottom w:val="single" w:sz="6" w:space="0" w:color="auto"/>
              <w:right w:val="single" w:sz="6" w:space="0" w:color="auto"/>
            </w:tcBorders>
            <w:vAlign w:val="center"/>
          </w:tcPr>
          <w:p w14:paraId="547F034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Pirms katra sprinta uzsākšanas tiek organizēta sprinta plānošanas sanāksme, kurā piedalās Pasūtītāja Projekta vadītājs un Izstrādātāja Projekta komanda. </w:t>
            </w:r>
          </w:p>
          <w:p w14:paraId="27ADB2D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Sprinta plānošanas sanāksmē:</w:t>
            </w:r>
          </w:p>
          <w:p w14:paraId="4DB2486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tiek aktualizētas prasību prioritātes;</w:t>
            </w:r>
          </w:p>
          <w:p w14:paraId="4B908C02"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tiek identificēti nākamajā sprintā iekļaujami sprinta uzkrājuma vienumi;</w:t>
            </w:r>
          </w:p>
          <w:p w14:paraId="0357F47C"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tiek sastādīts un saskaņots sprinta realizācijas operatīvais plāns (interviju grafiks, sprinta sanāksmju grafiks u. c. organizatoriskie jautājumi).</w:t>
            </w:r>
          </w:p>
        </w:tc>
        <w:tc>
          <w:tcPr>
            <w:tcW w:w="1650" w:type="dxa"/>
            <w:tcBorders>
              <w:top w:val="single" w:sz="6" w:space="0" w:color="auto"/>
              <w:left w:val="single" w:sz="6" w:space="0" w:color="auto"/>
              <w:bottom w:val="single" w:sz="6" w:space="0" w:color="auto"/>
              <w:right w:val="single" w:sz="6" w:space="0" w:color="auto"/>
            </w:tcBorders>
            <w:vAlign w:val="center"/>
          </w:tcPr>
          <w:p w14:paraId="604ADEA9"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7C77CDDB"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65EAA50"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8B894B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Sprinta analīzes intervijas/sanāksmes</w:t>
            </w:r>
          </w:p>
        </w:tc>
        <w:tc>
          <w:tcPr>
            <w:tcW w:w="4151" w:type="dxa"/>
            <w:tcBorders>
              <w:top w:val="single" w:sz="6" w:space="0" w:color="auto"/>
              <w:left w:val="single" w:sz="6" w:space="0" w:color="auto"/>
              <w:bottom w:val="single" w:sz="6" w:space="0" w:color="auto"/>
              <w:right w:val="single" w:sz="6" w:space="0" w:color="auto"/>
            </w:tcBorders>
            <w:vAlign w:val="center"/>
          </w:tcPr>
          <w:p w14:paraId="7C2DAED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Pirms katra sprinta uzsākšanas, Izstrādātājam jāsagatavo biznesa procesu saraksts un plānotās sprinta aktivitātes, kurus paredzēts detalizēt sprinta ietvaros, un sprinta sākumā jāiesniedz Pasūtītājam, lai Pasūtītājs un citi pārstāvji var iepazīties ar sprinta ietvaru un sagatavoties analīzes sanāksmēm. Sprinta </w:t>
            </w:r>
            <w:r w:rsidRPr="00A1549D">
              <w:rPr>
                <w:rFonts w:ascii="Times New Roman" w:hAnsi="Times New Roman"/>
                <w:sz w:val="22"/>
                <w:szCs w:val="22"/>
                <w:lang w:val="lv-LV"/>
              </w:rPr>
              <w:lastRenderedPageBreak/>
              <w:t>analīzes sanāksmes jāparedz regulāri saskaņā ar sprintu plānu.</w:t>
            </w:r>
          </w:p>
          <w:p w14:paraId="7F98FB5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Sprinta analīzes sanāksmē piedalās Pasūtītāja Projekta vadītājs, Izstrādātāja Projekta komanda un citi Pasūtītāja piesaistīti pārstāvji pēc nepieciešamības. </w:t>
            </w:r>
          </w:p>
          <w:p w14:paraId="2AF024D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Sprinta analīzes sanāksmē tiek precizētas, papildinātas un saskaņotas </w:t>
            </w:r>
            <w:proofErr w:type="spellStart"/>
            <w:r w:rsidRPr="00A1549D">
              <w:rPr>
                <w:rFonts w:ascii="Times New Roman" w:hAnsi="Times New Roman"/>
                <w:sz w:val="22"/>
                <w:szCs w:val="22"/>
                <w:lang w:val="lv-LV"/>
              </w:rPr>
              <w:t>lietotājstāstos</w:t>
            </w:r>
            <w:proofErr w:type="spellEnd"/>
            <w:r w:rsidRPr="00A1549D">
              <w:rPr>
                <w:rFonts w:ascii="Times New Roman" w:hAnsi="Times New Roman"/>
                <w:sz w:val="22"/>
                <w:szCs w:val="22"/>
                <w:lang w:val="lv-LV"/>
              </w:rPr>
              <w:t xml:space="preserve"> ietvertās prasības, kā arī katra realizējamā </w:t>
            </w:r>
            <w:proofErr w:type="spellStart"/>
            <w:r w:rsidRPr="00A1549D">
              <w:rPr>
                <w:rFonts w:ascii="Times New Roman" w:hAnsi="Times New Roman"/>
                <w:sz w:val="22"/>
                <w:szCs w:val="22"/>
                <w:lang w:val="lv-LV"/>
              </w:rPr>
              <w:t>lietotājstāsta</w:t>
            </w:r>
            <w:proofErr w:type="spellEnd"/>
            <w:r w:rsidRPr="00A1549D">
              <w:rPr>
                <w:rFonts w:ascii="Times New Roman" w:hAnsi="Times New Roman"/>
                <w:sz w:val="22"/>
                <w:szCs w:val="22"/>
                <w:lang w:val="lv-LV"/>
              </w:rPr>
              <w:t xml:space="preserve"> akceptēšanas kritēriji.</w:t>
            </w:r>
          </w:p>
        </w:tc>
        <w:tc>
          <w:tcPr>
            <w:tcW w:w="1650" w:type="dxa"/>
            <w:tcBorders>
              <w:top w:val="single" w:sz="6" w:space="0" w:color="auto"/>
              <w:left w:val="single" w:sz="6" w:space="0" w:color="auto"/>
              <w:bottom w:val="single" w:sz="6" w:space="0" w:color="auto"/>
              <w:right w:val="single" w:sz="6" w:space="0" w:color="auto"/>
            </w:tcBorders>
            <w:vAlign w:val="center"/>
          </w:tcPr>
          <w:p w14:paraId="59C1D791"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0246D94B"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B215840"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943554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Sprinta ietvaros izstrādātās funkcionalitātes pārskata (demonstrācijas) sanāksme</w:t>
            </w:r>
          </w:p>
        </w:tc>
        <w:tc>
          <w:tcPr>
            <w:tcW w:w="4151" w:type="dxa"/>
            <w:tcBorders>
              <w:top w:val="single" w:sz="6" w:space="0" w:color="auto"/>
              <w:left w:val="single" w:sz="6" w:space="0" w:color="auto"/>
              <w:bottom w:val="single" w:sz="6" w:space="0" w:color="auto"/>
              <w:right w:val="single" w:sz="6" w:space="0" w:color="auto"/>
            </w:tcBorders>
            <w:vAlign w:val="center"/>
          </w:tcPr>
          <w:p w14:paraId="572C8B2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jāorganizē sprinta pārskata sanāksmes (</w:t>
            </w:r>
            <w:r w:rsidRPr="00A1549D">
              <w:rPr>
                <w:rFonts w:ascii="Times New Roman" w:hAnsi="Times New Roman"/>
                <w:i/>
                <w:sz w:val="22"/>
                <w:szCs w:val="22"/>
                <w:lang w:val="lv-LV"/>
              </w:rPr>
              <w:t xml:space="preserve">sprint </w:t>
            </w:r>
            <w:proofErr w:type="spellStart"/>
            <w:r w:rsidRPr="00A1549D">
              <w:rPr>
                <w:rFonts w:ascii="Times New Roman" w:hAnsi="Times New Roman"/>
                <w:i/>
                <w:sz w:val="22"/>
                <w:szCs w:val="22"/>
                <w:lang w:val="lv-LV"/>
              </w:rPr>
              <w:t>review</w:t>
            </w:r>
            <w:proofErr w:type="spellEnd"/>
            <w:r w:rsidRPr="00A1549D">
              <w:rPr>
                <w:rFonts w:ascii="Times New Roman" w:hAnsi="Times New Roman"/>
                <w:sz w:val="22"/>
                <w:szCs w:val="22"/>
                <w:lang w:val="lv-LV"/>
              </w:rPr>
              <w:t>) saskaņā ar sprintu plānu. Sprinta pārskata sanāksmē Izstrādātājs iepazīstina ar sprinta laikā izstrādāto funkcionalitāti, demonstrējot Sistēmas darbību izstrādes vai Pasūtītāja testa vidē.</w:t>
            </w:r>
          </w:p>
          <w:p w14:paraId="62E3D7C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Pārskata (demonstrācijas) sanāksmē piedalās vismaz Pasūtītāja Projekta vadītājs, Projekta vadības grupas pārstāvji un Izstrādātāja Projekta komanda.</w:t>
            </w:r>
          </w:p>
          <w:p w14:paraId="59DA8B8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Pārskata (demonstrācijas) sanāksmē:</w:t>
            </w:r>
          </w:p>
          <w:p w14:paraId="30274210"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Izstrādātājs demonstrē izstrādes progresu un izstrādāto funkcionalitāti biznesa prasību realizācijai atbilstoši fiksētajiem </w:t>
            </w:r>
            <w:proofErr w:type="spellStart"/>
            <w:r w:rsidRPr="00A1549D">
              <w:rPr>
                <w:rFonts w:ascii="Times New Roman" w:hAnsi="Times New Roman"/>
                <w:sz w:val="22"/>
                <w:szCs w:val="22"/>
                <w:lang w:val="lv-LV"/>
              </w:rPr>
              <w:t>lietotājstāstiem</w:t>
            </w:r>
            <w:proofErr w:type="spellEnd"/>
            <w:r w:rsidRPr="00A1549D">
              <w:rPr>
                <w:rFonts w:ascii="Times New Roman" w:hAnsi="Times New Roman"/>
                <w:sz w:val="22"/>
                <w:szCs w:val="22"/>
                <w:lang w:val="lv-LV"/>
              </w:rPr>
              <w:t>, normatīvajiem aktiem un vispārpieejamai informācijai;</w:t>
            </w:r>
          </w:p>
          <w:p w14:paraId="6D1E23FF"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demonstrē Pasūtītājam </w:t>
            </w:r>
            <w:proofErr w:type="spellStart"/>
            <w:r w:rsidRPr="00A1549D">
              <w:rPr>
                <w:rFonts w:ascii="Times New Roman" w:hAnsi="Times New Roman"/>
                <w:sz w:val="22"/>
                <w:szCs w:val="22"/>
                <w:lang w:val="lv-LV"/>
              </w:rPr>
              <w:t>ekrānformu</w:t>
            </w:r>
            <w:proofErr w:type="spellEnd"/>
            <w:r w:rsidRPr="00A1549D">
              <w:rPr>
                <w:rFonts w:ascii="Times New Roman" w:hAnsi="Times New Roman"/>
                <w:sz w:val="22"/>
                <w:szCs w:val="22"/>
                <w:lang w:val="lv-LV"/>
              </w:rPr>
              <w:t xml:space="preserve">, izdruku un citu lietotāja </w:t>
            </w:r>
            <w:proofErr w:type="spellStart"/>
            <w:r w:rsidRPr="00A1549D">
              <w:rPr>
                <w:rFonts w:ascii="Times New Roman" w:hAnsi="Times New Roman"/>
                <w:sz w:val="22"/>
                <w:szCs w:val="22"/>
                <w:lang w:val="lv-LV"/>
              </w:rPr>
              <w:t>saskarnes</w:t>
            </w:r>
            <w:proofErr w:type="spellEnd"/>
            <w:r w:rsidRPr="00A1549D">
              <w:rPr>
                <w:rFonts w:ascii="Times New Roman" w:hAnsi="Times New Roman"/>
                <w:sz w:val="22"/>
                <w:szCs w:val="22"/>
                <w:lang w:val="lv-LV"/>
              </w:rPr>
              <w:t xml:space="preserve"> elementu dizainu;</w:t>
            </w:r>
          </w:p>
          <w:p w14:paraId="3857D2B7"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Pasūtītājs apstiprina izstrādāto apjomu vai norāda uz nepieciešamajām korekcijām, izmaiņām, tai skaitā lietojamības uzlabojumiem. Pasūtītāja norādītās korekcijas un izmaiņas 10 % apmērā no sprinta apjoma funkcionalitātes netiks uzskatītas par izmaiņu pieprasījumu.</w:t>
            </w:r>
          </w:p>
          <w:p w14:paraId="1C3B91A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Demonstrācija nav uzskatāma par </w:t>
            </w:r>
            <w:proofErr w:type="spellStart"/>
            <w:r w:rsidRPr="00A1549D">
              <w:rPr>
                <w:rFonts w:ascii="Times New Roman" w:hAnsi="Times New Roman"/>
                <w:sz w:val="22"/>
                <w:szCs w:val="22"/>
                <w:lang w:val="lv-LV"/>
              </w:rPr>
              <w:t>akcepttestēšanu</w:t>
            </w:r>
            <w:proofErr w:type="spellEnd"/>
            <w:r w:rsidRPr="00A1549D">
              <w:rPr>
                <w:rFonts w:ascii="Times New Roman" w:hAnsi="Times New Roman"/>
                <w:sz w:val="22"/>
                <w:szCs w:val="22"/>
                <w:lang w:val="lv-LV"/>
              </w:rPr>
              <w:t>.</w:t>
            </w:r>
          </w:p>
        </w:tc>
        <w:tc>
          <w:tcPr>
            <w:tcW w:w="1650" w:type="dxa"/>
            <w:tcBorders>
              <w:top w:val="single" w:sz="6" w:space="0" w:color="auto"/>
              <w:left w:val="single" w:sz="6" w:space="0" w:color="auto"/>
              <w:bottom w:val="single" w:sz="6" w:space="0" w:color="auto"/>
              <w:right w:val="single" w:sz="6" w:space="0" w:color="auto"/>
            </w:tcBorders>
            <w:vAlign w:val="center"/>
          </w:tcPr>
          <w:p w14:paraId="34502922"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26E6C4EB"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30AC0D9"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E95444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Prasības sprinta nodevumiem</w:t>
            </w:r>
          </w:p>
        </w:tc>
        <w:tc>
          <w:tcPr>
            <w:tcW w:w="4151" w:type="dxa"/>
            <w:tcBorders>
              <w:top w:val="single" w:sz="6" w:space="0" w:color="auto"/>
              <w:left w:val="single" w:sz="6" w:space="0" w:color="auto"/>
              <w:bottom w:val="single" w:sz="6" w:space="0" w:color="auto"/>
              <w:right w:val="single" w:sz="6" w:space="0" w:color="auto"/>
            </w:tcBorders>
            <w:vAlign w:val="center"/>
          </w:tcPr>
          <w:p w14:paraId="3F69943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Katra sprinta rezultātā piegādātajam programmatūras apjomam ir jābūt:</w:t>
            </w:r>
          </w:p>
          <w:p w14:paraId="5068BB6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pabeigtam (t. i. izstrādātam, notestētam un atkļūdotam Izstrādātāja izstrādes vidē);</w:t>
            </w:r>
          </w:p>
          <w:p w14:paraId="5CEA570D"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dokumentētam (sk. prasību Sprinta piegādes nodevumi);</w:t>
            </w:r>
          </w:p>
          <w:p w14:paraId="251A787F"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Novērtētam ar </w:t>
            </w:r>
            <w:proofErr w:type="spellStart"/>
            <w:r w:rsidRPr="00A1549D">
              <w:rPr>
                <w:rFonts w:ascii="Times New Roman" w:hAnsi="Times New Roman"/>
                <w:sz w:val="22"/>
                <w:szCs w:val="22"/>
                <w:lang w:val="lv-LV"/>
              </w:rPr>
              <w:t>lietotājstāstu</w:t>
            </w:r>
            <w:proofErr w:type="spellEnd"/>
            <w:r w:rsidRPr="00A1549D">
              <w:rPr>
                <w:rFonts w:ascii="Times New Roman" w:hAnsi="Times New Roman"/>
                <w:sz w:val="22"/>
                <w:szCs w:val="22"/>
                <w:lang w:val="lv-LV"/>
              </w:rPr>
              <w:t xml:space="preserve"> punktiem (</w:t>
            </w:r>
            <w:proofErr w:type="spellStart"/>
            <w:r w:rsidRPr="00A1549D">
              <w:rPr>
                <w:rFonts w:ascii="Times New Roman" w:hAnsi="Times New Roman"/>
                <w:i/>
                <w:sz w:val="22"/>
                <w:szCs w:val="22"/>
                <w:lang w:val="lv-LV"/>
              </w:rPr>
              <w:t>story</w:t>
            </w:r>
            <w:proofErr w:type="spellEnd"/>
            <w:r w:rsidRPr="00A1549D">
              <w:rPr>
                <w:rFonts w:ascii="Times New Roman" w:hAnsi="Times New Roman"/>
                <w:i/>
                <w:sz w:val="22"/>
                <w:szCs w:val="22"/>
                <w:lang w:val="lv-LV"/>
              </w:rPr>
              <w:t xml:space="preserve"> </w:t>
            </w:r>
            <w:proofErr w:type="spellStart"/>
            <w:r w:rsidRPr="00A1549D">
              <w:rPr>
                <w:rFonts w:ascii="Times New Roman" w:hAnsi="Times New Roman"/>
                <w:i/>
                <w:sz w:val="22"/>
                <w:szCs w:val="22"/>
                <w:lang w:val="lv-LV"/>
              </w:rPr>
              <w:t>points</w:t>
            </w:r>
            <w:proofErr w:type="spellEnd"/>
            <w:r w:rsidRPr="00A1549D">
              <w:rPr>
                <w:rFonts w:ascii="Times New Roman" w:hAnsi="Times New Roman"/>
                <w:sz w:val="22"/>
                <w:szCs w:val="22"/>
                <w:lang w:val="lv-LV"/>
              </w:rPr>
              <w:t xml:space="preserve">). Izstrādātājam pēc sprinta testēšanas pabeigšanas jāapkopo dati un jāiesniedz </w:t>
            </w:r>
            <w:r w:rsidRPr="00A1549D">
              <w:rPr>
                <w:rFonts w:ascii="Times New Roman" w:hAnsi="Times New Roman"/>
                <w:sz w:val="22"/>
                <w:szCs w:val="22"/>
                <w:lang w:val="lv-LV"/>
              </w:rPr>
              <w:lastRenderedPageBreak/>
              <w:t>Pasūtītājam pārskats par sprinta ietvaros realizēto, kas ietver:</w:t>
            </w:r>
          </w:p>
          <w:p w14:paraId="038D73C3" w14:textId="77777777" w:rsidR="00151823" w:rsidRPr="00A1549D" w:rsidRDefault="00151823" w:rsidP="0026050B">
            <w:pPr>
              <w:pStyle w:val="EYBulletedList2"/>
              <w:rPr>
                <w:rFonts w:ascii="Times New Roman" w:hAnsi="Times New Roman"/>
                <w:sz w:val="22"/>
                <w:szCs w:val="22"/>
                <w:lang w:val="lv-LV"/>
              </w:rPr>
            </w:pPr>
            <w:r w:rsidRPr="00A1549D">
              <w:rPr>
                <w:rFonts w:ascii="Times New Roman" w:hAnsi="Times New Roman"/>
                <w:sz w:val="22"/>
                <w:szCs w:val="22"/>
                <w:lang w:val="lv-LV"/>
              </w:rPr>
              <w:t xml:space="preserve">sprinta ietvaros sākotnēji iekļauto </w:t>
            </w:r>
            <w:proofErr w:type="spellStart"/>
            <w:r w:rsidRPr="00A1549D">
              <w:rPr>
                <w:rFonts w:ascii="Times New Roman" w:hAnsi="Times New Roman"/>
                <w:sz w:val="22"/>
                <w:szCs w:val="22"/>
                <w:lang w:val="lv-LV"/>
              </w:rPr>
              <w:t>lietotājstāstu</w:t>
            </w:r>
            <w:proofErr w:type="spellEnd"/>
            <w:r w:rsidRPr="00A1549D">
              <w:rPr>
                <w:rFonts w:ascii="Times New Roman" w:hAnsi="Times New Roman"/>
                <w:sz w:val="22"/>
                <w:szCs w:val="22"/>
                <w:lang w:val="lv-LV"/>
              </w:rPr>
              <w:t xml:space="preserve"> novērtējuma (</w:t>
            </w:r>
            <w:proofErr w:type="spellStart"/>
            <w:r w:rsidRPr="00A1549D">
              <w:rPr>
                <w:rFonts w:ascii="Times New Roman" w:hAnsi="Times New Roman"/>
                <w:i/>
                <w:sz w:val="22"/>
                <w:szCs w:val="22"/>
                <w:lang w:val="lv-LV"/>
              </w:rPr>
              <w:t>story</w:t>
            </w:r>
            <w:proofErr w:type="spellEnd"/>
            <w:r w:rsidRPr="00A1549D">
              <w:rPr>
                <w:rFonts w:ascii="Times New Roman" w:hAnsi="Times New Roman"/>
                <w:i/>
                <w:sz w:val="22"/>
                <w:szCs w:val="22"/>
                <w:lang w:val="lv-LV"/>
              </w:rPr>
              <w:t xml:space="preserve"> </w:t>
            </w:r>
            <w:proofErr w:type="spellStart"/>
            <w:r w:rsidRPr="00A1549D">
              <w:rPr>
                <w:rFonts w:ascii="Times New Roman" w:hAnsi="Times New Roman"/>
                <w:i/>
                <w:sz w:val="22"/>
                <w:szCs w:val="22"/>
                <w:lang w:val="lv-LV"/>
              </w:rPr>
              <w:t>points</w:t>
            </w:r>
            <w:proofErr w:type="spellEnd"/>
            <w:r w:rsidRPr="00A1549D">
              <w:rPr>
                <w:rFonts w:ascii="Times New Roman" w:hAnsi="Times New Roman"/>
                <w:sz w:val="22"/>
                <w:szCs w:val="22"/>
                <w:lang w:val="lv-LV"/>
              </w:rPr>
              <w:t>) apjomu;</w:t>
            </w:r>
          </w:p>
          <w:p w14:paraId="649EA839" w14:textId="77777777" w:rsidR="00151823" w:rsidRPr="00A1549D" w:rsidRDefault="00151823" w:rsidP="0026050B">
            <w:pPr>
              <w:pStyle w:val="EYBulletedList2"/>
              <w:rPr>
                <w:rFonts w:ascii="Times New Roman" w:hAnsi="Times New Roman"/>
                <w:sz w:val="22"/>
                <w:szCs w:val="22"/>
                <w:lang w:val="lv-LV"/>
              </w:rPr>
            </w:pPr>
            <w:r w:rsidRPr="00A1549D">
              <w:rPr>
                <w:rFonts w:ascii="Times New Roman" w:hAnsi="Times New Roman"/>
                <w:sz w:val="22"/>
                <w:szCs w:val="22"/>
                <w:lang w:val="lv-LV"/>
              </w:rPr>
              <w:t xml:space="preserve">sprinta ietvaros realizēto </w:t>
            </w:r>
            <w:proofErr w:type="spellStart"/>
            <w:r w:rsidRPr="00A1549D">
              <w:rPr>
                <w:rFonts w:ascii="Times New Roman" w:hAnsi="Times New Roman"/>
                <w:sz w:val="22"/>
                <w:szCs w:val="22"/>
                <w:lang w:val="lv-LV"/>
              </w:rPr>
              <w:t>lietotājstāstu</w:t>
            </w:r>
            <w:proofErr w:type="spellEnd"/>
            <w:r w:rsidRPr="00A1549D">
              <w:rPr>
                <w:rFonts w:ascii="Times New Roman" w:hAnsi="Times New Roman"/>
                <w:sz w:val="22"/>
                <w:szCs w:val="22"/>
                <w:lang w:val="lv-LV"/>
              </w:rPr>
              <w:t xml:space="preserve"> novērtējuma (</w:t>
            </w:r>
            <w:proofErr w:type="spellStart"/>
            <w:r w:rsidRPr="00A1549D">
              <w:rPr>
                <w:rFonts w:ascii="Times New Roman" w:hAnsi="Times New Roman"/>
                <w:i/>
                <w:sz w:val="22"/>
                <w:szCs w:val="22"/>
                <w:lang w:val="lv-LV"/>
              </w:rPr>
              <w:t>story</w:t>
            </w:r>
            <w:proofErr w:type="spellEnd"/>
            <w:r w:rsidRPr="00A1549D">
              <w:rPr>
                <w:rFonts w:ascii="Times New Roman" w:hAnsi="Times New Roman"/>
                <w:i/>
                <w:sz w:val="22"/>
                <w:szCs w:val="22"/>
                <w:lang w:val="lv-LV"/>
              </w:rPr>
              <w:t xml:space="preserve"> </w:t>
            </w:r>
            <w:proofErr w:type="spellStart"/>
            <w:r w:rsidRPr="00A1549D">
              <w:rPr>
                <w:rFonts w:ascii="Times New Roman" w:hAnsi="Times New Roman"/>
                <w:i/>
                <w:sz w:val="22"/>
                <w:szCs w:val="22"/>
                <w:lang w:val="lv-LV"/>
              </w:rPr>
              <w:t>points</w:t>
            </w:r>
            <w:proofErr w:type="spellEnd"/>
            <w:r w:rsidRPr="00A1549D">
              <w:rPr>
                <w:rFonts w:ascii="Times New Roman" w:hAnsi="Times New Roman"/>
                <w:sz w:val="22"/>
                <w:szCs w:val="22"/>
                <w:lang w:val="lv-LV"/>
              </w:rPr>
              <w:t>) apjomu;</w:t>
            </w:r>
          </w:p>
          <w:p w14:paraId="35A88F3D" w14:textId="77777777" w:rsidR="00151823" w:rsidRPr="00A1549D" w:rsidRDefault="00151823" w:rsidP="0026050B">
            <w:pPr>
              <w:pStyle w:val="EYBulletedList2"/>
              <w:rPr>
                <w:rFonts w:ascii="Times New Roman" w:hAnsi="Times New Roman"/>
                <w:sz w:val="22"/>
                <w:szCs w:val="22"/>
                <w:lang w:val="lv-LV"/>
              </w:rPr>
            </w:pPr>
            <w:r w:rsidRPr="00A1549D">
              <w:rPr>
                <w:rFonts w:ascii="Times New Roman" w:hAnsi="Times New Roman"/>
                <w:sz w:val="22"/>
                <w:szCs w:val="22"/>
                <w:lang w:val="lv-LV"/>
              </w:rPr>
              <w:t xml:space="preserve">sprinta ietvaros nerealizēto </w:t>
            </w:r>
            <w:proofErr w:type="spellStart"/>
            <w:r w:rsidRPr="00A1549D">
              <w:rPr>
                <w:rFonts w:ascii="Times New Roman" w:hAnsi="Times New Roman"/>
                <w:sz w:val="22"/>
                <w:szCs w:val="22"/>
                <w:lang w:val="lv-LV"/>
              </w:rPr>
              <w:t>lietotājstāstu</w:t>
            </w:r>
            <w:proofErr w:type="spellEnd"/>
            <w:r w:rsidRPr="00A1549D">
              <w:rPr>
                <w:rFonts w:ascii="Times New Roman" w:hAnsi="Times New Roman"/>
                <w:sz w:val="22"/>
                <w:szCs w:val="22"/>
                <w:lang w:val="lv-LV"/>
              </w:rPr>
              <w:t xml:space="preserve"> novērtējuma (</w:t>
            </w:r>
            <w:proofErr w:type="spellStart"/>
            <w:r w:rsidRPr="00A1549D">
              <w:rPr>
                <w:rFonts w:ascii="Times New Roman" w:hAnsi="Times New Roman"/>
                <w:i/>
                <w:sz w:val="22"/>
                <w:szCs w:val="22"/>
                <w:lang w:val="lv-LV"/>
              </w:rPr>
              <w:t>story</w:t>
            </w:r>
            <w:proofErr w:type="spellEnd"/>
            <w:r w:rsidRPr="00A1549D">
              <w:rPr>
                <w:rFonts w:ascii="Times New Roman" w:hAnsi="Times New Roman"/>
                <w:i/>
                <w:sz w:val="22"/>
                <w:szCs w:val="22"/>
                <w:lang w:val="lv-LV"/>
              </w:rPr>
              <w:t xml:space="preserve"> </w:t>
            </w:r>
            <w:proofErr w:type="spellStart"/>
            <w:r w:rsidRPr="00A1549D">
              <w:rPr>
                <w:rFonts w:ascii="Times New Roman" w:hAnsi="Times New Roman"/>
                <w:i/>
                <w:sz w:val="22"/>
                <w:szCs w:val="22"/>
                <w:lang w:val="lv-LV"/>
              </w:rPr>
              <w:t>points</w:t>
            </w:r>
            <w:proofErr w:type="spellEnd"/>
            <w:r w:rsidRPr="00A1549D">
              <w:rPr>
                <w:rFonts w:ascii="Times New Roman" w:hAnsi="Times New Roman"/>
                <w:sz w:val="22"/>
                <w:szCs w:val="22"/>
                <w:lang w:val="lv-LV"/>
              </w:rPr>
              <w:t>) apjomu;</w:t>
            </w:r>
          </w:p>
          <w:p w14:paraId="1E8BECA8" w14:textId="77777777" w:rsidR="00151823" w:rsidRPr="00A1549D" w:rsidRDefault="00151823" w:rsidP="0026050B">
            <w:pPr>
              <w:pStyle w:val="EYBulletedList2"/>
              <w:rPr>
                <w:rFonts w:ascii="Times New Roman" w:hAnsi="Times New Roman"/>
                <w:sz w:val="22"/>
                <w:szCs w:val="22"/>
                <w:lang w:val="lv-LV"/>
              </w:rPr>
            </w:pPr>
            <w:r w:rsidRPr="00A1549D">
              <w:rPr>
                <w:rFonts w:ascii="Times New Roman" w:hAnsi="Times New Roman"/>
                <w:sz w:val="22"/>
                <w:szCs w:val="22"/>
                <w:lang w:val="lv-LV"/>
              </w:rPr>
              <w:t>sprinta ietvaros identificēto kļūdu novērtējuma (</w:t>
            </w:r>
            <w:proofErr w:type="spellStart"/>
            <w:r w:rsidRPr="00A1549D">
              <w:rPr>
                <w:rFonts w:ascii="Times New Roman" w:hAnsi="Times New Roman"/>
                <w:i/>
                <w:sz w:val="22"/>
                <w:szCs w:val="22"/>
                <w:lang w:val="lv-LV"/>
              </w:rPr>
              <w:t>story</w:t>
            </w:r>
            <w:proofErr w:type="spellEnd"/>
            <w:r w:rsidRPr="00A1549D">
              <w:rPr>
                <w:rFonts w:ascii="Times New Roman" w:hAnsi="Times New Roman"/>
                <w:i/>
                <w:sz w:val="22"/>
                <w:szCs w:val="22"/>
                <w:lang w:val="lv-LV"/>
              </w:rPr>
              <w:t xml:space="preserve"> </w:t>
            </w:r>
            <w:proofErr w:type="spellStart"/>
            <w:r w:rsidRPr="00A1549D">
              <w:rPr>
                <w:rFonts w:ascii="Times New Roman" w:hAnsi="Times New Roman"/>
                <w:i/>
                <w:sz w:val="22"/>
                <w:szCs w:val="22"/>
                <w:lang w:val="lv-LV"/>
              </w:rPr>
              <w:t>points</w:t>
            </w:r>
            <w:proofErr w:type="spellEnd"/>
            <w:r w:rsidRPr="00A1549D">
              <w:rPr>
                <w:rFonts w:ascii="Times New Roman" w:hAnsi="Times New Roman"/>
                <w:sz w:val="22"/>
                <w:szCs w:val="22"/>
                <w:lang w:val="lv-LV"/>
              </w:rPr>
              <w:t>) apjomu;</w:t>
            </w:r>
          </w:p>
          <w:p w14:paraId="7902A62B" w14:textId="77777777" w:rsidR="00151823" w:rsidRPr="00A1549D" w:rsidRDefault="00151823" w:rsidP="0026050B">
            <w:pPr>
              <w:pStyle w:val="EYBulletedList2"/>
              <w:rPr>
                <w:rFonts w:ascii="Times New Roman" w:hAnsi="Times New Roman"/>
                <w:sz w:val="22"/>
                <w:szCs w:val="22"/>
                <w:lang w:val="lv-LV"/>
              </w:rPr>
            </w:pPr>
            <w:r w:rsidRPr="00A1549D">
              <w:rPr>
                <w:rFonts w:ascii="Times New Roman" w:hAnsi="Times New Roman"/>
                <w:sz w:val="22"/>
                <w:szCs w:val="22"/>
                <w:lang w:val="lv-LV"/>
              </w:rPr>
              <w:t>sprinta ietvaros novērsto kļūdu novērtējuma (</w:t>
            </w:r>
            <w:proofErr w:type="spellStart"/>
            <w:r w:rsidRPr="00A1549D">
              <w:rPr>
                <w:rFonts w:ascii="Times New Roman" w:hAnsi="Times New Roman"/>
                <w:i/>
                <w:sz w:val="22"/>
                <w:szCs w:val="22"/>
                <w:lang w:val="lv-LV"/>
              </w:rPr>
              <w:t>story</w:t>
            </w:r>
            <w:proofErr w:type="spellEnd"/>
            <w:r w:rsidRPr="00A1549D">
              <w:rPr>
                <w:rFonts w:ascii="Times New Roman" w:hAnsi="Times New Roman"/>
                <w:i/>
                <w:sz w:val="22"/>
                <w:szCs w:val="22"/>
                <w:lang w:val="lv-LV"/>
              </w:rPr>
              <w:t xml:space="preserve"> </w:t>
            </w:r>
            <w:proofErr w:type="spellStart"/>
            <w:r w:rsidRPr="00A1549D">
              <w:rPr>
                <w:rFonts w:ascii="Times New Roman" w:hAnsi="Times New Roman"/>
                <w:i/>
                <w:sz w:val="22"/>
                <w:szCs w:val="22"/>
                <w:lang w:val="lv-LV"/>
              </w:rPr>
              <w:t>points</w:t>
            </w:r>
            <w:proofErr w:type="spellEnd"/>
            <w:r w:rsidRPr="00A1549D">
              <w:rPr>
                <w:rFonts w:ascii="Times New Roman" w:hAnsi="Times New Roman"/>
                <w:sz w:val="22"/>
                <w:szCs w:val="22"/>
                <w:lang w:val="lv-LV"/>
              </w:rPr>
              <w:t>) apjomu.</w:t>
            </w:r>
          </w:p>
        </w:tc>
        <w:tc>
          <w:tcPr>
            <w:tcW w:w="1650" w:type="dxa"/>
            <w:tcBorders>
              <w:top w:val="single" w:sz="6" w:space="0" w:color="auto"/>
              <w:left w:val="single" w:sz="6" w:space="0" w:color="auto"/>
              <w:bottom w:val="single" w:sz="6" w:space="0" w:color="auto"/>
              <w:right w:val="single" w:sz="6" w:space="0" w:color="auto"/>
            </w:tcBorders>
            <w:vAlign w:val="center"/>
          </w:tcPr>
          <w:p w14:paraId="75ADC836"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6DF18299"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E1D243D"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F04333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Sprinta piegādes nodevumi</w:t>
            </w:r>
          </w:p>
        </w:tc>
        <w:tc>
          <w:tcPr>
            <w:tcW w:w="4151" w:type="dxa"/>
            <w:tcBorders>
              <w:top w:val="single" w:sz="6" w:space="0" w:color="auto"/>
              <w:left w:val="single" w:sz="6" w:space="0" w:color="auto"/>
              <w:bottom w:val="single" w:sz="6" w:space="0" w:color="auto"/>
              <w:right w:val="single" w:sz="6" w:space="0" w:color="auto"/>
            </w:tcBorders>
            <w:vAlign w:val="center"/>
          </w:tcPr>
          <w:p w14:paraId="1F2CC28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Katra sprinta beigās ir jāpiegādā šādi nodevumi:</w:t>
            </w:r>
          </w:p>
          <w:p w14:paraId="132FAC2F"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izstrādātā programmatūra; </w:t>
            </w:r>
          </w:p>
          <w:p w14:paraId="26ED3335"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programmatūras prasību specifikācija </w:t>
            </w:r>
            <w:proofErr w:type="spellStart"/>
            <w:r w:rsidRPr="00A1549D">
              <w:rPr>
                <w:rFonts w:ascii="Times New Roman" w:hAnsi="Times New Roman"/>
                <w:sz w:val="22"/>
                <w:szCs w:val="22"/>
                <w:lang w:val="lv-LV"/>
              </w:rPr>
              <w:t>lietotājstāstu</w:t>
            </w:r>
            <w:proofErr w:type="spellEnd"/>
            <w:r w:rsidRPr="00A1549D">
              <w:rPr>
                <w:rFonts w:ascii="Times New Roman" w:hAnsi="Times New Roman"/>
                <w:sz w:val="22"/>
                <w:szCs w:val="22"/>
                <w:lang w:val="lv-LV"/>
              </w:rPr>
              <w:t xml:space="preserve"> veidā;</w:t>
            </w:r>
          </w:p>
          <w:p w14:paraId="74D2519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Izstrādātāja veikto testu pārskats;</w:t>
            </w:r>
          </w:p>
          <w:p w14:paraId="4390154C"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lietotāju rokasgrāmata par sprinta ietvaros piegādāto funkcionalitāti;</w:t>
            </w:r>
          </w:p>
          <w:p w14:paraId="098DD490"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jebkāda cita dokumentācija, kas tiek radīta un būtiski ietekmē Sistēmas ieviešanu vai tās turpmāku ekspluatāciju.</w:t>
            </w:r>
          </w:p>
        </w:tc>
        <w:tc>
          <w:tcPr>
            <w:tcW w:w="1650" w:type="dxa"/>
            <w:tcBorders>
              <w:top w:val="single" w:sz="6" w:space="0" w:color="auto"/>
              <w:left w:val="single" w:sz="6" w:space="0" w:color="auto"/>
              <w:bottom w:val="single" w:sz="6" w:space="0" w:color="auto"/>
              <w:right w:val="single" w:sz="6" w:space="0" w:color="auto"/>
            </w:tcBorders>
            <w:vAlign w:val="center"/>
          </w:tcPr>
          <w:p w14:paraId="21204486"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70C154E"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52C1114"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69822E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Sprintu ietvaros izstrādātās funkcionalitātes piegāde un uzstādīšana testa vidē</w:t>
            </w:r>
          </w:p>
        </w:tc>
        <w:tc>
          <w:tcPr>
            <w:tcW w:w="4151" w:type="dxa"/>
            <w:tcBorders>
              <w:top w:val="single" w:sz="6" w:space="0" w:color="auto"/>
              <w:left w:val="single" w:sz="6" w:space="0" w:color="auto"/>
              <w:bottom w:val="single" w:sz="6" w:space="0" w:color="auto"/>
              <w:right w:val="single" w:sz="6" w:space="0" w:color="auto"/>
            </w:tcBorders>
            <w:vAlign w:val="center"/>
          </w:tcPr>
          <w:p w14:paraId="757ED9D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Izstrādātājs veic piegādātā sprinta funkcionalitātes uzstādīšanu testa vidē. Ja instalācija ir neveiksmīga, netiek piegādāta sprinta ietvaros izstrādātā funkcionalitāte un konstatētās problēmas Izstrādātājam jānovērš ne ilgāk kā 5 (piecu) darba dienu laikā</w:t>
            </w:r>
          </w:p>
          <w:p w14:paraId="1E771D1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jāsaskaņo ar Pasūtītāju nepiegādātā sprinta piegādes un aktivitāšu, kas saistītas ar sprinta pārbaudi, termiņi.</w:t>
            </w:r>
          </w:p>
        </w:tc>
        <w:tc>
          <w:tcPr>
            <w:tcW w:w="1650" w:type="dxa"/>
            <w:tcBorders>
              <w:top w:val="single" w:sz="6" w:space="0" w:color="auto"/>
              <w:left w:val="single" w:sz="6" w:space="0" w:color="auto"/>
              <w:bottom w:val="single" w:sz="6" w:space="0" w:color="auto"/>
              <w:right w:val="single" w:sz="6" w:space="0" w:color="auto"/>
            </w:tcBorders>
            <w:vAlign w:val="center"/>
          </w:tcPr>
          <w:p w14:paraId="5AA3C010"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5A076D1"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59A35F8"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08151C6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Sprinta ietvaros izstrādātās funkcionalitātes testēšana Pasūtītāja pusē</w:t>
            </w:r>
          </w:p>
        </w:tc>
        <w:tc>
          <w:tcPr>
            <w:tcW w:w="4151" w:type="dxa"/>
            <w:tcBorders>
              <w:top w:val="single" w:sz="6" w:space="0" w:color="auto"/>
              <w:left w:val="single" w:sz="6" w:space="0" w:color="auto"/>
              <w:bottom w:val="single" w:sz="6" w:space="0" w:color="auto"/>
              <w:right w:val="single" w:sz="6" w:space="0" w:color="auto"/>
            </w:tcBorders>
            <w:vAlign w:val="center"/>
          </w:tcPr>
          <w:p w14:paraId="2CEF3C7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Pasūtītājs veic sprinta nodevumu testēšanu. Izstrādātājam, sagatavojot sprinta aktivitāšu laika plānu, ar Pasūtītāju jāsaskaņo Pasūtītāja pusē sprinta testēšanai nepieciešamais laiks.</w:t>
            </w:r>
          </w:p>
          <w:p w14:paraId="70EF58A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Testēšanas ietvaros identificētās kļūdas tiek reģistrētas Pasūtītāja pieteikumu apstrādes sistēmā </w:t>
            </w:r>
            <w:proofErr w:type="spellStart"/>
            <w:r w:rsidRPr="00A1549D">
              <w:rPr>
                <w:rFonts w:ascii="Times New Roman" w:hAnsi="Times New Roman"/>
                <w:sz w:val="22"/>
                <w:szCs w:val="22"/>
                <w:lang w:val="lv-LV"/>
              </w:rPr>
              <w:t>Redmine</w:t>
            </w:r>
            <w:proofErr w:type="spellEnd"/>
            <w:r w:rsidRPr="00A1549D">
              <w:rPr>
                <w:rFonts w:ascii="Times New Roman" w:hAnsi="Times New Roman"/>
                <w:sz w:val="22"/>
                <w:szCs w:val="22"/>
                <w:lang w:val="lv-LV"/>
              </w:rPr>
              <w:t xml:space="preserve">. </w:t>
            </w:r>
          </w:p>
          <w:p w14:paraId="2929CE9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Balstoties uz Pasūtītāja iesniegtajiem pieteikumiem, Izstrādātājam sprinta ietvaros jāveic identificēto defektu novēršana un atkārtota piegāde Pasūtītājam un uzstādīšana testa vidē. </w:t>
            </w:r>
          </w:p>
          <w:p w14:paraId="43E69C4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lastRenderedPageBreak/>
              <w:t xml:space="preserve">Labojumiem ir jābūt inkrementāli instalējamiem uz tekošajā sprintā piegādātās programmatūras un jābūt integrētiem nākošajos programmatūras izstrādes sprinta nodevumos. Vienojoties ar Pasūtītāju, labojumi var tikt piegādāti tikai integrējot tos nākamā sprinta nodevumos un Pasūtītājs var nepieprasīt atsevišķu labojumu piegādi tekošajam sprintam, tomēr šāda vienošanās nav pienākums no Pasūtītāja puses. </w:t>
            </w:r>
          </w:p>
          <w:p w14:paraId="0105C5C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Saņemot labotos programmatūras izstrādes nodevumus, Pasūtītājs veiks novērsto defektu pārbaudi, atkārtojot iepriekš aprakstīto procedūru.</w:t>
            </w:r>
          </w:p>
        </w:tc>
        <w:tc>
          <w:tcPr>
            <w:tcW w:w="1650" w:type="dxa"/>
            <w:tcBorders>
              <w:top w:val="single" w:sz="6" w:space="0" w:color="auto"/>
              <w:left w:val="single" w:sz="6" w:space="0" w:color="auto"/>
              <w:bottom w:val="single" w:sz="6" w:space="0" w:color="auto"/>
              <w:right w:val="single" w:sz="6" w:space="0" w:color="auto"/>
            </w:tcBorders>
            <w:vAlign w:val="center"/>
          </w:tcPr>
          <w:p w14:paraId="558049EA"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bl>
    <w:p w14:paraId="67FB08F0" w14:textId="77777777" w:rsidR="00151823" w:rsidRPr="00A1549D" w:rsidRDefault="00151823" w:rsidP="00151823">
      <w:pPr>
        <w:rPr>
          <w:rFonts w:ascii="Times New Roman" w:hAnsi="Times New Roman"/>
          <w:sz w:val="22"/>
          <w:szCs w:val="22"/>
        </w:rPr>
      </w:pPr>
    </w:p>
    <w:p w14:paraId="2492D74D" w14:textId="77777777" w:rsidR="00151823" w:rsidRPr="00A1549D" w:rsidRDefault="00151823" w:rsidP="00A1549D">
      <w:pPr>
        <w:pStyle w:val="EYHeading2"/>
        <w:ind w:firstLine="0"/>
        <w:rPr>
          <w:rFonts w:ascii="Times New Roman" w:hAnsi="Times New Roman"/>
          <w:sz w:val="22"/>
          <w:szCs w:val="22"/>
        </w:rPr>
      </w:pPr>
      <w:bookmarkStart w:id="107" w:name="_Toc210217804"/>
      <w:bookmarkStart w:id="108" w:name="_Toc216425187"/>
      <w:bookmarkStart w:id="109" w:name="_Toc238205217"/>
      <w:proofErr w:type="spellStart"/>
      <w:r w:rsidRPr="00A1549D">
        <w:rPr>
          <w:rFonts w:ascii="Times New Roman" w:hAnsi="Times New Roman"/>
          <w:sz w:val="22"/>
          <w:szCs w:val="22"/>
        </w:rPr>
        <w:t>Programmatūras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izstrādes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posma</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nodevumi</w:t>
      </w:r>
      <w:bookmarkEnd w:id="107"/>
      <w:bookmarkEnd w:id="108"/>
      <w:bookmarkEnd w:id="109"/>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8"/>
        <w:gridCol w:w="2521"/>
        <w:gridCol w:w="4084"/>
        <w:gridCol w:w="1650"/>
      </w:tblGrid>
      <w:tr w:rsidR="00151823" w:rsidRPr="007C4039" w14:paraId="4435FAB0" w14:textId="77777777" w:rsidTr="0026050B">
        <w:trPr>
          <w:trHeight w:val="300"/>
          <w:tblHeader/>
        </w:trPr>
        <w:tc>
          <w:tcPr>
            <w:tcW w:w="75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305A5EF8"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52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15FA1A33"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08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36CBE2A8"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46C30F7D"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6CD55792"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65DF0854"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384F68E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Nodevumu formāts</w:t>
            </w:r>
          </w:p>
        </w:tc>
        <w:tc>
          <w:tcPr>
            <w:tcW w:w="4084" w:type="dxa"/>
            <w:tcBorders>
              <w:top w:val="single" w:sz="6" w:space="0" w:color="auto"/>
              <w:left w:val="single" w:sz="6" w:space="0" w:color="auto"/>
              <w:bottom w:val="single" w:sz="6" w:space="0" w:color="auto"/>
              <w:right w:val="single" w:sz="6" w:space="0" w:color="auto"/>
            </w:tcBorders>
            <w:vAlign w:val="center"/>
          </w:tcPr>
          <w:p w14:paraId="5978B02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Visiem dokumentiem ir jābūt nolasāmiem ar MS Office 2010 vai jaunākas versijas MS Word, MS Excel, MS PowerPoint, MS Visio vai ar citiem ar Pasūtītāju iepriekš saskaņotiem rīkiem. </w:t>
            </w:r>
          </w:p>
          <w:p w14:paraId="060A852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Nodevumos izmantotās shēmas piegādā rediģējamā formātā, kas sagatavotas atbilstoši Pasūtītāja izvirzītajām prasībām.</w:t>
            </w:r>
          </w:p>
          <w:p w14:paraId="5CA34A3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Izstrādātājs var iesniegt gala nodevumu dokumentus elektroniski parakstītus ar drošu elektronisko parakstu.</w:t>
            </w:r>
          </w:p>
        </w:tc>
        <w:tc>
          <w:tcPr>
            <w:tcW w:w="1650" w:type="dxa"/>
            <w:tcBorders>
              <w:top w:val="single" w:sz="6" w:space="0" w:color="auto"/>
              <w:left w:val="single" w:sz="6" w:space="0" w:color="auto"/>
              <w:bottom w:val="single" w:sz="6" w:space="0" w:color="auto"/>
              <w:right w:val="single" w:sz="6" w:space="0" w:color="auto"/>
            </w:tcBorders>
            <w:vAlign w:val="center"/>
          </w:tcPr>
          <w:p w14:paraId="7F61FA89"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1BAADECB"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4F8D7B57"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01C1A9D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Programmatūras nodevumi</w:t>
            </w:r>
          </w:p>
        </w:tc>
        <w:tc>
          <w:tcPr>
            <w:tcW w:w="4084" w:type="dxa"/>
            <w:tcBorders>
              <w:top w:val="single" w:sz="6" w:space="0" w:color="auto"/>
              <w:left w:val="single" w:sz="6" w:space="0" w:color="auto"/>
              <w:bottom w:val="single" w:sz="6" w:space="0" w:color="auto"/>
              <w:right w:val="single" w:sz="6" w:space="0" w:color="auto"/>
            </w:tcBorders>
            <w:vAlign w:val="center"/>
          </w:tcPr>
          <w:p w14:paraId="7D9CC8B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Sistēmas izstrādes un ieviešanas projekta rezultātā jāpiegādā Pasūtītājam šādi programmatūras nodevumi:</w:t>
            </w:r>
          </w:p>
          <w:p w14:paraId="02CDC046"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Sistēmas programmnodrošinājums;</w:t>
            </w:r>
          </w:p>
          <w:p w14:paraId="2A55FE1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Trešo pušu programmatūra, licences un dokumentācija.</w:t>
            </w:r>
          </w:p>
        </w:tc>
        <w:tc>
          <w:tcPr>
            <w:tcW w:w="1650" w:type="dxa"/>
            <w:tcBorders>
              <w:top w:val="single" w:sz="6" w:space="0" w:color="auto"/>
              <w:left w:val="single" w:sz="6" w:space="0" w:color="auto"/>
              <w:bottom w:val="single" w:sz="6" w:space="0" w:color="auto"/>
              <w:right w:val="single" w:sz="6" w:space="0" w:color="auto"/>
            </w:tcBorders>
            <w:vAlign w:val="center"/>
          </w:tcPr>
          <w:p w14:paraId="4001AF32"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CB5F53F"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0531CC1F"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6270617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Trešo pušu programmnodrošinājuma piegāde</w:t>
            </w:r>
          </w:p>
        </w:tc>
        <w:tc>
          <w:tcPr>
            <w:tcW w:w="4084" w:type="dxa"/>
            <w:tcBorders>
              <w:top w:val="single" w:sz="6" w:space="0" w:color="auto"/>
              <w:left w:val="single" w:sz="6" w:space="0" w:color="auto"/>
              <w:bottom w:val="single" w:sz="6" w:space="0" w:color="auto"/>
              <w:right w:val="single" w:sz="6" w:space="0" w:color="auto"/>
            </w:tcBorders>
            <w:vAlign w:val="center"/>
          </w:tcPr>
          <w:p w14:paraId="0C58899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Ja tiek izmantots trešās puses izstrādāts programmnodrošinājums, tad Izstrādātājam jāpiegādā: </w:t>
            </w:r>
          </w:p>
          <w:p w14:paraId="3BA2705E"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Programmatūras uzstādīšanas </w:t>
            </w:r>
            <w:proofErr w:type="spellStart"/>
            <w:r w:rsidRPr="00A1549D">
              <w:rPr>
                <w:rFonts w:ascii="Times New Roman" w:hAnsi="Times New Roman"/>
                <w:sz w:val="22"/>
                <w:szCs w:val="22"/>
                <w:lang w:val="lv-LV"/>
              </w:rPr>
              <w:t>pakotne</w:t>
            </w:r>
            <w:proofErr w:type="spellEnd"/>
            <w:r w:rsidRPr="00A1549D">
              <w:rPr>
                <w:rFonts w:ascii="Times New Roman" w:hAnsi="Times New Roman"/>
                <w:sz w:val="22"/>
                <w:szCs w:val="22"/>
                <w:lang w:val="lv-LV"/>
              </w:rPr>
              <w:t>;</w:t>
            </w:r>
          </w:p>
          <w:p w14:paraId="61BDA72E"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Programmatūras lietošanai nepieciešamās licences;</w:t>
            </w:r>
          </w:p>
          <w:p w14:paraId="43C3722B"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Programmatūras lietotāja un administratora dokumentācija.</w:t>
            </w:r>
          </w:p>
          <w:p w14:paraId="3BFFA90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lastRenderedPageBreak/>
              <w:t>Ja attiecīgā dokumentācija nav pieejama latviešu valodā, tad ir pieļaujama tās piegāde angļu valodā.</w:t>
            </w:r>
          </w:p>
          <w:p w14:paraId="5A04170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Ja programmatūras lietošanai nepieciešamās un Tehniskajā piedāvājumā uzskaitītās programmatūras licences ir Pasūtītāja rīcībā, pusēm vienojoties, Izstrādātājs drīkst nepiegādāt konkrētās licences un izmantot Pasūtītāja rīcībā esošās licences.</w:t>
            </w:r>
          </w:p>
        </w:tc>
        <w:tc>
          <w:tcPr>
            <w:tcW w:w="1650" w:type="dxa"/>
            <w:tcBorders>
              <w:top w:val="single" w:sz="6" w:space="0" w:color="auto"/>
              <w:left w:val="single" w:sz="6" w:space="0" w:color="auto"/>
              <w:bottom w:val="single" w:sz="6" w:space="0" w:color="auto"/>
              <w:right w:val="single" w:sz="6" w:space="0" w:color="auto"/>
            </w:tcBorders>
            <w:vAlign w:val="center"/>
          </w:tcPr>
          <w:p w14:paraId="69F37AAC"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12787210"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2B8E46C8"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0C3E38C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Dokumentācijas nodevumi</w:t>
            </w:r>
          </w:p>
        </w:tc>
        <w:tc>
          <w:tcPr>
            <w:tcW w:w="4084" w:type="dxa"/>
            <w:tcBorders>
              <w:top w:val="single" w:sz="6" w:space="0" w:color="auto"/>
              <w:left w:val="single" w:sz="6" w:space="0" w:color="auto"/>
              <w:bottom w:val="single" w:sz="6" w:space="0" w:color="auto"/>
              <w:right w:val="single" w:sz="6" w:space="0" w:color="auto"/>
            </w:tcBorders>
            <w:vAlign w:val="center"/>
          </w:tcPr>
          <w:p w14:paraId="4A15072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Sistēmas izstrādes un ieviešanas projekta laikā jāizstrādā un jāiesniedz Pasūtītājam šādi dokumenti:</w:t>
            </w:r>
          </w:p>
          <w:p w14:paraId="23BF58DA"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Projekta pārvaldības un laika plāns;</w:t>
            </w:r>
          </w:p>
          <w:p w14:paraId="7EC0713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Arhitektūras apraksts;</w:t>
            </w:r>
          </w:p>
          <w:p w14:paraId="37C36860"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Programmatūras prasību specifikācija;</w:t>
            </w:r>
          </w:p>
          <w:p w14:paraId="5E880337"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Programmatūras projektējuma apraksts;</w:t>
            </w:r>
          </w:p>
          <w:p w14:paraId="22F034BE"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Prasību </w:t>
            </w:r>
            <w:proofErr w:type="spellStart"/>
            <w:r w:rsidRPr="00A1549D">
              <w:rPr>
                <w:rFonts w:ascii="Times New Roman" w:hAnsi="Times New Roman"/>
                <w:sz w:val="22"/>
                <w:szCs w:val="22"/>
                <w:lang w:val="lv-LV"/>
              </w:rPr>
              <w:t>trasējamības</w:t>
            </w:r>
            <w:proofErr w:type="spellEnd"/>
            <w:r w:rsidRPr="00A1549D">
              <w:rPr>
                <w:rFonts w:ascii="Times New Roman" w:hAnsi="Times New Roman"/>
                <w:sz w:val="22"/>
                <w:szCs w:val="22"/>
                <w:lang w:val="lv-LV"/>
              </w:rPr>
              <w:t xml:space="preserve"> tabula;</w:t>
            </w:r>
          </w:p>
          <w:p w14:paraId="742415BE"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Datu migrācijas plāns;</w:t>
            </w:r>
          </w:p>
          <w:p w14:paraId="2763071F"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Testēšanas plāns;</w:t>
            </w:r>
          </w:p>
          <w:p w14:paraId="1D14F5B9"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Testēšanas kopsavilkuma pārskats;</w:t>
            </w:r>
          </w:p>
          <w:p w14:paraId="48237C4B" w14:textId="77777777" w:rsidR="00151823" w:rsidRPr="00A1549D" w:rsidRDefault="00151823" w:rsidP="0026050B">
            <w:pPr>
              <w:pStyle w:val="EYBulletedList1"/>
              <w:rPr>
                <w:rFonts w:ascii="Times New Roman" w:hAnsi="Times New Roman"/>
                <w:sz w:val="22"/>
                <w:szCs w:val="22"/>
                <w:lang w:val="lv-LV"/>
              </w:rPr>
            </w:pPr>
            <w:proofErr w:type="spellStart"/>
            <w:r w:rsidRPr="00A1549D">
              <w:rPr>
                <w:rFonts w:ascii="Times New Roman" w:hAnsi="Times New Roman"/>
                <w:sz w:val="22"/>
                <w:szCs w:val="22"/>
                <w:lang w:val="lv-LV"/>
              </w:rPr>
              <w:t>Akcepttestēšanas</w:t>
            </w:r>
            <w:proofErr w:type="spellEnd"/>
            <w:r w:rsidRPr="00A1549D">
              <w:rPr>
                <w:rFonts w:ascii="Times New Roman" w:hAnsi="Times New Roman"/>
                <w:sz w:val="22"/>
                <w:szCs w:val="22"/>
                <w:lang w:val="lv-LV"/>
              </w:rPr>
              <w:t xml:space="preserve"> scenāriji un testpiemēri akcepttestiem;</w:t>
            </w:r>
          </w:p>
          <w:p w14:paraId="14642B0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Administratora (t.sk. darbības nepārtrauktības nodrošināšanas) rokasgrāmata;</w:t>
            </w:r>
          </w:p>
          <w:p w14:paraId="61D386F4"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Lietotāja rokasgrāmata;</w:t>
            </w:r>
          </w:p>
          <w:p w14:paraId="0AED2F90"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Sistēmas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projektējuma apraksti un izsaukumu piemēri;</w:t>
            </w:r>
          </w:p>
          <w:p w14:paraId="48465086"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Citi ar Pasūtītāju saskaņoti apmācību materiāli;</w:t>
            </w:r>
          </w:p>
          <w:p w14:paraId="4C8BFAC6"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Citi ar Pasūtītāju saskaņoti grafiskie nodevumi.</w:t>
            </w:r>
          </w:p>
          <w:p w14:paraId="31204C7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Garantijas un uzturēšanas gaitā šī dokumentācija jāaktualizē un jāuztur aktuālā stāvoklī.</w:t>
            </w:r>
          </w:p>
        </w:tc>
        <w:tc>
          <w:tcPr>
            <w:tcW w:w="1650" w:type="dxa"/>
            <w:tcBorders>
              <w:top w:val="single" w:sz="6" w:space="0" w:color="auto"/>
              <w:left w:val="single" w:sz="6" w:space="0" w:color="auto"/>
              <w:bottom w:val="single" w:sz="6" w:space="0" w:color="auto"/>
              <w:right w:val="single" w:sz="6" w:space="0" w:color="auto"/>
            </w:tcBorders>
            <w:vAlign w:val="center"/>
          </w:tcPr>
          <w:p w14:paraId="3F21E5C4"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05EE2C2E"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31BC8BD5"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294D30D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Dokumentācijas nodevumu standarti</w:t>
            </w:r>
          </w:p>
        </w:tc>
        <w:tc>
          <w:tcPr>
            <w:tcW w:w="4084" w:type="dxa"/>
            <w:tcBorders>
              <w:top w:val="single" w:sz="6" w:space="0" w:color="auto"/>
              <w:left w:val="single" w:sz="6" w:space="0" w:color="auto"/>
              <w:bottom w:val="single" w:sz="6" w:space="0" w:color="auto"/>
              <w:right w:val="single" w:sz="6" w:space="0" w:color="auto"/>
            </w:tcBorders>
            <w:vAlign w:val="center"/>
          </w:tcPr>
          <w:p w14:paraId="11566B8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Dokumentācijas nodevumiem jāizstrādā atbilstoši kādam no vispārpieņemtajiem programminženierijas standartiem: LVS, ISO/IEC vai IEEE.</w:t>
            </w:r>
          </w:p>
        </w:tc>
        <w:tc>
          <w:tcPr>
            <w:tcW w:w="1650" w:type="dxa"/>
            <w:tcBorders>
              <w:top w:val="single" w:sz="6" w:space="0" w:color="auto"/>
              <w:left w:val="single" w:sz="6" w:space="0" w:color="auto"/>
              <w:bottom w:val="single" w:sz="6" w:space="0" w:color="auto"/>
              <w:right w:val="single" w:sz="6" w:space="0" w:color="auto"/>
            </w:tcBorders>
            <w:vAlign w:val="center"/>
          </w:tcPr>
          <w:p w14:paraId="3B675329"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3C7AF52"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1D21A3D9"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2E978C1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Projekta pārvaldības un laika plāns</w:t>
            </w:r>
          </w:p>
        </w:tc>
        <w:tc>
          <w:tcPr>
            <w:tcW w:w="4084" w:type="dxa"/>
            <w:tcBorders>
              <w:top w:val="single" w:sz="6" w:space="0" w:color="auto"/>
              <w:left w:val="single" w:sz="6" w:space="0" w:color="auto"/>
              <w:bottom w:val="single" w:sz="6" w:space="0" w:color="auto"/>
              <w:right w:val="single" w:sz="6" w:space="0" w:color="auto"/>
            </w:tcBorders>
            <w:vAlign w:val="center"/>
          </w:tcPr>
          <w:p w14:paraId="06E5C9B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Projekta pārvaldības un laika plānam jābūt izstrādātam atbilstoši Izstrādātāja piedāvātajai izstrādes metodoloģijai. Pārvaldības un laika plānam jāsatur šāda detalizēta informācija:</w:t>
            </w:r>
          </w:p>
          <w:p w14:paraId="38781AEB"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Projekta organizācija;</w:t>
            </w:r>
          </w:p>
          <w:p w14:paraId="72AD6E0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lastRenderedPageBreak/>
              <w:t>Pārvaldības procesi (veicamās aktivitātes, to norises kārtība un atbildīgie);</w:t>
            </w:r>
          </w:p>
          <w:p w14:paraId="026204E4"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Projekta kalendārais plāns;</w:t>
            </w:r>
          </w:p>
          <w:p w14:paraId="0562614B"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Konfigurācijas vadība;</w:t>
            </w:r>
          </w:p>
          <w:p w14:paraId="2A3B3226"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Risku vadība;</w:t>
            </w:r>
          </w:p>
          <w:p w14:paraId="3BFF933E"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Izmaiņu vadība.</w:t>
            </w:r>
          </w:p>
        </w:tc>
        <w:tc>
          <w:tcPr>
            <w:tcW w:w="1650" w:type="dxa"/>
            <w:tcBorders>
              <w:top w:val="single" w:sz="6" w:space="0" w:color="auto"/>
              <w:left w:val="single" w:sz="6" w:space="0" w:color="auto"/>
              <w:bottom w:val="single" w:sz="6" w:space="0" w:color="auto"/>
              <w:right w:val="single" w:sz="6" w:space="0" w:color="auto"/>
            </w:tcBorders>
            <w:vAlign w:val="center"/>
          </w:tcPr>
          <w:p w14:paraId="56C08C00"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76B82CCD"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0E9DB608"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535D113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Programmatūras prasību specifikācija</w:t>
            </w:r>
          </w:p>
        </w:tc>
        <w:tc>
          <w:tcPr>
            <w:tcW w:w="4084" w:type="dxa"/>
            <w:tcBorders>
              <w:top w:val="single" w:sz="6" w:space="0" w:color="auto"/>
              <w:left w:val="single" w:sz="6" w:space="0" w:color="auto"/>
              <w:bottom w:val="single" w:sz="6" w:space="0" w:color="auto"/>
              <w:right w:val="single" w:sz="6" w:space="0" w:color="auto"/>
            </w:tcBorders>
            <w:vAlign w:val="center"/>
          </w:tcPr>
          <w:p w14:paraId="34697F2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prasību analīzē jādetalizē programmatūras prasību specifikācija (turpmāk – PPS), izstrādājot vienu vai vairākus dokumentus. PPS jābūt izstrādātam saskaņā ar programminženierijas standartiem atbilstoši Izstrādātāja piedāvātajai izstrādes metodoloģijai.</w:t>
            </w:r>
          </w:p>
          <w:p w14:paraId="4E40131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Prasību specificēšana veicama, balstoties uz konkursa nolikuma tehniskās specifikācijas informāciju, normatīvajos aktos ietverto un Pasūtītāja sniegto dokumentāciju un intervijām ar Pasūtītāja darbiniekiem vai Pasūtītāja nozīmētām kontaktpersonām.</w:t>
            </w:r>
          </w:p>
        </w:tc>
        <w:tc>
          <w:tcPr>
            <w:tcW w:w="1650" w:type="dxa"/>
            <w:tcBorders>
              <w:top w:val="single" w:sz="6" w:space="0" w:color="auto"/>
              <w:left w:val="single" w:sz="6" w:space="0" w:color="auto"/>
              <w:bottom w:val="single" w:sz="6" w:space="0" w:color="auto"/>
              <w:right w:val="single" w:sz="6" w:space="0" w:color="auto"/>
            </w:tcBorders>
            <w:vAlign w:val="center"/>
          </w:tcPr>
          <w:p w14:paraId="0B2A7431"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7134866"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129BACBC"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793E704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Programmatūras projektējuma apraksts</w:t>
            </w:r>
          </w:p>
        </w:tc>
        <w:tc>
          <w:tcPr>
            <w:tcW w:w="4084" w:type="dxa"/>
            <w:tcBorders>
              <w:top w:val="single" w:sz="6" w:space="0" w:color="auto"/>
              <w:left w:val="single" w:sz="6" w:space="0" w:color="auto"/>
              <w:bottom w:val="single" w:sz="6" w:space="0" w:color="auto"/>
              <w:right w:val="single" w:sz="6" w:space="0" w:color="auto"/>
            </w:tcBorders>
            <w:vAlign w:val="center"/>
          </w:tcPr>
          <w:p w14:paraId="6B67292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ir jāveic sistēmas projektēšana, balstoties uz dokumenta programmatūras prasību apraksta izveides rezultātā iegūto informāciju. </w:t>
            </w:r>
          </w:p>
          <w:p w14:paraId="6FA31F6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Projektējuma aprakstā ir jāiekļauj prasību realizācijas apraksts visām PPS norādītajām prasībām, ievērojot programminženierijas standartus un atbilstoši Izstrādātāja piedāvātajai izstrādes metodoloģijai.</w:t>
            </w:r>
          </w:p>
        </w:tc>
        <w:tc>
          <w:tcPr>
            <w:tcW w:w="1650" w:type="dxa"/>
            <w:tcBorders>
              <w:top w:val="single" w:sz="6" w:space="0" w:color="auto"/>
              <w:left w:val="single" w:sz="6" w:space="0" w:color="auto"/>
              <w:bottom w:val="single" w:sz="6" w:space="0" w:color="auto"/>
              <w:right w:val="single" w:sz="6" w:space="0" w:color="auto"/>
            </w:tcBorders>
            <w:vAlign w:val="center"/>
          </w:tcPr>
          <w:p w14:paraId="5FF78E19"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27CAFB4"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79CD396F"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512142F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Arhitektūras apraksts</w:t>
            </w:r>
          </w:p>
        </w:tc>
        <w:tc>
          <w:tcPr>
            <w:tcW w:w="4084" w:type="dxa"/>
            <w:tcBorders>
              <w:top w:val="single" w:sz="6" w:space="0" w:color="auto"/>
              <w:left w:val="single" w:sz="6" w:space="0" w:color="auto"/>
              <w:bottom w:val="single" w:sz="6" w:space="0" w:color="auto"/>
              <w:right w:val="single" w:sz="6" w:space="0" w:color="auto"/>
            </w:tcBorders>
            <w:vAlign w:val="center"/>
          </w:tcPr>
          <w:p w14:paraId="04140B3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standartu ISO/IEC/IEEE 42010:2011. Sistēmas arhitektūras aprakstā ir jāiekļauj vismaz šādi skatu punkti:</w:t>
            </w:r>
          </w:p>
          <w:p w14:paraId="0FFF7AB4" w14:textId="0552DFFB"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Programmatūras arhitektūra (programmatūras komponenšu uzskaitījums, apraksts un to sadarbības shēma);</w:t>
            </w:r>
          </w:p>
          <w:p w14:paraId="3E6D6E12" w14:textId="4756E578" w:rsidR="006B3E1D" w:rsidRPr="00A1549D" w:rsidRDefault="006B3E1D" w:rsidP="006B3E1D">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Integrāciju veidošanas principi (API arhitektūra, dažādu integrācijas veidu savstarpējā mijiedarbība) </w:t>
            </w:r>
          </w:p>
          <w:p w14:paraId="4CD7EAA7" w14:textId="30D6FAF0" w:rsidR="006B3E1D" w:rsidRPr="00A1549D" w:rsidRDefault="006B3E1D" w:rsidP="006B3E1D">
            <w:pPr>
              <w:pStyle w:val="EYBulletedList1"/>
              <w:rPr>
                <w:rFonts w:ascii="Times New Roman" w:hAnsi="Times New Roman"/>
                <w:sz w:val="22"/>
                <w:szCs w:val="22"/>
                <w:lang w:val="lv-LV"/>
              </w:rPr>
            </w:pPr>
            <w:r w:rsidRPr="00A1549D">
              <w:rPr>
                <w:rFonts w:ascii="Times New Roman" w:hAnsi="Times New Roman"/>
                <w:sz w:val="22"/>
                <w:szCs w:val="22"/>
                <w:lang w:val="lv-LV"/>
              </w:rPr>
              <w:t>Datu glabāšanas principi (kuri dati tiks glabāti kurā infrastruktūras komponentē)</w:t>
            </w:r>
          </w:p>
          <w:p w14:paraId="5712FB92"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Infrastruktūras arhitektūra (fiziskā arhitektūra, virtuālā arhitektūra, programmatūras komponenšu izvietojums uz infrastruktūras elementiem);</w:t>
            </w:r>
          </w:p>
          <w:p w14:paraId="0E49E204"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lastRenderedPageBreak/>
              <w:t>Drošības arhitektūra (drošības zonas, drošības kontroles, drošības prasību ievērošana izstrādes procesā);</w:t>
            </w:r>
          </w:p>
          <w:p w14:paraId="43705BFD"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Uzturēšanas apsvērumi (auditācijas pierakstu veidošana un apskate, jauninājumu un piegāžu uzstādīšanas pieeja, rezerves kopēšanas un atjaunošanas pieeja).</w:t>
            </w:r>
          </w:p>
        </w:tc>
        <w:tc>
          <w:tcPr>
            <w:tcW w:w="1650" w:type="dxa"/>
            <w:tcBorders>
              <w:top w:val="single" w:sz="6" w:space="0" w:color="auto"/>
              <w:left w:val="single" w:sz="6" w:space="0" w:color="auto"/>
              <w:bottom w:val="single" w:sz="6" w:space="0" w:color="auto"/>
              <w:right w:val="single" w:sz="6" w:space="0" w:color="auto"/>
            </w:tcBorders>
            <w:vAlign w:val="center"/>
          </w:tcPr>
          <w:p w14:paraId="4885DD04"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57FB723B"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146D70A6"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4587452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Prasību </w:t>
            </w:r>
            <w:proofErr w:type="spellStart"/>
            <w:r w:rsidRPr="00A1549D">
              <w:rPr>
                <w:rFonts w:ascii="Times New Roman" w:hAnsi="Times New Roman"/>
                <w:sz w:val="22"/>
                <w:szCs w:val="22"/>
                <w:lang w:val="lv-LV"/>
              </w:rPr>
              <w:t>trasējamības</w:t>
            </w:r>
            <w:proofErr w:type="spellEnd"/>
            <w:r w:rsidRPr="00A1549D">
              <w:rPr>
                <w:rFonts w:ascii="Times New Roman" w:hAnsi="Times New Roman"/>
                <w:sz w:val="22"/>
                <w:szCs w:val="22"/>
                <w:lang w:val="lv-LV"/>
              </w:rPr>
              <w:t xml:space="preserve"> tabula</w:t>
            </w:r>
          </w:p>
        </w:tc>
        <w:tc>
          <w:tcPr>
            <w:tcW w:w="4084" w:type="dxa"/>
            <w:tcBorders>
              <w:top w:val="single" w:sz="6" w:space="0" w:color="auto"/>
              <w:left w:val="single" w:sz="6" w:space="0" w:color="auto"/>
              <w:bottom w:val="single" w:sz="6" w:space="0" w:color="auto"/>
              <w:right w:val="single" w:sz="6" w:space="0" w:color="auto"/>
            </w:tcBorders>
            <w:vAlign w:val="center"/>
          </w:tcPr>
          <w:p w14:paraId="7173DEF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izstrādes laikā jāuztur aktuāla prasību </w:t>
            </w:r>
            <w:proofErr w:type="spellStart"/>
            <w:r w:rsidRPr="00A1549D">
              <w:rPr>
                <w:rFonts w:ascii="Times New Roman" w:hAnsi="Times New Roman"/>
                <w:sz w:val="22"/>
                <w:szCs w:val="22"/>
                <w:lang w:val="lv-LV"/>
              </w:rPr>
              <w:t>trasējamības</w:t>
            </w:r>
            <w:proofErr w:type="spellEnd"/>
            <w:r w:rsidRPr="00A1549D">
              <w:rPr>
                <w:rFonts w:ascii="Times New Roman" w:hAnsi="Times New Roman"/>
                <w:sz w:val="22"/>
                <w:szCs w:val="22"/>
                <w:lang w:val="lv-LV"/>
              </w:rPr>
              <w:t xml:space="preserve"> tabula, kurā ar unikāliem identifikatoriem tiek trasēta katra sistēmas prasība.</w:t>
            </w:r>
          </w:p>
        </w:tc>
        <w:tc>
          <w:tcPr>
            <w:tcW w:w="1650" w:type="dxa"/>
            <w:tcBorders>
              <w:top w:val="single" w:sz="6" w:space="0" w:color="auto"/>
              <w:left w:val="single" w:sz="6" w:space="0" w:color="auto"/>
              <w:bottom w:val="single" w:sz="6" w:space="0" w:color="auto"/>
              <w:right w:val="single" w:sz="6" w:space="0" w:color="auto"/>
            </w:tcBorders>
            <w:vAlign w:val="center"/>
          </w:tcPr>
          <w:p w14:paraId="053EDEF1"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10C3907A"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645A217D"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70C3B35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Testēšanas plāns</w:t>
            </w:r>
          </w:p>
        </w:tc>
        <w:tc>
          <w:tcPr>
            <w:tcW w:w="4084" w:type="dxa"/>
            <w:tcBorders>
              <w:top w:val="single" w:sz="6" w:space="0" w:color="auto"/>
              <w:left w:val="single" w:sz="6" w:space="0" w:color="auto"/>
              <w:bottom w:val="single" w:sz="6" w:space="0" w:color="auto"/>
              <w:right w:val="single" w:sz="6" w:space="0" w:color="auto"/>
            </w:tcBorders>
            <w:vAlign w:val="center"/>
          </w:tcPr>
          <w:p w14:paraId="1EC4F9C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Testēšanas plānā jāiekļauj visas Izstrādātāja un Pasūtītāja testēšanas aktivitātes. Testu plānam jāpārklāj visu funkcionālo, nefunkcionālo testējamo prasību izpildes pārbaudes, </w:t>
            </w:r>
            <w:proofErr w:type="spellStart"/>
            <w:r w:rsidRPr="00A1549D">
              <w:rPr>
                <w:rFonts w:ascii="Times New Roman" w:hAnsi="Times New Roman"/>
                <w:sz w:val="22"/>
                <w:szCs w:val="22"/>
                <w:lang w:val="lv-LV"/>
              </w:rPr>
              <w:t>akcepttestēšanas</w:t>
            </w:r>
            <w:proofErr w:type="spellEnd"/>
            <w:r w:rsidRPr="00A1549D">
              <w:rPr>
                <w:rFonts w:ascii="Times New Roman" w:hAnsi="Times New Roman"/>
                <w:sz w:val="22"/>
                <w:szCs w:val="22"/>
                <w:lang w:val="lv-LV"/>
              </w:rPr>
              <w:t xml:space="preserve"> pieeja un scenāriji.</w:t>
            </w:r>
          </w:p>
        </w:tc>
        <w:tc>
          <w:tcPr>
            <w:tcW w:w="1650" w:type="dxa"/>
            <w:tcBorders>
              <w:top w:val="single" w:sz="6" w:space="0" w:color="auto"/>
              <w:left w:val="single" w:sz="6" w:space="0" w:color="auto"/>
              <w:bottom w:val="single" w:sz="6" w:space="0" w:color="auto"/>
              <w:right w:val="single" w:sz="6" w:space="0" w:color="auto"/>
            </w:tcBorders>
            <w:vAlign w:val="center"/>
          </w:tcPr>
          <w:p w14:paraId="05AE74CD"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05148152"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398A4E0B"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09E0DEE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Testēšanas kopsavilkuma pārskats</w:t>
            </w:r>
          </w:p>
        </w:tc>
        <w:tc>
          <w:tcPr>
            <w:tcW w:w="4084" w:type="dxa"/>
            <w:tcBorders>
              <w:top w:val="single" w:sz="6" w:space="0" w:color="auto"/>
              <w:left w:val="single" w:sz="6" w:space="0" w:color="auto"/>
              <w:bottom w:val="single" w:sz="6" w:space="0" w:color="auto"/>
              <w:right w:val="single" w:sz="6" w:space="0" w:color="auto"/>
            </w:tcBorders>
            <w:vAlign w:val="center"/>
          </w:tcPr>
          <w:p w14:paraId="12D414C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jānodrošina, ka Izpildītāja testēšanas process tiek dokumentēts un jāiesniedz Pasūtītājam kopsavilkums par testēšanas rezultātiem. Pasūtītājs pieprasīs uzrādīt testēšanas procesa dokumentāciju, ja tiks konstatēts, ka testēšanas kopsavilkumā sniegtā informācija atšķiras no faktiski Sistēmā novērojamās situācijas.</w:t>
            </w:r>
          </w:p>
        </w:tc>
        <w:tc>
          <w:tcPr>
            <w:tcW w:w="1650" w:type="dxa"/>
            <w:tcBorders>
              <w:top w:val="single" w:sz="6" w:space="0" w:color="auto"/>
              <w:left w:val="single" w:sz="6" w:space="0" w:color="auto"/>
              <w:bottom w:val="single" w:sz="6" w:space="0" w:color="auto"/>
              <w:right w:val="single" w:sz="6" w:space="0" w:color="auto"/>
            </w:tcBorders>
            <w:vAlign w:val="center"/>
          </w:tcPr>
          <w:p w14:paraId="6D2D7CAA"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24CD44EB"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7EB1C821"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055793AD" w14:textId="77777777" w:rsidR="00151823" w:rsidRPr="00A1549D" w:rsidRDefault="00151823" w:rsidP="0026050B">
            <w:pPr>
              <w:pStyle w:val="Table"/>
              <w:rPr>
                <w:rFonts w:ascii="Times New Roman" w:hAnsi="Times New Roman"/>
                <w:sz w:val="22"/>
                <w:szCs w:val="22"/>
                <w:lang w:val="lv-LV"/>
              </w:rPr>
            </w:pPr>
            <w:proofErr w:type="spellStart"/>
            <w:r w:rsidRPr="00A1549D">
              <w:rPr>
                <w:rFonts w:ascii="Times New Roman" w:hAnsi="Times New Roman"/>
                <w:sz w:val="22"/>
                <w:szCs w:val="22"/>
                <w:lang w:val="lv-LV"/>
              </w:rPr>
              <w:t>Akcepttestēšanas</w:t>
            </w:r>
            <w:proofErr w:type="spellEnd"/>
            <w:r w:rsidRPr="00A1549D">
              <w:rPr>
                <w:rFonts w:ascii="Times New Roman" w:hAnsi="Times New Roman"/>
                <w:sz w:val="22"/>
                <w:szCs w:val="22"/>
                <w:lang w:val="lv-LV"/>
              </w:rPr>
              <w:t xml:space="preserve"> scenāriji un testpiemēri akcepttestiem</w:t>
            </w:r>
          </w:p>
        </w:tc>
        <w:tc>
          <w:tcPr>
            <w:tcW w:w="4084" w:type="dxa"/>
            <w:tcBorders>
              <w:top w:val="single" w:sz="6" w:space="0" w:color="auto"/>
              <w:left w:val="single" w:sz="6" w:space="0" w:color="auto"/>
              <w:bottom w:val="single" w:sz="6" w:space="0" w:color="auto"/>
              <w:right w:val="single" w:sz="6" w:space="0" w:color="auto"/>
            </w:tcBorders>
            <w:vAlign w:val="center"/>
          </w:tcPr>
          <w:p w14:paraId="0BC906B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jānodrošina </w:t>
            </w:r>
            <w:proofErr w:type="spellStart"/>
            <w:r w:rsidRPr="00A1549D">
              <w:rPr>
                <w:rFonts w:ascii="Times New Roman" w:hAnsi="Times New Roman"/>
                <w:sz w:val="22"/>
                <w:szCs w:val="22"/>
                <w:lang w:val="lv-LV"/>
              </w:rPr>
              <w:t>akcepttestēšanas</w:t>
            </w:r>
            <w:proofErr w:type="spellEnd"/>
            <w:r w:rsidRPr="00A1549D">
              <w:rPr>
                <w:rFonts w:ascii="Times New Roman" w:hAnsi="Times New Roman"/>
                <w:sz w:val="22"/>
                <w:szCs w:val="22"/>
                <w:lang w:val="lv-LV"/>
              </w:rPr>
              <w:t xml:space="preserve"> scenāriju izstrāde atbilstoši visai piegādājamajai Sistēmas funkcionalitātei un biznesa lietotāju stāstiem.</w:t>
            </w:r>
          </w:p>
        </w:tc>
        <w:tc>
          <w:tcPr>
            <w:tcW w:w="1650" w:type="dxa"/>
            <w:tcBorders>
              <w:top w:val="single" w:sz="6" w:space="0" w:color="auto"/>
              <w:left w:val="single" w:sz="6" w:space="0" w:color="auto"/>
              <w:bottom w:val="single" w:sz="6" w:space="0" w:color="auto"/>
              <w:right w:val="single" w:sz="6" w:space="0" w:color="auto"/>
            </w:tcBorders>
            <w:vAlign w:val="center"/>
          </w:tcPr>
          <w:p w14:paraId="3A13CDDC"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411E8FBD"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71D9B699"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483EF38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Administratora rokasgrāmata</w:t>
            </w:r>
          </w:p>
        </w:tc>
        <w:tc>
          <w:tcPr>
            <w:tcW w:w="4084" w:type="dxa"/>
            <w:tcBorders>
              <w:top w:val="single" w:sz="6" w:space="0" w:color="auto"/>
              <w:left w:val="single" w:sz="6" w:space="0" w:color="auto"/>
              <w:bottom w:val="single" w:sz="6" w:space="0" w:color="auto"/>
              <w:right w:val="single" w:sz="6" w:space="0" w:color="auto"/>
            </w:tcBorders>
            <w:vAlign w:val="center"/>
          </w:tcPr>
          <w:p w14:paraId="321099A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jāizstrādā un jāiesniedz Pasūtītājam Sistēmas administrēšanas rokasgrāmata. Rokasgrāmatai jāsatur vismaz šāda informācija:</w:t>
            </w:r>
          </w:p>
          <w:p w14:paraId="41E40DFC"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Pārskats par programmatūras būtiskākajām īpašībām un Sistēmas arhitektūru;</w:t>
            </w:r>
          </w:p>
          <w:p w14:paraId="64F966B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Nepieciešamie resursi un vide Sistēmas funkcionalitātes un tās darbību nodrošināšanai veicamo darbību izpildei;</w:t>
            </w:r>
          </w:p>
          <w:p w14:paraId="0C24F74D"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Instrukcijas sistēmas ekspluatācijas uzsākšanai vai darbības atjaunošanai pēc pilnīga Sistēmas zuduma.</w:t>
            </w:r>
          </w:p>
          <w:p w14:paraId="4EE68971" w14:textId="6F3674F6" w:rsidR="009C34D7" w:rsidRPr="00A1549D" w:rsidRDefault="009C34D7" w:rsidP="0026050B">
            <w:pPr>
              <w:pStyle w:val="EYBulletedList1"/>
              <w:rPr>
                <w:rFonts w:ascii="Times New Roman" w:hAnsi="Times New Roman"/>
                <w:sz w:val="22"/>
                <w:szCs w:val="22"/>
                <w:lang w:val="lv-LV"/>
              </w:rPr>
            </w:pPr>
            <w:r w:rsidRPr="00A1549D">
              <w:rPr>
                <w:rFonts w:ascii="Times New Roman" w:hAnsi="Times New Roman"/>
                <w:sz w:val="22"/>
                <w:szCs w:val="22"/>
                <w:lang w:val="lv-LV"/>
              </w:rPr>
              <w:t>Darbības nepārtrauktības un Sistēmas atjaunošanas plāns avāriju gadījumā.</w:t>
            </w:r>
          </w:p>
        </w:tc>
        <w:tc>
          <w:tcPr>
            <w:tcW w:w="1650" w:type="dxa"/>
            <w:tcBorders>
              <w:top w:val="single" w:sz="6" w:space="0" w:color="auto"/>
              <w:left w:val="single" w:sz="6" w:space="0" w:color="auto"/>
              <w:bottom w:val="single" w:sz="6" w:space="0" w:color="auto"/>
              <w:right w:val="single" w:sz="6" w:space="0" w:color="auto"/>
            </w:tcBorders>
            <w:vAlign w:val="center"/>
          </w:tcPr>
          <w:p w14:paraId="7D33A3C4"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2188DF39"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4C7D111D"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75065C0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Lietotāja rokasgrāmata</w:t>
            </w:r>
          </w:p>
        </w:tc>
        <w:tc>
          <w:tcPr>
            <w:tcW w:w="4084" w:type="dxa"/>
            <w:tcBorders>
              <w:top w:val="single" w:sz="6" w:space="0" w:color="auto"/>
              <w:left w:val="single" w:sz="6" w:space="0" w:color="auto"/>
              <w:bottom w:val="single" w:sz="6" w:space="0" w:color="auto"/>
              <w:right w:val="single" w:sz="6" w:space="0" w:color="auto"/>
            </w:tcBorders>
            <w:vAlign w:val="center"/>
          </w:tcPr>
          <w:p w14:paraId="10045D5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Izstrādātājs izstrādā un nodod Pasūtītājam materiālu, kurā aprakstīta Sistēmas funkciju </w:t>
            </w:r>
            <w:r w:rsidRPr="00A1549D">
              <w:rPr>
                <w:rFonts w:ascii="Times New Roman" w:hAnsi="Times New Roman"/>
                <w:sz w:val="22"/>
                <w:szCs w:val="22"/>
                <w:lang w:val="lv-LV"/>
              </w:rPr>
              <w:lastRenderedPageBreak/>
              <w:t>lietošana, piemēram, datu ievade, dokumentu izveide un citas funkcijas. Izstrādātājs piedāvā lietotāja rokasgrāmatas saturu un saskaņo to ar Pasūtītāju. Rokasgrāmatā jānodrošina instrukcijas gan iekšējiem ATD lietotājiem, gan ārējiem lietotājiem, kas veiks darbu ar Sistēmu biznesa procesu gaitā.</w:t>
            </w:r>
          </w:p>
        </w:tc>
        <w:tc>
          <w:tcPr>
            <w:tcW w:w="1650" w:type="dxa"/>
            <w:tcBorders>
              <w:top w:val="single" w:sz="6" w:space="0" w:color="auto"/>
              <w:left w:val="single" w:sz="6" w:space="0" w:color="auto"/>
              <w:bottom w:val="single" w:sz="6" w:space="0" w:color="auto"/>
              <w:right w:val="single" w:sz="6" w:space="0" w:color="auto"/>
            </w:tcBorders>
            <w:vAlign w:val="center"/>
          </w:tcPr>
          <w:p w14:paraId="127EB23F"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6FFB705C"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1AE85A5C"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5EDF4E4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projektējuma apraksti un izsaukumu piemēri</w:t>
            </w:r>
          </w:p>
        </w:tc>
        <w:tc>
          <w:tcPr>
            <w:tcW w:w="4084" w:type="dxa"/>
            <w:tcBorders>
              <w:top w:val="single" w:sz="6" w:space="0" w:color="auto"/>
              <w:left w:val="single" w:sz="6" w:space="0" w:color="auto"/>
              <w:bottom w:val="single" w:sz="6" w:space="0" w:color="auto"/>
              <w:right w:val="single" w:sz="6" w:space="0" w:color="auto"/>
            </w:tcBorders>
            <w:vAlign w:val="center"/>
          </w:tcPr>
          <w:p w14:paraId="37CB690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jāizstrādā un jāiesniedz Pasūtītājam Sistēmas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lietošanas instrukcija. Lietošanas instrukcijai jāsatur vismaz šāda informācija:</w:t>
            </w:r>
          </w:p>
          <w:p w14:paraId="11897DA7"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Sistēmas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būtiskākās īpašības un darbības principi;</w:t>
            </w:r>
          </w:p>
          <w:p w14:paraId="62A61B0D"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Detalizēts soļu apraksts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integrācijai;</w:t>
            </w:r>
          </w:p>
          <w:p w14:paraId="1968A215"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Instrukcija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funkcionalitātes izmantošanai pēc integrācijas pabeigšanas;</w:t>
            </w:r>
          </w:p>
          <w:p w14:paraId="5E1EC9BB"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Kļūdu situācijas, kļūdu ziņojumi, to rašanās cēloņi un kļūdu novēršanai veicamās procedūras.</w:t>
            </w:r>
          </w:p>
          <w:p w14:paraId="5E2DFD6C" w14:textId="77777777" w:rsidR="00151823" w:rsidRPr="00A1549D" w:rsidRDefault="00151823" w:rsidP="0026050B">
            <w:pPr>
              <w:pStyle w:val="EYBulletedList1"/>
              <w:rPr>
                <w:rFonts w:ascii="Times New Roman" w:hAnsi="Times New Roman"/>
                <w:sz w:val="22"/>
                <w:szCs w:val="22"/>
                <w:lang w:val="lv-LV"/>
              </w:rPr>
            </w:pP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lietošanas piemēri.</w:t>
            </w:r>
          </w:p>
        </w:tc>
        <w:tc>
          <w:tcPr>
            <w:tcW w:w="1650" w:type="dxa"/>
            <w:tcBorders>
              <w:top w:val="single" w:sz="6" w:space="0" w:color="auto"/>
              <w:left w:val="single" w:sz="6" w:space="0" w:color="auto"/>
              <w:bottom w:val="single" w:sz="6" w:space="0" w:color="auto"/>
              <w:right w:val="single" w:sz="6" w:space="0" w:color="auto"/>
            </w:tcBorders>
            <w:vAlign w:val="center"/>
          </w:tcPr>
          <w:p w14:paraId="2560070E"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0BE978D"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1C12762E"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0B4C86D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Migrācijas plāns un testa scenāriji</w:t>
            </w:r>
          </w:p>
        </w:tc>
        <w:tc>
          <w:tcPr>
            <w:tcW w:w="4084" w:type="dxa"/>
            <w:tcBorders>
              <w:top w:val="single" w:sz="6" w:space="0" w:color="auto"/>
              <w:left w:val="single" w:sz="6" w:space="0" w:color="auto"/>
              <w:bottom w:val="single" w:sz="6" w:space="0" w:color="auto"/>
              <w:right w:val="single" w:sz="6" w:space="0" w:color="auto"/>
            </w:tcBorders>
            <w:vAlign w:val="center"/>
          </w:tcPr>
          <w:p w14:paraId="11DD0467" w14:textId="4CAAC940"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nepieciešams sagatavot datu migrācijas plānu un datu migrācijas testa scenārijus,  atbilstoši nodaļā </w:t>
            </w:r>
            <w:r w:rsidRPr="00A1549D">
              <w:rPr>
                <w:rFonts w:ascii="Times New Roman" w:hAnsi="Times New Roman"/>
                <w:sz w:val="22"/>
                <w:szCs w:val="22"/>
                <w:lang w:val="lv-LV"/>
              </w:rPr>
              <w:fldChar w:fldCharType="begin"/>
            </w:r>
            <w:r w:rsidRPr="00A1549D">
              <w:rPr>
                <w:rFonts w:ascii="Times New Roman" w:hAnsi="Times New Roman"/>
                <w:sz w:val="22"/>
                <w:szCs w:val="22"/>
                <w:lang w:val="lv-LV"/>
              </w:rPr>
              <w:instrText xml:space="preserve"> REF _Ref213675029 \r \h </w:instrText>
            </w:r>
            <w:r w:rsidR="007C4039" w:rsidRPr="00A1549D">
              <w:rPr>
                <w:rFonts w:ascii="Times New Roman" w:hAnsi="Times New Roman"/>
                <w:sz w:val="22"/>
                <w:szCs w:val="22"/>
                <w:lang w:val="lv-LV"/>
              </w:rPr>
              <w:instrText xml:space="preserve"> \* MERGEFORMAT </w:instrText>
            </w:r>
            <w:r w:rsidRPr="00A1549D">
              <w:rPr>
                <w:rFonts w:ascii="Times New Roman" w:hAnsi="Times New Roman"/>
                <w:sz w:val="22"/>
                <w:szCs w:val="22"/>
                <w:lang w:val="lv-LV"/>
              </w:rPr>
            </w:r>
            <w:r w:rsidRPr="00A1549D">
              <w:rPr>
                <w:rFonts w:ascii="Times New Roman" w:hAnsi="Times New Roman"/>
                <w:sz w:val="22"/>
                <w:szCs w:val="22"/>
                <w:lang w:val="lv-LV"/>
              </w:rPr>
              <w:fldChar w:fldCharType="separate"/>
            </w:r>
            <w:r w:rsidRPr="00A1549D">
              <w:rPr>
                <w:rFonts w:ascii="Times New Roman" w:hAnsi="Times New Roman"/>
                <w:sz w:val="22"/>
                <w:szCs w:val="22"/>
                <w:lang w:val="lv-LV"/>
              </w:rPr>
              <w:t>5.11</w:t>
            </w:r>
            <w:r w:rsidRPr="00A1549D">
              <w:rPr>
                <w:rFonts w:ascii="Times New Roman" w:hAnsi="Times New Roman"/>
                <w:sz w:val="22"/>
                <w:szCs w:val="22"/>
                <w:lang w:val="lv-LV"/>
              </w:rPr>
              <w:fldChar w:fldCharType="end"/>
            </w:r>
            <w:r w:rsidRPr="00A1549D">
              <w:rPr>
                <w:rFonts w:ascii="Times New Roman" w:hAnsi="Times New Roman"/>
                <w:sz w:val="22"/>
                <w:szCs w:val="22"/>
                <w:lang w:val="lv-LV"/>
              </w:rPr>
              <w:t xml:space="preserve"> norādītajām prasībām.</w:t>
            </w:r>
          </w:p>
        </w:tc>
        <w:tc>
          <w:tcPr>
            <w:tcW w:w="1650" w:type="dxa"/>
            <w:tcBorders>
              <w:top w:val="single" w:sz="6" w:space="0" w:color="auto"/>
              <w:left w:val="single" w:sz="6" w:space="0" w:color="auto"/>
              <w:bottom w:val="single" w:sz="6" w:space="0" w:color="auto"/>
              <w:right w:val="single" w:sz="6" w:space="0" w:color="auto"/>
            </w:tcBorders>
            <w:vAlign w:val="center"/>
          </w:tcPr>
          <w:p w14:paraId="66FE9C49"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C6E7CB8"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3AC8DFCE"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473EA4A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Apmācību plāns </w:t>
            </w:r>
          </w:p>
        </w:tc>
        <w:tc>
          <w:tcPr>
            <w:tcW w:w="4084" w:type="dxa"/>
            <w:tcBorders>
              <w:top w:val="single" w:sz="6" w:space="0" w:color="auto"/>
              <w:left w:val="single" w:sz="6" w:space="0" w:color="auto"/>
              <w:bottom w:val="single" w:sz="6" w:space="0" w:color="auto"/>
              <w:right w:val="single" w:sz="6" w:space="0" w:color="auto"/>
            </w:tcBorders>
            <w:vAlign w:val="center"/>
          </w:tcPr>
          <w:p w14:paraId="4940353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jāsagatavo un ar Pasūtītāju jāsaskaņo Apmācību plāns. </w:t>
            </w:r>
          </w:p>
          <w:p w14:paraId="3F46A44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Apmācību plānā ir detalizēti jāapraksta mācību mērķis, saturs par visu Sistēmu funkcionālo apjomu, apmācību īstenošanas laika grafiks atbilstoši Līguma laidienu piegādēm, jānosaka prasības apmācāmo grupām. </w:t>
            </w:r>
          </w:p>
          <w:p w14:paraId="1418DFB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Pirms apmācību veikšanas, Izstrādātājam jānodrošina, ka Pasūtītājam piegādāta pietiekoši stabila Sistēma vai to daļu versija, lai nodrošinātu apmācību praktisko daļu, kā arī jābūt pabeigtai attiecīgajai Sistēmas vai to daļu dokumentācijai.</w:t>
            </w:r>
          </w:p>
          <w:p w14:paraId="194BDBA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Apmācību plāns Uzņēmējam jāpapildina katrā Līguma izpildes posmā un jāuztur aktuāls visā Līguma realizācijas laikā, nodrošinot tā aktuālās versijas pieejamību Pasūtītājam.</w:t>
            </w:r>
          </w:p>
        </w:tc>
        <w:tc>
          <w:tcPr>
            <w:tcW w:w="1650" w:type="dxa"/>
            <w:tcBorders>
              <w:top w:val="single" w:sz="6" w:space="0" w:color="auto"/>
              <w:left w:val="single" w:sz="6" w:space="0" w:color="auto"/>
              <w:bottom w:val="single" w:sz="6" w:space="0" w:color="auto"/>
              <w:right w:val="single" w:sz="6" w:space="0" w:color="auto"/>
            </w:tcBorders>
            <w:vAlign w:val="center"/>
          </w:tcPr>
          <w:p w14:paraId="0E3683E4"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142BE31"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15B39635"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2596304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Apmācību materiāli</w:t>
            </w:r>
          </w:p>
        </w:tc>
        <w:tc>
          <w:tcPr>
            <w:tcW w:w="4084" w:type="dxa"/>
            <w:tcBorders>
              <w:top w:val="single" w:sz="6" w:space="0" w:color="auto"/>
              <w:left w:val="single" w:sz="6" w:space="0" w:color="auto"/>
              <w:bottom w:val="single" w:sz="6" w:space="0" w:color="auto"/>
              <w:right w:val="single" w:sz="6" w:space="0" w:color="auto"/>
            </w:tcBorders>
            <w:vAlign w:val="center"/>
          </w:tcPr>
          <w:p w14:paraId="0DC77A3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līdz apmācību uzsākšanai ir jāizstrādā, ar Pasūtītāju jāsaskaņo un jāpiegādā apmācību materiāli. </w:t>
            </w:r>
          </w:p>
          <w:p w14:paraId="38A7BEE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Biznesa lietotāju apmācību materiāli jāveido interaktīvu lietotāju palīgu un video rullīšu veidā, kopumā noklājot visu Sistēmas funkcionālo apjomu.</w:t>
            </w:r>
          </w:p>
          <w:p w14:paraId="1653B5F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Apmācību materiāliem ir jātiek iesniegtiem pārskatīšanai un akceptēšanai no Pasūtītāja puses prasībā ORG-58</w:t>
            </w:r>
            <w:r w:rsidRPr="00A1549D">
              <w:rPr>
                <w:rFonts w:ascii="Times New Roman" w:hAnsi="Times New Roman"/>
                <w:b/>
                <w:bCs/>
                <w:sz w:val="22"/>
                <w:szCs w:val="22"/>
                <w:lang w:val="lv-LV"/>
              </w:rPr>
              <w:t xml:space="preserve"> </w:t>
            </w:r>
            <w:r w:rsidRPr="00A1549D">
              <w:rPr>
                <w:rFonts w:ascii="Times New Roman" w:hAnsi="Times New Roman"/>
                <w:sz w:val="22"/>
                <w:szCs w:val="22"/>
                <w:lang w:val="lv-LV"/>
              </w:rPr>
              <w:t>noteiktajā kārtībā pirms apmācību norises.</w:t>
            </w:r>
          </w:p>
        </w:tc>
        <w:tc>
          <w:tcPr>
            <w:tcW w:w="1650" w:type="dxa"/>
            <w:tcBorders>
              <w:top w:val="single" w:sz="6" w:space="0" w:color="auto"/>
              <w:left w:val="single" w:sz="6" w:space="0" w:color="auto"/>
              <w:bottom w:val="single" w:sz="6" w:space="0" w:color="auto"/>
              <w:right w:val="single" w:sz="6" w:space="0" w:color="auto"/>
            </w:tcBorders>
            <w:vAlign w:val="center"/>
          </w:tcPr>
          <w:p w14:paraId="24782C28"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4D84F8A6" w14:textId="77777777" w:rsidTr="0026050B">
        <w:trPr>
          <w:trHeight w:val="300"/>
        </w:trPr>
        <w:tc>
          <w:tcPr>
            <w:tcW w:w="758" w:type="dxa"/>
            <w:tcBorders>
              <w:top w:val="single" w:sz="6" w:space="0" w:color="auto"/>
              <w:left w:val="single" w:sz="6" w:space="0" w:color="auto"/>
              <w:bottom w:val="single" w:sz="6" w:space="0" w:color="auto"/>
              <w:right w:val="single" w:sz="6" w:space="0" w:color="auto"/>
            </w:tcBorders>
            <w:vAlign w:val="center"/>
          </w:tcPr>
          <w:p w14:paraId="68873876" w14:textId="77777777" w:rsidR="00151823" w:rsidRPr="00A1549D" w:rsidRDefault="00151823" w:rsidP="00151823">
            <w:pPr>
              <w:pStyle w:val="ListParagraph"/>
              <w:numPr>
                <w:ilvl w:val="0"/>
                <w:numId w:val="12"/>
              </w:numPr>
              <w:rPr>
                <w:rFonts w:ascii="Times New Roman" w:hAnsi="Times New Roman"/>
                <w:sz w:val="22"/>
                <w:szCs w:val="22"/>
              </w:rPr>
            </w:pPr>
          </w:p>
        </w:tc>
        <w:tc>
          <w:tcPr>
            <w:tcW w:w="2521" w:type="dxa"/>
            <w:tcBorders>
              <w:top w:val="single" w:sz="6" w:space="0" w:color="auto"/>
              <w:left w:val="single" w:sz="6" w:space="0" w:color="auto"/>
              <w:bottom w:val="single" w:sz="6" w:space="0" w:color="auto"/>
              <w:right w:val="single" w:sz="6" w:space="0" w:color="auto"/>
            </w:tcBorders>
            <w:vAlign w:val="center"/>
          </w:tcPr>
          <w:p w14:paraId="268DFED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Atbilstība standartiem</w:t>
            </w:r>
          </w:p>
        </w:tc>
        <w:tc>
          <w:tcPr>
            <w:tcW w:w="4084" w:type="dxa"/>
            <w:tcBorders>
              <w:top w:val="single" w:sz="6" w:space="0" w:color="auto"/>
              <w:left w:val="single" w:sz="6" w:space="0" w:color="auto"/>
              <w:bottom w:val="single" w:sz="6" w:space="0" w:color="auto"/>
              <w:right w:val="single" w:sz="6" w:space="0" w:color="auto"/>
            </w:tcBorders>
            <w:vAlign w:val="center"/>
          </w:tcPr>
          <w:p w14:paraId="3075DD7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Līguma izpildes ietvaros piegādājamie nodevumi sagatavojami atbilstoši Latvijas valsts un starptautisko programmatūras izstrādes standartu un vadlīniju prasībām.</w:t>
            </w:r>
          </w:p>
        </w:tc>
        <w:tc>
          <w:tcPr>
            <w:tcW w:w="1650" w:type="dxa"/>
            <w:tcBorders>
              <w:top w:val="single" w:sz="6" w:space="0" w:color="auto"/>
              <w:left w:val="single" w:sz="6" w:space="0" w:color="auto"/>
              <w:bottom w:val="single" w:sz="6" w:space="0" w:color="auto"/>
              <w:right w:val="single" w:sz="6" w:space="0" w:color="auto"/>
            </w:tcBorders>
            <w:vAlign w:val="center"/>
          </w:tcPr>
          <w:p w14:paraId="34BCE409"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0143C7CF" w14:textId="77777777" w:rsidR="00151823" w:rsidRPr="00A1549D" w:rsidRDefault="00151823" w:rsidP="00151823">
      <w:pPr>
        <w:rPr>
          <w:rFonts w:ascii="Times New Roman" w:hAnsi="Times New Roman"/>
          <w:sz w:val="22"/>
          <w:szCs w:val="22"/>
        </w:rPr>
      </w:pPr>
    </w:p>
    <w:p w14:paraId="2054F8F6" w14:textId="77777777" w:rsidR="00151823" w:rsidRPr="00A1549D" w:rsidRDefault="00151823" w:rsidP="00A1549D">
      <w:pPr>
        <w:pStyle w:val="EYHeading2"/>
        <w:ind w:firstLine="0"/>
        <w:rPr>
          <w:rFonts w:ascii="Times New Roman" w:hAnsi="Times New Roman"/>
          <w:sz w:val="22"/>
          <w:szCs w:val="22"/>
        </w:rPr>
      </w:pPr>
      <w:bookmarkStart w:id="110" w:name="_Toc210217805"/>
      <w:bookmarkStart w:id="111" w:name="_Toc216425188"/>
      <w:bookmarkStart w:id="112" w:name="_Toc238205218"/>
      <w:proofErr w:type="spellStart"/>
      <w:r w:rsidRPr="00A1549D">
        <w:rPr>
          <w:rFonts w:ascii="Times New Roman" w:hAnsi="Times New Roman"/>
          <w:sz w:val="22"/>
          <w:szCs w:val="22"/>
        </w:rPr>
        <w:t>Nodevumu</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laidienu</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iesniegšanas</w:t>
      </w:r>
      <w:proofErr w:type="spellEnd"/>
      <w:r w:rsidRPr="00A1549D">
        <w:rPr>
          <w:rFonts w:ascii="Times New Roman" w:hAnsi="Times New Roman"/>
          <w:sz w:val="22"/>
          <w:szCs w:val="22"/>
        </w:rPr>
        <w:t xml:space="preserve"> un </w:t>
      </w:r>
      <w:proofErr w:type="spellStart"/>
      <w:r w:rsidRPr="00A1549D">
        <w:rPr>
          <w:rFonts w:ascii="Times New Roman" w:hAnsi="Times New Roman"/>
          <w:sz w:val="22"/>
          <w:szCs w:val="22"/>
        </w:rPr>
        <w:t>pieņemšanas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kārtība</w:t>
      </w:r>
      <w:bookmarkEnd w:id="110"/>
      <w:bookmarkEnd w:id="111"/>
      <w:bookmarkEnd w:id="112"/>
      <w:proofErr w:type="spellEnd"/>
    </w:p>
    <w:tbl>
      <w:tblPr>
        <w:tblW w:w="9013"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43"/>
        <w:gridCol w:w="2410"/>
        <w:gridCol w:w="4110"/>
        <w:gridCol w:w="1650"/>
      </w:tblGrid>
      <w:tr w:rsidR="00151823" w:rsidRPr="007C4039" w14:paraId="279F6B9E" w14:textId="77777777" w:rsidTr="0026050B">
        <w:trPr>
          <w:trHeight w:val="300"/>
          <w:tblHeader/>
        </w:trPr>
        <w:tc>
          <w:tcPr>
            <w:tcW w:w="843"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76DFC803"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410"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02090DD9"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10"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3064E52C"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29B88A53"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64B3CEC0" w14:textId="77777777" w:rsidTr="0026050B">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29F06198" w14:textId="77777777" w:rsidR="00151823" w:rsidRPr="00A1549D" w:rsidRDefault="00151823" w:rsidP="00151823">
            <w:pPr>
              <w:pStyle w:val="ListParagraph"/>
              <w:numPr>
                <w:ilvl w:val="0"/>
                <w:numId w:val="12"/>
              </w:numPr>
              <w:rPr>
                <w:rFonts w:ascii="Times New Roman" w:hAnsi="Times New Roman"/>
                <w:sz w:val="22"/>
                <w:szCs w:val="22"/>
              </w:rPr>
            </w:pPr>
          </w:p>
        </w:tc>
        <w:tc>
          <w:tcPr>
            <w:tcW w:w="2410" w:type="dxa"/>
            <w:tcBorders>
              <w:top w:val="single" w:sz="6" w:space="0" w:color="auto"/>
              <w:left w:val="single" w:sz="6" w:space="0" w:color="auto"/>
              <w:bottom w:val="single" w:sz="6" w:space="0" w:color="auto"/>
              <w:right w:val="single" w:sz="6" w:space="0" w:color="auto"/>
            </w:tcBorders>
            <w:vAlign w:val="center"/>
          </w:tcPr>
          <w:p w14:paraId="05DCCBD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Nodevumu iesniegšanas kārtība</w:t>
            </w:r>
          </w:p>
        </w:tc>
        <w:tc>
          <w:tcPr>
            <w:tcW w:w="4110" w:type="dxa"/>
            <w:tcBorders>
              <w:top w:val="single" w:sz="6" w:space="0" w:color="auto"/>
              <w:left w:val="single" w:sz="6" w:space="0" w:color="auto"/>
              <w:bottom w:val="single" w:sz="6" w:space="0" w:color="auto"/>
              <w:right w:val="single" w:sz="6" w:space="0" w:color="auto"/>
            </w:tcBorders>
            <w:vAlign w:val="center"/>
          </w:tcPr>
          <w:p w14:paraId="0285368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ir jāveic programmatūras piegāde pakāpeniski laidienu veidā, izstrādājot un piegādājot funkcionalitāti, balstoties uz Līguma izpildes laika plānu.</w:t>
            </w:r>
          </w:p>
          <w:p w14:paraId="4B8A763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Katra laidiena piegādes ietvaros Izstrādātājam jāiesniedz vismaz šāds piegādes nodevumu komplekts:</w:t>
            </w:r>
          </w:p>
          <w:p w14:paraId="19E628A0"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programmatūras versijas apraksts; </w:t>
            </w:r>
          </w:p>
          <w:p w14:paraId="2DB14A4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izstrādāto programmatūras risinājumu un gatavās programmatūras pielāgojumu pirmkodi, gatavās programmatūras un izstrādāto programmatūras pielāgojumu </w:t>
            </w:r>
            <w:proofErr w:type="spellStart"/>
            <w:r w:rsidRPr="00A1549D">
              <w:rPr>
                <w:rFonts w:ascii="Times New Roman" w:hAnsi="Times New Roman"/>
                <w:sz w:val="22"/>
                <w:szCs w:val="22"/>
                <w:lang w:val="lv-LV"/>
              </w:rPr>
              <w:t>izpildkodi</w:t>
            </w:r>
            <w:proofErr w:type="spellEnd"/>
            <w:r w:rsidRPr="00A1549D">
              <w:rPr>
                <w:rFonts w:ascii="Times New Roman" w:hAnsi="Times New Roman"/>
                <w:sz w:val="22"/>
                <w:szCs w:val="22"/>
                <w:lang w:val="lv-LV"/>
              </w:rPr>
              <w:t xml:space="preserve">, konfigurācijas datnes (skripti); </w:t>
            </w:r>
          </w:p>
          <w:p w14:paraId="057B82ED"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Sistēmas dokumentācijas pirmreizējās vai aktualizētās versijas, tai skaitā administratora rokasgrāmata, programmatūras prasību specifikācija (</w:t>
            </w:r>
            <w:proofErr w:type="spellStart"/>
            <w:r w:rsidRPr="00A1549D">
              <w:rPr>
                <w:rFonts w:ascii="Times New Roman" w:hAnsi="Times New Roman"/>
                <w:sz w:val="22"/>
                <w:szCs w:val="22"/>
                <w:lang w:val="lv-LV"/>
              </w:rPr>
              <w:t>lietotājstāstu</w:t>
            </w:r>
            <w:proofErr w:type="spellEnd"/>
            <w:r w:rsidRPr="00A1549D">
              <w:rPr>
                <w:rFonts w:ascii="Times New Roman" w:hAnsi="Times New Roman"/>
                <w:sz w:val="22"/>
                <w:szCs w:val="22"/>
                <w:lang w:val="lv-LV"/>
              </w:rPr>
              <w:t xml:space="preserve"> veidā), programmatūras projektējuma apraksts, lietotāja rokasgrāmata, testēšanas plāns, Izstrādātāja testēšanas (kopsavilkuma) pārskats;</w:t>
            </w:r>
          </w:p>
          <w:p w14:paraId="6E5A7E9C"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u. c. dokumentācija pēc nepieciešamības.</w:t>
            </w:r>
          </w:p>
          <w:p w14:paraId="20B80F9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Pēdējā laidiena ietvaros jāiesniedz nodevumu konsolidētās versijas.</w:t>
            </w:r>
          </w:p>
        </w:tc>
        <w:tc>
          <w:tcPr>
            <w:tcW w:w="1650" w:type="dxa"/>
            <w:tcBorders>
              <w:top w:val="single" w:sz="6" w:space="0" w:color="auto"/>
              <w:left w:val="single" w:sz="6" w:space="0" w:color="auto"/>
              <w:bottom w:val="single" w:sz="6" w:space="0" w:color="auto"/>
              <w:right w:val="single" w:sz="6" w:space="0" w:color="auto"/>
            </w:tcBorders>
            <w:vAlign w:val="center"/>
          </w:tcPr>
          <w:p w14:paraId="503A3944"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22B8E833" w14:textId="77777777" w:rsidTr="0026050B">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610F8EEA" w14:textId="77777777" w:rsidR="00151823" w:rsidRPr="00A1549D" w:rsidRDefault="00151823" w:rsidP="00151823">
            <w:pPr>
              <w:pStyle w:val="ListParagraph"/>
              <w:numPr>
                <w:ilvl w:val="0"/>
                <w:numId w:val="12"/>
              </w:numPr>
              <w:rPr>
                <w:rFonts w:ascii="Times New Roman" w:hAnsi="Times New Roman"/>
                <w:sz w:val="22"/>
                <w:szCs w:val="22"/>
              </w:rPr>
            </w:pPr>
          </w:p>
        </w:tc>
        <w:tc>
          <w:tcPr>
            <w:tcW w:w="2410" w:type="dxa"/>
            <w:tcBorders>
              <w:top w:val="single" w:sz="6" w:space="0" w:color="auto"/>
              <w:left w:val="single" w:sz="6" w:space="0" w:color="auto"/>
              <w:bottom w:val="single" w:sz="6" w:space="0" w:color="auto"/>
              <w:right w:val="single" w:sz="6" w:space="0" w:color="auto"/>
            </w:tcBorders>
            <w:vAlign w:val="center"/>
          </w:tcPr>
          <w:p w14:paraId="2CEA87D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Nodevumu piegādes veids</w:t>
            </w:r>
          </w:p>
        </w:tc>
        <w:tc>
          <w:tcPr>
            <w:tcW w:w="4110" w:type="dxa"/>
            <w:tcBorders>
              <w:top w:val="single" w:sz="6" w:space="0" w:color="auto"/>
              <w:left w:val="single" w:sz="6" w:space="0" w:color="auto"/>
              <w:bottom w:val="single" w:sz="6" w:space="0" w:color="auto"/>
              <w:right w:val="single" w:sz="6" w:space="0" w:color="auto"/>
            </w:tcBorders>
            <w:vAlign w:val="center"/>
          </w:tcPr>
          <w:p w14:paraId="3C692A7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Dokumentācijas nodevumi Izstrādātājam ir jāpiegādā elektroniski, par to iesniegšanu nosūtot e-pastu uz Līgumā norādīto Pasūtītāja kontaktpersonas e-pasta adresi. </w:t>
            </w:r>
          </w:p>
          <w:p w14:paraId="298F641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Programmatūras nodevumi piegādājami izmantojot Pasūtītāja izvēlētu koda repozitoriju un automatizētus piegādes rīkus.</w:t>
            </w:r>
          </w:p>
          <w:p w14:paraId="7CFF6AB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Papildus augstāk minētajiem nodevumu piegādes veidiem nodevumu pēdējā laidiena konsolidētās versijas Izstrādātājam jāpiegādā uz nepārrakstāma fiziskā datu nesēja kopā ar parakstītu pavadvēstuli.</w:t>
            </w:r>
          </w:p>
        </w:tc>
        <w:tc>
          <w:tcPr>
            <w:tcW w:w="1650" w:type="dxa"/>
            <w:tcBorders>
              <w:top w:val="single" w:sz="6" w:space="0" w:color="auto"/>
              <w:left w:val="single" w:sz="6" w:space="0" w:color="auto"/>
              <w:bottom w:val="single" w:sz="6" w:space="0" w:color="auto"/>
              <w:right w:val="single" w:sz="6" w:space="0" w:color="auto"/>
            </w:tcBorders>
            <w:vAlign w:val="center"/>
          </w:tcPr>
          <w:p w14:paraId="6DAD0C2C"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1814E3E3" w14:textId="77777777" w:rsidTr="0026050B">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2AB0BBE1" w14:textId="77777777" w:rsidR="00151823" w:rsidRPr="00A1549D" w:rsidRDefault="00151823" w:rsidP="00151823">
            <w:pPr>
              <w:pStyle w:val="ListParagraph"/>
              <w:numPr>
                <w:ilvl w:val="0"/>
                <w:numId w:val="12"/>
              </w:numPr>
              <w:rPr>
                <w:rFonts w:ascii="Times New Roman" w:hAnsi="Times New Roman"/>
                <w:sz w:val="22"/>
                <w:szCs w:val="22"/>
              </w:rPr>
            </w:pPr>
          </w:p>
        </w:tc>
        <w:tc>
          <w:tcPr>
            <w:tcW w:w="2410" w:type="dxa"/>
            <w:tcBorders>
              <w:top w:val="single" w:sz="6" w:space="0" w:color="auto"/>
              <w:left w:val="single" w:sz="6" w:space="0" w:color="auto"/>
              <w:bottom w:val="single" w:sz="6" w:space="0" w:color="auto"/>
              <w:right w:val="single" w:sz="6" w:space="0" w:color="auto"/>
            </w:tcBorders>
            <w:vAlign w:val="center"/>
          </w:tcPr>
          <w:p w14:paraId="592467E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Programmatūras nodevumu piegādes nosacījumi</w:t>
            </w:r>
          </w:p>
        </w:tc>
        <w:tc>
          <w:tcPr>
            <w:tcW w:w="4110" w:type="dxa"/>
            <w:tcBorders>
              <w:top w:val="single" w:sz="6" w:space="0" w:color="auto"/>
              <w:left w:val="single" w:sz="6" w:space="0" w:color="auto"/>
              <w:bottom w:val="single" w:sz="6" w:space="0" w:color="auto"/>
              <w:right w:val="single" w:sz="6" w:space="0" w:color="auto"/>
            </w:tcBorders>
            <w:vAlign w:val="center"/>
          </w:tcPr>
          <w:p w14:paraId="64B3C9F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Programmatūras nodevums jāpiegādā uzstādīšanai gan Pasūtītāja testa vidē, gan Pasūtītāja produkcijas vidē.</w:t>
            </w:r>
          </w:p>
          <w:p w14:paraId="6058AF0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Piegāžu uzstādīšanai jābūt automatizētai. </w:t>
            </w:r>
          </w:p>
          <w:p w14:paraId="45404BC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Programmatūras instalēšanas paketei jābūt “inkrementālai”, t. i., tās uzstādīšana ir veicama uz iepriekš piegādātas versijas. Programmatūras nodevumi nedrīkst ietekmēt datubāzē jau esošos datus, ja vien tas nav iepriekš īpaši saskaņots vai nav nodevumu objekts. Gadījumos, ja tiek mainīta datu struktūra, jāpiegādā arī atbilstošie datu konvertācijas skripti. </w:t>
            </w:r>
          </w:p>
          <w:p w14:paraId="4EA80B2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Visiem programmatūras nodevumiem ir jānodrošina versiju identifikācija un kontrole.</w:t>
            </w:r>
          </w:p>
        </w:tc>
        <w:tc>
          <w:tcPr>
            <w:tcW w:w="1650" w:type="dxa"/>
            <w:tcBorders>
              <w:top w:val="single" w:sz="6" w:space="0" w:color="auto"/>
              <w:left w:val="single" w:sz="6" w:space="0" w:color="auto"/>
              <w:bottom w:val="single" w:sz="6" w:space="0" w:color="auto"/>
              <w:right w:val="single" w:sz="6" w:space="0" w:color="auto"/>
            </w:tcBorders>
            <w:vAlign w:val="center"/>
          </w:tcPr>
          <w:p w14:paraId="1FBFB1CE"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04275DD" w14:textId="77777777" w:rsidTr="0026050B">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747729D8" w14:textId="77777777" w:rsidR="00151823" w:rsidRPr="00A1549D" w:rsidRDefault="00151823" w:rsidP="00151823">
            <w:pPr>
              <w:pStyle w:val="ListParagraph"/>
              <w:numPr>
                <w:ilvl w:val="0"/>
                <w:numId w:val="12"/>
              </w:numPr>
              <w:rPr>
                <w:rFonts w:ascii="Times New Roman" w:hAnsi="Times New Roman"/>
                <w:sz w:val="22"/>
                <w:szCs w:val="22"/>
              </w:rPr>
            </w:pPr>
          </w:p>
        </w:tc>
        <w:tc>
          <w:tcPr>
            <w:tcW w:w="2410" w:type="dxa"/>
            <w:tcBorders>
              <w:top w:val="single" w:sz="6" w:space="0" w:color="auto"/>
              <w:left w:val="single" w:sz="6" w:space="0" w:color="auto"/>
              <w:bottom w:val="single" w:sz="6" w:space="0" w:color="auto"/>
              <w:right w:val="single" w:sz="6" w:space="0" w:color="auto"/>
            </w:tcBorders>
            <w:vAlign w:val="center"/>
          </w:tcPr>
          <w:p w14:paraId="1A8D2E0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Prasības programmatūras piegādei</w:t>
            </w:r>
          </w:p>
        </w:tc>
        <w:tc>
          <w:tcPr>
            <w:tcW w:w="4110" w:type="dxa"/>
            <w:tcBorders>
              <w:top w:val="single" w:sz="6" w:space="0" w:color="auto"/>
              <w:left w:val="single" w:sz="6" w:space="0" w:color="auto"/>
              <w:bottom w:val="single" w:sz="6" w:space="0" w:color="auto"/>
              <w:right w:val="single" w:sz="6" w:space="0" w:color="auto"/>
            </w:tcBorders>
            <w:vAlign w:val="center"/>
          </w:tcPr>
          <w:p w14:paraId="352B34A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jāpiegādā Pasūtītājam izstrādātā programmatūra, t. sk. programmatūras pirmkods. </w:t>
            </w:r>
          </w:p>
          <w:p w14:paraId="5590E04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Programmatūras nodevumos iekļautajiem programmatūras pirmkodiem ir jābūt skaidri un precīzi dokumentētiem, tai skaitā programmatūras kodam jāsatur komentāri latviešu vai angļu valodā, kas ir viegli saprotami atbilstošas kvalifikācijas speciālistiem bez pirmkoda autora palīdzības. </w:t>
            </w:r>
          </w:p>
          <w:p w14:paraId="31F8372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Piegādātā programmatūras pirmkoda kvalitātei ir jābūt pietiekošai, lai Pasūtītāja paša vai tā nolīgts trešās puses kvalificēts personāls varētu nodrošināt programmatūras turpmāko uzturēšanu, modificēšanu, paplašināšanu, kā arī iespējamo migrēšanu.</w:t>
            </w:r>
          </w:p>
          <w:p w14:paraId="1A6840E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lastRenderedPageBreak/>
              <w:t>Ja Izstrādātājs izmanto standarta programmatūru, tad Izstrādātājam ir jāpiegādā programmatūras pirmkods, pielāgojumu pirmkodi un konfigurācijas datnes (skripti). Standarta programmatūras lietošanas gadījumā Izstrādātājam jāpiegādā dokumentācija, kurā detalizēti aprakstīti ievades un izvades parametri. Standarta programmatūras lietošanas gadījumā Izstrādātājam un Pasūtītājām ir jābūt neierobežotām tiesībām lietot šo programmatūru.</w:t>
            </w:r>
          </w:p>
          <w:p w14:paraId="2C8E120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Programmatūras </w:t>
            </w:r>
            <w:proofErr w:type="spellStart"/>
            <w:r w:rsidRPr="00A1549D">
              <w:rPr>
                <w:rFonts w:ascii="Times New Roman" w:hAnsi="Times New Roman"/>
                <w:sz w:val="22"/>
                <w:szCs w:val="22"/>
                <w:lang w:val="lv-LV"/>
              </w:rPr>
              <w:t>izpildkods</w:t>
            </w:r>
            <w:proofErr w:type="spellEnd"/>
            <w:r w:rsidRPr="00A1549D">
              <w:rPr>
                <w:rFonts w:ascii="Times New Roman" w:hAnsi="Times New Roman"/>
                <w:sz w:val="22"/>
                <w:szCs w:val="22"/>
                <w:lang w:val="lv-LV"/>
              </w:rPr>
              <w:t xml:space="preserve"> ir Izstrādātājam jāpiegādā Pasūtītājam instalācijas </w:t>
            </w:r>
            <w:proofErr w:type="spellStart"/>
            <w:r w:rsidRPr="00A1549D">
              <w:rPr>
                <w:rFonts w:ascii="Times New Roman" w:hAnsi="Times New Roman"/>
                <w:sz w:val="22"/>
                <w:szCs w:val="22"/>
                <w:lang w:val="lv-LV"/>
              </w:rPr>
              <w:t>pakotnēs</w:t>
            </w:r>
            <w:proofErr w:type="spellEnd"/>
            <w:r w:rsidRPr="00A1549D">
              <w:rPr>
                <w:rFonts w:ascii="Times New Roman" w:hAnsi="Times New Roman"/>
                <w:sz w:val="22"/>
                <w:szCs w:val="22"/>
                <w:lang w:val="lv-LV"/>
              </w:rPr>
              <w:t xml:space="preserve">, kas ļauj to uzstādīt testēšanas un produkcijas vidēs atbilstoši uzstādīšanas instrukcijai, administratora rokasgrāmatai un citai dokumentācijai. Kopā ar programmatūras </w:t>
            </w:r>
            <w:proofErr w:type="spellStart"/>
            <w:r w:rsidRPr="00A1549D">
              <w:rPr>
                <w:rFonts w:ascii="Times New Roman" w:hAnsi="Times New Roman"/>
                <w:sz w:val="22"/>
                <w:szCs w:val="22"/>
                <w:lang w:val="lv-LV"/>
              </w:rPr>
              <w:t>izpildkodu</w:t>
            </w:r>
            <w:proofErr w:type="spellEnd"/>
            <w:r w:rsidRPr="00A1549D">
              <w:rPr>
                <w:rFonts w:ascii="Times New Roman" w:hAnsi="Times New Roman"/>
                <w:sz w:val="22"/>
                <w:szCs w:val="22"/>
                <w:lang w:val="lv-LV"/>
              </w:rPr>
              <w:t xml:space="preserve"> ir jāpiegādā arī konfigurācijas skripti vai datnes, kas nepieciešamas programmatūras uzstādīšanai un darbināšanai.</w:t>
            </w:r>
          </w:p>
          <w:p w14:paraId="6155FD3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Tehniskajā piedāvājumā ir jāapraksta programmatūras dokumentēšanas principi un apjoms.</w:t>
            </w:r>
          </w:p>
          <w:p w14:paraId="3AE0180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Programmatūras piegādēm un uzstādīšanai jābūt automatizētai.</w:t>
            </w:r>
          </w:p>
        </w:tc>
        <w:tc>
          <w:tcPr>
            <w:tcW w:w="1650" w:type="dxa"/>
            <w:tcBorders>
              <w:top w:val="single" w:sz="6" w:space="0" w:color="auto"/>
              <w:left w:val="single" w:sz="6" w:space="0" w:color="auto"/>
              <w:bottom w:val="single" w:sz="6" w:space="0" w:color="auto"/>
              <w:right w:val="single" w:sz="6" w:space="0" w:color="auto"/>
            </w:tcBorders>
            <w:vAlign w:val="center"/>
          </w:tcPr>
          <w:p w14:paraId="420761DF"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4045AF0E" w14:textId="77777777" w:rsidTr="0026050B">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00B06E90" w14:textId="77777777" w:rsidR="00151823" w:rsidRPr="00A1549D" w:rsidRDefault="00151823" w:rsidP="00151823">
            <w:pPr>
              <w:pStyle w:val="ListParagraph"/>
              <w:numPr>
                <w:ilvl w:val="0"/>
                <w:numId w:val="12"/>
              </w:numPr>
              <w:rPr>
                <w:rFonts w:ascii="Times New Roman" w:hAnsi="Times New Roman"/>
                <w:sz w:val="22"/>
                <w:szCs w:val="22"/>
              </w:rPr>
            </w:pPr>
          </w:p>
        </w:tc>
        <w:tc>
          <w:tcPr>
            <w:tcW w:w="2410" w:type="dxa"/>
            <w:tcBorders>
              <w:top w:val="single" w:sz="6" w:space="0" w:color="auto"/>
              <w:left w:val="single" w:sz="6" w:space="0" w:color="auto"/>
              <w:bottom w:val="single" w:sz="6" w:space="0" w:color="auto"/>
              <w:right w:val="single" w:sz="6" w:space="0" w:color="auto"/>
            </w:tcBorders>
            <w:vAlign w:val="center"/>
          </w:tcPr>
          <w:p w14:paraId="0B8E448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Versiju un konfigurācijas pārvaldība</w:t>
            </w:r>
          </w:p>
        </w:tc>
        <w:tc>
          <w:tcPr>
            <w:tcW w:w="4110" w:type="dxa"/>
            <w:tcBorders>
              <w:top w:val="single" w:sz="6" w:space="0" w:color="auto"/>
              <w:left w:val="single" w:sz="6" w:space="0" w:color="auto"/>
              <w:bottom w:val="single" w:sz="6" w:space="0" w:color="auto"/>
              <w:right w:val="single" w:sz="6" w:space="0" w:color="auto"/>
            </w:tcBorders>
            <w:vAlign w:val="center"/>
          </w:tcPr>
          <w:p w14:paraId="6BE7F46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izstrādes gaitā visām konfigurācijas vienībām un to versijām ir jābūt identificētām, visām izmaiņām trasējamām un sasaistāmām ar konkrētiem darba uzdevumiem un atbildīgajiem. Jaunām nodevumu versijām (gan dokumentiem, gan programmatūrai) jātiek piegādātām atsevišķi, pievienojot izmaiņu vēsturi. Izstrādātājam Projekta pārvaldības un laika plānā jāapraksta piedāvātā pieeja Projekta konfigurācijas vadības nodrošināšanai. </w:t>
            </w:r>
          </w:p>
        </w:tc>
        <w:tc>
          <w:tcPr>
            <w:tcW w:w="1650" w:type="dxa"/>
            <w:tcBorders>
              <w:top w:val="single" w:sz="6" w:space="0" w:color="auto"/>
              <w:left w:val="single" w:sz="6" w:space="0" w:color="auto"/>
              <w:bottom w:val="single" w:sz="6" w:space="0" w:color="auto"/>
              <w:right w:val="single" w:sz="6" w:space="0" w:color="auto"/>
            </w:tcBorders>
            <w:vAlign w:val="center"/>
          </w:tcPr>
          <w:p w14:paraId="3C987823"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0314EE52" w14:textId="77777777" w:rsidTr="0026050B">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4C598BD8" w14:textId="77777777" w:rsidR="00151823" w:rsidRPr="00A1549D" w:rsidRDefault="00151823" w:rsidP="00151823">
            <w:pPr>
              <w:pStyle w:val="ListParagraph"/>
              <w:numPr>
                <w:ilvl w:val="0"/>
                <w:numId w:val="12"/>
              </w:numPr>
              <w:rPr>
                <w:rFonts w:ascii="Times New Roman" w:hAnsi="Times New Roman"/>
                <w:sz w:val="22"/>
                <w:szCs w:val="22"/>
              </w:rPr>
            </w:pPr>
          </w:p>
        </w:tc>
        <w:tc>
          <w:tcPr>
            <w:tcW w:w="2410" w:type="dxa"/>
            <w:tcBorders>
              <w:top w:val="single" w:sz="6" w:space="0" w:color="auto"/>
              <w:left w:val="single" w:sz="6" w:space="0" w:color="auto"/>
              <w:bottom w:val="single" w:sz="6" w:space="0" w:color="auto"/>
              <w:right w:val="single" w:sz="6" w:space="0" w:color="auto"/>
            </w:tcBorders>
            <w:vAlign w:val="center"/>
          </w:tcPr>
          <w:p w14:paraId="2256BC8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Akceptēšanas kārtība</w:t>
            </w:r>
          </w:p>
        </w:tc>
        <w:tc>
          <w:tcPr>
            <w:tcW w:w="4110" w:type="dxa"/>
            <w:tcBorders>
              <w:top w:val="single" w:sz="6" w:space="0" w:color="auto"/>
              <w:left w:val="single" w:sz="6" w:space="0" w:color="auto"/>
              <w:bottom w:val="single" w:sz="6" w:space="0" w:color="auto"/>
              <w:right w:val="single" w:sz="6" w:space="0" w:color="auto"/>
            </w:tcBorders>
            <w:vAlign w:val="center"/>
          </w:tcPr>
          <w:p w14:paraId="748C5A5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Izstrādātājs piegādā dokumentāciju, kas apliecina Izstrādātāja testēšanas pabeigšanu (testēšanas dokumentāciju), un Sistēmas laidiena piegādes komplektu.</w:t>
            </w:r>
          </w:p>
          <w:p w14:paraId="4771C13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Izstrādātājs veic piegādātās programmatūras uzstādīšanu testa vidē. Ja uzstādīšana ir neveiksmīga, tālāka akceptēšana tiek pārtraukta.</w:t>
            </w:r>
          </w:p>
          <w:p w14:paraId="720F766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lastRenderedPageBreak/>
              <w:t xml:space="preserve">Sistēmas programmatūras laidiena </w:t>
            </w:r>
            <w:proofErr w:type="spellStart"/>
            <w:r w:rsidRPr="00A1549D">
              <w:rPr>
                <w:rFonts w:ascii="Times New Roman" w:hAnsi="Times New Roman"/>
                <w:sz w:val="22"/>
                <w:szCs w:val="22"/>
                <w:lang w:val="lv-LV"/>
              </w:rPr>
              <w:t>akcepttestēšana</w:t>
            </w:r>
            <w:proofErr w:type="spellEnd"/>
            <w:r w:rsidRPr="00A1549D">
              <w:rPr>
                <w:rFonts w:ascii="Times New Roman" w:hAnsi="Times New Roman"/>
                <w:sz w:val="22"/>
                <w:szCs w:val="22"/>
                <w:lang w:val="lv-LV"/>
              </w:rPr>
              <w:t xml:space="preserve"> tiek sākta pēc programmatūras sekmīgas uzstādīšanas Pasūtītāja testa vidē. Pasūtītājs 20 (divdesmit) darba dienu laikā veic akcepttestu, saskaņā ar </w:t>
            </w:r>
            <w:proofErr w:type="spellStart"/>
            <w:r w:rsidRPr="00A1549D">
              <w:rPr>
                <w:rFonts w:ascii="Times New Roman" w:hAnsi="Times New Roman"/>
                <w:sz w:val="22"/>
                <w:szCs w:val="22"/>
                <w:lang w:val="lv-LV"/>
              </w:rPr>
              <w:t>akcepttestēšanas</w:t>
            </w:r>
            <w:proofErr w:type="spellEnd"/>
            <w:r w:rsidRPr="00A1549D">
              <w:rPr>
                <w:rFonts w:ascii="Times New Roman" w:hAnsi="Times New Roman"/>
                <w:sz w:val="22"/>
                <w:szCs w:val="22"/>
                <w:lang w:val="lv-LV"/>
              </w:rPr>
              <w:t xml:space="preserve"> scenārijiem. Ja piegādātais programmatūras apjoms ir liels, Pusēm vienojoties, </w:t>
            </w:r>
            <w:proofErr w:type="spellStart"/>
            <w:r w:rsidRPr="00A1549D">
              <w:rPr>
                <w:rFonts w:ascii="Times New Roman" w:hAnsi="Times New Roman"/>
                <w:sz w:val="22"/>
                <w:szCs w:val="22"/>
                <w:lang w:val="lv-LV"/>
              </w:rPr>
              <w:t>akcepttestēšanas</w:t>
            </w:r>
            <w:proofErr w:type="spellEnd"/>
            <w:r w:rsidRPr="00A1549D">
              <w:rPr>
                <w:rFonts w:ascii="Times New Roman" w:hAnsi="Times New Roman"/>
                <w:sz w:val="22"/>
                <w:szCs w:val="22"/>
                <w:lang w:val="lv-LV"/>
              </w:rPr>
              <w:t xml:space="preserve"> termiņš var tikt pagarināts. Testēšanas ietvaros identificētās kļūdas tiek reģistrētas Pasūtītāja Pieteikumu apstrādes sistēmā. Balstoties uz reģistrētajiem pieteikumiem, Izstrādātājam jāveic identificēto defektu novēršana un jāpiegādā funkcionalitāte atkārtotai </w:t>
            </w:r>
            <w:proofErr w:type="spellStart"/>
            <w:r w:rsidRPr="00A1549D">
              <w:rPr>
                <w:rFonts w:ascii="Times New Roman" w:hAnsi="Times New Roman"/>
                <w:sz w:val="22"/>
                <w:szCs w:val="22"/>
                <w:lang w:val="lv-LV"/>
              </w:rPr>
              <w:t>akcepttestēšanai</w:t>
            </w:r>
            <w:proofErr w:type="spellEnd"/>
            <w:r w:rsidRPr="00A1549D">
              <w:rPr>
                <w:rFonts w:ascii="Times New Roman" w:hAnsi="Times New Roman"/>
                <w:sz w:val="22"/>
                <w:szCs w:val="22"/>
                <w:lang w:val="lv-LV"/>
              </w:rPr>
              <w:t>.</w:t>
            </w:r>
          </w:p>
          <w:p w14:paraId="563E82E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w:t>
            </w:r>
            <w:proofErr w:type="spellStart"/>
            <w:r w:rsidRPr="00A1549D">
              <w:rPr>
                <w:rFonts w:ascii="Times New Roman" w:hAnsi="Times New Roman"/>
                <w:sz w:val="22"/>
                <w:szCs w:val="22"/>
                <w:lang w:val="lv-LV"/>
              </w:rPr>
              <w:t>akcepttestēšanas</w:t>
            </w:r>
            <w:proofErr w:type="spellEnd"/>
            <w:r w:rsidRPr="00A1549D">
              <w:rPr>
                <w:rFonts w:ascii="Times New Roman" w:hAnsi="Times New Roman"/>
                <w:sz w:val="22"/>
                <w:szCs w:val="22"/>
                <w:lang w:val="lv-LV"/>
              </w:rPr>
              <w:t xml:space="preserve"> rezultātā jāsagatavo un jāiesniedz Pasūtītāja norādītajām personām testēšanas pārskats (rezultātu kopsavilkums).</w:t>
            </w:r>
          </w:p>
          <w:p w14:paraId="373062A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Testu izpildē atklātās problēmas tiks grupētas pēc sekojošām kategorijām. Grupēšanas kategorijām iespējams izmantot Izstrādātāja </w:t>
            </w:r>
            <w:proofErr w:type="spellStart"/>
            <w:r w:rsidRPr="00A1549D">
              <w:rPr>
                <w:rFonts w:ascii="Times New Roman" w:hAnsi="Times New Roman"/>
                <w:sz w:val="22"/>
                <w:szCs w:val="22"/>
                <w:lang w:val="lv-LV"/>
              </w:rPr>
              <w:t>kategorizāciju</w:t>
            </w:r>
            <w:proofErr w:type="spellEnd"/>
            <w:r w:rsidRPr="00A1549D">
              <w:rPr>
                <w:rFonts w:ascii="Times New Roman" w:hAnsi="Times New Roman"/>
                <w:sz w:val="22"/>
                <w:szCs w:val="22"/>
                <w:lang w:val="lv-LV"/>
              </w:rPr>
              <w:t xml:space="preserve"> iepriekš to saskaņojot ar Pasūtītāju:</w:t>
            </w:r>
          </w:p>
          <w:tbl>
            <w:tblPr>
              <w:tblW w:w="3967" w:type="dxa"/>
              <w:tblInd w:w="12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115" w:type="dxa"/>
                <w:right w:w="115" w:type="dxa"/>
              </w:tblCellMar>
              <w:tblLook w:val="0000" w:firstRow="0" w:lastRow="0" w:firstColumn="0" w:lastColumn="0" w:noHBand="0" w:noVBand="0"/>
            </w:tblPr>
            <w:tblGrid>
              <w:gridCol w:w="983"/>
              <w:gridCol w:w="2984"/>
            </w:tblGrid>
            <w:tr w:rsidR="00151823" w:rsidRPr="007C4039" w14:paraId="751B6E44" w14:textId="77777777" w:rsidTr="0026050B">
              <w:tc>
                <w:tcPr>
                  <w:tcW w:w="983" w:type="dxa"/>
                  <w:shd w:val="clear" w:color="auto" w:fill="747480"/>
                  <w:vAlign w:val="center"/>
                </w:tcPr>
                <w:p w14:paraId="5644B9B7" w14:textId="77777777" w:rsidR="00151823" w:rsidRPr="00A1549D" w:rsidRDefault="00151823" w:rsidP="0026050B">
                  <w:pPr>
                    <w:pStyle w:val="Table"/>
                    <w:rPr>
                      <w:rFonts w:ascii="Times New Roman" w:eastAsia="MS Mincho" w:hAnsi="Times New Roman"/>
                      <w:b/>
                      <w:color w:val="FFFFFF" w:themeColor="background1"/>
                      <w:sz w:val="22"/>
                      <w:szCs w:val="22"/>
                      <w:lang w:val="lv-LV"/>
                    </w:rPr>
                  </w:pPr>
                  <w:proofErr w:type="spellStart"/>
                  <w:r w:rsidRPr="00A1549D">
                    <w:rPr>
                      <w:rFonts w:ascii="Times New Roman" w:hAnsi="Times New Roman"/>
                      <w:b/>
                      <w:color w:val="FFFFFF" w:themeColor="background1"/>
                      <w:sz w:val="22"/>
                      <w:szCs w:val="22"/>
                      <w:lang w:val="lv-LV"/>
                    </w:rPr>
                    <w:t>Kat</w:t>
                  </w:r>
                  <w:proofErr w:type="spellEnd"/>
                  <w:r w:rsidRPr="00A1549D">
                    <w:rPr>
                      <w:rFonts w:ascii="Times New Roman" w:hAnsi="Times New Roman"/>
                      <w:b/>
                      <w:color w:val="FFFFFF" w:themeColor="background1"/>
                      <w:sz w:val="22"/>
                      <w:szCs w:val="22"/>
                      <w:lang w:val="lv-LV"/>
                    </w:rPr>
                    <w:t>.</w:t>
                  </w:r>
                </w:p>
              </w:tc>
              <w:tc>
                <w:tcPr>
                  <w:tcW w:w="2984" w:type="dxa"/>
                  <w:shd w:val="clear" w:color="auto" w:fill="747480"/>
                  <w:vAlign w:val="center"/>
                </w:tcPr>
                <w:p w14:paraId="25958BA8" w14:textId="77777777" w:rsidR="00151823" w:rsidRPr="00A1549D" w:rsidRDefault="00151823" w:rsidP="0026050B">
                  <w:pPr>
                    <w:pStyle w:val="Table"/>
                    <w:rPr>
                      <w:rFonts w:ascii="Times New Roman" w:eastAsia="MS Mincho" w:hAnsi="Times New Roman"/>
                      <w:b/>
                      <w:color w:val="FFFFFF" w:themeColor="background1"/>
                      <w:sz w:val="22"/>
                      <w:szCs w:val="22"/>
                      <w:lang w:val="lv-LV"/>
                    </w:rPr>
                  </w:pPr>
                  <w:r w:rsidRPr="00A1549D">
                    <w:rPr>
                      <w:rFonts w:ascii="Times New Roman" w:hAnsi="Times New Roman"/>
                      <w:b/>
                      <w:bCs/>
                      <w:color w:val="FFFFFF" w:themeColor="background1"/>
                      <w:sz w:val="22"/>
                      <w:szCs w:val="22"/>
                      <w:lang w:val="lv-LV"/>
                    </w:rPr>
                    <w:t>Skaidrojums</w:t>
                  </w:r>
                </w:p>
              </w:tc>
            </w:tr>
            <w:tr w:rsidR="00151823" w:rsidRPr="007C4039" w14:paraId="5C3640F4" w14:textId="77777777" w:rsidTr="0026050B">
              <w:trPr>
                <w:trHeight w:val="315"/>
              </w:trPr>
              <w:tc>
                <w:tcPr>
                  <w:tcW w:w="983" w:type="dxa"/>
                  <w:noWrap/>
                  <w:vAlign w:val="center"/>
                </w:tcPr>
                <w:p w14:paraId="3862166C"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t>1</w:t>
                  </w:r>
                </w:p>
              </w:tc>
              <w:tc>
                <w:tcPr>
                  <w:tcW w:w="2984" w:type="dxa"/>
                  <w:noWrap/>
                  <w:vAlign w:val="center"/>
                </w:tcPr>
                <w:p w14:paraId="2603007B"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b/>
                      <w:bCs/>
                      <w:color w:val="2E2E38" w:themeColor="text1"/>
                      <w:sz w:val="22"/>
                      <w:szCs w:val="22"/>
                      <w:lang w:val="lv-LV"/>
                    </w:rPr>
                    <w:t>„Avārija”</w:t>
                  </w:r>
                  <w:r w:rsidRPr="00A1549D">
                    <w:rPr>
                      <w:rFonts w:ascii="Times New Roman" w:hAnsi="Times New Roman"/>
                      <w:color w:val="2E2E38" w:themeColor="text1"/>
                      <w:sz w:val="22"/>
                      <w:szCs w:val="22"/>
                      <w:lang w:val="lv-LV"/>
                    </w:rPr>
                    <w:t xml:space="preserve"> – problēma vai produkta defekts izraisa pilnīgu sistēmas darbības apstāšanos un/vai darbs nevar tikt turpināts - nevar izpildīt sistēmas funkciju vai apdraud sistēmas drošību (pieejamību, integritāti, konfidencialitāti), vai iesniegtā Nodevuma saturs neļauj sasniegt darba uzdevumā izvirzītos mērķus.</w:t>
                  </w:r>
                </w:p>
              </w:tc>
            </w:tr>
            <w:tr w:rsidR="00151823" w:rsidRPr="007C4039" w14:paraId="4D3BB1BD" w14:textId="77777777" w:rsidTr="0026050B">
              <w:trPr>
                <w:trHeight w:val="315"/>
              </w:trPr>
              <w:tc>
                <w:tcPr>
                  <w:tcW w:w="983" w:type="dxa"/>
                  <w:noWrap/>
                  <w:vAlign w:val="center"/>
                </w:tcPr>
                <w:p w14:paraId="2866BB6A"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t>2</w:t>
                  </w:r>
                </w:p>
              </w:tc>
              <w:tc>
                <w:tcPr>
                  <w:tcW w:w="2984" w:type="dxa"/>
                  <w:noWrap/>
                  <w:vAlign w:val="center"/>
                </w:tcPr>
                <w:p w14:paraId="0830A522"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b/>
                      <w:bCs/>
                      <w:color w:val="2E2E38" w:themeColor="text1"/>
                      <w:sz w:val="22"/>
                      <w:szCs w:val="22"/>
                      <w:lang w:val="lv-LV"/>
                    </w:rPr>
                    <w:t>„Kļūda, kuru nevar apiet”</w:t>
                  </w:r>
                  <w:r w:rsidRPr="00A1549D">
                    <w:rPr>
                      <w:rFonts w:ascii="Times New Roman" w:hAnsi="Times New Roman"/>
                      <w:color w:val="2E2E38" w:themeColor="text1"/>
                      <w:sz w:val="22"/>
                      <w:szCs w:val="22"/>
                      <w:lang w:val="lv-LV"/>
                    </w:rPr>
                    <w:t xml:space="preserve"> – problēma vai produkta defekts izraisa programmatūras kļūdu vai nekorektu darbību, kas rada lielus funkcionalitātes un iespēju zudumus vai var apdraudēt sistēmas drošību (pieejamību, integritāti, </w:t>
                  </w:r>
                  <w:r w:rsidRPr="00A1549D">
                    <w:rPr>
                      <w:rFonts w:ascii="Times New Roman" w:hAnsi="Times New Roman"/>
                      <w:color w:val="2E2E38" w:themeColor="text1"/>
                      <w:sz w:val="22"/>
                      <w:szCs w:val="22"/>
                      <w:lang w:val="lv-LV"/>
                    </w:rPr>
                    <w:lastRenderedPageBreak/>
                    <w:t>konfidencialitāti). Nav zināms (Pasūtītājam) pieņemams problēmas apiešanas risinājums, tomēr ir iespējams darbu turpināt ierobežotā režīmā.</w:t>
                  </w:r>
                </w:p>
              </w:tc>
            </w:tr>
            <w:tr w:rsidR="00151823" w:rsidRPr="007C4039" w14:paraId="2E7B2DBC" w14:textId="77777777" w:rsidTr="0026050B">
              <w:trPr>
                <w:trHeight w:val="315"/>
              </w:trPr>
              <w:tc>
                <w:tcPr>
                  <w:tcW w:w="983" w:type="dxa"/>
                  <w:noWrap/>
                  <w:vAlign w:val="center"/>
                </w:tcPr>
                <w:p w14:paraId="061E75D5"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lastRenderedPageBreak/>
                    <w:t>3</w:t>
                  </w:r>
                </w:p>
              </w:tc>
              <w:tc>
                <w:tcPr>
                  <w:tcW w:w="2984" w:type="dxa"/>
                  <w:noWrap/>
                  <w:vAlign w:val="center"/>
                </w:tcPr>
                <w:p w14:paraId="599B1B82"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b/>
                      <w:bCs/>
                      <w:color w:val="2E2E38" w:themeColor="text1"/>
                      <w:sz w:val="22"/>
                      <w:szCs w:val="22"/>
                      <w:lang w:val="lv-LV"/>
                    </w:rPr>
                    <w:t>„Kļūda, kuru var apiet”</w:t>
                  </w:r>
                  <w:r w:rsidRPr="00A1549D">
                    <w:rPr>
                      <w:rFonts w:ascii="Times New Roman" w:hAnsi="Times New Roman"/>
                      <w:color w:val="2E2E38" w:themeColor="text1"/>
                      <w:sz w:val="22"/>
                      <w:szCs w:val="22"/>
                      <w:lang w:val="lv-LV"/>
                    </w:rPr>
                    <w:t xml:space="preserve"> – problēma vai produkta defekts izraisa minimālus funkcionalitātes un iespēju zudumus. Ietekme uz sistēmu ir mazsvarīga / sagādā zināmas neērtības – ir zināms cits izpildes variants, vai iesniegtā Nodevuma saturs daļēji neļauj sasniegt darba uzdevumā izvirzītos mērķus</w:t>
                  </w:r>
                </w:p>
              </w:tc>
            </w:tr>
            <w:tr w:rsidR="00151823" w:rsidRPr="007C4039" w14:paraId="2239A217" w14:textId="77777777" w:rsidTr="0026050B">
              <w:trPr>
                <w:trHeight w:val="315"/>
              </w:trPr>
              <w:tc>
                <w:tcPr>
                  <w:tcW w:w="983" w:type="dxa"/>
                  <w:noWrap/>
                  <w:vAlign w:val="center"/>
                </w:tcPr>
                <w:p w14:paraId="4696412A"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t>4</w:t>
                  </w:r>
                </w:p>
              </w:tc>
              <w:tc>
                <w:tcPr>
                  <w:tcW w:w="2984" w:type="dxa"/>
                  <w:noWrap/>
                  <w:vAlign w:val="center"/>
                </w:tcPr>
                <w:p w14:paraId="0D4EC71F"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b/>
                      <w:bCs/>
                      <w:sz w:val="22"/>
                      <w:szCs w:val="22"/>
                      <w:lang w:val="lv-LV"/>
                    </w:rPr>
                    <w:t>„Neprecizitāte”</w:t>
                  </w:r>
                  <w:r w:rsidRPr="00A1549D">
                    <w:rPr>
                      <w:rFonts w:ascii="Times New Roman" w:hAnsi="Times New Roman"/>
                      <w:sz w:val="22"/>
                      <w:szCs w:val="22"/>
                      <w:lang w:val="lv-LV"/>
                    </w:rPr>
                    <w:t xml:space="preserve"> – problēma vai produkta defekts neizraisa funkcionalitātes un iespēju zudumus - sagādā neērtības darbā, bet neiespaido sistēmas funkciju. Iesniegtā Nodevuma saturs ļauj sasniegt darba uzdevumā izvirzītos mērķus, bet nepieciešami precizējumi.</w:t>
                  </w:r>
                </w:p>
              </w:tc>
            </w:tr>
            <w:tr w:rsidR="00151823" w:rsidRPr="007C4039" w14:paraId="117131D5" w14:textId="77777777" w:rsidTr="0026050B">
              <w:trPr>
                <w:trHeight w:val="315"/>
              </w:trPr>
              <w:tc>
                <w:tcPr>
                  <w:tcW w:w="983" w:type="dxa"/>
                  <w:noWrap/>
                  <w:vAlign w:val="center"/>
                </w:tcPr>
                <w:p w14:paraId="180C1E2E"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t>5</w:t>
                  </w:r>
                </w:p>
              </w:tc>
              <w:tc>
                <w:tcPr>
                  <w:tcW w:w="2984" w:type="dxa"/>
                  <w:noWrap/>
                  <w:vAlign w:val="center"/>
                </w:tcPr>
                <w:p w14:paraId="23EE8BA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b/>
                      <w:bCs/>
                      <w:sz w:val="22"/>
                      <w:szCs w:val="22"/>
                      <w:lang w:val="lv-LV"/>
                    </w:rPr>
                    <w:t>„Izmaiņu pieprasījums”</w:t>
                  </w:r>
                  <w:r w:rsidRPr="00A1549D">
                    <w:rPr>
                      <w:rFonts w:ascii="Times New Roman" w:hAnsi="Times New Roman"/>
                      <w:sz w:val="22"/>
                      <w:szCs w:val="22"/>
                      <w:lang w:val="lv-LV"/>
                    </w:rPr>
                    <w:t xml:space="preserve"> - pieprasījums veikt izmaiņas, vai papildināt Sistēmas funkcionalitāti, dokumentāciju vai papildus veikt citus darbus, kas ir ārpus iepriekš pasūtīto darbu apjoma vai atšķiras no iepriekš saskaņotajām prasībām.</w:t>
                  </w:r>
                </w:p>
              </w:tc>
            </w:tr>
            <w:tr w:rsidR="00151823" w:rsidRPr="007C4039" w14:paraId="71E6124D" w14:textId="77777777" w:rsidTr="0026050B">
              <w:trPr>
                <w:trHeight w:val="315"/>
              </w:trPr>
              <w:tc>
                <w:tcPr>
                  <w:tcW w:w="983" w:type="dxa"/>
                  <w:noWrap/>
                  <w:vAlign w:val="center"/>
                </w:tcPr>
                <w:p w14:paraId="3E9184E2"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t>6</w:t>
                  </w:r>
                </w:p>
              </w:tc>
              <w:tc>
                <w:tcPr>
                  <w:tcW w:w="2984" w:type="dxa"/>
                  <w:noWrap/>
                  <w:vAlign w:val="center"/>
                </w:tcPr>
                <w:p w14:paraId="6FA39708"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b/>
                      <w:bCs/>
                      <w:sz w:val="22"/>
                      <w:szCs w:val="22"/>
                      <w:lang w:val="lv-LV"/>
                    </w:rPr>
                    <w:t>„Konsultācija”</w:t>
                  </w:r>
                  <w:r w:rsidRPr="00A1549D">
                    <w:rPr>
                      <w:rFonts w:ascii="Times New Roman" w:hAnsi="Times New Roman"/>
                      <w:sz w:val="22"/>
                      <w:szCs w:val="22"/>
                      <w:lang w:val="lv-LV"/>
                    </w:rPr>
                    <w:t xml:space="preserve"> – sistēmā vai Nodevumā nav kļūda, bet ir radusies neskaidrība par sistēmas darbību vai funkcionalitāti, izmantošanu, u.c. Konsultācijas var tikt sniegtas gan Pasūtītāja pieteikumu apstrādes </w:t>
                  </w:r>
                  <w:r w:rsidRPr="00A1549D">
                    <w:rPr>
                      <w:rFonts w:ascii="Times New Roman" w:hAnsi="Times New Roman"/>
                      <w:sz w:val="22"/>
                      <w:szCs w:val="22"/>
                      <w:lang w:val="lv-LV"/>
                    </w:rPr>
                    <w:lastRenderedPageBreak/>
                    <w:t>sistēmā, gan pa telefonu vai e-pastā, gan klātienē.</w:t>
                  </w:r>
                </w:p>
              </w:tc>
            </w:tr>
          </w:tbl>
          <w:p w14:paraId="225912A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lastRenderedPageBreak/>
              <w:t>Laidiena piegāde tiek akceptēta, ja akcepttestam netiek konstatētas 1. un 2. kategorijas kļūdas, bet 3. kategorijas kļūdu skaits nepārsniedz 5 (piecas).</w:t>
            </w:r>
          </w:p>
          <w:p w14:paraId="4E2E56A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3. un 4. kategorijas kļūdas tiek fiksētas nodošanas – pieņemšanas aktā, nosakot konkrētu to novēršanas laiku, kas nedrīkst pārsniegt 20 (divdesmit) darba dienas no nodošanas-pieņemšanas akta parakstīšanas brīža.</w:t>
            </w:r>
          </w:p>
        </w:tc>
        <w:tc>
          <w:tcPr>
            <w:tcW w:w="1650" w:type="dxa"/>
            <w:tcBorders>
              <w:top w:val="single" w:sz="6" w:space="0" w:color="auto"/>
              <w:left w:val="single" w:sz="6" w:space="0" w:color="auto"/>
              <w:bottom w:val="single" w:sz="6" w:space="0" w:color="auto"/>
              <w:right w:val="single" w:sz="6" w:space="0" w:color="auto"/>
            </w:tcBorders>
            <w:vAlign w:val="center"/>
          </w:tcPr>
          <w:p w14:paraId="62C03743"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2F677FCB" w14:textId="77777777" w:rsidTr="0026050B">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55075F42" w14:textId="77777777" w:rsidR="00151823" w:rsidRPr="00A1549D" w:rsidRDefault="00151823" w:rsidP="00151823">
            <w:pPr>
              <w:pStyle w:val="ListParagraph"/>
              <w:numPr>
                <w:ilvl w:val="0"/>
                <w:numId w:val="12"/>
              </w:numPr>
              <w:rPr>
                <w:rFonts w:ascii="Times New Roman" w:hAnsi="Times New Roman"/>
                <w:sz w:val="22"/>
                <w:szCs w:val="22"/>
              </w:rPr>
            </w:pPr>
          </w:p>
        </w:tc>
        <w:tc>
          <w:tcPr>
            <w:tcW w:w="2410" w:type="dxa"/>
            <w:tcBorders>
              <w:top w:val="single" w:sz="6" w:space="0" w:color="auto"/>
              <w:left w:val="single" w:sz="6" w:space="0" w:color="auto"/>
              <w:bottom w:val="single" w:sz="6" w:space="0" w:color="auto"/>
              <w:right w:val="single" w:sz="6" w:space="0" w:color="auto"/>
            </w:tcBorders>
            <w:vAlign w:val="center"/>
          </w:tcPr>
          <w:p w14:paraId="16DE4BE9" w14:textId="77777777" w:rsidR="00151823" w:rsidRPr="00A1549D" w:rsidRDefault="00151823" w:rsidP="0026050B">
            <w:pPr>
              <w:pStyle w:val="Table"/>
              <w:rPr>
                <w:rFonts w:ascii="Times New Roman" w:hAnsi="Times New Roman"/>
                <w:sz w:val="22"/>
                <w:szCs w:val="22"/>
                <w:lang w:val="lv-LV"/>
              </w:rPr>
            </w:pPr>
            <w:proofErr w:type="spellStart"/>
            <w:r w:rsidRPr="00A1549D">
              <w:rPr>
                <w:rFonts w:ascii="Times New Roman" w:hAnsi="Times New Roman"/>
                <w:sz w:val="22"/>
                <w:szCs w:val="22"/>
                <w:lang w:val="lv-LV"/>
              </w:rPr>
              <w:t>Akcepttestēšanas</w:t>
            </w:r>
            <w:proofErr w:type="spellEnd"/>
            <w:r w:rsidRPr="00A1549D">
              <w:rPr>
                <w:rFonts w:ascii="Times New Roman" w:hAnsi="Times New Roman"/>
                <w:sz w:val="22"/>
                <w:szCs w:val="22"/>
                <w:lang w:val="lv-LV"/>
              </w:rPr>
              <w:t xml:space="preserve"> laikā atklāto kļūdu novēršana</w:t>
            </w:r>
          </w:p>
        </w:tc>
        <w:tc>
          <w:tcPr>
            <w:tcW w:w="4110" w:type="dxa"/>
            <w:tcBorders>
              <w:top w:val="single" w:sz="6" w:space="0" w:color="auto"/>
              <w:left w:val="single" w:sz="6" w:space="0" w:color="auto"/>
              <w:bottom w:val="single" w:sz="6" w:space="0" w:color="auto"/>
              <w:right w:val="single" w:sz="6" w:space="0" w:color="auto"/>
            </w:tcBorders>
            <w:vAlign w:val="center"/>
          </w:tcPr>
          <w:p w14:paraId="6912E77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Konstatējot 1. un 2. kategorijas kļūdas, Sistēmas programmatūras </w:t>
            </w:r>
            <w:proofErr w:type="spellStart"/>
            <w:r w:rsidRPr="00A1549D">
              <w:rPr>
                <w:rFonts w:ascii="Times New Roman" w:hAnsi="Times New Roman"/>
                <w:sz w:val="22"/>
                <w:szCs w:val="22"/>
                <w:lang w:val="lv-LV"/>
              </w:rPr>
              <w:t>akcepttestēšana</w:t>
            </w:r>
            <w:proofErr w:type="spellEnd"/>
            <w:r w:rsidRPr="00A1549D">
              <w:rPr>
                <w:rFonts w:ascii="Times New Roman" w:hAnsi="Times New Roman"/>
                <w:sz w:val="22"/>
                <w:szCs w:val="22"/>
                <w:lang w:val="lv-LV"/>
              </w:rPr>
              <w:t xml:space="preserve"> tiek apturēta. Izstrādātājam jānovērš šīs kļūdas 3 (trīs) darba dienu laikā un jāiesniedz Sistēmas funkcionalitāte atkārtotai </w:t>
            </w:r>
            <w:proofErr w:type="spellStart"/>
            <w:r w:rsidRPr="00A1549D">
              <w:rPr>
                <w:rFonts w:ascii="Times New Roman" w:hAnsi="Times New Roman"/>
                <w:sz w:val="22"/>
                <w:szCs w:val="22"/>
                <w:lang w:val="lv-LV"/>
              </w:rPr>
              <w:t>akcepttestēšanai</w:t>
            </w:r>
            <w:proofErr w:type="spellEnd"/>
            <w:r w:rsidRPr="00A1549D">
              <w:rPr>
                <w:rFonts w:ascii="Times New Roman" w:hAnsi="Times New Roman"/>
                <w:sz w:val="22"/>
                <w:szCs w:val="22"/>
                <w:lang w:val="lv-LV"/>
              </w:rPr>
              <w:t>.</w:t>
            </w:r>
          </w:p>
          <w:p w14:paraId="15466E17" w14:textId="77777777" w:rsidR="00151823" w:rsidRPr="00A1549D" w:rsidRDefault="00151823" w:rsidP="0026050B">
            <w:pPr>
              <w:pStyle w:val="Table"/>
              <w:rPr>
                <w:rFonts w:ascii="Times New Roman" w:hAnsi="Times New Roman"/>
                <w:sz w:val="22"/>
                <w:szCs w:val="22"/>
                <w:lang w:val="lv-LV"/>
              </w:rPr>
            </w:pPr>
            <w:proofErr w:type="spellStart"/>
            <w:r w:rsidRPr="00A1549D">
              <w:rPr>
                <w:rFonts w:ascii="Times New Roman" w:hAnsi="Times New Roman"/>
                <w:sz w:val="22"/>
                <w:szCs w:val="22"/>
                <w:lang w:val="lv-LV"/>
              </w:rPr>
              <w:t>Akcepttestēšanas</w:t>
            </w:r>
            <w:proofErr w:type="spellEnd"/>
            <w:r w:rsidRPr="00A1549D">
              <w:rPr>
                <w:rFonts w:ascii="Times New Roman" w:hAnsi="Times New Roman"/>
                <w:sz w:val="22"/>
                <w:szCs w:val="22"/>
                <w:lang w:val="lv-LV"/>
              </w:rPr>
              <w:t xml:space="preserve"> laikā pieteiktās kļūdas Izstrādātājam ir jānovērš līdz 20 (divdesmit) darba dienu laikā un iesniedz Pasūtītājam programmatūra atkārtotai </w:t>
            </w:r>
            <w:proofErr w:type="spellStart"/>
            <w:r w:rsidRPr="00A1549D">
              <w:rPr>
                <w:rFonts w:ascii="Times New Roman" w:hAnsi="Times New Roman"/>
                <w:sz w:val="22"/>
                <w:szCs w:val="22"/>
                <w:lang w:val="lv-LV"/>
              </w:rPr>
              <w:t>akcepttestēšanai</w:t>
            </w:r>
            <w:proofErr w:type="spellEnd"/>
            <w:r w:rsidRPr="00A1549D">
              <w:rPr>
                <w:rFonts w:ascii="Times New Roman" w:hAnsi="Times New Roman"/>
                <w:sz w:val="22"/>
                <w:szCs w:val="22"/>
                <w:lang w:val="lv-LV"/>
              </w:rPr>
              <w:t xml:space="preserve">. </w:t>
            </w:r>
          </w:p>
          <w:p w14:paraId="49FA222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Pasūtītājs un tā pārstāvji atkārtotu akcepttestu veic 10 (desmit) darba dienu laikā.</w:t>
            </w:r>
          </w:p>
          <w:p w14:paraId="1BFC013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Gadījumā, ja ar trešo </w:t>
            </w:r>
            <w:proofErr w:type="spellStart"/>
            <w:r w:rsidRPr="00A1549D">
              <w:rPr>
                <w:rFonts w:ascii="Times New Roman" w:hAnsi="Times New Roman"/>
                <w:sz w:val="22"/>
                <w:szCs w:val="22"/>
                <w:lang w:val="lv-LV"/>
              </w:rPr>
              <w:t>akcepttestēšanas</w:t>
            </w:r>
            <w:proofErr w:type="spellEnd"/>
            <w:r w:rsidRPr="00A1549D">
              <w:rPr>
                <w:rFonts w:ascii="Times New Roman" w:hAnsi="Times New Roman"/>
                <w:sz w:val="22"/>
                <w:szCs w:val="22"/>
                <w:lang w:val="lv-LV"/>
              </w:rPr>
              <w:t xml:space="preserve"> iterāciju programmatūra netiek akceptēta, Pasūtītājam ir tiesības Sistēmas programmatūru nepieņemt. Nepieciešamības gadījumā definētie termiņi var tikt saskaņoti un mainīti iegūstot Pasūtītāja apstiprinājumu.</w:t>
            </w:r>
          </w:p>
        </w:tc>
        <w:tc>
          <w:tcPr>
            <w:tcW w:w="1650" w:type="dxa"/>
            <w:tcBorders>
              <w:top w:val="single" w:sz="6" w:space="0" w:color="auto"/>
              <w:left w:val="single" w:sz="6" w:space="0" w:color="auto"/>
              <w:bottom w:val="single" w:sz="6" w:space="0" w:color="auto"/>
              <w:right w:val="single" w:sz="6" w:space="0" w:color="auto"/>
            </w:tcBorders>
            <w:vAlign w:val="center"/>
          </w:tcPr>
          <w:p w14:paraId="2DC666EE"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42F518DE" w14:textId="77777777" w:rsidTr="0026050B">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309E6597" w14:textId="77777777" w:rsidR="00151823" w:rsidRPr="00A1549D" w:rsidRDefault="00151823" w:rsidP="00151823">
            <w:pPr>
              <w:pStyle w:val="ListParagraph"/>
              <w:numPr>
                <w:ilvl w:val="0"/>
                <w:numId w:val="12"/>
              </w:numPr>
              <w:rPr>
                <w:rFonts w:ascii="Times New Roman" w:hAnsi="Times New Roman"/>
                <w:sz w:val="22"/>
                <w:szCs w:val="22"/>
              </w:rPr>
            </w:pPr>
          </w:p>
        </w:tc>
        <w:tc>
          <w:tcPr>
            <w:tcW w:w="2410" w:type="dxa"/>
            <w:tcBorders>
              <w:top w:val="single" w:sz="6" w:space="0" w:color="auto"/>
              <w:left w:val="single" w:sz="6" w:space="0" w:color="auto"/>
              <w:bottom w:val="single" w:sz="6" w:space="0" w:color="auto"/>
              <w:right w:val="single" w:sz="6" w:space="0" w:color="auto"/>
            </w:tcBorders>
            <w:vAlign w:val="center"/>
          </w:tcPr>
          <w:p w14:paraId="47AC195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Dokumentācijas nodevumu akceptēšana</w:t>
            </w:r>
          </w:p>
        </w:tc>
        <w:tc>
          <w:tcPr>
            <w:tcW w:w="4110" w:type="dxa"/>
            <w:tcBorders>
              <w:top w:val="single" w:sz="6" w:space="0" w:color="auto"/>
              <w:left w:val="single" w:sz="6" w:space="0" w:color="auto"/>
              <w:bottom w:val="single" w:sz="6" w:space="0" w:color="auto"/>
              <w:right w:val="single" w:sz="6" w:space="0" w:color="auto"/>
            </w:tcBorders>
            <w:vAlign w:val="center"/>
          </w:tcPr>
          <w:p w14:paraId="3054DD0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Iesniegtos dokumentācijas nodevumus Pasūtītājs izskata 10 (desmit) darba dienu laikā, ja vien ar Izstrādātāju nav panākta vienošanās par citu izskatīšanas termiņu. </w:t>
            </w:r>
          </w:p>
          <w:p w14:paraId="42AFEE6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 pienākums ir apstrādāt no Pasūtītāja puses reģistrētos komentārus 10 (desmit) darba dienu laikā pēc nodevuma termiņa izskatīšanas beigām, ja vien ar Pasūtītāju nav panākta vienošanās par citu apstrādes termiņu. Izstrādātājs pēc nepieciešamības var organizēt komentāru izskatīšanas sanāksmi/-es. </w:t>
            </w:r>
          </w:p>
          <w:p w14:paraId="725A6465"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Pasūtītājam ir tiesības dokumentācijas nodevumu nepieņemt, līdz nav apstrādāti </w:t>
            </w:r>
            <w:r w:rsidRPr="00A1549D">
              <w:rPr>
                <w:rFonts w:ascii="Times New Roman" w:hAnsi="Times New Roman"/>
                <w:sz w:val="22"/>
                <w:szCs w:val="22"/>
                <w:lang w:val="lv-LV"/>
              </w:rPr>
              <w:lastRenderedPageBreak/>
              <w:t>visi komentāri un novērsti visi iebildumi vai sniegti argumentēti pamatojumi, kāpēc Pasūtītāja komentāri netiek iestrādāti. Nepieciešamības gadījumā definētie termiņi var tikt saskaņoti un mainīti iegūstot Pasūtītāja apstiprinājumu.</w:t>
            </w:r>
          </w:p>
        </w:tc>
        <w:tc>
          <w:tcPr>
            <w:tcW w:w="1650" w:type="dxa"/>
            <w:tcBorders>
              <w:top w:val="single" w:sz="6" w:space="0" w:color="auto"/>
              <w:left w:val="single" w:sz="6" w:space="0" w:color="auto"/>
              <w:bottom w:val="single" w:sz="6" w:space="0" w:color="auto"/>
              <w:right w:val="single" w:sz="6" w:space="0" w:color="auto"/>
            </w:tcBorders>
            <w:vAlign w:val="center"/>
          </w:tcPr>
          <w:p w14:paraId="10CA7B9E"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64409DA5" w14:textId="77777777" w:rsidTr="0026050B">
        <w:trPr>
          <w:trHeight w:val="300"/>
        </w:trPr>
        <w:tc>
          <w:tcPr>
            <w:tcW w:w="843" w:type="dxa"/>
            <w:tcBorders>
              <w:top w:val="single" w:sz="6" w:space="0" w:color="auto"/>
              <w:left w:val="single" w:sz="6" w:space="0" w:color="auto"/>
              <w:bottom w:val="single" w:sz="6" w:space="0" w:color="auto"/>
              <w:right w:val="single" w:sz="6" w:space="0" w:color="auto"/>
            </w:tcBorders>
            <w:vAlign w:val="center"/>
          </w:tcPr>
          <w:p w14:paraId="4FC7C687" w14:textId="77777777" w:rsidR="00151823" w:rsidRPr="00A1549D" w:rsidRDefault="00151823" w:rsidP="00151823">
            <w:pPr>
              <w:pStyle w:val="ListParagraph"/>
              <w:numPr>
                <w:ilvl w:val="0"/>
                <w:numId w:val="12"/>
              </w:numPr>
              <w:rPr>
                <w:rFonts w:ascii="Times New Roman" w:hAnsi="Times New Roman"/>
                <w:sz w:val="22"/>
                <w:szCs w:val="22"/>
              </w:rPr>
            </w:pPr>
          </w:p>
        </w:tc>
        <w:tc>
          <w:tcPr>
            <w:tcW w:w="2410" w:type="dxa"/>
            <w:tcBorders>
              <w:top w:val="single" w:sz="6" w:space="0" w:color="auto"/>
              <w:left w:val="single" w:sz="6" w:space="0" w:color="auto"/>
              <w:bottom w:val="single" w:sz="6" w:space="0" w:color="auto"/>
              <w:right w:val="single" w:sz="6" w:space="0" w:color="auto"/>
            </w:tcBorders>
            <w:vAlign w:val="center"/>
          </w:tcPr>
          <w:p w14:paraId="3E1806A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Pieteikumu apstrādes sistēma</w:t>
            </w:r>
          </w:p>
        </w:tc>
        <w:tc>
          <w:tcPr>
            <w:tcW w:w="4110" w:type="dxa"/>
            <w:tcBorders>
              <w:top w:val="single" w:sz="6" w:space="0" w:color="auto"/>
              <w:left w:val="single" w:sz="6" w:space="0" w:color="auto"/>
              <w:bottom w:val="single" w:sz="6" w:space="0" w:color="auto"/>
              <w:right w:val="single" w:sz="6" w:space="0" w:color="auto"/>
            </w:tcBorders>
            <w:vAlign w:val="center"/>
          </w:tcPr>
          <w:p w14:paraId="3AC3234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ir jānodrošina projekta pieteikuma pārvaldība, tai skaitā problēmu reģistrēšana un risināšanas procesa izsekošana, Pasūtītāja pieteikuma apstrādes vidē </w:t>
            </w:r>
            <w:proofErr w:type="spellStart"/>
            <w:r w:rsidRPr="00A1549D">
              <w:rPr>
                <w:rFonts w:ascii="Times New Roman" w:hAnsi="Times New Roman"/>
                <w:sz w:val="22"/>
                <w:szCs w:val="22"/>
                <w:lang w:val="lv-LV"/>
              </w:rPr>
              <w:t>Redmine</w:t>
            </w:r>
            <w:proofErr w:type="spellEnd"/>
            <w:r w:rsidRPr="00A1549D">
              <w:rPr>
                <w:rFonts w:ascii="Times New Roman" w:hAnsi="Times New Roman"/>
                <w:sz w:val="22"/>
                <w:szCs w:val="22"/>
                <w:lang w:val="lv-LV"/>
              </w:rPr>
              <w:t xml:space="preserve">. </w:t>
            </w:r>
          </w:p>
          <w:p w14:paraId="6B2E58D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pieteikumu apstrādes sistēmā pašam jāveic visu reģistrēto kļūdu apstrāde, t. sk. dublikātu identificēšana. Ja ir identificēts dublikāts (pieteikums par kļūdu funkcionalitātē, kuru pieteicis jau kāds cits lietotājs), tad jābūt iespējai šādus pieteikumus sasaistīt un vienu no tiem slēgt.</w:t>
            </w:r>
          </w:p>
          <w:p w14:paraId="6C13842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Pieteikumu apstrādes sistēmā tiek pieteiktas </w:t>
            </w:r>
            <w:proofErr w:type="spellStart"/>
            <w:r w:rsidRPr="00A1549D">
              <w:rPr>
                <w:rFonts w:ascii="Times New Roman" w:hAnsi="Times New Roman"/>
                <w:sz w:val="22"/>
                <w:szCs w:val="22"/>
                <w:lang w:val="lv-LV"/>
              </w:rPr>
              <w:t>akcepttestēšanas</w:t>
            </w:r>
            <w:proofErr w:type="spellEnd"/>
            <w:r w:rsidRPr="00A1549D">
              <w:rPr>
                <w:rFonts w:ascii="Times New Roman" w:hAnsi="Times New Roman"/>
                <w:sz w:val="22"/>
                <w:szCs w:val="22"/>
                <w:lang w:val="lv-LV"/>
              </w:rPr>
              <w:t>, uzturēšanas un garantijas ietvaros identificētās kļūdas.</w:t>
            </w:r>
          </w:p>
          <w:p w14:paraId="43C1A7C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Pieteikumu apstrādes sistēmā ir jāvar ievadīt vismaz:</w:t>
            </w:r>
          </w:p>
          <w:p w14:paraId="774F695E"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pieteikuma nosaukums;</w:t>
            </w:r>
          </w:p>
          <w:p w14:paraId="3C8A2BB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pieteikuma autors;</w:t>
            </w:r>
          </w:p>
          <w:p w14:paraId="1BBAF88C"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pieteikuma apraksts (t. sk. jāvar pievienot attēlus, lai ilustrētu problēmu);</w:t>
            </w:r>
          </w:p>
          <w:p w14:paraId="6EDDE52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pieteikuma veids (kļūda, izmaiņu pieprasījums u. c.);</w:t>
            </w:r>
          </w:p>
          <w:p w14:paraId="51AC0DC3"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pieteikuma kategorija;</w:t>
            </w:r>
          </w:p>
          <w:p w14:paraId="5098C589"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komentārs pie konkrētā pieteikuma.</w:t>
            </w:r>
          </w:p>
          <w:p w14:paraId="0FDEEE7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Reģistrējot pieteikumu, tajā jāuzrādās pieteikšanas datumam un laikam.</w:t>
            </w:r>
          </w:p>
          <w:p w14:paraId="7670037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tehniskajā piedāvājumā ir jāapraksta pieteikumu pārvaldība, norādot pieteikuma veidu apstrādes darbplūsmas (statusus un statusus maiņu).</w:t>
            </w:r>
          </w:p>
        </w:tc>
        <w:tc>
          <w:tcPr>
            <w:tcW w:w="1650" w:type="dxa"/>
            <w:tcBorders>
              <w:top w:val="single" w:sz="6" w:space="0" w:color="auto"/>
              <w:left w:val="single" w:sz="6" w:space="0" w:color="auto"/>
              <w:bottom w:val="single" w:sz="6" w:space="0" w:color="auto"/>
              <w:right w:val="single" w:sz="6" w:space="0" w:color="auto"/>
            </w:tcBorders>
            <w:vAlign w:val="center"/>
          </w:tcPr>
          <w:p w14:paraId="4241755F"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1DEC9E82" w14:textId="77777777" w:rsidR="00151823" w:rsidRPr="00A1549D" w:rsidRDefault="00151823" w:rsidP="00151823">
      <w:pPr>
        <w:rPr>
          <w:rFonts w:ascii="Times New Roman" w:hAnsi="Times New Roman"/>
          <w:sz w:val="22"/>
          <w:szCs w:val="22"/>
        </w:rPr>
      </w:pPr>
    </w:p>
    <w:p w14:paraId="1989935B" w14:textId="77777777" w:rsidR="00151823" w:rsidRPr="00A1549D" w:rsidRDefault="00151823" w:rsidP="00A1549D">
      <w:pPr>
        <w:pStyle w:val="EYHeading2"/>
        <w:ind w:firstLine="0"/>
        <w:rPr>
          <w:rFonts w:ascii="Times New Roman" w:hAnsi="Times New Roman"/>
          <w:sz w:val="22"/>
          <w:szCs w:val="22"/>
        </w:rPr>
      </w:pPr>
      <w:bookmarkStart w:id="113" w:name="_Toc216425189"/>
      <w:bookmarkStart w:id="114" w:name="_Toc238205219"/>
      <w:bookmarkStart w:id="115" w:name="_Toc210217808"/>
      <w:proofErr w:type="spellStart"/>
      <w:r w:rsidRPr="00A1549D">
        <w:rPr>
          <w:rFonts w:ascii="Times New Roman" w:hAnsi="Times New Roman"/>
          <w:sz w:val="22"/>
          <w:szCs w:val="22"/>
        </w:rPr>
        <w:t>Prasības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apmācībām</w:t>
      </w:r>
      <w:bookmarkEnd w:id="113"/>
      <w:bookmarkEnd w:id="114"/>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3A161B54"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4DE6D164"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2AFBC02C"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17081F78"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2DABFD03"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03EBEEF9"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D234B0A"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E02C38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Apmācības</w:t>
            </w:r>
          </w:p>
        </w:tc>
        <w:tc>
          <w:tcPr>
            <w:tcW w:w="4151" w:type="dxa"/>
            <w:tcBorders>
              <w:top w:val="single" w:sz="6" w:space="0" w:color="auto"/>
              <w:left w:val="single" w:sz="6" w:space="0" w:color="auto"/>
              <w:bottom w:val="single" w:sz="6" w:space="0" w:color="auto"/>
              <w:right w:val="single" w:sz="6" w:space="0" w:color="auto"/>
            </w:tcBorders>
            <w:vAlign w:val="center"/>
          </w:tcPr>
          <w:p w14:paraId="5B15016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ir jānodrošina apmācības (tai skaitā gan sistēmas administratoru, gan citu lietotāju (piemēram, biznesa procesu pārstāvju)) atbilstoši labajai praksei </w:t>
            </w:r>
            <w:r w:rsidRPr="00A1549D">
              <w:rPr>
                <w:rFonts w:ascii="Times New Roman" w:hAnsi="Times New Roman"/>
                <w:sz w:val="22"/>
                <w:szCs w:val="22"/>
                <w:lang w:val="lv-LV"/>
              </w:rPr>
              <w:lastRenderedPageBreak/>
              <w:t>programmatūras piegādē pēc spējās izstrādes metodoloģijas.</w:t>
            </w:r>
          </w:p>
          <w:p w14:paraId="4FE42FC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Mācību ietvaros jāapmāca līdz 2 (divi) Sistēmas administratori tādā līmenī, lai viņi spētu patstāvīgi veikt Sistēmas administrēšanas, uzraudzības un atjaunošanas pasākumus un veikt citas ar Sistēmas administrēšanu saistītas funkcijas, </w:t>
            </w:r>
          </w:p>
          <w:p w14:paraId="0008B65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Biznesa lietotāji līdz 35 (trīsdesmit pieci) Sistēmas lietotāju, lai viņi spētu patstāvīgi izmantot izstrādāto Sistēmas funkcionalitāti. Mācībām ir jāietver gan teorētiskā daļa, gan praktiskā daļa ar praktiskiem treniņa uzdevumiem.</w:t>
            </w:r>
          </w:p>
        </w:tc>
        <w:tc>
          <w:tcPr>
            <w:tcW w:w="1650" w:type="dxa"/>
            <w:tcBorders>
              <w:top w:val="single" w:sz="6" w:space="0" w:color="auto"/>
              <w:left w:val="single" w:sz="6" w:space="0" w:color="auto"/>
              <w:bottom w:val="single" w:sz="6" w:space="0" w:color="auto"/>
              <w:right w:val="single" w:sz="6" w:space="0" w:color="auto"/>
            </w:tcBorders>
            <w:vAlign w:val="center"/>
          </w:tcPr>
          <w:p w14:paraId="6947D60F"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63AC501A"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D3B6854"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3B1E15E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Apmācību vieta</w:t>
            </w:r>
          </w:p>
        </w:tc>
        <w:tc>
          <w:tcPr>
            <w:tcW w:w="4151" w:type="dxa"/>
            <w:tcBorders>
              <w:top w:val="single" w:sz="6" w:space="0" w:color="auto"/>
              <w:left w:val="single" w:sz="6" w:space="0" w:color="auto"/>
              <w:bottom w:val="single" w:sz="6" w:space="0" w:color="auto"/>
              <w:right w:val="single" w:sz="6" w:space="0" w:color="auto"/>
            </w:tcBorders>
            <w:vAlign w:val="center"/>
          </w:tcPr>
          <w:p w14:paraId="0C3A883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ir jānodrošina apmācības klātienē savās vai Pasūtītāja telpās, vai virtuālā vidē izmantojot tiešsaistes komunikācijas platformas (piem., MS </w:t>
            </w:r>
            <w:proofErr w:type="spellStart"/>
            <w:r w:rsidRPr="00A1549D">
              <w:rPr>
                <w:rFonts w:ascii="Times New Roman" w:hAnsi="Times New Roman"/>
                <w:sz w:val="22"/>
                <w:szCs w:val="22"/>
                <w:lang w:val="lv-LV"/>
              </w:rPr>
              <w:t>Teams</w:t>
            </w:r>
            <w:proofErr w:type="spellEnd"/>
            <w:r w:rsidRPr="00A1549D">
              <w:rPr>
                <w:rFonts w:ascii="Times New Roman" w:hAnsi="Times New Roman"/>
                <w:sz w:val="22"/>
                <w:szCs w:val="22"/>
                <w:lang w:val="lv-LV"/>
              </w:rPr>
              <w:t>) iepriekš saskaņojot to ar Pasūtītāju.</w:t>
            </w:r>
          </w:p>
        </w:tc>
        <w:tc>
          <w:tcPr>
            <w:tcW w:w="1650" w:type="dxa"/>
            <w:tcBorders>
              <w:top w:val="single" w:sz="6" w:space="0" w:color="auto"/>
              <w:left w:val="single" w:sz="6" w:space="0" w:color="auto"/>
              <w:bottom w:val="single" w:sz="6" w:space="0" w:color="auto"/>
              <w:right w:val="single" w:sz="6" w:space="0" w:color="auto"/>
            </w:tcBorders>
            <w:vAlign w:val="center"/>
          </w:tcPr>
          <w:p w14:paraId="3C88B59E"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018B766D"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489F040"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AD2BC4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Tehniskais aprīkojums apmācību veikšanai</w:t>
            </w:r>
          </w:p>
        </w:tc>
        <w:tc>
          <w:tcPr>
            <w:tcW w:w="4151" w:type="dxa"/>
            <w:tcBorders>
              <w:top w:val="single" w:sz="6" w:space="0" w:color="auto"/>
              <w:left w:val="single" w:sz="6" w:space="0" w:color="auto"/>
              <w:bottom w:val="single" w:sz="6" w:space="0" w:color="auto"/>
              <w:right w:val="single" w:sz="6" w:space="0" w:color="auto"/>
            </w:tcBorders>
            <w:vAlign w:val="center"/>
          </w:tcPr>
          <w:p w14:paraId="218E321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jānodrošina visu nepieciešamo apmācību materiālu (t.sk. ilustratīvu izdales materiālu un rokasgrāmatas) sagatavošana un pieejamība apmācību laikā, kas nepieciešama veiksmīgai apmācību norisei.</w:t>
            </w:r>
          </w:p>
          <w:p w14:paraId="6724293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jānodrošina tehnisko aprīkojumu, tai skaitā programmatūras nodrošinājumu un pieejas lietotājiem testa videi.</w:t>
            </w:r>
          </w:p>
        </w:tc>
        <w:tc>
          <w:tcPr>
            <w:tcW w:w="1650" w:type="dxa"/>
            <w:tcBorders>
              <w:top w:val="single" w:sz="6" w:space="0" w:color="auto"/>
              <w:left w:val="single" w:sz="6" w:space="0" w:color="auto"/>
              <w:bottom w:val="single" w:sz="6" w:space="0" w:color="auto"/>
              <w:right w:val="single" w:sz="6" w:space="0" w:color="auto"/>
            </w:tcBorders>
            <w:vAlign w:val="center"/>
          </w:tcPr>
          <w:p w14:paraId="714F12A7"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00E14D3C"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E4ADA7C"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78ACAB4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Apmācību valoda</w:t>
            </w:r>
            <w:r w:rsidRPr="00A1549D">
              <w:rPr>
                <w:rFonts w:ascii="Times New Roman" w:hAnsi="Times New Roman"/>
                <w:sz w:val="22"/>
                <w:szCs w:val="22"/>
                <w:lang w:val="lv-LV"/>
              </w:rPr>
              <w:tab/>
            </w:r>
          </w:p>
        </w:tc>
        <w:tc>
          <w:tcPr>
            <w:tcW w:w="4151" w:type="dxa"/>
            <w:tcBorders>
              <w:top w:val="single" w:sz="6" w:space="0" w:color="auto"/>
              <w:left w:val="single" w:sz="6" w:space="0" w:color="auto"/>
              <w:bottom w:val="single" w:sz="6" w:space="0" w:color="auto"/>
              <w:right w:val="single" w:sz="6" w:space="0" w:color="auto"/>
            </w:tcBorders>
            <w:vAlign w:val="center"/>
          </w:tcPr>
          <w:p w14:paraId="13348FA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jānodrošina, ka apmācības tiek veiktas latviešu valodā.</w:t>
            </w:r>
          </w:p>
        </w:tc>
        <w:tc>
          <w:tcPr>
            <w:tcW w:w="1650" w:type="dxa"/>
            <w:tcBorders>
              <w:top w:val="single" w:sz="6" w:space="0" w:color="auto"/>
              <w:left w:val="single" w:sz="6" w:space="0" w:color="auto"/>
              <w:bottom w:val="single" w:sz="6" w:space="0" w:color="auto"/>
              <w:right w:val="single" w:sz="6" w:space="0" w:color="auto"/>
            </w:tcBorders>
            <w:vAlign w:val="center"/>
          </w:tcPr>
          <w:p w14:paraId="6276C145"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5E5CB01E" w14:textId="77777777" w:rsidR="00151823" w:rsidRPr="00A1549D" w:rsidRDefault="00151823" w:rsidP="00151823">
      <w:pPr>
        <w:rPr>
          <w:rFonts w:ascii="Times New Roman" w:hAnsi="Times New Roman"/>
          <w:sz w:val="22"/>
          <w:szCs w:val="22"/>
        </w:rPr>
      </w:pPr>
    </w:p>
    <w:p w14:paraId="24DD4704" w14:textId="77777777" w:rsidR="00151823" w:rsidRPr="00A1549D" w:rsidRDefault="00151823" w:rsidP="00A1549D">
      <w:pPr>
        <w:pStyle w:val="EYHeading2"/>
        <w:ind w:firstLine="0"/>
        <w:rPr>
          <w:rFonts w:ascii="Times New Roman" w:hAnsi="Times New Roman"/>
          <w:sz w:val="22"/>
          <w:szCs w:val="22"/>
        </w:rPr>
      </w:pPr>
      <w:bookmarkStart w:id="116" w:name="_Ref216258875"/>
      <w:bookmarkStart w:id="117" w:name="_Toc216425190"/>
      <w:bookmarkStart w:id="118" w:name="_Toc238205220"/>
      <w:proofErr w:type="spellStart"/>
      <w:r w:rsidRPr="00A1549D">
        <w:rPr>
          <w:rFonts w:ascii="Times New Roman" w:hAnsi="Times New Roman"/>
          <w:sz w:val="22"/>
          <w:szCs w:val="22"/>
        </w:rPr>
        <w:t>Garantijas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prasības</w:t>
      </w:r>
      <w:bookmarkEnd w:id="116"/>
      <w:bookmarkEnd w:id="117"/>
      <w:bookmarkEnd w:id="118"/>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6209CC95"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bookmarkEnd w:id="115"/>
          <w:p w14:paraId="57FA3AC5"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35AD7AFF"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B5463E6"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4F895189"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02F917FF"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CFA6BD6"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E07C65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Garantija</w:t>
            </w:r>
          </w:p>
        </w:tc>
        <w:tc>
          <w:tcPr>
            <w:tcW w:w="4151" w:type="dxa"/>
            <w:tcBorders>
              <w:top w:val="single" w:sz="6" w:space="0" w:color="auto"/>
              <w:left w:val="single" w:sz="6" w:space="0" w:color="auto"/>
              <w:bottom w:val="single" w:sz="6" w:space="0" w:color="auto"/>
              <w:right w:val="single" w:sz="6" w:space="0" w:color="auto"/>
            </w:tcBorders>
            <w:vAlign w:val="center"/>
          </w:tcPr>
          <w:p w14:paraId="2B4FAF2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garantijas ietvaros Izstrādātājam jānodrošina vismaz šādu pakalpojumu sniegšanu Pasūtītājam saistībā ar piegādātajām Sistēmas komponentēm:</w:t>
            </w:r>
          </w:p>
          <w:p w14:paraId="2B000919" w14:textId="77777777" w:rsidR="00151823" w:rsidRPr="00A1549D" w:rsidRDefault="00151823" w:rsidP="00151823">
            <w:pPr>
              <w:pStyle w:val="EYBodytextwithparaspace"/>
              <w:numPr>
                <w:ilvl w:val="0"/>
                <w:numId w:val="36"/>
              </w:numPr>
              <w:rPr>
                <w:rFonts w:ascii="Times New Roman" w:hAnsi="Times New Roman"/>
                <w:sz w:val="22"/>
                <w:szCs w:val="22"/>
              </w:rPr>
            </w:pPr>
            <w:r w:rsidRPr="00A1549D">
              <w:rPr>
                <w:rFonts w:ascii="Times New Roman" w:hAnsi="Times New Roman"/>
                <w:sz w:val="22"/>
                <w:szCs w:val="22"/>
                <w:lang w:val="lv-LV"/>
              </w:rPr>
              <w:t xml:space="preserve">Pēc </w:t>
            </w:r>
            <w:proofErr w:type="spellStart"/>
            <w:r w:rsidRPr="00A1549D">
              <w:rPr>
                <w:rFonts w:ascii="Times New Roman" w:hAnsi="Times New Roman"/>
                <w:sz w:val="22"/>
                <w:szCs w:val="22"/>
                <w:lang w:val="lv-LV"/>
              </w:rPr>
              <w:t>akcepttestēšanas</w:t>
            </w:r>
            <w:proofErr w:type="spellEnd"/>
            <w:r w:rsidRPr="00A1549D">
              <w:rPr>
                <w:rFonts w:ascii="Times New Roman" w:hAnsi="Times New Roman"/>
                <w:sz w:val="22"/>
                <w:szCs w:val="22"/>
                <w:lang w:val="lv-LV"/>
              </w:rPr>
              <w:t xml:space="preserve"> pabeigšanas atrasto programmatūras izstrādes un ieviešanas kļūdu un jebkuru funkcionalitātes problēmu novēršana vai līdzvērtīgas funkcionalitātes bezatlīdzības atkārtota izstrāde saskaņā ar prasībām.</w:t>
            </w:r>
          </w:p>
          <w:p w14:paraId="3B69BCF4" w14:textId="77777777" w:rsidR="00151823" w:rsidRPr="00A1549D" w:rsidRDefault="00151823" w:rsidP="00151823">
            <w:pPr>
              <w:pStyle w:val="EYBodytextwithparaspace"/>
              <w:numPr>
                <w:ilvl w:val="0"/>
                <w:numId w:val="36"/>
              </w:numPr>
              <w:rPr>
                <w:rFonts w:ascii="Times New Roman" w:hAnsi="Times New Roman"/>
                <w:sz w:val="22"/>
                <w:szCs w:val="22"/>
              </w:rPr>
            </w:pPr>
            <w:r w:rsidRPr="00A1549D">
              <w:rPr>
                <w:rFonts w:ascii="Times New Roman" w:hAnsi="Times New Roman"/>
                <w:sz w:val="22"/>
                <w:szCs w:val="22"/>
                <w:lang w:val="lv-LV"/>
              </w:rPr>
              <w:lastRenderedPageBreak/>
              <w:t>Dokumentācijas kļūdu un nepilnību novēršana, kā arī dokumentācijas atjaunošana gadījumos, kad izstrādes un ieviešanas kļūdu novēršanas rezultātā ir mainīta vai papildināta esošā Sistēmas funkcionalitāte un arhitektūra;</w:t>
            </w:r>
          </w:p>
          <w:p w14:paraId="6282B14F" w14:textId="77777777" w:rsidR="00151823" w:rsidRPr="00A1549D" w:rsidRDefault="00151823" w:rsidP="00151823">
            <w:pPr>
              <w:pStyle w:val="EYBodytextwithparaspace"/>
              <w:numPr>
                <w:ilvl w:val="0"/>
                <w:numId w:val="36"/>
              </w:numPr>
              <w:rPr>
                <w:rFonts w:ascii="Times New Roman" w:hAnsi="Times New Roman"/>
                <w:sz w:val="22"/>
                <w:szCs w:val="22"/>
              </w:rPr>
            </w:pPr>
            <w:r w:rsidRPr="00A1549D">
              <w:rPr>
                <w:rFonts w:ascii="Times New Roman" w:hAnsi="Times New Roman"/>
                <w:sz w:val="22"/>
                <w:szCs w:val="22"/>
                <w:lang w:val="lv-LV"/>
              </w:rPr>
              <w:t>Datu bojājumu novēršana, ja tie radušies piegādātās programmatūras (t.sk. trešās puses programmatūras) kļūdu vai Izstrādātāja apzinātas vai neapzinātas rīcības rezultātā.</w:t>
            </w:r>
          </w:p>
        </w:tc>
        <w:tc>
          <w:tcPr>
            <w:tcW w:w="1650" w:type="dxa"/>
            <w:tcBorders>
              <w:top w:val="single" w:sz="6" w:space="0" w:color="auto"/>
              <w:left w:val="single" w:sz="6" w:space="0" w:color="auto"/>
              <w:bottom w:val="single" w:sz="6" w:space="0" w:color="auto"/>
              <w:right w:val="single" w:sz="6" w:space="0" w:color="auto"/>
            </w:tcBorders>
            <w:vAlign w:val="center"/>
          </w:tcPr>
          <w:p w14:paraId="4AD90747"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38B07B3C"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291A4603"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FFCB9A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Garantijas darbības laiks</w:t>
            </w:r>
          </w:p>
        </w:tc>
        <w:tc>
          <w:tcPr>
            <w:tcW w:w="4151" w:type="dxa"/>
            <w:tcBorders>
              <w:top w:val="single" w:sz="6" w:space="0" w:color="auto"/>
              <w:left w:val="single" w:sz="6" w:space="0" w:color="auto"/>
              <w:bottom w:val="single" w:sz="6" w:space="0" w:color="auto"/>
              <w:right w:val="single" w:sz="6" w:space="0" w:color="auto"/>
            </w:tcBorders>
            <w:vAlign w:val="center"/>
          </w:tcPr>
          <w:p w14:paraId="4D6B4755" w14:textId="77777777" w:rsidR="00151823" w:rsidRPr="00A1549D" w:rsidRDefault="00151823" w:rsidP="0026050B">
            <w:pPr>
              <w:pStyle w:val="Table"/>
              <w:rPr>
                <w:rFonts w:ascii="Times New Roman" w:hAnsi="Times New Roman"/>
                <w:sz w:val="22"/>
                <w:szCs w:val="22"/>
              </w:rPr>
            </w:pPr>
            <w:r w:rsidRPr="00A1549D">
              <w:rPr>
                <w:rFonts w:ascii="Times New Roman" w:hAnsi="Times New Roman"/>
                <w:sz w:val="22"/>
                <w:szCs w:val="22"/>
                <w:lang w:val="lv-LV"/>
              </w:rPr>
              <w:t>Izstrādātājam jānodrošina izstrādāto un piegādāto Sistēmas komponenšu garantija visā uzturēšanas periodā pēc Sistēmas nodošanas ekspluatācijā bez maksas.</w:t>
            </w:r>
          </w:p>
        </w:tc>
        <w:tc>
          <w:tcPr>
            <w:tcW w:w="1650" w:type="dxa"/>
            <w:tcBorders>
              <w:top w:val="single" w:sz="6" w:space="0" w:color="auto"/>
              <w:left w:val="single" w:sz="6" w:space="0" w:color="auto"/>
              <w:bottom w:val="single" w:sz="6" w:space="0" w:color="auto"/>
              <w:right w:val="single" w:sz="6" w:space="0" w:color="auto"/>
            </w:tcBorders>
            <w:vAlign w:val="center"/>
          </w:tcPr>
          <w:p w14:paraId="279C77E6"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5F6CAA65"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5748DFA"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4377A03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Garantijas pieteikumu klasifikācija</w:t>
            </w:r>
          </w:p>
        </w:tc>
        <w:tc>
          <w:tcPr>
            <w:tcW w:w="4151" w:type="dxa"/>
            <w:tcBorders>
              <w:top w:val="single" w:sz="6" w:space="0" w:color="auto"/>
              <w:left w:val="single" w:sz="6" w:space="0" w:color="auto"/>
              <w:bottom w:val="single" w:sz="6" w:space="0" w:color="auto"/>
              <w:right w:val="single" w:sz="6" w:space="0" w:color="auto"/>
            </w:tcBorders>
            <w:vAlign w:val="center"/>
          </w:tcPr>
          <w:p w14:paraId="5F4A2323"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Garantijas pieteikumiem izmantojama šāda klasifikācija:</w:t>
            </w:r>
          </w:p>
          <w:tbl>
            <w:tblPr>
              <w:tblW w:w="3967" w:type="dxa"/>
              <w:tblInd w:w="12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115" w:type="dxa"/>
                <w:right w:w="115" w:type="dxa"/>
              </w:tblCellMar>
              <w:tblLook w:val="0000" w:firstRow="0" w:lastRow="0" w:firstColumn="0" w:lastColumn="0" w:noHBand="0" w:noVBand="0"/>
            </w:tblPr>
            <w:tblGrid>
              <w:gridCol w:w="983"/>
              <w:gridCol w:w="2984"/>
            </w:tblGrid>
            <w:tr w:rsidR="00151823" w:rsidRPr="007C4039" w14:paraId="7A0BEABC" w14:textId="77777777" w:rsidTr="0026050B">
              <w:tc>
                <w:tcPr>
                  <w:tcW w:w="983" w:type="dxa"/>
                  <w:shd w:val="clear" w:color="auto" w:fill="747480"/>
                  <w:vAlign w:val="center"/>
                </w:tcPr>
                <w:p w14:paraId="3A32E8A8" w14:textId="77777777" w:rsidR="00151823" w:rsidRPr="00A1549D" w:rsidRDefault="00151823" w:rsidP="0026050B">
                  <w:pPr>
                    <w:pStyle w:val="Table"/>
                    <w:rPr>
                      <w:rFonts w:ascii="Times New Roman" w:eastAsia="MS Mincho" w:hAnsi="Times New Roman"/>
                      <w:b/>
                      <w:color w:val="FFFFFF" w:themeColor="background1"/>
                      <w:sz w:val="22"/>
                      <w:szCs w:val="22"/>
                      <w:lang w:val="lv-LV"/>
                    </w:rPr>
                  </w:pPr>
                  <w:proofErr w:type="spellStart"/>
                  <w:r w:rsidRPr="00A1549D">
                    <w:rPr>
                      <w:rFonts w:ascii="Times New Roman" w:hAnsi="Times New Roman"/>
                      <w:b/>
                      <w:color w:val="FFFFFF" w:themeColor="background1"/>
                      <w:sz w:val="22"/>
                      <w:szCs w:val="22"/>
                      <w:lang w:val="lv-LV"/>
                    </w:rPr>
                    <w:t>Kat</w:t>
                  </w:r>
                  <w:proofErr w:type="spellEnd"/>
                  <w:r w:rsidRPr="00A1549D">
                    <w:rPr>
                      <w:rFonts w:ascii="Times New Roman" w:hAnsi="Times New Roman"/>
                      <w:b/>
                      <w:color w:val="FFFFFF" w:themeColor="background1"/>
                      <w:sz w:val="22"/>
                      <w:szCs w:val="22"/>
                      <w:lang w:val="lv-LV"/>
                    </w:rPr>
                    <w:t>.</w:t>
                  </w:r>
                </w:p>
              </w:tc>
              <w:tc>
                <w:tcPr>
                  <w:tcW w:w="2984" w:type="dxa"/>
                  <w:shd w:val="clear" w:color="auto" w:fill="747480"/>
                  <w:vAlign w:val="center"/>
                </w:tcPr>
                <w:p w14:paraId="4E1440EF" w14:textId="77777777" w:rsidR="00151823" w:rsidRPr="00A1549D" w:rsidRDefault="00151823" w:rsidP="0026050B">
                  <w:pPr>
                    <w:pStyle w:val="Table"/>
                    <w:rPr>
                      <w:rFonts w:ascii="Times New Roman" w:eastAsia="MS Mincho" w:hAnsi="Times New Roman"/>
                      <w:b/>
                      <w:color w:val="FFFFFF" w:themeColor="background1"/>
                      <w:sz w:val="22"/>
                      <w:szCs w:val="22"/>
                      <w:lang w:val="lv-LV"/>
                    </w:rPr>
                  </w:pPr>
                  <w:r w:rsidRPr="00A1549D">
                    <w:rPr>
                      <w:rFonts w:ascii="Times New Roman" w:hAnsi="Times New Roman"/>
                      <w:b/>
                      <w:bCs/>
                      <w:color w:val="FFFFFF" w:themeColor="background1"/>
                      <w:sz w:val="22"/>
                      <w:szCs w:val="22"/>
                      <w:lang w:val="lv-LV"/>
                    </w:rPr>
                    <w:t>Skaidrojums</w:t>
                  </w:r>
                </w:p>
              </w:tc>
            </w:tr>
            <w:tr w:rsidR="00151823" w:rsidRPr="007C4039" w14:paraId="6D2AD0FE" w14:textId="77777777" w:rsidTr="0026050B">
              <w:trPr>
                <w:trHeight w:val="315"/>
              </w:trPr>
              <w:tc>
                <w:tcPr>
                  <w:tcW w:w="983" w:type="dxa"/>
                  <w:noWrap/>
                  <w:vAlign w:val="center"/>
                </w:tcPr>
                <w:p w14:paraId="36392D4D"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t>1</w:t>
                  </w:r>
                </w:p>
              </w:tc>
              <w:tc>
                <w:tcPr>
                  <w:tcW w:w="2984" w:type="dxa"/>
                  <w:noWrap/>
                  <w:vAlign w:val="center"/>
                </w:tcPr>
                <w:p w14:paraId="4A8BB851"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b/>
                      <w:bCs/>
                      <w:color w:val="2E2E38" w:themeColor="text1"/>
                      <w:sz w:val="22"/>
                      <w:szCs w:val="22"/>
                      <w:lang w:val="lv-LV"/>
                    </w:rPr>
                    <w:t>„Avārija”</w:t>
                  </w:r>
                  <w:r w:rsidRPr="00A1549D">
                    <w:rPr>
                      <w:rFonts w:ascii="Times New Roman" w:hAnsi="Times New Roman"/>
                      <w:color w:val="2E2E38" w:themeColor="text1"/>
                      <w:sz w:val="22"/>
                      <w:szCs w:val="22"/>
                      <w:lang w:val="lv-LV"/>
                    </w:rPr>
                    <w:t xml:space="preserve"> – problēma vai produkta defekts izraisa pilnīgu sistēmas darbības apstāšanos un/vai darbs nevar tikt turpināts - nevar izpildīt sistēmas funkciju vai apdraud sistēmas drošību (pieejamību, integritāti, konfidencialitāti), vai iesniegtā Nodevuma saturs neļauj sasniegt darba uzdevumā izvirzītos mērķus.</w:t>
                  </w:r>
                </w:p>
              </w:tc>
            </w:tr>
            <w:tr w:rsidR="00151823" w:rsidRPr="007C4039" w14:paraId="29B18A3E" w14:textId="77777777" w:rsidTr="0026050B">
              <w:trPr>
                <w:trHeight w:val="315"/>
              </w:trPr>
              <w:tc>
                <w:tcPr>
                  <w:tcW w:w="983" w:type="dxa"/>
                  <w:noWrap/>
                  <w:vAlign w:val="center"/>
                </w:tcPr>
                <w:p w14:paraId="1EA08AC0"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t>2</w:t>
                  </w:r>
                </w:p>
              </w:tc>
              <w:tc>
                <w:tcPr>
                  <w:tcW w:w="2984" w:type="dxa"/>
                  <w:noWrap/>
                  <w:vAlign w:val="center"/>
                </w:tcPr>
                <w:p w14:paraId="0FF79F93"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b/>
                      <w:bCs/>
                      <w:color w:val="2E2E38" w:themeColor="text1"/>
                      <w:sz w:val="22"/>
                      <w:szCs w:val="22"/>
                      <w:lang w:val="lv-LV"/>
                    </w:rPr>
                    <w:t>„Kļūda, kuru nevar apiet”</w:t>
                  </w:r>
                  <w:r w:rsidRPr="00A1549D">
                    <w:rPr>
                      <w:rFonts w:ascii="Times New Roman" w:hAnsi="Times New Roman"/>
                      <w:color w:val="2E2E38" w:themeColor="text1"/>
                      <w:sz w:val="22"/>
                      <w:szCs w:val="22"/>
                      <w:lang w:val="lv-LV"/>
                    </w:rPr>
                    <w:t xml:space="preserve"> – problēma vai produkta defekts izraisa programmatūras kļūdu vai nekorektu darbību, kas rada lielus funkcionalitātes un iespēju zudumus vai var apdraudēt sistēmas drošību (pieejamību, integritāti, konfidencialitāti). Nav zināms (Pasūtītājam) pieņemams problēmas apiešanas risinājums, tomēr ir iespējams darbu turpināt ierobežotā režīmā.</w:t>
                  </w:r>
                </w:p>
              </w:tc>
            </w:tr>
            <w:tr w:rsidR="00151823" w:rsidRPr="007C4039" w14:paraId="3D9F2A74" w14:textId="77777777" w:rsidTr="0026050B">
              <w:trPr>
                <w:trHeight w:val="315"/>
              </w:trPr>
              <w:tc>
                <w:tcPr>
                  <w:tcW w:w="983" w:type="dxa"/>
                  <w:noWrap/>
                  <w:vAlign w:val="center"/>
                </w:tcPr>
                <w:p w14:paraId="1B113D13"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lastRenderedPageBreak/>
                    <w:t>3</w:t>
                  </w:r>
                </w:p>
              </w:tc>
              <w:tc>
                <w:tcPr>
                  <w:tcW w:w="2984" w:type="dxa"/>
                  <w:noWrap/>
                  <w:vAlign w:val="center"/>
                </w:tcPr>
                <w:p w14:paraId="7F60BF7D"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b/>
                      <w:bCs/>
                      <w:color w:val="2E2E38" w:themeColor="text1"/>
                      <w:sz w:val="22"/>
                      <w:szCs w:val="22"/>
                      <w:lang w:val="lv-LV"/>
                    </w:rPr>
                    <w:t>„Kļūda, kuru var apiet”</w:t>
                  </w:r>
                  <w:r w:rsidRPr="00A1549D">
                    <w:rPr>
                      <w:rFonts w:ascii="Times New Roman" w:hAnsi="Times New Roman"/>
                      <w:color w:val="2E2E38" w:themeColor="text1"/>
                      <w:sz w:val="22"/>
                      <w:szCs w:val="22"/>
                      <w:lang w:val="lv-LV"/>
                    </w:rPr>
                    <w:t xml:space="preserve"> – problēma vai produkta defekts izraisa minimālus funkcionalitātes un iespēju zudumus. Ietekme uz sistēmu ir mazsvarīga / sagādā zināmas neērtības – ir zināms cits izpildes variants, vai iesniegtā Nodevuma saturs daļēji neļauj sasniegt darba uzdevumā izvirzītos mērķus</w:t>
                  </w:r>
                </w:p>
              </w:tc>
            </w:tr>
            <w:tr w:rsidR="00151823" w:rsidRPr="007C4039" w14:paraId="68FA6698" w14:textId="77777777" w:rsidTr="0026050B">
              <w:trPr>
                <w:trHeight w:val="315"/>
              </w:trPr>
              <w:tc>
                <w:tcPr>
                  <w:tcW w:w="983" w:type="dxa"/>
                  <w:noWrap/>
                  <w:vAlign w:val="center"/>
                </w:tcPr>
                <w:p w14:paraId="1E2C6A5A"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t>4</w:t>
                  </w:r>
                </w:p>
              </w:tc>
              <w:tc>
                <w:tcPr>
                  <w:tcW w:w="2984" w:type="dxa"/>
                  <w:noWrap/>
                  <w:vAlign w:val="center"/>
                </w:tcPr>
                <w:p w14:paraId="28F8B9BE"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b/>
                      <w:bCs/>
                      <w:sz w:val="22"/>
                      <w:szCs w:val="22"/>
                      <w:lang w:val="lv-LV"/>
                    </w:rPr>
                    <w:t>„Neprecizitāte”</w:t>
                  </w:r>
                  <w:r w:rsidRPr="00A1549D">
                    <w:rPr>
                      <w:rFonts w:ascii="Times New Roman" w:hAnsi="Times New Roman"/>
                      <w:sz w:val="22"/>
                      <w:szCs w:val="22"/>
                      <w:lang w:val="lv-LV"/>
                    </w:rPr>
                    <w:t xml:space="preserve"> – problēma vai produkta defekts neizraisa funkcionalitātes un iespēju zudumus - sagādā neērtības darbā, bet neiespaido sistēmas funkciju. Iesniegtā Nodevuma saturs ļauj sasniegt darba uzdevumā izvirzītos mērķus, bet nepieciešami precizējumi.</w:t>
                  </w:r>
                </w:p>
              </w:tc>
            </w:tr>
            <w:tr w:rsidR="00151823" w:rsidRPr="007C4039" w14:paraId="3C0270E4" w14:textId="77777777" w:rsidTr="0026050B">
              <w:trPr>
                <w:trHeight w:val="315"/>
              </w:trPr>
              <w:tc>
                <w:tcPr>
                  <w:tcW w:w="983" w:type="dxa"/>
                  <w:noWrap/>
                  <w:vAlign w:val="center"/>
                </w:tcPr>
                <w:p w14:paraId="693EB460"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t>5</w:t>
                  </w:r>
                </w:p>
              </w:tc>
              <w:tc>
                <w:tcPr>
                  <w:tcW w:w="2984" w:type="dxa"/>
                  <w:noWrap/>
                  <w:vAlign w:val="center"/>
                </w:tcPr>
                <w:p w14:paraId="259ABAF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b/>
                      <w:bCs/>
                      <w:sz w:val="22"/>
                      <w:szCs w:val="22"/>
                      <w:lang w:val="lv-LV"/>
                    </w:rPr>
                    <w:t>„Izmaiņu pieprasījums”</w:t>
                  </w:r>
                  <w:r w:rsidRPr="00A1549D">
                    <w:rPr>
                      <w:rFonts w:ascii="Times New Roman" w:hAnsi="Times New Roman"/>
                      <w:sz w:val="22"/>
                      <w:szCs w:val="22"/>
                      <w:lang w:val="lv-LV"/>
                    </w:rPr>
                    <w:t xml:space="preserve"> - pieprasījums veikt izmaiņas, vai papildināt Sistēmas funkcionalitāti, dokumentāciju vai papildus veikt citus darbus, kas ir ārpus iepriekš pasūtīto darbu apjoma vai atšķiras no iepriekš saskaņotajām prasībām.</w:t>
                  </w:r>
                </w:p>
              </w:tc>
            </w:tr>
            <w:tr w:rsidR="00151823" w:rsidRPr="007C4039" w14:paraId="34819840" w14:textId="77777777" w:rsidTr="0026050B">
              <w:trPr>
                <w:trHeight w:val="315"/>
              </w:trPr>
              <w:tc>
                <w:tcPr>
                  <w:tcW w:w="983" w:type="dxa"/>
                  <w:noWrap/>
                  <w:vAlign w:val="center"/>
                </w:tcPr>
                <w:p w14:paraId="44B19D4A"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t>6</w:t>
                  </w:r>
                </w:p>
              </w:tc>
              <w:tc>
                <w:tcPr>
                  <w:tcW w:w="2984" w:type="dxa"/>
                  <w:noWrap/>
                  <w:vAlign w:val="center"/>
                </w:tcPr>
                <w:p w14:paraId="6CEBFE24"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b/>
                      <w:bCs/>
                      <w:sz w:val="22"/>
                      <w:szCs w:val="22"/>
                      <w:lang w:val="lv-LV"/>
                    </w:rPr>
                    <w:t>„Konsultācija”</w:t>
                  </w:r>
                  <w:r w:rsidRPr="00A1549D">
                    <w:rPr>
                      <w:rFonts w:ascii="Times New Roman" w:hAnsi="Times New Roman"/>
                      <w:sz w:val="22"/>
                      <w:szCs w:val="22"/>
                      <w:lang w:val="lv-LV"/>
                    </w:rPr>
                    <w:t xml:space="preserve"> – sistēmā vai Nodevumā nav kļūda, bet ir radusies neskaidrība par sistēmas darbību vai funkcionalitāti, izmantošanu, u.c. Konsultācijas var tikt sniegtas gan Izstrādātāja pieteikumu apstrādes sistēmā, gan pa telefonu vai e-pastā, gan klātienē.</w:t>
                  </w:r>
                </w:p>
              </w:tc>
            </w:tr>
          </w:tbl>
          <w:p w14:paraId="6ABA9BC0" w14:textId="77777777" w:rsidR="00151823" w:rsidRPr="00A1549D" w:rsidRDefault="00151823" w:rsidP="0026050B">
            <w:pPr>
              <w:pStyle w:val="Table"/>
              <w:rPr>
                <w:rFonts w:ascii="Times New Roman" w:hAnsi="Times New Roman"/>
                <w:sz w:val="22"/>
                <w:szCs w:val="22"/>
                <w:lang w:val="lv-LV"/>
              </w:rPr>
            </w:pPr>
          </w:p>
        </w:tc>
        <w:tc>
          <w:tcPr>
            <w:tcW w:w="1650" w:type="dxa"/>
            <w:tcBorders>
              <w:top w:val="single" w:sz="6" w:space="0" w:color="auto"/>
              <w:left w:val="single" w:sz="6" w:space="0" w:color="auto"/>
              <w:bottom w:val="single" w:sz="6" w:space="0" w:color="auto"/>
              <w:right w:val="single" w:sz="6" w:space="0" w:color="auto"/>
            </w:tcBorders>
            <w:vAlign w:val="center"/>
          </w:tcPr>
          <w:p w14:paraId="13F6000D"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692358A8"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6D1BCF4"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174ADBC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Reakcijas laiks uz garantijas pieteikumiem</w:t>
            </w:r>
          </w:p>
        </w:tc>
        <w:tc>
          <w:tcPr>
            <w:tcW w:w="4151" w:type="dxa"/>
            <w:tcBorders>
              <w:top w:val="single" w:sz="6" w:space="0" w:color="auto"/>
              <w:left w:val="single" w:sz="6" w:space="0" w:color="auto"/>
              <w:bottom w:val="single" w:sz="6" w:space="0" w:color="auto"/>
              <w:right w:val="single" w:sz="6" w:space="0" w:color="auto"/>
            </w:tcBorders>
            <w:vAlign w:val="center"/>
          </w:tcPr>
          <w:p w14:paraId="2DDEDDF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Izstrādātājam jānodrošina Sistēmas darbības traucējumu, kļūdu un nepilnību pieteikumu izpēte, klasifikācija un atbildes sniegšana – reakcijas laikā (stundās), par </w:t>
            </w:r>
            <w:proofErr w:type="spellStart"/>
            <w:r w:rsidRPr="00A1549D">
              <w:rPr>
                <w:rFonts w:ascii="Times New Roman" w:hAnsi="Times New Roman"/>
                <w:sz w:val="22"/>
                <w:szCs w:val="22"/>
                <w:lang w:val="lv-LV"/>
              </w:rPr>
              <w:t>problēmziņojumā</w:t>
            </w:r>
            <w:proofErr w:type="spellEnd"/>
            <w:r w:rsidRPr="00A1549D">
              <w:rPr>
                <w:rFonts w:ascii="Times New Roman" w:hAnsi="Times New Roman"/>
                <w:sz w:val="22"/>
                <w:szCs w:val="22"/>
                <w:lang w:val="lv-LV"/>
              </w:rPr>
              <w:t xml:space="preserve"> norādītās problēmas cēloni </w:t>
            </w:r>
            <w:r w:rsidRPr="00A1549D">
              <w:rPr>
                <w:rFonts w:ascii="Times New Roman" w:hAnsi="Times New Roman"/>
                <w:sz w:val="22"/>
                <w:szCs w:val="22"/>
                <w:lang w:val="lv-LV"/>
              </w:rPr>
              <w:lastRenderedPageBreak/>
              <w:t>un novēršanas laiku saskaņā ar šādiem reakcijas laikiem:</w:t>
            </w:r>
          </w:p>
          <w:tbl>
            <w:tblPr>
              <w:tblW w:w="3967" w:type="dxa"/>
              <w:tblInd w:w="12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115" w:type="dxa"/>
                <w:right w:w="115" w:type="dxa"/>
              </w:tblCellMar>
              <w:tblLook w:val="0000" w:firstRow="0" w:lastRow="0" w:firstColumn="0" w:lastColumn="0" w:noHBand="0" w:noVBand="0"/>
            </w:tblPr>
            <w:tblGrid>
              <w:gridCol w:w="983"/>
              <w:gridCol w:w="2984"/>
            </w:tblGrid>
            <w:tr w:rsidR="00151823" w:rsidRPr="007C4039" w14:paraId="2D81BBE1" w14:textId="77777777" w:rsidTr="0026050B">
              <w:tc>
                <w:tcPr>
                  <w:tcW w:w="983" w:type="dxa"/>
                  <w:shd w:val="clear" w:color="auto" w:fill="747480"/>
                  <w:vAlign w:val="center"/>
                </w:tcPr>
                <w:p w14:paraId="59F59FFF" w14:textId="77777777" w:rsidR="00151823" w:rsidRPr="00A1549D" w:rsidRDefault="00151823" w:rsidP="0026050B">
                  <w:pPr>
                    <w:pStyle w:val="Table"/>
                    <w:rPr>
                      <w:rFonts w:ascii="Times New Roman" w:eastAsia="MS Mincho" w:hAnsi="Times New Roman"/>
                      <w:b/>
                      <w:color w:val="FFFFFF" w:themeColor="background1"/>
                      <w:sz w:val="22"/>
                      <w:szCs w:val="22"/>
                      <w:lang w:val="lv-LV"/>
                    </w:rPr>
                  </w:pPr>
                  <w:proofErr w:type="spellStart"/>
                  <w:r w:rsidRPr="00A1549D">
                    <w:rPr>
                      <w:rFonts w:ascii="Times New Roman" w:hAnsi="Times New Roman"/>
                      <w:b/>
                      <w:color w:val="FFFFFF" w:themeColor="background1"/>
                      <w:sz w:val="22"/>
                      <w:szCs w:val="22"/>
                      <w:lang w:val="lv-LV"/>
                    </w:rPr>
                    <w:t>Kat</w:t>
                  </w:r>
                  <w:proofErr w:type="spellEnd"/>
                  <w:r w:rsidRPr="00A1549D">
                    <w:rPr>
                      <w:rFonts w:ascii="Times New Roman" w:hAnsi="Times New Roman"/>
                      <w:b/>
                      <w:color w:val="FFFFFF" w:themeColor="background1"/>
                      <w:sz w:val="22"/>
                      <w:szCs w:val="22"/>
                      <w:lang w:val="lv-LV"/>
                    </w:rPr>
                    <w:t>.</w:t>
                  </w:r>
                </w:p>
              </w:tc>
              <w:tc>
                <w:tcPr>
                  <w:tcW w:w="2984" w:type="dxa"/>
                  <w:shd w:val="clear" w:color="auto" w:fill="747480"/>
                  <w:vAlign w:val="center"/>
                </w:tcPr>
                <w:p w14:paraId="3F07E8FB" w14:textId="77777777" w:rsidR="00151823" w:rsidRPr="00A1549D" w:rsidRDefault="00151823" w:rsidP="0026050B">
                  <w:pPr>
                    <w:pStyle w:val="Table"/>
                    <w:rPr>
                      <w:rFonts w:ascii="Times New Roman" w:eastAsia="MS Mincho" w:hAnsi="Times New Roman"/>
                      <w:b/>
                      <w:color w:val="FFFFFF" w:themeColor="background1"/>
                      <w:sz w:val="22"/>
                      <w:szCs w:val="22"/>
                      <w:lang w:val="lv-LV"/>
                    </w:rPr>
                  </w:pPr>
                  <w:r w:rsidRPr="00A1549D">
                    <w:rPr>
                      <w:rFonts w:ascii="Times New Roman" w:hAnsi="Times New Roman"/>
                      <w:b/>
                      <w:bCs/>
                      <w:color w:val="FFFFFF" w:themeColor="background1"/>
                      <w:sz w:val="22"/>
                      <w:szCs w:val="22"/>
                      <w:lang w:val="lv-LV"/>
                    </w:rPr>
                    <w:t>Skaidrojums</w:t>
                  </w:r>
                </w:p>
              </w:tc>
            </w:tr>
            <w:tr w:rsidR="00151823" w:rsidRPr="007C4039" w14:paraId="465F7E33" w14:textId="77777777" w:rsidTr="0026050B">
              <w:trPr>
                <w:trHeight w:val="315"/>
              </w:trPr>
              <w:tc>
                <w:tcPr>
                  <w:tcW w:w="983" w:type="dxa"/>
                  <w:noWrap/>
                  <w:vAlign w:val="center"/>
                </w:tcPr>
                <w:p w14:paraId="65116048"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t>1</w:t>
                  </w:r>
                </w:p>
              </w:tc>
              <w:tc>
                <w:tcPr>
                  <w:tcW w:w="2984" w:type="dxa"/>
                  <w:noWrap/>
                </w:tcPr>
                <w:p w14:paraId="66A7972D"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sz w:val="22"/>
                      <w:szCs w:val="22"/>
                      <w:lang w:val="lv-LV"/>
                    </w:rPr>
                    <w:t>Ne lielāks par 2 (divām) Pasūtītāja darba laika stundām*</w:t>
                  </w:r>
                </w:p>
              </w:tc>
            </w:tr>
            <w:tr w:rsidR="00151823" w:rsidRPr="007C4039" w14:paraId="5D6A0958" w14:textId="77777777" w:rsidTr="0026050B">
              <w:trPr>
                <w:trHeight w:val="315"/>
              </w:trPr>
              <w:tc>
                <w:tcPr>
                  <w:tcW w:w="983" w:type="dxa"/>
                  <w:noWrap/>
                  <w:vAlign w:val="center"/>
                </w:tcPr>
                <w:p w14:paraId="58795719"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t>2</w:t>
                  </w:r>
                </w:p>
              </w:tc>
              <w:tc>
                <w:tcPr>
                  <w:tcW w:w="2984" w:type="dxa"/>
                  <w:noWrap/>
                </w:tcPr>
                <w:p w14:paraId="420F3B7D"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sz w:val="22"/>
                      <w:szCs w:val="22"/>
                      <w:lang w:val="lv-LV"/>
                    </w:rPr>
                    <w:t>Ne lielāks par 4 (četrām) Pasūtītāja darba laika stundām*</w:t>
                  </w:r>
                </w:p>
              </w:tc>
            </w:tr>
            <w:tr w:rsidR="00151823" w:rsidRPr="007C4039" w14:paraId="5D969EA3" w14:textId="77777777" w:rsidTr="0026050B">
              <w:trPr>
                <w:trHeight w:val="315"/>
              </w:trPr>
              <w:tc>
                <w:tcPr>
                  <w:tcW w:w="983" w:type="dxa"/>
                  <w:noWrap/>
                  <w:vAlign w:val="center"/>
                </w:tcPr>
                <w:p w14:paraId="47F55421"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t>3</w:t>
                  </w:r>
                </w:p>
              </w:tc>
              <w:tc>
                <w:tcPr>
                  <w:tcW w:w="2984" w:type="dxa"/>
                  <w:noWrap/>
                </w:tcPr>
                <w:p w14:paraId="29A943B1"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sz w:val="22"/>
                      <w:szCs w:val="22"/>
                      <w:lang w:val="lv-LV"/>
                    </w:rPr>
                    <w:t>Ne lielāks par 8 (astoņām) Pasūtītāja darba laika stundām*</w:t>
                  </w:r>
                </w:p>
              </w:tc>
            </w:tr>
            <w:tr w:rsidR="00151823" w:rsidRPr="007C4039" w14:paraId="55647D26" w14:textId="77777777" w:rsidTr="0026050B">
              <w:trPr>
                <w:trHeight w:val="315"/>
              </w:trPr>
              <w:tc>
                <w:tcPr>
                  <w:tcW w:w="983" w:type="dxa"/>
                  <w:noWrap/>
                  <w:vAlign w:val="center"/>
                </w:tcPr>
                <w:p w14:paraId="7650BC09"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color w:val="2E2E38" w:themeColor="text1"/>
                      <w:sz w:val="22"/>
                      <w:szCs w:val="22"/>
                      <w:lang w:val="lv-LV"/>
                    </w:rPr>
                    <w:t>4, 5 un 6</w:t>
                  </w:r>
                </w:p>
              </w:tc>
              <w:tc>
                <w:tcPr>
                  <w:tcW w:w="2984" w:type="dxa"/>
                  <w:noWrap/>
                  <w:vAlign w:val="center"/>
                </w:tcPr>
                <w:p w14:paraId="124AA9E5" w14:textId="77777777" w:rsidR="00151823" w:rsidRPr="00A1549D" w:rsidRDefault="00151823" w:rsidP="0026050B">
                  <w:pPr>
                    <w:pStyle w:val="Table"/>
                    <w:rPr>
                      <w:rFonts w:ascii="Times New Roman" w:hAnsi="Times New Roman"/>
                      <w:color w:val="2E2E38" w:themeColor="text1"/>
                      <w:sz w:val="22"/>
                      <w:szCs w:val="22"/>
                      <w:lang w:val="lv-LV"/>
                    </w:rPr>
                  </w:pPr>
                  <w:r w:rsidRPr="00A1549D">
                    <w:rPr>
                      <w:rFonts w:ascii="Times New Roman" w:hAnsi="Times New Roman"/>
                      <w:sz w:val="22"/>
                      <w:szCs w:val="22"/>
                      <w:lang w:val="lv-LV"/>
                    </w:rPr>
                    <w:t>Ne lielāks par 16 (sešpadsmit) Pasūtītāja darba laika stundām*</w:t>
                  </w:r>
                </w:p>
              </w:tc>
            </w:tr>
          </w:tbl>
          <w:p w14:paraId="0B21F52C" w14:textId="77777777" w:rsidR="00151823" w:rsidRPr="00A1549D" w:rsidRDefault="00151823" w:rsidP="0026050B">
            <w:pPr>
              <w:pStyle w:val="Table"/>
              <w:rPr>
                <w:rFonts w:ascii="Times New Roman" w:hAnsi="Times New Roman"/>
                <w:sz w:val="22"/>
                <w:szCs w:val="22"/>
              </w:rPr>
            </w:pPr>
            <w:r w:rsidRPr="00A1549D">
              <w:rPr>
                <w:rFonts w:ascii="Times New Roman" w:hAnsi="Times New Roman"/>
                <w:sz w:val="22"/>
                <w:szCs w:val="22"/>
                <w:lang w:val="lv-LV"/>
              </w:rPr>
              <w:t>*Reakcijas laika atbildes ilguma noteikšanai tiek ņemts vērā Pasūtītāja darba laiks (izņemot oficiālās svētku dienas) vai citi termiņi, iepriekš vienojoties ar Pasūtītāju.</w:t>
            </w:r>
          </w:p>
        </w:tc>
        <w:tc>
          <w:tcPr>
            <w:tcW w:w="1650" w:type="dxa"/>
            <w:tcBorders>
              <w:top w:val="single" w:sz="6" w:space="0" w:color="auto"/>
              <w:left w:val="single" w:sz="6" w:space="0" w:color="auto"/>
              <w:bottom w:val="single" w:sz="6" w:space="0" w:color="auto"/>
              <w:right w:val="single" w:sz="6" w:space="0" w:color="auto"/>
            </w:tcBorders>
            <w:vAlign w:val="center"/>
          </w:tcPr>
          <w:p w14:paraId="30C74EB6"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176563EA"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C0D1C3F" w14:textId="77777777" w:rsidR="00151823" w:rsidRPr="00A1549D" w:rsidRDefault="00151823" w:rsidP="00151823">
            <w:pPr>
              <w:pStyle w:val="ListParagraph"/>
              <w:numPr>
                <w:ilvl w:val="0"/>
                <w:numId w:val="12"/>
              </w:numPr>
              <w:rPr>
                <w:rFonts w:ascii="Times New Roman" w:hAnsi="Times New Roman"/>
                <w:sz w:val="22"/>
                <w:szCs w:val="22"/>
              </w:rPr>
            </w:pPr>
          </w:p>
        </w:tc>
        <w:tc>
          <w:tcPr>
            <w:tcW w:w="2304" w:type="dxa"/>
            <w:tcBorders>
              <w:top w:val="single" w:sz="6" w:space="0" w:color="auto"/>
              <w:left w:val="single" w:sz="6" w:space="0" w:color="auto"/>
              <w:bottom w:val="single" w:sz="6" w:space="0" w:color="auto"/>
              <w:right w:val="single" w:sz="6" w:space="0" w:color="auto"/>
            </w:tcBorders>
            <w:vAlign w:val="center"/>
          </w:tcPr>
          <w:p w14:paraId="6E014FF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Kļūdu novēršanas termiņi</w:t>
            </w:r>
          </w:p>
        </w:tc>
        <w:tc>
          <w:tcPr>
            <w:tcW w:w="4151" w:type="dxa"/>
            <w:tcBorders>
              <w:top w:val="single" w:sz="6" w:space="0" w:color="auto"/>
              <w:left w:val="single" w:sz="6" w:space="0" w:color="auto"/>
              <w:bottom w:val="single" w:sz="6" w:space="0" w:color="auto"/>
              <w:right w:val="single" w:sz="6" w:space="0" w:color="auto"/>
            </w:tcBorders>
            <w:vAlign w:val="center"/>
          </w:tcPr>
          <w:p w14:paraId="4366721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ir jānodrošina kļūdu novēršanas maksimālais laiks Pasūtītāja darba laikā* no garantijas pieteikuma pieteikšanas un reģistrēšanas/klasifikācijas brīža atkarībā no kļūdas prioritātes:</w:t>
            </w:r>
          </w:p>
          <w:p w14:paraId="4C343D84" w14:textId="77777777" w:rsidR="00151823" w:rsidRPr="00A1549D" w:rsidRDefault="00151823" w:rsidP="0026050B">
            <w:pPr>
              <w:pStyle w:val="EYBulletedList1"/>
              <w:rPr>
                <w:rFonts w:ascii="Times New Roman" w:hAnsi="Times New Roman"/>
                <w:sz w:val="22"/>
                <w:szCs w:val="22"/>
              </w:rPr>
            </w:pPr>
            <w:r w:rsidRPr="00A1549D">
              <w:rPr>
                <w:rFonts w:ascii="Times New Roman" w:hAnsi="Times New Roman"/>
                <w:sz w:val="22"/>
                <w:szCs w:val="22"/>
                <w:lang w:val="lv-LV"/>
              </w:rPr>
              <w:t>1. kategorija – 6 stundas;</w:t>
            </w:r>
          </w:p>
          <w:p w14:paraId="0B28C447" w14:textId="77777777" w:rsidR="00151823" w:rsidRPr="00A1549D" w:rsidRDefault="00151823" w:rsidP="0026050B">
            <w:pPr>
              <w:pStyle w:val="EYBulletedList1"/>
              <w:rPr>
                <w:rFonts w:ascii="Times New Roman" w:hAnsi="Times New Roman"/>
                <w:sz w:val="22"/>
                <w:szCs w:val="22"/>
              </w:rPr>
            </w:pPr>
            <w:r w:rsidRPr="00A1549D">
              <w:rPr>
                <w:rFonts w:ascii="Times New Roman" w:hAnsi="Times New Roman"/>
                <w:sz w:val="22"/>
                <w:szCs w:val="22"/>
                <w:lang w:val="lv-LV"/>
              </w:rPr>
              <w:t>2. kategorija – 12 stundas;</w:t>
            </w:r>
          </w:p>
          <w:p w14:paraId="35FE8AAC" w14:textId="77777777" w:rsidR="00151823" w:rsidRPr="00A1549D" w:rsidRDefault="00151823" w:rsidP="0026050B">
            <w:pPr>
              <w:pStyle w:val="EYBulletedList1"/>
              <w:rPr>
                <w:rFonts w:ascii="Times New Roman" w:hAnsi="Times New Roman"/>
                <w:sz w:val="22"/>
                <w:szCs w:val="22"/>
              </w:rPr>
            </w:pPr>
            <w:r w:rsidRPr="00A1549D">
              <w:rPr>
                <w:rFonts w:ascii="Times New Roman" w:hAnsi="Times New Roman"/>
                <w:sz w:val="22"/>
                <w:szCs w:val="22"/>
                <w:lang w:val="lv-LV"/>
              </w:rPr>
              <w:t>3. kategorija – 24 stundas;</w:t>
            </w:r>
          </w:p>
          <w:p w14:paraId="011AA8C7" w14:textId="77777777" w:rsidR="00151823" w:rsidRPr="00A1549D" w:rsidRDefault="00151823" w:rsidP="0026050B">
            <w:pPr>
              <w:pStyle w:val="EYBulletedList1"/>
              <w:rPr>
                <w:rFonts w:ascii="Times New Roman" w:hAnsi="Times New Roman"/>
                <w:sz w:val="22"/>
                <w:szCs w:val="22"/>
              </w:rPr>
            </w:pPr>
            <w:r w:rsidRPr="00A1549D">
              <w:rPr>
                <w:rFonts w:ascii="Times New Roman" w:hAnsi="Times New Roman"/>
                <w:sz w:val="22"/>
                <w:szCs w:val="22"/>
                <w:lang w:val="lv-LV"/>
              </w:rPr>
              <w:t>4., 5. un 6. kategorija – 72 stundas.</w:t>
            </w:r>
          </w:p>
          <w:p w14:paraId="76C987E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Puses var atsevišķi savstarpēji vienoties par citiem termiņiem.</w:t>
            </w:r>
          </w:p>
          <w:p w14:paraId="2C705A5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1. kategorijas un 2. kategorijas kļūdām ir pieļaujams (pusēm saskaņojot) pagaidu risinājums - Sistēmas darbības atjaunošana vai tās iepriekšējās strādājošās versijas atjaunošana. Šajā gadījumā problēmas novēršanas termiņi attiecas uz pagaidu risinājumu, bet problēmas labojumu var piegādāt atbilstoši 3. kategorijas problēmas novēršanas termiņiem.</w:t>
            </w:r>
          </w:p>
          <w:p w14:paraId="6D46159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*Novēršanas laika noteikšanai tiek ņemts vērā Pasūtītāja darba laiks (izņemot oficiālās svētku dienas) vai cits laiks, iepriekš vienojoties ar Pasūtītāju.</w:t>
            </w:r>
          </w:p>
        </w:tc>
        <w:tc>
          <w:tcPr>
            <w:tcW w:w="1650" w:type="dxa"/>
            <w:tcBorders>
              <w:top w:val="single" w:sz="6" w:space="0" w:color="auto"/>
              <w:left w:val="single" w:sz="6" w:space="0" w:color="auto"/>
              <w:bottom w:val="single" w:sz="6" w:space="0" w:color="auto"/>
              <w:right w:val="single" w:sz="6" w:space="0" w:color="auto"/>
            </w:tcBorders>
            <w:vAlign w:val="center"/>
          </w:tcPr>
          <w:p w14:paraId="34B824B8"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27B6BCE9" w14:textId="77777777" w:rsidR="00151823" w:rsidRPr="00A1549D" w:rsidRDefault="00151823" w:rsidP="00151823">
      <w:pPr>
        <w:pStyle w:val="Heading1"/>
        <w:tabs>
          <w:tab w:val="clear" w:pos="0"/>
        </w:tabs>
        <w:ind w:firstLine="0"/>
        <w:rPr>
          <w:rFonts w:ascii="Times New Roman" w:hAnsi="Times New Roman"/>
          <w:sz w:val="22"/>
          <w:szCs w:val="22"/>
          <w:lang w:val="lv-LV"/>
        </w:rPr>
      </w:pPr>
      <w:bookmarkStart w:id="119" w:name="_Toc216425191"/>
      <w:bookmarkStart w:id="120" w:name="_Toc238205221"/>
      <w:r w:rsidRPr="00A1549D">
        <w:rPr>
          <w:rFonts w:ascii="Times New Roman" w:hAnsi="Times New Roman"/>
          <w:sz w:val="22"/>
          <w:szCs w:val="22"/>
          <w:lang w:val="lv-LV"/>
        </w:rPr>
        <w:lastRenderedPageBreak/>
        <w:t>Sistēmas uzturēšanas prasības</w:t>
      </w:r>
      <w:bookmarkEnd w:id="119"/>
      <w:bookmarkEnd w:id="120"/>
    </w:p>
    <w:p w14:paraId="2879F343" w14:textId="77777777" w:rsidR="00151823" w:rsidRPr="00A1549D" w:rsidRDefault="00151823" w:rsidP="00A1549D">
      <w:pPr>
        <w:pStyle w:val="EYHeading2"/>
        <w:ind w:firstLine="0"/>
        <w:rPr>
          <w:rFonts w:ascii="Times New Roman" w:hAnsi="Times New Roman"/>
          <w:sz w:val="22"/>
          <w:szCs w:val="22"/>
        </w:rPr>
      </w:pPr>
      <w:bookmarkStart w:id="121" w:name="_Toc216425192"/>
      <w:bookmarkStart w:id="122" w:name="_Toc238205222"/>
      <w:proofErr w:type="spellStart"/>
      <w:r w:rsidRPr="00A1549D">
        <w:rPr>
          <w:rFonts w:ascii="Times New Roman" w:hAnsi="Times New Roman"/>
          <w:sz w:val="22"/>
          <w:szCs w:val="22"/>
        </w:rPr>
        <w:t>Sistēmas</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uzturēšana</w:t>
      </w:r>
      <w:bookmarkEnd w:id="121"/>
      <w:bookmarkEnd w:id="122"/>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5EFC1A08"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69762927"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7515B8DF"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themeFill="text2"/>
            <w:hideMark/>
          </w:tcPr>
          <w:p w14:paraId="5D623EF1"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hemeFill="text2"/>
          </w:tcPr>
          <w:p w14:paraId="1D158E2D"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3D7545DF"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087F7BE7" w14:textId="77777777" w:rsidR="00151823" w:rsidRPr="00A1549D" w:rsidRDefault="00151823" w:rsidP="00151823">
            <w:pPr>
              <w:pStyle w:val="Table"/>
              <w:numPr>
                <w:ilvl w:val="0"/>
                <w:numId w:val="31"/>
              </w:numPr>
              <w:rPr>
                <w:rFonts w:ascii="Times New Roman" w:hAnsi="Times New Roman"/>
                <w:sz w:val="22"/>
                <w:szCs w:val="22"/>
                <w:lang w:val="lv-LV"/>
              </w:rPr>
            </w:pPr>
          </w:p>
        </w:tc>
        <w:tc>
          <w:tcPr>
            <w:tcW w:w="2304" w:type="dxa"/>
            <w:tcBorders>
              <w:top w:val="single" w:sz="6" w:space="0" w:color="auto"/>
              <w:left w:val="single" w:sz="6" w:space="0" w:color="auto"/>
              <w:bottom w:val="single" w:sz="6" w:space="0" w:color="auto"/>
              <w:right w:val="single" w:sz="6" w:space="0" w:color="auto"/>
            </w:tcBorders>
          </w:tcPr>
          <w:p w14:paraId="1DC0FBF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Uzturēšanas darbu tvērums </w:t>
            </w:r>
          </w:p>
        </w:tc>
        <w:tc>
          <w:tcPr>
            <w:tcW w:w="4151" w:type="dxa"/>
            <w:tcBorders>
              <w:top w:val="single" w:sz="6" w:space="0" w:color="auto"/>
              <w:left w:val="single" w:sz="6" w:space="0" w:color="auto"/>
              <w:bottom w:val="single" w:sz="6" w:space="0" w:color="auto"/>
              <w:right w:val="single" w:sz="6" w:space="0" w:color="auto"/>
            </w:tcBorders>
            <w:vAlign w:val="center"/>
          </w:tcPr>
          <w:p w14:paraId="0F8F5BF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Pretendentam jānodrošina Sistēmas uzturēšana, tai skaitā: </w:t>
            </w:r>
          </w:p>
          <w:p w14:paraId="09C905A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Piegādātās programmatūras uzturēšanas darbi (t.sk. datu apmaiņas </w:t>
            </w:r>
            <w:proofErr w:type="spellStart"/>
            <w:r w:rsidRPr="00A1549D">
              <w:rPr>
                <w:rFonts w:ascii="Times New Roman" w:hAnsi="Times New Roman"/>
                <w:sz w:val="22"/>
                <w:szCs w:val="22"/>
                <w:lang w:val="lv-LV"/>
              </w:rPr>
              <w:t>saskarņu</w:t>
            </w:r>
            <w:proofErr w:type="spellEnd"/>
            <w:r w:rsidRPr="00A1549D">
              <w:rPr>
                <w:rFonts w:ascii="Times New Roman" w:hAnsi="Times New Roman"/>
                <w:sz w:val="22"/>
                <w:szCs w:val="22"/>
                <w:lang w:val="lv-LV"/>
              </w:rPr>
              <w:t xml:space="preserve">, aktualizācija un administrēšana </w:t>
            </w:r>
            <w:proofErr w:type="spellStart"/>
            <w:r w:rsidRPr="00A1549D">
              <w:rPr>
                <w:rFonts w:ascii="Times New Roman" w:hAnsi="Times New Roman"/>
                <w:sz w:val="22"/>
                <w:szCs w:val="22"/>
                <w:lang w:val="lv-LV"/>
              </w:rPr>
              <w:t>pieslēgumu</w:t>
            </w:r>
            <w:proofErr w:type="spellEnd"/>
            <w:r w:rsidRPr="00A1549D">
              <w:rPr>
                <w:rFonts w:ascii="Times New Roman" w:hAnsi="Times New Roman"/>
                <w:sz w:val="22"/>
                <w:szCs w:val="22"/>
                <w:lang w:val="lv-LV"/>
              </w:rPr>
              <w:t xml:space="preserve"> piešķiršana utt.); </w:t>
            </w:r>
          </w:p>
          <w:p w14:paraId="7FE9A99B"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Problēmu pieteikumu apstrāde, tai skaitā konsultatīvais atbalsts Pasūtītāja biznesa un tehniskajiem lietotājiem; </w:t>
            </w:r>
          </w:p>
          <w:p w14:paraId="421CA162"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Atbalsts, attiecībā uz Sistēmas darbības nodrošināšanai, pieejamo tehnisko resursu, nepārtrauktas pieejamības nodrošināšanu, nepieciešamo atjauninājumu uzstādīšanu un citiem jautājumiem, kuri var ietekmēt Sistēmas kopējo darbību;  </w:t>
            </w:r>
          </w:p>
          <w:p w14:paraId="5F681307"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Sistēmas darbības monitoringa nodrošināšanu, uzraugot Sistēmas ietvaros esošos datu apmaiņas procesu un to darba spēju, Sistēmas iekšējos kļūdu paziņojumus, secīgi veicot nepieciešamos pasākumus identificēto kļūdu un nepilnību novēršanai;</w:t>
            </w:r>
          </w:p>
          <w:p w14:paraId="36AED8FF"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Lietotāju un sistēmas administratoru darbības nodrošināšana, tai skaitā drošības atjauninājumu savlaicīga instalēšana un atbalsts Pasūtītājam drošības incidentu novēršanā.</w:t>
            </w:r>
          </w:p>
        </w:tc>
        <w:tc>
          <w:tcPr>
            <w:tcW w:w="1650" w:type="dxa"/>
            <w:tcBorders>
              <w:top w:val="single" w:sz="6" w:space="0" w:color="auto"/>
              <w:left w:val="single" w:sz="6" w:space="0" w:color="auto"/>
              <w:bottom w:val="single" w:sz="6" w:space="0" w:color="auto"/>
              <w:right w:val="single" w:sz="6" w:space="0" w:color="auto"/>
            </w:tcBorders>
            <w:vAlign w:val="center"/>
          </w:tcPr>
          <w:p w14:paraId="6CC7863A"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1D25F787"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7065DF1" w14:textId="77777777" w:rsidR="00151823" w:rsidRPr="00A1549D" w:rsidRDefault="00151823" w:rsidP="00151823">
            <w:pPr>
              <w:pStyle w:val="Table"/>
              <w:numPr>
                <w:ilvl w:val="0"/>
                <w:numId w:val="31"/>
              </w:numPr>
              <w:rPr>
                <w:rFonts w:ascii="Times New Roman" w:hAnsi="Times New Roman"/>
                <w:sz w:val="22"/>
                <w:szCs w:val="22"/>
                <w:lang w:val="lv-LV"/>
              </w:rPr>
            </w:pPr>
          </w:p>
        </w:tc>
        <w:tc>
          <w:tcPr>
            <w:tcW w:w="2304" w:type="dxa"/>
            <w:tcBorders>
              <w:top w:val="single" w:sz="6" w:space="0" w:color="auto"/>
              <w:left w:val="single" w:sz="6" w:space="0" w:color="auto"/>
              <w:bottom w:val="single" w:sz="6" w:space="0" w:color="auto"/>
              <w:right w:val="single" w:sz="6" w:space="0" w:color="auto"/>
            </w:tcBorders>
          </w:tcPr>
          <w:p w14:paraId="2A4ECFE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Uzturēšanas pakalpojumu periods</w:t>
            </w:r>
          </w:p>
        </w:tc>
        <w:tc>
          <w:tcPr>
            <w:tcW w:w="4151" w:type="dxa"/>
            <w:tcBorders>
              <w:top w:val="single" w:sz="6" w:space="0" w:color="auto"/>
              <w:left w:val="single" w:sz="6" w:space="0" w:color="auto"/>
              <w:bottom w:val="single" w:sz="6" w:space="0" w:color="auto"/>
              <w:right w:val="single" w:sz="6" w:space="0" w:color="auto"/>
            </w:tcBorders>
            <w:vAlign w:val="center"/>
          </w:tcPr>
          <w:p w14:paraId="2C8A933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jānodrošina uzturēšanas pakalpojumu sniegšana 2 (divu) gadu periodā no Sistēmas ieviešanas produkcijas vidē.</w:t>
            </w:r>
          </w:p>
        </w:tc>
        <w:tc>
          <w:tcPr>
            <w:tcW w:w="1650" w:type="dxa"/>
            <w:tcBorders>
              <w:top w:val="single" w:sz="6" w:space="0" w:color="auto"/>
              <w:left w:val="single" w:sz="6" w:space="0" w:color="auto"/>
              <w:bottom w:val="single" w:sz="6" w:space="0" w:color="auto"/>
              <w:right w:val="single" w:sz="6" w:space="0" w:color="auto"/>
            </w:tcBorders>
            <w:vAlign w:val="center"/>
          </w:tcPr>
          <w:p w14:paraId="5B3F0EC1"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30CCC397"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495C1B8" w14:textId="77777777" w:rsidR="00151823" w:rsidRPr="00A1549D" w:rsidRDefault="00151823" w:rsidP="00151823">
            <w:pPr>
              <w:pStyle w:val="Table"/>
              <w:numPr>
                <w:ilvl w:val="0"/>
                <w:numId w:val="31"/>
              </w:numPr>
              <w:rPr>
                <w:rFonts w:ascii="Times New Roman" w:hAnsi="Times New Roman"/>
                <w:sz w:val="22"/>
                <w:szCs w:val="22"/>
                <w:lang w:val="lv-LV"/>
              </w:rPr>
            </w:pPr>
          </w:p>
        </w:tc>
        <w:tc>
          <w:tcPr>
            <w:tcW w:w="2304" w:type="dxa"/>
            <w:tcBorders>
              <w:top w:val="single" w:sz="6" w:space="0" w:color="auto"/>
              <w:left w:val="single" w:sz="6" w:space="0" w:color="auto"/>
              <w:bottom w:val="single" w:sz="6" w:space="0" w:color="auto"/>
              <w:right w:val="single" w:sz="6" w:space="0" w:color="auto"/>
            </w:tcBorders>
            <w:vAlign w:val="center"/>
          </w:tcPr>
          <w:p w14:paraId="10359B38"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lietotāju atbalsts</w:t>
            </w:r>
          </w:p>
        </w:tc>
        <w:tc>
          <w:tcPr>
            <w:tcW w:w="4151" w:type="dxa"/>
            <w:tcBorders>
              <w:top w:val="single" w:sz="6" w:space="0" w:color="auto"/>
              <w:left w:val="single" w:sz="6" w:space="0" w:color="auto"/>
              <w:bottom w:val="single" w:sz="6" w:space="0" w:color="auto"/>
              <w:right w:val="single" w:sz="6" w:space="0" w:color="auto"/>
            </w:tcBorders>
            <w:vAlign w:val="center"/>
          </w:tcPr>
          <w:p w14:paraId="739071F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Jānodrošina lietotājiem iespēja:</w:t>
            </w:r>
          </w:p>
          <w:p w14:paraId="0771A4B2"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Pieteikt problēmu vai izmaiņu pieprasījumu Pasūtītāja uzturētajā Pieteikumu apstrādes sistēmā. </w:t>
            </w:r>
          </w:p>
          <w:p w14:paraId="2DC7F38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Sistēmā reģistrētajam pieteikumam jāsatur vismaz šāda informācija:</w:t>
            </w:r>
          </w:p>
          <w:p w14:paraId="6AD6DBC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Pieteikuma būtība; </w:t>
            </w:r>
          </w:p>
          <w:p w14:paraId="4FBA8203"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Pieteikuma klasifikācija;</w:t>
            </w:r>
          </w:p>
          <w:p w14:paraId="411A9EC2"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Informācija par pieteicēju un pieteikuma reģistrācijas datumu un laiku;</w:t>
            </w:r>
          </w:p>
          <w:p w14:paraId="35494102"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Informācija par reakcijas un novēršanas datumu un laiku un informācija par Izstrādātāja darbinieku kurš tos novērsis;</w:t>
            </w:r>
          </w:p>
          <w:p w14:paraId="564FBCF9"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lastRenderedPageBreak/>
              <w:t>Informācija par Pasūtītāja darbinieku, kurš apstiprinājis novēršanas faktu.</w:t>
            </w:r>
          </w:p>
          <w:p w14:paraId="4C116EB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Tehniskā atbalsta dienestam jābūt pieejamam darba dienās no plkst. 8:00 līdz plkst. 18:00. Izstrādātājam jānodrošina avārijas pieteikumu saņemšana un risināšanas uzsākšana ārpus darba laika.</w:t>
            </w:r>
          </w:p>
        </w:tc>
        <w:tc>
          <w:tcPr>
            <w:tcW w:w="1650" w:type="dxa"/>
            <w:tcBorders>
              <w:top w:val="single" w:sz="6" w:space="0" w:color="auto"/>
              <w:left w:val="single" w:sz="6" w:space="0" w:color="auto"/>
              <w:bottom w:val="single" w:sz="6" w:space="0" w:color="auto"/>
              <w:right w:val="single" w:sz="6" w:space="0" w:color="auto"/>
            </w:tcBorders>
            <w:vAlign w:val="center"/>
          </w:tcPr>
          <w:p w14:paraId="53D1C058"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17D17B4B"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A78469B" w14:textId="77777777" w:rsidR="00151823" w:rsidRPr="00A1549D" w:rsidRDefault="00151823" w:rsidP="00151823">
            <w:pPr>
              <w:pStyle w:val="Table"/>
              <w:numPr>
                <w:ilvl w:val="0"/>
                <w:numId w:val="31"/>
              </w:numPr>
              <w:rPr>
                <w:rFonts w:ascii="Times New Roman" w:hAnsi="Times New Roman"/>
                <w:sz w:val="22"/>
                <w:szCs w:val="22"/>
                <w:lang w:val="lv-LV"/>
              </w:rPr>
            </w:pPr>
          </w:p>
        </w:tc>
        <w:tc>
          <w:tcPr>
            <w:tcW w:w="2304" w:type="dxa"/>
            <w:tcBorders>
              <w:top w:val="single" w:sz="6" w:space="0" w:color="auto"/>
              <w:left w:val="single" w:sz="6" w:space="0" w:color="auto"/>
              <w:bottom w:val="single" w:sz="6" w:space="0" w:color="auto"/>
              <w:right w:val="single" w:sz="6" w:space="0" w:color="auto"/>
            </w:tcBorders>
            <w:vAlign w:val="center"/>
          </w:tcPr>
          <w:p w14:paraId="33397E7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Uzturēšanas pieteikumu klasifikācija</w:t>
            </w:r>
          </w:p>
        </w:tc>
        <w:tc>
          <w:tcPr>
            <w:tcW w:w="4151" w:type="dxa"/>
            <w:tcBorders>
              <w:top w:val="single" w:sz="6" w:space="0" w:color="auto"/>
              <w:left w:val="single" w:sz="6" w:space="0" w:color="auto"/>
              <w:bottom w:val="single" w:sz="6" w:space="0" w:color="auto"/>
              <w:right w:val="single" w:sz="6" w:space="0" w:color="auto"/>
            </w:tcBorders>
            <w:vAlign w:val="center"/>
          </w:tcPr>
          <w:p w14:paraId="3FB5E3D0" w14:textId="77777777" w:rsidR="00151823" w:rsidRPr="00A1549D" w:rsidRDefault="00151823" w:rsidP="0026050B">
            <w:pPr>
              <w:pStyle w:val="Table"/>
              <w:rPr>
                <w:rFonts w:ascii="Times New Roman" w:hAnsi="Times New Roman"/>
                <w:sz w:val="22"/>
                <w:szCs w:val="22"/>
                <w:lang w:val="lv-LV" w:eastAsia="lv-LV"/>
              </w:rPr>
            </w:pPr>
            <w:r w:rsidRPr="00A1549D">
              <w:rPr>
                <w:rFonts w:ascii="Times New Roman" w:hAnsi="Times New Roman"/>
                <w:sz w:val="22"/>
                <w:szCs w:val="22"/>
                <w:lang w:val="lv-LV" w:eastAsia="lv-LV"/>
              </w:rPr>
              <w:t>Uzturēšanas pieteikumi, ko Pasūtītājs vai tā pārstāvis nodod Pretendentam, ir iedalāmi vismaz šādās grupās: </w:t>
            </w:r>
          </w:p>
          <w:p w14:paraId="3FF18611"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Problēmu pieteikumi; </w:t>
            </w:r>
          </w:p>
          <w:p w14:paraId="2FB11C68"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Izmaiņu pieprasījumi; </w:t>
            </w:r>
          </w:p>
          <w:p w14:paraId="389BA0A4"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Konsultācijas. </w:t>
            </w:r>
          </w:p>
          <w:p w14:paraId="456E8BC5" w14:textId="77777777" w:rsidR="00151823" w:rsidRPr="00A1549D" w:rsidRDefault="00151823" w:rsidP="0026050B">
            <w:pPr>
              <w:pStyle w:val="Table"/>
              <w:rPr>
                <w:rFonts w:ascii="Times New Roman" w:hAnsi="Times New Roman"/>
                <w:sz w:val="22"/>
                <w:szCs w:val="22"/>
                <w:lang w:val="lv-LV"/>
              </w:rPr>
            </w:pPr>
            <w:proofErr w:type="spellStart"/>
            <w:r w:rsidRPr="00A1549D">
              <w:rPr>
                <w:rFonts w:ascii="Times New Roman" w:hAnsi="Times New Roman"/>
                <w:kern w:val="0"/>
                <w:sz w:val="22"/>
                <w:szCs w:val="22"/>
                <w:lang w:val="lv-LV" w:eastAsia="lv-LV"/>
              </w:rPr>
              <w:t>Problēm</w:t>
            </w:r>
            <w:proofErr w:type="spellEnd"/>
            <w:r w:rsidRPr="00A1549D">
              <w:rPr>
                <w:rStyle w:val="EYBodytextwithparaspaceChar"/>
                <w:rFonts w:ascii="Times New Roman" w:hAnsi="Times New Roman"/>
                <w:sz w:val="22"/>
                <w:szCs w:val="22"/>
              </w:rPr>
              <w:t xml:space="preserve">u </w:t>
            </w:r>
            <w:proofErr w:type="spellStart"/>
            <w:r w:rsidRPr="00A1549D">
              <w:rPr>
                <w:rStyle w:val="EYBodytextwithparaspaceChar"/>
                <w:rFonts w:ascii="Times New Roman" w:hAnsi="Times New Roman"/>
                <w:sz w:val="22"/>
                <w:szCs w:val="22"/>
              </w:rPr>
              <w:t>pieteikumu</w:t>
            </w:r>
            <w:proofErr w:type="spellEnd"/>
            <w:r w:rsidRPr="00A1549D">
              <w:rPr>
                <w:rStyle w:val="EYBodytextwithparaspaceChar"/>
                <w:rFonts w:ascii="Times New Roman" w:hAnsi="Times New Roman"/>
                <w:sz w:val="22"/>
                <w:szCs w:val="22"/>
              </w:rPr>
              <w:t xml:space="preserve"> un </w:t>
            </w:r>
            <w:proofErr w:type="spellStart"/>
            <w:r w:rsidRPr="00A1549D">
              <w:rPr>
                <w:rStyle w:val="EYBodytextwithparaspaceChar"/>
                <w:rFonts w:ascii="Times New Roman" w:hAnsi="Times New Roman"/>
                <w:sz w:val="22"/>
                <w:szCs w:val="22"/>
              </w:rPr>
              <w:t>izmai</w:t>
            </w:r>
            <w:r w:rsidRPr="00A1549D">
              <w:rPr>
                <w:rStyle w:val="EYBodytextwithparaspaceChar"/>
                <w:rFonts w:ascii="Times New Roman" w:hAnsi="Times New Roman" w:hint="eastAsia"/>
                <w:sz w:val="22"/>
                <w:szCs w:val="22"/>
              </w:rPr>
              <w:t>ņ</w:t>
            </w:r>
            <w:r w:rsidRPr="00A1549D">
              <w:rPr>
                <w:rStyle w:val="EYBodytextwithparaspaceChar"/>
                <w:rFonts w:ascii="Times New Roman" w:hAnsi="Times New Roman"/>
                <w:sz w:val="22"/>
                <w:szCs w:val="22"/>
              </w:rPr>
              <w:t>u</w:t>
            </w:r>
            <w:proofErr w:type="spellEnd"/>
            <w:r w:rsidRPr="00A1549D">
              <w:rPr>
                <w:rStyle w:val="EYBodytextwithparaspaceChar"/>
                <w:rFonts w:ascii="Times New Roman" w:hAnsi="Times New Roman"/>
                <w:sz w:val="22"/>
                <w:szCs w:val="22"/>
              </w:rPr>
              <w:t xml:space="preserve"> </w:t>
            </w:r>
            <w:proofErr w:type="spellStart"/>
            <w:r w:rsidRPr="00A1549D">
              <w:rPr>
                <w:rStyle w:val="EYBodytextwithparaspaceChar"/>
                <w:rFonts w:ascii="Times New Roman" w:hAnsi="Times New Roman"/>
                <w:sz w:val="22"/>
                <w:szCs w:val="22"/>
              </w:rPr>
              <w:t>piepras</w:t>
            </w:r>
            <w:r w:rsidRPr="00A1549D">
              <w:rPr>
                <w:rStyle w:val="EYBodytextwithparaspaceChar"/>
                <w:rFonts w:ascii="Times New Roman" w:hAnsi="Times New Roman" w:hint="eastAsia"/>
                <w:sz w:val="22"/>
                <w:szCs w:val="22"/>
              </w:rPr>
              <w:t>ī</w:t>
            </w:r>
            <w:r w:rsidRPr="00A1549D">
              <w:rPr>
                <w:rStyle w:val="EYBodytextwithparaspaceChar"/>
                <w:rFonts w:ascii="Times New Roman" w:hAnsi="Times New Roman"/>
                <w:sz w:val="22"/>
                <w:szCs w:val="22"/>
              </w:rPr>
              <w:t>jumu</w:t>
            </w:r>
            <w:proofErr w:type="spellEnd"/>
            <w:r w:rsidRPr="00A1549D">
              <w:rPr>
                <w:rStyle w:val="EYBodytextwithparaspaceChar"/>
                <w:rFonts w:ascii="Times New Roman" w:hAnsi="Times New Roman"/>
                <w:sz w:val="22"/>
                <w:szCs w:val="22"/>
              </w:rPr>
              <w:t xml:space="preserve"> </w:t>
            </w:r>
            <w:proofErr w:type="spellStart"/>
            <w:r w:rsidRPr="00A1549D">
              <w:rPr>
                <w:rStyle w:val="EYBodytextwithparaspaceChar"/>
                <w:rFonts w:ascii="Times New Roman" w:hAnsi="Times New Roman"/>
                <w:sz w:val="22"/>
                <w:szCs w:val="22"/>
              </w:rPr>
              <w:t>apstr</w:t>
            </w:r>
            <w:r w:rsidRPr="00A1549D">
              <w:rPr>
                <w:rStyle w:val="EYBodytextwithparaspaceChar"/>
                <w:rFonts w:ascii="Times New Roman" w:hAnsi="Times New Roman" w:hint="eastAsia"/>
                <w:sz w:val="22"/>
                <w:szCs w:val="22"/>
              </w:rPr>
              <w:t>ā</w:t>
            </w:r>
            <w:r w:rsidRPr="00A1549D">
              <w:rPr>
                <w:rStyle w:val="EYBodytextwithparaspaceChar"/>
                <w:rFonts w:ascii="Times New Roman" w:hAnsi="Times New Roman"/>
                <w:sz w:val="22"/>
                <w:szCs w:val="22"/>
              </w:rPr>
              <w:t>de</w:t>
            </w:r>
            <w:proofErr w:type="spellEnd"/>
            <w:r w:rsidRPr="00A1549D">
              <w:rPr>
                <w:rStyle w:val="EYBodytextwithparaspaceChar"/>
                <w:rFonts w:ascii="Times New Roman" w:hAnsi="Times New Roman"/>
                <w:sz w:val="22"/>
                <w:szCs w:val="22"/>
              </w:rPr>
              <w:t xml:space="preserve"> un </w:t>
            </w:r>
            <w:proofErr w:type="spellStart"/>
            <w:r w:rsidRPr="00A1549D">
              <w:rPr>
                <w:rStyle w:val="EYBodytextwithparaspaceChar"/>
                <w:rFonts w:ascii="Times New Roman" w:hAnsi="Times New Roman"/>
                <w:sz w:val="22"/>
                <w:szCs w:val="22"/>
              </w:rPr>
              <w:t>anal</w:t>
            </w:r>
            <w:r w:rsidRPr="00A1549D">
              <w:rPr>
                <w:rStyle w:val="EYBodytextwithparaspaceChar"/>
                <w:rFonts w:ascii="Times New Roman" w:hAnsi="Times New Roman" w:hint="eastAsia"/>
                <w:sz w:val="22"/>
                <w:szCs w:val="22"/>
              </w:rPr>
              <w:t>ī</w:t>
            </w:r>
            <w:r w:rsidRPr="00A1549D">
              <w:rPr>
                <w:rStyle w:val="EYBodytextwithparaspaceChar"/>
                <w:rFonts w:ascii="Times New Roman" w:hAnsi="Times New Roman"/>
                <w:sz w:val="22"/>
                <w:szCs w:val="22"/>
              </w:rPr>
              <w:t>ze</w:t>
            </w:r>
            <w:proofErr w:type="spellEnd"/>
            <w:r w:rsidRPr="00A1549D">
              <w:rPr>
                <w:rStyle w:val="EYBodytextwithparaspaceChar"/>
                <w:rFonts w:ascii="Times New Roman" w:hAnsi="Times New Roman"/>
                <w:sz w:val="22"/>
                <w:szCs w:val="22"/>
              </w:rPr>
              <w:t xml:space="preserve"> </w:t>
            </w:r>
            <w:proofErr w:type="spellStart"/>
            <w:r w:rsidRPr="00A1549D">
              <w:rPr>
                <w:rStyle w:val="EYBodytextwithparaspaceChar"/>
                <w:rFonts w:ascii="Times New Roman" w:hAnsi="Times New Roman"/>
                <w:sz w:val="22"/>
                <w:szCs w:val="22"/>
              </w:rPr>
              <w:t>j</w:t>
            </w:r>
            <w:r w:rsidRPr="00A1549D">
              <w:rPr>
                <w:rStyle w:val="EYBodytextwithparaspaceChar"/>
                <w:rFonts w:ascii="Times New Roman" w:hAnsi="Times New Roman" w:hint="eastAsia"/>
                <w:sz w:val="22"/>
                <w:szCs w:val="22"/>
              </w:rPr>
              <w:t>ā</w:t>
            </w:r>
            <w:r w:rsidRPr="00A1549D">
              <w:rPr>
                <w:rStyle w:val="EYBodytextwithparaspaceChar"/>
                <w:rFonts w:ascii="Times New Roman" w:hAnsi="Times New Roman"/>
                <w:sz w:val="22"/>
                <w:szCs w:val="22"/>
              </w:rPr>
              <w:t>veic</w:t>
            </w:r>
            <w:proofErr w:type="spellEnd"/>
            <w:r w:rsidRPr="00A1549D">
              <w:rPr>
                <w:rStyle w:val="EYBodytextwithparaspaceChar"/>
                <w:rFonts w:ascii="Times New Roman" w:hAnsi="Times New Roman"/>
                <w:sz w:val="22"/>
                <w:szCs w:val="22"/>
              </w:rPr>
              <w:t xml:space="preserve"> bez </w:t>
            </w:r>
            <w:proofErr w:type="spellStart"/>
            <w:r w:rsidRPr="00A1549D">
              <w:rPr>
                <w:rStyle w:val="EYBodytextwithparaspaceChar"/>
                <w:rFonts w:ascii="Times New Roman" w:hAnsi="Times New Roman"/>
                <w:sz w:val="22"/>
                <w:szCs w:val="22"/>
              </w:rPr>
              <w:t>maksas</w:t>
            </w:r>
            <w:proofErr w:type="spellEnd"/>
            <w:r w:rsidRPr="00A1549D">
              <w:rPr>
                <w:rStyle w:val="EYBodytextwithparaspaceChar"/>
                <w:rFonts w:ascii="Times New Roman" w:hAnsi="Times New Roman"/>
                <w:sz w:val="22"/>
                <w:szCs w:val="22"/>
              </w:rPr>
              <w:t>.</w:t>
            </w:r>
            <w:r w:rsidRPr="00A1549D">
              <w:rPr>
                <w:rStyle w:val="EYBodytextwithparaspaceChar"/>
                <w:rFonts w:ascii="Times New Roman" w:hAnsi="Times New Roman" w:hint="eastAsia"/>
                <w:sz w:val="22"/>
                <w:szCs w:val="22"/>
              </w:rPr>
              <w:t> </w:t>
            </w:r>
          </w:p>
        </w:tc>
        <w:tc>
          <w:tcPr>
            <w:tcW w:w="1650" w:type="dxa"/>
            <w:tcBorders>
              <w:top w:val="single" w:sz="6" w:space="0" w:color="auto"/>
              <w:left w:val="single" w:sz="6" w:space="0" w:color="auto"/>
              <w:bottom w:val="single" w:sz="6" w:space="0" w:color="auto"/>
              <w:right w:val="single" w:sz="6" w:space="0" w:color="auto"/>
            </w:tcBorders>
            <w:vAlign w:val="center"/>
          </w:tcPr>
          <w:p w14:paraId="3CF4D663"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1B0C1735"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A73B23A" w14:textId="77777777" w:rsidR="00151823" w:rsidRPr="00A1549D" w:rsidRDefault="00151823" w:rsidP="00151823">
            <w:pPr>
              <w:pStyle w:val="Table"/>
              <w:numPr>
                <w:ilvl w:val="0"/>
                <w:numId w:val="31"/>
              </w:numPr>
              <w:rPr>
                <w:rFonts w:ascii="Times New Roman" w:hAnsi="Times New Roman"/>
                <w:sz w:val="22"/>
                <w:szCs w:val="22"/>
                <w:lang w:val="lv-LV"/>
              </w:rPr>
            </w:pPr>
          </w:p>
        </w:tc>
        <w:tc>
          <w:tcPr>
            <w:tcW w:w="2304" w:type="dxa"/>
            <w:tcBorders>
              <w:top w:val="single" w:sz="6" w:space="0" w:color="auto"/>
              <w:left w:val="single" w:sz="6" w:space="0" w:color="auto"/>
              <w:bottom w:val="single" w:sz="6" w:space="0" w:color="auto"/>
              <w:right w:val="single" w:sz="6" w:space="0" w:color="auto"/>
            </w:tcBorders>
            <w:vAlign w:val="center"/>
          </w:tcPr>
          <w:p w14:paraId="23894DF0"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Uzturēšanas pieteikumu apstrāde un novēršana</w:t>
            </w:r>
          </w:p>
        </w:tc>
        <w:tc>
          <w:tcPr>
            <w:tcW w:w="4151" w:type="dxa"/>
            <w:tcBorders>
              <w:top w:val="single" w:sz="6" w:space="0" w:color="auto"/>
              <w:left w:val="single" w:sz="6" w:space="0" w:color="auto"/>
              <w:bottom w:val="single" w:sz="6" w:space="0" w:color="auto"/>
              <w:right w:val="single" w:sz="6" w:space="0" w:color="auto"/>
            </w:tcBorders>
            <w:vAlign w:val="center"/>
          </w:tcPr>
          <w:p w14:paraId="657FB51F"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Pretendents risina Pasūtītāja iesniegtos pieteikumus. Dažādu kategoriju pieteikumu apstrādes termiņš jāievēro saskaņā ar šīs TS prasībās noteikto. </w:t>
            </w:r>
          </w:p>
          <w:p w14:paraId="6F54444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Pieteikums uzskatāms par apstrādātu, kad izmaiņu pieprasījums vai pieteiktās problēmas risinājums ir ieviests produkcijas vidē. </w:t>
            </w:r>
          </w:p>
          <w:p w14:paraId="0ECCEFE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Dažādu kategoriju pieteikumu (kļūdu) novēršanas jāievēro saskaņā ar ORG-56 prasībās noteikto.</w:t>
            </w:r>
          </w:p>
        </w:tc>
        <w:tc>
          <w:tcPr>
            <w:tcW w:w="1650" w:type="dxa"/>
            <w:tcBorders>
              <w:top w:val="single" w:sz="6" w:space="0" w:color="auto"/>
              <w:left w:val="single" w:sz="6" w:space="0" w:color="auto"/>
              <w:bottom w:val="single" w:sz="6" w:space="0" w:color="auto"/>
              <w:right w:val="single" w:sz="6" w:space="0" w:color="auto"/>
            </w:tcBorders>
            <w:vAlign w:val="center"/>
          </w:tcPr>
          <w:p w14:paraId="671B3D50"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41A2C9EA"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39E30A5F" w14:textId="77777777" w:rsidR="00151823" w:rsidRPr="00A1549D" w:rsidRDefault="00151823" w:rsidP="00151823">
            <w:pPr>
              <w:pStyle w:val="Table"/>
              <w:numPr>
                <w:ilvl w:val="0"/>
                <w:numId w:val="31"/>
              </w:numPr>
              <w:rPr>
                <w:rFonts w:ascii="Times New Roman" w:hAnsi="Times New Roman"/>
                <w:sz w:val="22"/>
                <w:szCs w:val="22"/>
                <w:lang w:val="lv-LV"/>
              </w:rPr>
            </w:pPr>
          </w:p>
        </w:tc>
        <w:tc>
          <w:tcPr>
            <w:tcW w:w="2304" w:type="dxa"/>
            <w:tcBorders>
              <w:top w:val="single" w:sz="6" w:space="0" w:color="auto"/>
              <w:left w:val="single" w:sz="6" w:space="0" w:color="auto"/>
              <w:bottom w:val="single" w:sz="6" w:space="0" w:color="auto"/>
              <w:right w:val="single" w:sz="6" w:space="0" w:color="auto"/>
            </w:tcBorders>
            <w:vAlign w:val="center"/>
          </w:tcPr>
          <w:p w14:paraId="5611A83D"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Sistēmas darbībai nepieciešamo jauninājumu uzstādīšana</w:t>
            </w:r>
          </w:p>
        </w:tc>
        <w:tc>
          <w:tcPr>
            <w:tcW w:w="4151" w:type="dxa"/>
            <w:tcBorders>
              <w:top w:val="single" w:sz="6" w:space="0" w:color="auto"/>
              <w:left w:val="single" w:sz="6" w:space="0" w:color="auto"/>
              <w:bottom w:val="single" w:sz="6" w:space="0" w:color="auto"/>
              <w:right w:val="single" w:sz="6" w:space="0" w:color="auto"/>
            </w:tcBorders>
            <w:vAlign w:val="center"/>
          </w:tcPr>
          <w:p w14:paraId="7E70222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Sistēmas uzturēšanas pakalpojuma ietvaros gadījumos, kad tiek izdoti Sistēmas darbības nodrošināšanā izmantotās </w:t>
            </w:r>
            <w:proofErr w:type="spellStart"/>
            <w:r w:rsidRPr="00A1549D">
              <w:rPr>
                <w:rFonts w:ascii="Times New Roman" w:hAnsi="Times New Roman"/>
                <w:sz w:val="22"/>
                <w:szCs w:val="22"/>
                <w:lang w:val="lv-LV"/>
              </w:rPr>
              <w:t>standartprogrammatūras</w:t>
            </w:r>
            <w:proofErr w:type="spellEnd"/>
            <w:r w:rsidRPr="00A1549D">
              <w:rPr>
                <w:rFonts w:ascii="Times New Roman" w:hAnsi="Times New Roman"/>
                <w:sz w:val="22"/>
                <w:szCs w:val="22"/>
                <w:lang w:val="lv-LV"/>
              </w:rPr>
              <w:t xml:space="preserve"> (trešās puses programmatūras) jauninājumi vai kritiskie ielāpi, Pretendentam jānodrošina Sistēmas darbībai nepieciešamo </w:t>
            </w:r>
            <w:proofErr w:type="spellStart"/>
            <w:r w:rsidRPr="00A1549D">
              <w:rPr>
                <w:rFonts w:ascii="Times New Roman" w:hAnsi="Times New Roman"/>
                <w:sz w:val="22"/>
                <w:szCs w:val="22"/>
                <w:lang w:val="lv-LV"/>
              </w:rPr>
              <w:t>standartprogrammatūras</w:t>
            </w:r>
            <w:proofErr w:type="spellEnd"/>
            <w:r w:rsidRPr="00A1549D">
              <w:rPr>
                <w:rFonts w:ascii="Times New Roman" w:hAnsi="Times New Roman"/>
                <w:sz w:val="22"/>
                <w:szCs w:val="22"/>
                <w:lang w:val="lv-LV"/>
              </w:rPr>
              <w:t xml:space="preserve"> jauninājumu nodošana Pasūtītājam, kas veic šo jauninājumu uzstādīšanu.</w:t>
            </w:r>
          </w:p>
        </w:tc>
        <w:tc>
          <w:tcPr>
            <w:tcW w:w="1650" w:type="dxa"/>
            <w:tcBorders>
              <w:top w:val="single" w:sz="6" w:space="0" w:color="auto"/>
              <w:left w:val="single" w:sz="6" w:space="0" w:color="auto"/>
              <w:bottom w:val="single" w:sz="6" w:space="0" w:color="auto"/>
              <w:right w:val="single" w:sz="6" w:space="0" w:color="auto"/>
            </w:tcBorders>
            <w:vAlign w:val="center"/>
          </w:tcPr>
          <w:p w14:paraId="2EDBCF0C"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1D28E596" w14:textId="77777777" w:rsidR="00151823" w:rsidRPr="00A1549D" w:rsidRDefault="00151823" w:rsidP="00A1549D">
      <w:pPr>
        <w:pStyle w:val="EYHeading2"/>
        <w:ind w:firstLine="0"/>
        <w:rPr>
          <w:rFonts w:ascii="Times New Roman" w:hAnsi="Times New Roman"/>
          <w:sz w:val="22"/>
          <w:szCs w:val="22"/>
        </w:rPr>
      </w:pPr>
      <w:bookmarkStart w:id="123" w:name="_Toc216425193"/>
      <w:bookmarkStart w:id="124" w:name="_Toc238205223"/>
      <w:proofErr w:type="spellStart"/>
      <w:r w:rsidRPr="00A1549D">
        <w:rPr>
          <w:rFonts w:ascii="Times New Roman" w:hAnsi="Times New Roman"/>
          <w:sz w:val="22"/>
          <w:szCs w:val="22"/>
        </w:rPr>
        <w:t>Izmaiņu</w:t>
      </w:r>
      <w:proofErr w:type="spellEnd"/>
      <w:r w:rsidRPr="00A1549D">
        <w:rPr>
          <w:rFonts w:ascii="Times New Roman" w:hAnsi="Times New Roman"/>
          <w:sz w:val="22"/>
          <w:szCs w:val="22"/>
        </w:rPr>
        <w:t xml:space="preserve"> </w:t>
      </w:r>
      <w:proofErr w:type="spellStart"/>
      <w:r w:rsidRPr="00A1549D">
        <w:rPr>
          <w:rFonts w:ascii="Times New Roman" w:hAnsi="Times New Roman"/>
          <w:sz w:val="22"/>
          <w:szCs w:val="22"/>
        </w:rPr>
        <w:t>pieprasījumi</w:t>
      </w:r>
      <w:bookmarkEnd w:id="123"/>
      <w:bookmarkEnd w:id="124"/>
      <w:proofErr w:type="spellEnd"/>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
        <w:gridCol w:w="2304"/>
        <w:gridCol w:w="4151"/>
        <w:gridCol w:w="1650"/>
      </w:tblGrid>
      <w:tr w:rsidR="00151823" w:rsidRPr="007C4039" w14:paraId="4C298EDE" w14:textId="77777777" w:rsidTr="0026050B">
        <w:trPr>
          <w:trHeight w:val="300"/>
          <w:tblHeader/>
        </w:trPr>
        <w:tc>
          <w:tcPr>
            <w:tcW w:w="908" w:type="dxa"/>
            <w:tcBorders>
              <w:top w:val="single" w:sz="6" w:space="0" w:color="auto"/>
              <w:left w:val="single" w:sz="6" w:space="0" w:color="auto"/>
              <w:bottom w:val="single" w:sz="6" w:space="0" w:color="auto"/>
              <w:right w:val="single" w:sz="6" w:space="0" w:color="auto"/>
            </w:tcBorders>
            <w:shd w:val="clear" w:color="auto" w:fill="FFE600"/>
            <w:hideMark/>
          </w:tcPr>
          <w:p w14:paraId="44FC5B39"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Nr.</w:t>
            </w:r>
          </w:p>
        </w:tc>
        <w:tc>
          <w:tcPr>
            <w:tcW w:w="2304" w:type="dxa"/>
            <w:tcBorders>
              <w:top w:val="single" w:sz="6" w:space="0" w:color="auto"/>
              <w:left w:val="single" w:sz="6" w:space="0" w:color="auto"/>
              <w:bottom w:val="single" w:sz="6" w:space="0" w:color="auto"/>
              <w:right w:val="single" w:sz="6" w:space="0" w:color="auto"/>
            </w:tcBorders>
            <w:shd w:val="clear" w:color="auto" w:fill="FFE600"/>
            <w:hideMark/>
          </w:tcPr>
          <w:p w14:paraId="2044683C"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Prasība</w:t>
            </w:r>
          </w:p>
        </w:tc>
        <w:tc>
          <w:tcPr>
            <w:tcW w:w="4151" w:type="dxa"/>
            <w:tcBorders>
              <w:top w:val="single" w:sz="6" w:space="0" w:color="auto"/>
              <w:left w:val="single" w:sz="6" w:space="0" w:color="auto"/>
              <w:bottom w:val="single" w:sz="6" w:space="0" w:color="auto"/>
              <w:right w:val="single" w:sz="6" w:space="0" w:color="auto"/>
            </w:tcBorders>
            <w:shd w:val="clear" w:color="auto" w:fill="FFE600"/>
            <w:hideMark/>
          </w:tcPr>
          <w:p w14:paraId="7B5F870E" w14:textId="77777777" w:rsidR="00151823" w:rsidRPr="00A1549D" w:rsidRDefault="00151823" w:rsidP="0026050B">
            <w:pPr>
              <w:jc w:val="center"/>
              <w:rPr>
                <w:rFonts w:ascii="Times New Roman" w:hAnsi="Times New Roman"/>
                <w:sz w:val="22"/>
                <w:szCs w:val="22"/>
              </w:rPr>
            </w:pPr>
            <w:r w:rsidRPr="00A1549D">
              <w:rPr>
                <w:rFonts w:ascii="Times New Roman" w:hAnsi="Times New Roman"/>
                <w:b/>
                <w:bCs/>
                <w:sz w:val="22"/>
                <w:szCs w:val="22"/>
              </w:rPr>
              <w:t>Apraksts</w:t>
            </w:r>
          </w:p>
        </w:tc>
        <w:tc>
          <w:tcPr>
            <w:tcW w:w="1650" w:type="dxa"/>
            <w:tcBorders>
              <w:top w:val="single" w:sz="6" w:space="0" w:color="auto"/>
              <w:left w:val="single" w:sz="6" w:space="0" w:color="auto"/>
              <w:bottom w:val="single" w:sz="6" w:space="0" w:color="auto"/>
              <w:right w:val="single" w:sz="6" w:space="0" w:color="auto"/>
            </w:tcBorders>
            <w:shd w:val="clear" w:color="auto" w:fill="FFE600"/>
          </w:tcPr>
          <w:p w14:paraId="1ACD2C4F" w14:textId="77777777" w:rsidR="00151823" w:rsidRPr="00A1549D" w:rsidRDefault="00151823" w:rsidP="0026050B">
            <w:pPr>
              <w:jc w:val="center"/>
              <w:rPr>
                <w:rFonts w:ascii="Times New Roman" w:hAnsi="Times New Roman"/>
                <w:b/>
                <w:bCs/>
                <w:sz w:val="22"/>
                <w:szCs w:val="22"/>
              </w:rPr>
            </w:pPr>
            <w:r w:rsidRPr="00A1549D">
              <w:rPr>
                <w:rFonts w:ascii="Times New Roman" w:hAnsi="Times New Roman"/>
                <w:b/>
                <w:bCs/>
                <w:sz w:val="22"/>
                <w:szCs w:val="22"/>
              </w:rPr>
              <w:t>Obligāta vai vēlama</w:t>
            </w:r>
          </w:p>
        </w:tc>
      </w:tr>
      <w:tr w:rsidR="00151823" w:rsidRPr="007C4039" w14:paraId="641A7D74"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715AAF04" w14:textId="77777777" w:rsidR="00151823" w:rsidRPr="00A1549D" w:rsidRDefault="00151823" w:rsidP="00151823">
            <w:pPr>
              <w:pStyle w:val="Table"/>
              <w:numPr>
                <w:ilvl w:val="0"/>
                <w:numId w:val="31"/>
              </w:numPr>
              <w:rPr>
                <w:rFonts w:ascii="Times New Roman" w:hAnsi="Times New Roman"/>
                <w:sz w:val="22"/>
                <w:szCs w:val="22"/>
                <w:lang w:val="lv-LV"/>
              </w:rPr>
            </w:pPr>
          </w:p>
        </w:tc>
        <w:tc>
          <w:tcPr>
            <w:tcW w:w="2304" w:type="dxa"/>
            <w:tcBorders>
              <w:top w:val="single" w:sz="6" w:space="0" w:color="auto"/>
              <w:left w:val="single" w:sz="6" w:space="0" w:color="auto"/>
              <w:bottom w:val="single" w:sz="6" w:space="0" w:color="auto"/>
              <w:right w:val="single" w:sz="6" w:space="0" w:color="auto"/>
            </w:tcBorders>
          </w:tcPr>
          <w:p w14:paraId="3EF91A86"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Izmaiņu pieprasījumu novērtēšana</w:t>
            </w:r>
          </w:p>
        </w:tc>
        <w:tc>
          <w:tcPr>
            <w:tcW w:w="4151" w:type="dxa"/>
            <w:tcBorders>
              <w:top w:val="single" w:sz="6" w:space="0" w:color="auto"/>
              <w:left w:val="single" w:sz="6" w:space="0" w:color="auto"/>
              <w:bottom w:val="single" w:sz="6" w:space="0" w:color="auto"/>
              <w:right w:val="single" w:sz="6" w:space="0" w:color="auto"/>
            </w:tcBorders>
            <w:vAlign w:val="center"/>
          </w:tcPr>
          <w:p w14:paraId="757B5A1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Izmaiņu pieprasījumus ierosina Pasūtītājs:</w:t>
            </w:r>
          </w:p>
          <w:p w14:paraId="183B6B1D"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Normatīvo aktu izmaiņu gadījumā;</w:t>
            </w:r>
          </w:p>
          <w:p w14:paraId="3A88F3B4"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Lietotāju prasību izmaiņu gadījumā;</w:t>
            </w:r>
          </w:p>
          <w:p w14:paraId="32FA14C3"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lastRenderedPageBreak/>
              <w:t>No izstrādes laikā reģistrētajiem pieteikumiem;</w:t>
            </w:r>
          </w:p>
          <w:p w14:paraId="3EFB448C" w14:textId="77777777" w:rsidR="00151823" w:rsidRPr="00A1549D" w:rsidRDefault="00151823" w:rsidP="0026050B">
            <w:pPr>
              <w:pStyle w:val="EYBulletedList1"/>
              <w:rPr>
                <w:rFonts w:ascii="Times New Roman" w:hAnsi="Times New Roman"/>
                <w:sz w:val="22"/>
                <w:szCs w:val="22"/>
                <w:lang w:val="lv-LV"/>
              </w:rPr>
            </w:pPr>
            <w:r w:rsidRPr="00A1549D">
              <w:rPr>
                <w:rFonts w:ascii="Times New Roman" w:hAnsi="Times New Roman"/>
                <w:sz w:val="22"/>
                <w:szCs w:val="22"/>
                <w:lang w:val="lv-LV"/>
              </w:rPr>
              <w:t>Citos gadījumos, kad tas nepieciešams Pasūtītājam.</w:t>
            </w:r>
          </w:p>
          <w:p w14:paraId="4881822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Par izmaiņu pieprasījumu netiks uzskatītas programmatūras prasību specifikācijas un projektējuma kļūdas vai nepilnības, kuras saskaņā ar industrijas labo praksi Izstrādātājam bija savlaicīgi jāidentificē.</w:t>
            </w:r>
          </w:p>
          <w:p w14:paraId="2B6BF7F4"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Izmaiņu pieprasījuma novērtēšana Izstrādātājam ir jāveic bez maksas.</w:t>
            </w:r>
          </w:p>
        </w:tc>
        <w:tc>
          <w:tcPr>
            <w:tcW w:w="1650" w:type="dxa"/>
            <w:tcBorders>
              <w:top w:val="single" w:sz="6" w:space="0" w:color="auto"/>
              <w:left w:val="single" w:sz="6" w:space="0" w:color="auto"/>
              <w:bottom w:val="single" w:sz="6" w:space="0" w:color="auto"/>
              <w:right w:val="single" w:sz="6" w:space="0" w:color="auto"/>
            </w:tcBorders>
            <w:vAlign w:val="center"/>
          </w:tcPr>
          <w:p w14:paraId="68140BED"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lastRenderedPageBreak/>
              <w:t>O</w:t>
            </w:r>
          </w:p>
        </w:tc>
      </w:tr>
      <w:tr w:rsidR="00151823" w:rsidRPr="007C4039" w14:paraId="0FC6DEB9"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674BBCBB" w14:textId="77777777" w:rsidR="00151823" w:rsidRPr="00A1549D" w:rsidRDefault="00151823" w:rsidP="00151823">
            <w:pPr>
              <w:pStyle w:val="Table"/>
              <w:numPr>
                <w:ilvl w:val="0"/>
                <w:numId w:val="31"/>
              </w:numPr>
              <w:rPr>
                <w:rFonts w:ascii="Times New Roman" w:hAnsi="Times New Roman"/>
                <w:sz w:val="22"/>
                <w:szCs w:val="22"/>
                <w:lang w:val="lv-LV"/>
              </w:rPr>
            </w:pPr>
          </w:p>
        </w:tc>
        <w:tc>
          <w:tcPr>
            <w:tcW w:w="2304" w:type="dxa"/>
            <w:tcBorders>
              <w:top w:val="single" w:sz="6" w:space="0" w:color="auto"/>
              <w:left w:val="single" w:sz="6" w:space="0" w:color="auto"/>
              <w:bottom w:val="single" w:sz="6" w:space="0" w:color="auto"/>
              <w:right w:val="single" w:sz="6" w:space="0" w:color="auto"/>
            </w:tcBorders>
          </w:tcPr>
          <w:p w14:paraId="5F9439DC"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Izmaiņu pieprasījumu izstrāde un piegāde</w:t>
            </w:r>
          </w:p>
        </w:tc>
        <w:tc>
          <w:tcPr>
            <w:tcW w:w="4151" w:type="dxa"/>
            <w:tcBorders>
              <w:top w:val="single" w:sz="6" w:space="0" w:color="auto"/>
              <w:left w:val="single" w:sz="6" w:space="0" w:color="auto"/>
              <w:bottom w:val="single" w:sz="6" w:space="0" w:color="auto"/>
              <w:right w:val="single" w:sz="6" w:space="0" w:color="auto"/>
            </w:tcBorders>
            <w:vAlign w:val="center"/>
          </w:tcPr>
          <w:p w14:paraId="547C844A"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par papildus samaksu jānodrošina Sistēmas izmaiņu un papildināšanas darbu izpilde. Darbi veicami pamatojoties uz Pasūtītāja un Izstrādātāja abpusēji saskaņotiem un parakstītiem Izmaiņu pieprasījumiem.</w:t>
            </w:r>
          </w:p>
          <w:p w14:paraId="47EBDCC7"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Izstrādātājam ir jāveic izmaiņu pieprasījuma izpēte un novērtēšana, izmaiņu izstrāde (t. sk. attiecīgās dokumentācijas aktualizēšana, t. i., labošana, papildināšana utt.), testēšana un piegāde, pamatojoties uz Pasūtītāja definētajām prasībām un ievērojot šajā Tehniskajā specifikācijā noteiktās nefunkcionālās un organizatoriskās prasības.</w:t>
            </w:r>
          </w:p>
        </w:tc>
        <w:tc>
          <w:tcPr>
            <w:tcW w:w="1650" w:type="dxa"/>
            <w:tcBorders>
              <w:top w:val="single" w:sz="6" w:space="0" w:color="auto"/>
              <w:left w:val="single" w:sz="6" w:space="0" w:color="auto"/>
              <w:bottom w:val="single" w:sz="6" w:space="0" w:color="auto"/>
              <w:right w:val="single" w:sz="6" w:space="0" w:color="auto"/>
            </w:tcBorders>
            <w:vAlign w:val="center"/>
          </w:tcPr>
          <w:p w14:paraId="3E81AC96"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12CB30B1"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5B5B05B8" w14:textId="77777777" w:rsidR="00151823" w:rsidRPr="00A1549D" w:rsidRDefault="00151823" w:rsidP="00151823">
            <w:pPr>
              <w:pStyle w:val="Table"/>
              <w:numPr>
                <w:ilvl w:val="0"/>
                <w:numId w:val="31"/>
              </w:numPr>
              <w:rPr>
                <w:rFonts w:ascii="Times New Roman" w:hAnsi="Times New Roman"/>
                <w:sz w:val="22"/>
                <w:szCs w:val="22"/>
                <w:lang w:val="lv-LV"/>
              </w:rPr>
            </w:pPr>
          </w:p>
        </w:tc>
        <w:tc>
          <w:tcPr>
            <w:tcW w:w="2304" w:type="dxa"/>
            <w:tcBorders>
              <w:top w:val="single" w:sz="6" w:space="0" w:color="auto"/>
              <w:left w:val="single" w:sz="6" w:space="0" w:color="auto"/>
              <w:bottom w:val="single" w:sz="6" w:space="0" w:color="auto"/>
              <w:right w:val="single" w:sz="6" w:space="0" w:color="auto"/>
            </w:tcBorders>
          </w:tcPr>
          <w:p w14:paraId="4DF74B9E"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Izmaiņu pieprasījumu akceptēšana</w:t>
            </w:r>
          </w:p>
        </w:tc>
        <w:tc>
          <w:tcPr>
            <w:tcW w:w="4151" w:type="dxa"/>
            <w:tcBorders>
              <w:top w:val="single" w:sz="6" w:space="0" w:color="auto"/>
              <w:left w:val="single" w:sz="6" w:space="0" w:color="auto"/>
              <w:bottom w:val="single" w:sz="6" w:space="0" w:color="auto"/>
              <w:right w:val="single" w:sz="6" w:space="0" w:color="auto"/>
            </w:tcBorders>
            <w:vAlign w:val="center"/>
          </w:tcPr>
          <w:p w14:paraId="231CDC32"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Par Izmaiņu pieprasījumu </w:t>
            </w:r>
            <w:proofErr w:type="spellStart"/>
            <w:r w:rsidRPr="00A1549D">
              <w:rPr>
                <w:rFonts w:ascii="Times New Roman" w:hAnsi="Times New Roman"/>
                <w:sz w:val="22"/>
                <w:szCs w:val="22"/>
                <w:lang w:val="lv-LV"/>
              </w:rPr>
              <w:t>akcepttestēšanas</w:t>
            </w:r>
            <w:proofErr w:type="spellEnd"/>
            <w:r w:rsidRPr="00A1549D">
              <w:rPr>
                <w:rFonts w:ascii="Times New Roman" w:hAnsi="Times New Roman"/>
                <w:sz w:val="22"/>
                <w:szCs w:val="22"/>
                <w:lang w:val="lv-LV"/>
              </w:rPr>
              <w:t xml:space="preserve"> ilgumu Pasūtītājs un Izstrādātājs vienojas Izmaiņu pieprasījuma saskaņošanas brīdī, bet ilgums nevar pārsniegt 20 (divdesmit) darba dienas.</w:t>
            </w:r>
          </w:p>
          <w:p w14:paraId="25381DF1"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Izmaiņu pieprasījums tiek akceptēts, atbilstoši ORG-56 izvirzītajām prasībām.</w:t>
            </w:r>
          </w:p>
          <w:p w14:paraId="74E16DBB"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Ja Izmaiņu Nodevums ir akceptēts, bet Izmaiņu izpildes nodošanas – pieņemšanas aktā ir konstatētas zemākas kategorijas kļūdas, tās novērš Izmaiņu pieprasījuma garantijas laikā un to novēršanas termiņi nav ilgāki par 20 (divdesmit) darba dienām.</w:t>
            </w:r>
          </w:p>
        </w:tc>
        <w:tc>
          <w:tcPr>
            <w:tcW w:w="1650" w:type="dxa"/>
            <w:tcBorders>
              <w:top w:val="single" w:sz="6" w:space="0" w:color="auto"/>
              <w:left w:val="single" w:sz="6" w:space="0" w:color="auto"/>
              <w:bottom w:val="single" w:sz="6" w:space="0" w:color="auto"/>
              <w:right w:val="single" w:sz="6" w:space="0" w:color="auto"/>
            </w:tcBorders>
            <w:vAlign w:val="center"/>
          </w:tcPr>
          <w:p w14:paraId="073B8E35"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r w:rsidR="00151823" w:rsidRPr="007C4039" w14:paraId="0335A2BE" w14:textId="77777777" w:rsidTr="0026050B">
        <w:trPr>
          <w:trHeight w:val="300"/>
        </w:trPr>
        <w:tc>
          <w:tcPr>
            <w:tcW w:w="908" w:type="dxa"/>
            <w:tcBorders>
              <w:top w:val="single" w:sz="6" w:space="0" w:color="auto"/>
              <w:left w:val="single" w:sz="6" w:space="0" w:color="auto"/>
              <w:bottom w:val="single" w:sz="6" w:space="0" w:color="auto"/>
              <w:right w:val="single" w:sz="6" w:space="0" w:color="auto"/>
            </w:tcBorders>
            <w:vAlign w:val="center"/>
          </w:tcPr>
          <w:p w14:paraId="1817BAF0" w14:textId="77777777" w:rsidR="00151823" w:rsidRPr="00A1549D" w:rsidRDefault="00151823" w:rsidP="00151823">
            <w:pPr>
              <w:pStyle w:val="Table"/>
              <w:numPr>
                <w:ilvl w:val="0"/>
                <w:numId w:val="31"/>
              </w:numPr>
              <w:rPr>
                <w:rFonts w:ascii="Times New Roman" w:hAnsi="Times New Roman"/>
                <w:sz w:val="22"/>
                <w:szCs w:val="22"/>
                <w:lang w:val="lv-LV"/>
              </w:rPr>
            </w:pPr>
          </w:p>
        </w:tc>
        <w:tc>
          <w:tcPr>
            <w:tcW w:w="2304" w:type="dxa"/>
            <w:tcBorders>
              <w:top w:val="single" w:sz="6" w:space="0" w:color="auto"/>
              <w:left w:val="single" w:sz="6" w:space="0" w:color="auto"/>
              <w:bottom w:val="single" w:sz="6" w:space="0" w:color="auto"/>
              <w:right w:val="single" w:sz="6" w:space="0" w:color="auto"/>
            </w:tcBorders>
          </w:tcPr>
          <w:p w14:paraId="616B4B59" w14:textId="77777777"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Izmaiņu pieprasījumu garantija</w:t>
            </w:r>
          </w:p>
        </w:tc>
        <w:tc>
          <w:tcPr>
            <w:tcW w:w="4151" w:type="dxa"/>
            <w:tcBorders>
              <w:top w:val="single" w:sz="6" w:space="0" w:color="auto"/>
              <w:left w:val="single" w:sz="6" w:space="0" w:color="auto"/>
              <w:bottom w:val="single" w:sz="6" w:space="0" w:color="auto"/>
              <w:right w:val="single" w:sz="6" w:space="0" w:color="auto"/>
            </w:tcBorders>
            <w:vAlign w:val="center"/>
          </w:tcPr>
          <w:p w14:paraId="6C367E14" w14:textId="4EF76CCC" w:rsidR="00151823" w:rsidRPr="00A1549D" w:rsidRDefault="00151823" w:rsidP="0026050B">
            <w:pPr>
              <w:pStyle w:val="Table"/>
              <w:rPr>
                <w:rFonts w:ascii="Times New Roman" w:hAnsi="Times New Roman"/>
                <w:sz w:val="22"/>
                <w:szCs w:val="22"/>
                <w:lang w:val="lv-LV"/>
              </w:rPr>
            </w:pPr>
            <w:r w:rsidRPr="00A1549D">
              <w:rPr>
                <w:rFonts w:ascii="Times New Roman" w:hAnsi="Times New Roman"/>
                <w:sz w:val="22"/>
                <w:szCs w:val="22"/>
                <w:lang w:val="lv-LV"/>
              </w:rPr>
              <w:t xml:space="preserve">Uz Izmaiņu pieprasījumu realizāciju attiecas šo organizatorisko prasību </w:t>
            </w:r>
            <w:r w:rsidRPr="00A1549D">
              <w:rPr>
                <w:rFonts w:ascii="Times New Roman" w:hAnsi="Times New Roman"/>
                <w:sz w:val="22"/>
                <w:szCs w:val="22"/>
                <w:lang w:val="lv-LV"/>
              </w:rPr>
              <w:fldChar w:fldCharType="begin"/>
            </w:r>
            <w:r w:rsidRPr="00A1549D">
              <w:rPr>
                <w:rFonts w:ascii="Times New Roman" w:hAnsi="Times New Roman"/>
                <w:sz w:val="22"/>
                <w:szCs w:val="22"/>
                <w:lang w:val="lv-LV"/>
              </w:rPr>
              <w:instrText xml:space="preserve"> REF _Ref216258875 \n \h </w:instrText>
            </w:r>
            <w:r w:rsidR="007C4039" w:rsidRPr="00A1549D">
              <w:rPr>
                <w:rFonts w:ascii="Times New Roman" w:hAnsi="Times New Roman"/>
                <w:sz w:val="22"/>
                <w:szCs w:val="22"/>
                <w:lang w:val="lv-LV"/>
              </w:rPr>
              <w:instrText xml:space="preserve"> \* MERGEFORMAT </w:instrText>
            </w:r>
            <w:r w:rsidRPr="00A1549D">
              <w:rPr>
                <w:rFonts w:ascii="Times New Roman" w:hAnsi="Times New Roman"/>
                <w:sz w:val="22"/>
                <w:szCs w:val="22"/>
                <w:lang w:val="lv-LV"/>
              </w:rPr>
            </w:r>
            <w:r w:rsidRPr="00A1549D">
              <w:rPr>
                <w:rFonts w:ascii="Times New Roman" w:hAnsi="Times New Roman"/>
                <w:sz w:val="22"/>
                <w:szCs w:val="22"/>
                <w:lang w:val="lv-LV"/>
              </w:rPr>
              <w:fldChar w:fldCharType="separate"/>
            </w:r>
            <w:r w:rsidRPr="00A1549D">
              <w:rPr>
                <w:rFonts w:ascii="Times New Roman" w:hAnsi="Times New Roman"/>
                <w:sz w:val="22"/>
                <w:szCs w:val="22"/>
                <w:lang w:val="lv-LV"/>
              </w:rPr>
              <w:t>6.8</w:t>
            </w:r>
            <w:r w:rsidRPr="00A1549D">
              <w:rPr>
                <w:rFonts w:ascii="Times New Roman" w:hAnsi="Times New Roman"/>
                <w:sz w:val="22"/>
                <w:szCs w:val="22"/>
                <w:lang w:val="lv-LV"/>
              </w:rPr>
              <w:fldChar w:fldCharType="end"/>
            </w:r>
            <w:r w:rsidRPr="00A1549D">
              <w:rPr>
                <w:rFonts w:ascii="Times New Roman" w:hAnsi="Times New Roman"/>
                <w:sz w:val="22"/>
                <w:szCs w:val="22"/>
                <w:lang w:val="lv-LV"/>
              </w:rPr>
              <w:t xml:space="preserve"> nodaļu Garantijas prasības. Izmaiņu pieprasījuma garantijas periods ir 2 gadi un tiek uzsākts no izmaiņu pieprasījuma ieviešanas produkcijas vidē.</w:t>
            </w:r>
          </w:p>
        </w:tc>
        <w:tc>
          <w:tcPr>
            <w:tcW w:w="1650" w:type="dxa"/>
            <w:tcBorders>
              <w:top w:val="single" w:sz="6" w:space="0" w:color="auto"/>
              <w:left w:val="single" w:sz="6" w:space="0" w:color="auto"/>
              <w:bottom w:val="single" w:sz="6" w:space="0" w:color="auto"/>
              <w:right w:val="single" w:sz="6" w:space="0" w:color="auto"/>
            </w:tcBorders>
            <w:vAlign w:val="center"/>
          </w:tcPr>
          <w:p w14:paraId="018FC2ED" w14:textId="77777777" w:rsidR="00151823" w:rsidRPr="00A1549D" w:rsidRDefault="00151823" w:rsidP="0026050B">
            <w:pPr>
              <w:pStyle w:val="Table"/>
              <w:jc w:val="center"/>
              <w:rPr>
                <w:rFonts w:ascii="Times New Roman" w:hAnsi="Times New Roman"/>
                <w:sz w:val="22"/>
                <w:szCs w:val="22"/>
                <w:lang w:val="lv-LV"/>
              </w:rPr>
            </w:pPr>
            <w:r w:rsidRPr="00A1549D">
              <w:rPr>
                <w:rFonts w:ascii="Times New Roman" w:hAnsi="Times New Roman"/>
                <w:sz w:val="22"/>
                <w:szCs w:val="22"/>
                <w:lang w:val="lv-LV"/>
              </w:rPr>
              <w:t>O</w:t>
            </w:r>
          </w:p>
        </w:tc>
      </w:tr>
    </w:tbl>
    <w:p w14:paraId="3BB0FFAF" w14:textId="77777777" w:rsidR="00151823" w:rsidRPr="00A1549D" w:rsidRDefault="00151823" w:rsidP="00151823">
      <w:pPr>
        <w:rPr>
          <w:rFonts w:ascii="Times New Roman" w:hAnsi="Times New Roman"/>
          <w:sz w:val="22"/>
          <w:szCs w:val="22"/>
        </w:rPr>
      </w:pPr>
    </w:p>
    <w:p w14:paraId="104DA571" w14:textId="77777777" w:rsidR="00151823" w:rsidRPr="00A1549D" w:rsidRDefault="00151823" w:rsidP="00151823">
      <w:pPr>
        <w:rPr>
          <w:rFonts w:ascii="Times New Roman" w:hAnsi="Times New Roman"/>
          <w:sz w:val="22"/>
          <w:szCs w:val="22"/>
        </w:rPr>
      </w:pPr>
    </w:p>
    <w:p w14:paraId="7EC7FF68" w14:textId="52723DD7" w:rsidR="00393892" w:rsidRPr="00A1549D" w:rsidRDefault="004F4323" w:rsidP="002008CB">
      <w:pPr>
        <w:pStyle w:val="Heading1"/>
        <w:ind w:firstLine="0"/>
        <w:rPr>
          <w:rFonts w:ascii="Times New Roman" w:hAnsi="Times New Roman"/>
          <w:sz w:val="22"/>
          <w:szCs w:val="22"/>
          <w:lang w:val="lv-LV"/>
        </w:rPr>
      </w:pPr>
      <w:bookmarkStart w:id="125" w:name="_Toc238205224"/>
      <w:r w:rsidRPr="00A1549D">
        <w:rPr>
          <w:rFonts w:ascii="Times New Roman" w:hAnsi="Times New Roman"/>
          <w:sz w:val="22"/>
          <w:szCs w:val="22"/>
          <w:lang w:val="lv-LV"/>
        </w:rPr>
        <w:lastRenderedPageBreak/>
        <w:t>Pielikum</w:t>
      </w:r>
      <w:r w:rsidR="001051DF" w:rsidRPr="00A1549D">
        <w:rPr>
          <w:rFonts w:ascii="Times New Roman" w:hAnsi="Times New Roman"/>
          <w:sz w:val="22"/>
          <w:szCs w:val="22"/>
          <w:lang w:val="lv-LV"/>
        </w:rPr>
        <w:t>i</w:t>
      </w:r>
      <w:bookmarkEnd w:id="125"/>
    </w:p>
    <w:p w14:paraId="09669D2B" w14:textId="79C54C4E" w:rsidR="00763E52" w:rsidRPr="00A1549D" w:rsidRDefault="0028705F" w:rsidP="00763E52">
      <w:pPr>
        <w:pStyle w:val="EYBodytextwithparaspace"/>
        <w:numPr>
          <w:ilvl w:val="0"/>
          <w:numId w:val="25"/>
        </w:numPr>
        <w:rPr>
          <w:rFonts w:ascii="Times New Roman" w:hAnsi="Times New Roman"/>
          <w:sz w:val="22"/>
          <w:szCs w:val="22"/>
          <w:lang w:val="lv-LV"/>
        </w:rPr>
      </w:pPr>
      <w:r w:rsidRPr="00A1549D">
        <w:rPr>
          <w:rFonts w:ascii="Times New Roman" w:hAnsi="Times New Roman"/>
          <w:sz w:val="22"/>
          <w:szCs w:val="22"/>
          <w:lang w:val="lv-LV"/>
        </w:rPr>
        <w:t xml:space="preserve">Pielikums – </w:t>
      </w:r>
      <w:r w:rsidR="00763E52" w:rsidRPr="00A1549D">
        <w:rPr>
          <w:rFonts w:ascii="Times New Roman" w:hAnsi="Times New Roman"/>
          <w:sz w:val="22"/>
          <w:szCs w:val="22"/>
          <w:lang w:val="lv-LV"/>
        </w:rPr>
        <w:t>Pakalpojumu saņemšanas nosacījumi</w:t>
      </w:r>
    </w:p>
    <w:p w14:paraId="0B1622D7" w14:textId="28872FB8" w:rsidR="00631062" w:rsidRPr="00A1549D" w:rsidRDefault="00631062" w:rsidP="00631062">
      <w:pPr>
        <w:pStyle w:val="Caption"/>
        <w:keepNext/>
        <w:jc w:val="right"/>
        <w:rPr>
          <w:rFonts w:ascii="Times New Roman" w:hAnsi="Times New Roman"/>
          <w:sz w:val="22"/>
          <w:szCs w:val="22"/>
        </w:rPr>
      </w:pPr>
      <w:bookmarkStart w:id="126" w:name="_Ref213453628"/>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15</w:t>
      </w:r>
      <w:r w:rsidRPr="00A1549D">
        <w:rPr>
          <w:rFonts w:ascii="Times New Roman" w:hAnsi="Times New Roman"/>
          <w:sz w:val="22"/>
          <w:szCs w:val="22"/>
        </w:rPr>
        <w:fldChar w:fldCharType="end"/>
      </w:r>
      <w:bookmarkEnd w:id="126"/>
      <w:r w:rsidRPr="00A1549D">
        <w:rPr>
          <w:rFonts w:ascii="Times New Roman" w:hAnsi="Times New Roman"/>
          <w:sz w:val="22"/>
          <w:szCs w:val="22"/>
        </w:rPr>
        <w:t>- Vienreizējo starptautisko autopārvadājumu atļauju saņemšanas nosacījumi</w:t>
      </w:r>
    </w:p>
    <w:tbl>
      <w:tblPr>
        <w:tblStyle w:val="TableGrid"/>
        <w:tblW w:w="5000" w:type="pct"/>
        <w:tblLook w:val="04A0" w:firstRow="1" w:lastRow="0" w:firstColumn="1" w:lastColumn="0" w:noHBand="0" w:noVBand="1"/>
      </w:tblPr>
      <w:tblGrid>
        <w:gridCol w:w="3027"/>
        <w:gridCol w:w="3348"/>
        <w:gridCol w:w="2644"/>
      </w:tblGrid>
      <w:tr w:rsidR="00763E52" w:rsidRPr="007C4039" w14:paraId="39D31620" w14:textId="77777777" w:rsidTr="001D53E3">
        <w:trPr>
          <w:tblHeader/>
        </w:trPr>
        <w:tc>
          <w:tcPr>
            <w:tcW w:w="1678" w:type="pct"/>
            <w:shd w:val="clear" w:color="auto" w:fill="FFE600" w:themeFill="text2"/>
          </w:tcPr>
          <w:p w14:paraId="2E223372" w14:textId="77777777" w:rsidR="00763E52" w:rsidRPr="00A1549D" w:rsidRDefault="00763E52" w:rsidP="00F615C3">
            <w:pPr>
              <w:pStyle w:val="EYBodytextwithparaspace"/>
              <w:jc w:val="center"/>
              <w:rPr>
                <w:rFonts w:ascii="Times New Roman" w:eastAsiaTheme="minorHAnsi" w:hAnsi="Times New Roman"/>
                <w:b/>
                <w:sz w:val="22"/>
                <w:szCs w:val="22"/>
                <w:lang w:val="lv-LV"/>
              </w:rPr>
            </w:pPr>
            <w:r w:rsidRPr="00A1549D">
              <w:rPr>
                <w:rFonts w:ascii="Times New Roman" w:eastAsiaTheme="minorHAnsi" w:hAnsi="Times New Roman"/>
                <w:b/>
                <w:sz w:val="22"/>
                <w:szCs w:val="22"/>
                <w:lang w:val="lv-LV"/>
              </w:rPr>
              <w:t>Nosacījuma veids</w:t>
            </w:r>
          </w:p>
        </w:tc>
        <w:tc>
          <w:tcPr>
            <w:tcW w:w="1856" w:type="pct"/>
            <w:shd w:val="clear" w:color="auto" w:fill="FFE600" w:themeFill="text2"/>
          </w:tcPr>
          <w:p w14:paraId="711C714E" w14:textId="77777777" w:rsidR="00763E52" w:rsidRPr="00A1549D" w:rsidRDefault="00763E52" w:rsidP="00F615C3">
            <w:pPr>
              <w:pStyle w:val="EYBodytextwithparaspace"/>
              <w:jc w:val="center"/>
              <w:rPr>
                <w:rFonts w:ascii="Times New Roman" w:eastAsiaTheme="minorHAnsi" w:hAnsi="Times New Roman"/>
                <w:b/>
                <w:sz w:val="22"/>
                <w:szCs w:val="22"/>
                <w:lang w:val="lv-LV"/>
              </w:rPr>
            </w:pPr>
            <w:r w:rsidRPr="00A1549D">
              <w:rPr>
                <w:rFonts w:ascii="Times New Roman" w:eastAsiaTheme="minorHAnsi" w:hAnsi="Times New Roman"/>
                <w:b/>
                <w:sz w:val="22"/>
                <w:szCs w:val="22"/>
                <w:lang w:val="lv-LV"/>
              </w:rPr>
              <w:t>Nosacījums</w:t>
            </w:r>
          </w:p>
        </w:tc>
        <w:tc>
          <w:tcPr>
            <w:tcW w:w="1466" w:type="pct"/>
            <w:shd w:val="clear" w:color="auto" w:fill="FFE600" w:themeFill="text2"/>
          </w:tcPr>
          <w:p w14:paraId="6B33B5D1" w14:textId="77777777" w:rsidR="00763E52" w:rsidRPr="00A1549D" w:rsidRDefault="00763E52" w:rsidP="00F615C3">
            <w:pPr>
              <w:pStyle w:val="EYBodytextwithparaspace"/>
              <w:jc w:val="center"/>
              <w:rPr>
                <w:rFonts w:ascii="Times New Roman" w:eastAsiaTheme="minorHAnsi" w:hAnsi="Times New Roman"/>
                <w:b/>
                <w:sz w:val="22"/>
                <w:szCs w:val="22"/>
                <w:lang w:val="lv-LV"/>
              </w:rPr>
            </w:pPr>
            <w:r w:rsidRPr="00A1549D">
              <w:rPr>
                <w:rFonts w:ascii="Times New Roman" w:eastAsiaTheme="minorHAnsi" w:hAnsi="Times New Roman"/>
                <w:b/>
                <w:sz w:val="22"/>
                <w:szCs w:val="22"/>
                <w:lang w:val="lv-LV"/>
              </w:rPr>
              <w:t>Informācijas avots</w:t>
            </w:r>
          </w:p>
        </w:tc>
      </w:tr>
      <w:tr w:rsidR="00763E52" w:rsidRPr="007C4039" w14:paraId="5B6CEA58" w14:textId="77777777" w:rsidTr="001D53E3">
        <w:tc>
          <w:tcPr>
            <w:tcW w:w="1678" w:type="pct"/>
          </w:tcPr>
          <w:p w14:paraId="7204A58F" w14:textId="77777777" w:rsidR="00763E52" w:rsidRPr="00A1549D" w:rsidRDefault="00763E52"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Uzņēmuma iepriekš saņemts dokuments</w:t>
            </w:r>
          </w:p>
        </w:tc>
        <w:tc>
          <w:tcPr>
            <w:tcW w:w="1856" w:type="pct"/>
          </w:tcPr>
          <w:p w14:paraId="37505A48" w14:textId="77777777" w:rsidR="00763E52" w:rsidRPr="00A1549D" w:rsidRDefault="00763E52" w:rsidP="00F615C3">
            <w:pPr>
              <w:pStyle w:val="EYBulletedList1"/>
              <w:rPr>
                <w:rFonts w:ascii="Times New Roman" w:hAnsi="Times New Roman"/>
                <w:sz w:val="22"/>
                <w:szCs w:val="22"/>
                <w:lang w:val="lv-LV"/>
              </w:rPr>
            </w:pPr>
            <w:r w:rsidRPr="00A1549D">
              <w:rPr>
                <w:rFonts w:ascii="Times New Roman" w:hAnsi="Times New Roman"/>
                <w:sz w:val="22"/>
                <w:szCs w:val="22"/>
                <w:lang w:val="lv-LV"/>
              </w:rPr>
              <w:t>Eiropas Kopienas atļaujas apliecināta kopija</w:t>
            </w:r>
          </w:p>
        </w:tc>
        <w:tc>
          <w:tcPr>
            <w:tcW w:w="1466" w:type="pct"/>
          </w:tcPr>
          <w:p w14:paraId="20A45566" w14:textId="77777777" w:rsidR="00763E52" w:rsidRPr="00A1549D" w:rsidRDefault="00763E52"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r w:rsidR="00763E52" w:rsidRPr="007C4039" w14:paraId="33C6BED4" w14:textId="77777777" w:rsidTr="001D53E3">
        <w:tc>
          <w:tcPr>
            <w:tcW w:w="1678" w:type="pct"/>
          </w:tcPr>
          <w:p w14:paraId="7C6705F6" w14:textId="77777777" w:rsidR="00763E52" w:rsidRPr="00A1549D" w:rsidRDefault="00763E52" w:rsidP="00F615C3">
            <w:pPr>
              <w:pStyle w:val="EYBodytextwithparaspace"/>
              <w:jc w:val="left"/>
              <w:rPr>
                <w:rFonts w:ascii="Times New Roman" w:hAnsi="Times New Roman"/>
                <w:sz w:val="22"/>
                <w:szCs w:val="22"/>
                <w:lang w:val="lv-LV"/>
              </w:rPr>
            </w:pPr>
            <w:proofErr w:type="spellStart"/>
            <w:r w:rsidRPr="00A1549D">
              <w:rPr>
                <w:rFonts w:ascii="Times New Roman" w:hAnsi="Times New Roman"/>
                <w:sz w:val="22"/>
                <w:szCs w:val="22"/>
                <w:lang w:val="lv-LV"/>
              </w:rPr>
              <w:t>Pašpārvadātāja</w:t>
            </w:r>
            <w:proofErr w:type="spellEnd"/>
            <w:r w:rsidRPr="00A1549D">
              <w:rPr>
                <w:rFonts w:ascii="Times New Roman" w:hAnsi="Times New Roman"/>
                <w:sz w:val="22"/>
                <w:szCs w:val="22"/>
                <w:lang w:val="lv-LV"/>
              </w:rPr>
              <w:t xml:space="preserve"> iepriekš saņemts dokuments</w:t>
            </w:r>
          </w:p>
        </w:tc>
        <w:tc>
          <w:tcPr>
            <w:tcW w:w="1856" w:type="pct"/>
          </w:tcPr>
          <w:p w14:paraId="175C9FF6" w14:textId="77777777" w:rsidR="00763E52" w:rsidRPr="00A1549D" w:rsidRDefault="00763E52" w:rsidP="00F615C3">
            <w:pPr>
              <w:pStyle w:val="EYBulletedList1"/>
              <w:rPr>
                <w:rFonts w:ascii="Times New Roman" w:hAnsi="Times New Roman"/>
                <w:sz w:val="22"/>
                <w:szCs w:val="22"/>
                <w:lang w:val="lv-LV"/>
              </w:rPr>
            </w:pPr>
            <w:r w:rsidRPr="00A1549D">
              <w:rPr>
                <w:rFonts w:ascii="Times New Roman" w:hAnsi="Times New Roman"/>
                <w:sz w:val="22"/>
                <w:szCs w:val="22"/>
                <w:lang w:val="lv-LV"/>
              </w:rPr>
              <w:t>Pašpārvadājuma sertifikāts starptautiskajiem pašpārvadājumiem ar autotransporta līdzekli</w:t>
            </w:r>
          </w:p>
        </w:tc>
        <w:tc>
          <w:tcPr>
            <w:tcW w:w="1466" w:type="pct"/>
          </w:tcPr>
          <w:p w14:paraId="577161EE" w14:textId="77777777" w:rsidR="00763E52" w:rsidRPr="00A1549D" w:rsidRDefault="00763E52"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r w:rsidR="00763E52" w:rsidRPr="007C4039" w14:paraId="5C78D560" w14:textId="77777777" w:rsidTr="001D53E3">
        <w:tc>
          <w:tcPr>
            <w:tcW w:w="1678" w:type="pct"/>
          </w:tcPr>
          <w:p w14:paraId="6A939CE9" w14:textId="77777777" w:rsidR="00763E52" w:rsidRPr="00A1549D" w:rsidRDefault="00763E52" w:rsidP="00F615C3">
            <w:pPr>
              <w:pStyle w:val="EYBodytextwithparaspace"/>
              <w:jc w:val="left"/>
              <w:rPr>
                <w:rFonts w:ascii="Times New Roman" w:hAnsi="Times New Roman"/>
                <w:sz w:val="22"/>
                <w:szCs w:val="22"/>
                <w:lang w:val="lv-LV"/>
              </w:rPr>
            </w:pPr>
          </w:p>
          <w:p w14:paraId="3BF784F1" w14:textId="77777777" w:rsidR="00763E52" w:rsidRPr="00A1549D" w:rsidRDefault="00763E52"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 xml:space="preserve">Pieteikuma iesniedzēja tiesības pārstāvēt uzņēmumu </w:t>
            </w:r>
          </w:p>
        </w:tc>
        <w:tc>
          <w:tcPr>
            <w:tcW w:w="1856" w:type="pct"/>
          </w:tcPr>
          <w:p w14:paraId="21B3D36A" w14:textId="77777777" w:rsidR="00763E52" w:rsidRPr="00A1549D" w:rsidRDefault="00763E52"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Pieteikuma iesniedzējs ir uzņēmuma </w:t>
            </w:r>
            <w:proofErr w:type="spellStart"/>
            <w:r w:rsidRPr="00A1549D">
              <w:rPr>
                <w:rFonts w:ascii="Times New Roman" w:hAnsi="Times New Roman"/>
                <w:sz w:val="22"/>
                <w:szCs w:val="22"/>
                <w:lang w:val="lv-LV"/>
              </w:rPr>
              <w:t>pārstāvtiesīga</w:t>
            </w:r>
            <w:proofErr w:type="spellEnd"/>
            <w:r w:rsidRPr="00A1549D">
              <w:rPr>
                <w:rFonts w:ascii="Times New Roman" w:hAnsi="Times New Roman"/>
                <w:sz w:val="22"/>
                <w:szCs w:val="22"/>
                <w:lang w:val="lv-LV"/>
              </w:rPr>
              <w:t xml:space="preserve"> persona vai pieteikuma iesniedzējam ir piešķirts pilnvarojums pārstāvēt uzņēmumu</w:t>
            </w:r>
          </w:p>
        </w:tc>
        <w:tc>
          <w:tcPr>
            <w:tcW w:w="1466" w:type="pct"/>
          </w:tcPr>
          <w:p w14:paraId="0AC25663" w14:textId="77777777" w:rsidR="00763E52" w:rsidRPr="00A1549D" w:rsidRDefault="00763E52"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Klienta iesniegtā informācija, iespējams iepriekš iesniegta un reģistrēta ATD pamatdarbības IS.</w:t>
            </w:r>
          </w:p>
        </w:tc>
      </w:tr>
    </w:tbl>
    <w:p w14:paraId="65C4A4A6" w14:textId="77777777" w:rsidR="0028705F" w:rsidRPr="00A1549D" w:rsidRDefault="0028705F" w:rsidP="0028705F">
      <w:pPr>
        <w:pStyle w:val="EYBodytextwithparaspace"/>
        <w:rPr>
          <w:rFonts w:ascii="Times New Roman" w:hAnsi="Times New Roman"/>
          <w:sz w:val="22"/>
          <w:szCs w:val="22"/>
          <w:lang w:val="lv-LV"/>
        </w:rPr>
      </w:pPr>
    </w:p>
    <w:p w14:paraId="624C2A15" w14:textId="3659FC28" w:rsidR="000C7007" w:rsidRPr="00A1549D" w:rsidRDefault="000C7007" w:rsidP="00130999">
      <w:pPr>
        <w:pStyle w:val="Caption"/>
        <w:keepNext/>
        <w:jc w:val="right"/>
        <w:rPr>
          <w:rFonts w:ascii="Times New Roman" w:hAnsi="Times New Roman"/>
          <w:sz w:val="22"/>
          <w:szCs w:val="22"/>
        </w:rPr>
      </w:pPr>
      <w:bookmarkStart w:id="127" w:name="_Ref213453610"/>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16</w:t>
      </w:r>
      <w:r w:rsidRPr="00A1549D">
        <w:rPr>
          <w:rFonts w:ascii="Times New Roman" w:hAnsi="Times New Roman"/>
          <w:sz w:val="22"/>
          <w:szCs w:val="22"/>
        </w:rPr>
        <w:fldChar w:fldCharType="end"/>
      </w:r>
      <w:bookmarkEnd w:id="127"/>
      <w:r w:rsidRPr="00A1549D">
        <w:rPr>
          <w:rFonts w:ascii="Times New Roman" w:hAnsi="Times New Roman"/>
          <w:sz w:val="22"/>
          <w:szCs w:val="22"/>
        </w:rPr>
        <w:t xml:space="preserve"> - Brauciena formulāra saņemšanas nosacījumi</w:t>
      </w:r>
    </w:p>
    <w:tbl>
      <w:tblPr>
        <w:tblStyle w:val="TableGrid"/>
        <w:tblW w:w="5000" w:type="pct"/>
        <w:tblLook w:val="04A0" w:firstRow="1" w:lastRow="0" w:firstColumn="1" w:lastColumn="0" w:noHBand="0" w:noVBand="1"/>
      </w:tblPr>
      <w:tblGrid>
        <w:gridCol w:w="3027"/>
        <w:gridCol w:w="3348"/>
        <w:gridCol w:w="2644"/>
      </w:tblGrid>
      <w:tr w:rsidR="00001839" w:rsidRPr="007C4039" w14:paraId="456F220F" w14:textId="77777777" w:rsidTr="001D53E3">
        <w:trPr>
          <w:tblHeader/>
        </w:trPr>
        <w:tc>
          <w:tcPr>
            <w:tcW w:w="1678" w:type="pct"/>
            <w:shd w:val="clear" w:color="auto" w:fill="FFE600" w:themeFill="text2"/>
          </w:tcPr>
          <w:p w14:paraId="04D38041" w14:textId="77777777" w:rsidR="00001839" w:rsidRPr="00A1549D" w:rsidRDefault="00001839" w:rsidP="00F615C3">
            <w:pPr>
              <w:pStyle w:val="EYBodytextwithparaspace"/>
              <w:jc w:val="center"/>
              <w:rPr>
                <w:rFonts w:ascii="Times New Roman" w:eastAsiaTheme="minorHAnsi" w:hAnsi="Times New Roman"/>
                <w:b/>
                <w:sz w:val="22"/>
                <w:szCs w:val="22"/>
                <w:lang w:val="lv-LV"/>
              </w:rPr>
            </w:pPr>
            <w:r w:rsidRPr="00A1549D">
              <w:rPr>
                <w:rFonts w:ascii="Times New Roman" w:eastAsiaTheme="minorHAnsi" w:hAnsi="Times New Roman"/>
                <w:b/>
                <w:sz w:val="22"/>
                <w:szCs w:val="22"/>
                <w:lang w:val="lv-LV"/>
              </w:rPr>
              <w:t>Nosacījuma veids</w:t>
            </w:r>
          </w:p>
        </w:tc>
        <w:tc>
          <w:tcPr>
            <w:tcW w:w="1856" w:type="pct"/>
            <w:shd w:val="clear" w:color="auto" w:fill="FFE600" w:themeFill="text2"/>
          </w:tcPr>
          <w:p w14:paraId="40EBF1B0" w14:textId="77777777" w:rsidR="00001839" w:rsidRPr="00A1549D" w:rsidRDefault="00001839" w:rsidP="00F615C3">
            <w:pPr>
              <w:pStyle w:val="EYBodytextwithparaspace"/>
              <w:jc w:val="center"/>
              <w:rPr>
                <w:rFonts w:ascii="Times New Roman" w:eastAsiaTheme="minorHAnsi" w:hAnsi="Times New Roman"/>
                <w:b/>
                <w:sz w:val="22"/>
                <w:szCs w:val="22"/>
                <w:lang w:val="lv-LV"/>
              </w:rPr>
            </w:pPr>
            <w:r w:rsidRPr="00A1549D">
              <w:rPr>
                <w:rFonts w:ascii="Times New Roman" w:eastAsiaTheme="minorHAnsi" w:hAnsi="Times New Roman"/>
                <w:b/>
                <w:sz w:val="22"/>
                <w:szCs w:val="22"/>
                <w:lang w:val="lv-LV"/>
              </w:rPr>
              <w:t>Nosacījums</w:t>
            </w:r>
          </w:p>
        </w:tc>
        <w:tc>
          <w:tcPr>
            <w:tcW w:w="1466" w:type="pct"/>
            <w:shd w:val="clear" w:color="auto" w:fill="FFE600" w:themeFill="text2"/>
          </w:tcPr>
          <w:p w14:paraId="36A3CFFE" w14:textId="77777777" w:rsidR="00001839" w:rsidRPr="00A1549D" w:rsidRDefault="00001839" w:rsidP="00F615C3">
            <w:pPr>
              <w:pStyle w:val="EYBodytextwithparaspace"/>
              <w:jc w:val="center"/>
              <w:rPr>
                <w:rFonts w:ascii="Times New Roman" w:eastAsiaTheme="minorHAnsi" w:hAnsi="Times New Roman"/>
                <w:b/>
                <w:sz w:val="22"/>
                <w:szCs w:val="22"/>
                <w:lang w:val="lv-LV"/>
              </w:rPr>
            </w:pPr>
            <w:r w:rsidRPr="00A1549D">
              <w:rPr>
                <w:rFonts w:ascii="Times New Roman" w:eastAsiaTheme="minorHAnsi" w:hAnsi="Times New Roman"/>
                <w:b/>
                <w:sz w:val="22"/>
                <w:szCs w:val="22"/>
                <w:lang w:val="lv-LV"/>
              </w:rPr>
              <w:t>Informācijas avots</w:t>
            </w:r>
          </w:p>
        </w:tc>
      </w:tr>
      <w:tr w:rsidR="00001839" w:rsidRPr="007C4039" w14:paraId="245944BB" w14:textId="77777777" w:rsidTr="001D53E3">
        <w:tc>
          <w:tcPr>
            <w:tcW w:w="1678" w:type="pct"/>
          </w:tcPr>
          <w:p w14:paraId="537A6AAC" w14:textId="77777777" w:rsidR="00001839" w:rsidRPr="00A1549D" w:rsidRDefault="00001839"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Uzņēmuma iepriekš saņemts dokuments</w:t>
            </w:r>
          </w:p>
        </w:tc>
        <w:tc>
          <w:tcPr>
            <w:tcW w:w="1856" w:type="pct"/>
          </w:tcPr>
          <w:p w14:paraId="1A5B1E6E" w14:textId="77777777" w:rsidR="00001839" w:rsidRPr="00A1549D" w:rsidRDefault="00001839" w:rsidP="00F615C3">
            <w:pPr>
              <w:pStyle w:val="EYBulletedList1"/>
              <w:rPr>
                <w:rFonts w:ascii="Times New Roman" w:hAnsi="Times New Roman"/>
                <w:sz w:val="22"/>
                <w:szCs w:val="22"/>
                <w:lang w:val="lv-LV"/>
              </w:rPr>
            </w:pPr>
            <w:r w:rsidRPr="00A1549D">
              <w:rPr>
                <w:rFonts w:ascii="Times New Roman" w:hAnsi="Times New Roman"/>
                <w:sz w:val="22"/>
                <w:szCs w:val="22"/>
                <w:lang w:val="lv-LV"/>
              </w:rPr>
              <w:t>Spēkā esoša Eiropas Kopienas atļaujas apliecināta kopija pasažieru pārvadājumiem</w:t>
            </w:r>
          </w:p>
        </w:tc>
        <w:tc>
          <w:tcPr>
            <w:tcW w:w="1466" w:type="pct"/>
          </w:tcPr>
          <w:p w14:paraId="34AB228D" w14:textId="77777777" w:rsidR="00001839" w:rsidRPr="00A1549D" w:rsidRDefault="00001839"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r w:rsidR="00001839" w:rsidRPr="007C4039" w14:paraId="4384CA52" w14:textId="77777777" w:rsidTr="001D53E3">
        <w:tc>
          <w:tcPr>
            <w:tcW w:w="1678" w:type="pct"/>
          </w:tcPr>
          <w:p w14:paraId="0FAE74AE" w14:textId="77777777" w:rsidR="00001839" w:rsidRPr="00A1549D" w:rsidRDefault="00001839" w:rsidP="00F615C3">
            <w:pPr>
              <w:pStyle w:val="EYBodytextwithparaspace"/>
              <w:jc w:val="left"/>
              <w:rPr>
                <w:rFonts w:ascii="Times New Roman" w:hAnsi="Times New Roman"/>
                <w:sz w:val="22"/>
                <w:szCs w:val="22"/>
                <w:lang w:val="lv-LV"/>
              </w:rPr>
            </w:pPr>
            <w:proofErr w:type="spellStart"/>
            <w:r w:rsidRPr="00A1549D">
              <w:rPr>
                <w:rFonts w:ascii="Times New Roman" w:hAnsi="Times New Roman"/>
                <w:sz w:val="22"/>
                <w:szCs w:val="22"/>
                <w:lang w:val="lv-LV"/>
              </w:rPr>
              <w:t>Pašpārvadātāja</w:t>
            </w:r>
            <w:proofErr w:type="spellEnd"/>
            <w:r w:rsidRPr="00A1549D">
              <w:rPr>
                <w:rFonts w:ascii="Times New Roman" w:hAnsi="Times New Roman"/>
                <w:sz w:val="22"/>
                <w:szCs w:val="22"/>
                <w:lang w:val="lv-LV"/>
              </w:rPr>
              <w:t xml:space="preserve"> iepriekš saņemts dokuments</w:t>
            </w:r>
          </w:p>
        </w:tc>
        <w:tc>
          <w:tcPr>
            <w:tcW w:w="1856" w:type="pct"/>
          </w:tcPr>
          <w:p w14:paraId="32BEFA46" w14:textId="77777777" w:rsidR="00001839" w:rsidRPr="00A1549D" w:rsidRDefault="00001839" w:rsidP="00F615C3">
            <w:pPr>
              <w:pStyle w:val="EYBulletedList1"/>
              <w:rPr>
                <w:rFonts w:ascii="Times New Roman" w:hAnsi="Times New Roman"/>
                <w:sz w:val="22"/>
                <w:szCs w:val="22"/>
                <w:lang w:val="lv-LV"/>
              </w:rPr>
            </w:pPr>
            <w:r w:rsidRPr="00A1549D">
              <w:rPr>
                <w:rFonts w:ascii="Times New Roman" w:hAnsi="Times New Roman"/>
                <w:sz w:val="22"/>
                <w:szCs w:val="22"/>
                <w:lang w:val="lv-LV"/>
              </w:rPr>
              <w:t>Pašpārvadājuma sertifikāts starptautiskajiem pasažieru pašpārvadājumiem ar autotransporta līdzekli</w:t>
            </w:r>
          </w:p>
        </w:tc>
        <w:tc>
          <w:tcPr>
            <w:tcW w:w="1466" w:type="pct"/>
          </w:tcPr>
          <w:p w14:paraId="639418B5" w14:textId="77777777" w:rsidR="00001839" w:rsidRPr="00A1549D" w:rsidRDefault="00001839"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bl>
    <w:p w14:paraId="4F52BBEC" w14:textId="77777777" w:rsidR="0028705F" w:rsidRPr="00A1549D" w:rsidRDefault="0028705F" w:rsidP="0028705F">
      <w:pPr>
        <w:pStyle w:val="EYBodytextwithparaspace"/>
        <w:rPr>
          <w:rFonts w:ascii="Times New Roman" w:hAnsi="Times New Roman"/>
          <w:sz w:val="22"/>
          <w:szCs w:val="22"/>
          <w:lang w:val="lv-LV"/>
        </w:rPr>
      </w:pPr>
    </w:p>
    <w:p w14:paraId="4651FC67" w14:textId="70BA9F4A" w:rsidR="0091792D" w:rsidRPr="00A1549D" w:rsidRDefault="0091792D" w:rsidP="00130999">
      <w:pPr>
        <w:pStyle w:val="Caption"/>
        <w:keepNext/>
        <w:jc w:val="right"/>
        <w:rPr>
          <w:rFonts w:ascii="Times New Roman" w:hAnsi="Times New Roman"/>
          <w:sz w:val="22"/>
          <w:szCs w:val="22"/>
        </w:rPr>
      </w:pPr>
      <w:bookmarkStart w:id="128" w:name="_Ref213453667"/>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17</w:t>
      </w:r>
      <w:r w:rsidRPr="00A1549D">
        <w:rPr>
          <w:rFonts w:ascii="Times New Roman" w:hAnsi="Times New Roman"/>
          <w:sz w:val="22"/>
          <w:szCs w:val="22"/>
        </w:rPr>
        <w:fldChar w:fldCharType="end"/>
      </w:r>
      <w:bookmarkEnd w:id="128"/>
      <w:r w:rsidRPr="00A1549D">
        <w:rPr>
          <w:rFonts w:ascii="Times New Roman" w:hAnsi="Times New Roman"/>
          <w:sz w:val="22"/>
          <w:szCs w:val="22"/>
        </w:rPr>
        <w:t xml:space="preserve"> - Vadītāju reģistrācijas taksometru reģistrā nosacījumi</w:t>
      </w:r>
    </w:p>
    <w:tbl>
      <w:tblPr>
        <w:tblStyle w:val="TableGrid"/>
        <w:tblW w:w="5000" w:type="pct"/>
        <w:tblLook w:val="04A0" w:firstRow="1" w:lastRow="0" w:firstColumn="1" w:lastColumn="0" w:noHBand="0" w:noVBand="1"/>
      </w:tblPr>
      <w:tblGrid>
        <w:gridCol w:w="2659"/>
        <w:gridCol w:w="3180"/>
        <w:gridCol w:w="3180"/>
      </w:tblGrid>
      <w:tr w:rsidR="0091792D" w:rsidRPr="007C4039" w14:paraId="0EDD15DB" w14:textId="77777777" w:rsidTr="001D53E3">
        <w:trPr>
          <w:tblHeader/>
        </w:trPr>
        <w:tc>
          <w:tcPr>
            <w:tcW w:w="1474" w:type="pct"/>
            <w:shd w:val="clear" w:color="auto" w:fill="FFE600" w:themeFill="text2"/>
          </w:tcPr>
          <w:p w14:paraId="13625F35" w14:textId="77777777" w:rsidR="0091792D" w:rsidRPr="00A1549D" w:rsidRDefault="0091792D" w:rsidP="00F615C3">
            <w:pPr>
              <w:pStyle w:val="EYBodytextwithparaspace"/>
              <w:jc w:val="center"/>
              <w:rPr>
                <w:rFonts w:ascii="Times New Roman" w:eastAsiaTheme="minorHAnsi" w:hAnsi="Times New Roman"/>
                <w:b/>
                <w:sz w:val="22"/>
                <w:szCs w:val="22"/>
                <w:lang w:val="lv-LV"/>
              </w:rPr>
            </w:pPr>
            <w:r w:rsidRPr="00A1549D">
              <w:rPr>
                <w:rFonts w:ascii="Times New Roman" w:eastAsiaTheme="minorHAnsi" w:hAnsi="Times New Roman"/>
                <w:b/>
                <w:sz w:val="22"/>
                <w:szCs w:val="22"/>
                <w:lang w:val="lv-LV"/>
              </w:rPr>
              <w:t>Nosacījuma veids</w:t>
            </w:r>
          </w:p>
        </w:tc>
        <w:tc>
          <w:tcPr>
            <w:tcW w:w="1763" w:type="pct"/>
            <w:shd w:val="clear" w:color="auto" w:fill="FFE600" w:themeFill="text2"/>
          </w:tcPr>
          <w:p w14:paraId="3FEB24E2" w14:textId="77777777" w:rsidR="0091792D" w:rsidRPr="00A1549D" w:rsidRDefault="0091792D" w:rsidP="00F615C3">
            <w:pPr>
              <w:pStyle w:val="EYBodytextwithparaspace"/>
              <w:jc w:val="center"/>
              <w:rPr>
                <w:rFonts w:ascii="Times New Roman" w:eastAsiaTheme="minorHAnsi" w:hAnsi="Times New Roman"/>
                <w:b/>
                <w:sz w:val="22"/>
                <w:szCs w:val="22"/>
                <w:lang w:val="lv-LV"/>
              </w:rPr>
            </w:pPr>
            <w:r w:rsidRPr="00A1549D">
              <w:rPr>
                <w:rFonts w:ascii="Times New Roman" w:eastAsiaTheme="minorHAnsi" w:hAnsi="Times New Roman"/>
                <w:b/>
                <w:sz w:val="22"/>
                <w:szCs w:val="22"/>
                <w:lang w:val="lv-LV"/>
              </w:rPr>
              <w:t>Nosacījums</w:t>
            </w:r>
          </w:p>
        </w:tc>
        <w:tc>
          <w:tcPr>
            <w:tcW w:w="1763" w:type="pct"/>
            <w:shd w:val="clear" w:color="auto" w:fill="FFE600" w:themeFill="text2"/>
          </w:tcPr>
          <w:p w14:paraId="3AF2C785" w14:textId="77777777" w:rsidR="0091792D" w:rsidRPr="00A1549D" w:rsidRDefault="0091792D" w:rsidP="00F615C3">
            <w:pPr>
              <w:pStyle w:val="EYBodytextwithparaspace"/>
              <w:jc w:val="center"/>
              <w:rPr>
                <w:rFonts w:ascii="Times New Roman" w:eastAsiaTheme="minorHAnsi" w:hAnsi="Times New Roman"/>
                <w:b/>
                <w:sz w:val="22"/>
                <w:szCs w:val="22"/>
                <w:lang w:val="lv-LV"/>
              </w:rPr>
            </w:pPr>
            <w:r w:rsidRPr="00A1549D">
              <w:rPr>
                <w:rFonts w:ascii="Times New Roman" w:eastAsiaTheme="minorHAnsi" w:hAnsi="Times New Roman"/>
                <w:b/>
                <w:sz w:val="22"/>
                <w:szCs w:val="22"/>
                <w:lang w:val="lv-LV"/>
              </w:rPr>
              <w:t>Informācijas avots</w:t>
            </w:r>
          </w:p>
        </w:tc>
      </w:tr>
      <w:tr w:rsidR="0091792D" w:rsidRPr="007C4039" w14:paraId="61B04C95" w14:textId="77777777" w:rsidTr="001D53E3">
        <w:trPr>
          <w:trHeight w:val="56"/>
        </w:trPr>
        <w:tc>
          <w:tcPr>
            <w:tcW w:w="1474" w:type="pct"/>
          </w:tcPr>
          <w:p w14:paraId="529C328C" w14:textId="77777777" w:rsidR="0091792D" w:rsidRPr="00A1549D" w:rsidRDefault="0091792D" w:rsidP="00F615C3">
            <w:pPr>
              <w:pStyle w:val="EYBodytextwithparaspace"/>
              <w:rPr>
                <w:rFonts w:ascii="Times New Roman" w:hAnsi="Times New Roman"/>
                <w:sz w:val="22"/>
                <w:szCs w:val="22"/>
                <w:lang w:val="lv-LV"/>
              </w:rPr>
            </w:pPr>
          </w:p>
          <w:p w14:paraId="4D4C0358" w14:textId="77777777" w:rsidR="0091792D" w:rsidRPr="00A1549D" w:rsidRDefault="0091792D"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Vadītāja valodas prasmes</w:t>
            </w:r>
          </w:p>
        </w:tc>
        <w:tc>
          <w:tcPr>
            <w:tcW w:w="1763" w:type="pct"/>
          </w:tcPr>
          <w:p w14:paraId="782922AE" w14:textId="77777777" w:rsidR="0091792D" w:rsidRPr="00A1549D" w:rsidRDefault="0091792D" w:rsidP="00F615C3">
            <w:pPr>
              <w:pStyle w:val="EYBulletedList1"/>
              <w:rPr>
                <w:rFonts w:ascii="Times New Roman" w:hAnsi="Times New Roman"/>
                <w:sz w:val="22"/>
                <w:szCs w:val="22"/>
                <w:lang w:val="lv-LV"/>
              </w:rPr>
            </w:pPr>
            <w:r w:rsidRPr="00A1549D">
              <w:rPr>
                <w:rFonts w:ascii="Times New Roman" w:hAnsi="Times New Roman"/>
                <w:sz w:val="22"/>
                <w:szCs w:val="22"/>
                <w:lang w:val="lv-LV"/>
              </w:rPr>
              <w:t>Apliecinājums par valsts valodas zināšanām ne zemāk kā B līmeņa 1. pakāpē (izņemot Ukrainas civiliedzīvotājiem)</w:t>
            </w:r>
          </w:p>
        </w:tc>
        <w:tc>
          <w:tcPr>
            <w:tcW w:w="1763" w:type="pct"/>
          </w:tcPr>
          <w:p w14:paraId="5D2453A3" w14:textId="77777777" w:rsidR="0091792D" w:rsidRPr="00A1549D" w:rsidRDefault="0091792D"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IZM centralizēto eksāmenu rezultāti, vai valsts valodas prasmes pārbaudes rezultāti</w:t>
            </w:r>
          </w:p>
          <w:p w14:paraId="55A979BE" w14:textId="77777777" w:rsidR="0091792D" w:rsidRPr="00A1549D" w:rsidRDefault="0091792D" w:rsidP="00F615C3">
            <w:pPr>
              <w:pStyle w:val="EYBulletedList1"/>
              <w:rPr>
                <w:rFonts w:ascii="Times New Roman" w:hAnsi="Times New Roman"/>
                <w:sz w:val="22"/>
                <w:szCs w:val="22"/>
                <w:lang w:val="lv-LV"/>
              </w:rPr>
            </w:pPr>
            <w:r w:rsidRPr="00A1549D">
              <w:rPr>
                <w:rFonts w:ascii="Times New Roman" w:hAnsi="Times New Roman"/>
                <w:sz w:val="22"/>
                <w:szCs w:val="22"/>
                <w:lang w:val="lv-LV"/>
              </w:rPr>
              <w:t>Ja info nav pieejama, tad Klienta iesniegts apliecinājums</w:t>
            </w:r>
          </w:p>
        </w:tc>
      </w:tr>
      <w:tr w:rsidR="0091792D" w:rsidRPr="007C4039" w14:paraId="2C59E68F" w14:textId="77777777" w:rsidTr="001D53E3">
        <w:trPr>
          <w:trHeight w:val="56"/>
        </w:trPr>
        <w:tc>
          <w:tcPr>
            <w:tcW w:w="1474" w:type="pct"/>
            <w:vMerge w:val="restart"/>
          </w:tcPr>
          <w:p w14:paraId="4376D2CF" w14:textId="77777777" w:rsidR="0091792D" w:rsidRPr="00A1549D" w:rsidRDefault="0091792D" w:rsidP="00F615C3">
            <w:pPr>
              <w:pStyle w:val="EYBodytextwithparaspace"/>
              <w:rPr>
                <w:rFonts w:ascii="Times New Roman" w:hAnsi="Times New Roman"/>
                <w:sz w:val="22"/>
                <w:szCs w:val="22"/>
                <w:lang w:val="lv-LV"/>
              </w:rPr>
            </w:pPr>
          </w:p>
          <w:p w14:paraId="40823181" w14:textId="77777777" w:rsidR="0091792D" w:rsidRPr="00A1549D" w:rsidRDefault="0091792D" w:rsidP="00F615C3">
            <w:pPr>
              <w:pStyle w:val="EYBodytextwithparaspace"/>
              <w:rPr>
                <w:rFonts w:ascii="Times New Roman" w:hAnsi="Times New Roman"/>
                <w:sz w:val="22"/>
                <w:szCs w:val="22"/>
                <w:lang w:val="lv-LV"/>
              </w:rPr>
            </w:pPr>
          </w:p>
          <w:p w14:paraId="5DB207B0" w14:textId="77777777" w:rsidR="0091792D" w:rsidRPr="00A1549D" w:rsidRDefault="0091792D"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lastRenderedPageBreak/>
              <w:t>Vadītāja apliecības atbilstība</w:t>
            </w:r>
          </w:p>
        </w:tc>
        <w:tc>
          <w:tcPr>
            <w:tcW w:w="1763" w:type="pct"/>
          </w:tcPr>
          <w:p w14:paraId="11DDE560" w14:textId="77777777" w:rsidR="0091792D" w:rsidRPr="00A1549D" w:rsidRDefault="0091792D" w:rsidP="00F615C3">
            <w:pPr>
              <w:pStyle w:val="EYBulletedList1"/>
              <w:rPr>
                <w:rFonts w:ascii="Times New Roman" w:hAnsi="Times New Roman"/>
                <w:sz w:val="22"/>
                <w:szCs w:val="22"/>
                <w:lang w:val="lv-LV"/>
              </w:rPr>
            </w:pPr>
            <w:r w:rsidRPr="00A1549D">
              <w:rPr>
                <w:rFonts w:ascii="Times New Roman" w:hAnsi="Times New Roman"/>
                <w:sz w:val="22"/>
                <w:szCs w:val="22"/>
                <w:lang w:val="lv-LV"/>
              </w:rPr>
              <w:lastRenderedPageBreak/>
              <w:t>Derīga B kategorijas autovadītāja apliecība ar trīs gadu stāžu</w:t>
            </w:r>
          </w:p>
        </w:tc>
        <w:tc>
          <w:tcPr>
            <w:tcW w:w="1763" w:type="pct"/>
          </w:tcPr>
          <w:p w14:paraId="08B53FB6" w14:textId="0B05BEC6" w:rsidR="0091792D" w:rsidRPr="00A1549D" w:rsidRDefault="0091792D"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Ārējie valsts iestāžu reģistri </w:t>
            </w:r>
            <w:r w:rsidR="00821D59" w:rsidRPr="00A1549D">
              <w:rPr>
                <w:rFonts w:ascii="Times New Roman" w:hAnsi="Times New Roman"/>
                <w:sz w:val="22"/>
                <w:szCs w:val="22"/>
                <w:lang w:val="lv-LV"/>
              </w:rPr>
              <w:t>–</w:t>
            </w:r>
            <w:r w:rsidRPr="00A1549D">
              <w:rPr>
                <w:rFonts w:ascii="Times New Roman" w:hAnsi="Times New Roman"/>
                <w:sz w:val="22"/>
                <w:szCs w:val="22"/>
                <w:lang w:val="lv-LV"/>
              </w:rPr>
              <w:t xml:space="preserve"> CSDD</w:t>
            </w:r>
            <w:r w:rsidR="00821D59" w:rsidRPr="00A1549D">
              <w:rPr>
                <w:rFonts w:ascii="Times New Roman" w:hAnsi="Times New Roman"/>
                <w:sz w:val="22"/>
                <w:szCs w:val="22"/>
                <w:lang w:val="lv-LV"/>
              </w:rPr>
              <w:t xml:space="preserve">, </w:t>
            </w:r>
            <w:r w:rsidR="004738A0" w:rsidRPr="00A1549D">
              <w:rPr>
                <w:rFonts w:ascii="Times New Roman" w:hAnsi="Times New Roman"/>
                <w:sz w:val="22"/>
                <w:szCs w:val="22"/>
                <w:lang w:val="lv-LV"/>
              </w:rPr>
              <w:t>OOTS vai klienta iesniegts dokuments, ja vadītāja apliecība nav izsniegta Latvijā.</w:t>
            </w:r>
          </w:p>
        </w:tc>
      </w:tr>
      <w:tr w:rsidR="0091792D" w:rsidRPr="007C4039" w14:paraId="0E0272DF" w14:textId="77777777" w:rsidTr="001D53E3">
        <w:trPr>
          <w:trHeight w:val="56"/>
        </w:trPr>
        <w:tc>
          <w:tcPr>
            <w:tcW w:w="1474" w:type="pct"/>
            <w:vMerge/>
          </w:tcPr>
          <w:p w14:paraId="0FEED3B2" w14:textId="77777777" w:rsidR="0091792D" w:rsidRPr="00A1549D" w:rsidRDefault="0091792D" w:rsidP="00F615C3">
            <w:pPr>
              <w:pStyle w:val="EYBodytextwithparaspace"/>
              <w:rPr>
                <w:rFonts w:ascii="Times New Roman" w:hAnsi="Times New Roman"/>
                <w:sz w:val="22"/>
                <w:szCs w:val="22"/>
                <w:lang w:val="lv-LV"/>
              </w:rPr>
            </w:pPr>
          </w:p>
        </w:tc>
        <w:tc>
          <w:tcPr>
            <w:tcW w:w="1763" w:type="pct"/>
          </w:tcPr>
          <w:p w14:paraId="583BFBAD" w14:textId="77777777" w:rsidR="0091792D" w:rsidRPr="00A1549D" w:rsidRDefault="0091792D" w:rsidP="00F615C3">
            <w:pPr>
              <w:pStyle w:val="EYBulletedList1"/>
              <w:rPr>
                <w:rFonts w:ascii="Times New Roman" w:hAnsi="Times New Roman"/>
                <w:sz w:val="22"/>
                <w:szCs w:val="22"/>
                <w:lang w:val="lv-LV"/>
              </w:rPr>
            </w:pPr>
            <w:r w:rsidRPr="00A1549D">
              <w:rPr>
                <w:rFonts w:ascii="Times New Roman" w:hAnsi="Times New Roman"/>
                <w:sz w:val="22"/>
                <w:szCs w:val="22"/>
                <w:lang w:val="lv-LV"/>
              </w:rPr>
              <w:t>Vadītāja apliecības reģistrēto pārkāpumu uzskaites punktu skaits ir mazāk par 8</w:t>
            </w:r>
          </w:p>
        </w:tc>
        <w:tc>
          <w:tcPr>
            <w:tcW w:w="1763" w:type="pct"/>
          </w:tcPr>
          <w:p w14:paraId="1032F58A" w14:textId="77777777" w:rsidR="0091792D" w:rsidRPr="00A1549D" w:rsidRDefault="0091792D"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CSDD</w:t>
            </w:r>
          </w:p>
        </w:tc>
      </w:tr>
      <w:tr w:rsidR="0091792D" w:rsidRPr="007C4039" w14:paraId="65CA2321" w14:textId="77777777" w:rsidTr="001D53E3">
        <w:trPr>
          <w:trHeight w:val="56"/>
        </w:trPr>
        <w:tc>
          <w:tcPr>
            <w:tcW w:w="1474" w:type="pct"/>
            <w:vMerge/>
          </w:tcPr>
          <w:p w14:paraId="0EFD9049" w14:textId="77777777" w:rsidR="0091792D" w:rsidRPr="00A1549D" w:rsidRDefault="0091792D" w:rsidP="00F615C3">
            <w:pPr>
              <w:pStyle w:val="EYBodytextwithparaspace"/>
              <w:rPr>
                <w:rFonts w:ascii="Times New Roman" w:hAnsi="Times New Roman"/>
                <w:sz w:val="22"/>
                <w:szCs w:val="22"/>
                <w:lang w:val="lv-LV"/>
              </w:rPr>
            </w:pPr>
          </w:p>
        </w:tc>
        <w:tc>
          <w:tcPr>
            <w:tcW w:w="1763" w:type="pct"/>
          </w:tcPr>
          <w:p w14:paraId="3094E7A2" w14:textId="77777777" w:rsidR="0091792D" w:rsidRPr="00A1549D" w:rsidRDefault="0091792D" w:rsidP="00F615C3">
            <w:pPr>
              <w:pStyle w:val="EYBulletedList1"/>
              <w:rPr>
                <w:rFonts w:ascii="Times New Roman" w:hAnsi="Times New Roman"/>
                <w:sz w:val="22"/>
                <w:szCs w:val="22"/>
                <w:lang w:val="lv-LV"/>
              </w:rPr>
            </w:pPr>
            <w:r w:rsidRPr="00A1549D">
              <w:rPr>
                <w:rFonts w:ascii="Times New Roman" w:hAnsi="Times New Roman"/>
                <w:sz w:val="22"/>
                <w:szCs w:val="22"/>
                <w:lang w:val="lv-LV"/>
              </w:rPr>
              <w:t>Nav aktīvu vadītāja apliecības aizliegumu</w:t>
            </w:r>
          </w:p>
        </w:tc>
        <w:tc>
          <w:tcPr>
            <w:tcW w:w="1763" w:type="pct"/>
          </w:tcPr>
          <w:p w14:paraId="5B8704A5" w14:textId="0B0EA016" w:rsidR="0091792D" w:rsidRPr="00A1549D" w:rsidRDefault="0091792D"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Ārējie valsts iestāžu reģistri </w:t>
            </w:r>
            <w:r w:rsidR="00462AE2" w:rsidRPr="00A1549D">
              <w:rPr>
                <w:rFonts w:ascii="Times New Roman" w:hAnsi="Times New Roman"/>
                <w:sz w:val="22"/>
                <w:szCs w:val="22"/>
                <w:lang w:val="lv-LV"/>
              </w:rPr>
              <w:t>–</w:t>
            </w:r>
            <w:r w:rsidRPr="00A1549D">
              <w:rPr>
                <w:rFonts w:ascii="Times New Roman" w:hAnsi="Times New Roman"/>
                <w:sz w:val="22"/>
                <w:szCs w:val="22"/>
                <w:lang w:val="lv-LV"/>
              </w:rPr>
              <w:t xml:space="preserve"> CSDD</w:t>
            </w:r>
            <w:r w:rsidR="00462AE2" w:rsidRPr="00A1549D">
              <w:rPr>
                <w:rFonts w:ascii="Times New Roman" w:hAnsi="Times New Roman"/>
                <w:sz w:val="22"/>
                <w:szCs w:val="22"/>
                <w:lang w:val="lv-LV"/>
              </w:rPr>
              <w:t>, OOTS vai klienta iesniegts dokuments, ja vadītāja apliecība nav izsniegta Latvijā.</w:t>
            </w:r>
          </w:p>
        </w:tc>
      </w:tr>
      <w:tr w:rsidR="0091792D" w:rsidRPr="007C4039" w14:paraId="11A60D6B" w14:textId="77777777" w:rsidTr="001D53E3">
        <w:trPr>
          <w:trHeight w:val="56"/>
        </w:trPr>
        <w:tc>
          <w:tcPr>
            <w:tcW w:w="1474" w:type="pct"/>
            <w:vMerge w:val="restart"/>
          </w:tcPr>
          <w:p w14:paraId="16B28621" w14:textId="77777777" w:rsidR="0091792D" w:rsidRPr="00A1549D" w:rsidRDefault="0091792D" w:rsidP="00F615C3">
            <w:pPr>
              <w:pStyle w:val="EYBodytextwithparaspace"/>
              <w:rPr>
                <w:rFonts w:ascii="Times New Roman" w:hAnsi="Times New Roman"/>
                <w:sz w:val="22"/>
                <w:szCs w:val="22"/>
                <w:lang w:val="lv-LV"/>
              </w:rPr>
            </w:pPr>
          </w:p>
          <w:p w14:paraId="59D04AFF" w14:textId="77777777" w:rsidR="0091792D" w:rsidRPr="00A1549D" w:rsidRDefault="0091792D" w:rsidP="00F615C3">
            <w:pPr>
              <w:pStyle w:val="EYBodytextwithparaspace"/>
              <w:rPr>
                <w:rFonts w:ascii="Times New Roman" w:hAnsi="Times New Roman"/>
                <w:sz w:val="22"/>
                <w:szCs w:val="22"/>
                <w:lang w:val="lv-LV"/>
              </w:rPr>
            </w:pPr>
          </w:p>
          <w:p w14:paraId="26D9FC85" w14:textId="77777777" w:rsidR="0091792D" w:rsidRPr="00A1549D" w:rsidRDefault="0091792D" w:rsidP="00F615C3">
            <w:pPr>
              <w:pStyle w:val="EYBodytextwithparaspace"/>
              <w:jc w:val="left"/>
              <w:rPr>
                <w:rFonts w:ascii="Times New Roman" w:hAnsi="Times New Roman"/>
                <w:sz w:val="22"/>
                <w:szCs w:val="22"/>
                <w:lang w:val="lv-LV"/>
              </w:rPr>
            </w:pPr>
          </w:p>
          <w:p w14:paraId="13B932AA" w14:textId="77777777" w:rsidR="0091792D" w:rsidRPr="00A1549D" w:rsidRDefault="0091792D"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Cita veida vadītāja atbilstība</w:t>
            </w:r>
          </w:p>
        </w:tc>
        <w:tc>
          <w:tcPr>
            <w:tcW w:w="1763" w:type="pct"/>
          </w:tcPr>
          <w:p w14:paraId="42D96E03" w14:textId="77777777" w:rsidR="0091792D" w:rsidRPr="00A1549D" w:rsidRDefault="0091792D" w:rsidP="00F615C3">
            <w:pPr>
              <w:pStyle w:val="EYBulletedList1"/>
              <w:rPr>
                <w:rFonts w:ascii="Times New Roman" w:hAnsi="Times New Roman"/>
                <w:sz w:val="22"/>
                <w:szCs w:val="22"/>
                <w:lang w:val="lv-LV"/>
              </w:rPr>
            </w:pPr>
            <w:r w:rsidRPr="00A1549D">
              <w:rPr>
                <w:rFonts w:ascii="Times New Roman" w:hAnsi="Times New Roman"/>
                <w:sz w:val="22"/>
                <w:szCs w:val="22"/>
                <w:lang w:val="lv-LV"/>
              </w:rPr>
              <w:t>Ukrainas civiliedzīvotāju uzturēšanās atļauja vai ilgtermiņa vīza ar tiesībām uz nodarbinātību</w:t>
            </w:r>
          </w:p>
        </w:tc>
        <w:tc>
          <w:tcPr>
            <w:tcW w:w="1763" w:type="pct"/>
          </w:tcPr>
          <w:p w14:paraId="2A5E4328" w14:textId="77777777" w:rsidR="0091792D" w:rsidRPr="00A1549D" w:rsidRDefault="0091792D"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iesniegtā informācija</w:t>
            </w:r>
          </w:p>
          <w:p w14:paraId="7D4315BE" w14:textId="77777777" w:rsidR="0091792D" w:rsidRPr="00A1549D" w:rsidRDefault="0091792D"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PMLP fizisko personu reģistrs</w:t>
            </w:r>
          </w:p>
        </w:tc>
      </w:tr>
      <w:tr w:rsidR="0091792D" w:rsidRPr="007C4039" w14:paraId="444D31F4" w14:textId="77777777" w:rsidTr="001D53E3">
        <w:trPr>
          <w:trHeight w:val="56"/>
        </w:trPr>
        <w:tc>
          <w:tcPr>
            <w:tcW w:w="1474" w:type="pct"/>
            <w:vMerge/>
          </w:tcPr>
          <w:p w14:paraId="2A5D6ADC" w14:textId="77777777" w:rsidR="0091792D" w:rsidRPr="00A1549D" w:rsidRDefault="0091792D" w:rsidP="00F615C3">
            <w:pPr>
              <w:pStyle w:val="EYBodytextwithparaspace"/>
              <w:jc w:val="center"/>
              <w:rPr>
                <w:rFonts w:ascii="Times New Roman" w:hAnsi="Times New Roman"/>
                <w:sz w:val="22"/>
                <w:szCs w:val="22"/>
                <w:lang w:val="lv-LV"/>
              </w:rPr>
            </w:pPr>
          </w:p>
        </w:tc>
        <w:tc>
          <w:tcPr>
            <w:tcW w:w="1763" w:type="pct"/>
          </w:tcPr>
          <w:p w14:paraId="5CD93B1C" w14:textId="77777777" w:rsidR="0091792D" w:rsidRPr="00A1549D" w:rsidRDefault="0091792D" w:rsidP="00F615C3">
            <w:pPr>
              <w:pStyle w:val="EYBulletedList1"/>
              <w:rPr>
                <w:rFonts w:ascii="Times New Roman" w:hAnsi="Times New Roman"/>
                <w:sz w:val="22"/>
                <w:szCs w:val="22"/>
                <w:lang w:val="lv-LV"/>
              </w:rPr>
            </w:pPr>
            <w:r w:rsidRPr="00A1549D">
              <w:rPr>
                <w:rFonts w:ascii="Times New Roman" w:hAnsi="Times New Roman"/>
                <w:sz w:val="22"/>
                <w:szCs w:val="22"/>
                <w:lang w:val="lv-LV"/>
              </w:rPr>
              <w:t>Par administratīvā pārkāpuma izdarīšanu pasažieru komercpārvadājumu ar taksometru un vieglo automobili veikšanas jomā pēdējo sešu mēnešu laikā nav Administratīvās atbildības likumā noteiktajā kārtībā stājies spēkā nolēmums par naudas soda piemērošanu</w:t>
            </w:r>
          </w:p>
        </w:tc>
        <w:tc>
          <w:tcPr>
            <w:tcW w:w="1763" w:type="pct"/>
          </w:tcPr>
          <w:p w14:paraId="14BD7C10" w14:textId="77777777" w:rsidR="0091792D" w:rsidRPr="00A1549D" w:rsidRDefault="0091792D"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IeM Sodu reģistrs</w:t>
            </w:r>
          </w:p>
        </w:tc>
      </w:tr>
    </w:tbl>
    <w:p w14:paraId="58C9A6B0" w14:textId="77777777" w:rsidR="00001839" w:rsidRPr="00A1549D" w:rsidRDefault="00001839" w:rsidP="0028705F">
      <w:pPr>
        <w:pStyle w:val="EYBodytextwithparaspace"/>
        <w:rPr>
          <w:rFonts w:ascii="Times New Roman" w:hAnsi="Times New Roman"/>
          <w:sz w:val="22"/>
          <w:szCs w:val="22"/>
          <w:lang w:val="lv-LV"/>
        </w:rPr>
      </w:pPr>
    </w:p>
    <w:p w14:paraId="75A43976" w14:textId="2D322DD3" w:rsidR="00262EC6" w:rsidRPr="00A1549D" w:rsidRDefault="00262EC6" w:rsidP="00130999">
      <w:pPr>
        <w:pStyle w:val="Caption"/>
        <w:keepNext/>
        <w:jc w:val="right"/>
        <w:rPr>
          <w:rFonts w:ascii="Times New Roman" w:hAnsi="Times New Roman"/>
          <w:sz w:val="22"/>
          <w:szCs w:val="22"/>
        </w:rPr>
      </w:pPr>
      <w:bookmarkStart w:id="129" w:name="_Ref213453694"/>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18</w:t>
      </w:r>
      <w:r w:rsidRPr="00A1549D">
        <w:rPr>
          <w:rFonts w:ascii="Times New Roman" w:hAnsi="Times New Roman"/>
          <w:sz w:val="22"/>
          <w:szCs w:val="22"/>
        </w:rPr>
        <w:fldChar w:fldCharType="end"/>
      </w:r>
      <w:bookmarkEnd w:id="129"/>
      <w:r w:rsidRPr="00A1549D">
        <w:rPr>
          <w:rFonts w:ascii="Times New Roman" w:hAnsi="Times New Roman"/>
          <w:sz w:val="22"/>
          <w:szCs w:val="22"/>
        </w:rPr>
        <w:t xml:space="preserve"> - ETMK atļaujas saņemšanas nosacījumi</w:t>
      </w:r>
    </w:p>
    <w:tbl>
      <w:tblPr>
        <w:tblStyle w:val="TableGrid"/>
        <w:tblW w:w="0" w:type="auto"/>
        <w:tblLook w:val="04A0" w:firstRow="1" w:lastRow="0" w:firstColumn="1" w:lastColumn="0" w:noHBand="0" w:noVBand="1"/>
      </w:tblPr>
      <w:tblGrid>
        <w:gridCol w:w="3131"/>
        <w:gridCol w:w="3529"/>
        <w:gridCol w:w="2359"/>
      </w:tblGrid>
      <w:tr w:rsidR="00262EC6" w:rsidRPr="007C4039" w14:paraId="0393DE99" w14:textId="77777777" w:rsidTr="001D53E3">
        <w:trPr>
          <w:tblHeader/>
        </w:trPr>
        <w:tc>
          <w:tcPr>
            <w:tcW w:w="3131" w:type="dxa"/>
            <w:shd w:val="clear" w:color="auto" w:fill="FFE600" w:themeFill="text2"/>
          </w:tcPr>
          <w:p w14:paraId="5971BC10" w14:textId="77777777" w:rsidR="00262EC6" w:rsidRPr="00A1549D" w:rsidRDefault="00262EC6" w:rsidP="00F615C3">
            <w:pPr>
              <w:pStyle w:val="EYBodytextwithparaspace"/>
              <w:jc w:val="center"/>
              <w:rPr>
                <w:rFonts w:ascii="Times New Roman" w:hAnsi="Times New Roman"/>
                <w:b/>
                <w:bCs/>
                <w:sz w:val="22"/>
                <w:szCs w:val="22"/>
                <w:lang w:val="lv-LV"/>
              </w:rPr>
            </w:pPr>
            <w:r w:rsidRPr="00A1549D">
              <w:rPr>
                <w:rFonts w:ascii="Times New Roman" w:hAnsi="Times New Roman"/>
                <w:b/>
                <w:bCs/>
                <w:sz w:val="22"/>
                <w:szCs w:val="22"/>
                <w:lang w:val="lv-LV"/>
              </w:rPr>
              <w:t>Nosacījuma veids</w:t>
            </w:r>
          </w:p>
        </w:tc>
        <w:tc>
          <w:tcPr>
            <w:tcW w:w="3529" w:type="dxa"/>
            <w:shd w:val="clear" w:color="auto" w:fill="FFE600" w:themeFill="text2"/>
          </w:tcPr>
          <w:p w14:paraId="7B489D1B" w14:textId="77777777" w:rsidR="00262EC6" w:rsidRPr="00A1549D" w:rsidRDefault="00262EC6" w:rsidP="00F615C3">
            <w:pPr>
              <w:pStyle w:val="EYBodytextwithparaspace"/>
              <w:jc w:val="center"/>
              <w:rPr>
                <w:rFonts w:ascii="Times New Roman" w:hAnsi="Times New Roman"/>
                <w:b/>
                <w:bCs/>
                <w:sz w:val="22"/>
                <w:szCs w:val="22"/>
                <w:lang w:val="lv-LV"/>
              </w:rPr>
            </w:pPr>
            <w:r w:rsidRPr="00A1549D">
              <w:rPr>
                <w:rFonts w:ascii="Times New Roman" w:hAnsi="Times New Roman"/>
                <w:b/>
                <w:bCs/>
                <w:sz w:val="22"/>
                <w:szCs w:val="22"/>
                <w:lang w:val="lv-LV"/>
              </w:rPr>
              <w:t>Nosacījums</w:t>
            </w:r>
          </w:p>
        </w:tc>
        <w:tc>
          <w:tcPr>
            <w:tcW w:w="2359" w:type="dxa"/>
            <w:shd w:val="clear" w:color="auto" w:fill="FFE600" w:themeFill="text2"/>
          </w:tcPr>
          <w:p w14:paraId="2BC01935" w14:textId="77777777" w:rsidR="00262EC6" w:rsidRPr="00A1549D" w:rsidRDefault="00262EC6" w:rsidP="00F615C3">
            <w:pPr>
              <w:pStyle w:val="EYBodytextwithparaspace"/>
              <w:jc w:val="center"/>
              <w:rPr>
                <w:rFonts w:ascii="Times New Roman" w:hAnsi="Times New Roman"/>
                <w:b/>
                <w:bCs/>
                <w:sz w:val="22"/>
                <w:szCs w:val="22"/>
                <w:lang w:val="lv-LV"/>
              </w:rPr>
            </w:pPr>
            <w:r w:rsidRPr="00A1549D">
              <w:rPr>
                <w:rFonts w:ascii="Times New Roman" w:eastAsiaTheme="minorHAnsi" w:hAnsi="Times New Roman"/>
                <w:b/>
                <w:sz w:val="22"/>
                <w:szCs w:val="22"/>
                <w:lang w:val="lv-LV"/>
              </w:rPr>
              <w:t>Informācijas avots</w:t>
            </w:r>
          </w:p>
        </w:tc>
      </w:tr>
      <w:tr w:rsidR="00262EC6" w:rsidRPr="007C4039" w14:paraId="55A716E9" w14:textId="77777777" w:rsidTr="001D53E3">
        <w:tc>
          <w:tcPr>
            <w:tcW w:w="3131" w:type="dxa"/>
          </w:tcPr>
          <w:p w14:paraId="5ACF4CFA" w14:textId="77777777" w:rsidR="00262EC6" w:rsidRPr="00A1549D" w:rsidRDefault="00262EC6"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Uzņēmuma atbilstība</w:t>
            </w:r>
          </w:p>
        </w:tc>
        <w:tc>
          <w:tcPr>
            <w:tcW w:w="3529" w:type="dxa"/>
          </w:tcPr>
          <w:p w14:paraId="5DC8F1E7" w14:textId="77777777" w:rsidR="00262EC6" w:rsidRPr="00A1549D" w:rsidRDefault="00262EC6" w:rsidP="00F615C3">
            <w:pPr>
              <w:pStyle w:val="EYBulletedList1"/>
              <w:rPr>
                <w:rFonts w:ascii="Times New Roman" w:hAnsi="Times New Roman"/>
                <w:sz w:val="22"/>
                <w:szCs w:val="22"/>
                <w:lang w:val="lv-LV"/>
              </w:rPr>
            </w:pPr>
            <w:r w:rsidRPr="00A1549D">
              <w:rPr>
                <w:rFonts w:ascii="Times New Roman" w:hAnsi="Times New Roman"/>
                <w:sz w:val="22"/>
                <w:szCs w:val="22"/>
                <w:lang w:val="lv-LV"/>
              </w:rPr>
              <w:t>Latvijā reģistrēts uzņēmums</w:t>
            </w:r>
          </w:p>
        </w:tc>
        <w:tc>
          <w:tcPr>
            <w:tcW w:w="2359" w:type="dxa"/>
          </w:tcPr>
          <w:p w14:paraId="00F51805" w14:textId="77777777" w:rsidR="00262EC6" w:rsidRPr="00A1549D" w:rsidRDefault="00262EC6"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UR</w:t>
            </w:r>
          </w:p>
        </w:tc>
      </w:tr>
      <w:tr w:rsidR="00262EC6" w:rsidRPr="007C4039" w14:paraId="444A48D5" w14:textId="77777777" w:rsidTr="001D53E3">
        <w:tc>
          <w:tcPr>
            <w:tcW w:w="3131" w:type="dxa"/>
          </w:tcPr>
          <w:p w14:paraId="0626D119" w14:textId="77777777" w:rsidR="00262EC6" w:rsidRPr="00A1549D" w:rsidRDefault="00262EC6"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Transportlīdzekļa atbilstība</w:t>
            </w:r>
          </w:p>
        </w:tc>
        <w:tc>
          <w:tcPr>
            <w:tcW w:w="3529" w:type="dxa"/>
          </w:tcPr>
          <w:p w14:paraId="1A3072F8" w14:textId="77777777" w:rsidR="00262EC6" w:rsidRPr="00A1549D" w:rsidRDefault="00262EC6" w:rsidP="00F615C3">
            <w:pPr>
              <w:pStyle w:val="EYBulletedList1"/>
              <w:rPr>
                <w:rFonts w:ascii="Times New Roman" w:hAnsi="Times New Roman"/>
                <w:sz w:val="22"/>
                <w:szCs w:val="22"/>
                <w:lang w:val="lv-LV"/>
              </w:rPr>
            </w:pPr>
            <w:r w:rsidRPr="00A1549D">
              <w:rPr>
                <w:rFonts w:ascii="Times New Roman" w:hAnsi="Times New Roman"/>
                <w:sz w:val="22"/>
                <w:szCs w:val="22"/>
                <w:lang w:val="lv-LV"/>
              </w:rPr>
              <w:t>Sertifikāts, apliecinot atbilstību STF tehniskajām un drošības prasībām</w:t>
            </w:r>
          </w:p>
        </w:tc>
        <w:tc>
          <w:tcPr>
            <w:tcW w:w="2359" w:type="dxa"/>
          </w:tcPr>
          <w:p w14:paraId="4FB74120" w14:textId="77777777" w:rsidR="00262EC6" w:rsidRPr="00A1549D" w:rsidRDefault="00262EC6"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CSDD</w:t>
            </w:r>
          </w:p>
        </w:tc>
      </w:tr>
      <w:tr w:rsidR="00262EC6" w:rsidRPr="007C4039" w14:paraId="6D63A366" w14:textId="77777777" w:rsidTr="001D53E3">
        <w:tc>
          <w:tcPr>
            <w:tcW w:w="3131" w:type="dxa"/>
            <w:vMerge w:val="restart"/>
          </w:tcPr>
          <w:p w14:paraId="70D8F5E8" w14:textId="77777777" w:rsidR="00262EC6" w:rsidRPr="00A1549D" w:rsidRDefault="00262EC6" w:rsidP="00F615C3">
            <w:pPr>
              <w:pStyle w:val="EYBodytextwithparaspace"/>
              <w:jc w:val="left"/>
              <w:rPr>
                <w:rFonts w:ascii="Times New Roman" w:hAnsi="Times New Roman"/>
                <w:sz w:val="22"/>
                <w:szCs w:val="22"/>
                <w:lang w:val="lv-LV"/>
              </w:rPr>
            </w:pPr>
          </w:p>
          <w:p w14:paraId="4E5EC003" w14:textId="77777777" w:rsidR="00262EC6" w:rsidRPr="00A1549D" w:rsidRDefault="00262EC6" w:rsidP="00F615C3">
            <w:pPr>
              <w:pStyle w:val="EYBodytextwithparaspace"/>
              <w:jc w:val="left"/>
              <w:rPr>
                <w:rFonts w:ascii="Times New Roman" w:hAnsi="Times New Roman"/>
                <w:sz w:val="22"/>
                <w:szCs w:val="22"/>
                <w:lang w:val="lv-LV"/>
              </w:rPr>
            </w:pPr>
          </w:p>
          <w:p w14:paraId="23F92150" w14:textId="77777777" w:rsidR="00262EC6" w:rsidRPr="00A1549D" w:rsidRDefault="00262EC6"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Iepriekš saņemts dokuments</w:t>
            </w:r>
          </w:p>
        </w:tc>
        <w:tc>
          <w:tcPr>
            <w:tcW w:w="3529" w:type="dxa"/>
          </w:tcPr>
          <w:p w14:paraId="277FB4F5" w14:textId="77777777" w:rsidR="00262EC6" w:rsidRPr="00A1549D" w:rsidRDefault="00262EC6" w:rsidP="00F615C3">
            <w:pPr>
              <w:pStyle w:val="EYBulletedList1"/>
              <w:rPr>
                <w:rFonts w:ascii="Times New Roman" w:hAnsi="Times New Roman"/>
                <w:sz w:val="22"/>
                <w:szCs w:val="22"/>
                <w:lang w:val="lv-LV"/>
              </w:rPr>
            </w:pPr>
            <w:r w:rsidRPr="00A1549D">
              <w:rPr>
                <w:rFonts w:ascii="Times New Roman" w:hAnsi="Times New Roman"/>
                <w:sz w:val="22"/>
                <w:szCs w:val="22"/>
                <w:lang w:val="lv-LV"/>
              </w:rPr>
              <w:t>Licence kravu komercpārvadājumiem ar kravas transportlīdzekli</w:t>
            </w:r>
          </w:p>
        </w:tc>
        <w:tc>
          <w:tcPr>
            <w:tcW w:w="2359" w:type="dxa"/>
          </w:tcPr>
          <w:p w14:paraId="694DEC00" w14:textId="77777777" w:rsidR="00262EC6" w:rsidRPr="00A1549D" w:rsidRDefault="00262EC6"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r w:rsidR="00262EC6" w:rsidRPr="007C4039" w14:paraId="6C49D3E7" w14:textId="77777777" w:rsidTr="001D53E3">
        <w:tc>
          <w:tcPr>
            <w:tcW w:w="3131" w:type="dxa"/>
            <w:vMerge/>
          </w:tcPr>
          <w:p w14:paraId="2280735F" w14:textId="77777777" w:rsidR="00262EC6" w:rsidRPr="00A1549D" w:rsidRDefault="00262EC6" w:rsidP="00F615C3">
            <w:pPr>
              <w:pStyle w:val="EYBodytextwithparaspace"/>
              <w:jc w:val="center"/>
              <w:rPr>
                <w:rFonts w:ascii="Times New Roman" w:hAnsi="Times New Roman"/>
                <w:sz w:val="22"/>
                <w:szCs w:val="22"/>
                <w:lang w:val="lv-LV"/>
              </w:rPr>
            </w:pPr>
          </w:p>
        </w:tc>
        <w:tc>
          <w:tcPr>
            <w:tcW w:w="3529" w:type="dxa"/>
          </w:tcPr>
          <w:p w14:paraId="34D6CBF8" w14:textId="77777777" w:rsidR="00262EC6" w:rsidRPr="00A1549D" w:rsidRDefault="00262EC6" w:rsidP="00F615C3">
            <w:pPr>
              <w:pStyle w:val="EYBulletedList1"/>
              <w:rPr>
                <w:rFonts w:ascii="Times New Roman" w:hAnsi="Times New Roman"/>
                <w:sz w:val="22"/>
                <w:szCs w:val="22"/>
                <w:lang w:val="lv-LV"/>
              </w:rPr>
            </w:pPr>
            <w:r w:rsidRPr="00A1549D">
              <w:rPr>
                <w:rFonts w:ascii="Times New Roman" w:hAnsi="Times New Roman"/>
                <w:sz w:val="22"/>
                <w:szCs w:val="22"/>
                <w:lang w:val="lv-LV"/>
              </w:rPr>
              <w:t>Eiropas Kopienas atļauja kravu komercpārvadājumiem ar kravas transportlīdzekli</w:t>
            </w:r>
          </w:p>
        </w:tc>
        <w:tc>
          <w:tcPr>
            <w:tcW w:w="2359" w:type="dxa"/>
          </w:tcPr>
          <w:p w14:paraId="2F5BB55F" w14:textId="77777777" w:rsidR="00262EC6" w:rsidRPr="00A1549D" w:rsidRDefault="00262EC6"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r w:rsidR="00262EC6" w:rsidRPr="007C4039" w14:paraId="159BA25A" w14:textId="77777777" w:rsidTr="001D53E3">
        <w:tc>
          <w:tcPr>
            <w:tcW w:w="3131" w:type="dxa"/>
            <w:vMerge/>
          </w:tcPr>
          <w:p w14:paraId="67532F50" w14:textId="77777777" w:rsidR="00262EC6" w:rsidRPr="00A1549D" w:rsidRDefault="00262EC6" w:rsidP="00F615C3">
            <w:pPr>
              <w:pStyle w:val="EYBodytextwithparaspace"/>
              <w:jc w:val="center"/>
              <w:rPr>
                <w:rFonts w:ascii="Times New Roman" w:hAnsi="Times New Roman"/>
                <w:sz w:val="22"/>
                <w:szCs w:val="22"/>
                <w:lang w:val="lv-LV"/>
              </w:rPr>
            </w:pPr>
          </w:p>
        </w:tc>
        <w:tc>
          <w:tcPr>
            <w:tcW w:w="3529" w:type="dxa"/>
          </w:tcPr>
          <w:p w14:paraId="7D4B0D90" w14:textId="77777777" w:rsidR="00262EC6" w:rsidRPr="00A1549D" w:rsidRDefault="00262EC6" w:rsidP="00F615C3">
            <w:pPr>
              <w:pStyle w:val="EYBulletedList1"/>
              <w:rPr>
                <w:rFonts w:ascii="Times New Roman" w:hAnsi="Times New Roman"/>
                <w:sz w:val="22"/>
                <w:szCs w:val="22"/>
                <w:lang w:val="lv-LV"/>
              </w:rPr>
            </w:pPr>
            <w:r w:rsidRPr="00A1549D">
              <w:rPr>
                <w:rFonts w:ascii="Times New Roman" w:hAnsi="Times New Roman"/>
                <w:sz w:val="22"/>
                <w:szCs w:val="22"/>
                <w:lang w:val="lv-LV"/>
              </w:rPr>
              <w:t>Eiropas Kopienas atļaujas apliecināta kopija kravu komercpārvadājumiem ar kravas transportlīdzekli</w:t>
            </w:r>
          </w:p>
        </w:tc>
        <w:tc>
          <w:tcPr>
            <w:tcW w:w="2359" w:type="dxa"/>
          </w:tcPr>
          <w:p w14:paraId="43545708" w14:textId="77777777" w:rsidR="00262EC6" w:rsidRPr="00A1549D" w:rsidRDefault="00262EC6"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bl>
    <w:p w14:paraId="16F894D0" w14:textId="77777777" w:rsidR="00262EC6" w:rsidRPr="00A1549D" w:rsidRDefault="00262EC6" w:rsidP="0028705F">
      <w:pPr>
        <w:pStyle w:val="EYBodytextwithparaspace"/>
        <w:rPr>
          <w:rFonts w:ascii="Times New Roman" w:hAnsi="Times New Roman"/>
          <w:sz w:val="22"/>
          <w:szCs w:val="22"/>
          <w:lang w:val="lv-LV"/>
        </w:rPr>
      </w:pPr>
    </w:p>
    <w:p w14:paraId="545ED625" w14:textId="2B77E0A9" w:rsidR="005C2073" w:rsidRPr="00A1549D" w:rsidRDefault="005C2073" w:rsidP="00130999">
      <w:pPr>
        <w:pStyle w:val="Caption"/>
        <w:keepNext/>
        <w:jc w:val="right"/>
        <w:rPr>
          <w:rFonts w:ascii="Times New Roman" w:hAnsi="Times New Roman"/>
          <w:sz w:val="22"/>
          <w:szCs w:val="22"/>
        </w:rPr>
      </w:pPr>
      <w:bookmarkStart w:id="130" w:name="_Ref213453773"/>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19</w:t>
      </w:r>
      <w:r w:rsidRPr="00A1549D">
        <w:rPr>
          <w:rFonts w:ascii="Times New Roman" w:hAnsi="Times New Roman"/>
          <w:sz w:val="22"/>
          <w:szCs w:val="22"/>
        </w:rPr>
        <w:fldChar w:fldCharType="end"/>
      </w:r>
      <w:bookmarkEnd w:id="130"/>
      <w:r w:rsidRPr="00A1549D">
        <w:rPr>
          <w:rFonts w:ascii="Times New Roman" w:hAnsi="Times New Roman"/>
          <w:sz w:val="22"/>
          <w:szCs w:val="22"/>
        </w:rPr>
        <w:t xml:space="preserve"> - Kvalifikācijas sertifikātu saņemšanas nosacījumi</w:t>
      </w:r>
    </w:p>
    <w:tbl>
      <w:tblPr>
        <w:tblStyle w:val="TableGrid"/>
        <w:tblW w:w="0" w:type="auto"/>
        <w:tblLook w:val="04A0" w:firstRow="1" w:lastRow="0" w:firstColumn="1" w:lastColumn="0" w:noHBand="0" w:noVBand="1"/>
      </w:tblPr>
      <w:tblGrid>
        <w:gridCol w:w="3104"/>
        <w:gridCol w:w="3275"/>
        <w:gridCol w:w="2640"/>
      </w:tblGrid>
      <w:tr w:rsidR="005C2073" w:rsidRPr="007C4039" w14:paraId="3A176353" w14:textId="77777777" w:rsidTr="001D53E3">
        <w:tc>
          <w:tcPr>
            <w:tcW w:w="3104" w:type="dxa"/>
            <w:shd w:val="clear" w:color="auto" w:fill="FFE600" w:themeFill="text2"/>
          </w:tcPr>
          <w:p w14:paraId="0107E0E1" w14:textId="77777777" w:rsidR="005C2073" w:rsidRPr="00A1549D" w:rsidRDefault="005C2073" w:rsidP="00F615C3">
            <w:pPr>
              <w:pStyle w:val="EYBodytextwithparaspace"/>
              <w:jc w:val="center"/>
              <w:rPr>
                <w:rFonts w:ascii="Times New Roman" w:hAnsi="Times New Roman"/>
                <w:b/>
                <w:bCs/>
                <w:sz w:val="22"/>
                <w:szCs w:val="22"/>
                <w:lang w:val="lv-LV"/>
              </w:rPr>
            </w:pPr>
            <w:r w:rsidRPr="00A1549D">
              <w:rPr>
                <w:rFonts w:ascii="Times New Roman" w:hAnsi="Times New Roman"/>
                <w:b/>
                <w:bCs/>
                <w:sz w:val="22"/>
                <w:szCs w:val="22"/>
                <w:lang w:val="lv-LV"/>
              </w:rPr>
              <w:t>Nosacījuma veids</w:t>
            </w:r>
          </w:p>
        </w:tc>
        <w:tc>
          <w:tcPr>
            <w:tcW w:w="3275" w:type="dxa"/>
            <w:shd w:val="clear" w:color="auto" w:fill="FFE600" w:themeFill="text2"/>
          </w:tcPr>
          <w:p w14:paraId="264AC5E5" w14:textId="77777777" w:rsidR="005C2073" w:rsidRPr="00A1549D" w:rsidRDefault="005C2073" w:rsidP="00F615C3">
            <w:pPr>
              <w:pStyle w:val="EYBodytextwithparaspace"/>
              <w:jc w:val="center"/>
              <w:rPr>
                <w:rFonts w:ascii="Times New Roman" w:hAnsi="Times New Roman"/>
                <w:b/>
                <w:bCs/>
                <w:sz w:val="22"/>
                <w:szCs w:val="22"/>
                <w:lang w:val="lv-LV"/>
              </w:rPr>
            </w:pPr>
            <w:r w:rsidRPr="00A1549D">
              <w:rPr>
                <w:rFonts w:ascii="Times New Roman" w:hAnsi="Times New Roman"/>
                <w:b/>
                <w:bCs/>
                <w:sz w:val="22"/>
                <w:szCs w:val="22"/>
                <w:lang w:val="lv-LV"/>
              </w:rPr>
              <w:t>Nosacījums</w:t>
            </w:r>
          </w:p>
        </w:tc>
        <w:tc>
          <w:tcPr>
            <w:tcW w:w="2640" w:type="dxa"/>
            <w:shd w:val="clear" w:color="auto" w:fill="FFE600" w:themeFill="text2"/>
          </w:tcPr>
          <w:p w14:paraId="1D96B7D7" w14:textId="77777777" w:rsidR="005C2073" w:rsidRPr="00A1549D" w:rsidRDefault="005C2073" w:rsidP="00F615C3">
            <w:pPr>
              <w:pStyle w:val="EYBodytextwithparaspace"/>
              <w:jc w:val="center"/>
              <w:rPr>
                <w:rFonts w:ascii="Times New Roman" w:hAnsi="Times New Roman"/>
                <w:b/>
                <w:bCs/>
                <w:sz w:val="22"/>
                <w:szCs w:val="22"/>
                <w:lang w:val="lv-LV"/>
              </w:rPr>
            </w:pPr>
            <w:r w:rsidRPr="00A1549D">
              <w:rPr>
                <w:rFonts w:ascii="Times New Roman" w:eastAsiaTheme="minorHAnsi" w:hAnsi="Times New Roman"/>
                <w:b/>
                <w:sz w:val="22"/>
                <w:szCs w:val="22"/>
                <w:lang w:val="lv-LV"/>
              </w:rPr>
              <w:t>Informācijas avots</w:t>
            </w:r>
          </w:p>
        </w:tc>
      </w:tr>
      <w:tr w:rsidR="005C2073" w:rsidRPr="007C4039" w14:paraId="56EA0290" w14:textId="77777777" w:rsidTr="001D53E3">
        <w:tc>
          <w:tcPr>
            <w:tcW w:w="3104" w:type="dxa"/>
            <w:vMerge w:val="restart"/>
          </w:tcPr>
          <w:p w14:paraId="2E4A296E" w14:textId="77777777" w:rsidR="005C2073" w:rsidRPr="00A1549D" w:rsidRDefault="005C2073" w:rsidP="00F615C3">
            <w:pPr>
              <w:pStyle w:val="EYBodytextwithparaspace"/>
              <w:jc w:val="left"/>
              <w:rPr>
                <w:rFonts w:ascii="Times New Roman" w:hAnsi="Times New Roman"/>
                <w:sz w:val="22"/>
                <w:szCs w:val="22"/>
                <w:lang w:val="lv-LV"/>
              </w:rPr>
            </w:pPr>
          </w:p>
          <w:p w14:paraId="6E241AA7" w14:textId="77777777" w:rsidR="005C2073" w:rsidRPr="00A1549D" w:rsidRDefault="005C2073"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lastRenderedPageBreak/>
              <w:t>Klienta atbilstība</w:t>
            </w:r>
          </w:p>
        </w:tc>
        <w:tc>
          <w:tcPr>
            <w:tcW w:w="3275" w:type="dxa"/>
          </w:tcPr>
          <w:p w14:paraId="7A1F739F" w14:textId="5198AAC5" w:rsidR="005C2073" w:rsidRPr="00A1549D" w:rsidRDefault="005C2073" w:rsidP="00F615C3">
            <w:pPr>
              <w:pStyle w:val="EYBulletedList1"/>
              <w:rPr>
                <w:rFonts w:ascii="Times New Roman" w:hAnsi="Times New Roman"/>
                <w:sz w:val="22"/>
                <w:szCs w:val="22"/>
                <w:lang w:val="lv-LV"/>
              </w:rPr>
            </w:pPr>
            <w:r w:rsidRPr="00A1549D">
              <w:rPr>
                <w:rFonts w:ascii="Times New Roman" w:hAnsi="Times New Roman"/>
                <w:sz w:val="22"/>
                <w:szCs w:val="22"/>
                <w:lang w:val="lv-LV"/>
              </w:rPr>
              <w:lastRenderedPageBreak/>
              <w:t xml:space="preserve">Apgūts apmācības kurss bīstamo kravu pārvadājumu </w:t>
            </w:r>
            <w:r w:rsidRPr="00A1549D">
              <w:rPr>
                <w:rFonts w:ascii="Times New Roman" w:hAnsi="Times New Roman"/>
                <w:sz w:val="22"/>
                <w:szCs w:val="22"/>
                <w:lang w:val="lv-LV"/>
              </w:rPr>
              <w:lastRenderedPageBreak/>
              <w:t>drošības</w:t>
            </w:r>
            <w:r w:rsidR="00100BEE" w:rsidRPr="00A1549D">
              <w:rPr>
                <w:rFonts w:ascii="Times New Roman" w:hAnsi="Times New Roman"/>
                <w:sz w:val="22"/>
                <w:szCs w:val="22"/>
                <w:lang w:val="lv-LV"/>
              </w:rPr>
              <w:t xml:space="preserve"> konsultanta</w:t>
            </w:r>
            <w:r w:rsidRPr="00A1549D">
              <w:rPr>
                <w:rFonts w:ascii="Times New Roman" w:hAnsi="Times New Roman"/>
                <w:sz w:val="22"/>
                <w:szCs w:val="22"/>
                <w:lang w:val="lv-LV"/>
              </w:rPr>
              <w:t xml:space="preserve"> sertifikātam</w:t>
            </w:r>
          </w:p>
        </w:tc>
        <w:tc>
          <w:tcPr>
            <w:tcW w:w="2640" w:type="dxa"/>
          </w:tcPr>
          <w:p w14:paraId="23A39DD0" w14:textId="77777777" w:rsidR="005C2073" w:rsidRPr="00A1549D" w:rsidRDefault="005C2073" w:rsidP="00F615C3">
            <w:pPr>
              <w:pStyle w:val="EYBulletedList1"/>
              <w:rPr>
                <w:rFonts w:ascii="Times New Roman" w:hAnsi="Times New Roman"/>
                <w:sz w:val="22"/>
                <w:szCs w:val="22"/>
                <w:lang w:val="lv-LV"/>
              </w:rPr>
            </w:pPr>
            <w:r w:rsidRPr="00A1549D">
              <w:rPr>
                <w:rFonts w:ascii="Times New Roman" w:hAnsi="Times New Roman"/>
                <w:sz w:val="22"/>
                <w:szCs w:val="22"/>
                <w:lang w:val="lv-LV"/>
              </w:rPr>
              <w:lastRenderedPageBreak/>
              <w:t xml:space="preserve">Mācību iestādes iesniegtā informācija </w:t>
            </w:r>
            <w:r w:rsidRPr="00A1549D">
              <w:rPr>
                <w:rFonts w:ascii="Times New Roman" w:hAnsi="Times New Roman"/>
                <w:sz w:val="22"/>
                <w:szCs w:val="22"/>
                <w:lang w:val="lv-LV"/>
              </w:rPr>
              <w:lastRenderedPageBreak/>
              <w:t>reģistrēta ATD pamatdarbības IS</w:t>
            </w:r>
          </w:p>
        </w:tc>
      </w:tr>
      <w:tr w:rsidR="005C2073" w:rsidRPr="007C4039" w14:paraId="5250957C" w14:textId="77777777" w:rsidTr="001D53E3">
        <w:tc>
          <w:tcPr>
            <w:tcW w:w="3104" w:type="dxa"/>
            <w:vMerge/>
          </w:tcPr>
          <w:p w14:paraId="6A712B85" w14:textId="77777777" w:rsidR="005C2073" w:rsidRPr="00A1549D" w:rsidRDefault="005C2073" w:rsidP="00F615C3">
            <w:pPr>
              <w:pStyle w:val="EYBodytextwithparaspace"/>
              <w:jc w:val="center"/>
              <w:rPr>
                <w:rFonts w:ascii="Times New Roman" w:hAnsi="Times New Roman"/>
                <w:sz w:val="22"/>
                <w:szCs w:val="22"/>
                <w:lang w:val="lv-LV"/>
              </w:rPr>
            </w:pPr>
          </w:p>
        </w:tc>
        <w:tc>
          <w:tcPr>
            <w:tcW w:w="3275" w:type="dxa"/>
          </w:tcPr>
          <w:p w14:paraId="129F8C06" w14:textId="77777777" w:rsidR="005C2073" w:rsidRPr="00A1549D" w:rsidRDefault="005C2073" w:rsidP="00F615C3">
            <w:pPr>
              <w:pStyle w:val="EYBulletedList1"/>
              <w:rPr>
                <w:rFonts w:ascii="Times New Roman" w:hAnsi="Times New Roman"/>
                <w:sz w:val="22"/>
                <w:szCs w:val="22"/>
                <w:lang w:val="lv-LV"/>
              </w:rPr>
            </w:pPr>
            <w:r w:rsidRPr="00A1549D">
              <w:rPr>
                <w:rFonts w:ascii="Times New Roman" w:hAnsi="Times New Roman"/>
                <w:sz w:val="22"/>
                <w:szCs w:val="22"/>
                <w:lang w:val="lv-LV"/>
              </w:rPr>
              <w:t>Nokārtots  un iegūts pozitīvs rezultāts ATD organizētajā eksāmenā</w:t>
            </w:r>
          </w:p>
        </w:tc>
        <w:tc>
          <w:tcPr>
            <w:tcW w:w="2640" w:type="dxa"/>
          </w:tcPr>
          <w:p w14:paraId="0DCB7B94" w14:textId="77777777" w:rsidR="005C2073" w:rsidRPr="00A1549D" w:rsidRDefault="005C2073"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bl>
    <w:p w14:paraId="3F67E03C" w14:textId="77777777" w:rsidR="007179CB" w:rsidRPr="00A1549D" w:rsidRDefault="007179CB" w:rsidP="0028705F">
      <w:pPr>
        <w:pStyle w:val="EYBodytextwithparaspace"/>
        <w:rPr>
          <w:rFonts w:ascii="Times New Roman" w:hAnsi="Times New Roman"/>
          <w:sz w:val="22"/>
          <w:szCs w:val="22"/>
          <w:lang w:val="lv-LV"/>
        </w:rPr>
      </w:pPr>
    </w:p>
    <w:p w14:paraId="198AA7D2" w14:textId="2E94653A" w:rsidR="007179CB" w:rsidRPr="00A1549D" w:rsidRDefault="007179CB" w:rsidP="00130999">
      <w:pPr>
        <w:pStyle w:val="Caption"/>
        <w:keepNext/>
        <w:jc w:val="right"/>
        <w:rPr>
          <w:rFonts w:ascii="Times New Roman" w:hAnsi="Times New Roman"/>
          <w:sz w:val="22"/>
          <w:szCs w:val="22"/>
        </w:rPr>
      </w:pPr>
      <w:bookmarkStart w:id="131" w:name="_Ref213453864"/>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20</w:t>
      </w:r>
      <w:r w:rsidRPr="00A1549D">
        <w:rPr>
          <w:rFonts w:ascii="Times New Roman" w:hAnsi="Times New Roman"/>
          <w:sz w:val="22"/>
          <w:szCs w:val="22"/>
        </w:rPr>
        <w:fldChar w:fldCharType="end"/>
      </w:r>
      <w:bookmarkEnd w:id="131"/>
      <w:r w:rsidRPr="00A1549D">
        <w:rPr>
          <w:rFonts w:ascii="Times New Roman" w:hAnsi="Times New Roman"/>
          <w:sz w:val="22"/>
          <w:szCs w:val="22"/>
        </w:rPr>
        <w:t xml:space="preserve"> - Apliecinājumu piekļuvei veikt pārvadājumus saņemšanas nosacījumi</w:t>
      </w:r>
    </w:p>
    <w:tbl>
      <w:tblPr>
        <w:tblStyle w:val="TableGrid"/>
        <w:tblW w:w="0" w:type="auto"/>
        <w:tblLook w:val="04A0" w:firstRow="1" w:lastRow="0" w:firstColumn="1" w:lastColumn="0" w:noHBand="0" w:noVBand="1"/>
      </w:tblPr>
      <w:tblGrid>
        <w:gridCol w:w="2566"/>
        <w:gridCol w:w="3865"/>
        <w:gridCol w:w="2588"/>
      </w:tblGrid>
      <w:tr w:rsidR="007179CB" w:rsidRPr="007C4039" w14:paraId="48920A69" w14:textId="77777777" w:rsidTr="001D53E3">
        <w:trPr>
          <w:tblHeader/>
        </w:trPr>
        <w:tc>
          <w:tcPr>
            <w:tcW w:w="2566" w:type="dxa"/>
            <w:shd w:val="clear" w:color="auto" w:fill="FFE600" w:themeFill="text2"/>
          </w:tcPr>
          <w:p w14:paraId="5D41EC68" w14:textId="77777777" w:rsidR="007179CB" w:rsidRPr="00A1549D" w:rsidRDefault="007179CB" w:rsidP="00F615C3">
            <w:pPr>
              <w:pStyle w:val="EYBodytextwithparaspace"/>
              <w:jc w:val="center"/>
              <w:rPr>
                <w:rFonts w:ascii="Times New Roman" w:hAnsi="Times New Roman"/>
                <w:sz w:val="22"/>
                <w:szCs w:val="22"/>
                <w:lang w:val="lv-LV"/>
              </w:rPr>
            </w:pPr>
            <w:r w:rsidRPr="00A1549D">
              <w:rPr>
                <w:rFonts w:ascii="Times New Roman" w:hAnsi="Times New Roman"/>
                <w:b/>
                <w:bCs/>
                <w:sz w:val="22"/>
                <w:szCs w:val="22"/>
                <w:lang w:val="lv-LV"/>
              </w:rPr>
              <w:t>Nosacījuma veids</w:t>
            </w:r>
          </w:p>
        </w:tc>
        <w:tc>
          <w:tcPr>
            <w:tcW w:w="3865" w:type="dxa"/>
            <w:shd w:val="clear" w:color="auto" w:fill="FFE600" w:themeFill="text2"/>
          </w:tcPr>
          <w:p w14:paraId="45173FB3" w14:textId="77777777" w:rsidR="007179CB" w:rsidRPr="00A1549D" w:rsidRDefault="007179CB" w:rsidP="00F615C3">
            <w:pPr>
              <w:pStyle w:val="EYBodytextwithparaspace"/>
              <w:tabs>
                <w:tab w:val="left" w:pos="1096"/>
                <w:tab w:val="center" w:pos="2147"/>
              </w:tabs>
              <w:jc w:val="left"/>
              <w:rPr>
                <w:rFonts w:ascii="Times New Roman" w:hAnsi="Times New Roman"/>
                <w:sz w:val="22"/>
                <w:szCs w:val="22"/>
                <w:lang w:val="lv-LV"/>
              </w:rPr>
            </w:pPr>
            <w:r w:rsidRPr="00A1549D">
              <w:rPr>
                <w:rFonts w:ascii="Times New Roman" w:hAnsi="Times New Roman"/>
                <w:b/>
                <w:bCs/>
                <w:sz w:val="22"/>
                <w:szCs w:val="22"/>
                <w:lang w:val="lv-LV"/>
              </w:rPr>
              <w:tab/>
            </w:r>
            <w:r w:rsidRPr="00A1549D">
              <w:rPr>
                <w:rFonts w:ascii="Times New Roman" w:hAnsi="Times New Roman"/>
                <w:b/>
                <w:bCs/>
                <w:sz w:val="22"/>
                <w:szCs w:val="22"/>
                <w:lang w:val="lv-LV"/>
              </w:rPr>
              <w:tab/>
              <w:t>Nosacījums</w:t>
            </w:r>
          </w:p>
        </w:tc>
        <w:tc>
          <w:tcPr>
            <w:tcW w:w="2588" w:type="dxa"/>
            <w:shd w:val="clear" w:color="auto" w:fill="FFE600" w:themeFill="text2"/>
          </w:tcPr>
          <w:p w14:paraId="27F3A1C7" w14:textId="77777777" w:rsidR="007179CB" w:rsidRPr="00A1549D" w:rsidRDefault="007179CB" w:rsidP="00F615C3">
            <w:pPr>
              <w:pStyle w:val="EYBodytextwithparaspace"/>
              <w:tabs>
                <w:tab w:val="left" w:pos="1096"/>
                <w:tab w:val="center" w:pos="2147"/>
              </w:tabs>
              <w:jc w:val="left"/>
              <w:rPr>
                <w:rFonts w:ascii="Times New Roman" w:hAnsi="Times New Roman"/>
                <w:b/>
                <w:bCs/>
                <w:sz w:val="22"/>
                <w:szCs w:val="22"/>
                <w:lang w:val="lv-LV"/>
              </w:rPr>
            </w:pPr>
            <w:r w:rsidRPr="00A1549D">
              <w:rPr>
                <w:rFonts w:ascii="Times New Roman" w:eastAsiaTheme="minorHAnsi" w:hAnsi="Times New Roman"/>
                <w:b/>
                <w:sz w:val="22"/>
                <w:szCs w:val="22"/>
                <w:lang w:val="lv-LV"/>
              </w:rPr>
              <w:t>Informācijas avots</w:t>
            </w:r>
          </w:p>
        </w:tc>
      </w:tr>
      <w:tr w:rsidR="007179CB" w:rsidRPr="007C4039" w14:paraId="768D5B65" w14:textId="77777777" w:rsidTr="001D53E3">
        <w:tc>
          <w:tcPr>
            <w:tcW w:w="9019" w:type="dxa"/>
            <w:gridSpan w:val="3"/>
            <w:shd w:val="clear" w:color="auto" w:fill="D9D9D9" w:themeFill="background1" w:themeFillShade="D9"/>
          </w:tcPr>
          <w:p w14:paraId="25A6440D" w14:textId="77777777" w:rsidR="007179CB" w:rsidRPr="00A1549D" w:rsidRDefault="007179CB"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Licences kravas komercpārvadājumiem ar kravas transportlīdzekli vai pasažieru komercpārvadājumiem ar autobusu</w:t>
            </w:r>
          </w:p>
        </w:tc>
      </w:tr>
      <w:tr w:rsidR="007179CB" w:rsidRPr="007C4039" w14:paraId="3F3E4594" w14:textId="77777777" w:rsidTr="001D53E3">
        <w:trPr>
          <w:trHeight w:val="1191"/>
        </w:trPr>
        <w:tc>
          <w:tcPr>
            <w:tcW w:w="2566" w:type="dxa"/>
            <w:vMerge w:val="restart"/>
          </w:tcPr>
          <w:p w14:paraId="27F82622" w14:textId="77777777" w:rsidR="007179CB" w:rsidRPr="00A1549D" w:rsidRDefault="007179CB" w:rsidP="00F615C3">
            <w:pPr>
              <w:pStyle w:val="EYBodytextwithparaspace"/>
              <w:jc w:val="left"/>
              <w:rPr>
                <w:rFonts w:ascii="Times New Roman" w:hAnsi="Times New Roman"/>
                <w:sz w:val="22"/>
                <w:szCs w:val="22"/>
                <w:lang w:val="lv-LV"/>
              </w:rPr>
            </w:pPr>
          </w:p>
          <w:p w14:paraId="75DBA450"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Uzņēmuma atbilstība</w:t>
            </w:r>
          </w:p>
          <w:p w14:paraId="063B9996"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377FC12C" w14:textId="77777777" w:rsidR="007179CB" w:rsidRPr="00A1549D" w:rsidRDefault="007179CB" w:rsidP="00F615C3">
            <w:pPr>
              <w:pStyle w:val="EYBulletedList1"/>
              <w:rPr>
                <w:rFonts w:ascii="Times New Roman" w:hAnsi="Times New Roman"/>
                <w:b/>
                <w:bCs/>
                <w:sz w:val="22"/>
                <w:szCs w:val="22"/>
                <w:lang w:val="lv-LV"/>
              </w:rPr>
            </w:pPr>
            <w:r w:rsidRPr="00A1549D">
              <w:rPr>
                <w:rFonts w:ascii="Times New Roman" w:hAnsi="Times New Roman"/>
                <w:sz w:val="22"/>
                <w:szCs w:val="22"/>
                <w:lang w:val="lv-LV"/>
              </w:rPr>
              <w:t>Atbilstošs finansiālais stāvoklis (Regulas 1071/2009 7.pants)</w:t>
            </w:r>
          </w:p>
        </w:tc>
        <w:tc>
          <w:tcPr>
            <w:tcW w:w="2588" w:type="dxa"/>
          </w:tcPr>
          <w:p w14:paraId="3B2278DF"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UR</w:t>
            </w:r>
          </w:p>
          <w:p w14:paraId="3483CC38"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Izņēmuma gadījumos klienta iesniegts apliecinājums</w:t>
            </w:r>
          </w:p>
        </w:tc>
      </w:tr>
      <w:tr w:rsidR="007179CB" w:rsidRPr="007C4039" w14:paraId="2968173F" w14:textId="77777777" w:rsidTr="001D53E3">
        <w:tc>
          <w:tcPr>
            <w:tcW w:w="2566" w:type="dxa"/>
            <w:vMerge/>
          </w:tcPr>
          <w:p w14:paraId="5300124F" w14:textId="77777777" w:rsidR="007179CB" w:rsidRPr="00A1549D" w:rsidRDefault="007179CB" w:rsidP="00F615C3">
            <w:pPr>
              <w:pStyle w:val="EYBodytextwithparaspace"/>
              <w:jc w:val="left"/>
              <w:rPr>
                <w:rFonts w:ascii="Times New Roman" w:hAnsi="Times New Roman"/>
                <w:b/>
                <w:bCs/>
                <w:sz w:val="22"/>
                <w:szCs w:val="22"/>
                <w:lang w:val="lv-LV"/>
              </w:rPr>
            </w:pPr>
          </w:p>
        </w:tc>
        <w:tc>
          <w:tcPr>
            <w:tcW w:w="3865" w:type="dxa"/>
          </w:tcPr>
          <w:p w14:paraId="44CB4ED8" w14:textId="77777777" w:rsidR="007179CB" w:rsidRPr="00A1549D" w:rsidRDefault="007179CB" w:rsidP="00F615C3">
            <w:pPr>
              <w:pStyle w:val="EYBulletedList1"/>
              <w:rPr>
                <w:rFonts w:ascii="Times New Roman" w:hAnsi="Times New Roman"/>
                <w:b/>
                <w:bCs/>
                <w:sz w:val="22"/>
                <w:szCs w:val="22"/>
                <w:lang w:val="lv-LV"/>
              </w:rPr>
            </w:pPr>
            <w:r w:rsidRPr="00A1549D">
              <w:rPr>
                <w:rFonts w:ascii="Times New Roman" w:hAnsi="Times New Roman"/>
                <w:sz w:val="22"/>
                <w:szCs w:val="22"/>
                <w:lang w:val="lv-LV"/>
              </w:rPr>
              <w:t>Atbilstība uzņēmējdarbības nosacījumiem (Regulas 1071/2009 5. pants)</w:t>
            </w:r>
          </w:p>
        </w:tc>
        <w:tc>
          <w:tcPr>
            <w:tcW w:w="2588" w:type="dxa"/>
          </w:tcPr>
          <w:p w14:paraId="469C8EC2"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Uzņēmumu reģistrs</w:t>
            </w:r>
          </w:p>
          <w:p w14:paraId="7F1D7D97"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Informācija par transportlīdzekļiem Ārējie valsts iestāžu reģistri - CSDD</w:t>
            </w:r>
          </w:p>
        </w:tc>
      </w:tr>
      <w:tr w:rsidR="007179CB" w:rsidRPr="007C4039" w14:paraId="0D90EF18" w14:textId="77777777" w:rsidTr="001D53E3">
        <w:tc>
          <w:tcPr>
            <w:tcW w:w="2566" w:type="dxa"/>
            <w:vMerge/>
          </w:tcPr>
          <w:p w14:paraId="19509C70" w14:textId="77777777" w:rsidR="007179CB" w:rsidRPr="00A1549D" w:rsidRDefault="007179CB" w:rsidP="00F615C3">
            <w:pPr>
              <w:pStyle w:val="EYBodytextwithparaspace"/>
              <w:jc w:val="left"/>
              <w:rPr>
                <w:rFonts w:ascii="Times New Roman" w:hAnsi="Times New Roman"/>
                <w:b/>
                <w:bCs/>
                <w:sz w:val="22"/>
                <w:szCs w:val="22"/>
                <w:lang w:val="lv-LV"/>
              </w:rPr>
            </w:pPr>
          </w:p>
        </w:tc>
        <w:tc>
          <w:tcPr>
            <w:tcW w:w="3865" w:type="dxa"/>
          </w:tcPr>
          <w:p w14:paraId="448E3247" w14:textId="77777777" w:rsidR="007179CB" w:rsidRPr="00A1549D" w:rsidRDefault="007179CB" w:rsidP="00F615C3">
            <w:pPr>
              <w:pStyle w:val="EYBulletedList1"/>
              <w:rPr>
                <w:rFonts w:ascii="Times New Roman" w:hAnsi="Times New Roman"/>
                <w:b/>
                <w:bCs/>
                <w:sz w:val="22"/>
                <w:szCs w:val="22"/>
                <w:lang w:val="lv-LV"/>
              </w:rPr>
            </w:pPr>
            <w:r w:rsidRPr="00A1549D">
              <w:rPr>
                <w:rFonts w:ascii="Times New Roman" w:hAnsi="Times New Roman"/>
                <w:sz w:val="22"/>
                <w:szCs w:val="22"/>
                <w:lang w:val="lv-LV"/>
              </w:rPr>
              <w:t>Atbilstība reputācijas prasībās nosacījumiem (Regulas 1071/2009 6. pants)</w:t>
            </w:r>
          </w:p>
        </w:tc>
        <w:tc>
          <w:tcPr>
            <w:tcW w:w="2588" w:type="dxa"/>
          </w:tcPr>
          <w:p w14:paraId="1E2BB379"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Uzņēmumu reģistrs, VID, IeM, Pārkāpumi no ERRU, Reģistrētie pārkāpumi ATD pamatdarbības IS.</w:t>
            </w:r>
          </w:p>
        </w:tc>
      </w:tr>
      <w:tr w:rsidR="007179CB" w:rsidRPr="007C4039" w14:paraId="62ECA58B" w14:textId="77777777" w:rsidTr="001D53E3">
        <w:tc>
          <w:tcPr>
            <w:tcW w:w="2566" w:type="dxa"/>
            <w:vMerge/>
          </w:tcPr>
          <w:p w14:paraId="0C311FCC"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539D91CD"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Atbilstība pārvadājumu vadītāja prasībām (Regulas 1071/2009 4. pants) Pārvadājumu vadītājs iepriekš ieguvis profesionālas kompetences sertifikātu.</w:t>
            </w:r>
          </w:p>
        </w:tc>
        <w:tc>
          <w:tcPr>
            <w:tcW w:w="2588" w:type="dxa"/>
          </w:tcPr>
          <w:p w14:paraId="5EEF4441"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p w14:paraId="1C1A6934"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iesniegts  apliecinājums.</w:t>
            </w:r>
          </w:p>
          <w:p w14:paraId="3C429F78"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Pārbaude par ārvalstī izsniegtu profesionālās kompetences sertifikātu no ERRU.</w:t>
            </w:r>
          </w:p>
        </w:tc>
      </w:tr>
      <w:tr w:rsidR="007179CB" w:rsidRPr="007C4039" w14:paraId="7AB33443" w14:textId="77777777" w:rsidTr="001D53E3">
        <w:tc>
          <w:tcPr>
            <w:tcW w:w="2566" w:type="dxa"/>
          </w:tcPr>
          <w:p w14:paraId="2B97B55E"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761591E4"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Sankciju pārbaude - vai uzņēmumam vai tā dalībniekiem nav piemērotas sankcijas</w:t>
            </w:r>
          </w:p>
        </w:tc>
        <w:tc>
          <w:tcPr>
            <w:tcW w:w="2588" w:type="dxa"/>
          </w:tcPr>
          <w:p w14:paraId="348AC141"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UR</w:t>
            </w:r>
          </w:p>
          <w:p w14:paraId="4A24A3F8"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Starptautiskie reģistri - data.europa.eu </w:t>
            </w:r>
          </w:p>
        </w:tc>
      </w:tr>
      <w:tr w:rsidR="007179CB" w:rsidRPr="007C4039" w14:paraId="4BE67555" w14:textId="77777777" w:rsidTr="001D53E3">
        <w:tc>
          <w:tcPr>
            <w:tcW w:w="9019" w:type="dxa"/>
            <w:gridSpan w:val="3"/>
            <w:shd w:val="clear" w:color="auto" w:fill="D9D9D9" w:themeFill="background1" w:themeFillShade="D9"/>
          </w:tcPr>
          <w:p w14:paraId="47E8E002" w14:textId="77777777" w:rsidR="007179CB" w:rsidRPr="00A1549D" w:rsidRDefault="007179CB" w:rsidP="00F615C3">
            <w:pPr>
              <w:pStyle w:val="EYBodytextwithparaspace"/>
              <w:tabs>
                <w:tab w:val="left" w:pos="3536"/>
              </w:tabs>
              <w:rPr>
                <w:rFonts w:ascii="Times New Roman" w:hAnsi="Times New Roman"/>
                <w:sz w:val="22"/>
                <w:szCs w:val="22"/>
                <w:lang w:val="lv-LV"/>
              </w:rPr>
            </w:pPr>
            <w:r w:rsidRPr="00A1549D">
              <w:rPr>
                <w:rFonts w:ascii="Times New Roman" w:hAnsi="Times New Roman"/>
                <w:sz w:val="22"/>
                <w:szCs w:val="22"/>
                <w:lang w:val="lv-LV"/>
              </w:rPr>
              <w:t>Licences pasažieru komercpārvadājumiem ar vieglo automobili</w:t>
            </w:r>
          </w:p>
        </w:tc>
      </w:tr>
      <w:tr w:rsidR="007179CB" w:rsidRPr="007C4039" w14:paraId="435C58E1" w14:textId="77777777" w:rsidTr="001D53E3">
        <w:tc>
          <w:tcPr>
            <w:tcW w:w="2566" w:type="dxa"/>
            <w:vMerge w:val="restart"/>
          </w:tcPr>
          <w:p w14:paraId="63301817" w14:textId="77777777" w:rsidR="007179CB" w:rsidRPr="00A1549D" w:rsidRDefault="007179CB" w:rsidP="00F615C3">
            <w:pPr>
              <w:pStyle w:val="EYBodytextwithparaspace"/>
              <w:jc w:val="left"/>
              <w:rPr>
                <w:rFonts w:ascii="Times New Roman" w:hAnsi="Times New Roman"/>
                <w:sz w:val="22"/>
                <w:szCs w:val="22"/>
                <w:lang w:val="lv-LV"/>
              </w:rPr>
            </w:pPr>
          </w:p>
          <w:p w14:paraId="47191EDE" w14:textId="77777777" w:rsidR="007179CB" w:rsidRPr="00A1549D" w:rsidRDefault="007179CB" w:rsidP="00F615C3">
            <w:pPr>
              <w:pStyle w:val="EYBodytextwithparaspace"/>
              <w:jc w:val="left"/>
              <w:rPr>
                <w:rFonts w:ascii="Times New Roman" w:hAnsi="Times New Roman"/>
                <w:sz w:val="22"/>
                <w:szCs w:val="22"/>
                <w:lang w:val="lv-LV"/>
              </w:rPr>
            </w:pPr>
          </w:p>
          <w:p w14:paraId="29C215CC"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Uzņēmuma atbilstība</w:t>
            </w:r>
          </w:p>
        </w:tc>
        <w:tc>
          <w:tcPr>
            <w:tcW w:w="3865" w:type="dxa"/>
          </w:tcPr>
          <w:p w14:paraId="15CB0336"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Reģistrēts uzņēmums</w:t>
            </w:r>
          </w:p>
        </w:tc>
        <w:tc>
          <w:tcPr>
            <w:tcW w:w="2588" w:type="dxa"/>
          </w:tcPr>
          <w:p w14:paraId="2846E8C3"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Uzņēmumu reģistrs</w:t>
            </w:r>
          </w:p>
        </w:tc>
      </w:tr>
      <w:tr w:rsidR="007179CB" w:rsidRPr="007C4039" w14:paraId="24E227E6" w14:textId="77777777" w:rsidTr="001D53E3">
        <w:tc>
          <w:tcPr>
            <w:tcW w:w="2566" w:type="dxa"/>
            <w:vMerge/>
          </w:tcPr>
          <w:p w14:paraId="48CA99FD"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1F82481E"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Nav aktīvs parāds, kas nepārsniedz nodokļa parādu kopsummu</w:t>
            </w:r>
          </w:p>
        </w:tc>
        <w:tc>
          <w:tcPr>
            <w:tcW w:w="2588" w:type="dxa"/>
          </w:tcPr>
          <w:p w14:paraId="64156C21"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VID</w:t>
            </w:r>
          </w:p>
        </w:tc>
      </w:tr>
      <w:tr w:rsidR="007179CB" w:rsidRPr="007C4039" w14:paraId="076B10B6" w14:textId="77777777" w:rsidTr="001D53E3">
        <w:tc>
          <w:tcPr>
            <w:tcW w:w="2566" w:type="dxa"/>
            <w:vMerge/>
          </w:tcPr>
          <w:p w14:paraId="13216A57"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03F93F89"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Uzņēmums neatrodas sankciju sarakstā Uzņēmumu reģistrā</w:t>
            </w:r>
          </w:p>
        </w:tc>
        <w:tc>
          <w:tcPr>
            <w:tcW w:w="2588" w:type="dxa"/>
          </w:tcPr>
          <w:p w14:paraId="0C071987"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Uzņēmumu reģistrs</w:t>
            </w:r>
          </w:p>
        </w:tc>
      </w:tr>
      <w:tr w:rsidR="007179CB" w:rsidRPr="007C4039" w14:paraId="34174E0F" w14:textId="77777777" w:rsidTr="001D53E3">
        <w:tc>
          <w:tcPr>
            <w:tcW w:w="9019" w:type="dxa"/>
            <w:gridSpan w:val="3"/>
            <w:shd w:val="clear" w:color="auto" w:fill="D9D9D9" w:themeFill="background1" w:themeFillShade="D9"/>
          </w:tcPr>
          <w:p w14:paraId="316CC03A" w14:textId="77777777" w:rsidR="007179CB" w:rsidRPr="00A1549D" w:rsidRDefault="007179CB"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Licences kartītes kravas komercpārvadājumiem ar kravas transportlīdzekli vai pasažieru komercpārvadājumiem ar autobusu</w:t>
            </w:r>
          </w:p>
        </w:tc>
      </w:tr>
      <w:tr w:rsidR="007179CB" w:rsidRPr="007C4039" w14:paraId="6FF6BFDC" w14:textId="77777777" w:rsidTr="001D53E3">
        <w:tc>
          <w:tcPr>
            <w:tcW w:w="2566" w:type="dxa"/>
            <w:vMerge w:val="restart"/>
          </w:tcPr>
          <w:p w14:paraId="7D1A58E2" w14:textId="77777777" w:rsidR="007179CB" w:rsidRPr="00A1549D" w:rsidRDefault="007179CB" w:rsidP="00F615C3">
            <w:pPr>
              <w:pStyle w:val="EYBodytextwithparaspace"/>
              <w:jc w:val="left"/>
              <w:rPr>
                <w:rFonts w:ascii="Times New Roman" w:hAnsi="Times New Roman"/>
                <w:sz w:val="22"/>
                <w:szCs w:val="22"/>
                <w:lang w:val="lv-LV"/>
              </w:rPr>
            </w:pPr>
          </w:p>
          <w:p w14:paraId="76D0C238" w14:textId="77777777" w:rsidR="007179CB" w:rsidRPr="00A1549D" w:rsidRDefault="007179CB" w:rsidP="00F615C3">
            <w:pPr>
              <w:pStyle w:val="EYBodytextwithparaspace"/>
              <w:jc w:val="left"/>
              <w:rPr>
                <w:rFonts w:ascii="Times New Roman" w:hAnsi="Times New Roman"/>
                <w:sz w:val="22"/>
                <w:szCs w:val="22"/>
                <w:lang w:val="lv-LV"/>
              </w:rPr>
            </w:pPr>
          </w:p>
          <w:p w14:paraId="41B7E2BE"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Transportlīdzekļa atbilstība</w:t>
            </w:r>
          </w:p>
        </w:tc>
        <w:tc>
          <w:tcPr>
            <w:tcW w:w="3865" w:type="dxa"/>
          </w:tcPr>
          <w:p w14:paraId="46826B5D" w14:textId="0922399C"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Reģistrēts transportlīdzeklis un tas atbilst N</w:t>
            </w:r>
            <w:r w:rsidR="00714B8B" w:rsidRPr="00A1549D">
              <w:rPr>
                <w:rFonts w:ascii="Times New Roman" w:hAnsi="Times New Roman"/>
                <w:sz w:val="22"/>
                <w:szCs w:val="22"/>
                <w:lang w:val="lv-LV"/>
              </w:rPr>
              <w:t xml:space="preserve"> (pilna masa ieskaitot piekabi pārsniedz 2,5t)</w:t>
            </w:r>
            <w:r w:rsidRPr="00A1549D">
              <w:rPr>
                <w:rFonts w:ascii="Times New Roman" w:hAnsi="Times New Roman"/>
                <w:sz w:val="22"/>
                <w:szCs w:val="22"/>
                <w:lang w:val="lv-LV"/>
              </w:rPr>
              <w:t>, M2 vai M3 kategorijai</w:t>
            </w:r>
          </w:p>
        </w:tc>
        <w:tc>
          <w:tcPr>
            <w:tcW w:w="2588" w:type="dxa"/>
          </w:tcPr>
          <w:p w14:paraId="145DAE8C" w14:textId="4DD6E270"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Ārējie valsts iestāžu reģistri </w:t>
            </w:r>
            <w:r w:rsidR="00714B8B" w:rsidRPr="00A1549D">
              <w:rPr>
                <w:rFonts w:ascii="Times New Roman" w:hAnsi="Times New Roman"/>
                <w:sz w:val="22"/>
                <w:szCs w:val="22"/>
                <w:lang w:val="lv-LV"/>
              </w:rPr>
              <w:t>–</w:t>
            </w:r>
            <w:r w:rsidRPr="00A1549D">
              <w:rPr>
                <w:rFonts w:ascii="Times New Roman" w:hAnsi="Times New Roman"/>
                <w:sz w:val="22"/>
                <w:szCs w:val="22"/>
                <w:lang w:val="lv-LV"/>
              </w:rPr>
              <w:t xml:space="preserve"> CSDD</w:t>
            </w:r>
            <w:r w:rsidR="00714B8B" w:rsidRPr="00A1549D">
              <w:rPr>
                <w:rFonts w:ascii="Times New Roman" w:hAnsi="Times New Roman"/>
                <w:sz w:val="22"/>
                <w:szCs w:val="22"/>
                <w:lang w:val="lv-LV"/>
              </w:rPr>
              <w:t>, OOTS</w:t>
            </w:r>
          </w:p>
          <w:p w14:paraId="68FDE994"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iesniegtā informācija, ja transportlīdzeklis reģistrēts citā ES dalībvalstī</w:t>
            </w:r>
          </w:p>
        </w:tc>
      </w:tr>
      <w:tr w:rsidR="007179CB" w:rsidRPr="007C4039" w14:paraId="09CB0FAA" w14:textId="77777777" w:rsidTr="001D53E3">
        <w:tc>
          <w:tcPr>
            <w:tcW w:w="2566" w:type="dxa"/>
            <w:vMerge/>
          </w:tcPr>
          <w:p w14:paraId="682B46BE"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5F45CF8C"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Atļauja piedalīties ceļu satiksmē</w:t>
            </w:r>
          </w:p>
        </w:tc>
        <w:tc>
          <w:tcPr>
            <w:tcW w:w="2588" w:type="dxa"/>
          </w:tcPr>
          <w:p w14:paraId="1438169D" w14:textId="39E6E114"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CSDD</w:t>
            </w:r>
            <w:r w:rsidR="00714B8B" w:rsidRPr="00A1549D">
              <w:rPr>
                <w:rFonts w:ascii="Times New Roman" w:hAnsi="Times New Roman"/>
                <w:sz w:val="22"/>
                <w:szCs w:val="22"/>
                <w:lang w:val="lv-LV"/>
              </w:rPr>
              <w:t>, OOTS</w:t>
            </w:r>
          </w:p>
          <w:p w14:paraId="46C835F7"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iesniegtā informācija, ja transportlīdzeklis reģistrēts citā ES dalībvalstī</w:t>
            </w:r>
          </w:p>
        </w:tc>
      </w:tr>
      <w:tr w:rsidR="007179CB" w:rsidRPr="007C4039" w14:paraId="2A9B57A9" w14:textId="77777777" w:rsidTr="001D53E3">
        <w:tc>
          <w:tcPr>
            <w:tcW w:w="2566" w:type="dxa"/>
            <w:vMerge/>
          </w:tcPr>
          <w:p w14:paraId="4E249272"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6C130743"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Atbilstošs tehniskais stāvoklis</w:t>
            </w:r>
          </w:p>
        </w:tc>
        <w:tc>
          <w:tcPr>
            <w:tcW w:w="2588" w:type="dxa"/>
          </w:tcPr>
          <w:p w14:paraId="310A8C1A" w14:textId="5679D0CA"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CSDD</w:t>
            </w:r>
            <w:r w:rsidR="00714B8B" w:rsidRPr="00A1549D">
              <w:rPr>
                <w:rFonts w:ascii="Times New Roman" w:hAnsi="Times New Roman"/>
                <w:sz w:val="22"/>
                <w:szCs w:val="22"/>
                <w:lang w:val="lv-LV"/>
              </w:rPr>
              <w:t>, OOTS</w:t>
            </w:r>
          </w:p>
          <w:p w14:paraId="7CAD9789"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iesniegtā informācija, ja transportlīdzeklis reģistrēts citā ES dalībvalstī</w:t>
            </w:r>
          </w:p>
        </w:tc>
      </w:tr>
      <w:tr w:rsidR="007179CB" w:rsidRPr="007C4039" w14:paraId="38C34244" w14:textId="77777777" w:rsidTr="001D53E3">
        <w:tc>
          <w:tcPr>
            <w:tcW w:w="2566" w:type="dxa"/>
            <w:vMerge/>
          </w:tcPr>
          <w:p w14:paraId="247EAFA9"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2B25A1E4"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Nomas līguma kopija, ja pārvadātājs nav transportlīdzekļa īpašnieks vai turētājs</w:t>
            </w:r>
          </w:p>
        </w:tc>
        <w:tc>
          <w:tcPr>
            <w:tcW w:w="2588" w:type="dxa"/>
          </w:tcPr>
          <w:p w14:paraId="5DC063D8"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iesniegtā informācija</w:t>
            </w:r>
          </w:p>
        </w:tc>
      </w:tr>
      <w:tr w:rsidR="007179CB" w:rsidRPr="007C4039" w14:paraId="048EE47A" w14:textId="77777777" w:rsidTr="001D53E3">
        <w:tc>
          <w:tcPr>
            <w:tcW w:w="2566" w:type="dxa"/>
          </w:tcPr>
          <w:p w14:paraId="35D1FAA7"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Uzņēmuma atbilstība</w:t>
            </w:r>
          </w:p>
        </w:tc>
        <w:tc>
          <w:tcPr>
            <w:tcW w:w="3865" w:type="dxa"/>
          </w:tcPr>
          <w:p w14:paraId="5389AB3D" w14:textId="0EA351BB"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Atbilstošs finansiālais stāvoklis (Regulas 1071/2009 7.pants)</w:t>
            </w:r>
            <w:r w:rsidR="006D4D85" w:rsidRPr="00A1549D">
              <w:rPr>
                <w:rFonts w:ascii="Times New Roman" w:hAnsi="Times New Roman"/>
                <w:sz w:val="22"/>
                <w:szCs w:val="22"/>
                <w:lang w:val="lv-LV"/>
              </w:rPr>
              <w:t>, tai skaitā ņemot vērā zemākās finanšu prasības kravas transportlīdzekļiem līdz 3,5t</w:t>
            </w:r>
          </w:p>
        </w:tc>
        <w:tc>
          <w:tcPr>
            <w:tcW w:w="2588" w:type="dxa"/>
          </w:tcPr>
          <w:p w14:paraId="637B2371"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UR</w:t>
            </w:r>
          </w:p>
          <w:p w14:paraId="060B8F8E"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Izņēmuma gadījumos klienta iesniegts apliecinājums</w:t>
            </w:r>
          </w:p>
        </w:tc>
      </w:tr>
      <w:tr w:rsidR="007179CB" w:rsidRPr="007C4039" w14:paraId="26870FAF" w14:textId="77777777" w:rsidTr="001D53E3">
        <w:tc>
          <w:tcPr>
            <w:tcW w:w="2566" w:type="dxa"/>
          </w:tcPr>
          <w:p w14:paraId="78DFBE09" w14:textId="77777777" w:rsidR="007179CB" w:rsidRPr="00A1549D" w:rsidRDefault="007179CB" w:rsidP="00F615C3">
            <w:pPr>
              <w:pStyle w:val="EYBodytextwithparaspace"/>
              <w:jc w:val="left"/>
              <w:rPr>
                <w:rFonts w:ascii="Times New Roman" w:hAnsi="Times New Roman"/>
                <w:sz w:val="22"/>
                <w:szCs w:val="22"/>
                <w:lang w:val="lv-LV"/>
              </w:rPr>
            </w:pPr>
          </w:p>
          <w:p w14:paraId="3A8A556F"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Iepriekš saņemts dokuments</w:t>
            </w:r>
          </w:p>
        </w:tc>
        <w:tc>
          <w:tcPr>
            <w:tcW w:w="3865" w:type="dxa"/>
          </w:tcPr>
          <w:p w14:paraId="67FC4808"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Licence kravas komercpārvadājumiem ar kravas automobili, pasažieru komercpārvadājumiem ar autobusu</w:t>
            </w:r>
          </w:p>
        </w:tc>
        <w:tc>
          <w:tcPr>
            <w:tcW w:w="2588" w:type="dxa"/>
          </w:tcPr>
          <w:p w14:paraId="54644A66"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r w:rsidR="007179CB" w:rsidRPr="007C4039" w14:paraId="6BEB05EE" w14:textId="77777777" w:rsidTr="001D53E3">
        <w:tc>
          <w:tcPr>
            <w:tcW w:w="9019" w:type="dxa"/>
            <w:gridSpan w:val="3"/>
            <w:shd w:val="clear" w:color="auto" w:fill="D9D9D9" w:themeFill="background1" w:themeFillShade="D9"/>
          </w:tcPr>
          <w:p w14:paraId="2671843E" w14:textId="77777777" w:rsidR="007179CB" w:rsidRPr="00A1549D" w:rsidRDefault="007179CB"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Licences kartītes pasažieru komercpārvadājumiem ar vieglo automobili</w:t>
            </w:r>
          </w:p>
        </w:tc>
      </w:tr>
      <w:tr w:rsidR="007179CB" w:rsidRPr="007C4039" w14:paraId="7B83BCA5" w14:textId="77777777" w:rsidTr="001D53E3">
        <w:tc>
          <w:tcPr>
            <w:tcW w:w="2566" w:type="dxa"/>
            <w:vMerge w:val="restart"/>
          </w:tcPr>
          <w:p w14:paraId="324F5946" w14:textId="77777777" w:rsidR="007179CB" w:rsidRPr="00A1549D" w:rsidRDefault="007179CB" w:rsidP="00F615C3">
            <w:pPr>
              <w:pStyle w:val="EYBodytextwithparaspace"/>
              <w:jc w:val="left"/>
              <w:rPr>
                <w:rFonts w:ascii="Times New Roman" w:hAnsi="Times New Roman"/>
                <w:sz w:val="22"/>
                <w:szCs w:val="22"/>
                <w:lang w:val="lv-LV"/>
              </w:rPr>
            </w:pPr>
          </w:p>
          <w:p w14:paraId="292095CB" w14:textId="77777777" w:rsidR="007179CB" w:rsidRPr="00A1549D" w:rsidRDefault="007179CB" w:rsidP="00F615C3">
            <w:pPr>
              <w:pStyle w:val="EYBodytextwithparaspace"/>
              <w:jc w:val="left"/>
              <w:rPr>
                <w:rFonts w:ascii="Times New Roman" w:hAnsi="Times New Roman"/>
                <w:sz w:val="22"/>
                <w:szCs w:val="22"/>
                <w:lang w:val="lv-LV"/>
              </w:rPr>
            </w:pPr>
          </w:p>
          <w:p w14:paraId="621F4B89" w14:textId="77777777" w:rsidR="007179CB" w:rsidRPr="00A1549D" w:rsidRDefault="007179CB" w:rsidP="00F615C3">
            <w:pPr>
              <w:pStyle w:val="EYBodytextwithparaspace"/>
              <w:jc w:val="left"/>
              <w:rPr>
                <w:rFonts w:ascii="Times New Roman" w:hAnsi="Times New Roman"/>
                <w:sz w:val="22"/>
                <w:szCs w:val="22"/>
                <w:lang w:val="lv-LV"/>
              </w:rPr>
            </w:pPr>
          </w:p>
          <w:p w14:paraId="65A1A8D9" w14:textId="77777777" w:rsidR="007179CB" w:rsidRPr="00A1549D" w:rsidRDefault="007179CB" w:rsidP="00F615C3">
            <w:pPr>
              <w:pStyle w:val="EYBodytextwithparaspace"/>
              <w:jc w:val="left"/>
              <w:rPr>
                <w:rFonts w:ascii="Times New Roman" w:hAnsi="Times New Roman"/>
                <w:sz w:val="22"/>
                <w:szCs w:val="22"/>
                <w:lang w:val="lv-LV"/>
              </w:rPr>
            </w:pPr>
          </w:p>
          <w:p w14:paraId="05D7841F"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lastRenderedPageBreak/>
              <w:t>Transportlīdzekļa atbilstība</w:t>
            </w:r>
          </w:p>
        </w:tc>
        <w:tc>
          <w:tcPr>
            <w:tcW w:w="3865" w:type="dxa"/>
          </w:tcPr>
          <w:p w14:paraId="37F45355"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lastRenderedPageBreak/>
              <w:t>Transportlīdzeklis ir M1 kategorijas</w:t>
            </w:r>
          </w:p>
        </w:tc>
        <w:tc>
          <w:tcPr>
            <w:tcW w:w="2588" w:type="dxa"/>
          </w:tcPr>
          <w:p w14:paraId="332DB4F4"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CSDD</w:t>
            </w:r>
          </w:p>
        </w:tc>
      </w:tr>
      <w:tr w:rsidR="007179CB" w:rsidRPr="007C4039" w14:paraId="6A5B244B" w14:textId="77777777" w:rsidTr="001D53E3">
        <w:tc>
          <w:tcPr>
            <w:tcW w:w="2566" w:type="dxa"/>
            <w:vMerge/>
          </w:tcPr>
          <w:p w14:paraId="07E8F524"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0F110879"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Transportlīdzeklis reģistrēts pārvadātāja īpašumā vai turējumā</w:t>
            </w:r>
          </w:p>
        </w:tc>
        <w:tc>
          <w:tcPr>
            <w:tcW w:w="2588" w:type="dxa"/>
          </w:tcPr>
          <w:p w14:paraId="1B7ECBBF"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reģistrs- CSDD</w:t>
            </w:r>
          </w:p>
        </w:tc>
      </w:tr>
      <w:tr w:rsidR="007179CB" w:rsidRPr="007C4039" w14:paraId="36FCFCD3" w14:textId="77777777" w:rsidTr="001D53E3">
        <w:trPr>
          <w:trHeight w:val="970"/>
        </w:trPr>
        <w:tc>
          <w:tcPr>
            <w:tcW w:w="2566" w:type="dxa"/>
            <w:vMerge/>
          </w:tcPr>
          <w:p w14:paraId="458C3D25"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30127D7F" w14:textId="77777777" w:rsidR="007179CB" w:rsidRPr="00A1549D" w:rsidRDefault="007179CB" w:rsidP="00F615C3">
            <w:pPr>
              <w:pStyle w:val="EYBulletedList1"/>
              <w:numPr>
                <w:ilvl w:val="0"/>
                <w:numId w:val="0"/>
              </w:numPr>
              <w:ind w:left="288"/>
              <w:rPr>
                <w:rFonts w:ascii="Times New Roman" w:hAnsi="Times New Roman"/>
                <w:sz w:val="22"/>
                <w:szCs w:val="22"/>
                <w:lang w:val="lv-LV"/>
              </w:rPr>
            </w:pPr>
          </w:p>
          <w:p w14:paraId="50654ECC"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Atļauja piedalīties ceļu satiksmē un atbilstošs tehniskais stāvoklis</w:t>
            </w:r>
          </w:p>
        </w:tc>
        <w:tc>
          <w:tcPr>
            <w:tcW w:w="2588" w:type="dxa"/>
          </w:tcPr>
          <w:p w14:paraId="598CC3E5" w14:textId="77777777" w:rsidR="007179CB" w:rsidRPr="00A1549D" w:rsidRDefault="007179CB" w:rsidP="00F615C3">
            <w:pPr>
              <w:pStyle w:val="EYBulletedList1"/>
              <w:rPr>
                <w:rFonts w:ascii="Times New Roman" w:hAnsi="Times New Roman"/>
                <w:sz w:val="22"/>
                <w:szCs w:val="22"/>
                <w:lang w:val="lv-LV"/>
              </w:rPr>
            </w:pPr>
          </w:p>
          <w:p w14:paraId="08441597"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CSDD</w:t>
            </w:r>
          </w:p>
        </w:tc>
      </w:tr>
      <w:tr w:rsidR="007179CB" w:rsidRPr="007C4039" w14:paraId="2F81ECFE" w14:textId="77777777" w:rsidTr="001D53E3">
        <w:tc>
          <w:tcPr>
            <w:tcW w:w="2566" w:type="dxa"/>
            <w:vMerge/>
          </w:tcPr>
          <w:p w14:paraId="227C029F"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0A7D4AAF"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Atbilstība vides aizsardzības prasībām</w:t>
            </w:r>
          </w:p>
        </w:tc>
        <w:tc>
          <w:tcPr>
            <w:tcW w:w="2588" w:type="dxa"/>
          </w:tcPr>
          <w:p w14:paraId="03A6C28A"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CSDD</w:t>
            </w:r>
          </w:p>
        </w:tc>
      </w:tr>
      <w:tr w:rsidR="007179CB" w:rsidRPr="007C4039" w14:paraId="0BF78AAB" w14:textId="77777777" w:rsidTr="001D53E3">
        <w:tc>
          <w:tcPr>
            <w:tcW w:w="2566" w:type="dxa"/>
            <w:vMerge/>
          </w:tcPr>
          <w:p w14:paraId="266DA358"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57201CFE"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Nav reģistrēts kā taksometrs</w:t>
            </w:r>
          </w:p>
        </w:tc>
        <w:tc>
          <w:tcPr>
            <w:tcW w:w="2588" w:type="dxa"/>
          </w:tcPr>
          <w:p w14:paraId="060514B1"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CSDD</w:t>
            </w:r>
          </w:p>
        </w:tc>
      </w:tr>
      <w:tr w:rsidR="007179CB" w:rsidRPr="007C4039" w14:paraId="316DC2A2" w14:textId="77777777" w:rsidTr="001D53E3">
        <w:tc>
          <w:tcPr>
            <w:tcW w:w="2566" w:type="dxa"/>
            <w:vMerge/>
          </w:tcPr>
          <w:p w14:paraId="328F76B9"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44CA5E50"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Transportlīdzeklim nav reģistrēts VID liegums izmantošanai komercpārvadājumos ar taksometru un vieglo automobili</w:t>
            </w:r>
          </w:p>
        </w:tc>
        <w:tc>
          <w:tcPr>
            <w:tcW w:w="2588" w:type="dxa"/>
          </w:tcPr>
          <w:p w14:paraId="22910B5D"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CSDD</w:t>
            </w:r>
          </w:p>
        </w:tc>
      </w:tr>
      <w:tr w:rsidR="007179CB" w:rsidRPr="007C4039" w14:paraId="1C1F489E" w14:textId="77777777" w:rsidTr="001D53E3">
        <w:tc>
          <w:tcPr>
            <w:tcW w:w="2566" w:type="dxa"/>
          </w:tcPr>
          <w:p w14:paraId="5AD07E24" w14:textId="77777777" w:rsidR="007179CB" w:rsidRPr="00A1549D" w:rsidRDefault="007179CB" w:rsidP="00F615C3">
            <w:pPr>
              <w:pStyle w:val="EYBodytextwithparaspace"/>
              <w:jc w:val="left"/>
              <w:rPr>
                <w:rFonts w:ascii="Times New Roman" w:hAnsi="Times New Roman"/>
                <w:sz w:val="22"/>
                <w:szCs w:val="22"/>
                <w:lang w:val="lv-LV"/>
              </w:rPr>
            </w:pPr>
          </w:p>
          <w:p w14:paraId="0B841B40"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Iepriekš saņemts dokuments</w:t>
            </w:r>
          </w:p>
        </w:tc>
        <w:tc>
          <w:tcPr>
            <w:tcW w:w="3865" w:type="dxa"/>
          </w:tcPr>
          <w:p w14:paraId="66161680" w14:textId="77777777" w:rsidR="007179CB" w:rsidRPr="00A1549D" w:rsidRDefault="007179CB" w:rsidP="00F615C3">
            <w:pPr>
              <w:pStyle w:val="EYBulletedList1"/>
              <w:rPr>
                <w:rFonts w:ascii="Times New Roman" w:hAnsi="Times New Roman"/>
                <w:b/>
                <w:bCs/>
                <w:sz w:val="22"/>
                <w:szCs w:val="22"/>
                <w:lang w:val="lv-LV"/>
              </w:rPr>
            </w:pPr>
            <w:r w:rsidRPr="00A1549D">
              <w:rPr>
                <w:rFonts w:ascii="Times New Roman" w:hAnsi="Times New Roman"/>
                <w:sz w:val="22"/>
                <w:szCs w:val="22"/>
                <w:lang w:val="lv-LV"/>
              </w:rPr>
              <w:t>Licence pasažieru komercpārvadājumiem ar vieglo automobili</w:t>
            </w:r>
          </w:p>
        </w:tc>
        <w:tc>
          <w:tcPr>
            <w:tcW w:w="2588" w:type="dxa"/>
          </w:tcPr>
          <w:p w14:paraId="786A2BCD"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r w:rsidR="007179CB" w:rsidRPr="007C4039" w14:paraId="43FAB86D" w14:textId="77777777" w:rsidTr="001D53E3">
        <w:tc>
          <w:tcPr>
            <w:tcW w:w="9019" w:type="dxa"/>
            <w:gridSpan w:val="3"/>
            <w:shd w:val="clear" w:color="auto" w:fill="D9D9D9" w:themeFill="background1" w:themeFillShade="D9"/>
          </w:tcPr>
          <w:p w14:paraId="773193A9" w14:textId="77777777" w:rsidR="007179CB" w:rsidRPr="00A1549D" w:rsidRDefault="007179CB"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Eiropas Kopienas atļauja kravu komercpārvadājumiem ar autotransportu vai pasažieru komercpārvadājumiem ar autobusu</w:t>
            </w:r>
          </w:p>
        </w:tc>
      </w:tr>
      <w:tr w:rsidR="007179CB" w:rsidRPr="007C4039" w14:paraId="3F1A6F50" w14:textId="77777777" w:rsidTr="001D53E3">
        <w:tc>
          <w:tcPr>
            <w:tcW w:w="2566" w:type="dxa"/>
          </w:tcPr>
          <w:p w14:paraId="0481F528"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Uzņēmuma atbilstība</w:t>
            </w:r>
          </w:p>
        </w:tc>
        <w:tc>
          <w:tcPr>
            <w:tcW w:w="3865" w:type="dxa"/>
          </w:tcPr>
          <w:p w14:paraId="08A6C4EB"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Atbilstība pārvadājumu vadītāja prasībām (Regulas 1071/2009 4. pants) Pārvadājumu vadītājs iepriekš ieguvis profesionālas kompetences sertifikātu starptautisko pārvadājumu jomā.  </w:t>
            </w:r>
          </w:p>
        </w:tc>
        <w:tc>
          <w:tcPr>
            <w:tcW w:w="2588" w:type="dxa"/>
          </w:tcPr>
          <w:p w14:paraId="00DD267E"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r w:rsidR="007179CB" w:rsidRPr="007C4039" w14:paraId="5E0DB17F" w14:textId="77777777" w:rsidTr="001D53E3">
        <w:tc>
          <w:tcPr>
            <w:tcW w:w="2566" w:type="dxa"/>
          </w:tcPr>
          <w:p w14:paraId="742D2B19"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Iepriekš saņemts dokuments</w:t>
            </w:r>
          </w:p>
        </w:tc>
        <w:tc>
          <w:tcPr>
            <w:tcW w:w="3865" w:type="dxa"/>
          </w:tcPr>
          <w:p w14:paraId="03DB5DFD"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Licence kravas komercpārvadājumiem ar kravas transportlīdzekli vai pasažieru komercpārvadājumiem ar autobusu</w:t>
            </w:r>
          </w:p>
        </w:tc>
        <w:tc>
          <w:tcPr>
            <w:tcW w:w="2588" w:type="dxa"/>
          </w:tcPr>
          <w:p w14:paraId="11B168C9"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r w:rsidR="007179CB" w:rsidRPr="007C4039" w14:paraId="37C49A06" w14:textId="77777777" w:rsidTr="001D53E3">
        <w:tc>
          <w:tcPr>
            <w:tcW w:w="9019" w:type="dxa"/>
            <w:gridSpan w:val="3"/>
            <w:shd w:val="clear" w:color="auto" w:fill="D9D9D9" w:themeFill="background1" w:themeFillShade="D9"/>
          </w:tcPr>
          <w:p w14:paraId="4E5F441B" w14:textId="77777777" w:rsidR="007179CB" w:rsidRPr="00A1549D" w:rsidRDefault="007179CB"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Eiropas Kopienas atļaujas apliecināta kopija kravu komercpārvadājumiem ar autotransportu vai pasažieru komercpārvadājumiem ar autobusu</w:t>
            </w:r>
          </w:p>
        </w:tc>
      </w:tr>
      <w:tr w:rsidR="007179CB" w:rsidRPr="007C4039" w14:paraId="5E076A37" w14:textId="77777777" w:rsidTr="001D53E3">
        <w:tc>
          <w:tcPr>
            <w:tcW w:w="2566" w:type="dxa"/>
          </w:tcPr>
          <w:p w14:paraId="0C55A655"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Uzņēmuma atbilstība</w:t>
            </w:r>
          </w:p>
        </w:tc>
        <w:tc>
          <w:tcPr>
            <w:tcW w:w="3865" w:type="dxa"/>
          </w:tcPr>
          <w:p w14:paraId="4CDACFAA" w14:textId="6897B0EC"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Pietiekams finansiālais stāvoklis, atbilstoši izmantojamo transportlīdzekļu skaitam</w:t>
            </w:r>
            <w:r w:rsidR="00253333" w:rsidRPr="00A1549D">
              <w:rPr>
                <w:rFonts w:ascii="Times New Roman" w:hAnsi="Times New Roman"/>
                <w:sz w:val="22"/>
                <w:szCs w:val="22"/>
                <w:lang w:val="lv-LV"/>
              </w:rPr>
              <w:t>, tai skaitā ņemot vērā zemākās finanšu prasības kravas transportlīdzekļiem līdz 3,5t</w:t>
            </w:r>
          </w:p>
        </w:tc>
        <w:tc>
          <w:tcPr>
            <w:tcW w:w="2588" w:type="dxa"/>
          </w:tcPr>
          <w:p w14:paraId="015D7CDC"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UR</w:t>
            </w:r>
          </w:p>
          <w:p w14:paraId="7A8BBE10"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Izņēmuma gadījumos klienta iesniegts apliecinājums</w:t>
            </w:r>
          </w:p>
        </w:tc>
      </w:tr>
      <w:tr w:rsidR="007179CB" w:rsidRPr="007C4039" w14:paraId="6AA2BD51" w14:textId="77777777" w:rsidTr="001D53E3">
        <w:tc>
          <w:tcPr>
            <w:tcW w:w="2566" w:type="dxa"/>
            <w:vMerge w:val="restart"/>
          </w:tcPr>
          <w:p w14:paraId="5D82B5D7" w14:textId="77777777" w:rsidR="007179CB" w:rsidRPr="00A1549D" w:rsidRDefault="007179CB" w:rsidP="00F615C3">
            <w:pPr>
              <w:pStyle w:val="EYBodytextwithparaspace"/>
              <w:jc w:val="left"/>
              <w:rPr>
                <w:rFonts w:ascii="Times New Roman" w:hAnsi="Times New Roman"/>
                <w:sz w:val="22"/>
                <w:szCs w:val="22"/>
                <w:lang w:val="lv-LV"/>
              </w:rPr>
            </w:pPr>
          </w:p>
          <w:p w14:paraId="7A86EE97"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Transportlīdzekļa atbilstība</w:t>
            </w:r>
          </w:p>
        </w:tc>
        <w:tc>
          <w:tcPr>
            <w:tcW w:w="3865" w:type="dxa"/>
          </w:tcPr>
          <w:p w14:paraId="257C0FDE"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Atļauja piedalīties ceļu satiksmē un atbilstošs tehniskais stāvoklis</w:t>
            </w:r>
          </w:p>
        </w:tc>
        <w:tc>
          <w:tcPr>
            <w:tcW w:w="2588" w:type="dxa"/>
          </w:tcPr>
          <w:p w14:paraId="2379789D" w14:textId="47B9CE22"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Ārējie valsts iestāžu reģistri </w:t>
            </w:r>
            <w:r w:rsidR="00253333" w:rsidRPr="00A1549D">
              <w:rPr>
                <w:rFonts w:ascii="Times New Roman" w:hAnsi="Times New Roman"/>
                <w:sz w:val="22"/>
                <w:szCs w:val="22"/>
                <w:lang w:val="lv-LV"/>
              </w:rPr>
              <w:t>–</w:t>
            </w:r>
            <w:r w:rsidRPr="00A1549D">
              <w:rPr>
                <w:rFonts w:ascii="Times New Roman" w:hAnsi="Times New Roman"/>
                <w:sz w:val="22"/>
                <w:szCs w:val="22"/>
                <w:lang w:val="lv-LV"/>
              </w:rPr>
              <w:t xml:space="preserve"> CSDD</w:t>
            </w:r>
            <w:r w:rsidR="00253333" w:rsidRPr="00A1549D">
              <w:rPr>
                <w:rFonts w:ascii="Times New Roman" w:hAnsi="Times New Roman"/>
                <w:sz w:val="22"/>
                <w:szCs w:val="22"/>
                <w:lang w:val="lv-LV"/>
              </w:rPr>
              <w:t>, OOTS</w:t>
            </w:r>
          </w:p>
          <w:p w14:paraId="0614E506"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iesniegtā informācija, ja transportlīdzeklis reģistrēts citā ES dalībvalstī.</w:t>
            </w:r>
          </w:p>
        </w:tc>
      </w:tr>
      <w:tr w:rsidR="007179CB" w:rsidRPr="007C4039" w14:paraId="7BEFA889" w14:textId="77777777" w:rsidTr="001D53E3">
        <w:tc>
          <w:tcPr>
            <w:tcW w:w="2566" w:type="dxa"/>
            <w:vMerge/>
          </w:tcPr>
          <w:p w14:paraId="0045B7BA"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0DA6123F"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Nomas līguma kopija, ja pārvadātājs nav transportlīdzekļa īpašnieks vai turētājs</w:t>
            </w:r>
          </w:p>
        </w:tc>
        <w:tc>
          <w:tcPr>
            <w:tcW w:w="2588" w:type="dxa"/>
          </w:tcPr>
          <w:p w14:paraId="3716ACCB"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iesniegtā informācija</w:t>
            </w:r>
          </w:p>
        </w:tc>
      </w:tr>
      <w:tr w:rsidR="007179CB" w:rsidRPr="007C4039" w14:paraId="53DFFF70" w14:textId="77777777" w:rsidTr="001D53E3">
        <w:tc>
          <w:tcPr>
            <w:tcW w:w="2566" w:type="dxa"/>
            <w:vMerge w:val="restart"/>
          </w:tcPr>
          <w:p w14:paraId="34219C69" w14:textId="77777777" w:rsidR="007179CB" w:rsidRPr="00A1549D" w:rsidRDefault="007179CB" w:rsidP="00F615C3">
            <w:pPr>
              <w:pStyle w:val="EYBodytextwithparaspace"/>
              <w:jc w:val="left"/>
              <w:rPr>
                <w:rFonts w:ascii="Times New Roman" w:hAnsi="Times New Roman"/>
                <w:sz w:val="22"/>
                <w:szCs w:val="22"/>
                <w:lang w:val="lv-LV"/>
              </w:rPr>
            </w:pPr>
          </w:p>
          <w:p w14:paraId="087A3FBD"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Iepriekš saņemts dokuments</w:t>
            </w:r>
          </w:p>
        </w:tc>
        <w:tc>
          <w:tcPr>
            <w:tcW w:w="3865" w:type="dxa"/>
          </w:tcPr>
          <w:p w14:paraId="54EBF619"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Eiropas Kopienas atļauja</w:t>
            </w:r>
          </w:p>
        </w:tc>
        <w:tc>
          <w:tcPr>
            <w:tcW w:w="2588" w:type="dxa"/>
          </w:tcPr>
          <w:p w14:paraId="7B4CFF03"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r w:rsidR="007179CB" w:rsidRPr="007C4039" w14:paraId="5B16B7CA" w14:textId="77777777" w:rsidTr="001D53E3">
        <w:tc>
          <w:tcPr>
            <w:tcW w:w="2566" w:type="dxa"/>
            <w:vMerge/>
          </w:tcPr>
          <w:p w14:paraId="53575483"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585203D9"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Licence kravas komercpārvadājumiem ar kravas transportlīdzekli vai pasažieru komercpārvadājumiem ar autobusu</w:t>
            </w:r>
          </w:p>
        </w:tc>
        <w:tc>
          <w:tcPr>
            <w:tcW w:w="2588" w:type="dxa"/>
          </w:tcPr>
          <w:p w14:paraId="5D6A8900"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r w:rsidR="007179CB" w:rsidRPr="007C4039" w14:paraId="34DCBC46" w14:textId="77777777" w:rsidTr="001D53E3">
        <w:tc>
          <w:tcPr>
            <w:tcW w:w="9019" w:type="dxa"/>
            <w:gridSpan w:val="3"/>
            <w:shd w:val="clear" w:color="auto" w:fill="D9D9D9" w:themeFill="background1" w:themeFillShade="D9"/>
          </w:tcPr>
          <w:p w14:paraId="1195A4B7" w14:textId="77777777" w:rsidR="007179CB" w:rsidRPr="00A1549D" w:rsidRDefault="007179CB"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lastRenderedPageBreak/>
              <w:t>Transportlīdzekļa vadītāja atestāts</w:t>
            </w:r>
          </w:p>
        </w:tc>
      </w:tr>
      <w:tr w:rsidR="007179CB" w:rsidRPr="007C4039" w14:paraId="3FDFFC51" w14:textId="77777777" w:rsidTr="001D53E3">
        <w:tc>
          <w:tcPr>
            <w:tcW w:w="2566" w:type="dxa"/>
            <w:vMerge w:val="restart"/>
          </w:tcPr>
          <w:p w14:paraId="132FA153" w14:textId="77777777" w:rsidR="007179CB" w:rsidRPr="00A1549D" w:rsidRDefault="007179CB" w:rsidP="00F615C3">
            <w:pPr>
              <w:pStyle w:val="EYBodytextwithparaspace"/>
              <w:jc w:val="left"/>
              <w:rPr>
                <w:rFonts w:ascii="Times New Roman" w:hAnsi="Times New Roman"/>
                <w:sz w:val="22"/>
                <w:szCs w:val="22"/>
                <w:lang w:val="lv-LV"/>
              </w:rPr>
            </w:pPr>
          </w:p>
          <w:p w14:paraId="254CA31A"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Transportlīdzekļa vadītāja atbilstība</w:t>
            </w:r>
          </w:p>
        </w:tc>
        <w:tc>
          <w:tcPr>
            <w:tcW w:w="3865" w:type="dxa"/>
          </w:tcPr>
          <w:p w14:paraId="0819EDE5" w14:textId="766E930C"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Personu apliecinošs dokuments </w:t>
            </w:r>
            <w:r w:rsidR="005F5E6E" w:rsidRPr="00A1549D">
              <w:rPr>
                <w:rFonts w:ascii="Times New Roman" w:hAnsi="Times New Roman"/>
                <w:sz w:val="22"/>
                <w:szCs w:val="22"/>
                <w:lang w:val="lv-LV"/>
              </w:rPr>
              <w:t>(pase)</w:t>
            </w:r>
          </w:p>
        </w:tc>
        <w:tc>
          <w:tcPr>
            <w:tcW w:w="2588" w:type="dxa"/>
          </w:tcPr>
          <w:p w14:paraId="65C82EAD"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Ārējais valsts iestāžu reģistrs – PMLP</w:t>
            </w:r>
          </w:p>
          <w:p w14:paraId="4BB37D70"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iesniegtas apliecinātas dokumentu kopijas, ja valsts reģistrā nav pieejama informācija</w:t>
            </w:r>
          </w:p>
        </w:tc>
      </w:tr>
      <w:tr w:rsidR="007179CB" w:rsidRPr="007C4039" w14:paraId="05B64103" w14:textId="77777777" w:rsidTr="001D53E3">
        <w:tc>
          <w:tcPr>
            <w:tcW w:w="2566" w:type="dxa"/>
            <w:vMerge/>
          </w:tcPr>
          <w:p w14:paraId="0EDF85F9"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30234D11" w14:textId="462764D8" w:rsidR="007179CB" w:rsidRPr="00A1549D" w:rsidRDefault="00107228" w:rsidP="00F615C3">
            <w:pPr>
              <w:pStyle w:val="EYBulletedList1"/>
              <w:rPr>
                <w:rFonts w:ascii="Times New Roman" w:hAnsi="Times New Roman"/>
                <w:sz w:val="22"/>
                <w:szCs w:val="22"/>
                <w:lang w:val="lv-LV"/>
              </w:rPr>
            </w:pPr>
            <w:r w:rsidRPr="00A1549D">
              <w:rPr>
                <w:rFonts w:ascii="Times New Roman" w:hAnsi="Times New Roman"/>
                <w:sz w:val="22"/>
                <w:szCs w:val="22"/>
                <w:lang w:val="lv-LV"/>
              </w:rPr>
              <w:t>Patstāvīgas vai termiņa uzturēšanas atļauja un darba atļauja</w:t>
            </w:r>
          </w:p>
        </w:tc>
        <w:tc>
          <w:tcPr>
            <w:tcW w:w="2588" w:type="dxa"/>
          </w:tcPr>
          <w:p w14:paraId="607261A5" w14:textId="3E25DA53" w:rsidR="00BE4BCE" w:rsidRPr="00A1549D" w:rsidRDefault="00BE4BCE"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w:t>
            </w:r>
            <w:r w:rsidR="005F5E6E" w:rsidRPr="00A1549D">
              <w:rPr>
                <w:rFonts w:ascii="Times New Roman" w:hAnsi="Times New Roman"/>
                <w:sz w:val="22"/>
                <w:szCs w:val="22"/>
                <w:lang w:val="lv-LV"/>
              </w:rPr>
              <w:t>ē</w:t>
            </w:r>
            <w:r w:rsidRPr="00A1549D">
              <w:rPr>
                <w:rFonts w:ascii="Times New Roman" w:hAnsi="Times New Roman"/>
                <w:sz w:val="22"/>
                <w:szCs w:val="22"/>
                <w:lang w:val="lv-LV"/>
              </w:rPr>
              <w:t>jais valsts iestāžu reģistrs - PMLP</w:t>
            </w:r>
          </w:p>
          <w:p w14:paraId="55505413" w14:textId="5263F9C8"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iesniegtā informācija</w:t>
            </w:r>
          </w:p>
        </w:tc>
      </w:tr>
      <w:tr w:rsidR="007179CB" w:rsidRPr="007C4039" w14:paraId="2CF0B35E" w14:textId="77777777" w:rsidTr="001D53E3">
        <w:tc>
          <w:tcPr>
            <w:tcW w:w="2566" w:type="dxa"/>
            <w:vMerge/>
          </w:tcPr>
          <w:p w14:paraId="3BE8B6FA"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69C07912"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Autovadītāja darba attiecību apliecinājums (līgums vai atbilstošs izraksts)</w:t>
            </w:r>
          </w:p>
        </w:tc>
        <w:tc>
          <w:tcPr>
            <w:tcW w:w="2588" w:type="dxa"/>
          </w:tcPr>
          <w:p w14:paraId="17F1A918"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iesniegtā informācija</w:t>
            </w:r>
          </w:p>
        </w:tc>
      </w:tr>
      <w:tr w:rsidR="007179CB" w:rsidRPr="007C4039" w14:paraId="0FE52C74" w14:textId="77777777" w:rsidTr="001D53E3">
        <w:tc>
          <w:tcPr>
            <w:tcW w:w="2566" w:type="dxa"/>
            <w:vMerge/>
          </w:tcPr>
          <w:p w14:paraId="291DF916"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7DE995F5" w14:textId="18342FEF" w:rsidR="007179CB" w:rsidRPr="00A1549D" w:rsidRDefault="00BE4BCE" w:rsidP="00F615C3">
            <w:pPr>
              <w:pStyle w:val="EYBulletedList1"/>
              <w:rPr>
                <w:rFonts w:ascii="Times New Roman" w:hAnsi="Times New Roman"/>
                <w:sz w:val="22"/>
                <w:szCs w:val="22"/>
                <w:lang w:val="lv-LV"/>
              </w:rPr>
            </w:pPr>
            <w:r w:rsidRPr="00A1549D">
              <w:rPr>
                <w:rFonts w:ascii="Times New Roman" w:hAnsi="Times New Roman"/>
                <w:sz w:val="22"/>
                <w:szCs w:val="22"/>
                <w:lang w:val="lv-LV"/>
              </w:rPr>
              <w:t>Autovadītāja apliecība un v</w:t>
            </w:r>
            <w:r w:rsidR="007179CB" w:rsidRPr="00A1549D">
              <w:rPr>
                <w:rFonts w:ascii="Times New Roman" w:hAnsi="Times New Roman"/>
                <w:sz w:val="22"/>
                <w:szCs w:val="22"/>
                <w:lang w:val="lv-LV"/>
              </w:rPr>
              <w:t xml:space="preserve">adītāja kvalifikācijas karte vai </w:t>
            </w:r>
            <w:r w:rsidRPr="00A1549D">
              <w:rPr>
                <w:rFonts w:ascii="Times New Roman" w:hAnsi="Times New Roman"/>
                <w:sz w:val="22"/>
                <w:szCs w:val="22"/>
                <w:lang w:val="lv-LV"/>
              </w:rPr>
              <w:t xml:space="preserve">profesionālā </w:t>
            </w:r>
            <w:r w:rsidR="007179CB" w:rsidRPr="00A1549D">
              <w:rPr>
                <w:rFonts w:ascii="Times New Roman" w:hAnsi="Times New Roman"/>
                <w:sz w:val="22"/>
                <w:szCs w:val="22"/>
                <w:lang w:val="lv-LV"/>
              </w:rPr>
              <w:t>autovadītāja apliecība</w:t>
            </w:r>
          </w:p>
        </w:tc>
        <w:tc>
          <w:tcPr>
            <w:tcW w:w="2588" w:type="dxa"/>
          </w:tcPr>
          <w:p w14:paraId="052AD776" w14:textId="3E74997D"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Ārējais valsts iestāžu reģistrs- CSDD, dokumentiem, kas izsniegti un pieejami Latvijā</w:t>
            </w:r>
            <w:r w:rsidR="005F5E6E" w:rsidRPr="00A1549D">
              <w:rPr>
                <w:rFonts w:ascii="Times New Roman" w:hAnsi="Times New Roman"/>
                <w:sz w:val="22"/>
                <w:szCs w:val="22"/>
                <w:lang w:val="lv-LV"/>
              </w:rPr>
              <w:t>, OOTS</w:t>
            </w:r>
          </w:p>
          <w:p w14:paraId="57987C4B"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iesniegtas apliecinātas dokumentu kopijas, ja valsts reģistrā nav pieejama informācija</w:t>
            </w:r>
          </w:p>
        </w:tc>
      </w:tr>
      <w:tr w:rsidR="007179CB" w:rsidRPr="007C4039" w14:paraId="2327238D" w14:textId="77777777" w:rsidTr="001D53E3">
        <w:tc>
          <w:tcPr>
            <w:tcW w:w="2566" w:type="dxa"/>
            <w:vMerge w:val="restart"/>
          </w:tcPr>
          <w:p w14:paraId="65E7247F" w14:textId="77777777" w:rsidR="007179CB" w:rsidRPr="00A1549D" w:rsidRDefault="007179CB" w:rsidP="00F615C3">
            <w:pPr>
              <w:pStyle w:val="EYBodytextwithparaspace"/>
              <w:jc w:val="left"/>
              <w:rPr>
                <w:rFonts w:ascii="Times New Roman" w:hAnsi="Times New Roman"/>
                <w:sz w:val="22"/>
                <w:szCs w:val="22"/>
                <w:lang w:val="lv-LV"/>
              </w:rPr>
            </w:pPr>
          </w:p>
          <w:p w14:paraId="6F700B7A"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Iepriekš saņemts dokuments</w:t>
            </w:r>
          </w:p>
        </w:tc>
        <w:tc>
          <w:tcPr>
            <w:tcW w:w="3865" w:type="dxa"/>
          </w:tcPr>
          <w:p w14:paraId="38754460"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Licence kravas komercpārvadājumiem ar kravas transportlīdzekli</w:t>
            </w:r>
          </w:p>
        </w:tc>
        <w:tc>
          <w:tcPr>
            <w:tcW w:w="2588" w:type="dxa"/>
          </w:tcPr>
          <w:p w14:paraId="05CCF6DD"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r w:rsidR="007179CB" w:rsidRPr="007C4039" w14:paraId="0100A0C1" w14:textId="77777777" w:rsidTr="001D53E3">
        <w:tc>
          <w:tcPr>
            <w:tcW w:w="2566" w:type="dxa"/>
            <w:vMerge/>
          </w:tcPr>
          <w:p w14:paraId="2F8B9298" w14:textId="77777777" w:rsidR="007179CB" w:rsidRPr="00A1549D" w:rsidRDefault="007179CB" w:rsidP="00F615C3">
            <w:pPr>
              <w:pStyle w:val="EYBodytextwithparaspace"/>
              <w:jc w:val="left"/>
              <w:rPr>
                <w:rFonts w:ascii="Times New Roman" w:hAnsi="Times New Roman"/>
                <w:sz w:val="22"/>
                <w:szCs w:val="22"/>
                <w:lang w:val="lv-LV"/>
              </w:rPr>
            </w:pPr>
          </w:p>
        </w:tc>
        <w:tc>
          <w:tcPr>
            <w:tcW w:w="3865" w:type="dxa"/>
          </w:tcPr>
          <w:p w14:paraId="188397CE"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Eiropas Kopienas atļauja kravu komercpārvadājumiem ar autotransportu</w:t>
            </w:r>
          </w:p>
        </w:tc>
        <w:tc>
          <w:tcPr>
            <w:tcW w:w="2588" w:type="dxa"/>
          </w:tcPr>
          <w:p w14:paraId="0B63715D"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r w:rsidR="007179CB" w:rsidRPr="007C4039" w14:paraId="478DC91D" w14:textId="77777777" w:rsidTr="001D53E3">
        <w:tc>
          <w:tcPr>
            <w:tcW w:w="9019" w:type="dxa"/>
            <w:gridSpan w:val="3"/>
            <w:shd w:val="clear" w:color="auto" w:fill="D9D9D9" w:themeFill="background1" w:themeFillShade="D9"/>
          </w:tcPr>
          <w:p w14:paraId="1023C6C9" w14:textId="77777777" w:rsidR="007179CB" w:rsidRPr="00A1549D" w:rsidRDefault="007179CB"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Pašpārvadājuma sertifikāts</w:t>
            </w:r>
          </w:p>
        </w:tc>
      </w:tr>
      <w:tr w:rsidR="007179CB" w:rsidRPr="007C4039" w14:paraId="36879AE3" w14:textId="77777777" w:rsidTr="001D53E3">
        <w:tc>
          <w:tcPr>
            <w:tcW w:w="2566" w:type="dxa"/>
            <w:vMerge w:val="restart"/>
          </w:tcPr>
          <w:p w14:paraId="25693671" w14:textId="77777777" w:rsidR="007179CB" w:rsidRPr="00A1549D" w:rsidRDefault="007179CB"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Transportlīdzekļa atbilstība</w:t>
            </w:r>
          </w:p>
        </w:tc>
        <w:tc>
          <w:tcPr>
            <w:tcW w:w="3865" w:type="dxa"/>
          </w:tcPr>
          <w:p w14:paraId="505A4133"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Nomas līguma kopija, ja pārvadātājs nav transportlīdzekļa īpašnieks vai turētājs</w:t>
            </w:r>
          </w:p>
        </w:tc>
        <w:tc>
          <w:tcPr>
            <w:tcW w:w="2588" w:type="dxa"/>
          </w:tcPr>
          <w:p w14:paraId="31842B8D"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iesniegtā informācija</w:t>
            </w:r>
          </w:p>
        </w:tc>
      </w:tr>
      <w:tr w:rsidR="007179CB" w:rsidRPr="007C4039" w14:paraId="514E35CA" w14:textId="77777777" w:rsidTr="001D53E3">
        <w:tc>
          <w:tcPr>
            <w:tcW w:w="2566" w:type="dxa"/>
            <w:vMerge/>
          </w:tcPr>
          <w:p w14:paraId="0B4DC811" w14:textId="77777777" w:rsidR="007179CB" w:rsidRPr="00A1549D" w:rsidRDefault="007179CB" w:rsidP="00F615C3">
            <w:pPr>
              <w:pStyle w:val="EYBodytextwithparaspace"/>
              <w:jc w:val="center"/>
              <w:rPr>
                <w:rFonts w:ascii="Times New Roman" w:hAnsi="Times New Roman"/>
                <w:sz w:val="22"/>
                <w:szCs w:val="22"/>
                <w:lang w:val="lv-LV"/>
              </w:rPr>
            </w:pPr>
          </w:p>
        </w:tc>
        <w:tc>
          <w:tcPr>
            <w:tcW w:w="3865" w:type="dxa"/>
          </w:tcPr>
          <w:p w14:paraId="4200E03C"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Atbilstošs tehniskais stāvoklis</w:t>
            </w:r>
          </w:p>
        </w:tc>
        <w:tc>
          <w:tcPr>
            <w:tcW w:w="2588" w:type="dxa"/>
          </w:tcPr>
          <w:p w14:paraId="46EEC6D2" w14:textId="7BD73DA0" w:rsidR="007179CB" w:rsidRPr="00A1549D" w:rsidRDefault="007179CB" w:rsidP="005F5E6E">
            <w:pPr>
              <w:pStyle w:val="EYBulletedList1"/>
              <w:rPr>
                <w:rFonts w:ascii="Times New Roman" w:hAnsi="Times New Roman"/>
                <w:sz w:val="22"/>
                <w:szCs w:val="22"/>
                <w:lang w:val="lv-LV"/>
              </w:rPr>
            </w:pPr>
            <w:r w:rsidRPr="00A1549D">
              <w:rPr>
                <w:rFonts w:ascii="Times New Roman" w:hAnsi="Times New Roman"/>
                <w:sz w:val="22"/>
                <w:szCs w:val="22"/>
                <w:lang w:val="lv-LV"/>
              </w:rPr>
              <w:t>Ārējais valsts iestāžu reģistrs - CSDD</w:t>
            </w:r>
          </w:p>
        </w:tc>
      </w:tr>
      <w:tr w:rsidR="007179CB" w:rsidRPr="007C4039" w14:paraId="0A393E36" w14:textId="77777777" w:rsidTr="001D53E3">
        <w:tc>
          <w:tcPr>
            <w:tcW w:w="2566" w:type="dxa"/>
            <w:vMerge/>
          </w:tcPr>
          <w:p w14:paraId="40725582" w14:textId="77777777" w:rsidR="007179CB" w:rsidRPr="00A1549D" w:rsidRDefault="007179CB" w:rsidP="00F615C3">
            <w:pPr>
              <w:pStyle w:val="EYBodytextwithparaspace"/>
              <w:jc w:val="center"/>
              <w:rPr>
                <w:rFonts w:ascii="Times New Roman" w:hAnsi="Times New Roman"/>
                <w:sz w:val="22"/>
                <w:szCs w:val="22"/>
                <w:lang w:val="lv-LV"/>
              </w:rPr>
            </w:pPr>
          </w:p>
        </w:tc>
        <w:tc>
          <w:tcPr>
            <w:tcW w:w="3865" w:type="dxa"/>
          </w:tcPr>
          <w:p w14:paraId="7D472EDE" w14:textId="77777777" w:rsidR="007179CB" w:rsidRPr="00A1549D" w:rsidRDefault="007179CB" w:rsidP="00F615C3">
            <w:pPr>
              <w:pStyle w:val="EYBulletedList1"/>
              <w:rPr>
                <w:rFonts w:ascii="Times New Roman" w:hAnsi="Times New Roman"/>
                <w:sz w:val="22"/>
                <w:szCs w:val="22"/>
                <w:lang w:val="lv-LV"/>
              </w:rPr>
            </w:pPr>
            <w:r w:rsidRPr="00A1549D">
              <w:rPr>
                <w:rFonts w:ascii="Times New Roman" w:hAnsi="Times New Roman"/>
                <w:sz w:val="22"/>
                <w:szCs w:val="22"/>
                <w:lang w:val="lv-LV"/>
              </w:rPr>
              <w:t>Atļauju piedalīties ceļu satiksmē</w:t>
            </w:r>
          </w:p>
        </w:tc>
        <w:tc>
          <w:tcPr>
            <w:tcW w:w="2588" w:type="dxa"/>
          </w:tcPr>
          <w:p w14:paraId="16EFD7DF" w14:textId="5740EA47" w:rsidR="007179CB" w:rsidRPr="00A1549D" w:rsidRDefault="007179CB" w:rsidP="005F5E6E">
            <w:pPr>
              <w:pStyle w:val="EYBulletedList1"/>
              <w:rPr>
                <w:rFonts w:ascii="Times New Roman" w:hAnsi="Times New Roman"/>
                <w:sz w:val="22"/>
                <w:szCs w:val="22"/>
                <w:lang w:val="lv-LV"/>
              </w:rPr>
            </w:pPr>
            <w:r w:rsidRPr="00A1549D">
              <w:rPr>
                <w:rFonts w:ascii="Times New Roman" w:hAnsi="Times New Roman"/>
                <w:sz w:val="22"/>
                <w:szCs w:val="22"/>
                <w:lang w:val="lv-LV"/>
              </w:rPr>
              <w:t>Ārējais valsts iestāžu reģistrs - CSDD</w:t>
            </w:r>
          </w:p>
        </w:tc>
      </w:tr>
    </w:tbl>
    <w:p w14:paraId="4B06C1B4" w14:textId="77777777" w:rsidR="007179CB" w:rsidRPr="00A1549D" w:rsidRDefault="007179CB" w:rsidP="0028705F">
      <w:pPr>
        <w:pStyle w:val="EYBodytextwithparaspace"/>
        <w:rPr>
          <w:rFonts w:ascii="Times New Roman" w:hAnsi="Times New Roman"/>
          <w:sz w:val="22"/>
          <w:szCs w:val="22"/>
          <w:lang w:val="lv-LV"/>
        </w:rPr>
      </w:pPr>
    </w:p>
    <w:p w14:paraId="71BD0286" w14:textId="15D4ABFA" w:rsidR="00E04839" w:rsidRPr="00A1549D" w:rsidRDefault="00E04839" w:rsidP="00130999">
      <w:pPr>
        <w:pStyle w:val="Caption"/>
        <w:keepNext/>
        <w:jc w:val="right"/>
        <w:rPr>
          <w:rFonts w:ascii="Times New Roman" w:hAnsi="Times New Roman"/>
          <w:sz w:val="22"/>
          <w:szCs w:val="22"/>
        </w:rPr>
      </w:pPr>
      <w:bookmarkStart w:id="132" w:name="_Ref213459536"/>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21</w:t>
      </w:r>
      <w:r w:rsidRPr="00A1549D">
        <w:rPr>
          <w:rFonts w:ascii="Times New Roman" w:hAnsi="Times New Roman"/>
          <w:sz w:val="22"/>
          <w:szCs w:val="22"/>
        </w:rPr>
        <w:fldChar w:fldCharType="end"/>
      </w:r>
      <w:bookmarkEnd w:id="132"/>
      <w:r w:rsidRPr="00A1549D">
        <w:rPr>
          <w:rFonts w:ascii="Times New Roman" w:hAnsi="Times New Roman"/>
          <w:sz w:val="22"/>
          <w:szCs w:val="22"/>
        </w:rPr>
        <w:t xml:space="preserve"> - Digitālā </w:t>
      </w:r>
      <w:proofErr w:type="spellStart"/>
      <w:r w:rsidRPr="00A1549D">
        <w:rPr>
          <w:rFonts w:ascii="Times New Roman" w:hAnsi="Times New Roman"/>
          <w:sz w:val="22"/>
          <w:szCs w:val="22"/>
        </w:rPr>
        <w:t>tahogrāfa</w:t>
      </w:r>
      <w:proofErr w:type="spellEnd"/>
      <w:r w:rsidRPr="00A1549D">
        <w:rPr>
          <w:rFonts w:ascii="Times New Roman" w:hAnsi="Times New Roman"/>
          <w:sz w:val="22"/>
          <w:szCs w:val="22"/>
        </w:rPr>
        <w:t xml:space="preserve"> karšu saņemšanas nosacījumi</w:t>
      </w:r>
    </w:p>
    <w:tbl>
      <w:tblPr>
        <w:tblStyle w:val="TableGrid"/>
        <w:tblW w:w="0" w:type="auto"/>
        <w:tblLook w:val="04A0" w:firstRow="1" w:lastRow="0" w:firstColumn="1" w:lastColumn="0" w:noHBand="0" w:noVBand="1"/>
      </w:tblPr>
      <w:tblGrid>
        <w:gridCol w:w="3041"/>
        <w:gridCol w:w="3422"/>
        <w:gridCol w:w="2556"/>
      </w:tblGrid>
      <w:tr w:rsidR="00E04839" w:rsidRPr="007C4039" w14:paraId="580B7DDE" w14:textId="77777777" w:rsidTr="001D53E3">
        <w:trPr>
          <w:tblHeader/>
        </w:trPr>
        <w:tc>
          <w:tcPr>
            <w:tcW w:w="3041" w:type="dxa"/>
            <w:shd w:val="clear" w:color="auto" w:fill="FFE600" w:themeFill="text2"/>
          </w:tcPr>
          <w:p w14:paraId="7076CC58" w14:textId="77777777" w:rsidR="00E04839" w:rsidRPr="00A1549D" w:rsidRDefault="00E04839" w:rsidP="00F615C3">
            <w:pPr>
              <w:pStyle w:val="EYBodytextwithparaspace"/>
              <w:jc w:val="center"/>
              <w:rPr>
                <w:rFonts w:ascii="Times New Roman" w:hAnsi="Times New Roman"/>
                <w:sz w:val="22"/>
                <w:szCs w:val="22"/>
                <w:lang w:val="lv-LV"/>
              </w:rPr>
            </w:pPr>
            <w:r w:rsidRPr="00A1549D">
              <w:rPr>
                <w:rFonts w:ascii="Times New Roman" w:hAnsi="Times New Roman"/>
                <w:b/>
                <w:bCs/>
                <w:sz w:val="22"/>
                <w:szCs w:val="22"/>
                <w:lang w:val="lv-LV"/>
              </w:rPr>
              <w:t>Nosacījuma veids</w:t>
            </w:r>
          </w:p>
        </w:tc>
        <w:tc>
          <w:tcPr>
            <w:tcW w:w="3422" w:type="dxa"/>
            <w:shd w:val="clear" w:color="auto" w:fill="FFE600" w:themeFill="text2"/>
          </w:tcPr>
          <w:p w14:paraId="188A3E2A" w14:textId="77777777" w:rsidR="00E04839" w:rsidRPr="00A1549D" w:rsidRDefault="00E04839" w:rsidP="00F615C3">
            <w:pPr>
              <w:pStyle w:val="EYBodytextwithparaspace"/>
              <w:jc w:val="center"/>
              <w:rPr>
                <w:rFonts w:ascii="Times New Roman" w:hAnsi="Times New Roman"/>
                <w:sz w:val="22"/>
                <w:szCs w:val="22"/>
                <w:lang w:val="lv-LV"/>
              </w:rPr>
            </w:pPr>
            <w:r w:rsidRPr="00A1549D">
              <w:rPr>
                <w:rFonts w:ascii="Times New Roman" w:hAnsi="Times New Roman"/>
                <w:b/>
                <w:bCs/>
                <w:sz w:val="22"/>
                <w:szCs w:val="22"/>
                <w:lang w:val="lv-LV"/>
              </w:rPr>
              <w:t>Nosacījums</w:t>
            </w:r>
          </w:p>
        </w:tc>
        <w:tc>
          <w:tcPr>
            <w:tcW w:w="2556" w:type="dxa"/>
            <w:shd w:val="clear" w:color="auto" w:fill="FFE600" w:themeFill="text2"/>
          </w:tcPr>
          <w:p w14:paraId="0A7F7DD8" w14:textId="77777777" w:rsidR="00E04839" w:rsidRPr="00A1549D" w:rsidRDefault="00E04839" w:rsidP="00F615C3">
            <w:pPr>
              <w:pStyle w:val="EYBodytextwithparaspace"/>
              <w:jc w:val="center"/>
              <w:rPr>
                <w:rFonts w:ascii="Times New Roman" w:hAnsi="Times New Roman"/>
                <w:b/>
                <w:bCs/>
                <w:sz w:val="22"/>
                <w:szCs w:val="22"/>
                <w:lang w:val="lv-LV"/>
              </w:rPr>
            </w:pPr>
            <w:r w:rsidRPr="00A1549D">
              <w:rPr>
                <w:rFonts w:ascii="Times New Roman" w:eastAsiaTheme="minorHAnsi" w:hAnsi="Times New Roman"/>
                <w:b/>
                <w:sz w:val="22"/>
                <w:szCs w:val="22"/>
                <w:lang w:val="lv-LV"/>
              </w:rPr>
              <w:t>Informācijas avots</w:t>
            </w:r>
          </w:p>
        </w:tc>
      </w:tr>
      <w:tr w:rsidR="00E04839" w:rsidRPr="007C4039" w14:paraId="3489EA3C" w14:textId="77777777" w:rsidTr="001D53E3">
        <w:tc>
          <w:tcPr>
            <w:tcW w:w="6463" w:type="dxa"/>
            <w:gridSpan w:val="2"/>
            <w:shd w:val="clear" w:color="auto" w:fill="D9D9D9" w:themeFill="background1" w:themeFillShade="D9"/>
          </w:tcPr>
          <w:p w14:paraId="4BE8828B" w14:textId="77777777" w:rsidR="00E04839" w:rsidRPr="00A1549D" w:rsidRDefault="00E04839"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Digitālā </w:t>
            </w:r>
            <w:proofErr w:type="spellStart"/>
            <w:r w:rsidRPr="00A1549D">
              <w:rPr>
                <w:rFonts w:ascii="Times New Roman" w:hAnsi="Times New Roman"/>
                <w:sz w:val="22"/>
                <w:szCs w:val="22"/>
                <w:lang w:val="lv-LV"/>
              </w:rPr>
              <w:t>tahogrāfa</w:t>
            </w:r>
            <w:proofErr w:type="spellEnd"/>
            <w:r w:rsidRPr="00A1549D">
              <w:rPr>
                <w:rFonts w:ascii="Times New Roman" w:hAnsi="Times New Roman"/>
                <w:sz w:val="22"/>
                <w:szCs w:val="22"/>
                <w:lang w:val="lv-LV"/>
              </w:rPr>
              <w:t xml:space="preserve"> vadītāja karte</w:t>
            </w:r>
          </w:p>
        </w:tc>
        <w:tc>
          <w:tcPr>
            <w:tcW w:w="2556" w:type="dxa"/>
            <w:shd w:val="clear" w:color="auto" w:fill="D9D9D9" w:themeFill="background1" w:themeFillShade="D9"/>
          </w:tcPr>
          <w:p w14:paraId="31E4E09E" w14:textId="77777777" w:rsidR="00E04839" w:rsidRPr="00A1549D" w:rsidRDefault="00E04839" w:rsidP="00F615C3">
            <w:pPr>
              <w:pStyle w:val="EYBodytextwithparaspace"/>
              <w:jc w:val="center"/>
              <w:rPr>
                <w:rFonts w:ascii="Times New Roman" w:hAnsi="Times New Roman"/>
                <w:sz w:val="22"/>
                <w:szCs w:val="22"/>
                <w:lang w:val="lv-LV"/>
              </w:rPr>
            </w:pPr>
          </w:p>
        </w:tc>
      </w:tr>
      <w:tr w:rsidR="00E04839" w:rsidRPr="007C4039" w14:paraId="48354942" w14:textId="77777777" w:rsidTr="001D53E3">
        <w:tc>
          <w:tcPr>
            <w:tcW w:w="3041" w:type="dxa"/>
            <w:vMerge w:val="restart"/>
          </w:tcPr>
          <w:p w14:paraId="29EBDBA9" w14:textId="77777777" w:rsidR="00E04839" w:rsidRPr="00A1549D" w:rsidRDefault="00E04839"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Vadītāja atbilstība</w:t>
            </w:r>
          </w:p>
        </w:tc>
        <w:tc>
          <w:tcPr>
            <w:tcW w:w="3422" w:type="dxa"/>
          </w:tcPr>
          <w:p w14:paraId="5856B065" w14:textId="77777777" w:rsidR="00E04839" w:rsidRPr="00A1549D" w:rsidRDefault="00E04839" w:rsidP="00F615C3">
            <w:pPr>
              <w:pStyle w:val="EYBulletedList1"/>
              <w:rPr>
                <w:rFonts w:ascii="Times New Roman" w:hAnsi="Times New Roman"/>
                <w:sz w:val="22"/>
                <w:szCs w:val="22"/>
                <w:lang w:val="lv-LV"/>
              </w:rPr>
            </w:pPr>
            <w:r w:rsidRPr="00A1549D">
              <w:rPr>
                <w:rFonts w:ascii="Times New Roman" w:hAnsi="Times New Roman"/>
                <w:sz w:val="22"/>
                <w:szCs w:val="22"/>
                <w:lang w:val="lv-LV"/>
              </w:rPr>
              <w:t>Derīga vadītāja apliecība</w:t>
            </w:r>
          </w:p>
        </w:tc>
        <w:tc>
          <w:tcPr>
            <w:tcW w:w="2556" w:type="dxa"/>
          </w:tcPr>
          <w:p w14:paraId="10B9EFE8" w14:textId="77777777" w:rsidR="00E04839" w:rsidRPr="00A1549D" w:rsidRDefault="00E04839"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CSDD</w:t>
            </w:r>
          </w:p>
        </w:tc>
      </w:tr>
      <w:tr w:rsidR="00E04839" w:rsidRPr="007C4039" w14:paraId="699991B3" w14:textId="77777777" w:rsidTr="001D53E3">
        <w:tc>
          <w:tcPr>
            <w:tcW w:w="3041" w:type="dxa"/>
            <w:vMerge/>
          </w:tcPr>
          <w:p w14:paraId="3F4848BC" w14:textId="77777777" w:rsidR="00E04839" w:rsidRPr="00A1549D" w:rsidRDefault="00E04839" w:rsidP="00F615C3">
            <w:pPr>
              <w:pStyle w:val="EYBodytextwithparaspace"/>
              <w:jc w:val="left"/>
              <w:rPr>
                <w:rFonts w:ascii="Times New Roman" w:hAnsi="Times New Roman"/>
                <w:sz w:val="22"/>
                <w:szCs w:val="22"/>
                <w:lang w:val="lv-LV"/>
              </w:rPr>
            </w:pPr>
          </w:p>
        </w:tc>
        <w:tc>
          <w:tcPr>
            <w:tcW w:w="3422" w:type="dxa"/>
          </w:tcPr>
          <w:p w14:paraId="531B3361" w14:textId="77777777" w:rsidR="00E04839" w:rsidRPr="00A1549D" w:rsidRDefault="00E04839" w:rsidP="00F615C3">
            <w:pPr>
              <w:pStyle w:val="EYBulletedList1"/>
              <w:rPr>
                <w:rFonts w:ascii="Times New Roman" w:hAnsi="Times New Roman"/>
                <w:sz w:val="22"/>
                <w:szCs w:val="22"/>
                <w:lang w:val="lv-LV"/>
              </w:rPr>
            </w:pPr>
            <w:r w:rsidRPr="00A1549D">
              <w:rPr>
                <w:rFonts w:ascii="Times New Roman" w:hAnsi="Times New Roman"/>
                <w:sz w:val="22"/>
                <w:szCs w:val="22"/>
                <w:lang w:val="lv-LV"/>
              </w:rPr>
              <w:t>Transportlīdzekļa vadītāja tiesības uzturēties Latvijā vairāk kā 185 dienas gadā, ja nav Latvijas pastāvīgais iedzīvotājs</w:t>
            </w:r>
          </w:p>
        </w:tc>
        <w:tc>
          <w:tcPr>
            <w:tcW w:w="2556" w:type="dxa"/>
          </w:tcPr>
          <w:p w14:paraId="558EFD55" w14:textId="77777777" w:rsidR="00E04839" w:rsidRPr="00A1549D" w:rsidRDefault="00E04839"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 Ārējie valsts iestāžu reģistri – PMLP</w:t>
            </w:r>
          </w:p>
        </w:tc>
      </w:tr>
      <w:tr w:rsidR="00E04839" w:rsidRPr="007C4039" w14:paraId="4E27AADB" w14:textId="77777777" w:rsidTr="001D53E3">
        <w:tc>
          <w:tcPr>
            <w:tcW w:w="6463" w:type="dxa"/>
            <w:gridSpan w:val="2"/>
            <w:shd w:val="clear" w:color="auto" w:fill="D9D9D9" w:themeFill="background1" w:themeFillShade="D9"/>
          </w:tcPr>
          <w:p w14:paraId="4377687A" w14:textId="77777777" w:rsidR="00E04839" w:rsidRPr="00A1549D" w:rsidRDefault="00E04839"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Digitālā </w:t>
            </w:r>
            <w:proofErr w:type="spellStart"/>
            <w:r w:rsidRPr="00A1549D">
              <w:rPr>
                <w:rFonts w:ascii="Times New Roman" w:hAnsi="Times New Roman"/>
                <w:sz w:val="22"/>
                <w:szCs w:val="22"/>
                <w:lang w:val="lv-LV"/>
              </w:rPr>
              <w:t>tahogrāfa</w:t>
            </w:r>
            <w:proofErr w:type="spellEnd"/>
            <w:r w:rsidRPr="00A1549D">
              <w:rPr>
                <w:rFonts w:ascii="Times New Roman" w:hAnsi="Times New Roman"/>
                <w:sz w:val="22"/>
                <w:szCs w:val="22"/>
                <w:lang w:val="lv-LV"/>
              </w:rPr>
              <w:t xml:space="preserve"> uzņēmuma karte</w:t>
            </w:r>
          </w:p>
        </w:tc>
        <w:tc>
          <w:tcPr>
            <w:tcW w:w="2556" w:type="dxa"/>
            <w:shd w:val="clear" w:color="auto" w:fill="D9D9D9" w:themeFill="background1" w:themeFillShade="D9"/>
          </w:tcPr>
          <w:p w14:paraId="56EFF21A" w14:textId="77777777" w:rsidR="00E04839" w:rsidRPr="00A1549D" w:rsidRDefault="00E04839" w:rsidP="00F615C3">
            <w:pPr>
              <w:pStyle w:val="EYBodytextwithparaspace"/>
              <w:jc w:val="center"/>
              <w:rPr>
                <w:rFonts w:ascii="Times New Roman" w:hAnsi="Times New Roman"/>
                <w:sz w:val="22"/>
                <w:szCs w:val="22"/>
                <w:lang w:val="lv-LV"/>
              </w:rPr>
            </w:pPr>
          </w:p>
        </w:tc>
      </w:tr>
      <w:tr w:rsidR="00E04839" w:rsidRPr="007C4039" w14:paraId="6166C69F" w14:textId="77777777" w:rsidTr="001D53E3">
        <w:tc>
          <w:tcPr>
            <w:tcW w:w="3041" w:type="dxa"/>
          </w:tcPr>
          <w:p w14:paraId="41310BE5" w14:textId="77777777" w:rsidR="00E04839" w:rsidRPr="00A1549D" w:rsidRDefault="00E04839"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Uzņēmuma atbilstība</w:t>
            </w:r>
          </w:p>
        </w:tc>
        <w:tc>
          <w:tcPr>
            <w:tcW w:w="3422" w:type="dxa"/>
          </w:tcPr>
          <w:p w14:paraId="11A2264A" w14:textId="77777777" w:rsidR="00E04839" w:rsidRPr="00A1549D" w:rsidRDefault="00E04839" w:rsidP="00F615C3">
            <w:pPr>
              <w:pStyle w:val="EYBulletedList1"/>
              <w:rPr>
                <w:rFonts w:ascii="Times New Roman" w:hAnsi="Times New Roman"/>
                <w:sz w:val="22"/>
                <w:szCs w:val="22"/>
                <w:lang w:val="lv-LV"/>
              </w:rPr>
            </w:pPr>
            <w:r w:rsidRPr="00A1549D">
              <w:rPr>
                <w:rFonts w:ascii="Times New Roman" w:hAnsi="Times New Roman"/>
                <w:sz w:val="22"/>
                <w:szCs w:val="22"/>
                <w:lang w:val="lv-LV"/>
              </w:rPr>
              <w:t>Latvijā reģistrēts uzņēmums</w:t>
            </w:r>
          </w:p>
        </w:tc>
        <w:tc>
          <w:tcPr>
            <w:tcW w:w="2556" w:type="dxa"/>
          </w:tcPr>
          <w:p w14:paraId="14A38D0C" w14:textId="77777777" w:rsidR="00E04839" w:rsidRPr="00A1549D" w:rsidRDefault="00E04839"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UR</w:t>
            </w:r>
          </w:p>
        </w:tc>
      </w:tr>
      <w:tr w:rsidR="00E04839" w:rsidRPr="007C4039" w14:paraId="2EABAAE3" w14:textId="77777777" w:rsidTr="001D53E3">
        <w:tc>
          <w:tcPr>
            <w:tcW w:w="6463" w:type="dxa"/>
            <w:gridSpan w:val="2"/>
            <w:shd w:val="clear" w:color="auto" w:fill="D9D9D9" w:themeFill="background1" w:themeFillShade="D9"/>
          </w:tcPr>
          <w:p w14:paraId="7A2651E7" w14:textId="77777777" w:rsidR="00E04839" w:rsidRPr="00A1549D" w:rsidRDefault="00E04839"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Digitālā </w:t>
            </w:r>
            <w:proofErr w:type="spellStart"/>
            <w:r w:rsidRPr="00A1549D">
              <w:rPr>
                <w:rFonts w:ascii="Times New Roman" w:hAnsi="Times New Roman"/>
                <w:sz w:val="22"/>
                <w:szCs w:val="22"/>
                <w:lang w:val="lv-LV"/>
              </w:rPr>
              <w:t>tahogrāfa</w:t>
            </w:r>
            <w:proofErr w:type="spellEnd"/>
            <w:r w:rsidRPr="00A1549D">
              <w:rPr>
                <w:rFonts w:ascii="Times New Roman" w:hAnsi="Times New Roman"/>
                <w:sz w:val="22"/>
                <w:szCs w:val="22"/>
                <w:lang w:val="lv-LV"/>
              </w:rPr>
              <w:t xml:space="preserve"> kontroles karte</w:t>
            </w:r>
          </w:p>
        </w:tc>
        <w:tc>
          <w:tcPr>
            <w:tcW w:w="2556" w:type="dxa"/>
            <w:shd w:val="clear" w:color="auto" w:fill="D9D9D9" w:themeFill="background1" w:themeFillShade="D9"/>
          </w:tcPr>
          <w:p w14:paraId="2B211191" w14:textId="77777777" w:rsidR="00E04839" w:rsidRPr="00A1549D" w:rsidRDefault="00E04839" w:rsidP="00F615C3">
            <w:pPr>
              <w:pStyle w:val="EYBodytextwithparaspace"/>
              <w:jc w:val="center"/>
              <w:rPr>
                <w:rFonts w:ascii="Times New Roman" w:hAnsi="Times New Roman"/>
                <w:sz w:val="22"/>
                <w:szCs w:val="22"/>
                <w:lang w:val="lv-LV"/>
              </w:rPr>
            </w:pPr>
          </w:p>
        </w:tc>
      </w:tr>
      <w:tr w:rsidR="00E04839" w:rsidRPr="007C4039" w14:paraId="57901E76" w14:textId="77777777" w:rsidTr="001D53E3">
        <w:tc>
          <w:tcPr>
            <w:tcW w:w="3041" w:type="dxa"/>
          </w:tcPr>
          <w:p w14:paraId="0AC79DAF" w14:textId="77777777" w:rsidR="00E04839" w:rsidRPr="00A1549D" w:rsidRDefault="00E04839" w:rsidP="00F615C3">
            <w:pPr>
              <w:pStyle w:val="EYBodytextwithparaspace"/>
              <w:jc w:val="left"/>
              <w:rPr>
                <w:rFonts w:ascii="Times New Roman" w:hAnsi="Times New Roman"/>
                <w:sz w:val="22"/>
                <w:szCs w:val="22"/>
                <w:lang w:val="lv-LV"/>
              </w:rPr>
            </w:pPr>
          </w:p>
          <w:p w14:paraId="26F90689" w14:textId="77777777" w:rsidR="00E04839" w:rsidRPr="00A1549D" w:rsidRDefault="00E04839"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Kontroles institūcijas atbilstība</w:t>
            </w:r>
          </w:p>
        </w:tc>
        <w:tc>
          <w:tcPr>
            <w:tcW w:w="3422" w:type="dxa"/>
          </w:tcPr>
          <w:p w14:paraId="3A7C85F2" w14:textId="77777777" w:rsidR="00E04839" w:rsidRPr="00A1549D" w:rsidRDefault="00E04839" w:rsidP="00F615C3">
            <w:pPr>
              <w:pStyle w:val="EYBulletedList1"/>
              <w:rPr>
                <w:rFonts w:ascii="Times New Roman" w:hAnsi="Times New Roman"/>
                <w:sz w:val="22"/>
                <w:szCs w:val="22"/>
                <w:lang w:val="lv-LV"/>
              </w:rPr>
            </w:pPr>
            <w:r w:rsidRPr="00A1549D">
              <w:rPr>
                <w:rFonts w:ascii="Times New Roman" w:hAnsi="Times New Roman"/>
                <w:sz w:val="22"/>
                <w:szCs w:val="22"/>
                <w:lang w:val="lv-LV"/>
              </w:rPr>
              <w:t>Oficiāli pilnvarojumi veikt uzraudzību un kontroli pār autovadītāju darba un atpūtas laika ievērošanu</w:t>
            </w:r>
          </w:p>
        </w:tc>
        <w:tc>
          <w:tcPr>
            <w:tcW w:w="2556" w:type="dxa"/>
          </w:tcPr>
          <w:p w14:paraId="562B5607" w14:textId="77777777" w:rsidR="00E04839" w:rsidRPr="00A1549D" w:rsidRDefault="00E04839" w:rsidP="00F615C3">
            <w:pPr>
              <w:pStyle w:val="EYBulletedList1"/>
              <w:rPr>
                <w:rFonts w:ascii="Times New Roman" w:hAnsi="Times New Roman"/>
                <w:sz w:val="22"/>
                <w:szCs w:val="22"/>
                <w:lang w:val="lv-LV"/>
              </w:rPr>
            </w:pPr>
            <w:r w:rsidRPr="00A1549D">
              <w:rPr>
                <w:rFonts w:ascii="Times New Roman" w:hAnsi="Times New Roman"/>
                <w:sz w:val="22"/>
                <w:szCs w:val="22"/>
                <w:lang w:val="lv-LV"/>
              </w:rPr>
              <w:t>Normatīvos aktos noteikts institūcijas pilnvarojums.</w:t>
            </w:r>
          </w:p>
        </w:tc>
      </w:tr>
      <w:tr w:rsidR="00E04839" w:rsidRPr="007C4039" w14:paraId="38A3C17F" w14:textId="77777777" w:rsidTr="001D53E3">
        <w:tc>
          <w:tcPr>
            <w:tcW w:w="6463" w:type="dxa"/>
            <w:gridSpan w:val="2"/>
            <w:shd w:val="clear" w:color="auto" w:fill="D9D9D9" w:themeFill="background1" w:themeFillShade="D9"/>
          </w:tcPr>
          <w:p w14:paraId="4EED7F7D" w14:textId="77777777" w:rsidR="00E04839" w:rsidRPr="00A1549D" w:rsidRDefault="00E04839"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 xml:space="preserve">Digitālā </w:t>
            </w:r>
            <w:proofErr w:type="spellStart"/>
            <w:r w:rsidRPr="00A1549D">
              <w:rPr>
                <w:rFonts w:ascii="Times New Roman" w:hAnsi="Times New Roman"/>
                <w:sz w:val="22"/>
                <w:szCs w:val="22"/>
                <w:lang w:val="lv-LV"/>
              </w:rPr>
              <w:t>tahogrāfa</w:t>
            </w:r>
            <w:proofErr w:type="spellEnd"/>
            <w:r w:rsidRPr="00A1549D">
              <w:rPr>
                <w:rFonts w:ascii="Times New Roman" w:hAnsi="Times New Roman"/>
                <w:sz w:val="22"/>
                <w:szCs w:val="22"/>
                <w:lang w:val="lv-LV"/>
              </w:rPr>
              <w:t xml:space="preserve"> darbnīcas karte</w:t>
            </w:r>
          </w:p>
        </w:tc>
        <w:tc>
          <w:tcPr>
            <w:tcW w:w="2556" w:type="dxa"/>
            <w:shd w:val="clear" w:color="auto" w:fill="D9D9D9" w:themeFill="background1" w:themeFillShade="D9"/>
          </w:tcPr>
          <w:p w14:paraId="0840CA76" w14:textId="77777777" w:rsidR="00E04839" w:rsidRPr="00A1549D" w:rsidRDefault="00E04839" w:rsidP="00F615C3">
            <w:pPr>
              <w:pStyle w:val="EYBodytextwithparaspace"/>
              <w:jc w:val="center"/>
              <w:rPr>
                <w:rFonts w:ascii="Times New Roman" w:hAnsi="Times New Roman"/>
                <w:sz w:val="22"/>
                <w:szCs w:val="22"/>
                <w:lang w:val="lv-LV"/>
              </w:rPr>
            </w:pPr>
          </w:p>
        </w:tc>
      </w:tr>
      <w:tr w:rsidR="00E04839" w:rsidRPr="007C4039" w14:paraId="3D29EA64" w14:textId="77777777" w:rsidTr="001D53E3">
        <w:tc>
          <w:tcPr>
            <w:tcW w:w="3041" w:type="dxa"/>
          </w:tcPr>
          <w:p w14:paraId="7D42FA8D" w14:textId="77777777" w:rsidR="00E04839" w:rsidRPr="00A1549D" w:rsidRDefault="00E04839"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Darbnīcas atbilstība</w:t>
            </w:r>
          </w:p>
        </w:tc>
        <w:tc>
          <w:tcPr>
            <w:tcW w:w="3422" w:type="dxa"/>
          </w:tcPr>
          <w:p w14:paraId="0D92F620" w14:textId="77777777" w:rsidR="00E04839" w:rsidRPr="00A1549D" w:rsidRDefault="00E04839" w:rsidP="00F615C3">
            <w:pPr>
              <w:pStyle w:val="EYBulletedList1"/>
              <w:rPr>
                <w:rFonts w:ascii="Times New Roman" w:hAnsi="Times New Roman"/>
                <w:sz w:val="22"/>
                <w:szCs w:val="22"/>
                <w:lang w:val="lv-LV"/>
              </w:rPr>
            </w:pPr>
            <w:r w:rsidRPr="00A1549D">
              <w:rPr>
                <w:rFonts w:ascii="Times New Roman" w:hAnsi="Times New Roman"/>
                <w:sz w:val="22"/>
                <w:szCs w:val="22"/>
                <w:lang w:val="lv-LV"/>
              </w:rPr>
              <w:t>Akreditēta darbnīca</w:t>
            </w:r>
          </w:p>
        </w:tc>
        <w:tc>
          <w:tcPr>
            <w:tcW w:w="2556" w:type="dxa"/>
          </w:tcPr>
          <w:p w14:paraId="59F8E9B0" w14:textId="77777777" w:rsidR="00E04839" w:rsidRPr="00A1549D" w:rsidRDefault="00E04839" w:rsidP="00F615C3">
            <w:pPr>
              <w:pStyle w:val="EYBulletedList1"/>
              <w:rPr>
                <w:rFonts w:ascii="Times New Roman" w:hAnsi="Times New Roman"/>
                <w:sz w:val="22"/>
                <w:szCs w:val="22"/>
                <w:lang w:val="lv-LV"/>
              </w:rPr>
            </w:pPr>
            <w:r w:rsidRPr="00A1549D">
              <w:rPr>
                <w:rFonts w:ascii="Times New Roman" w:hAnsi="Times New Roman"/>
                <w:sz w:val="22"/>
                <w:szCs w:val="22"/>
                <w:lang w:val="lv-LV"/>
              </w:rPr>
              <w:t>Darbnīcas akreditācijas Informācija no LATAK</w:t>
            </w:r>
          </w:p>
        </w:tc>
      </w:tr>
    </w:tbl>
    <w:p w14:paraId="3493EC0A" w14:textId="77777777" w:rsidR="007179CB" w:rsidRPr="00A1549D" w:rsidRDefault="007179CB" w:rsidP="0028705F">
      <w:pPr>
        <w:pStyle w:val="EYBodytextwithparaspace"/>
        <w:rPr>
          <w:rFonts w:ascii="Times New Roman" w:hAnsi="Times New Roman"/>
          <w:sz w:val="22"/>
          <w:szCs w:val="22"/>
          <w:lang w:val="lv-LV"/>
        </w:rPr>
      </w:pPr>
    </w:p>
    <w:p w14:paraId="5FEFB3BB" w14:textId="1E408241" w:rsidR="00671D05" w:rsidRPr="00A1549D" w:rsidRDefault="00671D05" w:rsidP="00130999">
      <w:pPr>
        <w:pStyle w:val="Caption"/>
        <w:keepNext/>
        <w:jc w:val="right"/>
        <w:rPr>
          <w:rFonts w:ascii="Times New Roman" w:hAnsi="Times New Roman"/>
          <w:sz w:val="22"/>
          <w:szCs w:val="22"/>
        </w:rPr>
      </w:pPr>
      <w:bookmarkStart w:id="133" w:name="_Ref213454230"/>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22</w:t>
      </w:r>
      <w:r w:rsidRPr="00A1549D">
        <w:rPr>
          <w:rFonts w:ascii="Times New Roman" w:hAnsi="Times New Roman"/>
          <w:sz w:val="22"/>
          <w:szCs w:val="22"/>
        </w:rPr>
        <w:fldChar w:fldCharType="end"/>
      </w:r>
      <w:bookmarkEnd w:id="133"/>
      <w:r w:rsidRPr="00A1549D">
        <w:rPr>
          <w:rFonts w:ascii="Times New Roman" w:hAnsi="Times New Roman"/>
          <w:sz w:val="22"/>
          <w:szCs w:val="22"/>
        </w:rPr>
        <w:t xml:space="preserve"> - Tīmekļvietņu un mobilo lietotņu pakalpojumu sniedzēju reģistrācijas nosacījumi</w:t>
      </w:r>
    </w:p>
    <w:tbl>
      <w:tblPr>
        <w:tblStyle w:val="TableGrid"/>
        <w:tblW w:w="0" w:type="auto"/>
        <w:tblLook w:val="04A0" w:firstRow="1" w:lastRow="0" w:firstColumn="1" w:lastColumn="0" w:noHBand="0" w:noVBand="1"/>
      </w:tblPr>
      <w:tblGrid>
        <w:gridCol w:w="2988"/>
        <w:gridCol w:w="3594"/>
        <w:gridCol w:w="2437"/>
      </w:tblGrid>
      <w:tr w:rsidR="00671D05" w:rsidRPr="007C4039" w14:paraId="61440126" w14:textId="77777777" w:rsidTr="001D53E3">
        <w:tc>
          <w:tcPr>
            <w:tcW w:w="2988" w:type="dxa"/>
            <w:shd w:val="clear" w:color="auto" w:fill="FFE600" w:themeFill="text2"/>
          </w:tcPr>
          <w:p w14:paraId="1792FD32" w14:textId="77777777" w:rsidR="00671D05" w:rsidRPr="00A1549D" w:rsidRDefault="00671D05" w:rsidP="00F615C3">
            <w:pPr>
              <w:pStyle w:val="EYBodytextwithparaspace"/>
              <w:jc w:val="center"/>
              <w:rPr>
                <w:rFonts w:ascii="Times New Roman" w:hAnsi="Times New Roman"/>
                <w:b/>
                <w:bCs/>
                <w:sz w:val="22"/>
                <w:szCs w:val="22"/>
                <w:lang w:val="lv-LV"/>
              </w:rPr>
            </w:pPr>
            <w:r w:rsidRPr="00A1549D">
              <w:rPr>
                <w:rFonts w:ascii="Times New Roman" w:hAnsi="Times New Roman"/>
                <w:b/>
                <w:bCs/>
                <w:sz w:val="22"/>
                <w:szCs w:val="22"/>
                <w:lang w:val="lv-LV"/>
              </w:rPr>
              <w:t>Nosacījuma veids</w:t>
            </w:r>
          </w:p>
        </w:tc>
        <w:tc>
          <w:tcPr>
            <w:tcW w:w="3594" w:type="dxa"/>
            <w:shd w:val="clear" w:color="auto" w:fill="FFE600" w:themeFill="text2"/>
          </w:tcPr>
          <w:p w14:paraId="7D08366F" w14:textId="77777777" w:rsidR="00671D05" w:rsidRPr="00A1549D" w:rsidRDefault="00671D05" w:rsidP="00F615C3">
            <w:pPr>
              <w:pStyle w:val="EYBodytextwithparaspace"/>
              <w:jc w:val="center"/>
              <w:rPr>
                <w:rFonts w:ascii="Times New Roman" w:hAnsi="Times New Roman"/>
                <w:b/>
                <w:bCs/>
                <w:sz w:val="22"/>
                <w:szCs w:val="22"/>
                <w:lang w:val="lv-LV"/>
              </w:rPr>
            </w:pPr>
            <w:r w:rsidRPr="00A1549D">
              <w:rPr>
                <w:rFonts w:ascii="Times New Roman" w:hAnsi="Times New Roman"/>
                <w:b/>
                <w:bCs/>
                <w:sz w:val="22"/>
                <w:szCs w:val="22"/>
                <w:lang w:val="lv-LV"/>
              </w:rPr>
              <w:t>Nosacījums</w:t>
            </w:r>
          </w:p>
        </w:tc>
        <w:tc>
          <w:tcPr>
            <w:tcW w:w="2437" w:type="dxa"/>
            <w:shd w:val="clear" w:color="auto" w:fill="FFE600" w:themeFill="text2"/>
          </w:tcPr>
          <w:p w14:paraId="3F1D4745" w14:textId="77777777" w:rsidR="00671D05" w:rsidRPr="00A1549D" w:rsidRDefault="00671D05" w:rsidP="00F615C3">
            <w:pPr>
              <w:pStyle w:val="EYBodytextwithparaspace"/>
              <w:jc w:val="center"/>
              <w:rPr>
                <w:rFonts w:ascii="Times New Roman" w:hAnsi="Times New Roman"/>
                <w:b/>
                <w:bCs/>
                <w:sz w:val="22"/>
                <w:szCs w:val="22"/>
                <w:lang w:val="lv-LV"/>
              </w:rPr>
            </w:pPr>
            <w:r w:rsidRPr="00A1549D">
              <w:rPr>
                <w:rFonts w:ascii="Times New Roman" w:eastAsiaTheme="minorHAnsi" w:hAnsi="Times New Roman"/>
                <w:b/>
                <w:sz w:val="22"/>
                <w:szCs w:val="22"/>
                <w:lang w:val="lv-LV"/>
              </w:rPr>
              <w:t>Informācijas avots</w:t>
            </w:r>
          </w:p>
        </w:tc>
      </w:tr>
      <w:tr w:rsidR="00671D05" w:rsidRPr="007C4039" w14:paraId="4F57ACB7" w14:textId="77777777" w:rsidTr="001D53E3">
        <w:tc>
          <w:tcPr>
            <w:tcW w:w="2988" w:type="dxa"/>
            <w:vMerge w:val="restart"/>
          </w:tcPr>
          <w:p w14:paraId="08ECFBE7" w14:textId="77777777" w:rsidR="00671D05" w:rsidRPr="00A1549D" w:rsidRDefault="00671D05" w:rsidP="00F615C3">
            <w:pPr>
              <w:pStyle w:val="EYBodytextwithparaspace"/>
              <w:jc w:val="left"/>
              <w:rPr>
                <w:rFonts w:ascii="Times New Roman" w:hAnsi="Times New Roman"/>
                <w:sz w:val="22"/>
                <w:szCs w:val="22"/>
                <w:lang w:val="lv-LV"/>
              </w:rPr>
            </w:pPr>
          </w:p>
          <w:p w14:paraId="06889261" w14:textId="77777777" w:rsidR="00671D05" w:rsidRPr="00A1549D" w:rsidRDefault="00671D05" w:rsidP="00F615C3">
            <w:pPr>
              <w:pStyle w:val="EYBodytextwithparaspace"/>
              <w:jc w:val="left"/>
              <w:rPr>
                <w:rFonts w:ascii="Times New Roman" w:hAnsi="Times New Roman"/>
                <w:sz w:val="22"/>
                <w:szCs w:val="22"/>
                <w:lang w:val="lv-LV"/>
              </w:rPr>
            </w:pPr>
            <w:r w:rsidRPr="00A1549D">
              <w:rPr>
                <w:rFonts w:ascii="Times New Roman" w:hAnsi="Times New Roman"/>
                <w:sz w:val="22"/>
                <w:szCs w:val="22"/>
                <w:lang w:val="lv-LV"/>
              </w:rPr>
              <w:t>Pakalpojuma sniedzēja atbilstība</w:t>
            </w:r>
          </w:p>
        </w:tc>
        <w:tc>
          <w:tcPr>
            <w:tcW w:w="3594" w:type="dxa"/>
          </w:tcPr>
          <w:p w14:paraId="40645553" w14:textId="77777777" w:rsidR="00671D05" w:rsidRPr="00A1549D" w:rsidRDefault="00671D05" w:rsidP="00F615C3">
            <w:pPr>
              <w:pStyle w:val="EYBulletedList1"/>
              <w:rPr>
                <w:rFonts w:ascii="Times New Roman" w:hAnsi="Times New Roman"/>
                <w:sz w:val="22"/>
                <w:szCs w:val="22"/>
                <w:lang w:val="lv-LV"/>
              </w:rPr>
            </w:pPr>
            <w:r w:rsidRPr="00A1549D">
              <w:rPr>
                <w:rFonts w:ascii="Times New Roman" w:hAnsi="Times New Roman"/>
                <w:sz w:val="22"/>
                <w:szCs w:val="22"/>
                <w:lang w:val="lv-LV"/>
              </w:rPr>
              <w:t>ES reģistrēts uzņēmums</w:t>
            </w:r>
          </w:p>
        </w:tc>
        <w:tc>
          <w:tcPr>
            <w:tcW w:w="2437" w:type="dxa"/>
          </w:tcPr>
          <w:p w14:paraId="642A32EF" w14:textId="77777777" w:rsidR="00671D05" w:rsidRPr="00A1549D" w:rsidRDefault="00671D05" w:rsidP="00F615C3">
            <w:pPr>
              <w:pStyle w:val="EYBulletedList1"/>
              <w:rPr>
                <w:rFonts w:ascii="Times New Roman" w:hAnsi="Times New Roman"/>
                <w:sz w:val="22"/>
                <w:szCs w:val="22"/>
                <w:lang w:val="lv-LV"/>
              </w:rPr>
            </w:pPr>
            <w:r w:rsidRPr="00A1549D">
              <w:rPr>
                <w:rFonts w:ascii="Times New Roman" w:hAnsi="Times New Roman"/>
                <w:sz w:val="22"/>
                <w:szCs w:val="22"/>
                <w:lang w:val="lv-LV"/>
              </w:rPr>
              <w:t>Latvijā reģistrētiem uzņēmumiem Ārējais reģistrs - Uzņēmumu reģistrs</w:t>
            </w:r>
          </w:p>
          <w:p w14:paraId="41F0D63D" w14:textId="4398E8B1" w:rsidR="00671D05" w:rsidRPr="00A1549D" w:rsidRDefault="00671D05"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Pārējiem iesniegta informācija no klienta (Iespējams manuāli pārbaudīt </w:t>
            </w:r>
            <w:proofErr w:type="spellStart"/>
            <w:r w:rsidRPr="00A1549D">
              <w:rPr>
                <w:rFonts w:ascii="Times New Roman" w:hAnsi="Times New Roman"/>
                <w:sz w:val="22"/>
                <w:szCs w:val="22"/>
                <w:lang w:val="lv-LV"/>
              </w:rPr>
              <w:t>reģ</w:t>
            </w:r>
            <w:proofErr w:type="spellEnd"/>
            <w:r w:rsidRPr="00A1549D">
              <w:rPr>
                <w:rFonts w:ascii="Times New Roman" w:hAnsi="Times New Roman"/>
                <w:sz w:val="22"/>
                <w:szCs w:val="22"/>
                <w:lang w:val="lv-LV"/>
              </w:rPr>
              <w:t>. nr. ar e-justice.europa.eu)</w:t>
            </w:r>
            <w:r w:rsidR="00524DAB" w:rsidRPr="00A1549D">
              <w:rPr>
                <w:rFonts w:ascii="Times New Roman" w:hAnsi="Times New Roman"/>
                <w:sz w:val="22"/>
                <w:szCs w:val="22"/>
                <w:lang w:val="lv-LV"/>
              </w:rPr>
              <w:t xml:space="preserve"> OOTS</w:t>
            </w:r>
          </w:p>
        </w:tc>
      </w:tr>
      <w:tr w:rsidR="00671D05" w:rsidRPr="007C4039" w14:paraId="6B700B4B" w14:textId="77777777" w:rsidTr="001D53E3">
        <w:tc>
          <w:tcPr>
            <w:tcW w:w="2988" w:type="dxa"/>
            <w:vMerge/>
          </w:tcPr>
          <w:p w14:paraId="7189B80D" w14:textId="77777777" w:rsidR="00671D05" w:rsidRPr="00A1549D" w:rsidRDefault="00671D05" w:rsidP="00F615C3">
            <w:pPr>
              <w:pStyle w:val="EYBodytextwithparaspace"/>
              <w:jc w:val="center"/>
              <w:rPr>
                <w:rFonts w:ascii="Times New Roman" w:hAnsi="Times New Roman"/>
                <w:sz w:val="22"/>
                <w:szCs w:val="22"/>
                <w:lang w:val="lv-LV"/>
              </w:rPr>
            </w:pPr>
          </w:p>
        </w:tc>
        <w:tc>
          <w:tcPr>
            <w:tcW w:w="3594" w:type="dxa"/>
          </w:tcPr>
          <w:p w14:paraId="4B66C72E" w14:textId="77777777" w:rsidR="00671D05" w:rsidRPr="00A1549D" w:rsidRDefault="00671D05" w:rsidP="00F615C3">
            <w:pPr>
              <w:pStyle w:val="EYBulletedList1"/>
              <w:rPr>
                <w:rFonts w:ascii="Times New Roman" w:hAnsi="Times New Roman"/>
                <w:sz w:val="22"/>
                <w:szCs w:val="22"/>
                <w:lang w:val="lv-LV"/>
              </w:rPr>
            </w:pPr>
            <w:r w:rsidRPr="00A1549D">
              <w:rPr>
                <w:rFonts w:ascii="Times New Roman" w:hAnsi="Times New Roman"/>
                <w:sz w:val="22"/>
                <w:szCs w:val="22"/>
                <w:lang w:val="lv-LV"/>
              </w:rPr>
              <w:t>Nav nodokļu, nodevu un citu valsts noteikto obligāto maksājumu parādu, kuru kopsumma pārsniedz normatīvajā regulējumā noteikto kopsummu</w:t>
            </w:r>
          </w:p>
        </w:tc>
        <w:tc>
          <w:tcPr>
            <w:tcW w:w="2437" w:type="dxa"/>
          </w:tcPr>
          <w:p w14:paraId="40F3FE50" w14:textId="77777777" w:rsidR="00671D05" w:rsidRPr="00A1549D" w:rsidRDefault="00671D05" w:rsidP="00F615C3">
            <w:pPr>
              <w:pStyle w:val="EYBulletedList1"/>
              <w:rPr>
                <w:rFonts w:ascii="Times New Roman" w:hAnsi="Times New Roman"/>
                <w:sz w:val="22"/>
                <w:szCs w:val="22"/>
                <w:lang w:val="lv-LV"/>
              </w:rPr>
            </w:pPr>
            <w:r w:rsidRPr="00A1549D">
              <w:rPr>
                <w:rFonts w:ascii="Times New Roman" w:hAnsi="Times New Roman"/>
                <w:sz w:val="22"/>
                <w:szCs w:val="22"/>
                <w:lang w:val="lv-LV"/>
              </w:rPr>
              <w:t>Ārējie valsts iestāžu reģistri - VID</w:t>
            </w:r>
          </w:p>
        </w:tc>
      </w:tr>
      <w:tr w:rsidR="00671D05" w:rsidRPr="007C4039" w14:paraId="037D8E78" w14:textId="77777777" w:rsidTr="001D53E3">
        <w:tc>
          <w:tcPr>
            <w:tcW w:w="2988" w:type="dxa"/>
            <w:vMerge/>
          </w:tcPr>
          <w:p w14:paraId="446E19FB" w14:textId="77777777" w:rsidR="00671D05" w:rsidRPr="00A1549D" w:rsidRDefault="00671D05" w:rsidP="00F615C3">
            <w:pPr>
              <w:pStyle w:val="EYBodytextwithparaspace"/>
              <w:jc w:val="center"/>
              <w:rPr>
                <w:rFonts w:ascii="Times New Roman" w:hAnsi="Times New Roman"/>
                <w:sz w:val="22"/>
                <w:szCs w:val="22"/>
                <w:lang w:val="lv-LV"/>
              </w:rPr>
            </w:pPr>
          </w:p>
        </w:tc>
        <w:tc>
          <w:tcPr>
            <w:tcW w:w="3594" w:type="dxa"/>
          </w:tcPr>
          <w:p w14:paraId="4EE79503" w14:textId="77777777" w:rsidR="00671D05" w:rsidRPr="00A1549D" w:rsidRDefault="00671D05" w:rsidP="00F615C3">
            <w:pPr>
              <w:pStyle w:val="EYBulletedList1"/>
              <w:rPr>
                <w:rFonts w:ascii="Times New Roman" w:hAnsi="Times New Roman"/>
                <w:sz w:val="22"/>
                <w:szCs w:val="22"/>
                <w:lang w:val="lv-LV"/>
              </w:rPr>
            </w:pPr>
            <w:r w:rsidRPr="00A1549D">
              <w:rPr>
                <w:rFonts w:ascii="Times New Roman" w:hAnsi="Times New Roman"/>
                <w:sz w:val="22"/>
                <w:szCs w:val="22"/>
                <w:lang w:val="lv-LV"/>
              </w:rPr>
              <w:t>Novērsti visi PTAC konstatētie pārkāpumi un neatbilstības lēmumi</w:t>
            </w:r>
          </w:p>
        </w:tc>
        <w:tc>
          <w:tcPr>
            <w:tcW w:w="2437" w:type="dxa"/>
          </w:tcPr>
          <w:p w14:paraId="254C8456" w14:textId="7FF23FD0" w:rsidR="00671D05" w:rsidRPr="00A1549D" w:rsidRDefault="00671D05"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Informācijas pieprasījums no PTAC </w:t>
            </w:r>
            <w:r w:rsidR="00524DAB" w:rsidRPr="00A1549D">
              <w:rPr>
                <w:rFonts w:ascii="Times New Roman" w:hAnsi="Times New Roman"/>
                <w:sz w:val="22"/>
                <w:szCs w:val="22"/>
                <w:lang w:val="lv-LV"/>
              </w:rPr>
              <w:t xml:space="preserve">vai informācija no PTAC reģistra </w:t>
            </w:r>
            <w:r w:rsidRPr="00A1549D">
              <w:rPr>
                <w:rFonts w:ascii="Times New Roman" w:hAnsi="Times New Roman"/>
                <w:sz w:val="22"/>
                <w:szCs w:val="22"/>
                <w:lang w:val="lv-LV"/>
              </w:rPr>
              <w:t>(Ārējie valsts iestāžu reģistri - PTAC)</w:t>
            </w:r>
          </w:p>
        </w:tc>
      </w:tr>
      <w:tr w:rsidR="00671D05" w:rsidRPr="007C4039" w14:paraId="3B0CBE5F" w14:textId="77777777" w:rsidTr="001D53E3">
        <w:tc>
          <w:tcPr>
            <w:tcW w:w="2988" w:type="dxa"/>
            <w:vMerge/>
          </w:tcPr>
          <w:p w14:paraId="02CF400E" w14:textId="77777777" w:rsidR="00671D05" w:rsidRPr="00A1549D" w:rsidRDefault="00671D05" w:rsidP="00F615C3">
            <w:pPr>
              <w:pStyle w:val="EYBodytextwithparaspace"/>
              <w:jc w:val="center"/>
              <w:rPr>
                <w:rFonts w:ascii="Times New Roman" w:hAnsi="Times New Roman"/>
                <w:sz w:val="22"/>
                <w:szCs w:val="22"/>
                <w:lang w:val="lv-LV"/>
              </w:rPr>
            </w:pPr>
          </w:p>
        </w:tc>
        <w:tc>
          <w:tcPr>
            <w:tcW w:w="3594" w:type="dxa"/>
          </w:tcPr>
          <w:p w14:paraId="63D8FDE0" w14:textId="77777777" w:rsidR="00671D05" w:rsidRPr="00A1549D" w:rsidRDefault="00671D05" w:rsidP="00F615C3">
            <w:pPr>
              <w:pStyle w:val="EYBulletedList1"/>
              <w:rPr>
                <w:rFonts w:ascii="Times New Roman" w:hAnsi="Times New Roman"/>
                <w:sz w:val="22"/>
                <w:szCs w:val="22"/>
                <w:lang w:val="lv-LV"/>
              </w:rPr>
            </w:pPr>
            <w:r w:rsidRPr="00A1549D">
              <w:rPr>
                <w:rFonts w:ascii="Times New Roman" w:hAnsi="Times New Roman"/>
                <w:sz w:val="22"/>
                <w:szCs w:val="22"/>
                <w:lang w:val="lv-LV"/>
              </w:rPr>
              <w:t>Nodrošināta informācijas apstrāde par komercpārvadājumiem, autovadītājiem un autotransporta līdzekļiem, kas tiek veikta ES vai NATO dalībvalstī un tiek uzglabāta vismaz piecus gadus.</w:t>
            </w:r>
          </w:p>
        </w:tc>
        <w:tc>
          <w:tcPr>
            <w:tcW w:w="2437" w:type="dxa"/>
          </w:tcPr>
          <w:p w14:paraId="16905B56" w14:textId="77777777" w:rsidR="00671D05" w:rsidRPr="00A1549D" w:rsidRDefault="00671D05"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iesniegts sertificēts apliecinājums</w:t>
            </w:r>
          </w:p>
        </w:tc>
      </w:tr>
      <w:tr w:rsidR="00671D05" w:rsidRPr="007C4039" w14:paraId="440F2A22" w14:textId="77777777" w:rsidTr="001D53E3">
        <w:trPr>
          <w:trHeight w:val="300"/>
        </w:trPr>
        <w:tc>
          <w:tcPr>
            <w:tcW w:w="2988" w:type="dxa"/>
          </w:tcPr>
          <w:p w14:paraId="72F00AF7" w14:textId="77777777" w:rsidR="00671D05" w:rsidRPr="00A1549D" w:rsidRDefault="00671D05"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lastRenderedPageBreak/>
              <w:t>Lietotnes/ Tīmekļvietnes atbilstība</w:t>
            </w:r>
          </w:p>
        </w:tc>
        <w:tc>
          <w:tcPr>
            <w:tcW w:w="3594" w:type="dxa"/>
          </w:tcPr>
          <w:p w14:paraId="7DE1985E" w14:textId="77777777" w:rsidR="00671D05" w:rsidRPr="00A1549D" w:rsidRDefault="00671D05" w:rsidP="00F615C3">
            <w:pPr>
              <w:pStyle w:val="EYBulletedList1"/>
              <w:rPr>
                <w:rFonts w:ascii="Times New Roman" w:hAnsi="Times New Roman"/>
                <w:sz w:val="22"/>
                <w:szCs w:val="22"/>
                <w:lang w:val="lv-LV"/>
              </w:rPr>
            </w:pPr>
            <w:r w:rsidRPr="00A1549D">
              <w:rPr>
                <w:rFonts w:ascii="Times New Roman" w:hAnsi="Times New Roman"/>
                <w:sz w:val="22"/>
                <w:szCs w:val="22"/>
                <w:lang w:val="lv-LV"/>
              </w:rPr>
              <w:t>Likumdošanai atbilstoša funkcionalitāte un informācija mobilajā lietotnē vai tīmekļvietnē</w:t>
            </w:r>
          </w:p>
        </w:tc>
        <w:tc>
          <w:tcPr>
            <w:tcW w:w="2437" w:type="dxa"/>
          </w:tcPr>
          <w:p w14:paraId="529F4B0E" w14:textId="77777777" w:rsidR="00671D05" w:rsidRPr="00A1549D" w:rsidRDefault="00671D05"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Klienta iesniegta informācija un manuāla tīmekļvietnes vai mobilās lietotnes pārbaude, ja tā jau ir pieejama. </w:t>
            </w:r>
          </w:p>
        </w:tc>
      </w:tr>
    </w:tbl>
    <w:p w14:paraId="482812A0" w14:textId="7DAD385F" w:rsidR="000E0546" w:rsidRPr="00A1549D" w:rsidRDefault="000E0546" w:rsidP="0028705F">
      <w:pPr>
        <w:pStyle w:val="EYBodytextwithparaspace"/>
        <w:rPr>
          <w:rFonts w:ascii="Times New Roman" w:hAnsi="Times New Roman"/>
          <w:sz w:val="22"/>
          <w:szCs w:val="22"/>
          <w:lang w:val="lv-LV"/>
        </w:rPr>
      </w:pPr>
    </w:p>
    <w:p w14:paraId="567520C0" w14:textId="20A0F08B" w:rsidR="00130999" w:rsidRPr="00A1549D" w:rsidRDefault="00130999" w:rsidP="00130999">
      <w:pPr>
        <w:pStyle w:val="Caption"/>
        <w:keepNext/>
        <w:jc w:val="right"/>
        <w:rPr>
          <w:rFonts w:ascii="Times New Roman" w:hAnsi="Times New Roman"/>
          <w:sz w:val="22"/>
          <w:szCs w:val="22"/>
        </w:rPr>
      </w:pPr>
      <w:bookmarkStart w:id="134" w:name="_Ref213454190"/>
      <w:r w:rsidRPr="00A1549D">
        <w:rPr>
          <w:rFonts w:ascii="Times New Roman" w:hAnsi="Times New Roman"/>
          <w:sz w:val="22"/>
          <w:szCs w:val="22"/>
        </w:rPr>
        <w:t xml:space="preserve">Tabula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Tabula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23</w:t>
      </w:r>
      <w:r w:rsidRPr="00A1549D">
        <w:rPr>
          <w:rFonts w:ascii="Times New Roman" w:hAnsi="Times New Roman"/>
          <w:sz w:val="22"/>
          <w:szCs w:val="22"/>
        </w:rPr>
        <w:fldChar w:fldCharType="end"/>
      </w:r>
      <w:bookmarkEnd w:id="134"/>
      <w:r w:rsidRPr="00A1549D">
        <w:rPr>
          <w:rFonts w:ascii="Times New Roman" w:hAnsi="Times New Roman"/>
          <w:sz w:val="22"/>
          <w:szCs w:val="22"/>
        </w:rPr>
        <w:t xml:space="preserve"> - Regulāru starptautisko pasažieru pārvadājumu maršrutu atļauju saņemšanas nosacījumi</w:t>
      </w:r>
    </w:p>
    <w:tbl>
      <w:tblPr>
        <w:tblStyle w:val="TableGrid"/>
        <w:tblW w:w="0" w:type="auto"/>
        <w:tblLook w:val="04A0" w:firstRow="1" w:lastRow="0" w:firstColumn="1" w:lastColumn="0" w:noHBand="0" w:noVBand="1"/>
      </w:tblPr>
      <w:tblGrid>
        <w:gridCol w:w="2901"/>
        <w:gridCol w:w="3533"/>
        <w:gridCol w:w="2585"/>
      </w:tblGrid>
      <w:tr w:rsidR="00130999" w:rsidRPr="007C4039" w14:paraId="25C4D802" w14:textId="77777777" w:rsidTr="001D53E3">
        <w:trPr>
          <w:tblHeader/>
        </w:trPr>
        <w:tc>
          <w:tcPr>
            <w:tcW w:w="2901" w:type="dxa"/>
            <w:shd w:val="clear" w:color="auto" w:fill="FFE600" w:themeFill="text2"/>
          </w:tcPr>
          <w:p w14:paraId="4C4F9D1D" w14:textId="77777777" w:rsidR="00130999" w:rsidRPr="00A1549D" w:rsidRDefault="00130999" w:rsidP="00F615C3">
            <w:pPr>
              <w:pStyle w:val="EYBodytextwithparaspace"/>
              <w:jc w:val="center"/>
              <w:rPr>
                <w:rFonts w:ascii="Times New Roman" w:hAnsi="Times New Roman"/>
                <w:b/>
                <w:bCs/>
                <w:sz w:val="22"/>
                <w:szCs w:val="22"/>
                <w:lang w:val="lv-LV"/>
              </w:rPr>
            </w:pPr>
            <w:r w:rsidRPr="00A1549D">
              <w:rPr>
                <w:rFonts w:ascii="Times New Roman" w:hAnsi="Times New Roman"/>
                <w:b/>
                <w:bCs/>
                <w:sz w:val="22"/>
                <w:szCs w:val="22"/>
                <w:lang w:val="lv-LV"/>
              </w:rPr>
              <w:t>Nosacījuma veids</w:t>
            </w:r>
          </w:p>
        </w:tc>
        <w:tc>
          <w:tcPr>
            <w:tcW w:w="3533" w:type="dxa"/>
            <w:shd w:val="clear" w:color="auto" w:fill="FFE600" w:themeFill="text2"/>
          </w:tcPr>
          <w:p w14:paraId="254B4890" w14:textId="77777777" w:rsidR="00130999" w:rsidRPr="00A1549D" w:rsidRDefault="00130999" w:rsidP="00F615C3">
            <w:pPr>
              <w:pStyle w:val="EYBodytextwithparaspace"/>
              <w:jc w:val="center"/>
              <w:rPr>
                <w:rFonts w:ascii="Times New Roman" w:hAnsi="Times New Roman"/>
                <w:b/>
                <w:bCs/>
                <w:sz w:val="22"/>
                <w:szCs w:val="22"/>
                <w:lang w:val="lv-LV"/>
              </w:rPr>
            </w:pPr>
            <w:r w:rsidRPr="00A1549D">
              <w:rPr>
                <w:rFonts w:ascii="Times New Roman" w:hAnsi="Times New Roman"/>
                <w:b/>
                <w:bCs/>
                <w:sz w:val="22"/>
                <w:szCs w:val="22"/>
                <w:lang w:val="lv-LV"/>
              </w:rPr>
              <w:t>Nosacījums</w:t>
            </w:r>
          </w:p>
        </w:tc>
        <w:tc>
          <w:tcPr>
            <w:tcW w:w="2585" w:type="dxa"/>
            <w:shd w:val="clear" w:color="auto" w:fill="FFE600" w:themeFill="text2"/>
          </w:tcPr>
          <w:p w14:paraId="542B8CC9" w14:textId="77777777" w:rsidR="00130999" w:rsidRPr="00A1549D" w:rsidRDefault="00130999" w:rsidP="00F615C3">
            <w:pPr>
              <w:pStyle w:val="EYBodytextwithparaspace"/>
              <w:jc w:val="center"/>
              <w:rPr>
                <w:rFonts w:ascii="Times New Roman" w:hAnsi="Times New Roman"/>
                <w:b/>
                <w:bCs/>
                <w:sz w:val="22"/>
                <w:szCs w:val="22"/>
                <w:lang w:val="lv-LV"/>
              </w:rPr>
            </w:pPr>
            <w:r w:rsidRPr="00A1549D">
              <w:rPr>
                <w:rFonts w:ascii="Times New Roman" w:eastAsiaTheme="minorHAnsi" w:hAnsi="Times New Roman"/>
                <w:b/>
                <w:sz w:val="22"/>
                <w:szCs w:val="22"/>
                <w:lang w:val="lv-LV"/>
              </w:rPr>
              <w:t>Informācijas avots</w:t>
            </w:r>
          </w:p>
        </w:tc>
      </w:tr>
      <w:tr w:rsidR="00130999" w:rsidRPr="007C4039" w14:paraId="678DEFCE" w14:textId="77777777" w:rsidTr="001D53E3">
        <w:tc>
          <w:tcPr>
            <w:tcW w:w="2901" w:type="dxa"/>
          </w:tcPr>
          <w:p w14:paraId="0B9F882A" w14:textId="77777777" w:rsidR="00130999" w:rsidRPr="00A1549D" w:rsidRDefault="00130999"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Iesniegtā maršruta plāna atbilstība</w:t>
            </w:r>
          </w:p>
        </w:tc>
        <w:tc>
          <w:tcPr>
            <w:tcW w:w="3533" w:type="dxa"/>
          </w:tcPr>
          <w:p w14:paraId="02377905" w14:textId="77777777" w:rsidR="00130999" w:rsidRPr="00A1549D" w:rsidRDefault="00130999" w:rsidP="00F615C3">
            <w:pPr>
              <w:pStyle w:val="EYBulletedList1"/>
              <w:rPr>
                <w:rFonts w:ascii="Times New Roman" w:hAnsi="Times New Roman"/>
                <w:sz w:val="22"/>
                <w:szCs w:val="22"/>
                <w:lang w:val="lv-LV"/>
              </w:rPr>
            </w:pPr>
            <w:r w:rsidRPr="00A1549D">
              <w:rPr>
                <w:rFonts w:ascii="Times New Roman" w:hAnsi="Times New Roman"/>
                <w:sz w:val="22"/>
                <w:szCs w:val="22"/>
                <w:lang w:val="lv-LV"/>
              </w:rPr>
              <w:t>Atbilstoši maršruta iekāpšanas un izkāpšanas punkti, kustības saraksts, darba un atpūtas laika grafiks u.c. nosacījumi</w:t>
            </w:r>
          </w:p>
        </w:tc>
        <w:tc>
          <w:tcPr>
            <w:tcW w:w="2585" w:type="dxa"/>
          </w:tcPr>
          <w:p w14:paraId="252A6C6A" w14:textId="77777777" w:rsidR="00130999" w:rsidRPr="00A1549D" w:rsidRDefault="00130999" w:rsidP="00F615C3">
            <w:pPr>
              <w:pStyle w:val="EYBulletedList1"/>
              <w:rPr>
                <w:rFonts w:ascii="Times New Roman" w:hAnsi="Times New Roman"/>
                <w:sz w:val="22"/>
                <w:szCs w:val="22"/>
                <w:lang w:val="lv-LV"/>
              </w:rPr>
            </w:pPr>
            <w:r w:rsidRPr="00A1549D">
              <w:rPr>
                <w:rFonts w:ascii="Times New Roman" w:hAnsi="Times New Roman"/>
                <w:sz w:val="22"/>
                <w:szCs w:val="22"/>
                <w:lang w:val="lv-LV"/>
              </w:rPr>
              <w:t>Klienta iesniegtā informācija. Maršruta informācijas salīdzināšana pēc ATD pamatdarbības IS pieejamajiem datiem.</w:t>
            </w:r>
          </w:p>
        </w:tc>
      </w:tr>
      <w:tr w:rsidR="00130999" w:rsidRPr="007C4039" w14:paraId="1902B659" w14:textId="77777777" w:rsidTr="001D53E3">
        <w:trPr>
          <w:trHeight w:val="1200"/>
        </w:trPr>
        <w:tc>
          <w:tcPr>
            <w:tcW w:w="2901" w:type="dxa"/>
            <w:vMerge w:val="restart"/>
          </w:tcPr>
          <w:p w14:paraId="4B35A5C0" w14:textId="77777777" w:rsidR="00130999" w:rsidRPr="00A1549D" w:rsidRDefault="00130999" w:rsidP="00F615C3">
            <w:pPr>
              <w:pStyle w:val="EYBodytextwithparaspace"/>
              <w:rPr>
                <w:rFonts w:ascii="Times New Roman" w:hAnsi="Times New Roman"/>
                <w:sz w:val="22"/>
                <w:szCs w:val="22"/>
                <w:lang w:val="lv-LV"/>
              </w:rPr>
            </w:pPr>
            <w:r w:rsidRPr="00A1549D">
              <w:rPr>
                <w:rFonts w:ascii="Times New Roman" w:hAnsi="Times New Roman"/>
                <w:sz w:val="22"/>
                <w:szCs w:val="22"/>
                <w:lang w:val="lv-LV"/>
              </w:rPr>
              <w:t>Iepriekš saņemts dokuments (tikai ES reģistrētiem uzņēmumiem)</w:t>
            </w:r>
          </w:p>
        </w:tc>
        <w:tc>
          <w:tcPr>
            <w:tcW w:w="3533" w:type="dxa"/>
          </w:tcPr>
          <w:p w14:paraId="64249083" w14:textId="77777777" w:rsidR="00130999" w:rsidRPr="00A1549D" w:rsidRDefault="00130999" w:rsidP="00F615C3">
            <w:pPr>
              <w:pStyle w:val="EYBulletedList1"/>
              <w:rPr>
                <w:rFonts w:ascii="Times New Roman" w:hAnsi="Times New Roman"/>
                <w:sz w:val="22"/>
                <w:szCs w:val="22"/>
                <w:lang w:val="lv-LV"/>
              </w:rPr>
            </w:pPr>
            <w:r w:rsidRPr="00A1549D">
              <w:rPr>
                <w:rFonts w:ascii="Times New Roman" w:hAnsi="Times New Roman"/>
                <w:sz w:val="22"/>
                <w:szCs w:val="22"/>
                <w:lang w:val="lv-LV"/>
              </w:rPr>
              <w:t>Licence pasažieru komercpārvadājumiem ar autobusu</w:t>
            </w:r>
          </w:p>
        </w:tc>
        <w:tc>
          <w:tcPr>
            <w:tcW w:w="2585" w:type="dxa"/>
          </w:tcPr>
          <w:p w14:paraId="69C8E2A8" w14:textId="77777777" w:rsidR="00130999" w:rsidRPr="00A1549D" w:rsidRDefault="00130999"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p w14:paraId="5AAC248A" w14:textId="77777777" w:rsidR="00130999" w:rsidRPr="00A1549D" w:rsidRDefault="00130999" w:rsidP="00F615C3">
            <w:pPr>
              <w:pStyle w:val="EYBulletedList1"/>
              <w:rPr>
                <w:rFonts w:ascii="Times New Roman" w:hAnsi="Times New Roman"/>
                <w:sz w:val="22"/>
                <w:szCs w:val="22"/>
                <w:lang w:val="lv-LV"/>
              </w:rPr>
            </w:pPr>
            <w:r w:rsidRPr="00A1549D">
              <w:rPr>
                <w:rFonts w:ascii="Times New Roman" w:hAnsi="Times New Roman"/>
                <w:sz w:val="22"/>
                <w:szCs w:val="22"/>
                <w:lang w:val="lv-LV"/>
              </w:rPr>
              <w:t xml:space="preserve">Klienta iesniegtā informācija. (Iespējams manuāli pārbaudīt ES </w:t>
            </w:r>
            <w:proofErr w:type="spellStart"/>
            <w:r w:rsidRPr="00A1549D">
              <w:rPr>
                <w:rFonts w:ascii="Times New Roman" w:hAnsi="Times New Roman"/>
                <w:sz w:val="22"/>
                <w:szCs w:val="22"/>
                <w:lang w:val="lv-LV"/>
              </w:rPr>
              <w:t>reģ</w:t>
            </w:r>
            <w:proofErr w:type="spellEnd"/>
            <w:r w:rsidRPr="00A1549D">
              <w:rPr>
                <w:rFonts w:ascii="Times New Roman" w:hAnsi="Times New Roman"/>
                <w:sz w:val="22"/>
                <w:szCs w:val="22"/>
                <w:lang w:val="lv-LV"/>
              </w:rPr>
              <w:t>. nr. ar e-justice.europa.eu)</w:t>
            </w:r>
          </w:p>
        </w:tc>
      </w:tr>
      <w:tr w:rsidR="00130999" w:rsidRPr="007C4039" w14:paraId="08FEF5E0" w14:textId="77777777" w:rsidTr="001D53E3">
        <w:tc>
          <w:tcPr>
            <w:tcW w:w="2901" w:type="dxa"/>
            <w:vMerge/>
          </w:tcPr>
          <w:p w14:paraId="181A439C" w14:textId="77777777" w:rsidR="00130999" w:rsidRPr="00A1549D" w:rsidRDefault="00130999" w:rsidP="00F615C3">
            <w:pPr>
              <w:pStyle w:val="EYBodytextwithparaspace"/>
              <w:jc w:val="center"/>
              <w:rPr>
                <w:rFonts w:ascii="Times New Roman" w:hAnsi="Times New Roman"/>
                <w:sz w:val="22"/>
                <w:szCs w:val="22"/>
                <w:lang w:val="lv-LV"/>
              </w:rPr>
            </w:pPr>
          </w:p>
        </w:tc>
        <w:tc>
          <w:tcPr>
            <w:tcW w:w="3533" w:type="dxa"/>
          </w:tcPr>
          <w:p w14:paraId="42A071E4" w14:textId="77777777" w:rsidR="00130999" w:rsidRPr="00A1549D" w:rsidRDefault="00130999" w:rsidP="00F615C3">
            <w:pPr>
              <w:pStyle w:val="EYBulletedList1"/>
              <w:rPr>
                <w:rFonts w:ascii="Times New Roman" w:hAnsi="Times New Roman"/>
                <w:sz w:val="22"/>
                <w:szCs w:val="22"/>
                <w:lang w:val="lv-LV"/>
              </w:rPr>
            </w:pPr>
            <w:r w:rsidRPr="00A1549D">
              <w:rPr>
                <w:rFonts w:ascii="Times New Roman" w:hAnsi="Times New Roman"/>
                <w:sz w:val="22"/>
                <w:szCs w:val="22"/>
                <w:lang w:val="lv-LV"/>
              </w:rPr>
              <w:t>Eiropas Kopienas atļauja</w:t>
            </w:r>
          </w:p>
        </w:tc>
        <w:tc>
          <w:tcPr>
            <w:tcW w:w="2585" w:type="dxa"/>
          </w:tcPr>
          <w:p w14:paraId="203E16D7" w14:textId="77777777" w:rsidR="00130999" w:rsidRPr="00A1549D" w:rsidRDefault="00130999"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r w:rsidR="00130999" w:rsidRPr="007C4039" w14:paraId="3C95ECDC" w14:textId="77777777" w:rsidTr="001D53E3">
        <w:tc>
          <w:tcPr>
            <w:tcW w:w="2901" w:type="dxa"/>
            <w:vMerge/>
          </w:tcPr>
          <w:p w14:paraId="382B3598" w14:textId="77777777" w:rsidR="00130999" w:rsidRPr="00A1549D" w:rsidRDefault="00130999" w:rsidP="00F615C3">
            <w:pPr>
              <w:pStyle w:val="EYBodytextwithparaspace"/>
              <w:jc w:val="center"/>
              <w:rPr>
                <w:rFonts w:ascii="Times New Roman" w:hAnsi="Times New Roman"/>
                <w:sz w:val="22"/>
                <w:szCs w:val="22"/>
                <w:lang w:val="lv-LV"/>
              </w:rPr>
            </w:pPr>
          </w:p>
        </w:tc>
        <w:tc>
          <w:tcPr>
            <w:tcW w:w="3533" w:type="dxa"/>
          </w:tcPr>
          <w:p w14:paraId="6CB3C9EE" w14:textId="77777777" w:rsidR="00130999" w:rsidRPr="00A1549D" w:rsidRDefault="00130999" w:rsidP="00F615C3">
            <w:pPr>
              <w:pStyle w:val="EYBulletedList1"/>
              <w:rPr>
                <w:rFonts w:ascii="Times New Roman" w:hAnsi="Times New Roman"/>
                <w:sz w:val="22"/>
                <w:szCs w:val="22"/>
                <w:lang w:val="lv-LV"/>
              </w:rPr>
            </w:pPr>
            <w:r w:rsidRPr="00A1549D">
              <w:rPr>
                <w:rFonts w:ascii="Times New Roman" w:hAnsi="Times New Roman"/>
                <w:sz w:val="22"/>
                <w:szCs w:val="22"/>
                <w:lang w:val="lv-LV"/>
              </w:rPr>
              <w:t>Eiropas Kopienas atļaujas apliecināta kopija vismaz diviem autobusiem</w:t>
            </w:r>
          </w:p>
        </w:tc>
        <w:tc>
          <w:tcPr>
            <w:tcW w:w="2585" w:type="dxa"/>
          </w:tcPr>
          <w:p w14:paraId="485694C4" w14:textId="77777777" w:rsidR="00130999" w:rsidRPr="00A1549D" w:rsidRDefault="00130999" w:rsidP="00F615C3">
            <w:pPr>
              <w:pStyle w:val="EYBulletedList1"/>
              <w:rPr>
                <w:rFonts w:ascii="Times New Roman" w:hAnsi="Times New Roman"/>
                <w:sz w:val="22"/>
                <w:szCs w:val="22"/>
                <w:lang w:val="lv-LV"/>
              </w:rPr>
            </w:pPr>
            <w:r w:rsidRPr="00A1549D">
              <w:rPr>
                <w:rFonts w:ascii="Times New Roman" w:hAnsi="Times New Roman"/>
                <w:sz w:val="22"/>
                <w:szCs w:val="22"/>
                <w:lang w:val="lv-LV"/>
              </w:rPr>
              <w:t>Reģistrēta informācija ATD pamatdarbības IS.</w:t>
            </w:r>
          </w:p>
        </w:tc>
      </w:tr>
    </w:tbl>
    <w:p w14:paraId="510A23D0" w14:textId="577D3365" w:rsidR="008B6DCE" w:rsidRPr="00A1549D" w:rsidRDefault="008B6DCE" w:rsidP="0028705F">
      <w:pPr>
        <w:pStyle w:val="EYBodytextwithparaspace"/>
        <w:rPr>
          <w:rFonts w:ascii="Times New Roman" w:hAnsi="Times New Roman"/>
          <w:sz w:val="22"/>
          <w:szCs w:val="22"/>
          <w:lang w:val="lv-LV"/>
        </w:rPr>
      </w:pPr>
    </w:p>
    <w:p w14:paraId="7FF04532" w14:textId="77777777" w:rsidR="008B6DCE" w:rsidRPr="00A1549D" w:rsidRDefault="008B6DCE">
      <w:pPr>
        <w:widowControl/>
        <w:autoSpaceDE/>
        <w:autoSpaceDN/>
        <w:adjustRightInd/>
        <w:spacing w:line="240" w:lineRule="auto"/>
        <w:rPr>
          <w:rFonts w:ascii="Times New Roman" w:hAnsi="Times New Roman"/>
          <w:sz w:val="22"/>
          <w:szCs w:val="22"/>
        </w:rPr>
        <w:sectPr w:rsidR="008B6DCE" w:rsidRPr="00A1549D" w:rsidSect="002D47DB">
          <w:pgSz w:w="11909" w:h="16834" w:code="9"/>
          <w:pgMar w:top="1440" w:right="1440" w:bottom="1440" w:left="1440" w:header="720" w:footer="720" w:gutter="0"/>
          <w:cols w:space="720"/>
          <w:docGrid w:linePitch="360"/>
        </w:sectPr>
      </w:pPr>
      <w:r w:rsidRPr="00A1549D">
        <w:rPr>
          <w:rFonts w:ascii="Times New Roman" w:hAnsi="Times New Roman"/>
          <w:sz w:val="22"/>
          <w:szCs w:val="22"/>
        </w:rPr>
        <w:br w:type="page"/>
      </w:r>
    </w:p>
    <w:p w14:paraId="79298759" w14:textId="77777777" w:rsidR="008B6DCE" w:rsidRPr="00A1549D" w:rsidRDefault="008B6DCE">
      <w:pPr>
        <w:widowControl/>
        <w:autoSpaceDE/>
        <w:autoSpaceDN/>
        <w:adjustRightInd/>
        <w:spacing w:line="240" w:lineRule="auto"/>
        <w:rPr>
          <w:rFonts w:ascii="Times New Roman" w:hAnsi="Times New Roman"/>
          <w:kern w:val="12"/>
          <w:sz w:val="22"/>
          <w:szCs w:val="22"/>
        </w:rPr>
      </w:pPr>
    </w:p>
    <w:p w14:paraId="4EF50F81" w14:textId="1D1095D7" w:rsidR="005A7217" w:rsidRPr="00A1549D" w:rsidRDefault="005A7217" w:rsidP="00BF133E">
      <w:pPr>
        <w:pStyle w:val="EYBodytextwithparaspace"/>
        <w:numPr>
          <w:ilvl w:val="0"/>
          <w:numId w:val="25"/>
        </w:numPr>
        <w:rPr>
          <w:rFonts w:ascii="Times New Roman" w:hAnsi="Times New Roman"/>
          <w:sz w:val="22"/>
          <w:szCs w:val="22"/>
          <w:lang w:val="lv-LV"/>
        </w:rPr>
      </w:pPr>
      <w:r w:rsidRPr="00A1549D">
        <w:rPr>
          <w:rFonts w:ascii="Times New Roman" w:hAnsi="Times New Roman"/>
          <w:sz w:val="22"/>
          <w:szCs w:val="22"/>
          <w:lang w:val="lv-LV"/>
        </w:rPr>
        <w:t>Pielikums – Biznesa procesu augsta līmeņa attēlojums</w:t>
      </w:r>
    </w:p>
    <w:p w14:paraId="2A60986A" w14:textId="0E6E3A6C" w:rsidR="005A7217" w:rsidRPr="00A1549D" w:rsidRDefault="005A7217" w:rsidP="00BF133E">
      <w:pPr>
        <w:pStyle w:val="EYBodytextwithparaspace"/>
        <w:keepNext/>
        <w:rPr>
          <w:rFonts w:ascii="Times New Roman" w:hAnsi="Times New Roman"/>
          <w:sz w:val="22"/>
          <w:szCs w:val="22"/>
          <w:lang w:val="lv-LV"/>
        </w:rPr>
      </w:pPr>
      <w:r w:rsidRPr="00560E0D">
        <w:rPr>
          <w:rFonts w:ascii="Times New Roman" w:hAnsi="Times New Roman"/>
          <w:sz w:val="22"/>
          <w:szCs w:val="22"/>
          <w:lang w:val="lv-LV"/>
        </w:rPr>
        <w:object w:dxaOrig="24536" w:dyaOrig="8291" w14:anchorId="298006D0">
          <v:shape id="_x0000_i1035" type="#_x0000_t75" style="width:792.6pt;height:258pt" o:ole="">
            <v:imagedata r:id="rId17" o:title=""/>
          </v:shape>
          <o:OLEObject Type="Embed" ProgID="Visio.Drawing.15" ShapeID="_x0000_i1035" DrawAspect="Content" ObjectID="_1849693445" r:id="rId38"/>
        </w:object>
      </w:r>
    </w:p>
    <w:p w14:paraId="56C3D819" w14:textId="329D0BB6" w:rsidR="005A7217" w:rsidRPr="00A1549D" w:rsidRDefault="005A7217" w:rsidP="005A7217">
      <w:pPr>
        <w:pStyle w:val="Caption"/>
        <w:ind w:left="360"/>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12</w:t>
      </w:r>
      <w:r w:rsidRPr="00A1549D">
        <w:rPr>
          <w:rFonts w:ascii="Times New Roman" w:hAnsi="Times New Roman"/>
          <w:sz w:val="22"/>
          <w:szCs w:val="22"/>
        </w:rPr>
        <w:fldChar w:fldCharType="end"/>
      </w:r>
      <w:r w:rsidRPr="00A1549D">
        <w:rPr>
          <w:rFonts w:ascii="Times New Roman" w:hAnsi="Times New Roman"/>
          <w:sz w:val="22"/>
          <w:szCs w:val="22"/>
        </w:rPr>
        <w:t>-Augsta līmeņa nākotnes procesu grafisks attēlojums vienreizējo starptautisko autopārvadājumu atļauju pārvaldībai</w:t>
      </w:r>
    </w:p>
    <w:p w14:paraId="32461CC3" w14:textId="056B0894" w:rsidR="005A7217" w:rsidRPr="00A1549D" w:rsidRDefault="005B613B" w:rsidP="005A7217">
      <w:pPr>
        <w:keepNext/>
        <w:rPr>
          <w:rFonts w:ascii="Times New Roman" w:hAnsi="Times New Roman"/>
          <w:sz w:val="22"/>
          <w:szCs w:val="22"/>
        </w:rPr>
      </w:pPr>
      <w:r w:rsidRPr="00560E0D">
        <w:rPr>
          <w:rFonts w:ascii="Times New Roman" w:hAnsi="Times New Roman"/>
          <w:sz w:val="22"/>
          <w:szCs w:val="22"/>
        </w:rPr>
        <w:object w:dxaOrig="15487" w:dyaOrig="4435" w14:anchorId="2F921B33">
          <v:shape id="_x0000_i1036" type="#_x0000_t75" style="width:774.6pt;height:223.8pt" o:ole="">
            <v:imagedata r:id="rId39" o:title=""/>
          </v:shape>
          <o:OLEObject Type="Embed" ProgID="Visio.Drawing.15" ShapeID="_x0000_i1036" DrawAspect="Content" ObjectID="_1849693446" r:id="rId40"/>
        </w:object>
      </w:r>
    </w:p>
    <w:p w14:paraId="46CA2AF9" w14:textId="6D161F86" w:rsidR="005A7217" w:rsidRPr="00A1549D" w:rsidRDefault="005A7217" w:rsidP="005A7217">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13</w:t>
      </w:r>
      <w:r w:rsidRPr="00A1549D">
        <w:rPr>
          <w:rFonts w:ascii="Times New Roman" w:hAnsi="Times New Roman"/>
          <w:sz w:val="22"/>
          <w:szCs w:val="22"/>
        </w:rPr>
        <w:fldChar w:fldCharType="end"/>
      </w:r>
      <w:r w:rsidRPr="00A1549D">
        <w:rPr>
          <w:rFonts w:ascii="Times New Roman" w:hAnsi="Times New Roman"/>
          <w:sz w:val="22"/>
          <w:szCs w:val="22"/>
        </w:rPr>
        <w:t xml:space="preserve"> - Augsta līmeņa nākotnes procesu grafisks attēlojums braucienu formulāru pārvaldībai</w:t>
      </w:r>
    </w:p>
    <w:p w14:paraId="54DF6CE5" w14:textId="77777777" w:rsidR="005A7217" w:rsidRPr="00A1549D" w:rsidRDefault="005A7217" w:rsidP="005A7217">
      <w:pPr>
        <w:keepNext/>
        <w:rPr>
          <w:rFonts w:ascii="Times New Roman" w:hAnsi="Times New Roman"/>
          <w:sz w:val="22"/>
          <w:szCs w:val="22"/>
        </w:rPr>
      </w:pPr>
      <w:r w:rsidRPr="00560E0D">
        <w:rPr>
          <w:rFonts w:ascii="Times New Roman" w:hAnsi="Times New Roman"/>
          <w:sz w:val="22"/>
          <w:szCs w:val="22"/>
        </w:rPr>
        <w:object w:dxaOrig="16740" w:dyaOrig="8366" w14:anchorId="132A51DD">
          <v:shape id="_x0000_i1037" type="#_x0000_t75" style="width:777.6pt;height:396pt" o:ole="">
            <v:imagedata r:id="rId21" o:title=""/>
          </v:shape>
          <o:OLEObject Type="Embed" ProgID="Visio.Drawing.15" ShapeID="_x0000_i1037" DrawAspect="Content" ObjectID="_1849693447" r:id="rId41"/>
        </w:object>
      </w:r>
    </w:p>
    <w:p w14:paraId="1A617040" w14:textId="5FEE563B" w:rsidR="005A7217" w:rsidRPr="00A1549D" w:rsidRDefault="005A7217" w:rsidP="005A7217">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14</w:t>
      </w:r>
      <w:r w:rsidRPr="00A1549D">
        <w:rPr>
          <w:rFonts w:ascii="Times New Roman" w:hAnsi="Times New Roman"/>
          <w:sz w:val="22"/>
          <w:szCs w:val="22"/>
        </w:rPr>
        <w:fldChar w:fldCharType="end"/>
      </w:r>
      <w:r w:rsidRPr="00A1549D">
        <w:rPr>
          <w:rFonts w:ascii="Times New Roman" w:hAnsi="Times New Roman"/>
          <w:sz w:val="22"/>
          <w:szCs w:val="22"/>
        </w:rPr>
        <w:t>-</w:t>
      </w:r>
      <w:r w:rsidRPr="00A1549D">
        <w:rPr>
          <w:rFonts w:ascii="Times New Roman" w:hAnsi="Times New Roman"/>
          <w:color w:val="7F7F7F"/>
          <w:sz w:val="22"/>
          <w:szCs w:val="22"/>
          <w:bdr w:val="none" w:sz="0" w:space="0" w:color="auto" w:frame="1"/>
        </w:rPr>
        <w:t xml:space="preserve"> </w:t>
      </w:r>
      <w:r w:rsidRPr="00A1549D">
        <w:rPr>
          <w:rFonts w:ascii="Times New Roman" w:hAnsi="Times New Roman"/>
          <w:sz w:val="22"/>
          <w:szCs w:val="22"/>
        </w:rPr>
        <w:t>Augsta līmeņa nākotnes procesu grafisks attēlojums vadītāju reģistrācijai taksometru reģistrā</w:t>
      </w:r>
    </w:p>
    <w:p w14:paraId="271BFFAC" w14:textId="77777777" w:rsidR="005A7217" w:rsidRPr="00A1549D" w:rsidRDefault="005A7217" w:rsidP="005A7217">
      <w:pPr>
        <w:pStyle w:val="EYBodytextwithparaspace"/>
        <w:keepNext/>
        <w:rPr>
          <w:rFonts w:ascii="Times New Roman" w:hAnsi="Times New Roman"/>
          <w:sz w:val="22"/>
          <w:szCs w:val="22"/>
          <w:lang w:val="lv-LV"/>
        </w:rPr>
      </w:pPr>
      <w:r w:rsidRPr="00560E0D">
        <w:rPr>
          <w:rFonts w:ascii="Times New Roman" w:hAnsi="Times New Roman"/>
          <w:sz w:val="22"/>
          <w:szCs w:val="22"/>
          <w:lang w:val="lv-LV"/>
        </w:rPr>
        <w:object w:dxaOrig="24322" w:dyaOrig="9555" w14:anchorId="5993590F">
          <v:shape id="_x0000_i1038" type="#_x0000_t75" style="width:777pt;height:309.6pt" o:ole="">
            <v:imagedata r:id="rId23" o:title=""/>
          </v:shape>
          <o:OLEObject Type="Embed" ProgID="Visio.Drawing.15" ShapeID="_x0000_i1038" DrawAspect="Content" ObjectID="_1849693448" r:id="rId42"/>
        </w:object>
      </w:r>
    </w:p>
    <w:p w14:paraId="782C3AB4" w14:textId="700FF38F" w:rsidR="005A7217" w:rsidRPr="00A1549D" w:rsidRDefault="005A7217" w:rsidP="005A7217">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15</w:t>
      </w:r>
      <w:r w:rsidRPr="00A1549D">
        <w:rPr>
          <w:rFonts w:ascii="Times New Roman" w:hAnsi="Times New Roman"/>
          <w:sz w:val="22"/>
          <w:szCs w:val="22"/>
        </w:rPr>
        <w:fldChar w:fldCharType="end"/>
      </w:r>
      <w:r w:rsidRPr="00A1549D">
        <w:rPr>
          <w:rFonts w:ascii="Times New Roman" w:hAnsi="Times New Roman"/>
          <w:sz w:val="22"/>
          <w:szCs w:val="22"/>
        </w:rPr>
        <w:t>-Augsta līmeņa nākotnes procesu grafisks attēlojums ETMK atļauju pārvaldībai</w:t>
      </w:r>
    </w:p>
    <w:p w14:paraId="53D507B2" w14:textId="77777777" w:rsidR="005A7217" w:rsidRPr="00A1549D" w:rsidRDefault="005A7217" w:rsidP="005A7217">
      <w:pPr>
        <w:keepNext/>
        <w:rPr>
          <w:rFonts w:ascii="Times New Roman" w:hAnsi="Times New Roman"/>
          <w:sz w:val="22"/>
          <w:szCs w:val="22"/>
        </w:rPr>
      </w:pPr>
      <w:r w:rsidRPr="00560E0D">
        <w:rPr>
          <w:rFonts w:ascii="Times New Roman" w:hAnsi="Times New Roman"/>
          <w:sz w:val="22"/>
          <w:szCs w:val="22"/>
        </w:rPr>
        <w:object w:dxaOrig="28688" w:dyaOrig="8775" w14:anchorId="04CC831F">
          <v:shape id="_x0000_i1039" type="#_x0000_t75" style="width:777.6pt;height:244.2pt" o:ole="">
            <v:imagedata r:id="rId25" o:title=""/>
          </v:shape>
          <o:OLEObject Type="Embed" ProgID="Visio.Drawing.15" ShapeID="_x0000_i1039" DrawAspect="Content" ObjectID="_1849693449" r:id="rId43"/>
        </w:object>
      </w:r>
    </w:p>
    <w:p w14:paraId="2E951EB1" w14:textId="57977665" w:rsidR="005A7217" w:rsidRPr="00A1549D" w:rsidRDefault="005A7217" w:rsidP="005A7217">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16</w:t>
      </w:r>
      <w:r w:rsidRPr="00A1549D">
        <w:rPr>
          <w:rFonts w:ascii="Times New Roman" w:hAnsi="Times New Roman"/>
          <w:sz w:val="22"/>
          <w:szCs w:val="22"/>
        </w:rPr>
        <w:fldChar w:fldCharType="end"/>
      </w:r>
      <w:r w:rsidRPr="00A1549D">
        <w:rPr>
          <w:rFonts w:ascii="Times New Roman" w:hAnsi="Times New Roman"/>
          <w:sz w:val="22"/>
          <w:szCs w:val="22"/>
        </w:rPr>
        <w:t>- Augsta līmeņa nākotnes procesu grafisks attēlojums kvalifikācijas sertificēšanai</w:t>
      </w:r>
    </w:p>
    <w:p w14:paraId="29C73CC7" w14:textId="77777777" w:rsidR="005A7217" w:rsidRPr="00A1549D" w:rsidRDefault="005A7217" w:rsidP="005A7217">
      <w:pPr>
        <w:keepNext/>
        <w:rPr>
          <w:rFonts w:ascii="Times New Roman" w:hAnsi="Times New Roman"/>
          <w:sz w:val="22"/>
          <w:szCs w:val="22"/>
        </w:rPr>
      </w:pPr>
      <w:r w:rsidRPr="00560E0D">
        <w:rPr>
          <w:rFonts w:ascii="Times New Roman" w:hAnsi="Times New Roman"/>
          <w:sz w:val="22"/>
          <w:szCs w:val="22"/>
        </w:rPr>
        <w:object w:dxaOrig="23899" w:dyaOrig="8366" w14:anchorId="34CEFA9A">
          <v:shape id="_x0000_i1040" type="#_x0000_t75" style="width:11in;height:280.8pt" o:ole="">
            <v:imagedata r:id="rId27" o:title=""/>
          </v:shape>
          <o:OLEObject Type="Embed" ProgID="Visio.Drawing.15" ShapeID="_x0000_i1040" DrawAspect="Content" ObjectID="_1849693450" r:id="rId44"/>
        </w:object>
      </w:r>
    </w:p>
    <w:p w14:paraId="5B7354EA" w14:textId="5C3BC5FD" w:rsidR="005A7217" w:rsidRPr="00A1549D" w:rsidRDefault="005A7217" w:rsidP="005A7217">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17</w:t>
      </w:r>
      <w:r w:rsidRPr="00A1549D">
        <w:rPr>
          <w:rFonts w:ascii="Times New Roman" w:hAnsi="Times New Roman"/>
          <w:sz w:val="22"/>
          <w:szCs w:val="22"/>
        </w:rPr>
        <w:fldChar w:fldCharType="end"/>
      </w:r>
      <w:r w:rsidRPr="00A1549D">
        <w:rPr>
          <w:rFonts w:ascii="Times New Roman" w:hAnsi="Times New Roman"/>
          <w:sz w:val="22"/>
          <w:szCs w:val="22"/>
        </w:rPr>
        <w:t>-Augsta līmeņa nākotnes procesu grafisks attēlojums apliecinājumu piekļuvei veikt pārvadājumus pārvaldībai</w:t>
      </w:r>
    </w:p>
    <w:p w14:paraId="728D7ECE" w14:textId="77777777" w:rsidR="005A7217" w:rsidRPr="00A1549D" w:rsidRDefault="005A7217" w:rsidP="005A7217">
      <w:pPr>
        <w:keepNext/>
        <w:rPr>
          <w:rFonts w:ascii="Times New Roman" w:hAnsi="Times New Roman"/>
          <w:sz w:val="22"/>
          <w:szCs w:val="22"/>
        </w:rPr>
      </w:pPr>
      <w:r w:rsidRPr="00560E0D">
        <w:rPr>
          <w:rFonts w:ascii="Times New Roman" w:hAnsi="Times New Roman"/>
          <w:sz w:val="22"/>
          <w:szCs w:val="22"/>
        </w:rPr>
        <w:object w:dxaOrig="24465" w:dyaOrig="8366" w14:anchorId="0370C495">
          <v:shape id="_x0000_i1041" type="#_x0000_t75" style="width:791.4pt;height:266.4pt" o:ole="">
            <v:imagedata r:id="rId29" o:title=""/>
          </v:shape>
          <o:OLEObject Type="Embed" ProgID="Visio.Drawing.15" ShapeID="_x0000_i1041" DrawAspect="Content" ObjectID="_1849693451" r:id="rId45"/>
        </w:object>
      </w:r>
    </w:p>
    <w:p w14:paraId="394690F5" w14:textId="5D37F30E" w:rsidR="005A7217" w:rsidRPr="00A1549D" w:rsidRDefault="005A7217" w:rsidP="005A7217">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18</w:t>
      </w:r>
      <w:r w:rsidRPr="00A1549D">
        <w:rPr>
          <w:rFonts w:ascii="Times New Roman" w:hAnsi="Times New Roman"/>
          <w:sz w:val="22"/>
          <w:szCs w:val="22"/>
        </w:rPr>
        <w:fldChar w:fldCharType="end"/>
      </w:r>
      <w:r w:rsidRPr="00A1549D">
        <w:rPr>
          <w:rFonts w:ascii="Times New Roman" w:hAnsi="Times New Roman"/>
          <w:sz w:val="22"/>
          <w:szCs w:val="22"/>
        </w:rPr>
        <w:t xml:space="preserve">-Augsta līmeņa nākotnes procesu grafisks attēlojums digitālā </w:t>
      </w:r>
      <w:proofErr w:type="spellStart"/>
      <w:r w:rsidRPr="00A1549D">
        <w:rPr>
          <w:rFonts w:ascii="Times New Roman" w:hAnsi="Times New Roman"/>
          <w:sz w:val="22"/>
          <w:szCs w:val="22"/>
        </w:rPr>
        <w:t>tahogrāfa</w:t>
      </w:r>
      <w:proofErr w:type="spellEnd"/>
      <w:r w:rsidRPr="00A1549D">
        <w:rPr>
          <w:rFonts w:ascii="Times New Roman" w:hAnsi="Times New Roman"/>
          <w:sz w:val="22"/>
          <w:szCs w:val="22"/>
        </w:rPr>
        <w:t xml:space="preserve"> kartes pārvaldībai</w:t>
      </w:r>
    </w:p>
    <w:p w14:paraId="6333E509" w14:textId="77777777" w:rsidR="005A7217" w:rsidRPr="00A1549D" w:rsidRDefault="005A7217" w:rsidP="005A7217">
      <w:pPr>
        <w:keepNext/>
        <w:rPr>
          <w:rFonts w:ascii="Times New Roman" w:hAnsi="Times New Roman"/>
          <w:sz w:val="22"/>
          <w:szCs w:val="22"/>
        </w:rPr>
      </w:pPr>
      <w:r w:rsidRPr="00560E0D">
        <w:rPr>
          <w:rFonts w:ascii="Times New Roman" w:hAnsi="Times New Roman"/>
          <w:sz w:val="22"/>
          <w:szCs w:val="22"/>
        </w:rPr>
        <w:object w:dxaOrig="26096" w:dyaOrig="8366" w14:anchorId="18324B6B">
          <v:shape id="_x0000_i1042" type="#_x0000_t75" style="width:11in;height:252pt" o:ole="">
            <v:imagedata r:id="rId31" o:title=""/>
          </v:shape>
          <o:OLEObject Type="Embed" ProgID="Visio.Drawing.15" ShapeID="_x0000_i1042" DrawAspect="Content" ObjectID="_1849693452" r:id="rId46"/>
        </w:object>
      </w:r>
    </w:p>
    <w:p w14:paraId="58E688E6" w14:textId="23ED5179" w:rsidR="005A7217" w:rsidRPr="00A1549D" w:rsidRDefault="005A7217" w:rsidP="005A7217">
      <w:pPr>
        <w:pStyle w:val="Caption"/>
        <w:rPr>
          <w:rFonts w:ascii="Times New Roman" w:hAnsi="Times New Roman"/>
          <w:sz w:val="22"/>
          <w:szCs w:val="22"/>
        </w:rPr>
      </w:pPr>
      <w:r w:rsidRPr="00A1549D">
        <w:rPr>
          <w:rFonts w:ascii="Times New Roman" w:hAnsi="Times New Roman"/>
          <w:sz w:val="22"/>
          <w:szCs w:val="22"/>
        </w:rPr>
        <w:t xml:space="preserve">Attēls </w:t>
      </w:r>
      <w:r w:rsidRPr="00A1549D">
        <w:rPr>
          <w:rFonts w:ascii="Times New Roman" w:hAnsi="Times New Roman"/>
          <w:sz w:val="22"/>
          <w:szCs w:val="22"/>
        </w:rPr>
        <w:fldChar w:fldCharType="begin"/>
      </w:r>
      <w:r w:rsidRPr="00A1549D">
        <w:rPr>
          <w:rFonts w:ascii="Times New Roman" w:hAnsi="Times New Roman"/>
          <w:sz w:val="22"/>
          <w:szCs w:val="22"/>
        </w:rPr>
        <w:instrText xml:space="preserve"> SEQ Attēls \* ARABIC </w:instrText>
      </w:r>
      <w:r w:rsidRPr="00A1549D">
        <w:rPr>
          <w:rFonts w:ascii="Times New Roman" w:hAnsi="Times New Roman"/>
          <w:sz w:val="22"/>
          <w:szCs w:val="22"/>
        </w:rPr>
        <w:fldChar w:fldCharType="separate"/>
      </w:r>
      <w:r w:rsidR="00334712" w:rsidRPr="00A1549D">
        <w:rPr>
          <w:rFonts w:ascii="Times New Roman" w:hAnsi="Times New Roman"/>
          <w:noProof/>
          <w:sz w:val="22"/>
          <w:szCs w:val="22"/>
        </w:rPr>
        <w:t>19</w:t>
      </w:r>
      <w:r w:rsidRPr="00A1549D">
        <w:rPr>
          <w:rFonts w:ascii="Times New Roman" w:hAnsi="Times New Roman"/>
          <w:sz w:val="22"/>
          <w:szCs w:val="22"/>
        </w:rPr>
        <w:fldChar w:fldCharType="end"/>
      </w:r>
      <w:r w:rsidRPr="00A1549D">
        <w:rPr>
          <w:rFonts w:ascii="Times New Roman" w:hAnsi="Times New Roman"/>
          <w:sz w:val="22"/>
          <w:szCs w:val="22"/>
        </w:rPr>
        <w:t>-Augsta līmeņa nākotnes procesu grafisks attēlojums tīmekļvietņu un mobilo lietotņu reģistrācijai</w:t>
      </w:r>
    </w:p>
    <w:p w14:paraId="1F1EB859" w14:textId="77777777" w:rsidR="005A7217" w:rsidRPr="00A1549D" w:rsidRDefault="005A7217" w:rsidP="005A7217">
      <w:pPr>
        <w:keepNext/>
        <w:rPr>
          <w:rFonts w:ascii="Times New Roman" w:hAnsi="Times New Roman"/>
          <w:sz w:val="22"/>
          <w:szCs w:val="22"/>
        </w:rPr>
      </w:pPr>
      <w:r w:rsidRPr="00560E0D">
        <w:rPr>
          <w:rFonts w:ascii="Times New Roman" w:hAnsi="Times New Roman"/>
          <w:sz w:val="22"/>
          <w:szCs w:val="22"/>
        </w:rPr>
        <w:object w:dxaOrig="29355" w:dyaOrig="9484" w14:anchorId="5C83FFB1">
          <v:shape id="_x0000_i1043" type="#_x0000_t75" style="width:792.6pt;height:250.2pt" o:ole="">
            <v:imagedata r:id="rId33" o:title=""/>
          </v:shape>
          <o:OLEObject Type="Embed" ProgID="Visio.Drawing.15" ShapeID="_x0000_i1043" DrawAspect="Content" ObjectID="_1849693453" r:id="rId47"/>
        </w:object>
      </w:r>
    </w:p>
    <w:p w14:paraId="7C7CF4B3" w14:textId="209D7492" w:rsidR="002008CB" w:rsidRPr="00A1549D" w:rsidRDefault="005A7217" w:rsidP="00A1549D">
      <w:pPr>
        <w:widowControl/>
        <w:autoSpaceDE/>
        <w:autoSpaceDN/>
        <w:adjustRightInd/>
        <w:spacing w:after="80" w:line="240" w:lineRule="auto"/>
        <w:contextualSpacing/>
        <w:rPr>
          <w:rFonts w:ascii="Times New Roman" w:hAnsi="Times New Roman"/>
          <w:sz w:val="22"/>
          <w:szCs w:val="22"/>
        </w:rPr>
      </w:pPr>
      <w:bookmarkStart w:id="135" w:name="_Ref213450801"/>
      <w:r w:rsidRPr="00A1549D">
        <w:rPr>
          <w:rFonts w:ascii="Times New Roman" w:hAnsi="Times New Roman"/>
          <w:i/>
          <w:iCs/>
          <w:color w:val="7F7F7F" w:themeColor="background2" w:themeTint="80"/>
          <w:sz w:val="22"/>
          <w:szCs w:val="22"/>
        </w:rPr>
        <w:t xml:space="preserve">Attēls </w:t>
      </w:r>
      <w:r w:rsidRPr="00A1549D">
        <w:rPr>
          <w:rFonts w:ascii="Times New Roman" w:hAnsi="Times New Roman"/>
          <w:i/>
          <w:iCs/>
          <w:color w:val="7F7F7F" w:themeColor="background2" w:themeTint="80"/>
          <w:sz w:val="22"/>
          <w:szCs w:val="22"/>
        </w:rPr>
        <w:fldChar w:fldCharType="begin"/>
      </w:r>
      <w:r w:rsidRPr="00A1549D">
        <w:rPr>
          <w:rFonts w:ascii="Times New Roman" w:hAnsi="Times New Roman"/>
          <w:i/>
          <w:iCs/>
          <w:color w:val="7F7F7F" w:themeColor="background2" w:themeTint="80"/>
          <w:sz w:val="22"/>
          <w:szCs w:val="22"/>
        </w:rPr>
        <w:instrText xml:space="preserve"> SEQ Attēls \* ARABIC </w:instrText>
      </w:r>
      <w:r w:rsidRPr="00A1549D">
        <w:rPr>
          <w:rFonts w:ascii="Times New Roman" w:hAnsi="Times New Roman"/>
          <w:i/>
          <w:iCs/>
          <w:color w:val="7F7F7F" w:themeColor="background2" w:themeTint="80"/>
          <w:sz w:val="22"/>
          <w:szCs w:val="22"/>
        </w:rPr>
        <w:fldChar w:fldCharType="separate"/>
      </w:r>
      <w:r w:rsidR="00334712" w:rsidRPr="00A1549D">
        <w:rPr>
          <w:rFonts w:ascii="Times New Roman" w:hAnsi="Times New Roman"/>
          <w:i/>
          <w:iCs/>
          <w:noProof/>
          <w:color w:val="7F7F7F" w:themeColor="background2" w:themeTint="80"/>
          <w:sz w:val="22"/>
          <w:szCs w:val="22"/>
        </w:rPr>
        <w:t>20</w:t>
      </w:r>
      <w:r w:rsidRPr="00A1549D">
        <w:rPr>
          <w:rFonts w:ascii="Times New Roman" w:hAnsi="Times New Roman"/>
          <w:i/>
          <w:iCs/>
          <w:color w:val="7F7F7F" w:themeColor="background2" w:themeTint="80"/>
          <w:sz w:val="22"/>
          <w:szCs w:val="22"/>
        </w:rPr>
        <w:fldChar w:fldCharType="end"/>
      </w:r>
      <w:bookmarkEnd w:id="135"/>
      <w:r w:rsidRPr="00A1549D">
        <w:rPr>
          <w:rFonts w:ascii="Times New Roman" w:hAnsi="Times New Roman"/>
          <w:i/>
          <w:iCs/>
          <w:color w:val="7F7F7F" w:themeColor="background2" w:themeTint="80"/>
          <w:sz w:val="22"/>
          <w:szCs w:val="22"/>
        </w:rPr>
        <w:t>-Augsta līmeņa nākotnes procesu grafisks attēlojums regulāru starptautisko pasažieru pārvadājumu maršrutu atļauju pārvaldība</w:t>
      </w:r>
    </w:p>
    <w:sectPr w:rsidR="002008CB" w:rsidRPr="00A1549D" w:rsidSect="00A5361F">
      <w:pgSz w:w="16834" w:h="11909" w:orient="landscape"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9FA5D" w14:textId="77777777" w:rsidR="00C51F11" w:rsidRPr="00F72CC3" w:rsidRDefault="00C51F11">
      <w:r w:rsidRPr="00F72CC3">
        <w:separator/>
      </w:r>
    </w:p>
    <w:p w14:paraId="1A26B51A" w14:textId="77777777" w:rsidR="00C51F11" w:rsidRPr="00F72CC3" w:rsidRDefault="00C51F11"/>
    <w:p w14:paraId="59FE6ED3" w14:textId="77777777" w:rsidR="00C51F11" w:rsidRPr="00F72CC3" w:rsidRDefault="00C51F11"/>
    <w:p w14:paraId="10EE8054" w14:textId="77777777" w:rsidR="00C51F11" w:rsidRPr="00F72CC3" w:rsidRDefault="00C51F11"/>
    <w:p w14:paraId="28BDCAAB" w14:textId="77777777" w:rsidR="00C51F11" w:rsidRPr="00F72CC3" w:rsidRDefault="00C51F11"/>
    <w:p w14:paraId="1414C5C9" w14:textId="77777777" w:rsidR="00C51F11" w:rsidRPr="00F72CC3" w:rsidRDefault="00C51F11"/>
    <w:p w14:paraId="7BF46451" w14:textId="77777777" w:rsidR="00C51F11" w:rsidRPr="00F72CC3" w:rsidRDefault="00C51F11"/>
  </w:endnote>
  <w:endnote w:type="continuationSeparator" w:id="0">
    <w:p w14:paraId="09F2FB77" w14:textId="77777777" w:rsidR="00C51F11" w:rsidRPr="00F72CC3" w:rsidRDefault="00C51F11">
      <w:r w:rsidRPr="00F72CC3">
        <w:continuationSeparator/>
      </w:r>
    </w:p>
    <w:p w14:paraId="49A5B72E" w14:textId="77777777" w:rsidR="00C51F11" w:rsidRPr="00F72CC3" w:rsidRDefault="00C51F11"/>
    <w:p w14:paraId="75714D54" w14:textId="77777777" w:rsidR="00C51F11" w:rsidRPr="00F72CC3" w:rsidRDefault="00C51F11"/>
    <w:p w14:paraId="16B085C1" w14:textId="77777777" w:rsidR="00C51F11" w:rsidRPr="00F72CC3" w:rsidRDefault="00C51F11"/>
    <w:p w14:paraId="0D0808DF" w14:textId="77777777" w:rsidR="00C51F11" w:rsidRPr="00F72CC3" w:rsidRDefault="00C51F11"/>
    <w:p w14:paraId="0848F8A1" w14:textId="77777777" w:rsidR="00C51F11" w:rsidRPr="00F72CC3" w:rsidRDefault="00C51F11"/>
    <w:p w14:paraId="7276F301" w14:textId="77777777" w:rsidR="00C51F11" w:rsidRPr="00F72CC3" w:rsidRDefault="00C51F11"/>
  </w:endnote>
  <w:endnote w:type="continuationNotice" w:id="1">
    <w:p w14:paraId="5F8D0E87" w14:textId="77777777" w:rsidR="00C51F11" w:rsidRPr="00F72CC3" w:rsidRDefault="00C51F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EYInterstate Light">
    <w:altName w:val="Cambria"/>
    <w:charset w:val="BA"/>
    <w:family w:val="auto"/>
    <w:pitch w:val="variable"/>
    <w:sig w:usb0="A00002AF" w:usb1="5000206A"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YInterstate">
    <w:altName w:val="Cambria"/>
    <w:charset w:val="BA"/>
    <w:family w:val="auto"/>
    <w:pitch w:val="variable"/>
    <w:sig w:usb0="800002AF" w:usb1="5000204A" w:usb2="00000000" w:usb3="00000000" w:csb0="0000009F" w:csb1="00000000"/>
  </w:font>
  <w:font w:name="Tahoma">
    <w:panose1 w:val="020B0604030504040204"/>
    <w:charset w:val="00"/>
    <w:family w:val="swiss"/>
    <w:pitch w:val="variable"/>
    <w:sig w:usb0="E1002EFF" w:usb1="C000605B" w:usb2="00000029" w:usb3="00000000" w:csb0="000101FF" w:csb1="00000000"/>
  </w:font>
  <w:font w:name="EYInterstate-Regular">
    <w:altName w:val="Calibri"/>
    <w:panose1 w:val="00000000000000000000"/>
    <w:charset w:val="4D"/>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EYInterstate-Light">
    <w:altName w:val="Calibri"/>
    <w:panose1 w:val="00000000000000000000"/>
    <w:charset w:val="00"/>
    <w:family w:val="swiss"/>
    <w:notTrueType/>
    <w:pitch w:val="default"/>
    <w:sig w:usb0="00000003" w:usb1="00000000" w:usb2="00000000" w:usb3="00000000" w:csb0="00000001" w:csb1="00000000"/>
  </w:font>
  <w:font w:name="EYInterstate Regular">
    <w:panose1 w:val="00000000000000000000"/>
    <w:charset w:val="00"/>
    <w:family w:val="roman"/>
    <w:notTrueType/>
    <w:pitch w:val="default"/>
  </w:font>
  <w:font w:name="EYInterstate-LightItalic">
    <w:altName w:val="EYInterstate"/>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277878"/>
      <w:docPartObj>
        <w:docPartGallery w:val="Page Numbers (Bottom of Page)"/>
        <w:docPartUnique/>
      </w:docPartObj>
    </w:sdtPr>
    <w:sdtEndPr>
      <w:rPr>
        <w:noProof/>
      </w:rPr>
    </w:sdtEndPr>
    <w:sdtContent>
      <w:p w14:paraId="3A98E25D" w14:textId="4B3CAF9E" w:rsidR="009C0B12" w:rsidRDefault="009C0B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DFFAF9" w14:textId="77777777" w:rsidR="00F2616F" w:rsidRPr="00F72CC3" w:rsidRDefault="00F2616F" w:rsidP="00856E5F">
    <w:pPr>
      <w:pStyle w:val="Foo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71F09" w14:textId="77777777" w:rsidR="00C51F11" w:rsidRPr="00F72CC3" w:rsidRDefault="00C51F11" w:rsidP="009F10D4">
      <w:r w:rsidRPr="00F72CC3">
        <w:separator/>
      </w:r>
    </w:p>
  </w:footnote>
  <w:footnote w:type="continuationSeparator" w:id="0">
    <w:p w14:paraId="23BE5A46" w14:textId="77777777" w:rsidR="00C51F11" w:rsidRPr="00F72CC3" w:rsidRDefault="00C51F11">
      <w:r w:rsidRPr="00F72CC3">
        <w:continuationSeparator/>
      </w:r>
    </w:p>
    <w:p w14:paraId="5899FC28" w14:textId="77777777" w:rsidR="00C51F11" w:rsidRPr="00F72CC3" w:rsidRDefault="00C51F11"/>
    <w:p w14:paraId="266B645F" w14:textId="77777777" w:rsidR="00C51F11" w:rsidRPr="00F72CC3" w:rsidRDefault="00C51F11"/>
    <w:p w14:paraId="00F66230" w14:textId="77777777" w:rsidR="00C51F11" w:rsidRPr="00F72CC3" w:rsidRDefault="00C51F11"/>
    <w:p w14:paraId="07217E78" w14:textId="77777777" w:rsidR="00C51F11" w:rsidRPr="00F72CC3" w:rsidRDefault="00C51F11"/>
    <w:p w14:paraId="2AFD6975" w14:textId="77777777" w:rsidR="00C51F11" w:rsidRPr="00F72CC3" w:rsidRDefault="00C51F11"/>
    <w:p w14:paraId="56C384C2" w14:textId="77777777" w:rsidR="00C51F11" w:rsidRPr="00F72CC3" w:rsidRDefault="00C51F11"/>
  </w:footnote>
  <w:footnote w:type="continuationNotice" w:id="1">
    <w:p w14:paraId="267083B4" w14:textId="77777777" w:rsidR="00C51F11" w:rsidRPr="00F72CC3" w:rsidRDefault="00C51F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253C1" w14:textId="0BD64BBE" w:rsidR="006D5A8B" w:rsidRPr="00A1549D" w:rsidRDefault="006D5A8B" w:rsidP="00A1549D">
    <w:pPr>
      <w:pStyle w:val="Header"/>
      <w:jc w:val="right"/>
      <w:rPr>
        <w:rFonts w:ascii="Times New Roman" w:hAnsi="Times New Roman"/>
        <w:lang w:val="lv-LV"/>
      </w:rPr>
    </w:pPr>
    <w:r w:rsidRPr="00A1549D">
      <w:rPr>
        <w:rFonts w:ascii="Times New Roman" w:hAnsi="Times New Roman"/>
        <w:lang w:val="lv-LV"/>
      </w:rPr>
      <w:t>Konkursa dialog</w:t>
    </w:r>
    <w:r w:rsidR="00A5361F">
      <w:rPr>
        <w:rFonts w:ascii="Times New Roman" w:hAnsi="Times New Roman"/>
        <w:lang w:val="lv-LV"/>
      </w:rPr>
      <w:t>a 1.pielikums</w:t>
    </w:r>
    <w:r w:rsidRPr="00A1549D">
      <w:rPr>
        <w:rFonts w:ascii="Times New Roman" w:hAnsi="Times New Roman"/>
        <w:lang w:val="lv-LV"/>
      </w:rPr>
      <w:t xml:space="preserve"> </w:t>
    </w:r>
  </w:p>
  <w:p w14:paraId="7713F916" w14:textId="77777777" w:rsidR="006D5A8B" w:rsidRPr="00A1549D" w:rsidRDefault="006D5A8B" w:rsidP="00A1549D">
    <w:pPr>
      <w:pStyle w:val="Header"/>
      <w:jc w:val="right"/>
      <w:rPr>
        <w:rFonts w:ascii="Times New Roman" w:hAnsi="Times New Roman"/>
        <w:lang w:val="lv-LV"/>
      </w:rPr>
    </w:pPr>
    <w:r w:rsidRPr="00A1549D">
      <w:rPr>
        <w:rFonts w:ascii="Times New Roman" w:hAnsi="Times New Roman"/>
        <w:lang w:val="lv-LV"/>
      </w:rPr>
      <w:t>“Vienotas sabiedriskā un kravu transporta pārvaldības,</w:t>
    </w:r>
  </w:p>
  <w:p w14:paraId="5447C95C" w14:textId="66AF39AD" w:rsidR="006D5A8B" w:rsidRPr="00A1549D" w:rsidRDefault="006D5A8B" w:rsidP="00A1549D">
    <w:pPr>
      <w:pStyle w:val="Header"/>
      <w:jc w:val="right"/>
      <w:rPr>
        <w:rFonts w:ascii="Times New Roman" w:hAnsi="Times New Roman"/>
        <w:lang w:val="lv-LV"/>
      </w:rPr>
    </w:pPr>
    <w:r w:rsidRPr="00A1549D">
      <w:rPr>
        <w:rFonts w:ascii="Times New Roman" w:hAnsi="Times New Roman"/>
        <w:lang w:val="lv-LV"/>
      </w:rPr>
      <w:t xml:space="preserve"> pārvadātāju administrēšanas un lietotāju apziņošanas</w:t>
    </w:r>
  </w:p>
  <w:p w14:paraId="6104BEBD" w14:textId="77777777" w:rsidR="006D5A8B" w:rsidRPr="00A1549D" w:rsidRDefault="006D5A8B" w:rsidP="00A1549D">
    <w:pPr>
      <w:pStyle w:val="Header"/>
      <w:jc w:val="right"/>
      <w:rPr>
        <w:rFonts w:ascii="Times New Roman" w:hAnsi="Times New Roman"/>
        <w:lang w:val="lv-LV"/>
      </w:rPr>
    </w:pPr>
    <w:r w:rsidRPr="00A1549D">
      <w:rPr>
        <w:rFonts w:ascii="Times New Roman" w:hAnsi="Times New Roman"/>
        <w:lang w:val="lv-LV"/>
      </w:rPr>
      <w:t xml:space="preserve"> informācijas sistēmas izstrāde un ieviešana”</w:t>
    </w:r>
  </w:p>
  <w:p w14:paraId="0E163D38" w14:textId="77777777" w:rsidR="006D5A8B" w:rsidRPr="00A1549D" w:rsidRDefault="006D5A8B" w:rsidP="00A1549D">
    <w:pPr>
      <w:pStyle w:val="Header"/>
      <w:jc w:val="right"/>
      <w:rPr>
        <w:rFonts w:ascii="Times New Roman" w:hAnsi="Times New Roman"/>
        <w:lang w:val="lv-LV"/>
      </w:rPr>
    </w:pPr>
    <w:proofErr w:type="spellStart"/>
    <w:r w:rsidRPr="00A1549D">
      <w:rPr>
        <w:rFonts w:ascii="Times New Roman" w:hAnsi="Times New Roman"/>
        <w:lang w:val="lv-LV"/>
      </w:rPr>
      <w:t>Id.Nr</w:t>
    </w:r>
    <w:proofErr w:type="spellEnd"/>
    <w:r w:rsidRPr="00A1549D">
      <w:rPr>
        <w:rFonts w:ascii="Times New Roman" w:hAnsi="Times New Roman"/>
        <w:lang w:val="lv-LV"/>
      </w:rPr>
      <w:t>. AD2026/22</w:t>
    </w:r>
  </w:p>
  <w:p w14:paraId="7B00280E" w14:textId="25BCF1E3" w:rsidR="00F2616F" w:rsidRPr="006D5A8B" w:rsidRDefault="00F2616F" w:rsidP="006D5A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1C9E"/>
    <w:multiLevelType w:val="hybridMultilevel"/>
    <w:tmpl w:val="9CB660A0"/>
    <w:lvl w:ilvl="0" w:tplc="165894B6">
      <w:start w:val="156"/>
      <w:numFmt w:val="bullet"/>
      <w:lvlText w:val="-"/>
      <w:lvlJc w:val="left"/>
      <w:pPr>
        <w:ind w:left="445" w:hanging="360"/>
      </w:pPr>
      <w:rPr>
        <w:rFonts w:ascii="EYInterstate Light" w:eastAsia="Times New Roman" w:hAnsi="EYInterstate Light" w:cs="Times New Roman" w:hint="default"/>
      </w:rPr>
    </w:lvl>
    <w:lvl w:ilvl="1" w:tplc="04260003" w:tentative="1">
      <w:start w:val="1"/>
      <w:numFmt w:val="bullet"/>
      <w:lvlText w:val="o"/>
      <w:lvlJc w:val="left"/>
      <w:pPr>
        <w:ind w:left="1165" w:hanging="360"/>
      </w:pPr>
      <w:rPr>
        <w:rFonts w:ascii="Courier New" w:hAnsi="Courier New" w:cs="Courier New" w:hint="default"/>
      </w:rPr>
    </w:lvl>
    <w:lvl w:ilvl="2" w:tplc="04260005" w:tentative="1">
      <w:start w:val="1"/>
      <w:numFmt w:val="bullet"/>
      <w:lvlText w:val=""/>
      <w:lvlJc w:val="left"/>
      <w:pPr>
        <w:ind w:left="1885" w:hanging="360"/>
      </w:pPr>
      <w:rPr>
        <w:rFonts w:ascii="Wingdings" w:hAnsi="Wingdings" w:hint="default"/>
      </w:rPr>
    </w:lvl>
    <w:lvl w:ilvl="3" w:tplc="04260001" w:tentative="1">
      <w:start w:val="1"/>
      <w:numFmt w:val="bullet"/>
      <w:lvlText w:val=""/>
      <w:lvlJc w:val="left"/>
      <w:pPr>
        <w:ind w:left="2605" w:hanging="360"/>
      </w:pPr>
      <w:rPr>
        <w:rFonts w:ascii="Symbol" w:hAnsi="Symbol" w:hint="default"/>
      </w:rPr>
    </w:lvl>
    <w:lvl w:ilvl="4" w:tplc="04260003" w:tentative="1">
      <w:start w:val="1"/>
      <w:numFmt w:val="bullet"/>
      <w:lvlText w:val="o"/>
      <w:lvlJc w:val="left"/>
      <w:pPr>
        <w:ind w:left="3325" w:hanging="360"/>
      </w:pPr>
      <w:rPr>
        <w:rFonts w:ascii="Courier New" w:hAnsi="Courier New" w:cs="Courier New" w:hint="default"/>
      </w:rPr>
    </w:lvl>
    <w:lvl w:ilvl="5" w:tplc="04260005" w:tentative="1">
      <w:start w:val="1"/>
      <w:numFmt w:val="bullet"/>
      <w:lvlText w:val=""/>
      <w:lvlJc w:val="left"/>
      <w:pPr>
        <w:ind w:left="4045" w:hanging="360"/>
      </w:pPr>
      <w:rPr>
        <w:rFonts w:ascii="Wingdings" w:hAnsi="Wingdings" w:hint="default"/>
      </w:rPr>
    </w:lvl>
    <w:lvl w:ilvl="6" w:tplc="04260001" w:tentative="1">
      <w:start w:val="1"/>
      <w:numFmt w:val="bullet"/>
      <w:lvlText w:val=""/>
      <w:lvlJc w:val="left"/>
      <w:pPr>
        <w:ind w:left="4765" w:hanging="360"/>
      </w:pPr>
      <w:rPr>
        <w:rFonts w:ascii="Symbol" w:hAnsi="Symbol" w:hint="default"/>
      </w:rPr>
    </w:lvl>
    <w:lvl w:ilvl="7" w:tplc="04260003" w:tentative="1">
      <w:start w:val="1"/>
      <w:numFmt w:val="bullet"/>
      <w:lvlText w:val="o"/>
      <w:lvlJc w:val="left"/>
      <w:pPr>
        <w:ind w:left="5485" w:hanging="360"/>
      </w:pPr>
      <w:rPr>
        <w:rFonts w:ascii="Courier New" w:hAnsi="Courier New" w:cs="Courier New" w:hint="default"/>
      </w:rPr>
    </w:lvl>
    <w:lvl w:ilvl="8" w:tplc="04260005" w:tentative="1">
      <w:start w:val="1"/>
      <w:numFmt w:val="bullet"/>
      <w:lvlText w:val=""/>
      <w:lvlJc w:val="left"/>
      <w:pPr>
        <w:ind w:left="6205" w:hanging="360"/>
      </w:pPr>
      <w:rPr>
        <w:rFonts w:ascii="Wingdings" w:hAnsi="Wingdings" w:hint="default"/>
      </w:rPr>
    </w:lvl>
  </w:abstractNum>
  <w:abstractNum w:abstractNumId="1" w15:restartNumberingAfterBreak="0">
    <w:nsid w:val="000F61AC"/>
    <w:multiLevelType w:val="hybridMultilevel"/>
    <w:tmpl w:val="D99E2BE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1413E5A"/>
    <w:multiLevelType w:val="hybridMultilevel"/>
    <w:tmpl w:val="CA5A5662"/>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4195F49"/>
    <w:multiLevelType w:val="hybridMultilevel"/>
    <w:tmpl w:val="972841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DD1FA6"/>
    <w:multiLevelType w:val="hybridMultilevel"/>
    <w:tmpl w:val="F14487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8372CF"/>
    <w:multiLevelType w:val="hybridMultilevel"/>
    <w:tmpl w:val="8154E1E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6" w15:restartNumberingAfterBreak="0">
    <w:nsid w:val="07CF5AB1"/>
    <w:multiLevelType w:val="hybridMultilevel"/>
    <w:tmpl w:val="FFFFFFFF"/>
    <w:lvl w:ilvl="0" w:tplc="FFFFFFFF">
      <w:start w:val="1"/>
      <w:numFmt w:val="decimal"/>
      <w:lvlText w:val="FP-%1"/>
      <w:lvlJc w:val="center"/>
      <w:pPr>
        <w:ind w:left="1080" w:hanging="360"/>
      </w:pPr>
    </w:lvl>
    <w:lvl w:ilvl="1" w:tplc="373A1E4A">
      <w:start w:val="1"/>
      <w:numFmt w:val="lowerLetter"/>
      <w:lvlText w:val="%2."/>
      <w:lvlJc w:val="left"/>
      <w:pPr>
        <w:ind w:left="1800" w:hanging="360"/>
      </w:pPr>
    </w:lvl>
    <w:lvl w:ilvl="2" w:tplc="5C8CCE5A">
      <w:start w:val="1"/>
      <w:numFmt w:val="lowerRoman"/>
      <w:lvlText w:val="%3."/>
      <w:lvlJc w:val="right"/>
      <w:pPr>
        <w:ind w:left="2520" w:hanging="180"/>
      </w:pPr>
    </w:lvl>
    <w:lvl w:ilvl="3" w:tplc="EEF27BD4">
      <w:start w:val="1"/>
      <w:numFmt w:val="decimal"/>
      <w:lvlText w:val="%4."/>
      <w:lvlJc w:val="left"/>
      <w:pPr>
        <w:ind w:left="3240" w:hanging="360"/>
      </w:pPr>
    </w:lvl>
    <w:lvl w:ilvl="4" w:tplc="F34A0B44">
      <w:start w:val="1"/>
      <w:numFmt w:val="lowerLetter"/>
      <w:lvlText w:val="%5."/>
      <w:lvlJc w:val="left"/>
      <w:pPr>
        <w:ind w:left="3960" w:hanging="360"/>
      </w:pPr>
    </w:lvl>
    <w:lvl w:ilvl="5" w:tplc="9FE8051A">
      <w:start w:val="1"/>
      <w:numFmt w:val="lowerRoman"/>
      <w:lvlText w:val="%6."/>
      <w:lvlJc w:val="right"/>
      <w:pPr>
        <w:ind w:left="4680" w:hanging="180"/>
      </w:pPr>
    </w:lvl>
    <w:lvl w:ilvl="6" w:tplc="27CC07C4">
      <w:start w:val="1"/>
      <w:numFmt w:val="decimal"/>
      <w:lvlText w:val="%7."/>
      <w:lvlJc w:val="left"/>
      <w:pPr>
        <w:ind w:left="5400" w:hanging="360"/>
      </w:pPr>
    </w:lvl>
    <w:lvl w:ilvl="7" w:tplc="69545884">
      <w:start w:val="1"/>
      <w:numFmt w:val="lowerLetter"/>
      <w:lvlText w:val="%8."/>
      <w:lvlJc w:val="left"/>
      <w:pPr>
        <w:ind w:left="6120" w:hanging="360"/>
      </w:pPr>
    </w:lvl>
    <w:lvl w:ilvl="8" w:tplc="1FDA649A">
      <w:start w:val="1"/>
      <w:numFmt w:val="lowerRoman"/>
      <w:lvlText w:val="%9."/>
      <w:lvlJc w:val="right"/>
      <w:pPr>
        <w:ind w:left="6840" w:hanging="180"/>
      </w:pPr>
    </w:lvl>
  </w:abstractNum>
  <w:abstractNum w:abstractNumId="7" w15:restartNumberingAfterBreak="0">
    <w:nsid w:val="09510B92"/>
    <w:multiLevelType w:val="hybridMultilevel"/>
    <w:tmpl w:val="D5F0FF2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988561C"/>
    <w:multiLevelType w:val="hybridMultilevel"/>
    <w:tmpl w:val="F1201E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A064178"/>
    <w:multiLevelType w:val="hybridMultilevel"/>
    <w:tmpl w:val="C86443D0"/>
    <w:lvl w:ilvl="0" w:tplc="04260001">
      <w:start w:val="1"/>
      <w:numFmt w:val="bullet"/>
      <w:lvlText w:val=""/>
      <w:lvlJc w:val="left"/>
      <w:pPr>
        <w:ind w:left="805" w:hanging="360"/>
      </w:pPr>
      <w:rPr>
        <w:rFonts w:ascii="Symbol" w:hAnsi="Symbol" w:hint="default"/>
      </w:rPr>
    </w:lvl>
    <w:lvl w:ilvl="1" w:tplc="04260003" w:tentative="1">
      <w:start w:val="1"/>
      <w:numFmt w:val="bullet"/>
      <w:lvlText w:val="o"/>
      <w:lvlJc w:val="left"/>
      <w:pPr>
        <w:ind w:left="1525" w:hanging="360"/>
      </w:pPr>
      <w:rPr>
        <w:rFonts w:ascii="Courier New" w:hAnsi="Courier New" w:cs="Courier New" w:hint="default"/>
      </w:rPr>
    </w:lvl>
    <w:lvl w:ilvl="2" w:tplc="04260005" w:tentative="1">
      <w:start w:val="1"/>
      <w:numFmt w:val="bullet"/>
      <w:lvlText w:val=""/>
      <w:lvlJc w:val="left"/>
      <w:pPr>
        <w:ind w:left="2245" w:hanging="360"/>
      </w:pPr>
      <w:rPr>
        <w:rFonts w:ascii="Wingdings" w:hAnsi="Wingdings" w:hint="default"/>
      </w:rPr>
    </w:lvl>
    <w:lvl w:ilvl="3" w:tplc="04260001" w:tentative="1">
      <w:start w:val="1"/>
      <w:numFmt w:val="bullet"/>
      <w:lvlText w:val=""/>
      <w:lvlJc w:val="left"/>
      <w:pPr>
        <w:ind w:left="2965" w:hanging="360"/>
      </w:pPr>
      <w:rPr>
        <w:rFonts w:ascii="Symbol" w:hAnsi="Symbol" w:hint="default"/>
      </w:rPr>
    </w:lvl>
    <w:lvl w:ilvl="4" w:tplc="04260003" w:tentative="1">
      <w:start w:val="1"/>
      <w:numFmt w:val="bullet"/>
      <w:lvlText w:val="o"/>
      <w:lvlJc w:val="left"/>
      <w:pPr>
        <w:ind w:left="3685" w:hanging="360"/>
      </w:pPr>
      <w:rPr>
        <w:rFonts w:ascii="Courier New" w:hAnsi="Courier New" w:cs="Courier New" w:hint="default"/>
      </w:rPr>
    </w:lvl>
    <w:lvl w:ilvl="5" w:tplc="04260005" w:tentative="1">
      <w:start w:val="1"/>
      <w:numFmt w:val="bullet"/>
      <w:lvlText w:val=""/>
      <w:lvlJc w:val="left"/>
      <w:pPr>
        <w:ind w:left="4405" w:hanging="360"/>
      </w:pPr>
      <w:rPr>
        <w:rFonts w:ascii="Wingdings" w:hAnsi="Wingdings" w:hint="default"/>
      </w:rPr>
    </w:lvl>
    <w:lvl w:ilvl="6" w:tplc="04260001" w:tentative="1">
      <w:start w:val="1"/>
      <w:numFmt w:val="bullet"/>
      <w:lvlText w:val=""/>
      <w:lvlJc w:val="left"/>
      <w:pPr>
        <w:ind w:left="5125" w:hanging="360"/>
      </w:pPr>
      <w:rPr>
        <w:rFonts w:ascii="Symbol" w:hAnsi="Symbol" w:hint="default"/>
      </w:rPr>
    </w:lvl>
    <w:lvl w:ilvl="7" w:tplc="04260003" w:tentative="1">
      <w:start w:val="1"/>
      <w:numFmt w:val="bullet"/>
      <w:lvlText w:val="o"/>
      <w:lvlJc w:val="left"/>
      <w:pPr>
        <w:ind w:left="5845" w:hanging="360"/>
      </w:pPr>
      <w:rPr>
        <w:rFonts w:ascii="Courier New" w:hAnsi="Courier New" w:cs="Courier New" w:hint="default"/>
      </w:rPr>
    </w:lvl>
    <w:lvl w:ilvl="8" w:tplc="04260005" w:tentative="1">
      <w:start w:val="1"/>
      <w:numFmt w:val="bullet"/>
      <w:lvlText w:val=""/>
      <w:lvlJc w:val="left"/>
      <w:pPr>
        <w:ind w:left="6565" w:hanging="360"/>
      </w:pPr>
      <w:rPr>
        <w:rFonts w:ascii="Wingdings" w:hAnsi="Wingdings" w:hint="default"/>
      </w:rPr>
    </w:lvl>
  </w:abstractNum>
  <w:abstractNum w:abstractNumId="10" w15:restartNumberingAfterBreak="0">
    <w:nsid w:val="0A882583"/>
    <w:multiLevelType w:val="hybridMultilevel"/>
    <w:tmpl w:val="842865AE"/>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1" w15:restartNumberingAfterBreak="0">
    <w:nsid w:val="0BF20050"/>
    <w:multiLevelType w:val="hybridMultilevel"/>
    <w:tmpl w:val="B3848562"/>
    <w:lvl w:ilvl="0" w:tplc="1000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12" w15:restartNumberingAfterBreak="0">
    <w:nsid w:val="0F3E7F14"/>
    <w:multiLevelType w:val="hybridMultilevel"/>
    <w:tmpl w:val="2F9CF3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0F902E46"/>
    <w:multiLevelType w:val="hybridMultilevel"/>
    <w:tmpl w:val="F7B454E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4" w15:restartNumberingAfterBreak="0">
    <w:nsid w:val="10D56D5A"/>
    <w:multiLevelType w:val="hybridMultilevel"/>
    <w:tmpl w:val="A746CA1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5" w15:restartNumberingAfterBreak="0">
    <w:nsid w:val="115E69FD"/>
    <w:multiLevelType w:val="hybridMultilevel"/>
    <w:tmpl w:val="CB0AF1B8"/>
    <w:lvl w:ilvl="0" w:tplc="10000001">
      <w:start w:val="1"/>
      <w:numFmt w:val="bullet"/>
      <w:lvlText w:val=""/>
      <w:lvlJc w:val="left"/>
      <w:pPr>
        <w:ind w:left="770" w:hanging="360"/>
      </w:pPr>
      <w:rPr>
        <w:rFonts w:ascii="Symbol" w:hAnsi="Symbol" w:hint="default"/>
      </w:rPr>
    </w:lvl>
    <w:lvl w:ilvl="1" w:tplc="10000003" w:tentative="1">
      <w:start w:val="1"/>
      <w:numFmt w:val="bullet"/>
      <w:lvlText w:val="o"/>
      <w:lvlJc w:val="left"/>
      <w:pPr>
        <w:ind w:left="1490" w:hanging="360"/>
      </w:pPr>
      <w:rPr>
        <w:rFonts w:ascii="Courier New" w:hAnsi="Courier New" w:cs="Courier New" w:hint="default"/>
      </w:rPr>
    </w:lvl>
    <w:lvl w:ilvl="2" w:tplc="10000005" w:tentative="1">
      <w:start w:val="1"/>
      <w:numFmt w:val="bullet"/>
      <w:lvlText w:val=""/>
      <w:lvlJc w:val="left"/>
      <w:pPr>
        <w:ind w:left="2210" w:hanging="360"/>
      </w:pPr>
      <w:rPr>
        <w:rFonts w:ascii="Wingdings" w:hAnsi="Wingdings" w:hint="default"/>
      </w:rPr>
    </w:lvl>
    <w:lvl w:ilvl="3" w:tplc="10000001" w:tentative="1">
      <w:start w:val="1"/>
      <w:numFmt w:val="bullet"/>
      <w:lvlText w:val=""/>
      <w:lvlJc w:val="left"/>
      <w:pPr>
        <w:ind w:left="2930" w:hanging="360"/>
      </w:pPr>
      <w:rPr>
        <w:rFonts w:ascii="Symbol" w:hAnsi="Symbol" w:hint="default"/>
      </w:rPr>
    </w:lvl>
    <w:lvl w:ilvl="4" w:tplc="10000003" w:tentative="1">
      <w:start w:val="1"/>
      <w:numFmt w:val="bullet"/>
      <w:lvlText w:val="o"/>
      <w:lvlJc w:val="left"/>
      <w:pPr>
        <w:ind w:left="3650" w:hanging="360"/>
      </w:pPr>
      <w:rPr>
        <w:rFonts w:ascii="Courier New" w:hAnsi="Courier New" w:cs="Courier New" w:hint="default"/>
      </w:rPr>
    </w:lvl>
    <w:lvl w:ilvl="5" w:tplc="10000005" w:tentative="1">
      <w:start w:val="1"/>
      <w:numFmt w:val="bullet"/>
      <w:lvlText w:val=""/>
      <w:lvlJc w:val="left"/>
      <w:pPr>
        <w:ind w:left="4370" w:hanging="360"/>
      </w:pPr>
      <w:rPr>
        <w:rFonts w:ascii="Wingdings" w:hAnsi="Wingdings" w:hint="default"/>
      </w:rPr>
    </w:lvl>
    <w:lvl w:ilvl="6" w:tplc="10000001" w:tentative="1">
      <w:start w:val="1"/>
      <w:numFmt w:val="bullet"/>
      <w:lvlText w:val=""/>
      <w:lvlJc w:val="left"/>
      <w:pPr>
        <w:ind w:left="5090" w:hanging="360"/>
      </w:pPr>
      <w:rPr>
        <w:rFonts w:ascii="Symbol" w:hAnsi="Symbol" w:hint="default"/>
      </w:rPr>
    </w:lvl>
    <w:lvl w:ilvl="7" w:tplc="10000003" w:tentative="1">
      <w:start w:val="1"/>
      <w:numFmt w:val="bullet"/>
      <w:lvlText w:val="o"/>
      <w:lvlJc w:val="left"/>
      <w:pPr>
        <w:ind w:left="5810" w:hanging="360"/>
      </w:pPr>
      <w:rPr>
        <w:rFonts w:ascii="Courier New" w:hAnsi="Courier New" w:cs="Courier New" w:hint="default"/>
      </w:rPr>
    </w:lvl>
    <w:lvl w:ilvl="8" w:tplc="10000005" w:tentative="1">
      <w:start w:val="1"/>
      <w:numFmt w:val="bullet"/>
      <w:lvlText w:val=""/>
      <w:lvlJc w:val="left"/>
      <w:pPr>
        <w:ind w:left="6530" w:hanging="360"/>
      </w:pPr>
      <w:rPr>
        <w:rFonts w:ascii="Wingdings" w:hAnsi="Wingdings" w:hint="default"/>
      </w:rPr>
    </w:lvl>
  </w:abstractNum>
  <w:abstractNum w:abstractNumId="16" w15:restartNumberingAfterBreak="0">
    <w:nsid w:val="12BC669F"/>
    <w:multiLevelType w:val="hybridMultilevel"/>
    <w:tmpl w:val="39BC6FA2"/>
    <w:lvl w:ilvl="0" w:tplc="04260001">
      <w:start w:val="1"/>
      <w:numFmt w:val="bullet"/>
      <w:lvlText w:val=""/>
      <w:lvlJc w:val="left"/>
      <w:pPr>
        <w:ind w:left="805" w:hanging="360"/>
      </w:pPr>
      <w:rPr>
        <w:rFonts w:ascii="Symbol" w:hAnsi="Symbol" w:hint="default"/>
      </w:rPr>
    </w:lvl>
    <w:lvl w:ilvl="1" w:tplc="04260003" w:tentative="1">
      <w:start w:val="1"/>
      <w:numFmt w:val="bullet"/>
      <w:lvlText w:val="o"/>
      <w:lvlJc w:val="left"/>
      <w:pPr>
        <w:ind w:left="1525" w:hanging="360"/>
      </w:pPr>
      <w:rPr>
        <w:rFonts w:ascii="Courier New" w:hAnsi="Courier New" w:cs="Courier New" w:hint="default"/>
      </w:rPr>
    </w:lvl>
    <w:lvl w:ilvl="2" w:tplc="04260005" w:tentative="1">
      <w:start w:val="1"/>
      <w:numFmt w:val="bullet"/>
      <w:lvlText w:val=""/>
      <w:lvlJc w:val="left"/>
      <w:pPr>
        <w:ind w:left="2245" w:hanging="360"/>
      </w:pPr>
      <w:rPr>
        <w:rFonts w:ascii="Wingdings" w:hAnsi="Wingdings" w:hint="default"/>
      </w:rPr>
    </w:lvl>
    <w:lvl w:ilvl="3" w:tplc="04260001" w:tentative="1">
      <w:start w:val="1"/>
      <w:numFmt w:val="bullet"/>
      <w:lvlText w:val=""/>
      <w:lvlJc w:val="left"/>
      <w:pPr>
        <w:ind w:left="2965" w:hanging="360"/>
      </w:pPr>
      <w:rPr>
        <w:rFonts w:ascii="Symbol" w:hAnsi="Symbol" w:hint="default"/>
      </w:rPr>
    </w:lvl>
    <w:lvl w:ilvl="4" w:tplc="04260003" w:tentative="1">
      <w:start w:val="1"/>
      <w:numFmt w:val="bullet"/>
      <w:lvlText w:val="o"/>
      <w:lvlJc w:val="left"/>
      <w:pPr>
        <w:ind w:left="3685" w:hanging="360"/>
      </w:pPr>
      <w:rPr>
        <w:rFonts w:ascii="Courier New" w:hAnsi="Courier New" w:cs="Courier New" w:hint="default"/>
      </w:rPr>
    </w:lvl>
    <w:lvl w:ilvl="5" w:tplc="04260005" w:tentative="1">
      <w:start w:val="1"/>
      <w:numFmt w:val="bullet"/>
      <w:lvlText w:val=""/>
      <w:lvlJc w:val="left"/>
      <w:pPr>
        <w:ind w:left="4405" w:hanging="360"/>
      </w:pPr>
      <w:rPr>
        <w:rFonts w:ascii="Wingdings" w:hAnsi="Wingdings" w:hint="default"/>
      </w:rPr>
    </w:lvl>
    <w:lvl w:ilvl="6" w:tplc="04260001" w:tentative="1">
      <w:start w:val="1"/>
      <w:numFmt w:val="bullet"/>
      <w:lvlText w:val=""/>
      <w:lvlJc w:val="left"/>
      <w:pPr>
        <w:ind w:left="5125" w:hanging="360"/>
      </w:pPr>
      <w:rPr>
        <w:rFonts w:ascii="Symbol" w:hAnsi="Symbol" w:hint="default"/>
      </w:rPr>
    </w:lvl>
    <w:lvl w:ilvl="7" w:tplc="04260003" w:tentative="1">
      <w:start w:val="1"/>
      <w:numFmt w:val="bullet"/>
      <w:lvlText w:val="o"/>
      <w:lvlJc w:val="left"/>
      <w:pPr>
        <w:ind w:left="5845" w:hanging="360"/>
      </w:pPr>
      <w:rPr>
        <w:rFonts w:ascii="Courier New" w:hAnsi="Courier New" w:cs="Courier New" w:hint="default"/>
      </w:rPr>
    </w:lvl>
    <w:lvl w:ilvl="8" w:tplc="04260005" w:tentative="1">
      <w:start w:val="1"/>
      <w:numFmt w:val="bullet"/>
      <w:lvlText w:val=""/>
      <w:lvlJc w:val="left"/>
      <w:pPr>
        <w:ind w:left="6565" w:hanging="360"/>
      </w:pPr>
      <w:rPr>
        <w:rFonts w:ascii="Wingdings" w:hAnsi="Wingdings" w:hint="default"/>
      </w:rPr>
    </w:lvl>
  </w:abstractNum>
  <w:abstractNum w:abstractNumId="17" w15:restartNumberingAfterBreak="0">
    <w:nsid w:val="130C5DDA"/>
    <w:multiLevelType w:val="hybridMultilevel"/>
    <w:tmpl w:val="6D64F022"/>
    <w:lvl w:ilvl="0" w:tplc="10000001">
      <w:start w:val="1"/>
      <w:numFmt w:val="bullet"/>
      <w:lvlText w:val=""/>
      <w:lvlJc w:val="left"/>
      <w:pPr>
        <w:ind w:left="780" w:hanging="360"/>
      </w:pPr>
      <w:rPr>
        <w:rFonts w:ascii="Symbol" w:hAnsi="Symbol" w:hint="default"/>
      </w:rPr>
    </w:lvl>
    <w:lvl w:ilvl="1" w:tplc="10000003" w:tentative="1">
      <w:start w:val="1"/>
      <w:numFmt w:val="bullet"/>
      <w:lvlText w:val="o"/>
      <w:lvlJc w:val="left"/>
      <w:pPr>
        <w:ind w:left="1500" w:hanging="360"/>
      </w:pPr>
      <w:rPr>
        <w:rFonts w:ascii="Courier New" w:hAnsi="Courier New" w:cs="Courier New" w:hint="default"/>
      </w:rPr>
    </w:lvl>
    <w:lvl w:ilvl="2" w:tplc="10000005" w:tentative="1">
      <w:start w:val="1"/>
      <w:numFmt w:val="bullet"/>
      <w:lvlText w:val=""/>
      <w:lvlJc w:val="left"/>
      <w:pPr>
        <w:ind w:left="2220" w:hanging="360"/>
      </w:pPr>
      <w:rPr>
        <w:rFonts w:ascii="Wingdings" w:hAnsi="Wingdings" w:hint="default"/>
      </w:rPr>
    </w:lvl>
    <w:lvl w:ilvl="3" w:tplc="10000001" w:tentative="1">
      <w:start w:val="1"/>
      <w:numFmt w:val="bullet"/>
      <w:lvlText w:val=""/>
      <w:lvlJc w:val="left"/>
      <w:pPr>
        <w:ind w:left="2940" w:hanging="360"/>
      </w:pPr>
      <w:rPr>
        <w:rFonts w:ascii="Symbol" w:hAnsi="Symbol" w:hint="default"/>
      </w:rPr>
    </w:lvl>
    <w:lvl w:ilvl="4" w:tplc="10000003" w:tentative="1">
      <w:start w:val="1"/>
      <w:numFmt w:val="bullet"/>
      <w:lvlText w:val="o"/>
      <w:lvlJc w:val="left"/>
      <w:pPr>
        <w:ind w:left="3660" w:hanging="360"/>
      </w:pPr>
      <w:rPr>
        <w:rFonts w:ascii="Courier New" w:hAnsi="Courier New" w:cs="Courier New" w:hint="default"/>
      </w:rPr>
    </w:lvl>
    <w:lvl w:ilvl="5" w:tplc="10000005" w:tentative="1">
      <w:start w:val="1"/>
      <w:numFmt w:val="bullet"/>
      <w:lvlText w:val=""/>
      <w:lvlJc w:val="left"/>
      <w:pPr>
        <w:ind w:left="4380" w:hanging="360"/>
      </w:pPr>
      <w:rPr>
        <w:rFonts w:ascii="Wingdings" w:hAnsi="Wingdings" w:hint="default"/>
      </w:rPr>
    </w:lvl>
    <w:lvl w:ilvl="6" w:tplc="10000001" w:tentative="1">
      <w:start w:val="1"/>
      <w:numFmt w:val="bullet"/>
      <w:lvlText w:val=""/>
      <w:lvlJc w:val="left"/>
      <w:pPr>
        <w:ind w:left="5100" w:hanging="360"/>
      </w:pPr>
      <w:rPr>
        <w:rFonts w:ascii="Symbol" w:hAnsi="Symbol" w:hint="default"/>
      </w:rPr>
    </w:lvl>
    <w:lvl w:ilvl="7" w:tplc="10000003" w:tentative="1">
      <w:start w:val="1"/>
      <w:numFmt w:val="bullet"/>
      <w:lvlText w:val="o"/>
      <w:lvlJc w:val="left"/>
      <w:pPr>
        <w:ind w:left="5820" w:hanging="360"/>
      </w:pPr>
      <w:rPr>
        <w:rFonts w:ascii="Courier New" w:hAnsi="Courier New" w:cs="Courier New" w:hint="default"/>
      </w:rPr>
    </w:lvl>
    <w:lvl w:ilvl="8" w:tplc="10000005" w:tentative="1">
      <w:start w:val="1"/>
      <w:numFmt w:val="bullet"/>
      <w:lvlText w:val=""/>
      <w:lvlJc w:val="left"/>
      <w:pPr>
        <w:ind w:left="6540" w:hanging="360"/>
      </w:pPr>
      <w:rPr>
        <w:rFonts w:ascii="Wingdings" w:hAnsi="Wingdings" w:hint="default"/>
      </w:rPr>
    </w:lvl>
  </w:abstractNum>
  <w:abstractNum w:abstractNumId="18" w15:restartNumberingAfterBreak="0">
    <w:nsid w:val="14095C29"/>
    <w:multiLevelType w:val="hybridMultilevel"/>
    <w:tmpl w:val="C5C6D39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9" w15:restartNumberingAfterBreak="0">
    <w:nsid w:val="1673753E"/>
    <w:multiLevelType w:val="hybridMultilevel"/>
    <w:tmpl w:val="15E8B1C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0" w15:restartNumberingAfterBreak="0">
    <w:nsid w:val="188B4F0B"/>
    <w:multiLevelType w:val="hybridMultilevel"/>
    <w:tmpl w:val="D99E2BE8"/>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1" w15:restartNumberingAfterBreak="0">
    <w:nsid w:val="192967DA"/>
    <w:multiLevelType w:val="hybridMultilevel"/>
    <w:tmpl w:val="BF86F6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9D83549"/>
    <w:multiLevelType w:val="hybridMultilevel"/>
    <w:tmpl w:val="533480CE"/>
    <w:lvl w:ilvl="0" w:tplc="465CC6B8">
      <w:start w:val="1"/>
      <w:numFmt w:val="decimal"/>
      <w:lvlText w:val="FP-%1"/>
      <w:lvlJc w:val="center"/>
      <w:pPr>
        <w:ind w:left="643" w:hanging="360"/>
      </w:pPr>
      <w:rPr>
        <w:rFonts w:asciiTheme="minorHAnsi" w:hAnsiTheme="minorHAnsi" w:hint="default"/>
        <w:color w:val="auto"/>
        <w:sz w:val="1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1A3D3554"/>
    <w:multiLevelType w:val="hybridMultilevel"/>
    <w:tmpl w:val="800E16F2"/>
    <w:lvl w:ilvl="0" w:tplc="7F0C76FA">
      <w:start w:val="1"/>
      <w:numFmt w:val="bullet"/>
      <w:lvlText w:val=""/>
      <w:lvlJc w:val="left"/>
      <w:pPr>
        <w:ind w:left="720" w:hanging="360"/>
      </w:pPr>
      <w:rPr>
        <w:rFonts w:ascii="Symbol" w:hAnsi="Symbol" w:hint="default"/>
      </w:rPr>
    </w:lvl>
    <w:lvl w:ilvl="1" w:tplc="F508F54A">
      <w:start w:val="1"/>
      <w:numFmt w:val="bullet"/>
      <w:lvlText w:val="o"/>
      <w:lvlJc w:val="left"/>
      <w:pPr>
        <w:ind w:left="1440" w:hanging="360"/>
      </w:pPr>
      <w:rPr>
        <w:rFonts w:ascii="Courier New" w:hAnsi="Courier New" w:cs="Times New Roman" w:hint="default"/>
      </w:rPr>
    </w:lvl>
    <w:lvl w:ilvl="2" w:tplc="D518752A">
      <w:start w:val="1"/>
      <w:numFmt w:val="bullet"/>
      <w:lvlText w:val=""/>
      <w:lvlJc w:val="left"/>
      <w:pPr>
        <w:ind w:left="2160" w:hanging="360"/>
      </w:pPr>
      <w:rPr>
        <w:rFonts w:ascii="Wingdings" w:hAnsi="Wingdings" w:hint="default"/>
      </w:rPr>
    </w:lvl>
    <w:lvl w:ilvl="3" w:tplc="5DAAA8C2">
      <w:start w:val="1"/>
      <w:numFmt w:val="bullet"/>
      <w:lvlText w:val=""/>
      <w:lvlJc w:val="left"/>
      <w:pPr>
        <w:ind w:left="2880" w:hanging="360"/>
      </w:pPr>
      <w:rPr>
        <w:rFonts w:ascii="Symbol" w:hAnsi="Symbol" w:hint="default"/>
      </w:rPr>
    </w:lvl>
    <w:lvl w:ilvl="4" w:tplc="C00CFE24">
      <w:start w:val="1"/>
      <w:numFmt w:val="bullet"/>
      <w:lvlText w:val="o"/>
      <w:lvlJc w:val="left"/>
      <w:pPr>
        <w:ind w:left="3600" w:hanging="360"/>
      </w:pPr>
      <w:rPr>
        <w:rFonts w:ascii="Courier New" w:hAnsi="Courier New" w:cs="Times New Roman" w:hint="default"/>
      </w:rPr>
    </w:lvl>
    <w:lvl w:ilvl="5" w:tplc="38F432B2">
      <w:start w:val="1"/>
      <w:numFmt w:val="bullet"/>
      <w:lvlText w:val=""/>
      <w:lvlJc w:val="left"/>
      <w:pPr>
        <w:ind w:left="4320" w:hanging="360"/>
      </w:pPr>
      <w:rPr>
        <w:rFonts w:ascii="Wingdings" w:hAnsi="Wingdings" w:hint="default"/>
      </w:rPr>
    </w:lvl>
    <w:lvl w:ilvl="6" w:tplc="44EEED58">
      <w:start w:val="1"/>
      <w:numFmt w:val="bullet"/>
      <w:lvlText w:val=""/>
      <w:lvlJc w:val="left"/>
      <w:pPr>
        <w:ind w:left="5040" w:hanging="360"/>
      </w:pPr>
      <w:rPr>
        <w:rFonts w:ascii="Symbol" w:hAnsi="Symbol" w:hint="default"/>
      </w:rPr>
    </w:lvl>
    <w:lvl w:ilvl="7" w:tplc="D068C152">
      <w:start w:val="1"/>
      <w:numFmt w:val="bullet"/>
      <w:lvlText w:val="o"/>
      <w:lvlJc w:val="left"/>
      <w:pPr>
        <w:ind w:left="5760" w:hanging="360"/>
      </w:pPr>
      <w:rPr>
        <w:rFonts w:ascii="Courier New" w:hAnsi="Courier New" w:cs="Times New Roman" w:hint="default"/>
      </w:rPr>
    </w:lvl>
    <w:lvl w:ilvl="8" w:tplc="05E452BC">
      <w:start w:val="1"/>
      <w:numFmt w:val="bullet"/>
      <w:lvlText w:val=""/>
      <w:lvlJc w:val="left"/>
      <w:pPr>
        <w:ind w:left="6480" w:hanging="360"/>
      </w:pPr>
      <w:rPr>
        <w:rFonts w:ascii="Wingdings" w:hAnsi="Wingdings" w:hint="default"/>
      </w:rPr>
    </w:lvl>
  </w:abstractNum>
  <w:abstractNum w:abstractNumId="24" w15:restartNumberingAfterBreak="0">
    <w:nsid w:val="1A4F72A7"/>
    <w:multiLevelType w:val="multilevel"/>
    <w:tmpl w:val="85242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506A7C"/>
    <w:multiLevelType w:val="hybridMultilevel"/>
    <w:tmpl w:val="DFDCB0B4"/>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6" w15:restartNumberingAfterBreak="0">
    <w:nsid w:val="1FEE2668"/>
    <w:multiLevelType w:val="hybridMultilevel"/>
    <w:tmpl w:val="32A41A56"/>
    <w:lvl w:ilvl="0" w:tplc="ED764A28">
      <w:start w:val="1"/>
      <w:numFmt w:val="decimal"/>
      <w:lvlText w:val="IP-%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05A5C3C"/>
    <w:multiLevelType w:val="multilevel"/>
    <w:tmpl w:val="85DA5C4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176612E"/>
    <w:multiLevelType w:val="hybridMultilevel"/>
    <w:tmpl w:val="BC6C2D5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9" w15:restartNumberingAfterBreak="0">
    <w:nsid w:val="233555E8"/>
    <w:multiLevelType w:val="hybridMultilevel"/>
    <w:tmpl w:val="F528998E"/>
    <w:lvl w:ilvl="0" w:tplc="04260001">
      <w:start w:val="1"/>
      <w:numFmt w:val="bullet"/>
      <w:lvlText w:val=""/>
      <w:lvlJc w:val="left"/>
      <w:pPr>
        <w:ind w:left="805" w:hanging="360"/>
      </w:pPr>
      <w:rPr>
        <w:rFonts w:ascii="Symbol" w:hAnsi="Symbol" w:hint="default"/>
      </w:rPr>
    </w:lvl>
    <w:lvl w:ilvl="1" w:tplc="04260003" w:tentative="1">
      <w:start w:val="1"/>
      <w:numFmt w:val="bullet"/>
      <w:lvlText w:val="o"/>
      <w:lvlJc w:val="left"/>
      <w:pPr>
        <w:ind w:left="1525" w:hanging="360"/>
      </w:pPr>
      <w:rPr>
        <w:rFonts w:ascii="Courier New" w:hAnsi="Courier New" w:cs="Courier New" w:hint="default"/>
      </w:rPr>
    </w:lvl>
    <w:lvl w:ilvl="2" w:tplc="04260005" w:tentative="1">
      <w:start w:val="1"/>
      <w:numFmt w:val="bullet"/>
      <w:lvlText w:val=""/>
      <w:lvlJc w:val="left"/>
      <w:pPr>
        <w:ind w:left="2245" w:hanging="360"/>
      </w:pPr>
      <w:rPr>
        <w:rFonts w:ascii="Wingdings" w:hAnsi="Wingdings" w:hint="default"/>
      </w:rPr>
    </w:lvl>
    <w:lvl w:ilvl="3" w:tplc="04260001" w:tentative="1">
      <w:start w:val="1"/>
      <w:numFmt w:val="bullet"/>
      <w:lvlText w:val=""/>
      <w:lvlJc w:val="left"/>
      <w:pPr>
        <w:ind w:left="2965" w:hanging="360"/>
      </w:pPr>
      <w:rPr>
        <w:rFonts w:ascii="Symbol" w:hAnsi="Symbol" w:hint="default"/>
      </w:rPr>
    </w:lvl>
    <w:lvl w:ilvl="4" w:tplc="04260003" w:tentative="1">
      <w:start w:val="1"/>
      <w:numFmt w:val="bullet"/>
      <w:lvlText w:val="o"/>
      <w:lvlJc w:val="left"/>
      <w:pPr>
        <w:ind w:left="3685" w:hanging="360"/>
      </w:pPr>
      <w:rPr>
        <w:rFonts w:ascii="Courier New" w:hAnsi="Courier New" w:cs="Courier New" w:hint="default"/>
      </w:rPr>
    </w:lvl>
    <w:lvl w:ilvl="5" w:tplc="04260005" w:tentative="1">
      <w:start w:val="1"/>
      <w:numFmt w:val="bullet"/>
      <w:lvlText w:val=""/>
      <w:lvlJc w:val="left"/>
      <w:pPr>
        <w:ind w:left="4405" w:hanging="360"/>
      </w:pPr>
      <w:rPr>
        <w:rFonts w:ascii="Wingdings" w:hAnsi="Wingdings" w:hint="default"/>
      </w:rPr>
    </w:lvl>
    <w:lvl w:ilvl="6" w:tplc="04260001" w:tentative="1">
      <w:start w:val="1"/>
      <w:numFmt w:val="bullet"/>
      <w:lvlText w:val=""/>
      <w:lvlJc w:val="left"/>
      <w:pPr>
        <w:ind w:left="5125" w:hanging="360"/>
      </w:pPr>
      <w:rPr>
        <w:rFonts w:ascii="Symbol" w:hAnsi="Symbol" w:hint="default"/>
      </w:rPr>
    </w:lvl>
    <w:lvl w:ilvl="7" w:tplc="04260003" w:tentative="1">
      <w:start w:val="1"/>
      <w:numFmt w:val="bullet"/>
      <w:lvlText w:val="o"/>
      <w:lvlJc w:val="left"/>
      <w:pPr>
        <w:ind w:left="5845" w:hanging="360"/>
      </w:pPr>
      <w:rPr>
        <w:rFonts w:ascii="Courier New" w:hAnsi="Courier New" w:cs="Courier New" w:hint="default"/>
      </w:rPr>
    </w:lvl>
    <w:lvl w:ilvl="8" w:tplc="04260005" w:tentative="1">
      <w:start w:val="1"/>
      <w:numFmt w:val="bullet"/>
      <w:lvlText w:val=""/>
      <w:lvlJc w:val="left"/>
      <w:pPr>
        <w:ind w:left="6565" w:hanging="360"/>
      </w:pPr>
      <w:rPr>
        <w:rFonts w:ascii="Wingdings" w:hAnsi="Wingdings" w:hint="default"/>
      </w:rPr>
    </w:lvl>
  </w:abstractNum>
  <w:abstractNum w:abstractNumId="30" w15:restartNumberingAfterBreak="0">
    <w:nsid w:val="24A9194A"/>
    <w:multiLevelType w:val="hybridMultilevel"/>
    <w:tmpl w:val="A75E3DB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1" w15:restartNumberingAfterBreak="0">
    <w:nsid w:val="256B289F"/>
    <w:multiLevelType w:val="hybridMultilevel"/>
    <w:tmpl w:val="13BC93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25F97D75"/>
    <w:multiLevelType w:val="hybridMultilevel"/>
    <w:tmpl w:val="0FB0104E"/>
    <w:lvl w:ilvl="0" w:tplc="7388CD34">
      <w:start w:val="1"/>
      <w:numFmt w:val="decimal"/>
      <w:pStyle w:val="NumberedList"/>
      <w:lvlText w:val="%1."/>
      <w:lvlJc w:val="left"/>
      <w:pPr>
        <w:tabs>
          <w:tab w:val="num" w:pos="360"/>
        </w:tabs>
        <w:ind w:left="360" w:hanging="360"/>
      </w:pPr>
      <w:rPr>
        <w:rFonts w:ascii="EYInterstate Light" w:hAnsi="EYInterstate Light"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27FE6628"/>
    <w:multiLevelType w:val="hybridMultilevel"/>
    <w:tmpl w:val="D256BFA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4" w15:restartNumberingAfterBreak="0">
    <w:nsid w:val="282C4D6E"/>
    <w:multiLevelType w:val="hybridMultilevel"/>
    <w:tmpl w:val="279AC7D4"/>
    <w:lvl w:ilvl="0" w:tplc="84202192">
      <w:start w:val="1"/>
      <w:numFmt w:val="decimal"/>
      <w:pStyle w:val="UzskaiteStyl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83E1EB2"/>
    <w:multiLevelType w:val="hybridMultilevel"/>
    <w:tmpl w:val="39C80534"/>
    <w:lvl w:ilvl="0" w:tplc="F7785992">
      <w:start w:val="1"/>
      <w:numFmt w:val="decimal"/>
      <w:lvlText w:val="UZT-%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28B85154"/>
    <w:multiLevelType w:val="hybridMultilevel"/>
    <w:tmpl w:val="82542E3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7" w15:restartNumberingAfterBreak="0">
    <w:nsid w:val="2AAB193D"/>
    <w:multiLevelType w:val="hybridMultilevel"/>
    <w:tmpl w:val="FC6C86AE"/>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8" w15:restartNumberingAfterBreak="0">
    <w:nsid w:val="30AD1A36"/>
    <w:multiLevelType w:val="hybridMultilevel"/>
    <w:tmpl w:val="ACE663BC"/>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9" w15:restartNumberingAfterBreak="0">
    <w:nsid w:val="30DD53D8"/>
    <w:multiLevelType w:val="hybridMultilevel"/>
    <w:tmpl w:val="87E027E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0" w15:restartNumberingAfterBreak="0">
    <w:nsid w:val="3397714C"/>
    <w:multiLevelType w:val="hybridMultilevel"/>
    <w:tmpl w:val="780E3E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5DF5FB6"/>
    <w:multiLevelType w:val="hybridMultilevel"/>
    <w:tmpl w:val="1138CCA6"/>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2" w15:restartNumberingAfterBreak="0">
    <w:nsid w:val="36326740"/>
    <w:multiLevelType w:val="hybridMultilevel"/>
    <w:tmpl w:val="9F2490F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3" w15:restartNumberingAfterBreak="0">
    <w:nsid w:val="367276F8"/>
    <w:multiLevelType w:val="multilevel"/>
    <w:tmpl w:val="3C8054D2"/>
    <w:lvl w:ilvl="0">
      <w:start w:val="1"/>
      <w:numFmt w:val="decimal"/>
      <w:lvlRestart w:val="0"/>
      <w:pStyle w:val="EYHeading1"/>
      <w:lvlText w:val="%1."/>
      <w:lvlJc w:val="left"/>
      <w:pPr>
        <w:tabs>
          <w:tab w:val="num" w:pos="0"/>
        </w:tabs>
        <w:ind w:left="0" w:hanging="850"/>
      </w:pPr>
      <w:rPr>
        <w:rFonts w:ascii="Times New Roman" w:hAnsi="Times New Roman" w:cs="Times New Roman" w:hint="default"/>
        <w:b w:val="0"/>
        <w:bCs/>
        <w:i w:val="0"/>
        <w:color w:val="auto"/>
        <w:sz w:val="22"/>
        <w:szCs w:val="22"/>
      </w:rPr>
    </w:lvl>
    <w:lvl w:ilvl="1">
      <w:start w:val="1"/>
      <w:numFmt w:val="decimal"/>
      <w:pStyle w:val="EYHeading2"/>
      <w:lvlText w:val="%1.%2"/>
      <w:lvlJc w:val="left"/>
      <w:pPr>
        <w:tabs>
          <w:tab w:val="num" w:pos="0"/>
        </w:tabs>
        <w:ind w:left="0" w:hanging="850"/>
      </w:pPr>
      <w:rPr>
        <w:rFonts w:ascii="Times New Roman" w:hAnsi="Times New Roman" w:cs="Times New Roman" w:hint="default"/>
        <w:b w:val="0"/>
        <w:bCs/>
        <w:i w:val="0"/>
        <w:color w:val="000000"/>
        <w:sz w:val="22"/>
        <w:szCs w:val="22"/>
      </w:rPr>
    </w:lvl>
    <w:lvl w:ilvl="2">
      <w:start w:val="1"/>
      <w:numFmt w:val="decimal"/>
      <w:pStyle w:val="EYHeading3"/>
      <w:lvlText w:val="%1.%2.%3"/>
      <w:lvlJc w:val="left"/>
      <w:pPr>
        <w:tabs>
          <w:tab w:val="num" w:pos="0"/>
        </w:tabs>
        <w:ind w:left="0" w:hanging="850"/>
      </w:pPr>
      <w:rPr>
        <w:rFonts w:ascii="Times New Roman" w:hAnsi="Times New Roman" w:cs="Times New Roman" w:hint="default"/>
        <w:b w:val="0"/>
        <w:bCs/>
        <w:i w:val="0"/>
        <w:color w:val="000000"/>
        <w:sz w:val="22"/>
        <w:szCs w:val="22"/>
      </w:rPr>
    </w:lvl>
    <w:lvl w:ilvl="3">
      <w:start w:val="1"/>
      <w:numFmt w:val="decimal"/>
      <w:pStyle w:val="EYHeading4"/>
      <w:lvlText w:val="%1.%2.%3.%4"/>
      <w:lvlJc w:val="left"/>
      <w:pPr>
        <w:tabs>
          <w:tab w:val="num" w:pos="0"/>
        </w:tabs>
        <w:ind w:left="0" w:hanging="850"/>
      </w:pPr>
      <w:rPr>
        <w:rFonts w:ascii="EYInterstate Light" w:hAnsi="EYInterstate Light" w:hint="default"/>
        <w:b/>
        <w:i w:val="0"/>
        <w:color w:val="000000"/>
        <w:sz w:val="22"/>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44" w15:restartNumberingAfterBreak="0">
    <w:nsid w:val="3C530550"/>
    <w:multiLevelType w:val="hybridMultilevel"/>
    <w:tmpl w:val="F626C4F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5" w15:restartNumberingAfterBreak="0">
    <w:nsid w:val="3CA017FA"/>
    <w:multiLevelType w:val="multilevel"/>
    <w:tmpl w:val="C28E4076"/>
    <w:lvl w:ilvl="0">
      <w:start w:val="1"/>
      <w:numFmt w:val="decimal"/>
      <w:pStyle w:val="EYNumber"/>
      <w:lvlText w:val="%1."/>
      <w:lvlJc w:val="left"/>
      <w:pPr>
        <w:tabs>
          <w:tab w:val="num" w:pos="425"/>
        </w:tabs>
        <w:ind w:left="425" w:hanging="425"/>
      </w:pPr>
      <w:rPr>
        <w:rFonts w:hint="default"/>
        <w:b w:val="0"/>
        <w:bCs/>
        <w:color w:val="auto"/>
      </w:rPr>
    </w:lvl>
    <w:lvl w:ilvl="1">
      <w:start w:val="1"/>
      <w:numFmt w:val="lowerLetter"/>
      <w:pStyle w:val="EYLetter"/>
      <w:lvlText w:val="%2."/>
      <w:lvlJc w:val="left"/>
      <w:pPr>
        <w:tabs>
          <w:tab w:val="num" w:pos="851"/>
        </w:tabs>
        <w:ind w:left="851" w:hanging="426"/>
      </w:pPr>
      <w:rPr>
        <w:rFonts w:hint="default"/>
        <w:b w:val="0"/>
        <w:i w:val="0"/>
        <w:color w:val="auto"/>
      </w:rPr>
    </w:lvl>
    <w:lvl w:ilvl="2">
      <w:start w:val="1"/>
      <w:numFmt w:val="lowerRoman"/>
      <w:lvlText w:val="%3"/>
      <w:lvlJc w:val="left"/>
      <w:pPr>
        <w:tabs>
          <w:tab w:val="num" w:pos="1276"/>
        </w:tabs>
        <w:ind w:left="1276" w:hanging="425"/>
      </w:pPr>
      <w:rPr>
        <w:rFonts w:hint="default"/>
        <w:color w:val="auto"/>
      </w:rPr>
    </w:lvl>
    <w:lvl w:ilvl="3">
      <w:start w:val="1"/>
      <w:numFmt w:val="none"/>
      <w:lvlText w:val=""/>
      <w:lvlJc w:val="left"/>
      <w:pPr>
        <w:tabs>
          <w:tab w:val="num" w:pos="1440"/>
        </w:tabs>
        <w:ind w:left="1440" w:firstLine="0"/>
      </w:pPr>
      <w:rPr>
        <w:rFonts w:hint="default"/>
      </w:rPr>
    </w:lvl>
    <w:lvl w:ilvl="4">
      <w:start w:val="1"/>
      <w:numFmt w:val="none"/>
      <w:lvlText w:val=""/>
      <w:lvlJc w:val="left"/>
      <w:pPr>
        <w:tabs>
          <w:tab w:val="num" w:pos="4680"/>
        </w:tabs>
        <w:ind w:left="3672" w:hanging="792"/>
      </w:pPr>
      <w:rPr>
        <w:rFonts w:hint="default"/>
      </w:rPr>
    </w:lvl>
    <w:lvl w:ilvl="5">
      <w:start w:val="1"/>
      <w:numFmt w:val="none"/>
      <w:lvlText w:val=""/>
      <w:lvlJc w:val="left"/>
      <w:pPr>
        <w:tabs>
          <w:tab w:val="num" w:pos="5400"/>
        </w:tabs>
        <w:ind w:left="4176" w:hanging="936"/>
      </w:pPr>
      <w:rPr>
        <w:rFonts w:hint="default"/>
      </w:rPr>
    </w:lvl>
    <w:lvl w:ilvl="6">
      <w:start w:val="1"/>
      <w:numFmt w:val="none"/>
      <w:lvlText w:val=""/>
      <w:lvlJc w:val="left"/>
      <w:pPr>
        <w:tabs>
          <w:tab w:val="num" w:pos="6120"/>
        </w:tabs>
        <w:ind w:left="4680" w:hanging="1080"/>
      </w:pPr>
      <w:rPr>
        <w:rFonts w:hint="default"/>
      </w:rPr>
    </w:lvl>
    <w:lvl w:ilvl="7">
      <w:start w:val="1"/>
      <w:numFmt w:val="none"/>
      <w:lvlText w:val=""/>
      <w:lvlJc w:val="left"/>
      <w:pPr>
        <w:tabs>
          <w:tab w:val="num" w:pos="6840"/>
        </w:tabs>
        <w:ind w:left="5184" w:hanging="1224"/>
      </w:pPr>
      <w:rPr>
        <w:rFonts w:hint="default"/>
      </w:rPr>
    </w:lvl>
    <w:lvl w:ilvl="8">
      <w:start w:val="1"/>
      <w:numFmt w:val="none"/>
      <w:lvlText w:val=""/>
      <w:lvlJc w:val="left"/>
      <w:pPr>
        <w:tabs>
          <w:tab w:val="num" w:pos="7200"/>
        </w:tabs>
        <w:ind w:left="5760" w:hanging="1440"/>
      </w:pPr>
      <w:rPr>
        <w:rFonts w:hint="default"/>
      </w:rPr>
    </w:lvl>
  </w:abstractNum>
  <w:abstractNum w:abstractNumId="46" w15:restartNumberingAfterBreak="0">
    <w:nsid w:val="3CAD7C82"/>
    <w:multiLevelType w:val="multilevel"/>
    <w:tmpl w:val="C8527EB2"/>
    <w:lvl w:ilvl="0">
      <w:start w:val="1"/>
      <w:numFmt w:val="bullet"/>
      <w:pStyle w:val="EYBulletedList1"/>
      <w:lvlText w:val=""/>
      <w:lvlJc w:val="left"/>
      <w:pPr>
        <w:tabs>
          <w:tab w:val="num" w:pos="288"/>
        </w:tabs>
        <w:ind w:left="288" w:hanging="288"/>
      </w:pPr>
      <w:rPr>
        <w:rFonts w:ascii="Wingdings" w:hAnsi="Wingdings" w:hint="default"/>
        <w:b w:val="0"/>
        <w:i w:val="0"/>
        <w:color w:val="FFD200"/>
        <w:sz w:val="20"/>
        <w:szCs w:val="24"/>
      </w:rPr>
    </w:lvl>
    <w:lvl w:ilvl="1">
      <w:start w:val="1"/>
      <w:numFmt w:val="bullet"/>
      <w:pStyle w:val="EYBulletedList2"/>
      <w:lvlText w:val=""/>
      <w:lvlJc w:val="left"/>
      <w:pPr>
        <w:ind w:left="648" w:hanging="360"/>
      </w:pPr>
      <w:rPr>
        <w:rFonts w:ascii="Wingdings" w:hAnsi="Wingdings" w:hint="default"/>
        <w:color w:val="FFE600" w:themeColor="text2"/>
      </w:rPr>
    </w:lvl>
    <w:lvl w:ilvl="2">
      <w:start w:val="1"/>
      <w:numFmt w:val="bullet"/>
      <w:pStyle w:val="EYBulletedList3"/>
      <w:lvlText w:val=""/>
      <w:lvlJc w:val="left"/>
      <w:pPr>
        <w:ind w:left="936" w:hanging="360"/>
      </w:pPr>
      <w:rPr>
        <w:rFonts w:ascii="Wingdings" w:hAnsi="Wingdings" w:hint="default"/>
        <w:color w:val="FFE600" w:themeColor="text2"/>
      </w:rPr>
    </w:lvl>
    <w:lvl w:ilvl="3">
      <w:start w:val="1"/>
      <w:numFmt w:val="bullet"/>
      <w:lvlText w:val="►"/>
      <w:lvlJc w:val="left"/>
      <w:pPr>
        <w:tabs>
          <w:tab w:val="num" w:pos="1289"/>
        </w:tabs>
        <w:ind w:left="1152" w:hanging="288"/>
      </w:pPr>
      <w:rPr>
        <w:rFonts w:ascii="Arial" w:hAnsi="Arial" w:cs="Times New Roman" w:hint="default"/>
        <w:color w:val="auto"/>
        <w:sz w:val="16"/>
        <w:szCs w:val="24"/>
      </w:rPr>
    </w:lvl>
    <w:lvl w:ilvl="4">
      <w:start w:val="1"/>
      <w:numFmt w:val="bullet"/>
      <w:lvlText w:val="►"/>
      <w:lvlJc w:val="left"/>
      <w:pPr>
        <w:tabs>
          <w:tab w:val="num" w:pos="1577"/>
        </w:tabs>
        <w:ind w:left="1440" w:hanging="288"/>
      </w:pPr>
      <w:rPr>
        <w:rFonts w:ascii="Arial" w:hAnsi="Arial" w:cs="Times New Roman" w:hint="default"/>
        <w:color w:val="auto"/>
        <w:sz w:val="16"/>
        <w:szCs w:val="24"/>
      </w:rPr>
    </w:lvl>
    <w:lvl w:ilvl="5">
      <w:start w:val="1"/>
      <w:numFmt w:val="bullet"/>
      <w:lvlText w:val="►"/>
      <w:lvlJc w:val="left"/>
      <w:pPr>
        <w:tabs>
          <w:tab w:val="num" w:pos="1865"/>
        </w:tabs>
        <w:ind w:left="1728" w:hanging="288"/>
      </w:pPr>
      <w:rPr>
        <w:rFonts w:ascii="Arial" w:hAnsi="Arial" w:cs="Times New Roman" w:hint="default"/>
        <w:color w:val="auto"/>
        <w:sz w:val="16"/>
        <w:szCs w:val="24"/>
      </w:rPr>
    </w:lvl>
    <w:lvl w:ilvl="6">
      <w:start w:val="1"/>
      <w:numFmt w:val="none"/>
      <w:suff w:val="nothing"/>
      <w:lvlText w:val=""/>
      <w:lvlJc w:val="left"/>
      <w:pPr>
        <w:ind w:left="2016" w:hanging="288"/>
      </w:pPr>
      <w:rPr>
        <w:rFonts w:hint="default"/>
      </w:rPr>
    </w:lvl>
    <w:lvl w:ilvl="7">
      <w:start w:val="1"/>
      <w:numFmt w:val="none"/>
      <w:suff w:val="nothing"/>
      <w:lvlText w:val=""/>
      <w:lvlJc w:val="left"/>
      <w:pPr>
        <w:ind w:left="2304" w:hanging="288"/>
      </w:pPr>
      <w:rPr>
        <w:rFonts w:hint="default"/>
      </w:rPr>
    </w:lvl>
    <w:lvl w:ilvl="8">
      <w:start w:val="1"/>
      <w:numFmt w:val="none"/>
      <w:suff w:val="nothing"/>
      <w:lvlText w:val=""/>
      <w:lvlJc w:val="left"/>
      <w:pPr>
        <w:ind w:left="2592" w:hanging="288"/>
      </w:pPr>
      <w:rPr>
        <w:rFonts w:hint="default"/>
      </w:rPr>
    </w:lvl>
  </w:abstractNum>
  <w:abstractNum w:abstractNumId="47" w15:restartNumberingAfterBreak="0">
    <w:nsid w:val="3E3E2295"/>
    <w:multiLevelType w:val="hybridMultilevel"/>
    <w:tmpl w:val="22660C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E700B49"/>
    <w:multiLevelType w:val="hybridMultilevel"/>
    <w:tmpl w:val="47F4C174"/>
    <w:lvl w:ilvl="0" w:tplc="04260001">
      <w:start w:val="1"/>
      <w:numFmt w:val="bullet"/>
      <w:lvlText w:val=""/>
      <w:lvlJc w:val="left"/>
      <w:pPr>
        <w:ind w:left="805" w:hanging="360"/>
      </w:pPr>
      <w:rPr>
        <w:rFonts w:ascii="Symbol" w:hAnsi="Symbol" w:hint="default"/>
      </w:rPr>
    </w:lvl>
    <w:lvl w:ilvl="1" w:tplc="04260003" w:tentative="1">
      <w:start w:val="1"/>
      <w:numFmt w:val="bullet"/>
      <w:lvlText w:val="o"/>
      <w:lvlJc w:val="left"/>
      <w:pPr>
        <w:ind w:left="1525" w:hanging="360"/>
      </w:pPr>
      <w:rPr>
        <w:rFonts w:ascii="Courier New" w:hAnsi="Courier New" w:cs="Courier New" w:hint="default"/>
      </w:rPr>
    </w:lvl>
    <w:lvl w:ilvl="2" w:tplc="04260005" w:tentative="1">
      <w:start w:val="1"/>
      <w:numFmt w:val="bullet"/>
      <w:lvlText w:val=""/>
      <w:lvlJc w:val="left"/>
      <w:pPr>
        <w:ind w:left="2245" w:hanging="360"/>
      </w:pPr>
      <w:rPr>
        <w:rFonts w:ascii="Wingdings" w:hAnsi="Wingdings" w:hint="default"/>
      </w:rPr>
    </w:lvl>
    <w:lvl w:ilvl="3" w:tplc="04260001" w:tentative="1">
      <w:start w:val="1"/>
      <w:numFmt w:val="bullet"/>
      <w:lvlText w:val=""/>
      <w:lvlJc w:val="left"/>
      <w:pPr>
        <w:ind w:left="2965" w:hanging="360"/>
      </w:pPr>
      <w:rPr>
        <w:rFonts w:ascii="Symbol" w:hAnsi="Symbol" w:hint="default"/>
      </w:rPr>
    </w:lvl>
    <w:lvl w:ilvl="4" w:tplc="04260003" w:tentative="1">
      <w:start w:val="1"/>
      <w:numFmt w:val="bullet"/>
      <w:lvlText w:val="o"/>
      <w:lvlJc w:val="left"/>
      <w:pPr>
        <w:ind w:left="3685" w:hanging="360"/>
      </w:pPr>
      <w:rPr>
        <w:rFonts w:ascii="Courier New" w:hAnsi="Courier New" w:cs="Courier New" w:hint="default"/>
      </w:rPr>
    </w:lvl>
    <w:lvl w:ilvl="5" w:tplc="04260005" w:tentative="1">
      <w:start w:val="1"/>
      <w:numFmt w:val="bullet"/>
      <w:lvlText w:val=""/>
      <w:lvlJc w:val="left"/>
      <w:pPr>
        <w:ind w:left="4405" w:hanging="360"/>
      </w:pPr>
      <w:rPr>
        <w:rFonts w:ascii="Wingdings" w:hAnsi="Wingdings" w:hint="default"/>
      </w:rPr>
    </w:lvl>
    <w:lvl w:ilvl="6" w:tplc="04260001" w:tentative="1">
      <w:start w:val="1"/>
      <w:numFmt w:val="bullet"/>
      <w:lvlText w:val=""/>
      <w:lvlJc w:val="left"/>
      <w:pPr>
        <w:ind w:left="5125" w:hanging="360"/>
      </w:pPr>
      <w:rPr>
        <w:rFonts w:ascii="Symbol" w:hAnsi="Symbol" w:hint="default"/>
      </w:rPr>
    </w:lvl>
    <w:lvl w:ilvl="7" w:tplc="04260003" w:tentative="1">
      <w:start w:val="1"/>
      <w:numFmt w:val="bullet"/>
      <w:lvlText w:val="o"/>
      <w:lvlJc w:val="left"/>
      <w:pPr>
        <w:ind w:left="5845" w:hanging="360"/>
      </w:pPr>
      <w:rPr>
        <w:rFonts w:ascii="Courier New" w:hAnsi="Courier New" w:cs="Courier New" w:hint="default"/>
      </w:rPr>
    </w:lvl>
    <w:lvl w:ilvl="8" w:tplc="04260005" w:tentative="1">
      <w:start w:val="1"/>
      <w:numFmt w:val="bullet"/>
      <w:lvlText w:val=""/>
      <w:lvlJc w:val="left"/>
      <w:pPr>
        <w:ind w:left="6565" w:hanging="360"/>
      </w:pPr>
      <w:rPr>
        <w:rFonts w:ascii="Wingdings" w:hAnsi="Wingdings" w:hint="default"/>
      </w:rPr>
    </w:lvl>
  </w:abstractNum>
  <w:abstractNum w:abstractNumId="49" w15:restartNumberingAfterBreak="0">
    <w:nsid w:val="3EAD2D00"/>
    <w:multiLevelType w:val="hybridMultilevel"/>
    <w:tmpl w:val="7330911A"/>
    <w:lvl w:ilvl="0" w:tplc="FCEA6480">
      <w:start w:val="1"/>
      <w:numFmt w:val="decimal"/>
      <w:lvlText w:val="NFP-%1"/>
      <w:lvlJc w:val="left"/>
      <w:pPr>
        <w:ind w:left="360" w:hanging="360"/>
      </w:pPr>
      <w:rPr>
        <w:rFonts w:asciiTheme="minorHAnsi" w:hAnsiTheme="minorHAnsi" w:hint="default"/>
        <w:color w:val="auto"/>
        <w:sz w:val="1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0" w15:restartNumberingAfterBreak="0">
    <w:nsid w:val="3FA321DF"/>
    <w:multiLevelType w:val="hybridMultilevel"/>
    <w:tmpl w:val="45BA5FB6"/>
    <w:lvl w:ilvl="0" w:tplc="10000001">
      <w:start w:val="1"/>
      <w:numFmt w:val="bullet"/>
      <w:lvlText w:val=""/>
      <w:lvlJc w:val="left"/>
      <w:pPr>
        <w:ind w:left="770" w:hanging="360"/>
      </w:pPr>
      <w:rPr>
        <w:rFonts w:ascii="Symbol" w:hAnsi="Symbol" w:hint="default"/>
      </w:rPr>
    </w:lvl>
    <w:lvl w:ilvl="1" w:tplc="10000003">
      <w:start w:val="1"/>
      <w:numFmt w:val="bullet"/>
      <w:lvlText w:val="o"/>
      <w:lvlJc w:val="left"/>
      <w:pPr>
        <w:ind w:left="1490" w:hanging="360"/>
      </w:pPr>
      <w:rPr>
        <w:rFonts w:ascii="Courier New" w:hAnsi="Courier New" w:cs="Courier New" w:hint="default"/>
      </w:rPr>
    </w:lvl>
    <w:lvl w:ilvl="2" w:tplc="10000005" w:tentative="1">
      <w:start w:val="1"/>
      <w:numFmt w:val="bullet"/>
      <w:lvlText w:val=""/>
      <w:lvlJc w:val="left"/>
      <w:pPr>
        <w:ind w:left="2210" w:hanging="360"/>
      </w:pPr>
      <w:rPr>
        <w:rFonts w:ascii="Wingdings" w:hAnsi="Wingdings" w:hint="default"/>
      </w:rPr>
    </w:lvl>
    <w:lvl w:ilvl="3" w:tplc="10000001" w:tentative="1">
      <w:start w:val="1"/>
      <w:numFmt w:val="bullet"/>
      <w:lvlText w:val=""/>
      <w:lvlJc w:val="left"/>
      <w:pPr>
        <w:ind w:left="2930" w:hanging="360"/>
      </w:pPr>
      <w:rPr>
        <w:rFonts w:ascii="Symbol" w:hAnsi="Symbol" w:hint="default"/>
      </w:rPr>
    </w:lvl>
    <w:lvl w:ilvl="4" w:tplc="10000003" w:tentative="1">
      <w:start w:val="1"/>
      <w:numFmt w:val="bullet"/>
      <w:lvlText w:val="o"/>
      <w:lvlJc w:val="left"/>
      <w:pPr>
        <w:ind w:left="3650" w:hanging="360"/>
      </w:pPr>
      <w:rPr>
        <w:rFonts w:ascii="Courier New" w:hAnsi="Courier New" w:cs="Courier New" w:hint="default"/>
      </w:rPr>
    </w:lvl>
    <w:lvl w:ilvl="5" w:tplc="10000005" w:tentative="1">
      <w:start w:val="1"/>
      <w:numFmt w:val="bullet"/>
      <w:lvlText w:val=""/>
      <w:lvlJc w:val="left"/>
      <w:pPr>
        <w:ind w:left="4370" w:hanging="360"/>
      </w:pPr>
      <w:rPr>
        <w:rFonts w:ascii="Wingdings" w:hAnsi="Wingdings" w:hint="default"/>
      </w:rPr>
    </w:lvl>
    <w:lvl w:ilvl="6" w:tplc="10000001" w:tentative="1">
      <w:start w:val="1"/>
      <w:numFmt w:val="bullet"/>
      <w:lvlText w:val=""/>
      <w:lvlJc w:val="left"/>
      <w:pPr>
        <w:ind w:left="5090" w:hanging="360"/>
      </w:pPr>
      <w:rPr>
        <w:rFonts w:ascii="Symbol" w:hAnsi="Symbol" w:hint="default"/>
      </w:rPr>
    </w:lvl>
    <w:lvl w:ilvl="7" w:tplc="10000003" w:tentative="1">
      <w:start w:val="1"/>
      <w:numFmt w:val="bullet"/>
      <w:lvlText w:val="o"/>
      <w:lvlJc w:val="left"/>
      <w:pPr>
        <w:ind w:left="5810" w:hanging="360"/>
      </w:pPr>
      <w:rPr>
        <w:rFonts w:ascii="Courier New" w:hAnsi="Courier New" w:cs="Courier New" w:hint="default"/>
      </w:rPr>
    </w:lvl>
    <w:lvl w:ilvl="8" w:tplc="10000005" w:tentative="1">
      <w:start w:val="1"/>
      <w:numFmt w:val="bullet"/>
      <w:lvlText w:val=""/>
      <w:lvlJc w:val="left"/>
      <w:pPr>
        <w:ind w:left="6530" w:hanging="360"/>
      </w:pPr>
      <w:rPr>
        <w:rFonts w:ascii="Wingdings" w:hAnsi="Wingdings" w:hint="default"/>
      </w:rPr>
    </w:lvl>
  </w:abstractNum>
  <w:abstractNum w:abstractNumId="51" w15:restartNumberingAfterBreak="0">
    <w:nsid w:val="459E6E4F"/>
    <w:multiLevelType w:val="hybridMultilevel"/>
    <w:tmpl w:val="41E2059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2" w15:restartNumberingAfterBreak="0">
    <w:nsid w:val="4BCE65AD"/>
    <w:multiLevelType w:val="hybridMultilevel"/>
    <w:tmpl w:val="DAA45AF6"/>
    <w:lvl w:ilvl="0" w:tplc="04260005">
      <w:start w:val="1"/>
      <w:numFmt w:val="bullet"/>
      <w:lvlText w:val=""/>
      <w:lvlJc w:val="left"/>
      <w:pPr>
        <w:ind w:left="839" w:hanging="360"/>
      </w:pPr>
      <w:rPr>
        <w:rFonts w:ascii="Wingdings" w:hAnsi="Wingdings" w:hint="default"/>
      </w:rPr>
    </w:lvl>
    <w:lvl w:ilvl="1" w:tplc="04260003" w:tentative="1">
      <w:start w:val="1"/>
      <w:numFmt w:val="bullet"/>
      <w:lvlText w:val="o"/>
      <w:lvlJc w:val="left"/>
      <w:pPr>
        <w:ind w:left="1559" w:hanging="360"/>
      </w:pPr>
      <w:rPr>
        <w:rFonts w:ascii="Courier New" w:hAnsi="Courier New" w:cs="Courier New" w:hint="default"/>
      </w:rPr>
    </w:lvl>
    <w:lvl w:ilvl="2" w:tplc="04260005" w:tentative="1">
      <w:start w:val="1"/>
      <w:numFmt w:val="bullet"/>
      <w:lvlText w:val=""/>
      <w:lvlJc w:val="left"/>
      <w:pPr>
        <w:ind w:left="2279" w:hanging="360"/>
      </w:pPr>
      <w:rPr>
        <w:rFonts w:ascii="Wingdings" w:hAnsi="Wingdings" w:hint="default"/>
      </w:rPr>
    </w:lvl>
    <w:lvl w:ilvl="3" w:tplc="04260001" w:tentative="1">
      <w:start w:val="1"/>
      <w:numFmt w:val="bullet"/>
      <w:lvlText w:val=""/>
      <w:lvlJc w:val="left"/>
      <w:pPr>
        <w:ind w:left="2999" w:hanging="360"/>
      </w:pPr>
      <w:rPr>
        <w:rFonts w:ascii="Symbol" w:hAnsi="Symbol" w:hint="default"/>
      </w:rPr>
    </w:lvl>
    <w:lvl w:ilvl="4" w:tplc="04260003" w:tentative="1">
      <w:start w:val="1"/>
      <w:numFmt w:val="bullet"/>
      <w:lvlText w:val="o"/>
      <w:lvlJc w:val="left"/>
      <w:pPr>
        <w:ind w:left="3719" w:hanging="360"/>
      </w:pPr>
      <w:rPr>
        <w:rFonts w:ascii="Courier New" w:hAnsi="Courier New" w:cs="Courier New" w:hint="default"/>
      </w:rPr>
    </w:lvl>
    <w:lvl w:ilvl="5" w:tplc="04260005" w:tentative="1">
      <w:start w:val="1"/>
      <w:numFmt w:val="bullet"/>
      <w:lvlText w:val=""/>
      <w:lvlJc w:val="left"/>
      <w:pPr>
        <w:ind w:left="4439" w:hanging="360"/>
      </w:pPr>
      <w:rPr>
        <w:rFonts w:ascii="Wingdings" w:hAnsi="Wingdings" w:hint="default"/>
      </w:rPr>
    </w:lvl>
    <w:lvl w:ilvl="6" w:tplc="04260001" w:tentative="1">
      <w:start w:val="1"/>
      <w:numFmt w:val="bullet"/>
      <w:lvlText w:val=""/>
      <w:lvlJc w:val="left"/>
      <w:pPr>
        <w:ind w:left="5159" w:hanging="360"/>
      </w:pPr>
      <w:rPr>
        <w:rFonts w:ascii="Symbol" w:hAnsi="Symbol" w:hint="default"/>
      </w:rPr>
    </w:lvl>
    <w:lvl w:ilvl="7" w:tplc="04260003" w:tentative="1">
      <w:start w:val="1"/>
      <w:numFmt w:val="bullet"/>
      <w:lvlText w:val="o"/>
      <w:lvlJc w:val="left"/>
      <w:pPr>
        <w:ind w:left="5879" w:hanging="360"/>
      </w:pPr>
      <w:rPr>
        <w:rFonts w:ascii="Courier New" w:hAnsi="Courier New" w:cs="Courier New" w:hint="default"/>
      </w:rPr>
    </w:lvl>
    <w:lvl w:ilvl="8" w:tplc="04260005" w:tentative="1">
      <w:start w:val="1"/>
      <w:numFmt w:val="bullet"/>
      <w:lvlText w:val=""/>
      <w:lvlJc w:val="left"/>
      <w:pPr>
        <w:ind w:left="6599" w:hanging="360"/>
      </w:pPr>
      <w:rPr>
        <w:rFonts w:ascii="Wingdings" w:hAnsi="Wingdings" w:hint="default"/>
      </w:rPr>
    </w:lvl>
  </w:abstractNum>
  <w:abstractNum w:abstractNumId="53" w15:restartNumberingAfterBreak="0">
    <w:nsid w:val="4CF75276"/>
    <w:multiLevelType w:val="hybridMultilevel"/>
    <w:tmpl w:val="FFFFFFFF"/>
    <w:lvl w:ilvl="0" w:tplc="DFBA67E8">
      <w:start w:val="1"/>
      <w:numFmt w:val="decimal"/>
      <w:lvlText w:val="FP-%1"/>
      <w:lvlJc w:val="center"/>
      <w:pPr>
        <w:ind w:left="1080" w:hanging="360"/>
      </w:pPr>
    </w:lvl>
    <w:lvl w:ilvl="1" w:tplc="C4928C20">
      <w:start w:val="1"/>
      <w:numFmt w:val="lowerLetter"/>
      <w:lvlText w:val="%2."/>
      <w:lvlJc w:val="left"/>
      <w:pPr>
        <w:ind w:left="1800" w:hanging="360"/>
      </w:pPr>
    </w:lvl>
    <w:lvl w:ilvl="2" w:tplc="20C8DA4A">
      <w:start w:val="1"/>
      <w:numFmt w:val="lowerRoman"/>
      <w:lvlText w:val="%3."/>
      <w:lvlJc w:val="right"/>
      <w:pPr>
        <w:ind w:left="2520" w:hanging="180"/>
      </w:pPr>
    </w:lvl>
    <w:lvl w:ilvl="3" w:tplc="D6180FF0">
      <w:start w:val="1"/>
      <w:numFmt w:val="decimal"/>
      <w:lvlText w:val="%4."/>
      <w:lvlJc w:val="left"/>
      <w:pPr>
        <w:ind w:left="3240" w:hanging="360"/>
      </w:pPr>
    </w:lvl>
    <w:lvl w:ilvl="4" w:tplc="CBB0C8AE">
      <w:start w:val="1"/>
      <w:numFmt w:val="lowerLetter"/>
      <w:lvlText w:val="%5."/>
      <w:lvlJc w:val="left"/>
      <w:pPr>
        <w:ind w:left="3960" w:hanging="360"/>
      </w:pPr>
    </w:lvl>
    <w:lvl w:ilvl="5" w:tplc="33186EC8">
      <w:start w:val="1"/>
      <w:numFmt w:val="lowerRoman"/>
      <w:lvlText w:val="%6."/>
      <w:lvlJc w:val="right"/>
      <w:pPr>
        <w:ind w:left="4680" w:hanging="180"/>
      </w:pPr>
    </w:lvl>
    <w:lvl w:ilvl="6" w:tplc="58369460">
      <w:start w:val="1"/>
      <w:numFmt w:val="decimal"/>
      <w:lvlText w:val="%7."/>
      <w:lvlJc w:val="left"/>
      <w:pPr>
        <w:ind w:left="5400" w:hanging="360"/>
      </w:pPr>
    </w:lvl>
    <w:lvl w:ilvl="7" w:tplc="91C6DA26">
      <w:start w:val="1"/>
      <w:numFmt w:val="lowerLetter"/>
      <w:lvlText w:val="%8."/>
      <w:lvlJc w:val="left"/>
      <w:pPr>
        <w:ind w:left="6120" w:hanging="360"/>
      </w:pPr>
    </w:lvl>
    <w:lvl w:ilvl="8" w:tplc="983A6824">
      <w:start w:val="1"/>
      <w:numFmt w:val="lowerRoman"/>
      <w:lvlText w:val="%9."/>
      <w:lvlJc w:val="right"/>
      <w:pPr>
        <w:ind w:left="6840" w:hanging="180"/>
      </w:pPr>
    </w:lvl>
  </w:abstractNum>
  <w:abstractNum w:abstractNumId="54" w15:restartNumberingAfterBreak="0">
    <w:nsid w:val="501D3CEE"/>
    <w:multiLevelType w:val="multilevel"/>
    <w:tmpl w:val="5950B65E"/>
    <w:lvl w:ilvl="0">
      <w:numFmt w:val="none"/>
      <w:lvlText w:val=""/>
      <w:lvlJc w:val="left"/>
      <w:pPr>
        <w:tabs>
          <w:tab w:val="num" w:pos="360"/>
        </w:tabs>
      </w:pPr>
    </w:lvl>
    <w:lvl w:ilvl="1">
      <w:start w:val="1"/>
      <w:numFmt w:val="decimal"/>
      <w:lvlText w:val="%1.%2"/>
      <w:lvlJc w:val="left"/>
      <w:pPr>
        <w:tabs>
          <w:tab w:val="num" w:pos="0"/>
        </w:tabs>
        <w:ind w:left="0" w:hanging="850"/>
      </w:pPr>
      <w:rPr>
        <w:rFonts w:ascii="Arial" w:hAnsi="Arial" w:cs="Arial" w:hint="default"/>
        <w:b/>
        <w:i w:val="0"/>
        <w:color w:val="000000"/>
        <w:sz w:val="28"/>
        <w:szCs w:val="14"/>
      </w:rPr>
    </w:lvl>
    <w:lvl w:ilvl="2">
      <w:start w:val="1"/>
      <w:numFmt w:val="decimal"/>
      <w:lvlText w:val="%1.%2.%3"/>
      <w:lvlJc w:val="left"/>
      <w:pPr>
        <w:tabs>
          <w:tab w:val="num" w:pos="0"/>
        </w:tabs>
        <w:ind w:left="0" w:hanging="850"/>
      </w:pPr>
      <w:rPr>
        <w:rFonts w:hint="default"/>
        <w:b/>
        <w:color w:val="000000"/>
        <w:sz w:val="24"/>
        <w:szCs w:val="14"/>
      </w:rPr>
    </w:lvl>
    <w:lvl w:ilvl="3">
      <w:start w:val="1"/>
      <w:numFmt w:val="decimal"/>
      <w:pStyle w:val="Heading4"/>
      <w:lvlText w:val="%1.%2.%3.%4"/>
      <w:lvlJc w:val="left"/>
      <w:pPr>
        <w:tabs>
          <w:tab w:val="num" w:pos="0"/>
        </w:tabs>
        <w:ind w:left="0" w:hanging="850"/>
      </w:pPr>
      <w:rPr>
        <w:rFonts w:hint="default"/>
        <w:b/>
        <w:color w:val="000000"/>
        <w:sz w:val="20"/>
        <w:szCs w:val="32"/>
      </w:rPr>
    </w:lvl>
    <w:lvl w:ilvl="4">
      <w:start w:val="1"/>
      <w:numFmt w:val="upperLetter"/>
      <w:lvlText w:val="Appendix %5"/>
      <w:lvlJc w:val="left"/>
      <w:pPr>
        <w:tabs>
          <w:tab w:val="num" w:pos="1417"/>
        </w:tabs>
        <w:ind w:left="1417" w:hanging="1417"/>
      </w:pPr>
      <w:rPr>
        <w:rFonts w:hint="default"/>
        <w:b/>
        <w:i w:val="0"/>
        <w:color w:val="7F7E82"/>
        <w:sz w:val="40"/>
        <w:szCs w:val="20"/>
      </w:rPr>
    </w:lvl>
    <w:lvl w:ilvl="5">
      <w:start w:val="1"/>
      <w:numFmt w:val="none"/>
      <w:lvlText w:val=""/>
      <w:lvlJc w:val="left"/>
      <w:pPr>
        <w:tabs>
          <w:tab w:val="num" w:pos="0"/>
        </w:tabs>
        <w:ind w:left="0" w:firstLine="0"/>
      </w:pPr>
      <w:rPr>
        <w:rFonts w:hint="default"/>
        <w:b/>
        <w:color w:val="7F7E82"/>
        <w:sz w:val="32"/>
        <w:szCs w:val="32"/>
      </w:rPr>
    </w:lvl>
    <w:lvl w:ilvl="6">
      <w:start w:val="1"/>
      <w:numFmt w:val="none"/>
      <w:lvlText w:val=""/>
      <w:lvlJc w:val="left"/>
      <w:pPr>
        <w:tabs>
          <w:tab w:val="num" w:pos="0"/>
        </w:tabs>
        <w:ind w:left="0" w:firstLine="0"/>
      </w:pPr>
      <w:rPr>
        <w:rFonts w:hint="default"/>
        <w:color w:val="4367C5"/>
        <w:sz w:val="32"/>
        <w:szCs w:val="32"/>
      </w:rPr>
    </w:lvl>
    <w:lvl w:ilvl="7">
      <w:start w:val="1"/>
      <w:numFmt w:val="none"/>
      <w:lvlText w:val=""/>
      <w:lvlJc w:val="left"/>
      <w:pPr>
        <w:tabs>
          <w:tab w:val="num" w:pos="0"/>
        </w:tabs>
        <w:ind w:left="0" w:firstLine="0"/>
      </w:pPr>
      <w:rPr>
        <w:rFonts w:hint="default"/>
        <w:color w:val="4367C5"/>
      </w:rPr>
    </w:lvl>
    <w:lvl w:ilvl="8">
      <w:start w:val="1"/>
      <w:numFmt w:val="none"/>
      <w:lvlText w:val=""/>
      <w:lvlJc w:val="left"/>
      <w:pPr>
        <w:tabs>
          <w:tab w:val="num" w:pos="0"/>
        </w:tabs>
        <w:ind w:left="0" w:firstLine="0"/>
      </w:pPr>
      <w:rPr>
        <w:rFonts w:hint="default"/>
        <w:color w:val="4367C5"/>
      </w:rPr>
    </w:lvl>
  </w:abstractNum>
  <w:abstractNum w:abstractNumId="55" w15:restartNumberingAfterBreak="0">
    <w:nsid w:val="529B3962"/>
    <w:multiLevelType w:val="hybridMultilevel"/>
    <w:tmpl w:val="0DF48B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29B4D9B"/>
    <w:multiLevelType w:val="hybridMultilevel"/>
    <w:tmpl w:val="E966B07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7" w15:restartNumberingAfterBreak="0">
    <w:nsid w:val="55E906BA"/>
    <w:multiLevelType w:val="hybridMultilevel"/>
    <w:tmpl w:val="7E3C41F0"/>
    <w:lvl w:ilvl="0" w:tplc="04260001">
      <w:start w:val="1"/>
      <w:numFmt w:val="bullet"/>
      <w:lvlText w:val=""/>
      <w:lvlJc w:val="left"/>
      <w:pPr>
        <w:ind w:left="805" w:hanging="360"/>
      </w:pPr>
      <w:rPr>
        <w:rFonts w:ascii="Symbol" w:hAnsi="Symbol" w:hint="default"/>
      </w:rPr>
    </w:lvl>
    <w:lvl w:ilvl="1" w:tplc="04260003" w:tentative="1">
      <w:start w:val="1"/>
      <w:numFmt w:val="bullet"/>
      <w:lvlText w:val="o"/>
      <w:lvlJc w:val="left"/>
      <w:pPr>
        <w:ind w:left="1525" w:hanging="360"/>
      </w:pPr>
      <w:rPr>
        <w:rFonts w:ascii="Courier New" w:hAnsi="Courier New" w:cs="Courier New" w:hint="default"/>
      </w:rPr>
    </w:lvl>
    <w:lvl w:ilvl="2" w:tplc="04260005" w:tentative="1">
      <w:start w:val="1"/>
      <w:numFmt w:val="bullet"/>
      <w:lvlText w:val=""/>
      <w:lvlJc w:val="left"/>
      <w:pPr>
        <w:ind w:left="2245" w:hanging="360"/>
      </w:pPr>
      <w:rPr>
        <w:rFonts w:ascii="Wingdings" w:hAnsi="Wingdings" w:hint="default"/>
      </w:rPr>
    </w:lvl>
    <w:lvl w:ilvl="3" w:tplc="04260001" w:tentative="1">
      <w:start w:val="1"/>
      <w:numFmt w:val="bullet"/>
      <w:lvlText w:val=""/>
      <w:lvlJc w:val="left"/>
      <w:pPr>
        <w:ind w:left="2965" w:hanging="360"/>
      </w:pPr>
      <w:rPr>
        <w:rFonts w:ascii="Symbol" w:hAnsi="Symbol" w:hint="default"/>
      </w:rPr>
    </w:lvl>
    <w:lvl w:ilvl="4" w:tplc="04260003" w:tentative="1">
      <w:start w:val="1"/>
      <w:numFmt w:val="bullet"/>
      <w:lvlText w:val="o"/>
      <w:lvlJc w:val="left"/>
      <w:pPr>
        <w:ind w:left="3685" w:hanging="360"/>
      </w:pPr>
      <w:rPr>
        <w:rFonts w:ascii="Courier New" w:hAnsi="Courier New" w:cs="Courier New" w:hint="default"/>
      </w:rPr>
    </w:lvl>
    <w:lvl w:ilvl="5" w:tplc="04260005" w:tentative="1">
      <w:start w:val="1"/>
      <w:numFmt w:val="bullet"/>
      <w:lvlText w:val=""/>
      <w:lvlJc w:val="left"/>
      <w:pPr>
        <w:ind w:left="4405" w:hanging="360"/>
      </w:pPr>
      <w:rPr>
        <w:rFonts w:ascii="Wingdings" w:hAnsi="Wingdings" w:hint="default"/>
      </w:rPr>
    </w:lvl>
    <w:lvl w:ilvl="6" w:tplc="04260001" w:tentative="1">
      <w:start w:val="1"/>
      <w:numFmt w:val="bullet"/>
      <w:lvlText w:val=""/>
      <w:lvlJc w:val="left"/>
      <w:pPr>
        <w:ind w:left="5125" w:hanging="360"/>
      </w:pPr>
      <w:rPr>
        <w:rFonts w:ascii="Symbol" w:hAnsi="Symbol" w:hint="default"/>
      </w:rPr>
    </w:lvl>
    <w:lvl w:ilvl="7" w:tplc="04260003" w:tentative="1">
      <w:start w:val="1"/>
      <w:numFmt w:val="bullet"/>
      <w:lvlText w:val="o"/>
      <w:lvlJc w:val="left"/>
      <w:pPr>
        <w:ind w:left="5845" w:hanging="360"/>
      </w:pPr>
      <w:rPr>
        <w:rFonts w:ascii="Courier New" w:hAnsi="Courier New" w:cs="Courier New" w:hint="default"/>
      </w:rPr>
    </w:lvl>
    <w:lvl w:ilvl="8" w:tplc="04260005" w:tentative="1">
      <w:start w:val="1"/>
      <w:numFmt w:val="bullet"/>
      <w:lvlText w:val=""/>
      <w:lvlJc w:val="left"/>
      <w:pPr>
        <w:ind w:left="6565" w:hanging="360"/>
      </w:pPr>
      <w:rPr>
        <w:rFonts w:ascii="Wingdings" w:hAnsi="Wingdings" w:hint="default"/>
      </w:rPr>
    </w:lvl>
  </w:abstractNum>
  <w:abstractNum w:abstractNumId="58" w15:restartNumberingAfterBreak="0">
    <w:nsid w:val="573A13A4"/>
    <w:multiLevelType w:val="hybridMultilevel"/>
    <w:tmpl w:val="7800FB9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9" w15:restartNumberingAfterBreak="0">
    <w:nsid w:val="58B277D7"/>
    <w:multiLevelType w:val="multilevel"/>
    <w:tmpl w:val="07B8786A"/>
    <w:name w:val="my list"/>
    <w:lvl w:ilvl="0">
      <w:numFmt w:val="none"/>
      <w:lvlText w:val=""/>
      <w:lvlJc w:val="left"/>
      <w:pPr>
        <w:tabs>
          <w:tab w:val="num" w:pos="360"/>
        </w:tabs>
      </w:pPr>
    </w:lvl>
    <w:lvl w:ilvl="1">
      <w:start w:val="1"/>
      <w:numFmt w:val="decimal"/>
      <w:lvlRestart w:val="0"/>
      <w:lvlText w:val="%1.%2"/>
      <w:lvlJc w:val="left"/>
      <w:pPr>
        <w:tabs>
          <w:tab w:val="num" w:pos="1"/>
        </w:tabs>
        <w:ind w:left="1" w:hanging="851"/>
      </w:pPr>
      <w:rPr>
        <w:rFonts w:hint="default"/>
        <w:b/>
        <w:i w:val="0"/>
        <w:color w:val="000000"/>
        <w:sz w:val="28"/>
      </w:rPr>
    </w:lvl>
    <w:lvl w:ilvl="2">
      <w:start w:val="1"/>
      <w:numFmt w:val="decimal"/>
      <w:lvlRestart w:val="0"/>
      <w:lvlText w:val="%1.%2.%3"/>
      <w:lvlJc w:val="left"/>
      <w:pPr>
        <w:tabs>
          <w:tab w:val="num" w:pos="1"/>
        </w:tabs>
        <w:ind w:left="1" w:hanging="851"/>
      </w:pPr>
      <w:rPr>
        <w:rFonts w:hint="default"/>
        <w:b/>
        <w:i w:val="0"/>
        <w:color w:val="000000"/>
        <w:sz w:val="24"/>
      </w:rPr>
    </w:lvl>
    <w:lvl w:ilvl="3">
      <w:start w:val="1"/>
      <w:numFmt w:val="decimal"/>
      <w:lvlRestart w:val="0"/>
      <w:lvlText w:val="%1.%2.%3.%4"/>
      <w:lvlJc w:val="left"/>
      <w:pPr>
        <w:tabs>
          <w:tab w:val="num" w:pos="1"/>
        </w:tabs>
        <w:ind w:left="1" w:hanging="851"/>
      </w:pPr>
      <w:rPr>
        <w:rFonts w:hint="default"/>
        <w:b/>
        <w:i w:val="0"/>
        <w:color w:val="000000"/>
        <w:sz w:val="20"/>
      </w:rPr>
    </w:lvl>
    <w:lvl w:ilvl="4">
      <w:start w:val="1"/>
      <w:numFmt w:val="none"/>
      <w:lvlText w:val=""/>
      <w:lvlJc w:val="left"/>
      <w:pPr>
        <w:tabs>
          <w:tab w:val="num" w:pos="1"/>
        </w:tabs>
        <w:ind w:left="1" w:firstLine="0"/>
      </w:pPr>
      <w:rPr>
        <w:rFonts w:hint="default"/>
        <w:b/>
        <w:color w:val="7F7E82"/>
        <w:sz w:val="20"/>
        <w:szCs w:val="20"/>
      </w:rPr>
    </w:lvl>
    <w:lvl w:ilvl="5">
      <w:start w:val="1"/>
      <w:numFmt w:val="none"/>
      <w:lvlText w:val=""/>
      <w:lvlJc w:val="left"/>
      <w:pPr>
        <w:tabs>
          <w:tab w:val="num" w:pos="1"/>
        </w:tabs>
        <w:ind w:left="1" w:firstLine="0"/>
      </w:pPr>
      <w:rPr>
        <w:rFonts w:hint="default"/>
        <w:color w:val="4367C5"/>
      </w:rPr>
    </w:lvl>
    <w:lvl w:ilvl="6">
      <w:start w:val="1"/>
      <w:numFmt w:val="none"/>
      <w:lvlText w:val=""/>
      <w:lvlJc w:val="left"/>
      <w:pPr>
        <w:tabs>
          <w:tab w:val="num" w:pos="1"/>
        </w:tabs>
        <w:ind w:left="1" w:firstLine="0"/>
      </w:pPr>
      <w:rPr>
        <w:rFonts w:hint="default"/>
        <w:color w:val="4367C5"/>
      </w:rPr>
    </w:lvl>
    <w:lvl w:ilvl="7">
      <w:start w:val="1"/>
      <w:numFmt w:val="none"/>
      <w:lvlText w:val=""/>
      <w:lvlJc w:val="left"/>
      <w:pPr>
        <w:tabs>
          <w:tab w:val="num" w:pos="1"/>
        </w:tabs>
        <w:ind w:left="1" w:firstLine="0"/>
      </w:pPr>
      <w:rPr>
        <w:rFonts w:hint="default"/>
        <w:color w:val="4367C5"/>
      </w:rPr>
    </w:lvl>
    <w:lvl w:ilvl="8">
      <w:start w:val="1"/>
      <w:numFmt w:val="none"/>
      <w:lvlText w:val=""/>
      <w:lvlJc w:val="left"/>
      <w:pPr>
        <w:tabs>
          <w:tab w:val="num" w:pos="1"/>
        </w:tabs>
        <w:ind w:left="1" w:firstLine="0"/>
      </w:pPr>
      <w:rPr>
        <w:rFonts w:hint="default"/>
        <w:color w:val="4367C5"/>
      </w:rPr>
    </w:lvl>
  </w:abstractNum>
  <w:abstractNum w:abstractNumId="60" w15:restartNumberingAfterBreak="0">
    <w:nsid w:val="58DF32EE"/>
    <w:multiLevelType w:val="hybridMultilevel"/>
    <w:tmpl w:val="EE34F0AA"/>
    <w:lvl w:ilvl="0" w:tplc="ECB6924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95029DE"/>
    <w:multiLevelType w:val="hybridMultilevel"/>
    <w:tmpl w:val="B5EE114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62" w15:restartNumberingAfterBreak="0">
    <w:nsid w:val="59D7B273"/>
    <w:multiLevelType w:val="hybridMultilevel"/>
    <w:tmpl w:val="FFFFFFFF"/>
    <w:lvl w:ilvl="0" w:tplc="20803F9C">
      <w:start w:val="1"/>
      <w:numFmt w:val="decimal"/>
      <w:lvlText w:val="IP-%1."/>
      <w:lvlJc w:val="left"/>
      <w:pPr>
        <w:ind w:left="1080" w:hanging="360"/>
      </w:pPr>
    </w:lvl>
    <w:lvl w:ilvl="1" w:tplc="9AE0ED4C">
      <w:start w:val="1"/>
      <w:numFmt w:val="lowerLetter"/>
      <w:lvlText w:val="%2."/>
      <w:lvlJc w:val="left"/>
      <w:pPr>
        <w:ind w:left="1800" w:hanging="360"/>
      </w:pPr>
    </w:lvl>
    <w:lvl w:ilvl="2" w:tplc="14E634F2">
      <w:start w:val="1"/>
      <w:numFmt w:val="lowerRoman"/>
      <w:lvlText w:val="%3."/>
      <w:lvlJc w:val="right"/>
      <w:pPr>
        <w:ind w:left="2520" w:hanging="180"/>
      </w:pPr>
    </w:lvl>
    <w:lvl w:ilvl="3" w:tplc="7DE43530">
      <w:start w:val="1"/>
      <w:numFmt w:val="decimal"/>
      <w:lvlText w:val="%4."/>
      <w:lvlJc w:val="left"/>
      <w:pPr>
        <w:ind w:left="3240" w:hanging="360"/>
      </w:pPr>
    </w:lvl>
    <w:lvl w:ilvl="4" w:tplc="BCCC719A">
      <w:start w:val="1"/>
      <w:numFmt w:val="lowerLetter"/>
      <w:lvlText w:val="%5."/>
      <w:lvlJc w:val="left"/>
      <w:pPr>
        <w:ind w:left="3960" w:hanging="360"/>
      </w:pPr>
    </w:lvl>
    <w:lvl w:ilvl="5" w:tplc="9AA2E56E">
      <w:start w:val="1"/>
      <w:numFmt w:val="lowerRoman"/>
      <w:lvlText w:val="%6."/>
      <w:lvlJc w:val="right"/>
      <w:pPr>
        <w:ind w:left="4680" w:hanging="180"/>
      </w:pPr>
    </w:lvl>
    <w:lvl w:ilvl="6" w:tplc="2ECA799E">
      <w:start w:val="1"/>
      <w:numFmt w:val="decimal"/>
      <w:lvlText w:val="%7."/>
      <w:lvlJc w:val="left"/>
      <w:pPr>
        <w:ind w:left="5400" w:hanging="360"/>
      </w:pPr>
    </w:lvl>
    <w:lvl w:ilvl="7" w:tplc="3BA80D04">
      <w:start w:val="1"/>
      <w:numFmt w:val="lowerLetter"/>
      <w:lvlText w:val="%8."/>
      <w:lvlJc w:val="left"/>
      <w:pPr>
        <w:ind w:left="6120" w:hanging="360"/>
      </w:pPr>
    </w:lvl>
    <w:lvl w:ilvl="8" w:tplc="8EBE89EE">
      <w:start w:val="1"/>
      <w:numFmt w:val="lowerRoman"/>
      <w:lvlText w:val="%9."/>
      <w:lvlJc w:val="right"/>
      <w:pPr>
        <w:ind w:left="6840" w:hanging="180"/>
      </w:pPr>
    </w:lvl>
  </w:abstractNum>
  <w:abstractNum w:abstractNumId="63" w15:restartNumberingAfterBreak="0">
    <w:nsid w:val="5AB33C01"/>
    <w:multiLevelType w:val="hybridMultilevel"/>
    <w:tmpl w:val="73D64FA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64" w15:restartNumberingAfterBreak="0">
    <w:nsid w:val="5B0D5321"/>
    <w:multiLevelType w:val="hybridMultilevel"/>
    <w:tmpl w:val="32869A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5C211821"/>
    <w:multiLevelType w:val="hybridMultilevel"/>
    <w:tmpl w:val="CA6C080E"/>
    <w:lvl w:ilvl="0" w:tplc="79202578">
      <w:start w:val="1"/>
      <w:numFmt w:val="decimal"/>
      <w:lvlText w:val="%1."/>
      <w:lvlJc w:val="left"/>
      <w:pPr>
        <w:ind w:left="1020" w:hanging="360"/>
      </w:pPr>
    </w:lvl>
    <w:lvl w:ilvl="1" w:tplc="E8909B6E">
      <w:start w:val="1"/>
      <w:numFmt w:val="decimal"/>
      <w:lvlText w:val="%2."/>
      <w:lvlJc w:val="left"/>
      <w:pPr>
        <w:ind w:left="1020" w:hanging="360"/>
      </w:pPr>
    </w:lvl>
    <w:lvl w:ilvl="2" w:tplc="70A4B11C">
      <w:start w:val="1"/>
      <w:numFmt w:val="decimal"/>
      <w:lvlText w:val="%3."/>
      <w:lvlJc w:val="left"/>
      <w:pPr>
        <w:ind w:left="1020" w:hanging="360"/>
      </w:pPr>
    </w:lvl>
    <w:lvl w:ilvl="3" w:tplc="EB081BC2">
      <w:start w:val="1"/>
      <w:numFmt w:val="decimal"/>
      <w:lvlText w:val="%4."/>
      <w:lvlJc w:val="left"/>
      <w:pPr>
        <w:ind w:left="1020" w:hanging="360"/>
      </w:pPr>
    </w:lvl>
    <w:lvl w:ilvl="4" w:tplc="5D0285D6">
      <w:start w:val="1"/>
      <w:numFmt w:val="decimal"/>
      <w:lvlText w:val="%5."/>
      <w:lvlJc w:val="left"/>
      <w:pPr>
        <w:ind w:left="1020" w:hanging="360"/>
      </w:pPr>
    </w:lvl>
    <w:lvl w:ilvl="5" w:tplc="DCEC0192">
      <w:start w:val="1"/>
      <w:numFmt w:val="decimal"/>
      <w:lvlText w:val="%6."/>
      <w:lvlJc w:val="left"/>
      <w:pPr>
        <w:ind w:left="1020" w:hanging="360"/>
      </w:pPr>
    </w:lvl>
    <w:lvl w:ilvl="6" w:tplc="A3CA2872">
      <w:start w:val="1"/>
      <w:numFmt w:val="decimal"/>
      <w:lvlText w:val="%7."/>
      <w:lvlJc w:val="left"/>
      <w:pPr>
        <w:ind w:left="1020" w:hanging="360"/>
      </w:pPr>
    </w:lvl>
    <w:lvl w:ilvl="7" w:tplc="28F6C636">
      <w:start w:val="1"/>
      <w:numFmt w:val="decimal"/>
      <w:lvlText w:val="%8."/>
      <w:lvlJc w:val="left"/>
      <w:pPr>
        <w:ind w:left="1020" w:hanging="360"/>
      </w:pPr>
    </w:lvl>
    <w:lvl w:ilvl="8" w:tplc="8D764C46">
      <w:start w:val="1"/>
      <w:numFmt w:val="decimal"/>
      <w:lvlText w:val="%9."/>
      <w:lvlJc w:val="left"/>
      <w:pPr>
        <w:ind w:left="1020" w:hanging="360"/>
      </w:pPr>
    </w:lvl>
  </w:abstractNum>
  <w:abstractNum w:abstractNumId="66" w15:restartNumberingAfterBreak="0">
    <w:nsid w:val="5C7D6FCE"/>
    <w:multiLevelType w:val="hybridMultilevel"/>
    <w:tmpl w:val="536CD026"/>
    <w:lvl w:ilvl="0" w:tplc="04260019">
      <w:start w:val="1"/>
      <w:numFmt w:val="lowerLetter"/>
      <w:lvlText w:val="%1."/>
      <w:lvlJc w:val="left"/>
      <w:pPr>
        <w:ind w:left="1437" w:hanging="360"/>
      </w:pPr>
    </w:lvl>
    <w:lvl w:ilvl="1" w:tplc="04260019">
      <w:start w:val="1"/>
      <w:numFmt w:val="lowerLetter"/>
      <w:lvlText w:val="%2."/>
      <w:lvlJc w:val="left"/>
      <w:pPr>
        <w:ind w:left="2157" w:hanging="360"/>
      </w:pPr>
    </w:lvl>
    <w:lvl w:ilvl="2" w:tplc="0426001B" w:tentative="1">
      <w:start w:val="1"/>
      <w:numFmt w:val="lowerRoman"/>
      <w:lvlText w:val="%3."/>
      <w:lvlJc w:val="right"/>
      <w:pPr>
        <w:ind w:left="2877" w:hanging="180"/>
      </w:pPr>
    </w:lvl>
    <w:lvl w:ilvl="3" w:tplc="0426000F" w:tentative="1">
      <w:start w:val="1"/>
      <w:numFmt w:val="decimal"/>
      <w:lvlText w:val="%4."/>
      <w:lvlJc w:val="left"/>
      <w:pPr>
        <w:ind w:left="3597" w:hanging="360"/>
      </w:pPr>
    </w:lvl>
    <w:lvl w:ilvl="4" w:tplc="04260019" w:tentative="1">
      <w:start w:val="1"/>
      <w:numFmt w:val="lowerLetter"/>
      <w:lvlText w:val="%5."/>
      <w:lvlJc w:val="left"/>
      <w:pPr>
        <w:ind w:left="4317" w:hanging="360"/>
      </w:pPr>
    </w:lvl>
    <w:lvl w:ilvl="5" w:tplc="0426001B" w:tentative="1">
      <w:start w:val="1"/>
      <w:numFmt w:val="lowerRoman"/>
      <w:lvlText w:val="%6."/>
      <w:lvlJc w:val="right"/>
      <w:pPr>
        <w:ind w:left="5037" w:hanging="180"/>
      </w:pPr>
    </w:lvl>
    <w:lvl w:ilvl="6" w:tplc="0426000F" w:tentative="1">
      <w:start w:val="1"/>
      <w:numFmt w:val="decimal"/>
      <w:lvlText w:val="%7."/>
      <w:lvlJc w:val="left"/>
      <w:pPr>
        <w:ind w:left="5757" w:hanging="360"/>
      </w:pPr>
    </w:lvl>
    <w:lvl w:ilvl="7" w:tplc="04260019" w:tentative="1">
      <w:start w:val="1"/>
      <w:numFmt w:val="lowerLetter"/>
      <w:lvlText w:val="%8."/>
      <w:lvlJc w:val="left"/>
      <w:pPr>
        <w:ind w:left="6477" w:hanging="360"/>
      </w:pPr>
    </w:lvl>
    <w:lvl w:ilvl="8" w:tplc="0426001B" w:tentative="1">
      <w:start w:val="1"/>
      <w:numFmt w:val="lowerRoman"/>
      <w:lvlText w:val="%9."/>
      <w:lvlJc w:val="right"/>
      <w:pPr>
        <w:ind w:left="7197" w:hanging="180"/>
      </w:pPr>
    </w:lvl>
  </w:abstractNum>
  <w:abstractNum w:abstractNumId="67" w15:restartNumberingAfterBreak="0">
    <w:nsid w:val="5C905500"/>
    <w:multiLevelType w:val="hybridMultilevel"/>
    <w:tmpl w:val="4476D8F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68" w15:restartNumberingAfterBreak="0">
    <w:nsid w:val="5D566876"/>
    <w:multiLevelType w:val="hybridMultilevel"/>
    <w:tmpl w:val="71D805D2"/>
    <w:lvl w:ilvl="0" w:tplc="10000001">
      <w:start w:val="1"/>
      <w:numFmt w:val="bullet"/>
      <w:lvlText w:val=""/>
      <w:lvlJc w:val="left"/>
      <w:pPr>
        <w:ind w:left="770" w:hanging="360"/>
      </w:pPr>
      <w:rPr>
        <w:rFonts w:ascii="Symbol" w:hAnsi="Symbol" w:hint="default"/>
      </w:rPr>
    </w:lvl>
    <w:lvl w:ilvl="1" w:tplc="10000003" w:tentative="1">
      <w:start w:val="1"/>
      <w:numFmt w:val="bullet"/>
      <w:lvlText w:val="o"/>
      <w:lvlJc w:val="left"/>
      <w:pPr>
        <w:ind w:left="1490" w:hanging="360"/>
      </w:pPr>
      <w:rPr>
        <w:rFonts w:ascii="Courier New" w:hAnsi="Courier New" w:cs="Courier New" w:hint="default"/>
      </w:rPr>
    </w:lvl>
    <w:lvl w:ilvl="2" w:tplc="10000005" w:tentative="1">
      <w:start w:val="1"/>
      <w:numFmt w:val="bullet"/>
      <w:lvlText w:val=""/>
      <w:lvlJc w:val="left"/>
      <w:pPr>
        <w:ind w:left="2210" w:hanging="360"/>
      </w:pPr>
      <w:rPr>
        <w:rFonts w:ascii="Wingdings" w:hAnsi="Wingdings" w:hint="default"/>
      </w:rPr>
    </w:lvl>
    <w:lvl w:ilvl="3" w:tplc="10000001" w:tentative="1">
      <w:start w:val="1"/>
      <w:numFmt w:val="bullet"/>
      <w:lvlText w:val=""/>
      <w:lvlJc w:val="left"/>
      <w:pPr>
        <w:ind w:left="2930" w:hanging="360"/>
      </w:pPr>
      <w:rPr>
        <w:rFonts w:ascii="Symbol" w:hAnsi="Symbol" w:hint="default"/>
      </w:rPr>
    </w:lvl>
    <w:lvl w:ilvl="4" w:tplc="10000003" w:tentative="1">
      <w:start w:val="1"/>
      <w:numFmt w:val="bullet"/>
      <w:lvlText w:val="o"/>
      <w:lvlJc w:val="left"/>
      <w:pPr>
        <w:ind w:left="3650" w:hanging="360"/>
      </w:pPr>
      <w:rPr>
        <w:rFonts w:ascii="Courier New" w:hAnsi="Courier New" w:cs="Courier New" w:hint="default"/>
      </w:rPr>
    </w:lvl>
    <w:lvl w:ilvl="5" w:tplc="10000005" w:tentative="1">
      <w:start w:val="1"/>
      <w:numFmt w:val="bullet"/>
      <w:lvlText w:val=""/>
      <w:lvlJc w:val="left"/>
      <w:pPr>
        <w:ind w:left="4370" w:hanging="360"/>
      </w:pPr>
      <w:rPr>
        <w:rFonts w:ascii="Wingdings" w:hAnsi="Wingdings" w:hint="default"/>
      </w:rPr>
    </w:lvl>
    <w:lvl w:ilvl="6" w:tplc="10000001" w:tentative="1">
      <w:start w:val="1"/>
      <w:numFmt w:val="bullet"/>
      <w:lvlText w:val=""/>
      <w:lvlJc w:val="left"/>
      <w:pPr>
        <w:ind w:left="5090" w:hanging="360"/>
      </w:pPr>
      <w:rPr>
        <w:rFonts w:ascii="Symbol" w:hAnsi="Symbol" w:hint="default"/>
      </w:rPr>
    </w:lvl>
    <w:lvl w:ilvl="7" w:tplc="10000003" w:tentative="1">
      <w:start w:val="1"/>
      <w:numFmt w:val="bullet"/>
      <w:lvlText w:val="o"/>
      <w:lvlJc w:val="left"/>
      <w:pPr>
        <w:ind w:left="5810" w:hanging="360"/>
      </w:pPr>
      <w:rPr>
        <w:rFonts w:ascii="Courier New" w:hAnsi="Courier New" w:cs="Courier New" w:hint="default"/>
      </w:rPr>
    </w:lvl>
    <w:lvl w:ilvl="8" w:tplc="10000005" w:tentative="1">
      <w:start w:val="1"/>
      <w:numFmt w:val="bullet"/>
      <w:lvlText w:val=""/>
      <w:lvlJc w:val="left"/>
      <w:pPr>
        <w:ind w:left="6530" w:hanging="360"/>
      </w:pPr>
      <w:rPr>
        <w:rFonts w:ascii="Wingdings" w:hAnsi="Wingdings" w:hint="default"/>
      </w:rPr>
    </w:lvl>
  </w:abstractNum>
  <w:abstractNum w:abstractNumId="69" w15:restartNumberingAfterBreak="0">
    <w:nsid w:val="5E6048B2"/>
    <w:multiLevelType w:val="hybridMultilevel"/>
    <w:tmpl w:val="24AC4AFC"/>
    <w:lvl w:ilvl="0" w:tplc="04260001">
      <w:start w:val="1"/>
      <w:numFmt w:val="bullet"/>
      <w:lvlText w:val=""/>
      <w:lvlJc w:val="left"/>
      <w:pPr>
        <w:ind w:left="805" w:hanging="360"/>
      </w:pPr>
      <w:rPr>
        <w:rFonts w:ascii="Symbol" w:hAnsi="Symbol" w:hint="default"/>
      </w:rPr>
    </w:lvl>
    <w:lvl w:ilvl="1" w:tplc="04260003" w:tentative="1">
      <w:start w:val="1"/>
      <w:numFmt w:val="bullet"/>
      <w:lvlText w:val="o"/>
      <w:lvlJc w:val="left"/>
      <w:pPr>
        <w:ind w:left="1525" w:hanging="360"/>
      </w:pPr>
      <w:rPr>
        <w:rFonts w:ascii="Courier New" w:hAnsi="Courier New" w:cs="Courier New" w:hint="default"/>
      </w:rPr>
    </w:lvl>
    <w:lvl w:ilvl="2" w:tplc="04260005" w:tentative="1">
      <w:start w:val="1"/>
      <w:numFmt w:val="bullet"/>
      <w:lvlText w:val=""/>
      <w:lvlJc w:val="left"/>
      <w:pPr>
        <w:ind w:left="2245" w:hanging="360"/>
      </w:pPr>
      <w:rPr>
        <w:rFonts w:ascii="Wingdings" w:hAnsi="Wingdings" w:hint="default"/>
      </w:rPr>
    </w:lvl>
    <w:lvl w:ilvl="3" w:tplc="04260001" w:tentative="1">
      <w:start w:val="1"/>
      <w:numFmt w:val="bullet"/>
      <w:lvlText w:val=""/>
      <w:lvlJc w:val="left"/>
      <w:pPr>
        <w:ind w:left="2965" w:hanging="360"/>
      </w:pPr>
      <w:rPr>
        <w:rFonts w:ascii="Symbol" w:hAnsi="Symbol" w:hint="default"/>
      </w:rPr>
    </w:lvl>
    <w:lvl w:ilvl="4" w:tplc="04260003" w:tentative="1">
      <w:start w:val="1"/>
      <w:numFmt w:val="bullet"/>
      <w:lvlText w:val="o"/>
      <w:lvlJc w:val="left"/>
      <w:pPr>
        <w:ind w:left="3685" w:hanging="360"/>
      </w:pPr>
      <w:rPr>
        <w:rFonts w:ascii="Courier New" w:hAnsi="Courier New" w:cs="Courier New" w:hint="default"/>
      </w:rPr>
    </w:lvl>
    <w:lvl w:ilvl="5" w:tplc="04260005" w:tentative="1">
      <w:start w:val="1"/>
      <w:numFmt w:val="bullet"/>
      <w:lvlText w:val=""/>
      <w:lvlJc w:val="left"/>
      <w:pPr>
        <w:ind w:left="4405" w:hanging="360"/>
      </w:pPr>
      <w:rPr>
        <w:rFonts w:ascii="Wingdings" w:hAnsi="Wingdings" w:hint="default"/>
      </w:rPr>
    </w:lvl>
    <w:lvl w:ilvl="6" w:tplc="04260001" w:tentative="1">
      <w:start w:val="1"/>
      <w:numFmt w:val="bullet"/>
      <w:lvlText w:val=""/>
      <w:lvlJc w:val="left"/>
      <w:pPr>
        <w:ind w:left="5125" w:hanging="360"/>
      </w:pPr>
      <w:rPr>
        <w:rFonts w:ascii="Symbol" w:hAnsi="Symbol" w:hint="default"/>
      </w:rPr>
    </w:lvl>
    <w:lvl w:ilvl="7" w:tplc="04260003" w:tentative="1">
      <w:start w:val="1"/>
      <w:numFmt w:val="bullet"/>
      <w:lvlText w:val="o"/>
      <w:lvlJc w:val="left"/>
      <w:pPr>
        <w:ind w:left="5845" w:hanging="360"/>
      </w:pPr>
      <w:rPr>
        <w:rFonts w:ascii="Courier New" w:hAnsi="Courier New" w:cs="Courier New" w:hint="default"/>
      </w:rPr>
    </w:lvl>
    <w:lvl w:ilvl="8" w:tplc="04260005" w:tentative="1">
      <w:start w:val="1"/>
      <w:numFmt w:val="bullet"/>
      <w:lvlText w:val=""/>
      <w:lvlJc w:val="left"/>
      <w:pPr>
        <w:ind w:left="6565" w:hanging="360"/>
      </w:pPr>
      <w:rPr>
        <w:rFonts w:ascii="Wingdings" w:hAnsi="Wingdings" w:hint="default"/>
      </w:rPr>
    </w:lvl>
  </w:abstractNum>
  <w:abstractNum w:abstractNumId="70" w15:restartNumberingAfterBreak="0">
    <w:nsid w:val="640C5D09"/>
    <w:multiLevelType w:val="multilevel"/>
    <w:tmpl w:val="B746AD6A"/>
    <w:lvl w:ilvl="0">
      <w:start w:val="1"/>
      <w:numFmt w:val="upperLetter"/>
      <w:pStyle w:val="EYAppendix"/>
      <w:lvlText w:val="Appendix %1"/>
      <w:lvlJc w:val="left"/>
      <w:pPr>
        <w:tabs>
          <w:tab w:val="num" w:pos="2268"/>
        </w:tabs>
        <w:ind w:left="2268" w:hanging="2268"/>
      </w:pPr>
      <w:rPr>
        <w:rFonts w:hint="default"/>
      </w:rPr>
    </w:lvl>
    <w:lvl w:ilvl="1">
      <w:start w:val="1"/>
      <w:numFmt w:val="none"/>
      <w:lvlText w:val=""/>
      <w:lvlJc w:val="left"/>
      <w:pPr>
        <w:tabs>
          <w:tab w:val="num" w:pos="-31680"/>
        </w:tabs>
        <w:ind w:left="-32767" w:firstLine="32767"/>
      </w:pPr>
      <w:rPr>
        <w:rFonts w:hint="default"/>
        <w:b w:val="0"/>
        <w:i w:val="0"/>
        <w:color w:val="auto"/>
        <w:sz w:val="28"/>
        <w:szCs w:val="32"/>
      </w:rPr>
    </w:lvl>
    <w:lvl w:ilvl="2">
      <w:start w:val="1"/>
      <w:numFmt w:val="none"/>
      <w:lvlText w:val=""/>
      <w:lvlJc w:val="left"/>
      <w:pPr>
        <w:tabs>
          <w:tab w:val="num" w:pos="-31680"/>
        </w:tabs>
        <w:ind w:left="-32767" w:firstLine="32767"/>
      </w:pPr>
      <w:rPr>
        <w:rFonts w:hint="default"/>
        <w:b/>
        <w:color w:val="auto"/>
        <w:sz w:val="24"/>
        <w:szCs w:val="32"/>
      </w:rPr>
    </w:lvl>
    <w:lvl w:ilvl="3">
      <w:start w:val="1"/>
      <w:numFmt w:val="decimal"/>
      <w:lvlText w:val="%4%1"/>
      <w:lvlJc w:val="left"/>
      <w:pPr>
        <w:tabs>
          <w:tab w:val="num" w:pos="-31680"/>
        </w:tabs>
        <w:ind w:left="-32767" w:firstLine="32767"/>
      </w:pPr>
      <w:rPr>
        <w:rFonts w:hint="default"/>
        <w:b/>
        <w:color w:val="auto"/>
        <w:sz w:val="20"/>
        <w:szCs w:val="32"/>
      </w:rPr>
    </w:lvl>
    <w:lvl w:ilvl="4">
      <w:start w:val="1"/>
      <w:numFmt w:val="none"/>
      <w:lvlRestart w:val="0"/>
      <w:lvlText w:val=""/>
      <w:lvlJc w:val="left"/>
      <w:pPr>
        <w:tabs>
          <w:tab w:val="num" w:pos="0"/>
        </w:tabs>
        <w:ind w:left="0" w:firstLine="0"/>
      </w:pPr>
      <w:rPr>
        <w:rFonts w:hint="default"/>
        <w:b/>
        <w:i w:val="0"/>
        <w:color w:val="7F7E82"/>
        <w:sz w:val="40"/>
        <w:szCs w:val="20"/>
      </w:rPr>
    </w:lvl>
    <w:lvl w:ilvl="5">
      <w:start w:val="1"/>
      <w:numFmt w:val="none"/>
      <w:lvlRestart w:val="0"/>
      <w:lvlText w:val=""/>
      <w:lvlJc w:val="left"/>
      <w:pPr>
        <w:tabs>
          <w:tab w:val="num" w:pos="0"/>
        </w:tabs>
        <w:ind w:left="0" w:firstLine="0"/>
      </w:pPr>
      <w:rPr>
        <w:rFonts w:hint="default"/>
        <w:b/>
        <w:color w:val="4367C5"/>
        <w:sz w:val="32"/>
        <w:szCs w:val="32"/>
      </w:rPr>
    </w:lvl>
    <w:lvl w:ilvl="6">
      <w:start w:val="1"/>
      <w:numFmt w:val="none"/>
      <w:lvlRestart w:val="0"/>
      <w:lvlText w:val=""/>
      <w:lvlJc w:val="left"/>
      <w:pPr>
        <w:tabs>
          <w:tab w:val="num" w:pos="0"/>
        </w:tabs>
        <w:ind w:left="0" w:firstLine="0"/>
      </w:pPr>
      <w:rPr>
        <w:rFonts w:hint="default"/>
        <w:color w:val="4367C5"/>
        <w:sz w:val="32"/>
        <w:szCs w:val="32"/>
      </w:rPr>
    </w:lvl>
    <w:lvl w:ilvl="7">
      <w:start w:val="1"/>
      <w:numFmt w:val="none"/>
      <w:lvlRestart w:val="0"/>
      <w:lvlText w:val=""/>
      <w:lvlJc w:val="left"/>
      <w:pPr>
        <w:tabs>
          <w:tab w:val="num" w:pos="0"/>
        </w:tabs>
        <w:ind w:left="0" w:firstLine="0"/>
      </w:pPr>
      <w:rPr>
        <w:rFonts w:hint="default"/>
        <w:color w:val="4367C5"/>
      </w:rPr>
    </w:lvl>
    <w:lvl w:ilvl="8">
      <w:numFmt w:val="none"/>
      <w:lvlRestart w:val="0"/>
      <w:lvlText w:val=""/>
      <w:lvlJc w:val="left"/>
      <w:pPr>
        <w:tabs>
          <w:tab w:val="num" w:pos="0"/>
        </w:tabs>
        <w:ind w:left="0" w:firstLine="0"/>
      </w:pPr>
      <w:rPr>
        <w:rFonts w:hint="default"/>
        <w:color w:val="4367C5"/>
      </w:rPr>
    </w:lvl>
  </w:abstractNum>
  <w:abstractNum w:abstractNumId="71" w15:restartNumberingAfterBreak="0">
    <w:nsid w:val="648A5561"/>
    <w:multiLevelType w:val="hybridMultilevel"/>
    <w:tmpl w:val="4BF2FA1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72" w15:restartNumberingAfterBreak="0">
    <w:nsid w:val="658C0645"/>
    <w:multiLevelType w:val="hybridMultilevel"/>
    <w:tmpl w:val="710C6F0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73" w15:restartNumberingAfterBreak="0">
    <w:nsid w:val="6A7F5F12"/>
    <w:multiLevelType w:val="hybridMultilevel"/>
    <w:tmpl w:val="EFDA21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D5F24C9"/>
    <w:multiLevelType w:val="hybridMultilevel"/>
    <w:tmpl w:val="22660C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6E172647"/>
    <w:multiLevelType w:val="hybridMultilevel"/>
    <w:tmpl w:val="E21E1CC8"/>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6" w15:restartNumberingAfterBreak="0">
    <w:nsid w:val="70675CF0"/>
    <w:multiLevelType w:val="hybridMultilevel"/>
    <w:tmpl w:val="13BC93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15:restartNumberingAfterBreak="0">
    <w:nsid w:val="71906C42"/>
    <w:multiLevelType w:val="hybridMultilevel"/>
    <w:tmpl w:val="C59686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3A37718"/>
    <w:multiLevelType w:val="multilevel"/>
    <w:tmpl w:val="CDF24FE8"/>
    <w:lvl w:ilvl="0">
      <w:start w:val="1"/>
      <w:numFmt w:val="bullet"/>
      <w:pStyle w:val="EYTablebullet1"/>
      <w:lvlText w:val="•"/>
      <w:lvlJc w:val="left"/>
      <w:pPr>
        <w:tabs>
          <w:tab w:val="num" w:pos="284"/>
        </w:tabs>
        <w:ind w:left="288" w:hanging="288"/>
      </w:pPr>
      <w:rPr>
        <w:rFonts w:ascii="EYInterstate Light" w:hAnsi="EYInterstate Light" w:hint="default"/>
        <w:b w:val="0"/>
        <w:bCs/>
        <w:i w:val="0"/>
        <w:color w:val="FFD200"/>
        <w:sz w:val="16"/>
        <w:szCs w:val="24"/>
      </w:rPr>
    </w:lvl>
    <w:lvl w:ilvl="1">
      <w:start w:val="1"/>
      <w:numFmt w:val="bullet"/>
      <w:pStyle w:val="EYTablebullet2"/>
      <w:lvlText w:val="•"/>
      <w:lvlJc w:val="left"/>
      <w:pPr>
        <w:tabs>
          <w:tab w:val="num" w:pos="572"/>
        </w:tabs>
        <w:ind w:left="576" w:hanging="288"/>
      </w:pPr>
      <w:rPr>
        <w:rFonts w:ascii="EYInterstate Light" w:hAnsi="EYInterstate Light" w:hint="default"/>
        <w:b w:val="0"/>
        <w:i w:val="0"/>
        <w:color w:val="FFD200"/>
        <w:sz w:val="16"/>
        <w:szCs w:val="24"/>
      </w:rPr>
    </w:lvl>
    <w:lvl w:ilvl="2">
      <w:start w:val="1"/>
      <w:numFmt w:val="none"/>
      <w:lvlText w:val=""/>
      <w:lvlJc w:val="left"/>
      <w:pPr>
        <w:tabs>
          <w:tab w:val="num" w:pos="860"/>
        </w:tabs>
        <w:ind w:left="864" w:hanging="288"/>
      </w:pPr>
      <w:rPr>
        <w:rFonts w:hint="default"/>
        <w:color w:val="002261"/>
      </w:rPr>
    </w:lvl>
    <w:lvl w:ilvl="3">
      <w:start w:val="1"/>
      <w:numFmt w:val="none"/>
      <w:lvlText w:val=""/>
      <w:lvlJc w:val="left"/>
      <w:pPr>
        <w:tabs>
          <w:tab w:val="num" w:pos="1148"/>
        </w:tabs>
        <w:ind w:left="1152" w:hanging="288"/>
      </w:pPr>
      <w:rPr>
        <w:rFonts w:hint="default"/>
      </w:rPr>
    </w:lvl>
    <w:lvl w:ilvl="4">
      <w:start w:val="1"/>
      <w:numFmt w:val="none"/>
      <w:lvlText w:val=""/>
      <w:lvlJc w:val="left"/>
      <w:pPr>
        <w:tabs>
          <w:tab w:val="num" w:pos="1436"/>
        </w:tabs>
        <w:ind w:left="1440" w:hanging="288"/>
      </w:pPr>
      <w:rPr>
        <w:rFonts w:hint="default"/>
      </w:rPr>
    </w:lvl>
    <w:lvl w:ilvl="5">
      <w:start w:val="1"/>
      <w:numFmt w:val="none"/>
      <w:lvlText w:val=""/>
      <w:lvlJc w:val="left"/>
      <w:pPr>
        <w:tabs>
          <w:tab w:val="num" w:pos="1724"/>
        </w:tabs>
        <w:ind w:left="1728" w:hanging="288"/>
      </w:pPr>
      <w:rPr>
        <w:rFonts w:hint="default"/>
      </w:rPr>
    </w:lvl>
    <w:lvl w:ilvl="6">
      <w:start w:val="1"/>
      <w:numFmt w:val="none"/>
      <w:lvlText w:val=""/>
      <w:lvlJc w:val="left"/>
      <w:pPr>
        <w:tabs>
          <w:tab w:val="num" w:pos="2012"/>
        </w:tabs>
        <w:ind w:left="2016" w:hanging="288"/>
      </w:pPr>
      <w:rPr>
        <w:rFonts w:hint="default"/>
      </w:rPr>
    </w:lvl>
    <w:lvl w:ilvl="7">
      <w:start w:val="1"/>
      <w:numFmt w:val="none"/>
      <w:lvlText w:val=""/>
      <w:lvlJc w:val="left"/>
      <w:pPr>
        <w:tabs>
          <w:tab w:val="num" w:pos="2300"/>
        </w:tabs>
        <w:ind w:left="2304" w:hanging="288"/>
      </w:pPr>
      <w:rPr>
        <w:rFonts w:hint="default"/>
      </w:rPr>
    </w:lvl>
    <w:lvl w:ilvl="8">
      <w:start w:val="1"/>
      <w:numFmt w:val="none"/>
      <w:lvlText w:val=""/>
      <w:lvlJc w:val="left"/>
      <w:pPr>
        <w:tabs>
          <w:tab w:val="num" w:pos="2588"/>
        </w:tabs>
        <w:ind w:left="2592" w:hanging="288"/>
      </w:pPr>
      <w:rPr>
        <w:rFonts w:hint="default"/>
      </w:rPr>
    </w:lvl>
  </w:abstractNum>
  <w:abstractNum w:abstractNumId="79" w15:restartNumberingAfterBreak="0">
    <w:nsid w:val="74EF50F4"/>
    <w:multiLevelType w:val="hybridMultilevel"/>
    <w:tmpl w:val="B8A8797C"/>
    <w:lvl w:ilvl="0" w:tplc="04260001">
      <w:start w:val="1"/>
      <w:numFmt w:val="bullet"/>
      <w:lvlText w:val=""/>
      <w:lvlJc w:val="left"/>
      <w:pPr>
        <w:ind w:left="805" w:hanging="360"/>
      </w:pPr>
      <w:rPr>
        <w:rFonts w:ascii="Symbol" w:hAnsi="Symbol" w:hint="default"/>
      </w:rPr>
    </w:lvl>
    <w:lvl w:ilvl="1" w:tplc="04260003" w:tentative="1">
      <w:start w:val="1"/>
      <w:numFmt w:val="bullet"/>
      <w:lvlText w:val="o"/>
      <w:lvlJc w:val="left"/>
      <w:pPr>
        <w:ind w:left="1525" w:hanging="360"/>
      </w:pPr>
      <w:rPr>
        <w:rFonts w:ascii="Courier New" w:hAnsi="Courier New" w:cs="Courier New" w:hint="default"/>
      </w:rPr>
    </w:lvl>
    <w:lvl w:ilvl="2" w:tplc="04260005" w:tentative="1">
      <w:start w:val="1"/>
      <w:numFmt w:val="bullet"/>
      <w:lvlText w:val=""/>
      <w:lvlJc w:val="left"/>
      <w:pPr>
        <w:ind w:left="2245" w:hanging="360"/>
      </w:pPr>
      <w:rPr>
        <w:rFonts w:ascii="Wingdings" w:hAnsi="Wingdings" w:hint="default"/>
      </w:rPr>
    </w:lvl>
    <w:lvl w:ilvl="3" w:tplc="04260001" w:tentative="1">
      <w:start w:val="1"/>
      <w:numFmt w:val="bullet"/>
      <w:lvlText w:val=""/>
      <w:lvlJc w:val="left"/>
      <w:pPr>
        <w:ind w:left="2965" w:hanging="360"/>
      </w:pPr>
      <w:rPr>
        <w:rFonts w:ascii="Symbol" w:hAnsi="Symbol" w:hint="default"/>
      </w:rPr>
    </w:lvl>
    <w:lvl w:ilvl="4" w:tplc="04260003" w:tentative="1">
      <w:start w:val="1"/>
      <w:numFmt w:val="bullet"/>
      <w:lvlText w:val="o"/>
      <w:lvlJc w:val="left"/>
      <w:pPr>
        <w:ind w:left="3685" w:hanging="360"/>
      </w:pPr>
      <w:rPr>
        <w:rFonts w:ascii="Courier New" w:hAnsi="Courier New" w:cs="Courier New" w:hint="default"/>
      </w:rPr>
    </w:lvl>
    <w:lvl w:ilvl="5" w:tplc="04260005" w:tentative="1">
      <w:start w:val="1"/>
      <w:numFmt w:val="bullet"/>
      <w:lvlText w:val=""/>
      <w:lvlJc w:val="left"/>
      <w:pPr>
        <w:ind w:left="4405" w:hanging="360"/>
      </w:pPr>
      <w:rPr>
        <w:rFonts w:ascii="Wingdings" w:hAnsi="Wingdings" w:hint="default"/>
      </w:rPr>
    </w:lvl>
    <w:lvl w:ilvl="6" w:tplc="04260001" w:tentative="1">
      <w:start w:val="1"/>
      <w:numFmt w:val="bullet"/>
      <w:lvlText w:val=""/>
      <w:lvlJc w:val="left"/>
      <w:pPr>
        <w:ind w:left="5125" w:hanging="360"/>
      </w:pPr>
      <w:rPr>
        <w:rFonts w:ascii="Symbol" w:hAnsi="Symbol" w:hint="default"/>
      </w:rPr>
    </w:lvl>
    <w:lvl w:ilvl="7" w:tplc="04260003" w:tentative="1">
      <w:start w:val="1"/>
      <w:numFmt w:val="bullet"/>
      <w:lvlText w:val="o"/>
      <w:lvlJc w:val="left"/>
      <w:pPr>
        <w:ind w:left="5845" w:hanging="360"/>
      </w:pPr>
      <w:rPr>
        <w:rFonts w:ascii="Courier New" w:hAnsi="Courier New" w:cs="Courier New" w:hint="default"/>
      </w:rPr>
    </w:lvl>
    <w:lvl w:ilvl="8" w:tplc="04260005" w:tentative="1">
      <w:start w:val="1"/>
      <w:numFmt w:val="bullet"/>
      <w:lvlText w:val=""/>
      <w:lvlJc w:val="left"/>
      <w:pPr>
        <w:ind w:left="6565" w:hanging="360"/>
      </w:pPr>
      <w:rPr>
        <w:rFonts w:ascii="Wingdings" w:hAnsi="Wingdings" w:hint="default"/>
      </w:rPr>
    </w:lvl>
  </w:abstractNum>
  <w:abstractNum w:abstractNumId="80" w15:restartNumberingAfterBreak="0">
    <w:nsid w:val="75022266"/>
    <w:multiLevelType w:val="hybridMultilevel"/>
    <w:tmpl w:val="BA1E85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1" w15:restartNumberingAfterBreak="0">
    <w:nsid w:val="75F51B5A"/>
    <w:multiLevelType w:val="hybridMultilevel"/>
    <w:tmpl w:val="14B0F9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65A3E19"/>
    <w:multiLevelType w:val="hybridMultilevel"/>
    <w:tmpl w:val="EA40424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83" w15:restartNumberingAfterBreak="0">
    <w:nsid w:val="779730BE"/>
    <w:multiLevelType w:val="multilevel"/>
    <w:tmpl w:val="12209E72"/>
    <w:styleLink w:val="StyleNumbered"/>
    <w:lvl w:ilvl="0">
      <w:start w:val="1"/>
      <w:numFmt w:val="lowerRoman"/>
      <w:lvlText w:val="%1)"/>
      <w:lvlJc w:val="left"/>
      <w:pPr>
        <w:tabs>
          <w:tab w:val="num" w:pos="360"/>
        </w:tabs>
        <w:ind w:left="360" w:hanging="360"/>
      </w:pPr>
      <w:rPr>
        <w:rFonts w:ascii="EYInterstate Light" w:hAnsi="EYInterstate Light" w:hint="default"/>
        <w:sz w:val="24"/>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84" w15:restartNumberingAfterBreak="0">
    <w:nsid w:val="78EE0A72"/>
    <w:multiLevelType w:val="hybridMultilevel"/>
    <w:tmpl w:val="D3D8A572"/>
    <w:lvl w:ilvl="0" w:tplc="0426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797138C4"/>
    <w:multiLevelType w:val="hybridMultilevel"/>
    <w:tmpl w:val="034E0DB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86" w15:restartNumberingAfterBreak="0">
    <w:nsid w:val="798F30D8"/>
    <w:multiLevelType w:val="multilevel"/>
    <w:tmpl w:val="BA9438FC"/>
    <w:lvl w:ilvl="0">
      <w:start w:val="1"/>
      <w:numFmt w:val="decimal"/>
      <w:lvlRestart w:val="0"/>
      <w:pStyle w:val="EYCoverSubTitle"/>
      <w:lvlText w:val=""/>
      <w:lvlJc w:val="left"/>
      <w:pPr>
        <w:tabs>
          <w:tab w:val="num" w:pos="0"/>
        </w:tabs>
        <w:ind w:left="0" w:firstLine="0"/>
      </w:pPr>
      <w:rPr>
        <w:rFonts w:ascii="EYInterstate Light" w:hAnsi="EYInterstate Light"/>
        <w:b/>
        <w:color w:val="7F7E82"/>
        <w:sz w:val="32"/>
      </w:rPr>
    </w:lvl>
    <w:lvl w:ilvl="1">
      <w:start w:val="1"/>
      <w:numFmt w:val="decimal"/>
      <w:lvlText w:val=""/>
      <w:lvlJc w:val="left"/>
      <w:pPr>
        <w:tabs>
          <w:tab w:val="num" w:pos="0"/>
        </w:tabs>
        <w:ind w:left="0" w:firstLine="0"/>
      </w:pPr>
      <w:rPr>
        <w:rFonts w:hint="default"/>
        <w:b/>
        <w:color w:val="000000"/>
        <w:sz w:val="28"/>
      </w:rPr>
    </w:lvl>
    <w:lvl w:ilvl="2">
      <w:start w:val="1"/>
      <w:numFmt w:val="decimal"/>
      <w:lvlRestart w:val="1"/>
      <w:lvlText w:val=""/>
      <w:lvlJc w:val="left"/>
      <w:pPr>
        <w:tabs>
          <w:tab w:val="num" w:pos="0"/>
        </w:tabs>
        <w:ind w:left="0" w:firstLine="0"/>
      </w:pPr>
      <w:rPr>
        <w:rFonts w:hint="default"/>
        <w:b/>
        <w:color w:val="000000"/>
        <w:sz w:val="24"/>
      </w:rPr>
    </w:lvl>
    <w:lvl w:ilvl="3">
      <w:start w:val="1"/>
      <w:numFmt w:val="decimal"/>
      <w:lvlRestart w:val="1"/>
      <w:lvlText w:val=""/>
      <w:lvlJc w:val="left"/>
      <w:pPr>
        <w:tabs>
          <w:tab w:val="num" w:pos="0"/>
        </w:tabs>
        <w:ind w:left="0" w:firstLine="0"/>
      </w:pPr>
      <w:rPr>
        <w:rFonts w:hint="default"/>
        <w:b/>
        <w:color w:val="000000"/>
        <w:sz w:val="20"/>
      </w:rPr>
    </w:lvl>
    <w:lvl w:ilvl="4">
      <w:start w:val="1"/>
      <w:numFmt w:val="decimal"/>
      <w:lvlRestart w:val="1"/>
      <w:lvlText w:val=""/>
      <w:lvlJc w:val="left"/>
      <w:pPr>
        <w:tabs>
          <w:tab w:val="num" w:pos="0"/>
        </w:tabs>
        <w:ind w:left="0" w:firstLine="0"/>
      </w:pPr>
      <w:rPr>
        <w:rFonts w:hint="default"/>
        <w:b w:val="0"/>
        <w:color w:val="000000"/>
        <w:sz w:val="20"/>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87" w15:restartNumberingAfterBreak="0">
    <w:nsid w:val="7B1A78C9"/>
    <w:multiLevelType w:val="hybridMultilevel"/>
    <w:tmpl w:val="1EA89E1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88" w15:restartNumberingAfterBreak="0">
    <w:nsid w:val="7DE75F2C"/>
    <w:multiLevelType w:val="hybridMultilevel"/>
    <w:tmpl w:val="85A45A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7E5B5053"/>
    <w:multiLevelType w:val="hybridMultilevel"/>
    <w:tmpl w:val="AB625818"/>
    <w:lvl w:ilvl="0" w:tplc="10000003">
      <w:start w:val="1"/>
      <w:numFmt w:val="bullet"/>
      <w:lvlText w:val="o"/>
      <w:lvlJc w:val="left"/>
      <w:pPr>
        <w:ind w:left="720" w:hanging="360"/>
      </w:pPr>
      <w:rPr>
        <w:rFonts w:ascii="Courier New" w:hAnsi="Courier New" w:cs="Courier New"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90" w15:restartNumberingAfterBreak="0">
    <w:nsid w:val="7E892C89"/>
    <w:multiLevelType w:val="hybridMultilevel"/>
    <w:tmpl w:val="72083F9A"/>
    <w:lvl w:ilvl="0" w:tplc="702472F6">
      <w:start w:val="1"/>
      <w:numFmt w:val="decimal"/>
      <w:lvlText w:val="ORG-%1"/>
      <w:lvlJc w:val="left"/>
      <w:pPr>
        <w:ind w:left="360" w:hanging="360"/>
      </w:pPr>
      <w:rPr>
        <w:rFonts w:asciiTheme="minorHAnsi" w:hAnsiTheme="minorHAnsi" w:hint="default"/>
        <w:sz w:val="18"/>
        <w:szCs w:val="2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1" w15:restartNumberingAfterBreak="0">
    <w:nsid w:val="7E8B7986"/>
    <w:multiLevelType w:val="hybridMultilevel"/>
    <w:tmpl w:val="6A28EC2C"/>
    <w:lvl w:ilvl="0" w:tplc="ED764A28">
      <w:start w:val="1"/>
      <w:numFmt w:val="decimal"/>
      <w:lvlText w:val="IP-%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2" w15:restartNumberingAfterBreak="0">
    <w:nsid w:val="7F8B4D1D"/>
    <w:multiLevelType w:val="hybridMultilevel"/>
    <w:tmpl w:val="17D0FE5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1264921838">
    <w:abstractNumId w:val="83"/>
  </w:num>
  <w:num w:numId="2" w16cid:durableId="551648643">
    <w:abstractNumId w:val="70"/>
  </w:num>
  <w:num w:numId="3" w16cid:durableId="1681084587">
    <w:abstractNumId w:val="46"/>
  </w:num>
  <w:num w:numId="4" w16cid:durableId="410926438">
    <w:abstractNumId w:val="45"/>
  </w:num>
  <w:num w:numId="5" w16cid:durableId="1564833250">
    <w:abstractNumId w:val="78"/>
  </w:num>
  <w:num w:numId="6" w16cid:durableId="879900354">
    <w:abstractNumId w:val="54"/>
  </w:num>
  <w:num w:numId="7" w16cid:durableId="1189100452">
    <w:abstractNumId w:val="32"/>
  </w:num>
  <w:num w:numId="8" w16cid:durableId="611479198">
    <w:abstractNumId w:val="86"/>
  </w:num>
  <w:num w:numId="9" w16cid:durableId="1401950313">
    <w:abstractNumId w:val="43"/>
  </w:num>
  <w:num w:numId="10" w16cid:durableId="1378898692">
    <w:abstractNumId w:val="22"/>
  </w:num>
  <w:num w:numId="11" w16cid:durableId="76175823">
    <w:abstractNumId w:val="49"/>
  </w:num>
  <w:num w:numId="12" w16cid:durableId="803933451">
    <w:abstractNumId w:val="90"/>
  </w:num>
  <w:num w:numId="13" w16cid:durableId="2065792767">
    <w:abstractNumId w:val="34"/>
  </w:num>
  <w:num w:numId="14" w16cid:durableId="1423604447">
    <w:abstractNumId w:val="88"/>
  </w:num>
  <w:num w:numId="15" w16cid:durableId="1157384938">
    <w:abstractNumId w:val="26"/>
  </w:num>
  <w:num w:numId="16" w16cid:durableId="329675542">
    <w:abstractNumId w:val="20"/>
  </w:num>
  <w:num w:numId="17" w16cid:durableId="1999994750">
    <w:abstractNumId w:val="52"/>
  </w:num>
  <w:num w:numId="18" w16cid:durableId="897209509">
    <w:abstractNumId w:val="80"/>
  </w:num>
  <w:num w:numId="19" w16cid:durableId="358629083">
    <w:abstractNumId w:val="12"/>
  </w:num>
  <w:num w:numId="20" w16cid:durableId="540677268">
    <w:abstractNumId w:val="7"/>
  </w:num>
  <w:num w:numId="21" w16cid:durableId="651102407">
    <w:abstractNumId w:val="66"/>
  </w:num>
  <w:num w:numId="22" w16cid:durableId="213378687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2242927">
    <w:abstractNumId w:val="24"/>
  </w:num>
  <w:num w:numId="24" w16cid:durableId="2029479943">
    <w:abstractNumId w:val="64"/>
  </w:num>
  <w:num w:numId="25" w16cid:durableId="836379987">
    <w:abstractNumId w:val="76"/>
  </w:num>
  <w:num w:numId="26" w16cid:durableId="1330477961">
    <w:abstractNumId w:val="0"/>
  </w:num>
  <w:num w:numId="27" w16cid:durableId="633100113">
    <w:abstractNumId w:val="31"/>
  </w:num>
  <w:num w:numId="28" w16cid:durableId="1218778696">
    <w:abstractNumId w:val="65"/>
  </w:num>
  <w:num w:numId="29" w16cid:durableId="1134442509">
    <w:abstractNumId w:val="9"/>
  </w:num>
  <w:num w:numId="30" w16cid:durableId="677999701">
    <w:abstractNumId w:val="29"/>
  </w:num>
  <w:num w:numId="31" w16cid:durableId="1301306418">
    <w:abstractNumId w:val="35"/>
  </w:num>
  <w:num w:numId="32" w16cid:durableId="883635061">
    <w:abstractNumId w:val="48"/>
  </w:num>
  <w:num w:numId="33" w16cid:durableId="477573531">
    <w:abstractNumId w:val="57"/>
  </w:num>
  <w:num w:numId="34" w16cid:durableId="1031222031">
    <w:abstractNumId w:val="16"/>
  </w:num>
  <w:num w:numId="35" w16cid:durableId="1430544329">
    <w:abstractNumId w:val="79"/>
  </w:num>
  <w:num w:numId="36" w16cid:durableId="1077285165">
    <w:abstractNumId w:val="1"/>
  </w:num>
  <w:num w:numId="37" w16cid:durableId="718672075">
    <w:abstractNumId w:val="69"/>
  </w:num>
  <w:num w:numId="38" w16cid:durableId="307519422">
    <w:abstractNumId w:val="62"/>
  </w:num>
  <w:num w:numId="39" w16cid:durableId="1058744011">
    <w:abstractNumId w:val="53"/>
  </w:num>
  <w:num w:numId="40" w16cid:durableId="1137331630">
    <w:abstractNumId w:val="6"/>
  </w:num>
  <w:num w:numId="41" w16cid:durableId="1312713359">
    <w:abstractNumId w:val="91"/>
  </w:num>
  <w:num w:numId="42" w16cid:durableId="1832941278">
    <w:abstractNumId w:val="43"/>
  </w:num>
  <w:num w:numId="43" w16cid:durableId="44646898">
    <w:abstractNumId w:val="43"/>
  </w:num>
  <w:num w:numId="44" w16cid:durableId="1550721021">
    <w:abstractNumId w:val="67"/>
  </w:num>
  <w:num w:numId="45" w16cid:durableId="2096315363">
    <w:abstractNumId w:val="36"/>
  </w:num>
  <w:num w:numId="46" w16cid:durableId="1294873998">
    <w:abstractNumId w:val="51"/>
  </w:num>
  <w:num w:numId="47" w16cid:durableId="1784035111">
    <w:abstractNumId w:val="25"/>
  </w:num>
  <w:num w:numId="48" w16cid:durableId="1784106479">
    <w:abstractNumId w:val="17"/>
  </w:num>
  <w:num w:numId="49" w16cid:durableId="1271863965">
    <w:abstractNumId w:val="42"/>
  </w:num>
  <w:num w:numId="50" w16cid:durableId="1542353365">
    <w:abstractNumId w:val="44"/>
  </w:num>
  <w:num w:numId="51" w16cid:durableId="2061127826">
    <w:abstractNumId w:val="40"/>
  </w:num>
  <w:num w:numId="52" w16cid:durableId="958025261">
    <w:abstractNumId w:val="2"/>
  </w:num>
  <w:num w:numId="53" w16cid:durableId="549534366">
    <w:abstractNumId w:val="75"/>
  </w:num>
  <w:num w:numId="54" w16cid:durableId="2089568941">
    <w:abstractNumId w:val="3"/>
  </w:num>
  <w:num w:numId="55" w16cid:durableId="597757292">
    <w:abstractNumId w:val="18"/>
  </w:num>
  <w:num w:numId="56" w16cid:durableId="1731222487">
    <w:abstractNumId w:val="10"/>
  </w:num>
  <w:num w:numId="57" w16cid:durableId="1589270759">
    <w:abstractNumId w:val="73"/>
  </w:num>
  <w:num w:numId="58" w16cid:durableId="994917178">
    <w:abstractNumId w:val="63"/>
  </w:num>
  <w:num w:numId="59" w16cid:durableId="2037415264">
    <w:abstractNumId w:val="21"/>
  </w:num>
  <w:num w:numId="60" w16cid:durableId="1811096834">
    <w:abstractNumId w:val="47"/>
  </w:num>
  <w:num w:numId="61" w16cid:durableId="1615090129">
    <w:abstractNumId w:val="4"/>
  </w:num>
  <w:num w:numId="62" w16cid:durableId="1875383483">
    <w:abstractNumId w:val="55"/>
  </w:num>
  <w:num w:numId="63" w16cid:durableId="784999919">
    <w:abstractNumId w:val="8"/>
  </w:num>
  <w:num w:numId="64" w16cid:durableId="1968315702">
    <w:abstractNumId w:val="68"/>
  </w:num>
  <w:num w:numId="65" w16cid:durableId="418600765">
    <w:abstractNumId w:val="13"/>
  </w:num>
  <w:num w:numId="66" w16cid:durableId="1607039876">
    <w:abstractNumId w:val="50"/>
  </w:num>
  <w:num w:numId="67" w16cid:durableId="1320690746">
    <w:abstractNumId w:val="60"/>
  </w:num>
  <w:num w:numId="68" w16cid:durableId="142821967">
    <w:abstractNumId w:val="77"/>
  </w:num>
  <w:num w:numId="69" w16cid:durableId="320888240">
    <w:abstractNumId w:val="81"/>
  </w:num>
  <w:num w:numId="70" w16cid:durableId="1990280897">
    <w:abstractNumId w:val="19"/>
  </w:num>
  <w:num w:numId="71" w16cid:durableId="1373111293">
    <w:abstractNumId w:val="33"/>
  </w:num>
  <w:num w:numId="72" w16cid:durableId="1532261128">
    <w:abstractNumId w:val="56"/>
  </w:num>
  <w:num w:numId="73" w16cid:durableId="1899393012">
    <w:abstractNumId w:val="37"/>
  </w:num>
  <w:num w:numId="74" w16cid:durableId="1847132879">
    <w:abstractNumId w:val="82"/>
  </w:num>
  <w:num w:numId="75" w16cid:durableId="862666175">
    <w:abstractNumId w:val="92"/>
  </w:num>
  <w:num w:numId="76" w16cid:durableId="1897282037">
    <w:abstractNumId w:val="41"/>
  </w:num>
  <w:num w:numId="77" w16cid:durableId="772747822">
    <w:abstractNumId w:val="58"/>
  </w:num>
  <w:num w:numId="78" w16cid:durableId="1753502765">
    <w:abstractNumId w:val="87"/>
  </w:num>
  <w:num w:numId="79" w16cid:durableId="1403597596">
    <w:abstractNumId w:val="71"/>
  </w:num>
  <w:num w:numId="80" w16cid:durableId="766076799">
    <w:abstractNumId w:val="38"/>
  </w:num>
  <w:num w:numId="81" w16cid:durableId="1671134666">
    <w:abstractNumId w:val="89"/>
  </w:num>
  <w:num w:numId="82" w16cid:durableId="623002883">
    <w:abstractNumId w:val="11"/>
  </w:num>
  <w:num w:numId="83" w16cid:durableId="825240472">
    <w:abstractNumId w:val="39"/>
  </w:num>
  <w:num w:numId="84" w16cid:durableId="1525361957">
    <w:abstractNumId w:val="15"/>
  </w:num>
  <w:num w:numId="85" w16cid:durableId="682321026">
    <w:abstractNumId w:val="23"/>
  </w:num>
  <w:num w:numId="86" w16cid:durableId="2001033227">
    <w:abstractNumId w:val="85"/>
  </w:num>
  <w:num w:numId="87" w16cid:durableId="1351298125">
    <w:abstractNumId w:val="27"/>
  </w:num>
  <w:num w:numId="88" w16cid:durableId="2017806770">
    <w:abstractNumId w:val="5"/>
  </w:num>
  <w:num w:numId="89" w16cid:durableId="840658374">
    <w:abstractNumId w:val="14"/>
  </w:num>
  <w:num w:numId="90" w16cid:durableId="1718965224">
    <w:abstractNumId w:val="30"/>
  </w:num>
  <w:num w:numId="91" w16cid:durableId="1500735103">
    <w:abstractNumId w:val="61"/>
  </w:num>
  <w:num w:numId="92" w16cid:durableId="2054886847">
    <w:abstractNumId w:val="72"/>
  </w:num>
  <w:num w:numId="93" w16cid:durableId="1120951262">
    <w:abstractNumId w:val="28"/>
  </w:num>
  <w:num w:numId="94" w16cid:durableId="2094626253">
    <w:abstractNumId w:val="74"/>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1077"/>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54E"/>
    <w:rsid w:val="0000007A"/>
    <w:rsid w:val="000003B9"/>
    <w:rsid w:val="000004B6"/>
    <w:rsid w:val="000006E0"/>
    <w:rsid w:val="00000ABA"/>
    <w:rsid w:val="00000D4B"/>
    <w:rsid w:val="000016E0"/>
    <w:rsid w:val="00001839"/>
    <w:rsid w:val="00001AA3"/>
    <w:rsid w:val="00001B53"/>
    <w:rsid w:val="00001D76"/>
    <w:rsid w:val="00001D9C"/>
    <w:rsid w:val="00001F56"/>
    <w:rsid w:val="0000203D"/>
    <w:rsid w:val="000023BE"/>
    <w:rsid w:val="00002709"/>
    <w:rsid w:val="000028AD"/>
    <w:rsid w:val="000029C9"/>
    <w:rsid w:val="00002D09"/>
    <w:rsid w:val="0000304F"/>
    <w:rsid w:val="0000309E"/>
    <w:rsid w:val="0000379B"/>
    <w:rsid w:val="00003CDB"/>
    <w:rsid w:val="00003E2B"/>
    <w:rsid w:val="00003F04"/>
    <w:rsid w:val="00003F3D"/>
    <w:rsid w:val="00003FF3"/>
    <w:rsid w:val="0000406B"/>
    <w:rsid w:val="000040A6"/>
    <w:rsid w:val="000041DF"/>
    <w:rsid w:val="000044CA"/>
    <w:rsid w:val="00004868"/>
    <w:rsid w:val="00004A50"/>
    <w:rsid w:val="00004A8F"/>
    <w:rsid w:val="00004C7F"/>
    <w:rsid w:val="00004CC9"/>
    <w:rsid w:val="00004E74"/>
    <w:rsid w:val="00004EFF"/>
    <w:rsid w:val="000052C9"/>
    <w:rsid w:val="00005302"/>
    <w:rsid w:val="000053DC"/>
    <w:rsid w:val="00005407"/>
    <w:rsid w:val="00005619"/>
    <w:rsid w:val="00005704"/>
    <w:rsid w:val="0000578F"/>
    <w:rsid w:val="00005E9E"/>
    <w:rsid w:val="00005EA3"/>
    <w:rsid w:val="000062A8"/>
    <w:rsid w:val="000064D0"/>
    <w:rsid w:val="00006634"/>
    <w:rsid w:val="00006870"/>
    <w:rsid w:val="00006CAE"/>
    <w:rsid w:val="0000734F"/>
    <w:rsid w:val="000075D7"/>
    <w:rsid w:val="00007828"/>
    <w:rsid w:val="0000786F"/>
    <w:rsid w:val="00007BB9"/>
    <w:rsid w:val="00007C84"/>
    <w:rsid w:val="000101CC"/>
    <w:rsid w:val="00010224"/>
    <w:rsid w:val="00010251"/>
    <w:rsid w:val="000102DB"/>
    <w:rsid w:val="0001031B"/>
    <w:rsid w:val="00010468"/>
    <w:rsid w:val="000109A9"/>
    <w:rsid w:val="00010AE5"/>
    <w:rsid w:val="00010E1C"/>
    <w:rsid w:val="0001132A"/>
    <w:rsid w:val="00011397"/>
    <w:rsid w:val="00011437"/>
    <w:rsid w:val="0001144C"/>
    <w:rsid w:val="000117CB"/>
    <w:rsid w:val="00011871"/>
    <w:rsid w:val="00012006"/>
    <w:rsid w:val="000120AE"/>
    <w:rsid w:val="0001216B"/>
    <w:rsid w:val="00012374"/>
    <w:rsid w:val="0001271B"/>
    <w:rsid w:val="00012A22"/>
    <w:rsid w:val="00012BEF"/>
    <w:rsid w:val="00012C1E"/>
    <w:rsid w:val="00012DD8"/>
    <w:rsid w:val="00012DED"/>
    <w:rsid w:val="00012F74"/>
    <w:rsid w:val="00013373"/>
    <w:rsid w:val="0001360C"/>
    <w:rsid w:val="0001379D"/>
    <w:rsid w:val="000139B8"/>
    <w:rsid w:val="00013A37"/>
    <w:rsid w:val="00013F1F"/>
    <w:rsid w:val="00014111"/>
    <w:rsid w:val="00014127"/>
    <w:rsid w:val="000144D2"/>
    <w:rsid w:val="000146F9"/>
    <w:rsid w:val="0001488A"/>
    <w:rsid w:val="000149B9"/>
    <w:rsid w:val="000149C2"/>
    <w:rsid w:val="00014BA1"/>
    <w:rsid w:val="00014D22"/>
    <w:rsid w:val="00014E00"/>
    <w:rsid w:val="00014F92"/>
    <w:rsid w:val="00014FB3"/>
    <w:rsid w:val="00015020"/>
    <w:rsid w:val="000155E9"/>
    <w:rsid w:val="000155EA"/>
    <w:rsid w:val="000156C4"/>
    <w:rsid w:val="00015C94"/>
    <w:rsid w:val="00015EDB"/>
    <w:rsid w:val="0001624F"/>
    <w:rsid w:val="00016558"/>
    <w:rsid w:val="0001656A"/>
    <w:rsid w:val="000168B2"/>
    <w:rsid w:val="00016A2D"/>
    <w:rsid w:val="00016B47"/>
    <w:rsid w:val="00016C6B"/>
    <w:rsid w:val="00016C8A"/>
    <w:rsid w:val="00016D8D"/>
    <w:rsid w:val="00017339"/>
    <w:rsid w:val="00017560"/>
    <w:rsid w:val="000176CD"/>
    <w:rsid w:val="000177F1"/>
    <w:rsid w:val="00017977"/>
    <w:rsid w:val="00017D68"/>
    <w:rsid w:val="00017EB4"/>
    <w:rsid w:val="00017EF6"/>
    <w:rsid w:val="000200A2"/>
    <w:rsid w:val="000200A5"/>
    <w:rsid w:val="00020218"/>
    <w:rsid w:val="0002052E"/>
    <w:rsid w:val="00020534"/>
    <w:rsid w:val="00020579"/>
    <w:rsid w:val="00020CD3"/>
    <w:rsid w:val="00020F6A"/>
    <w:rsid w:val="0002122F"/>
    <w:rsid w:val="00021AD2"/>
    <w:rsid w:val="00021B4D"/>
    <w:rsid w:val="00021E2E"/>
    <w:rsid w:val="000220ED"/>
    <w:rsid w:val="00022579"/>
    <w:rsid w:val="00022A66"/>
    <w:rsid w:val="00022ABD"/>
    <w:rsid w:val="00022DE7"/>
    <w:rsid w:val="0002313F"/>
    <w:rsid w:val="0002354C"/>
    <w:rsid w:val="00023675"/>
    <w:rsid w:val="00023694"/>
    <w:rsid w:val="00023AFC"/>
    <w:rsid w:val="00023F75"/>
    <w:rsid w:val="000240B0"/>
    <w:rsid w:val="00024247"/>
    <w:rsid w:val="00024547"/>
    <w:rsid w:val="00024C63"/>
    <w:rsid w:val="00025075"/>
    <w:rsid w:val="0002513A"/>
    <w:rsid w:val="000253BD"/>
    <w:rsid w:val="000253E6"/>
    <w:rsid w:val="00025698"/>
    <w:rsid w:val="00025721"/>
    <w:rsid w:val="0002572B"/>
    <w:rsid w:val="00025878"/>
    <w:rsid w:val="00025C70"/>
    <w:rsid w:val="000261E6"/>
    <w:rsid w:val="000261F5"/>
    <w:rsid w:val="00026543"/>
    <w:rsid w:val="00026680"/>
    <w:rsid w:val="0002668C"/>
    <w:rsid w:val="00026B13"/>
    <w:rsid w:val="00026CCA"/>
    <w:rsid w:val="00026DB4"/>
    <w:rsid w:val="00026E4F"/>
    <w:rsid w:val="00026E63"/>
    <w:rsid w:val="0002729C"/>
    <w:rsid w:val="00027831"/>
    <w:rsid w:val="00027899"/>
    <w:rsid w:val="00027F7B"/>
    <w:rsid w:val="000301B1"/>
    <w:rsid w:val="00030B58"/>
    <w:rsid w:val="000313AB"/>
    <w:rsid w:val="000313AF"/>
    <w:rsid w:val="00031451"/>
    <w:rsid w:val="0003159E"/>
    <w:rsid w:val="000315BA"/>
    <w:rsid w:val="00031645"/>
    <w:rsid w:val="00031662"/>
    <w:rsid w:val="0003175F"/>
    <w:rsid w:val="0003176D"/>
    <w:rsid w:val="00031986"/>
    <w:rsid w:val="00031E7D"/>
    <w:rsid w:val="00031FB0"/>
    <w:rsid w:val="00032333"/>
    <w:rsid w:val="0003259B"/>
    <w:rsid w:val="000325F4"/>
    <w:rsid w:val="00032686"/>
    <w:rsid w:val="0003278B"/>
    <w:rsid w:val="00032A13"/>
    <w:rsid w:val="00032A27"/>
    <w:rsid w:val="00032B03"/>
    <w:rsid w:val="00032D84"/>
    <w:rsid w:val="000331E0"/>
    <w:rsid w:val="00033262"/>
    <w:rsid w:val="00033684"/>
    <w:rsid w:val="00033980"/>
    <w:rsid w:val="00033AF0"/>
    <w:rsid w:val="00033FE0"/>
    <w:rsid w:val="00034281"/>
    <w:rsid w:val="000342AC"/>
    <w:rsid w:val="0003431A"/>
    <w:rsid w:val="00034690"/>
    <w:rsid w:val="000348B4"/>
    <w:rsid w:val="000349AE"/>
    <w:rsid w:val="00034C92"/>
    <w:rsid w:val="00034CB9"/>
    <w:rsid w:val="00034F2C"/>
    <w:rsid w:val="0003541E"/>
    <w:rsid w:val="00035588"/>
    <w:rsid w:val="0003562F"/>
    <w:rsid w:val="00035673"/>
    <w:rsid w:val="0003574D"/>
    <w:rsid w:val="00035959"/>
    <w:rsid w:val="00035A48"/>
    <w:rsid w:val="00035CC6"/>
    <w:rsid w:val="00035E73"/>
    <w:rsid w:val="00035EE1"/>
    <w:rsid w:val="000361BE"/>
    <w:rsid w:val="0003680C"/>
    <w:rsid w:val="00036814"/>
    <w:rsid w:val="00036A94"/>
    <w:rsid w:val="00036AA7"/>
    <w:rsid w:val="00036D6E"/>
    <w:rsid w:val="00036F95"/>
    <w:rsid w:val="00037016"/>
    <w:rsid w:val="00037155"/>
    <w:rsid w:val="00037369"/>
    <w:rsid w:val="000374B4"/>
    <w:rsid w:val="000376D1"/>
    <w:rsid w:val="0003784F"/>
    <w:rsid w:val="00037B9D"/>
    <w:rsid w:val="00037C8A"/>
    <w:rsid w:val="0004006F"/>
    <w:rsid w:val="0004063A"/>
    <w:rsid w:val="0004063C"/>
    <w:rsid w:val="0004070B"/>
    <w:rsid w:val="000408DC"/>
    <w:rsid w:val="00040F05"/>
    <w:rsid w:val="0004122C"/>
    <w:rsid w:val="00041450"/>
    <w:rsid w:val="00041498"/>
    <w:rsid w:val="000414B8"/>
    <w:rsid w:val="000417E2"/>
    <w:rsid w:val="00041884"/>
    <w:rsid w:val="00041A3C"/>
    <w:rsid w:val="00041C0E"/>
    <w:rsid w:val="00041C9A"/>
    <w:rsid w:val="00041E66"/>
    <w:rsid w:val="00042132"/>
    <w:rsid w:val="00042642"/>
    <w:rsid w:val="00042B73"/>
    <w:rsid w:val="000430A3"/>
    <w:rsid w:val="000432F9"/>
    <w:rsid w:val="000436E7"/>
    <w:rsid w:val="00043909"/>
    <w:rsid w:val="00043A93"/>
    <w:rsid w:val="00044067"/>
    <w:rsid w:val="0004461E"/>
    <w:rsid w:val="000448E9"/>
    <w:rsid w:val="00044CE2"/>
    <w:rsid w:val="00044F7A"/>
    <w:rsid w:val="00045418"/>
    <w:rsid w:val="000454E3"/>
    <w:rsid w:val="000454E9"/>
    <w:rsid w:val="00045523"/>
    <w:rsid w:val="000456A4"/>
    <w:rsid w:val="0004572F"/>
    <w:rsid w:val="000458E5"/>
    <w:rsid w:val="00045911"/>
    <w:rsid w:val="00045E69"/>
    <w:rsid w:val="00045FCB"/>
    <w:rsid w:val="00046404"/>
    <w:rsid w:val="00046422"/>
    <w:rsid w:val="0004697D"/>
    <w:rsid w:val="00046D4D"/>
    <w:rsid w:val="00046FCB"/>
    <w:rsid w:val="00047053"/>
    <w:rsid w:val="000470EC"/>
    <w:rsid w:val="00047574"/>
    <w:rsid w:val="00047805"/>
    <w:rsid w:val="000479C4"/>
    <w:rsid w:val="00047A23"/>
    <w:rsid w:val="00047DFB"/>
    <w:rsid w:val="00050782"/>
    <w:rsid w:val="00050988"/>
    <w:rsid w:val="00050E2E"/>
    <w:rsid w:val="000512E3"/>
    <w:rsid w:val="00051358"/>
    <w:rsid w:val="00051487"/>
    <w:rsid w:val="00051A69"/>
    <w:rsid w:val="00051C63"/>
    <w:rsid w:val="00051F90"/>
    <w:rsid w:val="00052097"/>
    <w:rsid w:val="00052194"/>
    <w:rsid w:val="000521A3"/>
    <w:rsid w:val="000524A9"/>
    <w:rsid w:val="000525EC"/>
    <w:rsid w:val="000527A4"/>
    <w:rsid w:val="00052869"/>
    <w:rsid w:val="000528EB"/>
    <w:rsid w:val="000528F8"/>
    <w:rsid w:val="0005292D"/>
    <w:rsid w:val="00052ACC"/>
    <w:rsid w:val="00052C13"/>
    <w:rsid w:val="00052D27"/>
    <w:rsid w:val="00052DD1"/>
    <w:rsid w:val="0005309C"/>
    <w:rsid w:val="000532EE"/>
    <w:rsid w:val="00053504"/>
    <w:rsid w:val="0005353F"/>
    <w:rsid w:val="000536EE"/>
    <w:rsid w:val="00053729"/>
    <w:rsid w:val="000538AD"/>
    <w:rsid w:val="00053AEC"/>
    <w:rsid w:val="00053C61"/>
    <w:rsid w:val="00053CFE"/>
    <w:rsid w:val="0005449C"/>
    <w:rsid w:val="000544D3"/>
    <w:rsid w:val="0005452B"/>
    <w:rsid w:val="0005460F"/>
    <w:rsid w:val="0005463E"/>
    <w:rsid w:val="00054C8F"/>
    <w:rsid w:val="00055290"/>
    <w:rsid w:val="000555D4"/>
    <w:rsid w:val="00055802"/>
    <w:rsid w:val="00055C18"/>
    <w:rsid w:val="00055C5D"/>
    <w:rsid w:val="00055DE6"/>
    <w:rsid w:val="00055ED2"/>
    <w:rsid w:val="00056097"/>
    <w:rsid w:val="000561DE"/>
    <w:rsid w:val="000567AB"/>
    <w:rsid w:val="00056840"/>
    <w:rsid w:val="00056875"/>
    <w:rsid w:val="00056F44"/>
    <w:rsid w:val="00056F5B"/>
    <w:rsid w:val="00056F90"/>
    <w:rsid w:val="00056FAE"/>
    <w:rsid w:val="000571D0"/>
    <w:rsid w:val="00057477"/>
    <w:rsid w:val="000574AF"/>
    <w:rsid w:val="00057632"/>
    <w:rsid w:val="00057713"/>
    <w:rsid w:val="0005795A"/>
    <w:rsid w:val="000579FD"/>
    <w:rsid w:val="00057B19"/>
    <w:rsid w:val="00057E75"/>
    <w:rsid w:val="00057E95"/>
    <w:rsid w:val="00057EBA"/>
    <w:rsid w:val="00057F56"/>
    <w:rsid w:val="000601C4"/>
    <w:rsid w:val="000601D2"/>
    <w:rsid w:val="0006026F"/>
    <w:rsid w:val="000609FE"/>
    <w:rsid w:val="00060CF8"/>
    <w:rsid w:val="00060F20"/>
    <w:rsid w:val="000610F7"/>
    <w:rsid w:val="000613AA"/>
    <w:rsid w:val="00061646"/>
    <w:rsid w:val="00061857"/>
    <w:rsid w:val="000618EE"/>
    <w:rsid w:val="000619C3"/>
    <w:rsid w:val="00061A38"/>
    <w:rsid w:val="00061EE6"/>
    <w:rsid w:val="00062030"/>
    <w:rsid w:val="00062800"/>
    <w:rsid w:val="000629D6"/>
    <w:rsid w:val="00062BD4"/>
    <w:rsid w:val="0006308A"/>
    <w:rsid w:val="0006308C"/>
    <w:rsid w:val="0006318B"/>
    <w:rsid w:val="000631F2"/>
    <w:rsid w:val="000632BA"/>
    <w:rsid w:val="00063364"/>
    <w:rsid w:val="0006337B"/>
    <w:rsid w:val="0006341C"/>
    <w:rsid w:val="000637FC"/>
    <w:rsid w:val="00063AB5"/>
    <w:rsid w:val="00063C31"/>
    <w:rsid w:val="00063CAC"/>
    <w:rsid w:val="00063DC9"/>
    <w:rsid w:val="00063F17"/>
    <w:rsid w:val="00063F4E"/>
    <w:rsid w:val="000642CB"/>
    <w:rsid w:val="00064696"/>
    <w:rsid w:val="0006483A"/>
    <w:rsid w:val="00064B31"/>
    <w:rsid w:val="00064EC8"/>
    <w:rsid w:val="000650CE"/>
    <w:rsid w:val="00065385"/>
    <w:rsid w:val="000654BF"/>
    <w:rsid w:val="000654D4"/>
    <w:rsid w:val="00065756"/>
    <w:rsid w:val="00065909"/>
    <w:rsid w:val="00065C89"/>
    <w:rsid w:val="00065CD5"/>
    <w:rsid w:val="00066112"/>
    <w:rsid w:val="00066235"/>
    <w:rsid w:val="000664F6"/>
    <w:rsid w:val="000669C4"/>
    <w:rsid w:val="00066CE9"/>
    <w:rsid w:val="00067036"/>
    <w:rsid w:val="0006714C"/>
    <w:rsid w:val="00067C09"/>
    <w:rsid w:val="00067C15"/>
    <w:rsid w:val="00067CC1"/>
    <w:rsid w:val="00067ECB"/>
    <w:rsid w:val="00067F5F"/>
    <w:rsid w:val="00070107"/>
    <w:rsid w:val="000706AA"/>
    <w:rsid w:val="00070A7D"/>
    <w:rsid w:val="00071023"/>
    <w:rsid w:val="000712F5"/>
    <w:rsid w:val="00071555"/>
    <w:rsid w:val="0007167C"/>
    <w:rsid w:val="00071DC1"/>
    <w:rsid w:val="00072636"/>
    <w:rsid w:val="00072818"/>
    <w:rsid w:val="000728A0"/>
    <w:rsid w:val="000729F7"/>
    <w:rsid w:val="00073142"/>
    <w:rsid w:val="000733F6"/>
    <w:rsid w:val="00073746"/>
    <w:rsid w:val="0007383D"/>
    <w:rsid w:val="000739AA"/>
    <w:rsid w:val="00073F05"/>
    <w:rsid w:val="0007439D"/>
    <w:rsid w:val="00074707"/>
    <w:rsid w:val="00074709"/>
    <w:rsid w:val="00074A23"/>
    <w:rsid w:val="00074CD5"/>
    <w:rsid w:val="00074D57"/>
    <w:rsid w:val="000751D0"/>
    <w:rsid w:val="0007550F"/>
    <w:rsid w:val="00075652"/>
    <w:rsid w:val="00075925"/>
    <w:rsid w:val="00075D39"/>
    <w:rsid w:val="000764A1"/>
    <w:rsid w:val="000765A5"/>
    <w:rsid w:val="000767FC"/>
    <w:rsid w:val="00076C5E"/>
    <w:rsid w:val="00076CC0"/>
    <w:rsid w:val="00076FE7"/>
    <w:rsid w:val="00077092"/>
    <w:rsid w:val="0007757D"/>
    <w:rsid w:val="00077695"/>
    <w:rsid w:val="00077753"/>
    <w:rsid w:val="00077962"/>
    <w:rsid w:val="000779AF"/>
    <w:rsid w:val="00077B16"/>
    <w:rsid w:val="00077BE6"/>
    <w:rsid w:val="00077E29"/>
    <w:rsid w:val="000800ED"/>
    <w:rsid w:val="0008026C"/>
    <w:rsid w:val="000803B5"/>
    <w:rsid w:val="0008047C"/>
    <w:rsid w:val="000804F4"/>
    <w:rsid w:val="000809AF"/>
    <w:rsid w:val="00080C21"/>
    <w:rsid w:val="00080DDA"/>
    <w:rsid w:val="00081121"/>
    <w:rsid w:val="000814BF"/>
    <w:rsid w:val="000814E4"/>
    <w:rsid w:val="000815C6"/>
    <w:rsid w:val="000818D2"/>
    <w:rsid w:val="000819D5"/>
    <w:rsid w:val="00081A85"/>
    <w:rsid w:val="00081AF9"/>
    <w:rsid w:val="00081C61"/>
    <w:rsid w:val="00081E9D"/>
    <w:rsid w:val="0008226C"/>
    <w:rsid w:val="00082A19"/>
    <w:rsid w:val="00082CD3"/>
    <w:rsid w:val="00082FE8"/>
    <w:rsid w:val="000830E5"/>
    <w:rsid w:val="000835CC"/>
    <w:rsid w:val="000837C3"/>
    <w:rsid w:val="0008390E"/>
    <w:rsid w:val="00083D69"/>
    <w:rsid w:val="00083E3C"/>
    <w:rsid w:val="00083E3F"/>
    <w:rsid w:val="00084692"/>
    <w:rsid w:val="00084715"/>
    <w:rsid w:val="0008478D"/>
    <w:rsid w:val="00084F4E"/>
    <w:rsid w:val="00085447"/>
    <w:rsid w:val="00085492"/>
    <w:rsid w:val="00085D52"/>
    <w:rsid w:val="00085E31"/>
    <w:rsid w:val="00085EE5"/>
    <w:rsid w:val="00085F4D"/>
    <w:rsid w:val="00085F9D"/>
    <w:rsid w:val="000860CC"/>
    <w:rsid w:val="00086112"/>
    <w:rsid w:val="00086673"/>
    <w:rsid w:val="00086694"/>
    <w:rsid w:val="00086802"/>
    <w:rsid w:val="00086ABB"/>
    <w:rsid w:val="00086C0D"/>
    <w:rsid w:val="00086F8C"/>
    <w:rsid w:val="00087730"/>
    <w:rsid w:val="00090124"/>
    <w:rsid w:val="000904E4"/>
    <w:rsid w:val="000905F1"/>
    <w:rsid w:val="00090632"/>
    <w:rsid w:val="00090856"/>
    <w:rsid w:val="00090E3F"/>
    <w:rsid w:val="00090E9F"/>
    <w:rsid w:val="000911C6"/>
    <w:rsid w:val="000916C0"/>
    <w:rsid w:val="000917BB"/>
    <w:rsid w:val="0009186E"/>
    <w:rsid w:val="000918F3"/>
    <w:rsid w:val="00091B9D"/>
    <w:rsid w:val="000920BA"/>
    <w:rsid w:val="00092969"/>
    <w:rsid w:val="00092AEE"/>
    <w:rsid w:val="00092B20"/>
    <w:rsid w:val="000931DE"/>
    <w:rsid w:val="00093420"/>
    <w:rsid w:val="000936C7"/>
    <w:rsid w:val="00093D20"/>
    <w:rsid w:val="00093E4B"/>
    <w:rsid w:val="00093E90"/>
    <w:rsid w:val="00093F17"/>
    <w:rsid w:val="00093F39"/>
    <w:rsid w:val="00093F5A"/>
    <w:rsid w:val="0009418C"/>
    <w:rsid w:val="000944D5"/>
    <w:rsid w:val="000946B9"/>
    <w:rsid w:val="000949B5"/>
    <w:rsid w:val="00094B33"/>
    <w:rsid w:val="00094EE4"/>
    <w:rsid w:val="00094F80"/>
    <w:rsid w:val="00095226"/>
    <w:rsid w:val="0009536B"/>
    <w:rsid w:val="00095C40"/>
    <w:rsid w:val="00095CB1"/>
    <w:rsid w:val="00095CFA"/>
    <w:rsid w:val="00095DB6"/>
    <w:rsid w:val="00096226"/>
    <w:rsid w:val="000962A1"/>
    <w:rsid w:val="000962BB"/>
    <w:rsid w:val="0009675C"/>
    <w:rsid w:val="00096C15"/>
    <w:rsid w:val="00096D37"/>
    <w:rsid w:val="00097168"/>
    <w:rsid w:val="000972E9"/>
    <w:rsid w:val="00097394"/>
    <w:rsid w:val="00097411"/>
    <w:rsid w:val="00097658"/>
    <w:rsid w:val="00097A26"/>
    <w:rsid w:val="00097B0C"/>
    <w:rsid w:val="00097F76"/>
    <w:rsid w:val="000A00DE"/>
    <w:rsid w:val="000A0286"/>
    <w:rsid w:val="000A0488"/>
    <w:rsid w:val="000A0639"/>
    <w:rsid w:val="000A1212"/>
    <w:rsid w:val="000A13D0"/>
    <w:rsid w:val="000A15FF"/>
    <w:rsid w:val="000A16B6"/>
    <w:rsid w:val="000A17F0"/>
    <w:rsid w:val="000A18EB"/>
    <w:rsid w:val="000A1EE8"/>
    <w:rsid w:val="000A2033"/>
    <w:rsid w:val="000A26FD"/>
    <w:rsid w:val="000A272A"/>
    <w:rsid w:val="000A27C6"/>
    <w:rsid w:val="000A2AAA"/>
    <w:rsid w:val="000A2C83"/>
    <w:rsid w:val="000A2FB0"/>
    <w:rsid w:val="000A30CF"/>
    <w:rsid w:val="000A3745"/>
    <w:rsid w:val="000A37CE"/>
    <w:rsid w:val="000A382A"/>
    <w:rsid w:val="000A384B"/>
    <w:rsid w:val="000A39F7"/>
    <w:rsid w:val="000A3B04"/>
    <w:rsid w:val="000A3F1A"/>
    <w:rsid w:val="000A4280"/>
    <w:rsid w:val="000A431D"/>
    <w:rsid w:val="000A47DB"/>
    <w:rsid w:val="000A49E5"/>
    <w:rsid w:val="000A510E"/>
    <w:rsid w:val="000A5517"/>
    <w:rsid w:val="000A5691"/>
    <w:rsid w:val="000A5A52"/>
    <w:rsid w:val="000A5C4C"/>
    <w:rsid w:val="000A60A8"/>
    <w:rsid w:val="000A628D"/>
    <w:rsid w:val="000A6E8E"/>
    <w:rsid w:val="000A7115"/>
    <w:rsid w:val="000A7469"/>
    <w:rsid w:val="000A773A"/>
    <w:rsid w:val="000A7950"/>
    <w:rsid w:val="000A7A4D"/>
    <w:rsid w:val="000A7C3E"/>
    <w:rsid w:val="000A7D03"/>
    <w:rsid w:val="000A7D4E"/>
    <w:rsid w:val="000A7F56"/>
    <w:rsid w:val="000B01EA"/>
    <w:rsid w:val="000B061D"/>
    <w:rsid w:val="000B0B2B"/>
    <w:rsid w:val="000B0CD5"/>
    <w:rsid w:val="000B1391"/>
    <w:rsid w:val="000B16B9"/>
    <w:rsid w:val="000B198E"/>
    <w:rsid w:val="000B1A1E"/>
    <w:rsid w:val="000B1A32"/>
    <w:rsid w:val="000B1AC3"/>
    <w:rsid w:val="000B1AC9"/>
    <w:rsid w:val="000B229D"/>
    <w:rsid w:val="000B2515"/>
    <w:rsid w:val="000B277C"/>
    <w:rsid w:val="000B2819"/>
    <w:rsid w:val="000B29B8"/>
    <w:rsid w:val="000B2DF8"/>
    <w:rsid w:val="000B2E6C"/>
    <w:rsid w:val="000B2EDE"/>
    <w:rsid w:val="000B317E"/>
    <w:rsid w:val="000B32C2"/>
    <w:rsid w:val="000B353E"/>
    <w:rsid w:val="000B358C"/>
    <w:rsid w:val="000B372B"/>
    <w:rsid w:val="000B3869"/>
    <w:rsid w:val="000B38DB"/>
    <w:rsid w:val="000B3EB0"/>
    <w:rsid w:val="000B40B2"/>
    <w:rsid w:val="000B41BE"/>
    <w:rsid w:val="000B4252"/>
    <w:rsid w:val="000B4311"/>
    <w:rsid w:val="000B483F"/>
    <w:rsid w:val="000B489D"/>
    <w:rsid w:val="000B4E04"/>
    <w:rsid w:val="000B4FBC"/>
    <w:rsid w:val="000B5895"/>
    <w:rsid w:val="000B5B46"/>
    <w:rsid w:val="000B5FBB"/>
    <w:rsid w:val="000B6065"/>
    <w:rsid w:val="000B6A24"/>
    <w:rsid w:val="000B6C1F"/>
    <w:rsid w:val="000B6DBC"/>
    <w:rsid w:val="000B706F"/>
    <w:rsid w:val="000B7080"/>
    <w:rsid w:val="000B725E"/>
    <w:rsid w:val="000B761F"/>
    <w:rsid w:val="000B77E8"/>
    <w:rsid w:val="000B7A82"/>
    <w:rsid w:val="000B7D6D"/>
    <w:rsid w:val="000B7E48"/>
    <w:rsid w:val="000C001B"/>
    <w:rsid w:val="000C0239"/>
    <w:rsid w:val="000C045B"/>
    <w:rsid w:val="000C0475"/>
    <w:rsid w:val="000C0636"/>
    <w:rsid w:val="000C0AE4"/>
    <w:rsid w:val="000C0DA7"/>
    <w:rsid w:val="000C12E8"/>
    <w:rsid w:val="000C172B"/>
    <w:rsid w:val="000C1A53"/>
    <w:rsid w:val="000C1A82"/>
    <w:rsid w:val="000C1DCA"/>
    <w:rsid w:val="000C1EAC"/>
    <w:rsid w:val="000C2212"/>
    <w:rsid w:val="000C2C7E"/>
    <w:rsid w:val="000C2EA9"/>
    <w:rsid w:val="000C317D"/>
    <w:rsid w:val="000C32DD"/>
    <w:rsid w:val="000C352D"/>
    <w:rsid w:val="000C3E91"/>
    <w:rsid w:val="000C413E"/>
    <w:rsid w:val="000C41B1"/>
    <w:rsid w:val="000C43F0"/>
    <w:rsid w:val="000C4465"/>
    <w:rsid w:val="000C44E4"/>
    <w:rsid w:val="000C4618"/>
    <w:rsid w:val="000C477F"/>
    <w:rsid w:val="000C47E7"/>
    <w:rsid w:val="000C4B9C"/>
    <w:rsid w:val="000C4C6D"/>
    <w:rsid w:val="000C4DAC"/>
    <w:rsid w:val="000C504D"/>
    <w:rsid w:val="000C548F"/>
    <w:rsid w:val="000C54B4"/>
    <w:rsid w:val="000C5CA6"/>
    <w:rsid w:val="000C5E87"/>
    <w:rsid w:val="000C5ECD"/>
    <w:rsid w:val="000C5F3E"/>
    <w:rsid w:val="000C635A"/>
    <w:rsid w:val="000C6360"/>
    <w:rsid w:val="000C6675"/>
    <w:rsid w:val="000C68F4"/>
    <w:rsid w:val="000C6C4D"/>
    <w:rsid w:val="000C6EEE"/>
    <w:rsid w:val="000C6FFA"/>
    <w:rsid w:val="000C7007"/>
    <w:rsid w:val="000C714A"/>
    <w:rsid w:val="000C71DD"/>
    <w:rsid w:val="000C7390"/>
    <w:rsid w:val="000C781C"/>
    <w:rsid w:val="000C7D1B"/>
    <w:rsid w:val="000D0084"/>
    <w:rsid w:val="000D061E"/>
    <w:rsid w:val="000D07CD"/>
    <w:rsid w:val="000D09E9"/>
    <w:rsid w:val="000D0BEA"/>
    <w:rsid w:val="000D0D44"/>
    <w:rsid w:val="000D0E9F"/>
    <w:rsid w:val="000D10B9"/>
    <w:rsid w:val="000D1101"/>
    <w:rsid w:val="000D1287"/>
    <w:rsid w:val="000D1693"/>
    <w:rsid w:val="000D1D06"/>
    <w:rsid w:val="000D1D32"/>
    <w:rsid w:val="000D20C5"/>
    <w:rsid w:val="000D23A8"/>
    <w:rsid w:val="000D32F9"/>
    <w:rsid w:val="000D352B"/>
    <w:rsid w:val="000D3A28"/>
    <w:rsid w:val="000D3B43"/>
    <w:rsid w:val="000D3D17"/>
    <w:rsid w:val="000D42EF"/>
    <w:rsid w:val="000D461A"/>
    <w:rsid w:val="000D4AE9"/>
    <w:rsid w:val="000D4CD0"/>
    <w:rsid w:val="000D50F9"/>
    <w:rsid w:val="000D56E4"/>
    <w:rsid w:val="000D570E"/>
    <w:rsid w:val="000D584D"/>
    <w:rsid w:val="000D5E47"/>
    <w:rsid w:val="000D6327"/>
    <w:rsid w:val="000D632E"/>
    <w:rsid w:val="000D6AB0"/>
    <w:rsid w:val="000D6C5B"/>
    <w:rsid w:val="000D711F"/>
    <w:rsid w:val="000D7126"/>
    <w:rsid w:val="000D71C5"/>
    <w:rsid w:val="000D7920"/>
    <w:rsid w:val="000D7E83"/>
    <w:rsid w:val="000D7EF5"/>
    <w:rsid w:val="000E03E5"/>
    <w:rsid w:val="000E0546"/>
    <w:rsid w:val="000E094E"/>
    <w:rsid w:val="000E0B31"/>
    <w:rsid w:val="000E0C32"/>
    <w:rsid w:val="000E0F29"/>
    <w:rsid w:val="000E0FC8"/>
    <w:rsid w:val="000E10C8"/>
    <w:rsid w:val="000E1100"/>
    <w:rsid w:val="000E1585"/>
    <w:rsid w:val="000E1666"/>
    <w:rsid w:val="000E16EA"/>
    <w:rsid w:val="000E1E2E"/>
    <w:rsid w:val="000E1FE0"/>
    <w:rsid w:val="000E21AC"/>
    <w:rsid w:val="000E2542"/>
    <w:rsid w:val="000E2632"/>
    <w:rsid w:val="000E2839"/>
    <w:rsid w:val="000E2DF2"/>
    <w:rsid w:val="000E2FAF"/>
    <w:rsid w:val="000E32CC"/>
    <w:rsid w:val="000E3478"/>
    <w:rsid w:val="000E3931"/>
    <w:rsid w:val="000E3D1F"/>
    <w:rsid w:val="000E3F4D"/>
    <w:rsid w:val="000E3FB0"/>
    <w:rsid w:val="000E3FBD"/>
    <w:rsid w:val="000E41AB"/>
    <w:rsid w:val="000E42B0"/>
    <w:rsid w:val="000E45DE"/>
    <w:rsid w:val="000E479C"/>
    <w:rsid w:val="000E491C"/>
    <w:rsid w:val="000E4C47"/>
    <w:rsid w:val="000E4EBB"/>
    <w:rsid w:val="000E5626"/>
    <w:rsid w:val="000E5770"/>
    <w:rsid w:val="000E5AD0"/>
    <w:rsid w:val="000E5C83"/>
    <w:rsid w:val="000E63D5"/>
    <w:rsid w:val="000E641C"/>
    <w:rsid w:val="000E69E2"/>
    <w:rsid w:val="000E6B60"/>
    <w:rsid w:val="000E72FF"/>
    <w:rsid w:val="000E7362"/>
    <w:rsid w:val="000E7382"/>
    <w:rsid w:val="000E77C8"/>
    <w:rsid w:val="000E7862"/>
    <w:rsid w:val="000E78AF"/>
    <w:rsid w:val="000E791E"/>
    <w:rsid w:val="000E7E41"/>
    <w:rsid w:val="000F008A"/>
    <w:rsid w:val="000F014C"/>
    <w:rsid w:val="000F017E"/>
    <w:rsid w:val="000F029D"/>
    <w:rsid w:val="000F07DA"/>
    <w:rsid w:val="000F0894"/>
    <w:rsid w:val="000F1466"/>
    <w:rsid w:val="000F1499"/>
    <w:rsid w:val="000F1B75"/>
    <w:rsid w:val="000F26B1"/>
    <w:rsid w:val="000F2AAE"/>
    <w:rsid w:val="000F2B2C"/>
    <w:rsid w:val="000F2D7B"/>
    <w:rsid w:val="000F2E0C"/>
    <w:rsid w:val="000F2FFB"/>
    <w:rsid w:val="000F304F"/>
    <w:rsid w:val="000F3844"/>
    <w:rsid w:val="000F3CCF"/>
    <w:rsid w:val="000F4120"/>
    <w:rsid w:val="000F4253"/>
    <w:rsid w:val="000F42A3"/>
    <w:rsid w:val="000F45D9"/>
    <w:rsid w:val="000F462C"/>
    <w:rsid w:val="000F5645"/>
    <w:rsid w:val="000F58C9"/>
    <w:rsid w:val="000F5C51"/>
    <w:rsid w:val="000F5C81"/>
    <w:rsid w:val="000F5D70"/>
    <w:rsid w:val="000F5E75"/>
    <w:rsid w:val="000F6127"/>
    <w:rsid w:val="000F615A"/>
    <w:rsid w:val="000F6342"/>
    <w:rsid w:val="000F64DE"/>
    <w:rsid w:val="000F688A"/>
    <w:rsid w:val="000F699C"/>
    <w:rsid w:val="000F6B4E"/>
    <w:rsid w:val="000F7146"/>
    <w:rsid w:val="000F7276"/>
    <w:rsid w:val="000F761E"/>
    <w:rsid w:val="000F77BF"/>
    <w:rsid w:val="000F7ABD"/>
    <w:rsid w:val="000F7B41"/>
    <w:rsid w:val="000F7B82"/>
    <w:rsid w:val="000F7ECD"/>
    <w:rsid w:val="000F7EF6"/>
    <w:rsid w:val="000F7FAF"/>
    <w:rsid w:val="00100580"/>
    <w:rsid w:val="001006F4"/>
    <w:rsid w:val="00100BEE"/>
    <w:rsid w:val="001013E2"/>
    <w:rsid w:val="00101531"/>
    <w:rsid w:val="001015C8"/>
    <w:rsid w:val="001016E8"/>
    <w:rsid w:val="00101863"/>
    <w:rsid w:val="00101C1D"/>
    <w:rsid w:val="00101C32"/>
    <w:rsid w:val="001022D5"/>
    <w:rsid w:val="00102335"/>
    <w:rsid w:val="0010233A"/>
    <w:rsid w:val="001025B0"/>
    <w:rsid w:val="00102842"/>
    <w:rsid w:val="00102E25"/>
    <w:rsid w:val="00102E2C"/>
    <w:rsid w:val="00102EF7"/>
    <w:rsid w:val="00103FE4"/>
    <w:rsid w:val="001040FA"/>
    <w:rsid w:val="00104108"/>
    <w:rsid w:val="00104996"/>
    <w:rsid w:val="00104D47"/>
    <w:rsid w:val="001051DF"/>
    <w:rsid w:val="001053EB"/>
    <w:rsid w:val="0010554F"/>
    <w:rsid w:val="001056D0"/>
    <w:rsid w:val="0010571E"/>
    <w:rsid w:val="00105B36"/>
    <w:rsid w:val="00105DAC"/>
    <w:rsid w:val="00105E6C"/>
    <w:rsid w:val="00105F51"/>
    <w:rsid w:val="0010602C"/>
    <w:rsid w:val="001066DB"/>
    <w:rsid w:val="00106941"/>
    <w:rsid w:val="0010698A"/>
    <w:rsid w:val="00106A78"/>
    <w:rsid w:val="00106E3C"/>
    <w:rsid w:val="00107073"/>
    <w:rsid w:val="0010719E"/>
    <w:rsid w:val="001071B6"/>
    <w:rsid w:val="00107228"/>
    <w:rsid w:val="001076BF"/>
    <w:rsid w:val="00107D4E"/>
    <w:rsid w:val="00107E57"/>
    <w:rsid w:val="00107E90"/>
    <w:rsid w:val="00107F38"/>
    <w:rsid w:val="0011001C"/>
    <w:rsid w:val="0011008B"/>
    <w:rsid w:val="0011097A"/>
    <w:rsid w:val="00110B08"/>
    <w:rsid w:val="001118E9"/>
    <w:rsid w:val="00111B20"/>
    <w:rsid w:val="00111B7C"/>
    <w:rsid w:val="00111BE3"/>
    <w:rsid w:val="00111D9C"/>
    <w:rsid w:val="00111DAA"/>
    <w:rsid w:val="00111DC2"/>
    <w:rsid w:val="00111E14"/>
    <w:rsid w:val="00111FD0"/>
    <w:rsid w:val="0011210D"/>
    <w:rsid w:val="00112138"/>
    <w:rsid w:val="001121A6"/>
    <w:rsid w:val="0011226B"/>
    <w:rsid w:val="001122C4"/>
    <w:rsid w:val="001123D2"/>
    <w:rsid w:val="001127DD"/>
    <w:rsid w:val="00112B50"/>
    <w:rsid w:val="00112DB6"/>
    <w:rsid w:val="00113185"/>
    <w:rsid w:val="00113551"/>
    <w:rsid w:val="00113832"/>
    <w:rsid w:val="0011395C"/>
    <w:rsid w:val="00113AFA"/>
    <w:rsid w:val="00113C1B"/>
    <w:rsid w:val="00113FFC"/>
    <w:rsid w:val="00114057"/>
    <w:rsid w:val="001142AA"/>
    <w:rsid w:val="00114445"/>
    <w:rsid w:val="001147C3"/>
    <w:rsid w:val="0011490B"/>
    <w:rsid w:val="00114A53"/>
    <w:rsid w:val="00115220"/>
    <w:rsid w:val="0011537F"/>
    <w:rsid w:val="0011539F"/>
    <w:rsid w:val="00115509"/>
    <w:rsid w:val="00115878"/>
    <w:rsid w:val="0011590D"/>
    <w:rsid w:val="00115D46"/>
    <w:rsid w:val="00115F37"/>
    <w:rsid w:val="001161A3"/>
    <w:rsid w:val="00116377"/>
    <w:rsid w:val="0011646D"/>
    <w:rsid w:val="00116634"/>
    <w:rsid w:val="001166C1"/>
    <w:rsid w:val="001167CD"/>
    <w:rsid w:val="001168FE"/>
    <w:rsid w:val="00116D6B"/>
    <w:rsid w:val="001175F0"/>
    <w:rsid w:val="00117B0E"/>
    <w:rsid w:val="00117CB4"/>
    <w:rsid w:val="00117E58"/>
    <w:rsid w:val="00117F6B"/>
    <w:rsid w:val="00117FAD"/>
    <w:rsid w:val="00120063"/>
    <w:rsid w:val="00120766"/>
    <w:rsid w:val="00120D59"/>
    <w:rsid w:val="00120E24"/>
    <w:rsid w:val="00120FA1"/>
    <w:rsid w:val="00121307"/>
    <w:rsid w:val="00121759"/>
    <w:rsid w:val="001217DB"/>
    <w:rsid w:val="00121C71"/>
    <w:rsid w:val="00121CED"/>
    <w:rsid w:val="00121F7D"/>
    <w:rsid w:val="00122313"/>
    <w:rsid w:val="001224CA"/>
    <w:rsid w:val="001224EB"/>
    <w:rsid w:val="001225D5"/>
    <w:rsid w:val="00122B66"/>
    <w:rsid w:val="00122DF0"/>
    <w:rsid w:val="00122FDC"/>
    <w:rsid w:val="001235E5"/>
    <w:rsid w:val="00123772"/>
    <w:rsid w:val="00123A0A"/>
    <w:rsid w:val="00123A58"/>
    <w:rsid w:val="00123AAE"/>
    <w:rsid w:val="00123BA1"/>
    <w:rsid w:val="00123E6F"/>
    <w:rsid w:val="00123FE7"/>
    <w:rsid w:val="001240FF"/>
    <w:rsid w:val="00124192"/>
    <w:rsid w:val="001241FE"/>
    <w:rsid w:val="0012421E"/>
    <w:rsid w:val="00124408"/>
    <w:rsid w:val="001245A9"/>
    <w:rsid w:val="00124760"/>
    <w:rsid w:val="00124A28"/>
    <w:rsid w:val="00124EDB"/>
    <w:rsid w:val="00124FD1"/>
    <w:rsid w:val="0012514B"/>
    <w:rsid w:val="00125484"/>
    <w:rsid w:val="00125613"/>
    <w:rsid w:val="00125710"/>
    <w:rsid w:val="001259CF"/>
    <w:rsid w:val="00125B67"/>
    <w:rsid w:val="00125C59"/>
    <w:rsid w:val="00125D23"/>
    <w:rsid w:val="00125EC5"/>
    <w:rsid w:val="001261FB"/>
    <w:rsid w:val="00126352"/>
    <w:rsid w:val="001263AF"/>
    <w:rsid w:val="00126975"/>
    <w:rsid w:val="00126B5D"/>
    <w:rsid w:val="00126BB2"/>
    <w:rsid w:val="00126F62"/>
    <w:rsid w:val="00126FB9"/>
    <w:rsid w:val="00127302"/>
    <w:rsid w:val="00127C2D"/>
    <w:rsid w:val="00130291"/>
    <w:rsid w:val="00130505"/>
    <w:rsid w:val="00130822"/>
    <w:rsid w:val="00130999"/>
    <w:rsid w:val="001309C3"/>
    <w:rsid w:val="00130CB3"/>
    <w:rsid w:val="00130F76"/>
    <w:rsid w:val="001310CD"/>
    <w:rsid w:val="00131424"/>
    <w:rsid w:val="001316A0"/>
    <w:rsid w:val="00131A94"/>
    <w:rsid w:val="00131F15"/>
    <w:rsid w:val="00131FA6"/>
    <w:rsid w:val="00132171"/>
    <w:rsid w:val="001321EB"/>
    <w:rsid w:val="00132546"/>
    <w:rsid w:val="0013328E"/>
    <w:rsid w:val="001332A7"/>
    <w:rsid w:val="001337E7"/>
    <w:rsid w:val="00133FBF"/>
    <w:rsid w:val="001343BE"/>
    <w:rsid w:val="001345F5"/>
    <w:rsid w:val="001348F5"/>
    <w:rsid w:val="001354F3"/>
    <w:rsid w:val="00135899"/>
    <w:rsid w:val="00135C96"/>
    <w:rsid w:val="00135ECF"/>
    <w:rsid w:val="00136130"/>
    <w:rsid w:val="00136238"/>
    <w:rsid w:val="00136541"/>
    <w:rsid w:val="00136A95"/>
    <w:rsid w:val="00136B9B"/>
    <w:rsid w:val="00136CEA"/>
    <w:rsid w:val="00136F0B"/>
    <w:rsid w:val="00137158"/>
    <w:rsid w:val="00137403"/>
    <w:rsid w:val="00137609"/>
    <w:rsid w:val="0013761C"/>
    <w:rsid w:val="001378C3"/>
    <w:rsid w:val="00137DE6"/>
    <w:rsid w:val="00140168"/>
    <w:rsid w:val="001402A8"/>
    <w:rsid w:val="001403ED"/>
    <w:rsid w:val="001403FA"/>
    <w:rsid w:val="00140945"/>
    <w:rsid w:val="001409D9"/>
    <w:rsid w:val="00140AF0"/>
    <w:rsid w:val="00140CBA"/>
    <w:rsid w:val="0014133A"/>
    <w:rsid w:val="00141519"/>
    <w:rsid w:val="00141742"/>
    <w:rsid w:val="001417A0"/>
    <w:rsid w:val="001418E0"/>
    <w:rsid w:val="00141B76"/>
    <w:rsid w:val="001420F1"/>
    <w:rsid w:val="00142A17"/>
    <w:rsid w:val="00142B66"/>
    <w:rsid w:val="00142FB3"/>
    <w:rsid w:val="001433A8"/>
    <w:rsid w:val="00143479"/>
    <w:rsid w:val="001434E7"/>
    <w:rsid w:val="00143577"/>
    <w:rsid w:val="0014365D"/>
    <w:rsid w:val="00143B97"/>
    <w:rsid w:val="00143C55"/>
    <w:rsid w:val="00143C70"/>
    <w:rsid w:val="00144225"/>
    <w:rsid w:val="001445E2"/>
    <w:rsid w:val="00144C2F"/>
    <w:rsid w:val="00145112"/>
    <w:rsid w:val="001451D3"/>
    <w:rsid w:val="001455DB"/>
    <w:rsid w:val="00145685"/>
    <w:rsid w:val="00145DAD"/>
    <w:rsid w:val="00146074"/>
    <w:rsid w:val="00146326"/>
    <w:rsid w:val="00146A71"/>
    <w:rsid w:val="00146E9B"/>
    <w:rsid w:val="00147492"/>
    <w:rsid w:val="0014781B"/>
    <w:rsid w:val="00147953"/>
    <w:rsid w:val="001479CD"/>
    <w:rsid w:val="00147A67"/>
    <w:rsid w:val="00147AE9"/>
    <w:rsid w:val="00147F23"/>
    <w:rsid w:val="00147FB5"/>
    <w:rsid w:val="001502B7"/>
    <w:rsid w:val="00150385"/>
    <w:rsid w:val="00150B17"/>
    <w:rsid w:val="00150B53"/>
    <w:rsid w:val="00150BF1"/>
    <w:rsid w:val="00151069"/>
    <w:rsid w:val="00151174"/>
    <w:rsid w:val="0015120C"/>
    <w:rsid w:val="001516FC"/>
    <w:rsid w:val="00151719"/>
    <w:rsid w:val="001517D3"/>
    <w:rsid w:val="00151823"/>
    <w:rsid w:val="001518AD"/>
    <w:rsid w:val="00151C78"/>
    <w:rsid w:val="00151E1C"/>
    <w:rsid w:val="0015221D"/>
    <w:rsid w:val="00152721"/>
    <w:rsid w:val="00152898"/>
    <w:rsid w:val="0015292D"/>
    <w:rsid w:val="00152B4B"/>
    <w:rsid w:val="00152C3B"/>
    <w:rsid w:val="00152EB5"/>
    <w:rsid w:val="00153639"/>
    <w:rsid w:val="0015377D"/>
    <w:rsid w:val="00153A2C"/>
    <w:rsid w:val="00153AF6"/>
    <w:rsid w:val="00153E6C"/>
    <w:rsid w:val="00153EAD"/>
    <w:rsid w:val="00153EE9"/>
    <w:rsid w:val="0015412E"/>
    <w:rsid w:val="001541C1"/>
    <w:rsid w:val="00154219"/>
    <w:rsid w:val="00154241"/>
    <w:rsid w:val="0015441D"/>
    <w:rsid w:val="001546EA"/>
    <w:rsid w:val="001547C4"/>
    <w:rsid w:val="00154DC3"/>
    <w:rsid w:val="0015517E"/>
    <w:rsid w:val="00155480"/>
    <w:rsid w:val="00155776"/>
    <w:rsid w:val="001557A3"/>
    <w:rsid w:val="001558E8"/>
    <w:rsid w:val="00155C93"/>
    <w:rsid w:val="00156127"/>
    <w:rsid w:val="00156151"/>
    <w:rsid w:val="00156334"/>
    <w:rsid w:val="00156545"/>
    <w:rsid w:val="0015677C"/>
    <w:rsid w:val="00156F8D"/>
    <w:rsid w:val="001578E8"/>
    <w:rsid w:val="00157A9E"/>
    <w:rsid w:val="0015C1B3"/>
    <w:rsid w:val="001600EF"/>
    <w:rsid w:val="0016045D"/>
    <w:rsid w:val="001604C7"/>
    <w:rsid w:val="001606AC"/>
    <w:rsid w:val="00160827"/>
    <w:rsid w:val="00160832"/>
    <w:rsid w:val="001608A6"/>
    <w:rsid w:val="001609BE"/>
    <w:rsid w:val="001609F0"/>
    <w:rsid w:val="00160A5C"/>
    <w:rsid w:val="00160A94"/>
    <w:rsid w:val="001612D6"/>
    <w:rsid w:val="0016164C"/>
    <w:rsid w:val="0016197A"/>
    <w:rsid w:val="00161B09"/>
    <w:rsid w:val="00161BFF"/>
    <w:rsid w:val="00162072"/>
    <w:rsid w:val="001620B6"/>
    <w:rsid w:val="001620EE"/>
    <w:rsid w:val="0016223D"/>
    <w:rsid w:val="001624EF"/>
    <w:rsid w:val="001626C8"/>
    <w:rsid w:val="00162CB9"/>
    <w:rsid w:val="00162D75"/>
    <w:rsid w:val="00162F5D"/>
    <w:rsid w:val="00162F96"/>
    <w:rsid w:val="0016360F"/>
    <w:rsid w:val="00163A17"/>
    <w:rsid w:val="00163AC1"/>
    <w:rsid w:val="00164128"/>
    <w:rsid w:val="00164585"/>
    <w:rsid w:val="001645AB"/>
    <w:rsid w:val="001646AD"/>
    <w:rsid w:val="001646FE"/>
    <w:rsid w:val="00165649"/>
    <w:rsid w:val="00165767"/>
    <w:rsid w:val="001657F8"/>
    <w:rsid w:val="00165F40"/>
    <w:rsid w:val="00166271"/>
    <w:rsid w:val="001662EB"/>
    <w:rsid w:val="00166781"/>
    <w:rsid w:val="001667ED"/>
    <w:rsid w:val="00166961"/>
    <w:rsid w:val="00166977"/>
    <w:rsid w:val="00166A27"/>
    <w:rsid w:val="00167001"/>
    <w:rsid w:val="00167200"/>
    <w:rsid w:val="00167478"/>
    <w:rsid w:val="001674E6"/>
    <w:rsid w:val="001677A5"/>
    <w:rsid w:val="00167895"/>
    <w:rsid w:val="00167EBB"/>
    <w:rsid w:val="0017003D"/>
    <w:rsid w:val="00170309"/>
    <w:rsid w:val="00170433"/>
    <w:rsid w:val="00170461"/>
    <w:rsid w:val="001704FE"/>
    <w:rsid w:val="00170E16"/>
    <w:rsid w:val="0017148D"/>
    <w:rsid w:val="00171811"/>
    <w:rsid w:val="0017183E"/>
    <w:rsid w:val="001718F3"/>
    <w:rsid w:val="00171A4C"/>
    <w:rsid w:val="00171A67"/>
    <w:rsid w:val="001721F3"/>
    <w:rsid w:val="00172504"/>
    <w:rsid w:val="0017252C"/>
    <w:rsid w:val="001726D0"/>
    <w:rsid w:val="0017299C"/>
    <w:rsid w:val="00172C02"/>
    <w:rsid w:val="0017315E"/>
    <w:rsid w:val="001734CE"/>
    <w:rsid w:val="0017354B"/>
    <w:rsid w:val="001737C8"/>
    <w:rsid w:val="00173BC9"/>
    <w:rsid w:val="00173C30"/>
    <w:rsid w:val="00173E9A"/>
    <w:rsid w:val="0017417A"/>
    <w:rsid w:val="00174238"/>
    <w:rsid w:val="00174611"/>
    <w:rsid w:val="001747CD"/>
    <w:rsid w:val="001748EA"/>
    <w:rsid w:val="00174EB8"/>
    <w:rsid w:val="00174FDD"/>
    <w:rsid w:val="0017503C"/>
    <w:rsid w:val="001750F3"/>
    <w:rsid w:val="0017538B"/>
    <w:rsid w:val="00175497"/>
    <w:rsid w:val="001754EC"/>
    <w:rsid w:val="0017565A"/>
    <w:rsid w:val="00175779"/>
    <w:rsid w:val="001759D5"/>
    <w:rsid w:val="00175C34"/>
    <w:rsid w:val="00175CC8"/>
    <w:rsid w:val="00175F74"/>
    <w:rsid w:val="001764DD"/>
    <w:rsid w:val="001769CD"/>
    <w:rsid w:val="00176C5A"/>
    <w:rsid w:val="00176F85"/>
    <w:rsid w:val="001774AF"/>
    <w:rsid w:val="001776EB"/>
    <w:rsid w:val="001778B6"/>
    <w:rsid w:val="00177B2B"/>
    <w:rsid w:val="00177DAE"/>
    <w:rsid w:val="0018013D"/>
    <w:rsid w:val="00180315"/>
    <w:rsid w:val="0018031C"/>
    <w:rsid w:val="001805AC"/>
    <w:rsid w:val="001805E2"/>
    <w:rsid w:val="001807B5"/>
    <w:rsid w:val="00180B71"/>
    <w:rsid w:val="00180DF7"/>
    <w:rsid w:val="00180F32"/>
    <w:rsid w:val="001811A7"/>
    <w:rsid w:val="00181828"/>
    <w:rsid w:val="00181A45"/>
    <w:rsid w:val="00181E1B"/>
    <w:rsid w:val="0018217A"/>
    <w:rsid w:val="001822B7"/>
    <w:rsid w:val="001822DF"/>
    <w:rsid w:val="00182E3F"/>
    <w:rsid w:val="00182F1E"/>
    <w:rsid w:val="001830BA"/>
    <w:rsid w:val="001831A3"/>
    <w:rsid w:val="001835ED"/>
    <w:rsid w:val="00183906"/>
    <w:rsid w:val="00183A6B"/>
    <w:rsid w:val="00183B25"/>
    <w:rsid w:val="00183B69"/>
    <w:rsid w:val="00183D17"/>
    <w:rsid w:val="00183DC1"/>
    <w:rsid w:val="00183DE8"/>
    <w:rsid w:val="0018495F"/>
    <w:rsid w:val="00184ACF"/>
    <w:rsid w:val="00184BB9"/>
    <w:rsid w:val="00184BE9"/>
    <w:rsid w:val="00184CB3"/>
    <w:rsid w:val="0018512C"/>
    <w:rsid w:val="001853B7"/>
    <w:rsid w:val="00185592"/>
    <w:rsid w:val="00185750"/>
    <w:rsid w:val="00185C66"/>
    <w:rsid w:val="00185E77"/>
    <w:rsid w:val="00185EBD"/>
    <w:rsid w:val="00185F63"/>
    <w:rsid w:val="0018640C"/>
    <w:rsid w:val="001866F7"/>
    <w:rsid w:val="00186790"/>
    <w:rsid w:val="0018692E"/>
    <w:rsid w:val="001869A8"/>
    <w:rsid w:val="00186B2D"/>
    <w:rsid w:val="00186BA0"/>
    <w:rsid w:val="00186BF9"/>
    <w:rsid w:val="00187394"/>
    <w:rsid w:val="00187633"/>
    <w:rsid w:val="0018765B"/>
    <w:rsid w:val="001877BE"/>
    <w:rsid w:val="00187A83"/>
    <w:rsid w:val="00187B22"/>
    <w:rsid w:val="00187D84"/>
    <w:rsid w:val="00187F5D"/>
    <w:rsid w:val="0019008F"/>
    <w:rsid w:val="00190401"/>
    <w:rsid w:val="00190488"/>
    <w:rsid w:val="00190960"/>
    <w:rsid w:val="00190A5E"/>
    <w:rsid w:val="00190BB0"/>
    <w:rsid w:val="00190DB5"/>
    <w:rsid w:val="001915D0"/>
    <w:rsid w:val="00191D55"/>
    <w:rsid w:val="001920DC"/>
    <w:rsid w:val="00192806"/>
    <w:rsid w:val="00192BE6"/>
    <w:rsid w:val="00192DE6"/>
    <w:rsid w:val="0019317F"/>
    <w:rsid w:val="0019347A"/>
    <w:rsid w:val="001938AC"/>
    <w:rsid w:val="00193937"/>
    <w:rsid w:val="00193BD9"/>
    <w:rsid w:val="00194648"/>
    <w:rsid w:val="0019465C"/>
    <w:rsid w:val="00194986"/>
    <w:rsid w:val="00194F49"/>
    <w:rsid w:val="00195149"/>
    <w:rsid w:val="00195256"/>
    <w:rsid w:val="001954D4"/>
    <w:rsid w:val="00195B57"/>
    <w:rsid w:val="00195BB9"/>
    <w:rsid w:val="00195BCC"/>
    <w:rsid w:val="00195D74"/>
    <w:rsid w:val="00196140"/>
    <w:rsid w:val="00196172"/>
    <w:rsid w:val="00196893"/>
    <w:rsid w:val="001968D9"/>
    <w:rsid w:val="00196914"/>
    <w:rsid w:val="00196CEA"/>
    <w:rsid w:val="00196DA9"/>
    <w:rsid w:val="00196ED5"/>
    <w:rsid w:val="00196FB6"/>
    <w:rsid w:val="0019701A"/>
    <w:rsid w:val="001970E7"/>
    <w:rsid w:val="001978AF"/>
    <w:rsid w:val="00197FC6"/>
    <w:rsid w:val="001A0252"/>
    <w:rsid w:val="001A0272"/>
    <w:rsid w:val="001A0351"/>
    <w:rsid w:val="001A0392"/>
    <w:rsid w:val="001A0AC8"/>
    <w:rsid w:val="001A0E9D"/>
    <w:rsid w:val="001A0F77"/>
    <w:rsid w:val="001A1783"/>
    <w:rsid w:val="001A1999"/>
    <w:rsid w:val="001A1C38"/>
    <w:rsid w:val="001A1D1E"/>
    <w:rsid w:val="001A1DE1"/>
    <w:rsid w:val="001A2116"/>
    <w:rsid w:val="001A2237"/>
    <w:rsid w:val="001A2957"/>
    <w:rsid w:val="001A2A95"/>
    <w:rsid w:val="001A2D57"/>
    <w:rsid w:val="001A2F73"/>
    <w:rsid w:val="001A3397"/>
    <w:rsid w:val="001A3AFC"/>
    <w:rsid w:val="001A3E0B"/>
    <w:rsid w:val="001A3EC0"/>
    <w:rsid w:val="001A4190"/>
    <w:rsid w:val="001A512A"/>
    <w:rsid w:val="001A526B"/>
    <w:rsid w:val="001A5318"/>
    <w:rsid w:val="001A5761"/>
    <w:rsid w:val="001A5B07"/>
    <w:rsid w:val="001A603B"/>
    <w:rsid w:val="001A65BA"/>
    <w:rsid w:val="001A6843"/>
    <w:rsid w:val="001A6BE6"/>
    <w:rsid w:val="001A7521"/>
    <w:rsid w:val="001A760D"/>
    <w:rsid w:val="001A794D"/>
    <w:rsid w:val="001A7A36"/>
    <w:rsid w:val="001A7B09"/>
    <w:rsid w:val="001A7C34"/>
    <w:rsid w:val="001A7D8B"/>
    <w:rsid w:val="001B001A"/>
    <w:rsid w:val="001B01CC"/>
    <w:rsid w:val="001B0838"/>
    <w:rsid w:val="001B0E48"/>
    <w:rsid w:val="001B0F67"/>
    <w:rsid w:val="001B1088"/>
    <w:rsid w:val="001B113F"/>
    <w:rsid w:val="001B11DE"/>
    <w:rsid w:val="001B132C"/>
    <w:rsid w:val="001B1577"/>
    <w:rsid w:val="001B1957"/>
    <w:rsid w:val="001B1B32"/>
    <w:rsid w:val="001B1C3D"/>
    <w:rsid w:val="001B2273"/>
    <w:rsid w:val="001B22AE"/>
    <w:rsid w:val="001B3662"/>
    <w:rsid w:val="001B3723"/>
    <w:rsid w:val="001B3988"/>
    <w:rsid w:val="001B3C95"/>
    <w:rsid w:val="001B3DC8"/>
    <w:rsid w:val="001B4237"/>
    <w:rsid w:val="001B434C"/>
    <w:rsid w:val="001B4457"/>
    <w:rsid w:val="001B47B7"/>
    <w:rsid w:val="001B47DE"/>
    <w:rsid w:val="001B4D25"/>
    <w:rsid w:val="001B5239"/>
    <w:rsid w:val="001B54BF"/>
    <w:rsid w:val="001B5609"/>
    <w:rsid w:val="001B5878"/>
    <w:rsid w:val="001B58A8"/>
    <w:rsid w:val="001B5F1A"/>
    <w:rsid w:val="001B5F25"/>
    <w:rsid w:val="001B618A"/>
    <w:rsid w:val="001B66E0"/>
    <w:rsid w:val="001B6D7D"/>
    <w:rsid w:val="001B6DC0"/>
    <w:rsid w:val="001B6F87"/>
    <w:rsid w:val="001B70DF"/>
    <w:rsid w:val="001B7413"/>
    <w:rsid w:val="001B7B03"/>
    <w:rsid w:val="001B7C18"/>
    <w:rsid w:val="001B7F58"/>
    <w:rsid w:val="001C04E5"/>
    <w:rsid w:val="001C0BAE"/>
    <w:rsid w:val="001C0C63"/>
    <w:rsid w:val="001C135A"/>
    <w:rsid w:val="001C1445"/>
    <w:rsid w:val="001C164B"/>
    <w:rsid w:val="001C18F7"/>
    <w:rsid w:val="001C19A9"/>
    <w:rsid w:val="001C1A03"/>
    <w:rsid w:val="001C1C9E"/>
    <w:rsid w:val="001C213B"/>
    <w:rsid w:val="001C2248"/>
    <w:rsid w:val="001C2654"/>
    <w:rsid w:val="001C268D"/>
    <w:rsid w:val="001C2E25"/>
    <w:rsid w:val="001C316D"/>
    <w:rsid w:val="001C3259"/>
    <w:rsid w:val="001C3521"/>
    <w:rsid w:val="001C3850"/>
    <w:rsid w:val="001C3B43"/>
    <w:rsid w:val="001C3C4E"/>
    <w:rsid w:val="001C3D8E"/>
    <w:rsid w:val="001C3FC4"/>
    <w:rsid w:val="001C40AF"/>
    <w:rsid w:val="001C4581"/>
    <w:rsid w:val="001C4783"/>
    <w:rsid w:val="001C4EC1"/>
    <w:rsid w:val="001C4EEF"/>
    <w:rsid w:val="001C4F38"/>
    <w:rsid w:val="001C4FDF"/>
    <w:rsid w:val="001C506E"/>
    <w:rsid w:val="001C5647"/>
    <w:rsid w:val="001C566B"/>
    <w:rsid w:val="001C56A6"/>
    <w:rsid w:val="001C56E5"/>
    <w:rsid w:val="001C57D2"/>
    <w:rsid w:val="001C5BB1"/>
    <w:rsid w:val="001C5D11"/>
    <w:rsid w:val="001C5DC2"/>
    <w:rsid w:val="001C5FEB"/>
    <w:rsid w:val="001C5FF9"/>
    <w:rsid w:val="001C6130"/>
    <w:rsid w:val="001C6751"/>
    <w:rsid w:val="001C690C"/>
    <w:rsid w:val="001C6EBB"/>
    <w:rsid w:val="001C70B0"/>
    <w:rsid w:val="001C7291"/>
    <w:rsid w:val="001C763F"/>
    <w:rsid w:val="001C778A"/>
    <w:rsid w:val="001C78EF"/>
    <w:rsid w:val="001C7980"/>
    <w:rsid w:val="001C7A68"/>
    <w:rsid w:val="001D0045"/>
    <w:rsid w:val="001D0316"/>
    <w:rsid w:val="001D034B"/>
    <w:rsid w:val="001D0A89"/>
    <w:rsid w:val="001D0B84"/>
    <w:rsid w:val="001D1413"/>
    <w:rsid w:val="001D19B9"/>
    <w:rsid w:val="001D1D76"/>
    <w:rsid w:val="001D227F"/>
    <w:rsid w:val="001D2EFD"/>
    <w:rsid w:val="001D33BB"/>
    <w:rsid w:val="001D3546"/>
    <w:rsid w:val="001D3610"/>
    <w:rsid w:val="001D3A79"/>
    <w:rsid w:val="001D3E5B"/>
    <w:rsid w:val="001D43F5"/>
    <w:rsid w:val="001D491D"/>
    <w:rsid w:val="001D49D7"/>
    <w:rsid w:val="001D4D59"/>
    <w:rsid w:val="001D4E09"/>
    <w:rsid w:val="001D4F53"/>
    <w:rsid w:val="001D4FD4"/>
    <w:rsid w:val="001D5301"/>
    <w:rsid w:val="001D53E3"/>
    <w:rsid w:val="001D54F2"/>
    <w:rsid w:val="001D5680"/>
    <w:rsid w:val="001D57C3"/>
    <w:rsid w:val="001D58F7"/>
    <w:rsid w:val="001D5941"/>
    <w:rsid w:val="001D5B31"/>
    <w:rsid w:val="001D6220"/>
    <w:rsid w:val="001D633D"/>
    <w:rsid w:val="001D6775"/>
    <w:rsid w:val="001D682A"/>
    <w:rsid w:val="001D6E36"/>
    <w:rsid w:val="001D72F0"/>
    <w:rsid w:val="001D7627"/>
    <w:rsid w:val="001D7770"/>
    <w:rsid w:val="001D77AE"/>
    <w:rsid w:val="001D77E6"/>
    <w:rsid w:val="001E03A5"/>
    <w:rsid w:val="001E03F4"/>
    <w:rsid w:val="001E0900"/>
    <w:rsid w:val="001E0A98"/>
    <w:rsid w:val="001E0FF6"/>
    <w:rsid w:val="001E1175"/>
    <w:rsid w:val="001E1F54"/>
    <w:rsid w:val="001E2157"/>
    <w:rsid w:val="001E21AE"/>
    <w:rsid w:val="001E23E2"/>
    <w:rsid w:val="001E2546"/>
    <w:rsid w:val="001E2CD6"/>
    <w:rsid w:val="001E2E69"/>
    <w:rsid w:val="001E3190"/>
    <w:rsid w:val="001E3265"/>
    <w:rsid w:val="001E44F9"/>
    <w:rsid w:val="001E4623"/>
    <w:rsid w:val="001E472A"/>
    <w:rsid w:val="001E4A8C"/>
    <w:rsid w:val="001E4C91"/>
    <w:rsid w:val="001E55F8"/>
    <w:rsid w:val="001E5926"/>
    <w:rsid w:val="001E5C2C"/>
    <w:rsid w:val="001E5E56"/>
    <w:rsid w:val="001E62DA"/>
    <w:rsid w:val="001E6415"/>
    <w:rsid w:val="001E6583"/>
    <w:rsid w:val="001E6C5B"/>
    <w:rsid w:val="001E6DBF"/>
    <w:rsid w:val="001E6F1F"/>
    <w:rsid w:val="001E74A1"/>
    <w:rsid w:val="001E76A5"/>
    <w:rsid w:val="001E77B3"/>
    <w:rsid w:val="001E7C92"/>
    <w:rsid w:val="001E7CC6"/>
    <w:rsid w:val="001E7E47"/>
    <w:rsid w:val="001E7E48"/>
    <w:rsid w:val="001F0244"/>
    <w:rsid w:val="001F04D4"/>
    <w:rsid w:val="001F05C7"/>
    <w:rsid w:val="001F0901"/>
    <w:rsid w:val="001F0A04"/>
    <w:rsid w:val="001F0B74"/>
    <w:rsid w:val="001F0D7F"/>
    <w:rsid w:val="001F0EB6"/>
    <w:rsid w:val="001F1220"/>
    <w:rsid w:val="001F1312"/>
    <w:rsid w:val="001F1AB1"/>
    <w:rsid w:val="001F1B80"/>
    <w:rsid w:val="001F1FF8"/>
    <w:rsid w:val="001F245A"/>
    <w:rsid w:val="001F26B0"/>
    <w:rsid w:val="001F27E6"/>
    <w:rsid w:val="001F2E37"/>
    <w:rsid w:val="001F32F8"/>
    <w:rsid w:val="001F3DCF"/>
    <w:rsid w:val="001F4075"/>
    <w:rsid w:val="001F42CD"/>
    <w:rsid w:val="001F43E9"/>
    <w:rsid w:val="001F4CA9"/>
    <w:rsid w:val="001F5375"/>
    <w:rsid w:val="001F53D9"/>
    <w:rsid w:val="001F55F6"/>
    <w:rsid w:val="001F5AA9"/>
    <w:rsid w:val="001F5BAD"/>
    <w:rsid w:val="001F5C6E"/>
    <w:rsid w:val="001F5CAF"/>
    <w:rsid w:val="001F5DC3"/>
    <w:rsid w:val="001F5E9D"/>
    <w:rsid w:val="001F611A"/>
    <w:rsid w:val="001F6297"/>
    <w:rsid w:val="001F648A"/>
    <w:rsid w:val="001F68E5"/>
    <w:rsid w:val="001F6914"/>
    <w:rsid w:val="001F6B6C"/>
    <w:rsid w:val="001F6C3E"/>
    <w:rsid w:val="001F6C40"/>
    <w:rsid w:val="001F6DAA"/>
    <w:rsid w:val="001F73FB"/>
    <w:rsid w:val="001F74A8"/>
    <w:rsid w:val="001F7735"/>
    <w:rsid w:val="001F7935"/>
    <w:rsid w:val="001F7990"/>
    <w:rsid w:val="001F7CF6"/>
    <w:rsid w:val="001F7E4B"/>
    <w:rsid w:val="001F7E80"/>
    <w:rsid w:val="0020042D"/>
    <w:rsid w:val="002008CB"/>
    <w:rsid w:val="00200F1A"/>
    <w:rsid w:val="0020100A"/>
    <w:rsid w:val="002010D5"/>
    <w:rsid w:val="00201180"/>
    <w:rsid w:val="00201A5D"/>
    <w:rsid w:val="00201CEA"/>
    <w:rsid w:val="00201EA0"/>
    <w:rsid w:val="00201F31"/>
    <w:rsid w:val="00201FAC"/>
    <w:rsid w:val="0020208D"/>
    <w:rsid w:val="002022B2"/>
    <w:rsid w:val="0020273F"/>
    <w:rsid w:val="00203030"/>
    <w:rsid w:val="0020305E"/>
    <w:rsid w:val="00203858"/>
    <w:rsid w:val="0020409A"/>
    <w:rsid w:val="002040D7"/>
    <w:rsid w:val="00204231"/>
    <w:rsid w:val="0020437A"/>
    <w:rsid w:val="00204936"/>
    <w:rsid w:val="00204E65"/>
    <w:rsid w:val="0020521D"/>
    <w:rsid w:val="0020525E"/>
    <w:rsid w:val="00205632"/>
    <w:rsid w:val="00205681"/>
    <w:rsid w:val="0020569E"/>
    <w:rsid w:val="002056CB"/>
    <w:rsid w:val="0020576D"/>
    <w:rsid w:val="002057DB"/>
    <w:rsid w:val="00205A56"/>
    <w:rsid w:val="00205CEF"/>
    <w:rsid w:val="002060B3"/>
    <w:rsid w:val="002061A2"/>
    <w:rsid w:val="0020631D"/>
    <w:rsid w:val="00206351"/>
    <w:rsid w:val="00206399"/>
    <w:rsid w:val="0020663C"/>
    <w:rsid w:val="00206740"/>
    <w:rsid w:val="00206F65"/>
    <w:rsid w:val="002071B9"/>
    <w:rsid w:val="002072EA"/>
    <w:rsid w:val="00207429"/>
    <w:rsid w:val="0020747D"/>
    <w:rsid w:val="00207573"/>
    <w:rsid w:val="00207730"/>
    <w:rsid w:val="00207E15"/>
    <w:rsid w:val="00210368"/>
    <w:rsid w:val="00210B4E"/>
    <w:rsid w:val="00211006"/>
    <w:rsid w:val="002115D2"/>
    <w:rsid w:val="00211668"/>
    <w:rsid w:val="00211818"/>
    <w:rsid w:val="002118AF"/>
    <w:rsid w:val="00212040"/>
    <w:rsid w:val="00212164"/>
    <w:rsid w:val="002122A0"/>
    <w:rsid w:val="00212665"/>
    <w:rsid w:val="0021298C"/>
    <w:rsid w:val="00212A49"/>
    <w:rsid w:val="00212B28"/>
    <w:rsid w:val="00212C9E"/>
    <w:rsid w:val="00212D47"/>
    <w:rsid w:val="0021390E"/>
    <w:rsid w:val="00213C3B"/>
    <w:rsid w:val="00214110"/>
    <w:rsid w:val="00214272"/>
    <w:rsid w:val="00214763"/>
    <w:rsid w:val="002147E8"/>
    <w:rsid w:val="00214911"/>
    <w:rsid w:val="0021494B"/>
    <w:rsid w:val="00214FFE"/>
    <w:rsid w:val="002152B3"/>
    <w:rsid w:val="00215ACC"/>
    <w:rsid w:val="00215B69"/>
    <w:rsid w:val="00215CFF"/>
    <w:rsid w:val="002160B3"/>
    <w:rsid w:val="002162C7"/>
    <w:rsid w:val="00216362"/>
    <w:rsid w:val="00216F21"/>
    <w:rsid w:val="002173BF"/>
    <w:rsid w:val="00217BDE"/>
    <w:rsid w:val="00217BEB"/>
    <w:rsid w:val="00220458"/>
    <w:rsid w:val="002204D9"/>
    <w:rsid w:val="00220A06"/>
    <w:rsid w:val="00220AB2"/>
    <w:rsid w:val="00220AE0"/>
    <w:rsid w:val="00220C1E"/>
    <w:rsid w:val="00220CA9"/>
    <w:rsid w:val="00220E4E"/>
    <w:rsid w:val="002211F0"/>
    <w:rsid w:val="00221358"/>
    <w:rsid w:val="00221437"/>
    <w:rsid w:val="0022148F"/>
    <w:rsid w:val="00221B36"/>
    <w:rsid w:val="00221E49"/>
    <w:rsid w:val="002220E4"/>
    <w:rsid w:val="0022225A"/>
    <w:rsid w:val="002222BD"/>
    <w:rsid w:val="00222327"/>
    <w:rsid w:val="00222625"/>
    <w:rsid w:val="00222EE1"/>
    <w:rsid w:val="00223108"/>
    <w:rsid w:val="00223569"/>
    <w:rsid w:val="0022369A"/>
    <w:rsid w:val="002239A9"/>
    <w:rsid w:val="00223F6C"/>
    <w:rsid w:val="00224027"/>
    <w:rsid w:val="002243EA"/>
    <w:rsid w:val="00224621"/>
    <w:rsid w:val="00224DDD"/>
    <w:rsid w:val="00224EBF"/>
    <w:rsid w:val="00224EF0"/>
    <w:rsid w:val="00224F01"/>
    <w:rsid w:val="002251EC"/>
    <w:rsid w:val="00225282"/>
    <w:rsid w:val="002252AE"/>
    <w:rsid w:val="00225646"/>
    <w:rsid w:val="00225961"/>
    <w:rsid w:val="00225D67"/>
    <w:rsid w:val="0022618F"/>
    <w:rsid w:val="00226252"/>
    <w:rsid w:val="0022634D"/>
    <w:rsid w:val="002263E3"/>
    <w:rsid w:val="002267BD"/>
    <w:rsid w:val="0022690E"/>
    <w:rsid w:val="002269C1"/>
    <w:rsid w:val="00226C94"/>
    <w:rsid w:val="00226E0C"/>
    <w:rsid w:val="00226FB8"/>
    <w:rsid w:val="002274D9"/>
    <w:rsid w:val="00227A60"/>
    <w:rsid w:val="00227B60"/>
    <w:rsid w:val="00227E93"/>
    <w:rsid w:val="00227EDA"/>
    <w:rsid w:val="00227FBE"/>
    <w:rsid w:val="002301D9"/>
    <w:rsid w:val="00230421"/>
    <w:rsid w:val="002307A5"/>
    <w:rsid w:val="002307A7"/>
    <w:rsid w:val="00230B03"/>
    <w:rsid w:val="00230B90"/>
    <w:rsid w:val="00230E89"/>
    <w:rsid w:val="00231491"/>
    <w:rsid w:val="002314BA"/>
    <w:rsid w:val="00231A86"/>
    <w:rsid w:val="00231B6E"/>
    <w:rsid w:val="00232032"/>
    <w:rsid w:val="00232367"/>
    <w:rsid w:val="002323BE"/>
    <w:rsid w:val="00232642"/>
    <w:rsid w:val="0023298C"/>
    <w:rsid w:val="00232C26"/>
    <w:rsid w:val="00232C6D"/>
    <w:rsid w:val="00232CD5"/>
    <w:rsid w:val="00232DC6"/>
    <w:rsid w:val="00232E51"/>
    <w:rsid w:val="002338A9"/>
    <w:rsid w:val="00233F11"/>
    <w:rsid w:val="00234377"/>
    <w:rsid w:val="00234685"/>
    <w:rsid w:val="00234742"/>
    <w:rsid w:val="00234822"/>
    <w:rsid w:val="00234AC7"/>
    <w:rsid w:val="00234CF0"/>
    <w:rsid w:val="00234E28"/>
    <w:rsid w:val="00235094"/>
    <w:rsid w:val="002353A9"/>
    <w:rsid w:val="0023543F"/>
    <w:rsid w:val="00235683"/>
    <w:rsid w:val="002356BC"/>
    <w:rsid w:val="00235C18"/>
    <w:rsid w:val="00235FD6"/>
    <w:rsid w:val="002361E9"/>
    <w:rsid w:val="00236276"/>
    <w:rsid w:val="0023633E"/>
    <w:rsid w:val="0023639D"/>
    <w:rsid w:val="002363C0"/>
    <w:rsid w:val="002364F1"/>
    <w:rsid w:val="00236518"/>
    <w:rsid w:val="00236905"/>
    <w:rsid w:val="00236DF0"/>
    <w:rsid w:val="00236E94"/>
    <w:rsid w:val="00236FBD"/>
    <w:rsid w:val="00236FD3"/>
    <w:rsid w:val="0023724F"/>
    <w:rsid w:val="00237340"/>
    <w:rsid w:val="00237353"/>
    <w:rsid w:val="002377B5"/>
    <w:rsid w:val="0023780D"/>
    <w:rsid w:val="002379A5"/>
    <w:rsid w:val="00237AD0"/>
    <w:rsid w:val="00237E96"/>
    <w:rsid w:val="002401FA"/>
    <w:rsid w:val="0024025E"/>
    <w:rsid w:val="00240266"/>
    <w:rsid w:val="00240323"/>
    <w:rsid w:val="002404F9"/>
    <w:rsid w:val="00240661"/>
    <w:rsid w:val="002407E6"/>
    <w:rsid w:val="00240A6E"/>
    <w:rsid w:val="00240C9F"/>
    <w:rsid w:val="00240F82"/>
    <w:rsid w:val="00241019"/>
    <w:rsid w:val="0024121A"/>
    <w:rsid w:val="0024153D"/>
    <w:rsid w:val="0024156E"/>
    <w:rsid w:val="002416A2"/>
    <w:rsid w:val="00241DB4"/>
    <w:rsid w:val="00241EA8"/>
    <w:rsid w:val="00241FBF"/>
    <w:rsid w:val="00242453"/>
    <w:rsid w:val="002426E3"/>
    <w:rsid w:val="00242AA6"/>
    <w:rsid w:val="00242EFC"/>
    <w:rsid w:val="00242F4F"/>
    <w:rsid w:val="00243021"/>
    <w:rsid w:val="0024395A"/>
    <w:rsid w:val="00243A0D"/>
    <w:rsid w:val="00243A57"/>
    <w:rsid w:val="00243C07"/>
    <w:rsid w:val="00243CE3"/>
    <w:rsid w:val="00243F16"/>
    <w:rsid w:val="00244048"/>
    <w:rsid w:val="00244530"/>
    <w:rsid w:val="0024491B"/>
    <w:rsid w:val="00244A68"/>
    <w:rsid w:val="002451FD"/>
    <w:rsid w:val="0024544F"/>
    <w:rsid w:val="002456DC"/>
    <w:rsid w:val="0024572E"/>
    <w:rsid w:val="00245B95"/>
    <w:rsid w:val="00245E6A"/>
    <w:rsid w:val="0024623D"/>
    <w:rsid w:val="002462CA"/>
    <w:rsid w:val="00246428"/>
    <w:rsid w:val="002464B6"/>
    <w:rsid w:val="00246638"/>
    <w:rsid w:val="002466F7"/>
    <w:rsid w:val="002468A1"/>
    <w:rsid w:val="00246B4A"/>
    <w:rsid w:val="00246E36"/>
    <w:rsid w:val="00246F2A"/>
    <w:rsid w:val="002472AF"/>
    <w:rsid w:val="0024737C"/>
    <w:rsid w:val="00247508"/>
    <w:rsid w:val="0024751F"/>
    <w:rsid w:val="0024797C"/>
    <w:rsid w:val="00247F27"/>
    <w:rsid w:val="00247F4A"/>
    <w:rsid w:val="0025021B"/>
    <w:rsid w:val="002502BD"/>
    <w:rsid w:val="002504D5"/>
    <w:rsid w:val="002507FA"/>
    <w:rsid w:val="0025085F"/>
    <w:rsid w:val="002509C8"/>
    <w:rsid w:val="00250BAA"/>
    <w:rsid w:val="00250CF0"/>
    <w:rsid w:val="00250F39"/>
    <w:rsid w:val="00251BC6"/>
    <w:rsid w:val="00251D86"/>
    <w:rsid w:val="00252369"/>
    <w:rsid w:val="00252675"/>
    <w:rsid w:val="0025267D"/>
    <w:rsid w:val="00252941"/>
    <w:rsid w:val="00252AE3"/>
    <w:rsid w:val="00252E1B"/>
    <w:rsid w:val="00253016"/>
    <w:rsid w:val="00253333"/>
    <w:rsid w:val="00253417"/>
    <w:rsid w:val="002536C0"/>
    <w:rsid w:val="00253B5C"/>
    <w:rsid w:val="00253BCF"/>
    <w:rsid w:val="00253DCA"/>
    <w:rsid w:val="00254013"/>
    <w:rsid w:val="0025407A"/>
    <w:rsid w:val="0025426B"/>
    <w:rsid w:val="0025446C"/>
    <w:rsid w:val="00254743"/>
    <w:rsid w:val="0025496B"/>
    <w:rsid w:val="00254A25"/>
    <w:rsid w:val="00254AC2"/>
    <w:rsid w:val="00254B96"/>
    <w:rsid w:val="00254C43"/>
    <w:rsid w:val="00254D3D"/>
    <w:rsid w:val="002551DD"/>
    <w:rsid w:val="00255258"/>
    <w:rsid w:val="002555AE"/>
    <w:rsid w:val="002555B9"/>
    <w:rsid w:val="002559EC"/>
    <w:rsid w:val="00255A2F"/>
    <w:rsid w:val="00255A42"/>
    <w:rsid w:val="00255C94"/>
    <w:rsid w:val="00255E09"/>
    <w:rsid w:val="00255F03"/>
    <w:rsid w:val="00256164"/>
    <w:rsid w:val="002565F7"/>
    <w:rsid w:val="00256892"/>
    <w:rsid w:val="00256953"/>
    <w:rsid w:val="00256F53"/>
    <w:rsid w:val="0025717D"/>
    <w:rsid w:val="00257529"/>
    <w:rsid w:val="00257609"/>
    <w:rsid w:val="00257712"/>
    <w:rsid w:val="00257BFE"/>
    <w:rsid w:val="00257CE4"/>
    <w:rsid w:val="00257FCA"/>
    <w:rsid w:val="00260049"/>
    <w:rsid w:val="00260538"/>
    <w:rsid w:val="002609D7"/>
    <w:rsid w:val="00260CF0"/>
    <w:rsid w:val="00260F2B"/>
    <w:rsid w:val="00260FFB"/>
    <w:rsid w:val="0026107E"/>
    <w:rsid w:val="00261128"/>
    <w:rsid w:val="00261184"/>
    <w:rsid w:val="00261200"/>
    <w:rsid w:val="00261208"/>
    <w:rsid w:val="00261387"/>
    <w:rsid w:val="00261644"/>
    <w:rsid w:val="002619F4"/>
    <w:rsid w:val="00261BED"/>
    <w:rsid w:val="00261C69"/>
    <w:rsid w:val="002621DB"/>
    <w:rsid w:val="00262415"/>
    <w:rsid w:val="002628D3"/>
    <w:rsid w:val="002629D9"/>
    <w:rsid w:val="00262B1E"/>
    <w:rsid w:val="00262B3A"/>
    <w:rsid w:val="00262B5D"/>
    <w:rsid w:val="00262EC6"/>
    <w:rsid w:val="00263342"/>
    <w:rsid w:val="00263421"/>
    <w:rsid w:val="0026362E"/>
    <w:rsid w:val="00263A91"/>
    <w:rsid w:val="00263E39"/>
    <w:rsid w:val="00263F52"/>
    <w:rsid w:val="00264945"/>
    <w:rsid w:val="00264AB4"/>
    <w:rsid w:val="00264D0C"/>
    <w:rsid w:val="00264D2E"/>
    <w:rsid w:val="0026507E"/>
    <w:rsid w:val="0026590C"/>
    <w:rsid w:val="00265B10"/>
    <w:rsid w:val="00266324"/>
    <w:rsid w:val="00266578"/>
    <w:rsid w:val="00266626"/>
    <w:rsid w:val="002667DD"/>
    <w:rsid w:val="00266C99"/>
    <w:rsid w:val="00266E43"/>
    <w:rsid w:val="002673E6"/>
    <w:rsid w:val="0026758A"/>
    <w:rsid w:val="002677A9"/>
    <w:rsid w:val="0026796B"/>
    <w:rsid w:val="00267AAD"/>
    <w:rsid w:val="00267CB9"/>
    <w:rsid w:val="00267DDD"/>
    <w:rsid w:val="00267E36"/>
    <w:rsid w:val="00270123"/>
    <w:rsid w:val="00270651"/>
    <w:rsid w:val="002709B7"/>
    <w:rsid w:val="00270D67"/>
    <w:rsid w:val="00271AC7"/>
    <w:rsid w:val="00271CF7"/>
    <w:rsid w:val="00272A2B"/>
    <w:rsid w:val="00272D05"/>
    <w:rsid w:val="00272F2B"/>
    <w:rsid w:val="00273042"/>
    <w:rsid w:val="00273789"/>
    <w:rsid w:val="00273975"/>
    <w:rsid w:val="00273EDF"/>
    <w:rsid w:val="0027422A"/>
    <w:rsid w:val="0027440D"/>
    <w:rsid w:val="002747EC"/>
    <w:rsid w:val="002749B4"/>
    <w:rsid w:val="00274B9F"/>
    <w:rsid w:val="00274C2C"/>
    <w:rsid w:val="00274FF6"/>
    <w:rsid w:val="00275206"/>
    <w:rsid w:val="0027526A"/>
    <w:rsid w:val="00275533"/>
    <w:rsid w:val="002757D8"/>
    <w:rsid w:val="00275848"/>
    <w:rsid w:val="002759F4"/>
    <w:rsid w:val="00275A18"/>
    <w:rsid w:val="00275B1D"/>
    <w:rsid w:val="00275B20"/>
    <w:rsid w:val="00275C0E"/>
    <w:rsid w:val="00275EFA"/>
    <w:rsid w:val="00275F61"/>
    <w:rsid w:val="0027601A"/>
    <w:rsid w:val="002762CF"/>
    <w:rsid w:val="002762F0"/>
    <w:rsid w:val="0027696A"/>
    <w:rsid w:val="00276A9F"/>
    <w:rsid w:val="00276C0E"/>
    <w:rsid w:val="00276C44"/>
    <w:rsid w:val="00277048"/>
    <w:rsid w:val="00277091"/>
    <w:rsid w:val="00277240"/>
    <w:rsid w:val="002772CC"/>
    <w:rsid w:val="0027735F"/>
    <w:rsid w:val="0027777B"/>
    <w:rsid w:val="00277944"/>
    <w:rsid w:val="0028019A"/>
    <w:rsid w:val="0028053B"/>
    <w:rsid w:val="00280783"/>
    <w:rsid w:val="0028094E"/>
    <w:rsid w:val="00280A92"/>
    <w:rsid w:val="00280B70"/>
    <w:rsid w:val="00280F09"/>
    <w:rsid w:val="00281455"/>
    <w:rsid w:val="00281678"/>
    <w:rsid w:val="00281788"/>
    <w:rsid w:val="00281AAF"/>
    <w:rsid w:val="00281D75"/>
    <w:rsid w:val="00281E9B"/>
    <w:rsid w:val="00281ED7"/>
    <w:rsid w:val="00281F7D"/>
    <w:rsid w:val="00282021"/>
    <w:rsid w:val="002826C0"/>
    <w:rsid w:val="00282CA5"/>
    <w:rsid w:val="00282DCD"/>
    <w:rsid w:val="00283581"/>
    <w:rsid w:val="00283741"/>
    <w:rsid w:val="00283861"/>
    <w:rsid w:val="00283D7E"/>
    <w:rsid w:val="00283F9B"/>
    <w:rsid w:val="00283FE7"/>
    <w:rsid w:val="0028413B"/>
    <w:rsid w:val="00284DC8"/>
    <w:rsid w:val="00285102"/>
    <w:rsid w:val="00285422"/>
    <w:rsid w:val="00285998"/>
    <w:rsid w:val="00285BD5"/>
    <w:rsid w:val="002860C5"/>
    <w:rsid w:val="002862B3"/>
    <w:rsid w:val="002863F4"/>
    <w:rsid w:val="00286480"/>
    <w:rsid w:val="002865A8"/>
    <w:rsid w:val="002867A6"/>
    <w:rsid w:val="00286DCE"/>
    <w:rsid w:val="00286E34"/>
    <w:rsid w:val="0028705F"/>
    <w:rsid w:val="00287727"/>
    <w:rsid w:val="0028782F"/>
    <w:rsid w:val="00287D09"/>
    <w:rsid w:val="00287DF5"/>
    <w:rsid w:val="00287E4A"/>
    <w:rsid w:val="00287E83"/>
    <w:rsid w:val="00287F3A"/>
    <w:rsid w:val="00290239"/>
    <w:rsid w:val="002903A7"/>
    <w:rsid w:val="0029043A"/>
    <w:rsid w:val="00290889"/>
    <w:rsid w:val="00290BAC"/>
    <w:rsid w:val="00290C33"/>
    <w:rsid w:val="00290E8F"/>
    <w:rsid w:val="00291502"/>
    <w:rsid w:val="00291555"/>
    <w:rsid w:val="002918B8"/>
    <w:rsid w:val="00291A06"/>
    <w:rsid w:val="0029202A"/>
    <w:rsid w:val="00292813"/>
    <w:rsid w:val="0029294A"/>
    <w:rsid w:val="00292B41"/>
    <w:rsid w:val="00292CE1"/>
    <w:rsid w:val="00292FE0"/>
    <w:rsid w:val="00293053"/>
    <w:rsid w:val="00293377"/>
    <w:rsid w:val="002933A0"/>
    <w:rsid w:val="00293889"/>
    <w:rsid w:val="0029393C"/>
    <w:rsid w:val="00293C1D"/>
    <w:rsid w:val="00293F6E"/>
    <w:rsid w:val="00293FC6"/>
    <w:rsid w:val="00294244"/>
    <w:rsid w:val="00294524"/>
    <w:rsid w:val="00294658"/>
    <w:rsid w:val="0029484E"/>
    <w:rsid w:val="00294A44"/>
    <w:rsid w:val="00294E22"/>
    <w:rsid w:val="00294EB0"/>
    <w:rsid w:val="0029523F"/>
    <w:rsid w:val="0029531F"/>
    <w:rsid w:val="00295C25"/>
    <w:rsid w:val="00295F39"/>
    <w:rsid w:val="002965A9"/>
    <w:rsid w:val="00296760"/>
    <w:rsid w:val="002967EE"/>
    <w:rsid w:val="002968AA"/>
    <w:rsid w:val="002969E2"/>
    <w:rsid w:val="00296B04"/>
    <w:rsid w:val="00296C1A"/>
    <w:rsid w:val="00296D43"/>
    <w:rsid w:val="0029722C"/>
    <w:rsid w:val="00297361"/>
    <w:rsid w:val="002976C2"/>
    <w:rsid w:val="00297783"/>
    <w:rsid w:val="00297CE5"/>
    <w:rsid w:val="002A032D"/>
    <w:rsid w:val="002A04F0"/>
    <w:rsid w:val="002A05B2"/>
    <w:rsid w:val="002A0996"/>
    <w:rsid w:val="002A0AA6"/>
    <w:rsid w:val="002A0E74"/>
    <w:rsid w:val="002A16F8"/>
    <w:rsid w:val="002A174D"/>
    <w:rsid w:val="002A1AA3"/>
    <w:rsid w:val="002A1B19"/>
    <w:rsid w:val="002A1B62"/>
    <w:rsid w:val="002A1C00"/>
    <w:rsid w:val="002A2263"/>
    <w:rsid w:val="002A2308"/>
    <w:rsid w:val="002A298E"/>
    <w:rsid w:val="002A2A3E"/>
    <w:rsid w:val="002A2A85"/>
    <w:rsid w:val="002A3075"/>
    <w:rsid w:val="002A3393"/>
    <w:rsid w:val="002A3480"/>
    <w:rsid w:val="002A34B8"/>
    <w:rsid w:val="002A3680"/>
    <w:rsid w:val="002A44F4"/>
    <w:rsid w:val="002A4717"/>
    <w:rsid w:val="002A4B1D"/>
    <w:rsid w:val="002A4D90"/>
    <w:rsid w:val="002A4DB6"/>
    <w:rsid w:val="002A4DE2"/>
    <w:rsid w:val="002A51A9"/>
    <w:rsid w:val="002A56D2"/>
    <w:rsid w:val="002A5996"/>
    <w:rsid w:val="002A5CA3"/>
    <w:rsid w:val="002A5CC8"/>
    <w:rsid w:val="002A5CE0"/>
    <w:rsid w:val="002A5DB9"/>
    <w:rsid w:val="002A607C"/>
    <w:rsid w:val="002A6102"/>
    <w:rsid w:val="002A6FCB"/>
    <w:rsid w:val="002A707C"/>
    <w:rsid w:val="002A757D"/>
    <w:rsid w:val="002A76B1"/>
    <w:rsid w:val="002A77D3"/>
    <w:rsid w:val="002A77E9"/>
    <w:rsid w:val="002A79F6"/>
    <w:rsid w:val="002A7B7E"/>
    <w:rsid w:val="002A7C52"/>
    <w:rsid w:val="002A7CCF"/>
    <w:rsid w:val="002B02CC"/>
    <w:rsid w:val="002B0437"/>
    <w:rsid w:val="002B05E0"/>
    <w:rsid w:val="002B064B"/>
    <w:rsid w:val="002B083E"/>
    <w:rsid w:val="002B0A8C"/>
    <w:rsid w:val="002B0B1E"/>
    <w:rsid w:val="002B0D13"/>
    <w:rsid w:val="002B0E8F"/>
    <w:rsid w:val="002B10A0"/>
    <w:rsid w:val="002B1157"/>
    <w:rsid w:val="002B1174"/>
    <w:rsid w:val="002B13B4"/>
    <w:rsid w:val="002B15F5"/>
    <w:rsid w:val="002B17BA"/>
    <w:rsid w:val="002B18EA"/>
    <w:rsid w:val="002B2725"/>
    <w:rsid w:val="002B291D"/>
    <w:rsid w:val="002B294C"/>
    <w:rsid w:val="002B2B24"/>
    <w:rsid w:val="002B2B69"/>
    <w:rsid w:val="002B31A8"/>
    <w:rsid w:val="002B33B0"/>
    <w:rsid w:val="002B367F"/>
    <w:rsid w:val="002B3783"/>
    <w:rsid w:val="002B37AA"/>
    <w:rsid w:val="002B3D7E"/>
    <w:rsid w:val="002B3F19"/>
    <w:rsid w:val="002B4087"/>
    <w:rsid w:val="002B4332"/>
    <w:rsid w:val="002B4534"/>
    <w:rsid w:val="002B471A"/>
    <w:rsid w:val="002B50CE"/>
    <w:rsid w:val="002B5914"/>
    <w:rsid w:val="002B5A64"/>
    <w:rsid w:val="002B5AA2"/>
    <w:rsid w:val="002B5AE5"/>
    <w:rsid w:val="002B5BB7"/>
    <w:rsid w:val="002B6575"/>
    <w:rsid w:val="002B675D"/>
    <w:rsid w:val="002B6A30"/>
    <w:rsid w:val="002B6B33"/>
    <w:rsid w:val="002B6B66"/>
    <w:rsid w:val="002B6C10"/>
    <w:rsid w:val="002B6E8A"/>
    <w:rsid w:val="002B7442"/>
    <w:rsid w:val="002B774C"/>
    <w:rsid w:val="002B7ACF"/>
    <w:rsid w:val="002B7B80"/>
    <w:rsid w:val="002C0134"/>
    <w:rsid w:val="002C029A"/>
    <w:rsid w:val="002C0320"/>
    <w:rsid w:val="002C0F52"/>
    <w:rsid w:val="002C0F5C"/>
    <w:rsid w:val="002C0F8B"/>
    <w:rsid w:val="002C1027"/>
    <w:rsid w:val="002C154B"/>
    <w:rsid w:val="002C17B2"/>
    <w:rsid w:val="002C1B3B"/>
    <w:rsid w:val="002C1B7E"/>
    <w:rsid w:val="002C1BD1"/>
    <w:rsid w:val="002C1BE9"/>
    <w:rsid w:val="002C1F29"/>
    <w:rsid w:val="002C1F51"/>
    <w:rsid w:val="002C1FD1"/>
    <w:rsid w:val="002C22F3"/>
    <w:rsid w:val="002C242E"/>
    <w:rsid w:val="002C3307"/>
    <w:rsid w:val="002C33FD"/>
    <w:rsid w:val="002C3445"/>
    <w:rsid w:val="002C36F0"/>
    <w:rsid w:val="002C379A"/>
    <w:rsid w:val="002C3960"/>
    <w:rsid w:val="002C3BBE"/>
    <w:rsid w:val="002C3DA2"/>
    <w:rsid w:val="002C4069"/>
    <w:rsid w:val="002C45AC"/>
    <w:rsid w:val="002C46D7"/>
    <w:rsid w:val="002C4B0E"/>
    <w:rsid w:val="002C4F8A"/>
    <w:rsid w:val="002C504D"/>
    <w:rsid w:val="002C54FE"/>
    <w:rsid w:val="002C5514"/>
    <w:rsid w:val="002C55EA"/>
    <w:rsid w:val="002C57BD"/>
    <w:rsid w:val="002C58B0"/>
    <w:rsid w:val="002C5C3C"/>
    <w:rsid w:val="002C5EF4"/>
    <w:rsid w:val="002C6089"/>
    <w:rsid w:val="002C613E"/>
    <w:rsid w:val="002C674B"/>
    <w:rsid w:val="002C68BE"/>
    <w:rsid w:val="002C68E4"/>
    <w:rsid w:val="002C69BB"/>
    <w:rsid w:val="002C6BE7"/>
    <w:rsid w:val="002C7493"/>
    <w:rsid w:val="002C74CB"/>
    <w:rsid w:val="002C7804"/>
    <w:rsid w:val="002C7A07"/>
    <w:rsid w:val="002C7B2C"/>
    <w:rsid w:val="002C7BC7"/>
    <w:rsid w:val="002C7CC3"/>
    <w:rsid w:val="002D0502"/>
    <w:rsid w:val="002D06D7"/>
    <w:rsid w:val="002D084D"/>
    <w:rsid w:val="002D0866"/>
    <w:rsid w:val="002D0BD1"/>
    <w:rsid w:val="002D0C46"/>
    <w:rsid w:val="002D0D6A"/>
    <w:rsid w:val="002D0EC0"/>
    <w:rsid w:val="002D1343"/>
    <w:rsid w:val="002D1530"/>
    <w:rsid w:val="002D1B72"/>
    <w:rsid w:val="002D2404"/>
    <w:rsid w:val="002D2544"/>
    <w:rsid w:val="002D2993"/>
    <w:rsid w:val="002D2B43"/>
    <w:rsid w:val="002D2C04"/>
    <w:rsid w:val="002D2CDB"/>
    <w:rsid w:val="002D2D8C"/>
    <w:rsid w:val="002D2F17"/>
    <w:rsid w:val="002D33AF"/>
    <w:rsid w:val="002D3D1C"/>
    <w:rsid w:val="002D443A"/>
    <w:rsid w:val="002D454D"/>
    <w:rsid w:val="002D47DB"/>
    <w:rsid w:val="002D4D61"/>
    <w:rsid w:val="002D4DE9"/>
    <w:rsid w:val="002D4E04"/>
    <w:rsid w:val="002D507F"/>
    <w:rsid w:val="002D5152"/>
    <w:rsid w:val="002D516A"/>
    <w:rsid w:val="002D521A"/>
    <w:rsid w:val="002D5490"/>
    <w:rsid w:val="002D583D"/>
    <w:rsid w:val="002D5A1D"/>
    <w:rsid w:val="002D5B9C"/>
    <w:rsid w:val="002D5D4C"/>
    <w:rsid w:val="002D5EAA"/>
    <w:rsid w:val="002D62E9"/>
    <w:rsid w:val="002D63F9"/>
    <w:rsid w:val="002D67FE"/>
    <w:rsid w:val="002D6A3E"/>
    <w:rsid w:val="002D75E3"/>
    <w:rsid w:val="002D7AD2"/>
    <w:rsid w:val="002D7C4E"/>
    <w:rsid w:val="002D7D0B"/>
    <w:rsid w:val="002D7E15"/>
    <w:rsid w:val="002D7E3B"/>
    <w:rsid w:val="002D7E7F"/>
    <w:rsid w:val="002E02C0"/>
    <w:rsid w:val="002E039D"/>
    <w:rsid w:val="002E0706"/>
    <w:rsid w:val="002E078E"/>
    <w:rsid w:val="002E0A70"/>
    <w:rsid w:val="002E0A7E"/>
    <w:rsid w:val="002E0D08"/>
    <w:rsid w:val="002E0D8D"/>
    <w:rsid w:val="002E0FAD"/>
    <w:rsid w:val="002E0FCA"/>
    <w:rsid w:val="002E12A1"/>
    <w:rsid w:val="002E1341"/>
    <w:rsid w:val="002E161D"/>
    <w:rsid w:val="002E17BB"/>
    <w:rsid w:val="002E1CE4"/>
    <w:rsid w:val="002E20B2"/>
    <w:rsid w:val="002E210E"/>
    <w:rsid w:val="002E22C3"/>
    <w:rsid w:val="002E2783"/>
    <w:rsid w:val="002E2CA1"/>
    <w:rsid w:val="002E2D8D"/>
    <w:rsid w:val="002E3591"/>
    <w:rsid w:val="002E3818"/>
    <w:rsid w:val="002E3A0A"/>
    <w:rsid w:val="002E3B24"/>
    <w:rsid w:val="002E4116"/>
    <w:rsid w:val="002E468C"/>
    <w:rsid w:val="002E46B9"/>
    <w:rsid w:val="002E4B36"/>
    <w:rsid w:val="002E5071"/>
    <w:rsid w:val="002E5095"/>
    <w:rsid w:val="002E5342"/>
    <w:rsid w:val="002E61A7"/>
    <w:rsid w:val="002E6211"/>
    <w:rsid w:val="002E653B"/>
    <w:rsid w:val="002E6895"/>
    <w:rsid w:val="002E6BF9"/>
    <w:rsid w:val="002E6F03"/>
    <w:rsid w:val="002E70AD"/>
    <w:rsid w:val="002E7351"/>
    <w:rsid w:val="002E76F5"/>
    <w:rsid w:val="002E7C7B"/>
    <w:rsid w:val="002F07B9"/>
    <w:rsid w:val="002F0A7E"/>
    <w:rsid w:val="002F0B6D"/>
    <w:rsid w:val="002F0CC3"/>
    <w:rsid w:val="002F0D7D"/>
    <w:rsid w:val="002F139E"/>
    <w:rsid w:val="002F13A0"/>
    <w:rsid w:val="002F1673"/>
    <w:rsid w:val="002F174B"/>
    <w:rsid w:val="002F175E"/>
    <w:rsid w:val="002F179E"/>
    <w:rsid w:val="002F181E"/>
    <w:rsid w:val="002F1A54"/>
    <w:rsid w:val="002F1D61"/>
    <w:rsid w:val="002F22B6"/>
    <w:rsid w:val="002F22D7"/>
    <w:rsid w:val="002F23D6"/>
    <w:rsid w:val="002F245C"/>
    <w:rsid w:val="002F2541"/>
    <w:rsid w:val="002F28AB"/>
    <w:rsid w:val="002F2913"/>
    <w:rsid w:val="002F2999"/>
    <w:rsid w:val="002F2D53"/>
    <w:rsid w:val="002F2E35"/>
    <w:rsid w:val="002F2FF1"/>
    <w:rsid w:val="002F34A2"/>
    <w:rsid w:val="002F36A4"/>
    <w:rsid w:val="002F37F5"/>
    <w:rsid w:val="002F386A"/>
    <w:rsid w:val="002F390D"/>
    <w:rsid w:val="002F399D"/>
    <w:rsid w:val="002F44E9"/>
    <w:rsid w:val="002F488A"/>
    <w:rsid w:val="002F4983"/>
    <w:rsid w:val="002F4BA9"/>
    <w:rsid w:val="002F4CFC"/>
    <w:rsid w:val="002F5134"/>
    <w:rsid w:val="002F517F"/>
    <w:rsid w:val="002F579A"/>
    <w:rsid w:val="002F58A2"/>
    <w:rsid w:val="002F5970"/>
    <w:rsid w:val="002F5BCA"/>
    <w:rsid w:val="002F6373"/>
    <w:rsid w:val="002F63CA"/>
    <w:rsid w:val="002F64C4"/>
    <w:rsid w:val="002F6766"/>
    <w:rsid w:val="002F69F2"/>
    <w:rsid w:val="002F6C30"/>
    <w:rsid w:val="002F6EEC"/>
    <w:rsid w:val="002F7888"/>
    <w:rsid w:val="002F7AC2"/>
    <w:rsid w:val="00300072"/>
    <w:rsid w:val="00300095"/>
    <w:rsid w:val="003002C9"/>
    <w:rsid w:val="0030055C"/>
    <w:rsid w:val="00300C49"/>
    <w:rsid w:val="00301058"/>
    <w:rsid w:val="003013CF"/>
    <w:rsid w:val="00301A64"/>
    <w:rsid w:val="00301CD6"/>
    <w:rsid w:val="00301F93"/>
    <w:rsid w:val="0030217C"/>
    <w:rsid w:val="003022F9"/>
    <w:rsid w:val="0030246A"/>
    <w:rsid w:val="00302A2F"/>
    <w:rsid w:val="00302B0D"/>
    <w:rsid w:val="00302B94"/>
    <w:rsid w:val="0030310F"/>
    <w:rsid w:val="00303D89"/>
    <w:rsid w:val="00303E76"/>
    <w:rsid w:val="00303F8D"/>
    <w:rsid w:val="00304064"/>
    <w:rsid w:val="00304748"/>
    <w:rsid w:val="00304793"/>
    <w:rsid w:val="003047DD"/>
    <w:rsid w:val="00304992"/>
    <w:rsid w:val="00304A89"/>
    <w:rsid w:val="00304C77"/>
    <w:rsid w:val="00304FC4"/>
    <w:rsid w:val="0030510F"/>
    <w:rsid w:val="003051D7"/>
    <w:rsid w:val="003055E0"/>
    <w:rsid w:val="003056CF"/>
    <w:rsid w:val="00305812"/>
    <w:rsid w:val="003058D0"/>
    <w:rsid w:val="00305A91"/>
    <w:rsid w:val="00305BC3"/>
    <w:rsid w:val="0030638A"/>
    <w:rsid w:val="003067AA"/>
    <w:rsid w:val="00306875"/>
    <w:rsid w:val="00306D55"/>
    <w:rsid w:val="003071B6"/>
    <w:rsid w:val="003071E0"/>
    <w:rsid w:val="00307300"/>
    <w:rsid w:val="0030760B"/>
    <w:rsid w:val="00307A51"/>
    <w:rsid w:val="00307E9A"/>
    <w:rsid w:val="00307F53"/>
    <w:rsid w:val="0031005C"/>
    <w:rsid w:val="0031069F"/>
    <w:rsid w:val="00310BFB"/>
    <w:rsid w:val="00310DC3"/>
    <w:rsid w:val="003110D4"/>
    <w:rsid w:val="003115AE"/>
    <w:rsid w:val="00311C0C"/>
    <w:rsid w:val="00311E85"/>
    <w:rsid w:val="00311F78"/>
    <w:rsid w:val="003122EA"/>
    <w:rsid w:val="00312578"/>
    <w:rsid w:val="00312DE6"/>
    <w:rsid w:val="0031314C"/>
    <w:rsid w:val="003134E4"/>
    <w:rsid w:val="0031367C"/>
    <w:rsid w:val="0031376C"/>
    <w:rsid w:val="00313D35"/>
    <w:rsid w:val="00313D42"/>
    <w:rsid w:val="00313D4B"/>
    <w:rsid w:val="003142D5"/>
    <w:rsid w:val="00314431"/>
    <w:rsid w:val="00314503"/>
    <w:rsid w:val="003148C7"/>
    <w:rsid w:val="003148DF"/>
    <w:rsid w:val="00314A13"/>
    <w:rsid w:val="00314A15"/>
    <w:rsid w:val="00314A1E"/>
    <w:rsid w:val="003150B1"/>
    <w:rsid w:val="003152E2"/>
    <w:rsid w:val="0031539F"/>
    <w:rsid w:val="0031549C"/>
    <w:rsid w:val="00315613"/>
    <w:rsid w:val="00315B54"/>
    <w:rsid w:val="003163D7"/>
    <w:rsid w:val="0031693C"/>
    <w:rsid w:val="00316BAC"/>
    <w:rsid w:val="003171DB"/>
    <w:rsid w:val="00317823"/>
    <w:rsid w:val="00317845"/>
    <w:rsid w:val="00317A94"/>
    <w:rsid w:val="00317B53"/>
    <w:rsid w:val="00317F7C"/>
    <w:rsid w:val="003202B4"/>
    <w:rsid w:val="003205D1"/>
    <w:rsid w:val="00320763"/>
    <w:rsid w:val="00320967"/>
    <w:rsid w:val="00320A8F"/>
    <w:rsid w:val="0032112E"/>
    <w:rsid w:val="0032157E"/>
    <w:rsid w:val="00321984"/>
    <w:rsid w:val="00321AA4"/>
    <w:rsid w:val="00321D02"/>
    <w:rsid w:val="00321EEA"/>
    <w:rsid w:val="00321F0E"/>
    <w:rsid w:val="00322152"/>
    <w:rsid w:val="0032218F"/>
    <w:rsid w:val="003223FD"/>
    <w:rsid w:val="0032250C"/>
    <w:rsid w:val="003228FB"/>
    <w:rsid w:val="003232D1"/>
    <w:rsid w:val="0032337B"/>
    <w:rsid w:val="003236CC"/>
    <w:rsid w:val="003237C1"/>
    <w:rsid w:val="00323A1F"/>
    <w:rsid w:val="00323B1A"/>
    <w:rsid w:val="00323BD4"/>
    <w:rsid w:val="00323EE2"/>
    <w:rsid w:val="00324252"/>
    <w:rsid w:val="0032429C"/>
    <w:rsid w:val="00324437"/>
    <w:rsid w:val="00324522"/>
    <w:rsid w:val="003245DC"/>
    <w:rsid w:val="00324941"/>
    <w:rsid w:val="0032499B"/>
    <w:rsid w:val="00324B98"/>
    <w:rsid w:val="00324DE4"/>
    <w:rsid w:val="00324E0B"/>
    <w:rsid w:val="00324FA4"/>
    <w:rsid w:val="0032520B"/>
    <w:rsid w:val="0032528F"/>
    <w:rsid w:val="003252D4"/>
    <w:rsid w:val="00325336"/>
    <w:rsid w:val="003256E6"/>
    <w:rsid w:val="003258C8"/>
    <w:rsid w:val="00325AA2"/>
    <w:rsid w:val="00325B8B"/>
    <w:rsid w:val="00325BBD"/>
    <w:rsid w:val="00325C6D"/>
    <w:rsid w:val="00326058"/>
    <w:rsid w:val="003262F1"/>
    <w:rsid w:val="0032643F"/>
    <w:rsid w:val="003264EF"/>
    <w:rsid w:val="0032690A"/>
    <w:rsid w:val="00326AEF"/>
    <w:rsid w:val="00326DA2"/>
    <w:rsid w:val="003271C9"/>
    <w:rsid w:val="0032730D"/>
    <w:rsid w:val="00327623"/>
    <w:rsid w:val="0032769C"/>
    <w:rsid w:val="00327910"/>
    <w:rsid w:val="00327928"/>
    <w:rsid w:val="003301EE"/>
    <w:rsid w:val="00330394"/>
    <w:rsid w:val="003303EF"/>
    <w:rsid w:val="00330ACD"/>
    <w:rsid w:val="00330F54"/>
    <w:rsid w:val="00331022"/>
    <w:rsid w:val="003310CB"/>
    <w:rsid w:val="003312FB"/>
    <w:rsid w:val="00331410"/>
    <w:rsid w:val="003316E2"/>
    <w:rsid w:val="00331763"/>
    <w:rsid w:val="00331775"/>
    <w:rsid w:val="003319BF"/>
    <w:rsid w:val="00331AEF"/>
    <w:rsid w:val="00331D95"/>
    <w:rsid w:val="00332243"/>
    <w:rsid w:val="003322DC"/>
    <w:rsid w:val="00332366"/>
    <w:rsid w:val="00332421"/>
    <w:rsid w:val="0033245E"/>
    <w:rsid w:val="003324D6"/>
    <w:rsid w:val="00332A55"/>
    <w:rsid w:val="00332B15"/>
    <w:rsid w:val="00332E7E"/>
    <w:rsid w:val="00333691"/>
    <w:rsid w:val="00333750"/>
    <w:rsid w:val="0033377B"/>
    <w:rsid w:val="00333898"/>
    <w:rsid w:val="0033398E"/>
    <w:rsid w:val="00333A2A"/>
    <w:rsid w:val="00333B9B"/>
    <w:rsid w:val="0033413C"/>
    <w:rsid w:val="0033433F"/>
    <w:rsid w:val="00334475"/>
    <w:rsid w:val="0033456B"/>
    <w:rsid w:val="003346A9"/>
    <w:rsid w:val="00334712"/>
    <w:rsid w:val="00334807"/>
    <w:rsid w:val="00334C3D"/>
    <w:rsid w:val="003350FA"/>
    <w:rsid w:val="00335492"/>
    <w:rsid w:val="003359AA"/>
    <w:rsid w:val="00335B7D"/>
    <w:rsid w:val="00336260"/>
    <w:rsid w:val="003363C2"/>
    <w:rsid w:val="003365D5"/>
    <w:rsid w:val="00336863"/>
    <w:rsid w:val="00336C37"/>
    <w:rsid w:val="00337BD0"/>
    <w:rsid w:val="00337CCC"/>
    <w:rsid w:val="00337DE5"/>
    <w:rsid w:val="003400B7"/>
    <w:rsid w:val="0034028D"/>
    <w:rsid w:val="00340986"/>
    <w:rsid w:val="00340B2E"/>
    <w:rsid w:val="00341261"/>
    <w:rsid w:val="003415FC"/>
    <w:rsid w:val="003417F6"/>
    <w:rsid w:val="003418DD"/>
    <w:rsid w:val="0034190D"/>
    <w:rsid w:val="0034218F"/>
    <w:rsid w:val="003421EB"/>
    <w:rsid w:val="0034249A"/>
    <w:rsid w:val="0034257C"/>
    <w:rsid w:val="0034280E"/>
    <w:rsid w:val="003428A2"/>
    <w:rsid w:val="00342AD8"/>
    <w:rsid w:val="00342EEE"/>
    <w:rsid w:val="00342FBE"/>
    <w:rsid w:val="00343115"/>
    <w:rsid w:val="003432B9"/>
    <w:rsid w:val="00343366"/>
    <w:rsid w:val="00343370"/>
    <w:rsid w:val="0034345B"/>
    <w:rsid w:val="00343474"/>
    <w:rsid w:val="00343571"/>
    <w:rsid w:val="00343788"/>
    <w:rsid w:val="00343858"/>
    <w:rsid w:val="00343926"/>
    <w:rsid w:val="00344061"/>
    <w:rsid w:val="003441D4"/>
    <w:rsid w:val="003447C5"/>
    <w:rsid w:val="0034485D"/>
    <w:rsid w:val="00344982"/>
    <w:rsid w:val="00344F6F"/>
    <w:rsid w:val="003450D9"/>
    <w:rsid w:val="0034518C"/>
    <w:rsid w:val="00345287"/>
    <w:rsid w:val="0034547C"/>
    <w:rsid w:val="00345639"/>
    <w:rsid w:val="00345872"/>
    <w:rsid w:val="0034590B"/>
    <w:rsid w:val="0034592A"/>
    <w:rsid w:val="003459A1"/>
    <w:rsid w:val="00345B19"/>
    <w:rsid w:val="00345B56"/>
    <w:rsid w:val="0034647B"/>
    <w:rsid w:val="003465F3"/>
    <w:rsid w:val="003466F9"/>
    <w:rsid w:val="00346717"/>
    <w:rsid w:val="00346868"/>
    <w:rsid w:val="00346909"/>
    <w:rsid w:val="00346AD0"/>
    <w:rsid w:val="00346E6F"/>
    <w:rsid w:val="003473B6"/>
    <w:rsid w:val="00347D84"/>
    <w:rsid w:val="00347E21"/>
    <w:rsid w:val="00350326"/>
    <w:rsid w:val="003503AD"/>
    <w:rsid w:val="003504F9"/>
    <w:rsid w:val="00350503"/>
    <w:rsid w:val="003505E9"/>
    <w:rsid w:val="0035070E"/>
    <w:rsid w:val="00350C00"/>
    <w:rsid w:val="003510DD"/>
    <w:rsid w:val="0035131E"/>
    <w:rsid w:val="00351423"/>
    <w:rsid w:val="00351670"/>
    <w:rsid w:val="00351878"/>
    <w:rsid w:val="00351F00"/>
    <w:rsid w:val="00351FDA"/>
    <w:rsid w:val="00352017"/>
    <w:rsid w:val="0035235F"/>
    <w:rsid w:val="003523BE"/>
    <w:rsid w:val="003524D2"/>
    <w:rsid w:val="0035259E"/>
    <w:rsid w:val="003526E3"/>
    <w:rsid w:val="00352CB5"/>
    <w:rsid w:val="00352E52"/>
    <w:rsid w:val="00352F23"/>
    <w:rsid w:val="00353197"/>
    <w:rsid w:val="003531DE"/>
    <w:rsid w:val="0035323F"/>
    <w:rsid w:val="003542FD"/>
    <w:rsid w:val="0035456A"/>
    <w:rsid w:val="0035466F"/>
    <w:rsid w:val="00354A73"/>
    <w:rsid w:val="00354F1B"/>
    <w:rsid w:val="00354F83"/>
    <w:rsid w:val="00355001"/>
    <w:rsid w:val="003552D0"/>
    <w:rsid w:val="003556D4"/>
    <w:rsid w:val="00355744"/>
    <w:rsid w:val="003557C8"/>
    <w:rsid w:val="00355BE3"/>
    <w:rsid w:val="00355C16"/>
    <w:rsid w:val="00355FF7"/>
    <w:rsid w:val="00356124"/>
    <w:rsid w:val="003567B3"/>
    <w:rsid w:val="00356ABC"/>
    <w:rsid w:val="00356AE6"/>
    <w:rsid w:val="0035730E"/>
    <w:rsid w:val="00357480"/>
    <w:rsid w:val="003575C4"/>
    <w:rsid w:val="003575EA"/>
    <w:rsid w:val="00357654"/>
    <w:rsid w:val="003578A8"/>
    <w:rsid w:val="00357A1D"/>
    <w:rsid w:val="00357AF1"/>
    <w:rsid w:val="00360305"/>
    <w:rsid w:val="00360636"/>
    <w:rsid w:val="00360B39"/>
    <w:rsid w:val="00360B95"/>
    <w:rsid w:val="00360BE1"/>
    <w:rsid w:val="00360CFE"/>
    <w:rsid w:val="00360F9D"/>
    <w:rsid w:val="003610DE"/>
    <w:rsid w:val="00361222"/>
    <w:rsid w:val="00361494"/>
    <w:rsid w:val="00361610"/>
    <w:rsid w:val="003617EC"/>
    <w:rsid w:val="003618D0"/>
    <w:rsid w:val="00361A09"/>
    <w:rsid w:val="00361D49"/>
    <w:rsid w:val="003621BD"/>
    <w:rsid w:val="00362408"/>
    <w:rsid w:val="00362721"/>
    <w:rsid w:val="003629E7"/>
    <w:rsid w:val="003629FF"/>
    <w:rsid w:val="00362C71"/>
    <w:rsid w:val="00363135"/>
    <w:rsid w:val="003631D7"/>
    <w:rsid w:val="00363334"/>
    <w:rsid w:val="00363650"/>
    <w:rsid w:val="0036377F"/>
    <w:rsid w:val="00363822"/>
    <w:rsid w:val="003638AF"/>
    <w:rsid w:val="00363C6C"/>
    <w:rsid w:val="00363E31"/>
    <w:rsid w:val="00363EA5"/>
    <w:rsid w:val="00364065"/>
    <w:rsid w:val="003641C8"/>
    <w:rsid w:val="003644C5"/>
    <w:rsid w:val="003644CD"/>
    <w:rsid w:val="003649C9"/>
    <w:rsid w:val="00364B57"/>
    <w:rsid w:val="00364BBC"/>
    <w:rsid w:val="00364C7A"/>
    <w:rsid w:val="003651B1"/>
    <w:rsid w:val="00365415"/>
    <w:rsid w:val="00365830"/>
    <w:rsid w:val="00365C29"/>
    <w:rsid w:val="00365C5A"/>
    <w:rsid w:val="00365D58"/>
    <w:rsid w:val="00365D88"/>
    <w:rsid w:val="00365DC2"/>
    <w:rsid w:val="003662A1"/>
    <w:rsid w:val="00366451"/>
    <w:rsid w:val="00366B79"/>
    <w:rsid w:val="0036734D"/>
    <w:rsid w:val="003673B5"/>
    <w:rsid w:val="003673D8"/>
    <w:rsid w:val="003676A1"/>
    <w:rsid w:val="00367852"/>
    <w:rsid w:val="00367AB6"/>
    <w:rsid w:val="00367B44"/>
    <w:rsid w:val="00367CEB"/>
    <w:rsid w:val="00367DBF"/>
    <w:rsid w:val="00367F5C"/>
    <w:rsid w:val="00367FBD"/>
    <w:rsid w:val="00370073"/>
    <w:rsid w:val="003702DA"/>
    <w:rsid w:val="003703D2"/>
    <w:rsid w:val="0037073B"/>
    <w:rsid w:val="00370A39"/>
    <w:rsid w:val="00370B7B"/>
    <w:rsid w:val="00370C28"/>
    <w:rsid w:val="00370D10"/>
    <w:rsid w:val="00370D77"/>
    <w:rsid w:val="00371283"/>
    <w:rsid w:val="0037193D"/>
    <w:rsid w:val="00371B43"/>
    <w:rsid w:val="00371ECC"/>
    <w:rsid w:val="003720FA"/>
    <w:rsid w:val="0037234F"/>
    <w:rsid w:val="00372BCE"/>
    <w:rsid w:val="00372EAB"/>
    <w:rsid w:val="00372EFC"/>
    <w:rsid w:val="0037329F"/>
    <w:rsid w:val="003732AD"/>
    <w:rsid w:val="003733BD"/>
    <w:rsid w:val="003737F9"/>
    <w:rsid w:val="00373A1B"/>
    <w:rsid w:val="00373BFC"/>
    <w:rsid w:val="003745CD"/>
    <w:rsid w:val="003745FB"/>
    <w:rsid w:val="003748DC"/>
    <w:rsid w:val="00374A57"/>
    <w:rsid w:val="00374BFB"/>
    <w:rsid w:val="00374E5D"/>
    <w:rsid w:val="00374FE7"/>
    <w:rsid w:val="00375023"/>
    <w:rsid w:val="00375355"/>
    <w:rsid w:val="00375513"/>
    <w:rsid w:val="00375884"/>
    <w:rsid w:val="00375E1A"/>
    <w:rsid w:val="003765B8"/>
    <w:rsid w:val="003765BB"/>
    <w:rsid w:val="00376A0D"/>
    <w:rsid w:val="00376A2E"/>
    <w:rsid w:val="00376C94"/>
    <w:rsid w:val="00376D4E"/>
    <w:rsid w:val="00376FEF"/>
    <w:rsid w:val="0037779D"/>
    <w:rsid w:val="003778A1"/>
    <w:rsid w:val="0037793D"/>
    <w:rsid w:val="00377E29"/>
    <w:rsid w:val="00377E81"/>
    <w:rsid w:val="00377F31"/>
    <w:rsid w:val="003800FA"/>
    <w:rsid w:val="00380101"/>
    <w:rsid w:val="003805EA"/>
    <w:rsid w:val="00380CAB"/>
    <w:rsid w:val="003813D8"/>
    <w:rsid w:val="0038155C"/>
    <w:rsid w:val="00381786"/>
    <w:rsid w:val="0038181E"/>
    <w:rsid w:val="00381C13"/>
    <w:rsid w:val="00381D7F"/>
    <w:rsid w:val="00381E8E"/>
    <w:rsid w:val="00382422"/>
    <w:rsid w:val="003826FD"/>
    <w:rsid w:val="00382700"/>
    <w:rsid w:val="0038272A"/>
    <w:rsid w:val="00382782"/>
    <w:rsid w:val="00382788"/>
    <w:rsid w:val="00382FAF"/>
    <w:rsid w:val="003830FC"/>
    <w:rsid w:val="0038392F"/>
    <w:rsid w:val="003839D2"/>
    <w:rsid w:val="003846E2"/>
    <w:rsid w:val="003847FF"/>
    <w:rsid w:val="00384BFB"/>
    <w:rsid w:val="00384C0C"/>
    <w:rsid w:val="00384F42"/>
    <w:rsid w:val="00385090"/>
    <w:rsid w:val="00385657"/>
    <w:rsid w:val="0038577D"/>
    <w:rsid w:val="0038591A"/>
    <w:rsid w:val="00385DF2"/>
    <w:rsid w:val="003862E1"/>
    <w:rsid w:val="00386414"/>
    <w:rsid w:val="003864DD"/>
    <w:rsid w:val="0038678D"/>
    <w:rsid w:val="003867E1"/>
    <w:rsid w:val="00386871"/>
    <w:rsid w:val="00386A82"/>
    <w:rsid w:val="00386D02"/>
    <w:rsid w:val="00386EBB"/>
    <w:rsid w:val="003870BE"/>
    <w:rsid w:val="00387795"/>
    <w:rsid w:val="00387866"/>
    <w:rsid w:val="00387DB3"/>
    <w:rsid w:val="00387DB7"/>
    <w:rsid w:val="00387F88"/>
    <w:rsid w:val="00387FD8"/>
    <w:rsid w:val="00390109"/>
    <w:rsid w:val="00390589"/>
    <w:rsid w:val="00390673"/>
    <w:rsid w:val="003911E6"/>
    <w:rsid w:val="0039157D"/>
    <w:rsid w:val="00391703"/>
    <w:rsid w:val="00391B1E"/>
    <w:rsid w:val="00391E6B"/>
    <w:rsid w:val="00392220"/>
    <w:rsid w:val="003926E5"/>
    <w:rsid w:val="0039279C"/>
    <w:rsid w:val="00392823"/>
    <w:rsid w:val="00392B1F"/>
    <w:rsid w:val="00392CA6"/>
    <w:rsid w:val="00392D2E"/>
    <w:rsid w:val="0039320A"/>
    <w:rsid w:val="0039340C"/>
    <w:rsid w:val="0039345E"/>
    <w:rsid w:val="003935EF"/>
    <w:rsid w:val="00393892"/>
    <w:rsid w:val="003939CB"/>
    <w:rsid w:val="00393B90"/>
    <w:rsid w:val="00393C01"/>
    <w:rsid w:val="00393C59"/>
    <w:rsid w:val="00393D29"/>
    <w:rsid w:val="00393E2D"/>
    <w:rsid w:val="00393E61"/>
    <w:rsid w:val="00393EE3"/>
    <w:rsid w:val="0039410A"/>
    <w:rsid w:val="00394133"/>
    <w:rsid w:val="00394213"/>
    <w:rsid w:val="00394B17"/>
    <w:rsid w:val="00394BC2"/>
    <w:rsid w:val="00394D96"/>
    <w:rsid w:val="00394E8E"/>
    <w:rsid w:val="00394F65"/>
    <w:rsid w:val="0039514F"/>
    <w:rsid w:val="00395542"/>
    <w:rsid w:val="003955F4"/>
    <w:rsid w:val="003956FB"/>
    <w:rsid w:val="00395AF0"/>
    <w:rsid w:val="00395BCF"/>
    <w:rsid w:val="00395BD7"/>
    <w:rsid w:val="00395FAC"/>
    <w:rsid w:val="003962CC"/>
    <w:rsid w:val="003964F6"/>
    <w:rsid w:val="00396569"/>
    <w:rsid w:val="0039688A"/>
    <w:rsid w:val="003975BF"/>
    <w:rsid w:val="00397640"/>
    <w:rsid w:val="00397650"/>
    <w:rsid w:val="0039780A"/>
    <w:rsid w:val="00397BD2"/>
    <w:rsid w:val="003A025D"/>
    <w:rsid w:val="003A02E2"/>
    <w:rsid w:val="003A04C6"/>
    <w:rsid w:val="003A07E7"/>
    <w:rsid w:val="003A0AAA"/>
    <w:rsid w:val="003A0D6C"/>
    <w:rsid w:val="003A11F6"/>
    <w:rsid w:val="003A17EB"/>
    <w:rsid w:val="003A19FB"/>
    <w:rsid w:val="003A1A2D"/>
    <w:rsid w:val="003A218E"/>
    <w:rsid w:val="003A227B"/>
    <w:rsid w:val="003A25B3"/>
    <w:rsid w:val="003A296E"/>
    <w:rsid w:val="003A2B0D"/>
    <w:rsid w:val="003A2CB2"/>
    <w:rsid w:val="003A2E67"/>
    <w:rsid w:val="003A2FC4"/>
    <w:rsid w:val="003A302D"/>
    <w:rsid w:val="003A31F7"/>
    <w:rsid w:val="003A3550"/>
    <w:rsid w:val="003A36F0"/>
    <w:rsid w:val="003A3AC7"/>
    <w:rsid w:val="003A4829"/>
    <w:rsid w:val="003A4A1A"/>
    <w:rsid w:val="003A4BF3"/>
    <w:rsid w:val="003A4E30"/>
    <w:rsid w:val="003A5077"/>
    <w:rsid w:val="003A586A"/>
    <w:rsid w:val="003A5A64"/>
    <w:rsid w:val="003A5C19"/>
    <w:rsid w:val="003A5DEA"/>
    <w:rsid w:val="003A5F37"/>
    <w:rsid w:val="003A6108"/>
    <w:rsid w:val="003A6664"/>
    <w:rsid w:val="003A686C"/>
    <w:rsid w:val="003A6C80"/>
    <w:rsid w:val="003A6F40"/>
    <w:rsid w:val="003A7284"/>
    <w:rsid w:val="003A72BB"/>
    <w:rsid w:val="003A74C1"/>
    <w:rsid w:val="003A7B9B"/>
    <w:rsid w:val="003A7C43"/>
    <w:rsid w:val="003A7C56"/>
    <w:rsid w:val="003B0068"/>
    <w:rsid w:val="003B01DB"/>
    <w:rsid w:val="003B0568"/>
    <w:rsid w:val="003B066A"/>
    <w:rsid w:val="003B07F7"/>
    <w:rsid w:val="003B0E5B"/>
    <w:rsid w:val="003B1812"/>
    <w:rsid w:val="003B23B6"/>
    <w:rsid w:val="003B28D3"/>
    <w:rsid w:val="003B2913"/>
    <w:rsid w:val="003B2C0B"/>
    <w:rsid w:val="003B340D"/>
    <w:rsid w:val="003B3552"/>
    <w:rsid w:val="003B376A"/>
    <w:rsid w:val="003B376F"/>
    <w:rsid w:val="003B39CC"/>
    <w:rsid w:val="003B39DB"/>
    <w:rsid w:val="003B3BCD"/>
    <w:rsid w:val="003B404B"/>
    <w:rsid w:val="003B41FA"/>
    <w:rsid w:val="003B437E"/>
    <w:rsid w:val="003B43CF"/>
    <w:rsid w:val="003B446F"/>
    <w:rsid w:val="003B450B"/>
    <w:rsid w:val="003B5418"/>
    <w:rsid w:val="003B5453"/>
    <w:rsid w:val="003B54BF"/>
    <w:rsid w:val="003B57DA"/>
    <w:rsid w:val="003B587E"/>
    <w:rsid w:val="003B5B2D"/>
    <w:rsid w:val="003B5C13"/>
    <w:rsid w:val="003B6383"/>
    <w:rsid w:val="003B6695"/>
    <w:rsid w:val="003B6CC1"/>
    <w:rsid w:val="003B6F68"/>
    <w:rsid w:val="003B715D"/>
    <w:rsid w:val="003B72DC"/>
    <w:rsid w:val="003B77D8"/>
    <w:rsid w:val="003C01E6"/>
    <w:rsid w:val="003C02D3"/>
    <w:rsid w:val="003C087C"/>
    <w:rsid w:val="003C13F2"/>
    <w:rsid w:val="003C167E"/>
    <w:rsid w:val="003C169B"/>
    <w:rsid w:val="003C1827"/>
    <w:rsid w:val="003C1EBD"/>
    <w:rsid w:val="003C208E"/>
    <w:rsid w:val="003C2A25"/>
    <w:rsid w:val="003C2B11"/>
    <w:rsid w:val="003C2C48"/>
    <w:rsid w:val="003C31FA"/>
    <w:rsid w:val="003C380A"/>
    <w:rsid w:val="003C386C"/>
    <w:rsid w:val="003C3947"/>
    <w:rsid w:val="003C39CC"/>
    <w:rsid w:val="003C3E6C"/>
    <w:rsid w:val="003C3FC9"/>
    <w:rsid w:val="003C4019"/>
    <w:rsid w:val="003C43C9"/>
    <w:rsid w:val="003C4442"/>
    <w:rsid w:val="003C46A8"/>
    <w:rsid w:val="003C4774"/>
    <w:rsid w:val="003C4985"/>
    <w:rsid w:val="003C49E9"/>
    <w:rsid w:val="003C4C8E"/>
    <w:rsid w:val="003C530E"/>
    <w:rsid w:val="003C5631"/>
    <w:rsid w:val="003C59C2"/>
    <w:rsid w:val="003C5A06"/>
    <w:rsid w:val="003C5C0C"/>
    <w:rsid w:val="003C5E7B"/>
    <w:rsid w:val="003C600C"/>
    <w:rsid w:val="003C60C2"/>
    <w:rsid w:val="003C6192"/>
    <w:rsid w:val="003C6459"/>
    <w:rsid w:val="003C64BC"/>
    <w:rsid w:val="003C661A"/>
    <w:rsid w:val="003C66EA"/>
    <w:rsid w:val="003C6FA6"/>
    <w:rsid w:val="003C7079"/>
    <w:rsid w:val="003C7322"/>
    <w:rsid w:val="003C7398"/>
    <w:rsid w:val="003C748B"/>
    <w:rsid w:val="003C74B0"/>
    <w:rsid w:val="003C74F7"/>
    <w:rsid w:val="003C775D"/>
    <w:rsid w:val="003C7B5A"/>
    <w:rsid w:val="003C7E84"/>
    <w:rsid w:val="003D05AD"/>
    <w:rsid w:val="003D0D2B"/>
    <w:rsid w:val="003D0DA3"/>
    <w:rsid w:val="003D0DF2"/>
    <w:rsid w:val="003D1199"/>
    <w:rsid w:val="003D1356"/>
    <w:rsid w:val="003D1B36"/>
    <w:rsid w:val="003D1B3F"/>
    <w:rsid w:val="003D1CBA"/>
    <w:rsid w:val="003D1D47"/>
    <w:rsid w:val="003D1EEB"/>
    <w:rsid w:val="003D205E"/>
    <w:rsid w:val="003D22D2"/>
    <w:rsid w:val="003D25C5"/>
    <w:rsid w:val="003D260F"/>
    <w:rsid w:val="003D2A8F"/>
    <w:rsid w:val="003D2AB9"/>
    <w:rsid w:val="003D2DD7"/>
    <w:rsid w:val="003D2E0D"/>
    <w:rsid w:val="003D302C"/>
    <w:rsid w:val="003D30C4"/>
    <w:rsid w:val="003D32C6"/>
    <w:rsid w:val="003D34C1"/>
    <w:rsid w:val="003D3AF7"/>
    <w:rsid w:val="003D45A4"/>
    <w:rsid w:val="003D471E"/>
    <w:rsid w:val="003D4C52"/>
    <w:rsid w:val="003D4CAF"/>
    <w:rsid w:val="003D4D3B"/>
    <w:rsid w:val="003D4DBD"/>
    <w:rsid w:val="003D4E8F"/>
    <w:rsid w:val="003D522D"/>
    <w:rsid w:val="003D5292"/>
    <w:rsid w:val="003D56C8"/>
    <w:rsid w:val="003D58A0"/>
    <w:rsid w:val="003D58E0"/>
    <w:rsid w:val="003D5AB8"/>
    <w:rsid w:val="003D5B94"/>
    <w:rsid w:val="003D5D86"/>
    <w:rsid w:val="003D5ED1"/>
    <w:rsid w:val="003D619E"/>
    <w:rsid w:val="003D6842"/>
    <w:rsid w:val="003D6918"/>
    <w:rsid w:val="003D6ECB"/>
    <w:rsid w:val="003D6FF5"/>
    <w:rsid w:val="003D701B"/>
    <w:rsid w:val="003D71CC"/>
    <w:rsid w:val="003D764A"/>
    <w:rsid w:val="003D7990"/>
    <w:rsid w:val="003D7BC3"/>
    <w:rsid w:val="003E0093"/>
    <w:rsid w:val="003E0416"/>
    <w:rsid w:val="003E048D"/>
    <w:rsid w:val="003E05D4"/>
    <w:rsid w:val="003E123D"/>
    <w:rsid w:val="003E1343"/>
    <w:rsid w:val="003E137E"/>
    <w:rsid w:val="003E145C"/>
    <w:rsid w:val="003E17F0"/>
    <w:rsid w:val="003E1941"/>
    <w:rsid w:val="003E1BFC"/>
    <w:rsid w:val="003E1D8C"/>
    <w:rsid w:val="003E1DA6"/>
    <w:rsid w:val="003E1F35"/>
    <w:rsid w:val="003E2120"/>
    <w:rsid w:val="003E29BE"/>
    <w:rsid w:val="003E2D74"/>
    <w:rsid w:val="003E2E85"/>
    <w:rsid w:val="003E33BB"/>
    <w:rsid w:val="003E374D"/>
    <w:rsid w:val="003E3AA1"/>
    <w:rsid w:val="003E3AD2"/>
    <w:rsid w:val="003E3B75"/>
    <w:rsid w:val="003E3CE5"/>
    <w:rsid w:val="003E410D"/>
    <w:rsid w:val="003E4338"/>
    <w:rsid w:val="003E4386"/>
    <w:rsid w:val="003E4F13"/>
    <w:rsid w:val="003E53AB"/>
    <w:rsid w:val="003E5414"/>
    <w:rsid w:val="003E55F4"/>
    <w:rsid w:val="003E5E6E"/>
    <w:rsid w:val="003E6878"/>
    <w:rsid w:val="003E6885"/>
    <w:rsid w:val="003E6F98"/>
    <w:rsid w:val="003E713A"/>
    <w:rsid w:val="003E71D1"/>
    <w:rsid w:val="003E71E0"/>
    <w:rsid w:val="003E7290"/>
    <w:rsid w:val="003E73A6"/>
    <w:rsid w:val="003E7674"/>
    <w:rsid w:val="003E7BA8"/>
    <w:rsid w:val="003E7DCD"/>
    <w:rsid w:val="003F02D1"/>
    <w:rsid w:val="003F02D5"/>
    <w:rsid w:val="003F035A"/>
    <w:rsid w:val="003F05B1"/>
    <w:rsid w:val="003F0614"/>
    <w:rsid w:val="003F0794"/>
    <w:rsid w:val="003F1048"/>
    <w:rsid w:val="003F10B7"/>
    <w:rsid w:val="003F1384"/>
    <w:rsid w:val="003F1739"/>
    <w:rsid w:val="003F1ADE"/>
    <w:rsid w:val="003F274B"/>
    <w:rsid w:val="003F2757"/>
    <w:rsid w:val="003F2ED7"/>
    <w:rsid w:val="003F30FA"/>
    <w:rsid w:val="003F30FC"/>
    <w:rsid w:val="003F3642"/>
    <w:rsid w:val="003F36A8"/>
    <w:rsid w:val="003F371A"/>
    <w:rsid w:val="003F4029"/>
    <w:rsid w:val="003F43E0"/>
    <w:rsid w:val="003F4719"/>
    <w:rsid w:val="003F49F6"/>
    <w:rsid w:val="003F4E55"/>
    <w:rsid w:val="003F5446"/>
    <w:rsid w:val="003F580D"/>
    <w:rsid w:val="003F58E7"/>
    <w:rsid w:val="003F5A86"/>
    <w:rsid w:val="003F5EA6"/>
    <w:rsid w:val="003F5F41"/>
    <w:rsid w:val="003F629C"/>
    <w:rsid w:val="003F6402"/>
    <w:rsid w:val="003F64DB"/>
    <w:rsid w:val="003F676C"/>
    <w:rsid w:val="003F68A5"/>
    <w:rsid w:val="003F6A35"/>
    <w:rsid w:val="003F6F04"/>
    <w:rsid w:val="003F752A"/>
    <w:rsid w:val="004000D8"/>
    <w:rsid w:val="004007DE"/>
    <w:rsid w:val="004009E3"/>
    <w:rsid w:val="00400A48"/>
    <w:rsid w:val="00400BA3"/>
    <w:rsid w:val="00400C2E"/>
    <w:rsid w:val="00400FF6"/>
    <w:rsid w:val="00401035"/>
    <w:rsid w:val="004013D8"/>
    <w:rsid w:val="00401794"/>
    <w:rsid w:val="004018D4"/>
    <w:rsid w:val="00401C39"/>
    <w:rsid w:val="004021AC"/>
    <w:rsid w:val="00402C32"/>
    <w:rsid w:val="004034C6"/>
    <w:rsid w:val="004034E1"/>
    <w:rsid w:val="0040382F"/>
    <w:rsid w:val="00403A80"/>
    <w:rsid w:val="00403D4F"/>
    <w:rsid w:val="00403E46"/>
    <w:rsid w:val="00403E79"/>
    <w:rsid w:val="004041AD"/>
    <w:rsid w:val="004044F8"/>
    <w:rsid w:val="00404585"/>
    <w:rsid w:val="00404701"/>
    <w:rsid w:val="00404C64"/>
    <w:rsid w:val="00405038"/>
    <w:rsid w:val="004055DC"/>
    <w:rsid w:val="00405883"/>
    <w:rsid w:val="00405E13"/>
    <w:rsid w:val="004063C3"/>
    <w:rsid w:val="004063FB"/>
    <w:rsid w:val="00406548"/>
    <w:rsid w:val="004068C4"/>
    <w:rsid w:val="00406921"/>
    <w:rsid w:val="00406A6A"/>
    <w:rsid w:val="00406AB5"/>
    <w:rsid w:val="00406BFE"/>
    <w:rsid w:val="004078E4"/>
    <w:rsid w:val="004079D5"/>
    <w:rsid w:val="00407C67"/>
    <w:rsid w:val="00407EEB"/>
    <w:rsid w:val="00410126"/>
    <w:rsid w:val="0041055B"/>
    <w:rsid w:val="00410BE9"/>
    <w:rsid w:val="004114FE"/>
    <w:rsid w:val="004116D6"/>
    <w:rsid w:val="00411A41"/>
    <w:rsid w:val="00411B28"/>
    <w:rsid w:val="00412093"/>
    <w:rsid w:val="0041215E"/>
    <w:rsid w:val="00412201"/>
    <w:rsid w:val="00412288"/>
    <w:rsid w:val="0041241E"/>
    <w:rsid w:val="00412629"/>
    <w:rsid w:val="0041274D"/>
    <w:rsid w:val="00412AD3"/>
    <w:rsid w:val="00413070"/>
    <w:rsid w:val="00413493"/>
    <w:rsid w:val="00413694"/>
    <w:rsid w:val="004137F0"/>
    <w:rsid w:val="00413A03"/>
    <w:rsid w:val="00413B02"/>
    <w:rsid w:val="00413D97"/>
    <w:rsid w:val="00413E0B"/>
    <w:rsid w:val="00413FA5"/>
    <w:rsid w:val="0041418B"/>
    <w:rsid w:val="00414211"/>
    <w:rsid w:val="00414223"/>
    <w:rsid w:val="00414778"/>
    <w:rsid w:val="00414956"/>
    <w:rsid w:val="00414BB4"/>
    <w:rsid w:val="00414CDD"/>
    <w:rsid w:val="00414DF0"/>
    <w:rsid w:val="00414F25"/>
    <w:rsid w:val="00414FA6"/>
    <w:rsid w:val="0041509F"/>
    <w:rsid w:val="00415139"/>
    <w:rsid w:val="004153B4"/>
    <w:rsid w:val="00415664"/>
    <w:rsid w:val="004156FF"/>
    <w:rsid w:val="00415861"/>
    <w:rsid w:val="00416143"/>
    <w:rsid w:val="00416750"/>
    <w:rsid w:val="00416A2A"/>
    <w:rsid w:val="00416AE5"/>
    <w:rsid w:val="00416DFF"/>
    <w:rsid w:val="00416E34"/>
    <w:rsid w:val="00416E41"/>
    <w:rsid w:val="0041716C"/>
    <w:rsid w:val="004175BF"/>
    <w:rsid w:val="0041766D"/>
    <w:rsid w:val="00417746"/>
    <w:rsid w:val="00417851"/>
    <w:rsid w:val="0041790B"/>
    <w:rsid w:val="0042016E"/>
    <w:rsid w:val="00420B52"/>
    <w:rsid w:val="00420B81"/>
    <w:rsid w:val="00420E23"/>
    <w:rsid w:val="00420F15"/>
    <w:rsid w:val="00420F9A"/>
    <w:rsid w:val="0042101E"/>
    <w:rsid w:val="00421823"/>
    <w:rsid w:val="0042187A"/>
    <w:rsid w:val="004218E5"/>
    <w:rsid w:val="00421D0A"/>
    <w:rsid w:val="00421FE7"/>
    <w:rsid w:val="00422183"/>
    <w:rsid w:val="004221F0"/>
    <w:rsid w:val="00422616"/>
    <w:rsid w:val="00422649"/>
    <w:rsid w:val="00422B19"/>
    <w:rsid w:val="00422F7F"/>
    <w:rsid w:val="00423290"/>
    <w:rsid w:val="0042332B"/>
    <w:rsid w:val="00423368"/>
    <w:rsid w:val="00423445"/>
    <w:rsid w:val="0042350A"/>
    <w:rsid w:val="00423853"/>
    <w:rsid w:val="004239FD"/>
    <w:rsid w:val="00423E47"/>
    <w:rsid w:val="00423F5A"/>
    <w:rsid w:val="00423F77"/>
    <w:rsid w:val="004240AE"/>
    <w:rsid w:val="00424211"/>
    <w:rsid w:val="004242D0"/>
    <w:rsid w:val="0042434B"/>
    <w:rsid w:val="00424A82"/>
    <w:rsid w:val="00424A8F"/>
    <w:rsid w:val="00424C76"/>
    <w:rsid w:val="0042500E"/>
    <w:rsid w:val="004252DF"/>
    <w:rsid w:val="0042535A"/>
    <w:rsid w:val="004255F2"/>
    <w:rsid w:val="004257AC"/>
    <w:rsid w:val="00425A7E"/>
    <w:rsid w:val="0042631D"/>
    <w:rsid w:val="0042637F"/>
    <w:rsid w:val="00426AFC"/>
    <w:rsid w:val="00426BF2"/>
    <w:rsid w:val="00427101"/>
    <w:rsid w:val="0042727D"/>
    <w:rsid w:val="004274ED"/>
    <w:rsid w:val="0042751D"/>
    <w:rsid w:val="00427B1E"/>
    <w:rsid w:val="00430206"/>
    <w:rsid w:val="00430509"/>
    <w:rsid w:val="00430933"/>
    <w:rsid w:val="00430A1E"/>
    <w:rsid w:val="00430ABB"/>
    <w:rsid w:val="00430CE8"/>
    <w:rsid w:val="00430EAE"/>
    <w:rsid w:val="004313EE"/>
    <w:rsid w:val="00431459"/>
    <w:rsid w:val="0043156C"/>
    <w:rsid w:val="004317DD"/>
    <w:rsid w:val="00431807"/>
    <w:rsid w:val="00431F90"/>
    <w:rsid w:val="0043205D"/>
    <w:rsid w:val="00432088"/>
    <w:rsid w:val="00432175"/>
    <w:rsid w:val="004324AF"/>
    <w:rsid w:val="00432740"/>
    <w:rsid w:val="004329AD"/>
    <w:rsid w:val="00432A11"/>
    <w:rsid w:val="00432D69"/>
    <w:rsid w:val="00432FD0"/>
    <w:rsid w:val="0043305E"/>
    <w:rsid w:val="0043329E"/>
    <w:rsid w:val="004337A9"/>
    <w:rsid w:val="0043391A"/>
    <w:rsid w:val="00433DC0"/>
    <w:rsid w:val="0043416E"/>
    <w:rsid w:val="004341CE"/>
    <w:rsid w:val="00434446"/>
    <w:rsid w:val="0043448A"/>
    <w:rsid w:val="00434521"/>
    <w:rsid w:val="004347EC"/>
    <w:rsid w:val="004349D5"/>
    <w:rsid w:val="00434AA7"/>
    <w:rsid w:val="00434B3A"/>
    <w:rsid w:val="0043527A"/>
    <w:rsid w:val="0043594B"/>
    <w:rsid w:val="00435CBE"/>
    <w:rsid w:val="004365BF"/>
    <w:rsid w:val="00436736"/>
    <w:rsid w:val="0043677F"/>
    <w:rsid w:val="00436A62"/>
    <w:rsid w:val="00436C2E"/>
    <w:rsid w:val="00436C94"/>
    <w:rsid w:val="00436F1F"/>
    <w:rsid w:val="004374A4"/>
    <w:rsid w:val="0043774E"/>
    <w:rsid w:val="004378AD"/>
    <w:rsid w:val="00437AEA"/>
    <w:rsid w:val="00437DB8"/>
    <w:rsid w:val="00437FF2"/>
    <w:rsid w:val="0043C27F"/>
    <w:rsid w:val="00440417"/>
    <w:rsid w:val="0044064A"/>
    <w:rsid w:val="00440BD0"/>
    <w:rsid w:val="00440CE9"/>
    <w:rsid w:val="00440D24"/>
    <w:rsid w:val="00440E50"/>
    <w:rsid w:val="004415C4"/>
    <w:rsid w:val="00441855"/>
    <w:rsid w:val="004418E8"/>
    <w:rsid w:val="004419A9"/>
    <w:rsid w:val="0044228A"/>
    <w:rsid w:val="00442432"/>
    <w:rsid w:val="00442887"/>
    <w:rsid w:val="00442A92"/>
    <w:rsid w:val="004431EB"/>
    <w:rsid w:val="00443360"/>
    <w:rsid w:val="00443457"/>
    <w:rsid w:val="004438C5"/>
    <w:rsid w:val="00443A35"/>
    <w:rsid w:val="00443F07"/>
    <w:rsid w:val="00444237"/>
    <w:rsid w:val="00444352"/>
    <w:rsid w:val="00444CAE"/>
    <w:rsid w:val="0044514F"/>
    <w:rsid w:val="00445159"/>
    <w:rsid w:val="0044521B"/>
    <w:rsid w:val="0044550B"/>
    <w:rsid w:val="00445663"/>
    <w:rsid w:val="004458BF"/>
    <w:rsid w:val="004458E0"/>
    <w:rsid w:val="00445925"/>
    <w:rsid w:val="00445AC7"/>
    <w:rsid w:val="00445CA9"/>
    <w:rsid w:val="00445F93"/>
    <w:rsid w:val="00446007"/>
    <w:rsid w:val="00446091"/>
    <w:rsid w:val="00446553"/>
    <w:rsid w:val="0044659A"/>
    <w:rsid w:val="0044689F"/>
    <w:rsid w:val="00446D1B"/>
    <w:rsid w:val="00446D7D"/>
    <w:rsid w:val="00446FA9"/>
    <w:rsid w:val="0044714A"/>
    <w:rsid w:val="00447839"/>
    <w:rsid w:val="00447995"/>
    <w:rsid w:val="00447ABE"/>
    <w:rsid w:val="00447B18"/>
    <w:rsid w:val="0045009F"/>
    <w:rsid w:val="00450390"/>
    <w:rsid w:val="004504FC"/>
    <w:rsid w:val="004507A6"/>
    <w:rsid w:val="00450988"/>
    <w:rsid w:val="00450A66"/>
    <w:rsid w:val="00450A7C"/>
    <w:rsid w:val="00450DF7"/>
    <w:rsid w:val="00451113"/>
    <w:rsid w:val="00451573"/>
    <w:rsid w:val="004516BE"/>
    <w:rsid w:val="00451AD3"/>
    <w:rsid w:val="00451B72"/>
    <w:rsid w:val="00451C89"/>
    <w:rsid w:val="00451DD6"/>
    <w:rsid w:val="004520BF"/>
    <w:rsid w:val="004525E6"/>
    <w:rsid w:val="0045260A"/>
    <w:rsid w:val="004528F5"/>
    <w:rsid w:val="00452953"/>
    <w:rsid w:val="0045307C"/>
    <w:rsid w:val="004535D3"/>
    <w:rsid w:val="00453919"/>
    <w:rsid w:val="004540BB"/>
    <w:rsid w:val="00454367"/>
    <w:rsid w:val="00454C44"/>
    <w:rsid w:val="00454E73"/>
    <w:rsid w:val="00455026"/>
    <w:rsid w:val="0045528E"/>
    <w:rsid w:val="0045540B"/>
    <w:rsid w:val="0045549E"/>
    <w:rsid w:val="00455542"/>
    <w:rsid w:val="00455C9A"/>
    <w:rsid w:val="00456021"/>
    <w:rsid w:val="004564A2"/>
    <w:rsid w:val="00456736"/>
    <w:rsid w:val="00456813"/>
    <w:rsid w:val="00456ADA"/>
    <w:rsid w:val="004573EA"/>
    <w:rsid w:val="0045772C"/>
    <w:rsid w:val="00457D87"/>
    <w:rsid w:val="00460223"/>
    <w:rsid w:val="00460480"/>
    <w:rsid w:val="0046068D"/>
    <w:rsid w:val="0046069C"/>
    <w:rsid w:val="00461020"/>
    <w:rsid w:val="0046154B"/>
    <w:rsid w:val="0046159E"/>
    <w:rsid w:val="004615BC"/>
    <w:rsid w:val="004617AD"/>
    <w:rsid w:val="00461894"/>
    <w:rsid w:val="00461AB6"/>
    <w:rsid w:val="00461B34"/>
    <w:rsid w:val="00462622"/>
    <w:rsid w:val="00462645"/>
    <w:rsid w:val="00462650"/>
    <w:rsid w:val="00462980"/>
    <w:rsid w:val="00462A3B"/>
    <w:rsid w:val="00462AE2"/>
    <w:rsid w:val="00462D9C"/>
    <w:rsid w:val="0046339E"/>
    <w:rsid w:val="004633F0"/>
    <w:rsid w:val="00463531"/>
    <w:rsid w:val="004635E3"/>
    <w:rsid w:val="0046365C"/>
    <w:rsid w:val="00463F59"/>
    <w:rsid w:val="00463F9A"/>
    <w:rsid w:val="00464323"/>
    <w:rsid w:val="0046480E"/>
    <w:rsid w:val="00464ACD"/>
    <w:rsid w:val="00464D31"/>
    <w:rsid w:val="00464EFD"/>
    <w:rsid w:val="00464FDD"/>
    <w:rsid w:val="00465362"/>
    <w:rsid w:val="00465AF2"/>
    <w:rsid w:val="00465B77"/>
    <w:rsid w:val="00466951"/>
    <w:rsid w:val="00466BCC"/>
    <w:rsid w:val="00467021"/>
    <w:rsid w:val="0046706B"/>
    <w:rsid w:val="004673D4"/>
    <w:rsid w:val="00467A8D"/>
    <w:rsid w:val="00467C9D"/>
    <w:rsid w:val="004701F9"/>
    <w:rsid w:val="0047023D"/>
    <w:rsid w:val="0047039B"/>
    <w:rsid w:val="004703A4"/>
    <w:rsid w:val="00470436"/>
    <w:rsid w:val="004704F0"/>
    <w:rsid w:val="00470584"/>
    <w:rsid w:val="00470755"/>
    <w:rsid w:val="00470B61"/>
    <w:rsid w:val="00470FC2"/>
    <w:rsid w:val="00471172"/>
    <w:rsid w:val="004719C3"/>
    <w:rsid w:val="00471B65"/>
    <w:rsid w:val="0047213C"/>
    <w:rsid w:val="00472295"/>
    <w:rsid w:val="00472793"/>
    <w:rsid w:val="00472A73"/>
    <w:rsid w:val="00472C1E"/>
    <w:rsid w:val="00472D45"/>
    <w:rsid w:val="00473215"/>
    <w:rsid w:val="00473245"/>
    <w:rsid w:val="0047329A"/>
    <w:rsid w:val="0047349A"/>
    <w:rsid w:val="004735FC"/>
    <w:rsid w:val="004738A0"/>
    <w:rsid w:val="00473CA2"/>
    <w:rsid w:val="00473CF0"/>
    <w:rsid w:val="00473D63"/>
    <w:rsid w:val="00473FAC"/>
    <w:rsid w:val="00473FE5"/>
    <w:rsid w:val="0047423E"/>
    <w:rsid w:val="004742EF"/>
    <w:rsid w:val="004744AB"/>
    <w:rsid w:val="004746B3"/>
    <w:rsid w:val="00474804"/>
    <w:rsid w:val="0047489D"/>
    <w:rsid w:val="00474B38"/>
    <w:rsid w:val="00474B5A"/>
    <w:rsid w:val="00474D3C"/>
    <w:rsid w:val="00475024"/>
    <w:rsid w:val="00475230"/>
    <w:rsid w:val="004755E3"/>
    <w:rsid w:val="00475B0C"/>
    <w:rsid w:val="00475D42"/>
    <w:rsid w:val="0047624A"/>
    <w:rsid w:val="00476677"/>
    <w:rsid w:val="0047673D"/>
    <w:rsid w:val="00476827"/>
    <w:rsid w:val="00476AA5"/>
    <w:rsid w:val="00477757"/>
    <w:rsid w:val="004777FC"/>
    <w:rsid w:val="00477929"/>
    <w:rsid w:val="00477A27"/>
    <w:rsid w:val="00477D3F"/>
    <w:rsid w:val="00477DFB"/>
    <w:rsid w:val="00480518"/>
    <w:rsid w:val="00480792"/>
    <w:rsid w:val="004809F4"/>
    <w:rsid w:val="00480B6B"/>
    <w:rsid w:val="00481083"/>
    <w:rsid w:val="004814BA"/>
    <w:rsid w:val="0048155F"/>
    <w:rsid w:val="004815D8"/>
    <w:rsid w:val="004815FE"/>
    <w:rsid w:val="0048174A"/>
    <w:rsid w:val="004817A5"/>
    <w:rsid w:val="00481836"/>
    <w:rsid w:val="00481A04"/>
    <w:rsid w:val="00481A1D"/>
    <w:rsid w:val="00481C76"/>
    <w:rsid w:val="00481CF5"/>
    <w:rsid w:val="0048218B"/>
    <w:rsid w:val="0048292F"/>
    <w:rsid w:val="00482C6F"/>
    <w:rsid w:val="00483249"/>
    <w:rsid w:val="00483657"/>
    <w:rsid w:val="004837FE"/>
    <w:rsid w:val="0048397B"/>
    <w:rsid w:val="00484356"/>
    <w:rsid w:val="0048448A"/>
    <w:rsid w:val="00484608"/>
    <w:rsid w:val="00484612"/>
    <w:rsid w:val="00484C3B"/>
    <w:rsid w:val="00484DCC"/>
    <w:rsid w:val="00484DFF"/>
    <w:rsid w:val="0048503E"/>
    <w:rsid w:val="00485220"/>
    <w:rsid w:val="00485304"/>
    <w:rsid w:val="00485370"/>
    <w:rsid w:val="0048609E"/>
    <w:rsid w:val="00486469"/>
    <w:rsid w:val="004864D8"/>
    <w:rsid w:val="00486FBF"/>
    <w:rsid w:val="004876CA"/>
    <w:rsid w:val="004877AE"/>
    <w:rsid w:val="00487C3A"/>
    <w:rsid w:val="00487CA7"/>
    <w:rsid w:val="004900DC"/>
    <w:rsid w:val="004901A1"/>
    <w:rsid w:val="00490270"/>
    <w:rsid w:val="00490293"/>
    <w:rsid w:val="00490513"/>
    <w:rsid w:val="00490577"/>
    <w:rsid w:val="00490ABD"/>
    <w:rsid w:val="00490BED"/>
    <w:rsid w:val="00490D14"/>
    <w:rsid w:val="00490FDA"/>
    <w:rsid w:val="00491361"/>
    <w:rsid w:val="004913A3"/>
    <w:rsid w:val="00491767"/>
    <w:rsid w:val="00491A61"/>
    <w:rsid w:val="00491B65"/>
    <w:rsid w:val="00491FB0"/>
    <w:rsid w:val="004924B1"/>
    <w:rsid w:val="0049257F"/>
    <w:rsid w:val="0049267B"/>
    <w:rsid w:val="004927EE"/>
    <w:rsid w:val="0049299E"/>
    <w:rsid w:val="00493598"/>
    <w:rsid w:val="00493611"/>
    <w:rsid w:val="00493C6A"/>
    <w:rsid w:val="00493EC7"/>
    <w:rsid w:val="00493F91"/>
    <w:rsid w:val="004942B3"/>
    <w:rsid w:val="00494522"/>
    <w:rsid w:val="004945B7"/>
    <w:rsid w:val="00494BC0"/>
    <w:rsid w:val="00494C48"/>
    <w:rsid w:val="004950BB"/>
    <w:rsid w:val="0049522D"/>
    <w:rsid w:val="004952A1"/>
    <w:rsid w:val="004953E1"/>
    <w:rsid w:val="00495595"/>
    <w:rsid w:val="00495681"/>
    <w:rsid w:val="00495C59"/>
    <w:rsid w:val="004961FA"/>
    <w:rsid w:val="0049628B"/>
    <w:rsid w:val="00496440"/>
    <w:rsid w:val="0049644D"/>
    <w:rsid w:val="00496542"/>
    <w:rsid w:val="00496574"/>
    <w:rsid w:val="004965B8"/>
    <w:rsid w:val="00496D4F"/>
    <w:rsid w:val="00496E1C"/>
    <w:rsid w:val="00496E5F"/>
    <w:rsid w:val="00496E7A"/>
    <w:rsid w:val="00496EEA"/>
    <w:rsid w:val="00497188"/>
    <w:rsid w:val="0049725B"/>
    <w:rsid w:val="00497425"/>
    <w:rsid w:val="004978A0"/>
    <w:rsid w:val="00497C35"/>
    <w:rsid w:val="00497C36"/>
    <w:rsid w:val="00497DD0"/>
    <w:rsid w:val="00497F7E"/>
    <w:rsid w:val="004A01A1"/>
    <w:rsid w:val="004A031C"/>
    <w:rsid w:val="004A0353"/>
    <w:rsid w:val="004A049E"/>
    <w:rsid w:val="004A06CA"/>
    <w:rsid w:val="004A0D91"/>
    <w:rsid w:val="004A0F04"/>
    <w:rsid w:val="004A1058"/>
    <w:rsid w:val="004A1157"/>
    <w:rsid w:val="004A11C7"/>
    <w:rsid w:val="004A135E"/>
    <w:rsid w:val="004A1526"/>
    <w:rsid w:val="004A1893"/>
    <w:rsid w:val="004A1B21"/>
    <w:rsid w:val="004A1B35"/>
    <w:rsid w:val="004A1C38"/>
    <w:rsid w:val="004A1CAD"/>
    <w:rsid w:val="004A1D5C"/>
    <w:rsid w:val="004A2292"/>
    <w:rsid w:val="004A287E"/>
    <w:rsid w:val="004A2A78"/>
    <w:rsid w:val="004A2EFC"/>
    <w:rsid w:val="004A3128"/>
    <w:rsid w:val="004A31AE"/>
    <w:rsid w:val="004A3213"/>
    <w:rsid w:val="004A3E08"/>
    <w:rsid w:val="004A3F9C"/>
    <w:rsid w:val="004A40C8"/>
    <w:rsid w:val="004A4379"/>
    <w:rsid w:val="004A44DE"/>
    <w:rsid w:val="004A4513"/>
    <w:rsid w:val="004A45E3"/>
    <w:rsid w:val="004A48CC"/>
    <w:rsid w:val="004A4D4E"/>
    <w:rsid w:val="004A4F72"/>
    <w:rsid w:val="004A5663"/>
    <w:rsid w:val="004A5BF1"/>
    <w:rsid w:val="004A5D86"/>
    <w:rsid w:val="004A5E27"/>
    <w:rsid w:val="004A613E"/>
    <w:rsid w:val="004A65B2"/>
    <w:rsid w:val="004A692D"/>
    <w:rsid w:val="004A69F1"/>
    <w:rsid w:val="004A6A74"/>
    <w:rsid w:val="004A6EF3"/>
    <w:rsid w:val="004A7B9A"/>
    <w:rsid w:val="004B00B8"/>
    <w:rsid w:val="004B018D"/>
    <w:rsid w:val="004B0270"/>
    <w:rsid w:val="004B052A"/>
    <w:rsid w:val="004B066C"/>
    <w:rsid w:val="004B0C9F"/>
    <w:rsid w:val="004B1071"/>
    <w:rsid w:val="004B10C2"/>
    <w:rsid w:val="004B10CF"/>
    <w:rsid w:val="004B12B7"/>
    <w:rsid w:val="004B1588"/>
    <w:rsid w:val="004B15DD"/>
    <w:rsid w:val="004B162B"/>
    <w:rsid w:val="004B16F5"/>
    <w:rsid w:val="004B1A11"/>
    <w:rsid w:val="004B1B6B"/>
    <w:rsid w:val="004B1DD0"/>
    <w:rsid w:val="004B1F72"/>
    <w:rsid w:val="004B21FA"/>
    <w:rsid w:val="004B232C"/>
    <w:rsid w:val="004B23CC"/>
    <w:rsid w:val="004B26F9"/>
    <w:rsid w:val="004B26FC"/>
    <w:rsid w:val="004B2844"/>
    <w:rsid w:val="004B2B79"/>
    <w:rsid w:val="004B3745"/>
    <w:rsid w:val="004B39B2"/>
    <w:rsid w:val="004B3D56"/>
    <w:rsid w:val="004B419C"/>
    <w:rsid w:val="004B4347"/>
    <w:rsid w:val="004B468F"/>
    <w:rsid w:val="004B47DC"/>
    <w:rsid w:val="004B4B0E"/>
    <w:rsid w:val="004B4F6C"/>
    <w:rsid w:val="004B5170"/>
    <w:rsid w:val="004B57CB"/>
    <w:rsid w:val="004B5800"/>
    <w:rsid w:val="004B658E"/>
    <w:rsid w:val="004B7039"/>
    <w:rsid w:val="004B77F7"/>
    <w:rsid w:val="004B7CD4"/>
    <w:rsid w:val="004B7F60"/>
    <w:rsid w:val="004B7F80"/>
    <w:rsid w:val="004C00F8"/>
    <w:rsid w:val="004C0172"/>
    <w:rsid w:val="004C05C6"/>
    <w:rsid w:val="004C0AF7"/>
    <w:rsid w:val="004C0B42"/>
    <w:rsid w:val="004C0E54"/>
    <w:rsid w:val="004C13F5"/>
    <w:rsid w:val="004C1ED6"/>
    <w:rsid w:val="004C2021"/>
    <w:rsid w:val="004C2145"/>
    <w:rsid w:val="004C2365"/>
    <w:rsid w:val="004C237E"/>
    <w:rsid w:val="004C254E"/>
    <w:rsid w:val="004C2716"/>
    <w:rsid w:val="004C28E8"/>
    <w:rsid w:val="004C2B21"/>
    <w:rsid w:val="004C2CB0"/>
    <w:rsid w:val="004C2E16"/>
    <w:rsid w:val="004C2EF2"/>
    <w:rsid w:val="004C3059"/>
    <w:rsid w:val="004C30F1"/>
    <w:rsid w:val="004C33E4"/>
    <w:rsid w:val="004C38A4"/>
    <w:rsid w:val="004C3B52"/>
    <w:rsid w:val="004C403C"/>
    <w:rsid w:val="004C40D3"/>
    <w:rsid w:val="004C41FD"/>
    <w:rsid w:val="004C4244"/>
    <w:rsid w:val="004C4373"/>
    <w:rsid w:val="004C4471"/>
    <w:rsid w:val="004C4579"/>
    <w:rsid w:val="004C4644"/>
    <w:rsid w:val="004C472C"/>
    <w:rsid w:val="004C4932"/>
    <w:rsid w:val="004C4CB8"/>
    <w:rsid w:val="004C4D22"/>
    <w:rsid w:val="004C5118"/>
    <w:rsid w:val="004C5374"/>
    <w:rsid w:val="004C5804"/>
    <w:rsid w:val="004C5E5A"/>
    <w:rsid w:val="004C6244"/>
    <w:rsid w:val="004C667A"/>
    <w:rsid w:val="004C6A16"/>
    <w:rsid w:val="004C6B69"/>
    <w:rsid w:val="004C6D45"/>
    <w:rsid w:val="004C6F2C"/>
    <w:rsid w:val="004C7101"/>
    <w:rsid w:val="004C756D"/>
    <w:rsid w:val="004C7574"/>
    <w:rsid w:val="004C75AE"/>
    <w:rsid w:val="004C789C"/>
    <w:rsid w:val="004C7DE8"/>
    <w:rsid w:val="004C7E1E"/>
    <w:rsid w:val="004D0218"/>
    <w:rsid w:val="004D03A5"/>
    <w:rsid w:val="004D0404"/>
    <w:rsid w:val="004D0CDC"/>
    <w:rsid w:val="004D10F4"/>
    <w:rsid w:val="004D1453"/>
    <w:rsid w:val="004D152F"/>
    <w:rsid w:val="004D16FC"/>
    <w:rsid w:val="004D1C1E"/>
    <w:rsid w:val="004D1D58"/>
    <w:rsid w:val="004D1EB2"/>
    <w:rsid w:val="004D2150"/>
    <w:rsid w:val="004D28B9"/>
    <w:rsid w:val="004D2B5A"/>
    <w:rsid w:val="004D34DD"/>
    <w:rsid w:val="004D37C6"/>
    <w:rsid w:val="004D3937"/>
    <w:rsid w:val="004D399E"/>
    <w:rsid w:val="004D3D88"/>
    <w:rsid w:val="004D3FBE"/>
    <w:rsid w:val="004D40CA"/>
    <w:rsid w:val="004D43F0"/>
    <w:rsid w:val="004D4425"/>
    <w:rsid w:val="004D45C9"/>
    <w:rsid w:val="004D47A8"/>
    <w:rsid w:val="004D4CCF"/>
    <w:rsid w:val="004D512D"/>
    <w:rsid w:val="004D5738"/>
    <w:rsid w:val="004D575B"/>
    <w:rsid w:val="004D5A4F"/>
    <w:rsid w:val="004D5B99"/>
    <w:rsid w:val="004D5BE3"/>
    <w:rsid w:val="004D5C5D"/>
    <w:rsid w:val="004D5C7E"/>
    <w:rsid w:val="004D5DF3"/>
    <w:rsid w:val="004D5EFC"/>
    <w:rsid w:val="004D63DA"/>
    <w:rsid w:val="004D69A8"/>
    <w:rsid w:val="004D6CA3"/>
    <w:rsid w:val="004D75EF"/>
    <w:rsid w:val="004D7847"/>
    <w:rsid w:val="004D7985"/>
    <w:rsid w:val="004D7D88"/>
    <w:rsid w:val="004D7E1B"/>
    <w:rsid w:val="004D7EDC"/>
    <w:rsid w:val="004D7F1C"/>
    <w:rsid w:val="004E010E"/>
    <w:rsid w:val="004E043F"/>
    <w:rsid w:val="004E04A8"/>
    <w:rsid w:val="004E0543"/>
    <w:rsid w:val="004E0583"/>
    <w:rsid w:val="004E05B1"/>
    <w:rsid w:val="004E068F"/>
    <w:rsid w:val="004E0E8F"/>
    <w:rsid w:val="004E0F2F"/>
    <w:rsid w:val="004E1874"/>
    <w:rsid w:val="004E19A9"/>
    <w:rsid w:val="004E1A46"/>
    <w:rsid w:val="004E1D9D"/>
    <w:rsid w:val="004E1DB4"/>
    <w:rsid w:val="004E1E37"/>
    <w:rsid w:val="004E1E62"/>
    <w:rsid w:val="004E1F37"/>
    <w:rsid w:val="004E2131"/>
    <w:rsid w:val="004E22CE"/>
    <w:rsid w:val="004E25A7"/>
    <w:rsid w:val="004E26DB"/>
    <w:rsid w:val="004E2829"/>
    <w:rsid w:val="004E29C0"/>
    <w:rsid w:val="004E2C72"/>
    <w:rsid w:val="004E3280"/>
    <w:rsid w:val="004E3537"/>
    <w:rsid w:val="004E35F8"/>
    <w:rsid w:val="004E376A"/>
    <w:rsid w:val="004E3777"/>
    <w:rsid w:val="004E3B16"/>
    <w:rsid w:val="004E3D7B"/>
    <w:rsid w:val="004E426A"/>
    <w:rsid w:val="004E427C"/>
    <w:rsid w:val="004E4453"/>
    <w:rsid w:val="004E4608"/>
    <w:rsid w:val="004E4867"/>
    <w:rsid w:val="004E495A"/>
    <w:rsid w:val="004E4C55"/>
    <w:rsid w:val="004E4D5A"/>
    <w:rsid w:val="004E4E0D"/>
    <w:rsid w:val="004E527A"/>
    <w:rsid w:val="004E5717"/>
    <w:rsid w:val="004E584C"/>
    <w:rsid w:val="004E5CC2"/>
    <w:rsid w:val="004E5FD2"/>
    <w:rsid w:val="004E6134"/>
    <w:rsid w:val="004E639E"/>
    <w:rsid w:val="004E6464"/>
    <w:rsid w:val="004E67BB"/>
    <w:rsid w:val="004E695F"/>
    <w:rsid w:val="004E6A78"/>
    <w:rsid w:val="004E6BD3"/>
    <w:rsid w:val="004E6BF9"/>
    <w:rsid w:val="004E713E"/>
    <w:rsid w:val="004E7412"/>
    <w:rsid w:val="004E7625"/>
    <w:rsid w:val="004E7908"/>
    <w:rsid w:val="004E7E9C"/>
    <w:rsid w:val="004F0C6B"/>
    <w:rsid w:val="004F0E26"/>
    <w:rsid w:val="004F0F8D"/>
    <w:rsid w:val="004F10A7"/>
    <w:rsid w:val="004F10FE"/>
    <w:rsid w:val="004F1771"/>
    <w:rsid w:val="004F1905"/>
    <w:rsid w:val="004F1A90"/>
    <w:rsid w:val="004F1CAB"/>
    <w:rsid w:val="004F1D57"/>
    <w:rsid w:val="004F20E7"/>
    <w:rsid w:val="004F22EC"/>
    <w:rsid w:val="004F2359"/>
    <w:rsid w:val="004F2591"/>
    <w:rsid w:val="004F2887"/>
    <w:rsid w:val="004F2BB8"/>
    <w:rsid w:val="004F2C6E"/>
    <w:rsid w:val="004F3058"/>
    <w:rsid w:val="004F34B4"/>
    <w:rsid w:val="004F3858"/>
    <w:rsid w:val="004F3AC1"/>
    <w:rsid w:val="004F3BD0"/>
    <w:rsid w:val="004F3C20"/>
    <w:rsid w:val="004F4323"/>
    <w:rsid w:val="004F4365"/>
    <w:rsid w:val="004F44BF"/>
    <w:rsid w:val="004F48EC"/>
    <w:rsid w:val="004F4901"/>
    <w:rsid w:val="004F4DDD"/>
    <w:rsid w:val="004F4E7C"/>
    <w:rsid w:val="004F4F12"/>
    <w:rsid w:val="004F4F63"/>
    <w:rsid w:val="004F52F4"/>
    <w:rsid w:val="004F53C5"/>
    <w:rsid w:val="004F546A"/>
    <w:rsid w:val="004F58E4"/>
    <w:rsid w:val="004F5A66"/>
    <w:rsid w:val="004F5CEB"/>
    <w:rsid w:val="004F5D81"/>
    <w:rsid w:val="004F5ECE"/>
    <w:rsid w:val="004F656F"/>
    <w:rsid w:val="004F6941"/>
    <w:rsid w:val="004F6C3A"/>
    <w:rsid w:val="004F6FA0"/>
    <w:rsid w:val="004F71BB"/>
    <w:rsid w:val="004F71FE"/>
    <w:rsid w:val="004F7487"/>
    <w:rsid w:val="004F7490"/>
    <w:rsid w:val="004F77D3"/>
    <w:rsid w:val="004F7AF9"/>
    <w:rsid w:val="004F7C1D"/>
    <w:rsid w:val="004F7D87"/>
    <w:rsid w:val="005002C5"/>
    <w:rsid w:val="0050040E"/>
    <w:rsid w:val="005006EE"/>
    <w:rsid w:val="00500A35"/>
    <w:rsid w:val="00500ACA"/>
    <w:rsid w:val="00500F0F"/>
    <w:rsid w:val="00501633"/>
    <w:rsid w:val="00501BB7"/>
    <w:rsid w:val="00501C06"/>
    <w:rsid w:val="00502287"/>
    <w:rsid w:val="0050231C"/>
    <w:rsid w:val="00502A8F"/>
    <w:rsid w:val="00502BFA"/>
    <w:rsid w:val="00502DD4"/>
    <w:rsid w:val="0050320E"/>
    <w:rsid w:val="0050358C"/>
    <w:rsid w:val="00503B86"/>
    <w:rsid w:val="00504137"/>
    <w:rsid w:val="00504425"/>
    <w:rsid w:val="005044F9"/>
    <w:rsid w:val="005046A0"/>
    <w:rsid w:val="005048BC"/>
    <w:rsid w:val="00504D12"/>
    <w:rsid w:val="005053F3"/>
    <w:rsid w:val="00505A5C"/>
    <w:rsid w:val="00505D22"/>
    <w:rsid w:val="00506050"/>
    <w:rsid w:val="005064D0"/>
    <w:rsid w:val="00506670"/>
    <w:rsid w:val="00506CA0"/>
    <w:rsid w:val="00506E5E"/>
    <w:rsid w:val="0050707A"/>
    <w:rsid w:val="005071DD"/>
    <w:rsid w:val="0050736F"/>
    <w:rsid w:val="0050746A"/>
    <w:rsid w:val="005077D4"/>
    <w:rsid w:val="005078F9"/>
    <w:rsid w:val="005079EC"/>
    <w:rsid w:val="00507B99"/>
    <w:rsid w:val="00507BEF"/>
    <w:rsid w:val="00507DE3"/>
    <w:rsid w:val="00510095"/>
    <w:rsid w:val="005100F6"/>
    <w:rsid w:val="00510129"/>
    <w:rsid w:val="00510648"/>
    <w:rsid w:val="00510849"/>
    <w:rsid w:val="00510953"/>
    <w:rsid w:val="00510C3B"/>
    <w:rsid w:val="005112EA"/>
    <w:rsid w:val="005113BC"/>
    <w:rsid w:val="005113E9"/>
    <w:rsid w:val="0051142B"/>
    <w:rsid w:val="005115A1"/>
    <w:rsid w:val="00511700"/>
    <w:rsid w:val="00511914"/>
    <w:rsid w:val="0051198F"/>
    <w:rsid w:val="00511AD5"/>
    <w:rsid w:val="00511B2D"/>
    <w:rsid w:val="00511BE6"/>
    <w:rsid w:val="00511C02"/>
    <w:rsid w:val="00511D4D"/>
    <w:rsid w:val="0051218E"/>
    <w:rsid w:val="005125BC"/>
    <w:rsid w:val="00512728"/>
    <w:rsid w:val="005128CC"/>
    <w:rsid w:val="00512A64"/>
    <w:rsid w:val="00512ADB"/>
    <w:rsid w:val="00512CCC"/>
    <w:rsid w:val="00512D7A"/>
    <w:rsid w:val="00512E71"/>
    <w:rsid w:val="00513043"/>
    <w:rsid w:val="00513191"/>
    <w:rsid w:val="00513275"/>
    <w:rsid w:val="00513398"/>
    <w:rsid w:val="00513691"/>
    <w:rsid w:val="0051376F"/>
    <w:rsid w:val="00513F21"/>
    <w:rsid w:val="0051439F"/>
    <w:rsid w:val="0051452D"/>
    <w:rsid w:val="0051471F"/>
    <w:rsid w:val="00514776"/>
    <w:rsid w:val="0051487E"/>
    <w:rsid w:val="005148D0"/>
    <w:rsid w:val="00514C51"/>
    <w:rsid w:val="00514D8E"/>
    <w:rsid w:val="00515305"/>
    <w:rsid w:val="0051553F"/>
    <w:rsid w:val="0051562C"/>
    <w:rsid w:val="0051591A"/>
    <w:rsid w:val="00515CF9"/>
    <w:rsid w:val="00515E6D"/>
    <w:rsid w:val="0051641D"/>
    <w:rsid w:val="00516538"/>
    <w:rsid w:val="00516A5C"/>
    <w:rsid w:val="00516DE5"/>
    <w:rsid w:val="00517342"/>
    <w:rsid w:val="0051759B"/>
    <w:rsid w:val="00517F3C"/>
    <w:rsid w:val="00517FD9"/>
    <w:rsid w:val="00520301"/>
    <w:rsid w:val="005203D0"/>
    <w:rsid w:val="005204B7"/>
    <w:rsid w:val="00520711"/>
    <w:rsid w:val="00520F51"/>
    <w:rsid w:val="0052106C"/>
    <w:rsid w:val="005214AC"/>
    <w:rsid w:val="005215D0"/>
    <w:rsid w:val="005218C8"/>
    <w:rsid w:val="005220E1"/>
    <w:rsid w:val="00522229"/>
    <w:rsid w:val="00522597"/>
    <w:rsid w:val="005229C6"/>
    <w:rsid w:val="00522CEE"/>
    <w:rsid w:val="00522D3D"/>
    <w:rsid w:val="00522E25"/>
    <w:rsid w:val="00522E8D"/>
    <w:rsid w:val="0052318F"/>
    <w:rsid w:val="00523393"/>
    <w:rsid w:val="005238E6"/>
    <w:rsid w:val="00523D40"/>
    <w:rsid w:val="00523DFB"/>
    <w:rsid w:val="00523FBC"/>
    <w:rsid w:val="005242BA"/>
    <w:rsid w:val="00524404"/>
    <w:rsid w:val="0052487C"/>
    <w:rsid w:val="00524C81"/>
    <w:rsid w:val="00524D15"/>
    <w:rsid w:val="00524DAB"/>
    <w:rsid w:val="00524E15"/>
    <w:rsid w:val="005253C2"/>
    <w:rsid w:val="005257C3"/>
    <w:rsid w:val="00525B8D"/>
    <w:rsid w:val="00525BD6"/>
    <w:rsid w:val="00525BE8"/>
    <w:rsid w:val="00525C16"/>
    <w:rsid w:val="0052629F"/>
    <w:rsid w:val="0052692B"/>
    <w:rsid w:val="00526A93"/>
    <w:rsid w:val="00527274"/>
    <w:rsid w:val="0052729E"/>
    <w:rsid w:val="00527B6E"/>
    <w:rsid w:val="00527CAF"/>
    <w:rsid w:val="00527D58"/>
    <w:rsid w:val="00527E8C"/>
    <w:rsid w:val="0053069E"/>
    <w:rsid w:val="005309EF"/>
    <w:rsid w:val="00530C8A"/>
    <w:rsid w:val="00531319"/>
    <w:rsid w:val="00532503"/>
    <w:rsid w:val="0053257A"/>
    <w:rsid w:val="005325A7"/>
    <w:rsid w:val="00532623"/>
    <w:rsid w:val="0053286E"/>
    <w:rsid w:val="00532C45"/>
    <w:rsid w:val="00532F51"/>
    <w:rsid w:val="0053304B"/>
    <w:rsid w:val="00533504"/>
    <w:rsid w:val="00534556"/>
    <w:rsid w:val="00534901"/>
    <w:rsid w:val="0053499C"/>
    <w:rsid w:val="00534A6C"/>
    <w:rsid w:val="00534ACE"/>
    <w:rsid w:val="00534D50"/>
    <w:rsid w:val="0053508B"/>
    <w:rsid w:val="0053533D"/>
    <w:rsid w:val="0053541C"/>
    <w:rsid w:val="00535726"/>
    <w:rsid w:val="00535F72"/>
    <w:rsid w:val="0053603F"/>
    <w:rsid w:val="00536850"/>
    <w:rsid w:val="005368A8"/>
    <w:rsid w:val="00536C11"/>
    <w:rsid w:val="00536DD7"/>
    <w:rsid w:val="00537280"/>
    <w:rsid w:val="0053742C"/>
    <w:rsid w:val="00537550"/>
    <w:rsid w:val="0053755E"/>
    <w:rsid w:val="00537AE6"/>
    <w:rsid w:val="00537B86"/>
    <w:rsid w:val="00537D51"/>
    <w:rsid w:val="00537E0A"/>
    <w:rsid w:val="00537EAB"/>
    <w:rsid w:val="0054005E"/>
    <w:rsid w:val="00540075"/>
    <w:rsid w:val="00540370"/>
    <w:rsid w:val="00540447"/>
    <w:rsid w:val="00540F10"/>
    <w:rsid w:val="005415B6"/>
    <w:rsid w:val="00541898"/>
    <w:rsid w:val="00541AA4"/>
    <w:rsid w:val="00541BF7"/>
    <w:rsid w:val="00541D1B"/>
    <w:rsid w:val="00541DDB"/>
    <w:rsid w:val="00541DF4"/>
    <w:rsid w:val="00541E60"/>
    <w:rsid w:val="00541F89"/>
    <w:rsid w:val="0054246C"/>
    <w:rsid w:val="005425CA"/>
    <w:rsid w:val="00542A3E"/>
    <w:rsid w:val="00542B3B"/>
    <w:rsid w:val="00543109"/>
    <w:rsid w:val="005431B3"/>
    <w:rsid w:val="00543218"/>
    <w:rsid w:val="0054354B"/>
    <w:rsid w:val="00543980"/>
    <w:rsid w:val="00543A69"/>
    <w:rsid w:val="00543DE0"/>
    <w:rsid w:val="00543E5E"/>
    <w:rsid w:val="005442CC"/>
    <w:rsid w:val="005443B6"/>
    <w:rsid w:val="0054487E"/>
    <w:rsid w:val="00544ADC"/>
    <w:rsid w:val="00544AEA"/>
    <w:rsid w:val="00544E43"/>
    <w:rsid w:val="00544F45"/>
    <w:rsid w:val="00544F4E"/>
    <w:rsid w:val="005450CC"/>
    <w:rsid w:val="005451C9"/>
    <w:rsid w:val="00545448"/>
    <w:rsid w:val="0054552E"/>
    <w:rsid w:val="00545571"/>
    <w:rsid w:val="005458D0"/>
    <w:rsid w:val="00545B02"/>
    <w:rsid w:val="00545BB0"/>
    <w:rsid w:val="00545C23"/>
    <w:rsid w:val="00545E5C"/>
    <w:rsid w:val="00546250"/>
    <w:rsid w:val="005468B5"/>
    <w:rsid w:val="00546C85"/>
    <w:rsid w:val="00546CD8"/>
    <w:rsid w:val="00546F5C"/>
    <w:rsid w:val="00547275"/>
    <w:rsid w:val="005473EF"/>
    <w:rsid w:val="0054776C"/>
    <w:rsid w:val="00547CAE"/>
    <w:rsid w:val="00547F5B"/>
    <w:rsid w:val="00550018"/>
    <w:rsid w:val="00550530"/>
    <w:rsid w:val="00550594"/>
    <w:rsid w:val="005507D7"/>
    <w:rsid w:val="00550A4C"/>
    <w:rsid w:val="00550B3F"/>
    <w:rsid w:val="0055104B"/>
    <w:rsid w:val="005515F9"/>
    <w:rsid w:val="00552430"/>
    <w:rsid w:val="005526EF"/>
    <w:rsid w:val="00552B44"/>
    <w:rsid w:val="00552E2F"/>
    <w:rsid w:val="005534D9"/>
    <w:rsid w:val="0055375E"/>
    <w:rsid w:val="0055388E"/>
    <w:rsid w:val="005538E9"/>
    <w:rsid w:val="00553A4D"/>
    <w:rsid w:val="00553B48"/>
    <w:rsid w:val="00553B90"/>
    <w:rsid w:val="00553C6E"/>
    <w:rsid w:val="00553E37"/>
    <w:rsid w:val="00554057"/>
    <w:rsid w:val="0055447B"/>
    <w:rsid w:val="00554B1A"/>
    <w:rsid w:val="00554B34"/>
    <w:rsid w:val="00555093"/>
    <w:rsid w:val="0055518E"/>
    <w:rsid w:val="005551AA"/>
    <w:rsid w:val="005551AF"/>
    <w:rsid w:val="005553D7"/>
    <w:rsid w:val="0055561D"/>
    <w:rsid w:val="0055571A"/>
    <w:rsid w:val="0055593C"/>
    <w:rsid w:val="00555D3B"/>
    <w:rsid w:val="0055600A"/>
    <w:rsid w:val="0055640A"/>
    <w:rsid w:val="005564A4"/>
    <w:rsid w:val="00556DC2"/>
    <w:rsid w:val="00556F11"/>
    <w:rsid w:val="00557242"/>
    <w:rsid w:val="0055729C"/>
    <w:rsid w:val="005574AB"/>
    <w:rsid w:val="005579AB"/>
    <w:rsid w:val="00557AC2"/>
    <w:rsid w:val="00557C07"/>
    <w:rsid w:val="00560038"/>
    <w:rsid w:val="00560295"/>
    <w:rsid w:val="00560C72"/>
    <w:rsid w:val="00560E0D"/>
    <w:rsid w:val="005612E6"/>
    <w:rsid w:val="0056182E"/>
    <w:rsid w:val="005619AD"/>
    <w:rsid w:val="00561BA0"/>
    <w:rsid w:val="0056235C"/>
    <w:rsid w:val="00562381"/>
    <w:rsid w:val="00562626"/>
    <w:rsid w:val="00562826"/>
    <w:rsid w:val="00562BB2"/>
    <w:rsid w:val="00562C65"/>
    <w:rsid w:val="0056317D"/>
    <w:rsid w:val="00563D18"/>
    <w:rsid w:val="00563EB2"/>
    <w:rsid w:val="00563ED5"/>
    <w:rsid w:val="00563F53"/>
    <w:rsid w:val="00564355"/>
    <w:rsid w:val="0056478E"/>
    <w:rsid w:val="00564E50"/>
    <w:rsid w:val="0056503F"/>
    <w:rsid w:val="0056520E"/>
    <w:rsid w:val="005658F4"/>
    <w:rsid w:val="0056630A"/>
    <w:rsid w:val="0056680E"/>
    <w:rsid w:val="00566A15"/>
    <w:rsid w:val="00566B37"/>
    <w:rsid w:val="00566D9F"/>
    <w:rsid w:val="00567188"/>
    <w:rsid w:val="00567646"/>
    <w:rsid w:val="00567D4D"/>
    <w:rsid w:val="0057001E"/>
    <w:rsid w:val="0057027D"/>
    <w:rsid w:val="005702DE"/>
    <w:rsid w:val="005702FE"/>
    <w:rsid w:val="005704F3"/>
    <w:rsid w:val="00570515"/>
    <w:rsid w:val="005706A1"/>
    <w:rsid w:val="005708E9"/>
    <w:rsid w:val="00570BB2"/>
    <w:rsid w:val="00570DB3"/>
    <w:rsid w:val="00570EE9"/>
    <w:rsid w:val="00570F4B"/>
    <w:rsid w:val="00571351"/>
    <w:rsid w:val="00571368"/>
    <w:rsid w:val="0057175B"/>
    <w:rsid w:val="005717FE"/>
    <w:rsid w:val="0057199A"/>
    <w:rsid w:val="00571E72"/>
    <w:rsid w:val="005720CA"/>
    <w:rsid w:val="0057214D"/>
    <w:rsid w:val="005727E7"/>
    <w:rsid w:val="00573098"/>
    <w:rsid w:val="005732CB"/>
    <w:rsid w:val="00573B86"/>
    <w:rsid w:val="00573C6A"/>
    <w:rsid w:val="00574474"/>
    <w:rsid w:val="005745A1"/>
    <w:rsid w:val="00574794"/>
    <w:rsid w:val="0057482D"/>
    <w:rsid w:val="00574831"/>
    <w:rsid w:val="00574A85"/>
    <w:rsid w:val="00574DEC"/>
    <w:rsid w:val="00574EC1"/>
    <w:rsid w:val="00575287"/>
    <w:rsid w:val="00575679"/>
    <w:rsid w:val="005756D7"/>
    <w:rsid w:val="00575E32"/>
    <w:rsid w:val="00575EC6"/>
    <w:rsid w:val="00575FA1"/>
    <w:rsid w:val="005760B6"/>
    <w:rsid w:val="0057612A"/>
    <w:rsid w:val="005762F6"/>
    <w:rsid w:val="005762FD"/>
    <w:rsid w:val="0057630C"/>
    <w:rsid w:val="00576424"/>
    <w:rsid w:val="005764E8"/>
    <w:rsid w:val="00576731"/>
    <w:rsid w:val="005769D9"/>
    <w:rsid w:val="00576F64"/>
    <w:rsid w:val="00577072"/>
    <w:rsid w:val="00577251"/>
    <w:rsid w:val="00577368"/>
    <w:rsid w:val="00577614"/>
    <w:rsid w:val="00577B48"/>
    <w:rsid w:val="00577DB8"/>
    <w:rsid w:val="00577F34"/>
    <w:rsid w:val="0058011A"/>
    <w:rsid w:val="005803E2"/>
    <w:rsid w:val="00580542"/>
    <w:rsid w:val="0058057E"/>
    <w:rsid w:val="005806A4"/>
    <w:rsid w:val="005807B8"/>
    <w:rsid w:val="00580AE5"/>
    <w:rsid w:val="00580B3B"/>
    <w:rsid w:val="00580D7C"/>
    <w:rsid w:val="00580DAE"/>
    <w:rsid w:val="00580E5C"/>
    <w:rsid w:val="005812F6"/>
    <w:rsid w:val="00581431"/>
    <w:rsid w:val="005814E6"/>
    <w:rsid w:val="00581688"/>
    <w:rsid w:val="00581BC3"/>
    <w:rsid w:val="00581FBE"/>
    <w:rsid w:val="00582029"/>
    <w:rsid w:val="00582773"/>
    <w:rsid w:val="00582A23"/>
    <w:rsid w:val="00582A89"/>
    <w:rsid w:val="00582AA9"/>
    <w:rsid w:val="00582C32"/>
    <w:rsid w:val="00582CB3"/>
    <w:rsid w:val="00582CE2"/>
    <w:rsid w:val="00582F78"/>
    <w:rsid w:val="00583365"/>
    <w:rsid w:val="005836C9"/>
    <w:rsid w:val="005839FA"/>
    <w:rsid w:val="00583E1E"/>
    <w:rsid w:val="00583F43"/>
    <w:rsid w:val="00583FB4"/>
    <w:rsid w:val="00583FB7"/>
    <w:rsid w:val="005840DE"/>
    <w:rsid w:val="00584244"/>
    <w:rsid w:val="0058442A"/>
    <w:rsid w:val="00584431"/>
    <w:rsid w:val="00584450"/>
    <w:rsid w:val="005847CF"/>
    <w:rsid w:val="00584861"/>
    <w:rsid w:val="0058498F"/>
    <w:rsid w:val="00584B63"/>
    <w:rsid w:val="00584E71"/>
    <w:rsid w:val="00584EA1"/>
    <w:rsid w:val="00585215"/>
    <w:rsid w:val="00585275"/>
    <w:rsid w:val="005855FD"/>
    <w:rsid w:val="005858F2"/>
    <w:rsid w:val="00585E65"/>
    <w:rsid w:val="005861AA"/>
    <w:rsid w:val="0058659F"/>
    <w:rsid w:val="00586626"/>
    <w:rsid w:val="00586904"/>
    <w:rsid w:val="00586913"/>
    <w:rsid w:val="00586916"/>
    <w:rsid w:val="00586944"/>
    <w:rsid w:val="005869DC"/>
    <w:rsid w:val="00586E32"/>
    <w:rsid w:val="0058704F"/>
    <w:rsid w:val="005871D5"/>
    <w:rsid w:val="005872A9"/>
    <w:rsid w:val="00587496"/>
    <w:rsid w:val="005876A6"/>
    <w:rsid w:val="005876F3"/>
    <w:rsid w:val="00587809"/>
    <w:rsid w:val="005901B4"/>
    <w:rsid w:val="005901E6"/>
    <w:rsid w:val="005903BE"/>
    <w:rsid w:val="0059094B"/>
    <w:rsid w:val="00590C8A"/>
    <w:rsid w:val="00590D0E"/>
    <w:rsid w:val="00590FD7"/>
    <w:rsid w:val="005910D5"/>
    <w:rsid w:val="005913D1"/>
    <w:rsid w:val="005915A8"/>
    <w:rsid w:val="00591880"/>
    <w:rsid w:val="00591936"/>
    <w:rsid w:val="00592248"/>
    <w:rsid w:val="00592299"/>
    <w:rsid w:val="00592321"/>
    <w:rsid w:val="005925D2"/>
    <w:rsid w:val="00592612"/>
    <w:rsid w:val="00592AA7"/>
    <w:rsid w:val="00592B0A"/>
    <w:rsid w:val="00592D12"/>
    <w:rsid w:val="00592F86"/>
    <w:rsid w:val="00592F8A"/>
    <w:rsid w:val="005936CF"/>
    <w:rsid w:val="005938A7"/>
    <w:rsid w:val="00593B00"/>
    <w:rsid w:val="00593EAC"/>
    <w:rsid w:val="005940BE"/>
    <w:rsid w:val="00594236"/>
    <w:rsid w:val="005944E2"/>
    <w:rsid w:val="00594683"/>
    <w:rsid w:val="005949BD"/>
    <w:rsid w:val="00594AB5"/>
    <w:rsid w:val="00594C14"/>
    <w:rsid w:val="00594EA8"/>
    <w:rsid w:val="00594FDC"/>
    <w:rsid w:val="005952F4"/>
    <w:rsid w:val="0059546E"/>
    <w:rsid w:val="005956E9"/>
    <w:rsid w:val="005958D7"/>
    <w:rsid w:val="0059630C"/>
    <w:rsid w:val="005963D5"/>
    <w:rsid w:val="0059652E"/>
    <w:rsid w:val="00596C23"/>
    <w:rsid w:val="00596D2A"/>
    <w:rsid w:val="00596EE7"/>
    <w:rsid w:val="00597601"/>
    <w:rsid w:val="005976CF"/>
    <w:rsid w:val="005979E2"/>
    <w:rsid w:val="00597C75"/>
    <w:rsid w:val="00597C93"/>
    <w:rsid w:val="00597E14"/>
    <w:rsid w:val="00597EBB"/>
    <w:rsid w:val="00597EC8"/>
    <w:rsid w:val="005A01C2"/>
    <w:rsid w:val="005A091B"/>
    <w:rsid w:val="005A0DE4"/>
    <w:rsid w:val="005A0EF4"/>
    <w:rsid w:val="005A0F89"/>
    <w:rsid w:val="005A121D"/>
    <w:rsid w:val="005A15D5"/>
    <w:rsid w:val="005A1642"/>
    <w:rsid w:val="005A1F35"/>
    <w:rsid w:val="005A2616"/>
    <w:rsid w:val="005A2850"/>
    <w:rsid w:val="005A29AE"/>
    <w:rsid w:val="005A2C79"/>
    <w:rsid w:val="005A2D73"/>
    <w:rsid w:val="005A36C3"/>
    <w:rsid w:val="005A36D9"/>
    <w:rsid w:val="005A3739"/>
    <w:rsid w:val="005A3951"/>
    <w:rsid w:val="005A3DEA"/>
    <w:rsid w:val="005A3E9B"/>
    <w:rsid w:val="005A4033"/>
    <w:rsid w:val="005A4329"/>
    <w:rsid w:val="005A4689"/>
    <w:rsid w:val="005A4948"/>
    <w:rsid w:val="005A4CDA"/>
    <w:rsid w:val="005A507E"/>
    <w:rsid w:val="005A51CA"/>
    <w:rsid w:val="005A521D"/>
    <w:rsid w:val="005A524C"/>
    <w:rsid w:val="005A5314"/>
    <w:rsid w:val="005A53FE"/>
    <w:rsid w:val="005A5623"/>
    <w:rsid w:val="005A56EC"/>
    <w:rsid w:val="005A5724"/>
    <w:rsid w:val="005A5882"/>
    <w:rsid w:val="005A5AC2"/>
    <w:rsid w:val="005A5B19"/>
    <w:rsid w:val="005A5D26"/>
    <w:rsid w:val="005A6063"/>
    <w:rsid w:val="005A654D"/>
    <w:rsid w:val="005A67F4"/>
    <w:rsid w:val="005A693F"/>
    <w:rsid w:val="005A6A1A"/>
    <w:rsid w:val="005A6F7C"/>
    <w:rsid w:val="005A7217"/>
    <w:rsid w:val="005A72C4"/>
    <w:rsid w:val="005A7BD4"/>
    <w:rsid w:val="005A7D82"/>
    <w:rsid w:val="005A7DD7"/>
    <w:rsid w:val="005B007F"/>
    <w:rsid w:val="005B03E2"/>
    <w:rsid w:val="005B04C5"/>
    <w:rsid w:val="005B060A"/>
    <w:rsid w:val="005B0936"/>
    <w:rsid w:val="005B0A3E"/>
    <w:rsid w:val="005B0B20"/>
    <w:rsid w:val="005B0DC3"/>
    <w:rsid w:val="005B104C"/>
    <w:rsid w:val="005B182C"/>
    <w:rsid w:val="005B1D2D"/>
    <w:rsid w:val="005B22A4"/>
    <w:rsid w:val="005B25ED"/>
    <w:rsid w:val="005B28BB"/>
    <w:rsid w:val="005B2C95"/>
    <w:rsid w:val="005B2D87"/>
    <w:rsid w:val="005B3245"/>
    <w:rsid w:val="005B3645"/>
    <w:rsid w:val="005B392C"/>
    <w:rsid w:val="005B3973"/>
    <w:rsid w:val="005B39FA"/>
    <w:rsid w:val="005B3A7F"/>
    <w:rsid w:val="005B3E29"/>
    <w:rsid w:val="005B41ED"/>
    <w:rsid w:val="005B43E2"/>
    <w:rsid w:val="005B484A"/>
    <w:rsid w:val="005B4B88"/>
    <w:rsid w:val="005B4BDA"/>
    <w:rsid w:val="005B4DA1"/>
    <w:rsid w:val="005B4E8A"/>
    <w:rsid w:val="005B4F2F"/>
    <w:rsid w:val="005B5131"/>
    <w:rsid w:val="005B523F"/>
    <w:rsid w:val="005B534A"/>
    <w:rsid w:val="005B54FE"/>
    <w:rsid w:val="005B5552"/>
    <w:rsid w:val="005B564A"/>
    <w:rsid w:val="005B56F6"/>
    <w:rsid w:val="005B58BB"/>
    <w:rsid w:val="005B5930"/>
    <w:rsid w:val="005B5FAA"/>
    <w:rsid w:val="005B6098"/>
    <w:rsid w:val="005B613B"/>
    <w:rsid w:val="005B6428"/>
    <w:rsid w:val="005B64EF"/>
    <w:rsid w:val="005B6511"/>
    <w:rsid w:val="005B65EF"/>
    <w:rsid w:val="005B6662"/>
    <w:rsid w:val="005B690E"/>
    <w:rsid w:val="005B6B3F"/>
    <w:rsid w:val="005B6CA5"/>
    <w:rsid w:val="005B6DFC"/>
    <w:rsid w:val="005B6E42"/>
    <w:rsid w:val="005B701A"/>
    <w:rsid w:val="005B7E1D"/>
    <w:rsid w:val="005C0205"/>
    <w:rsid w:val="005C08B3"/>
    <w:rsid w:val="005C0AAC"/>
    <w:rsid w:val="005C0AEE"/>
    <w:rsid w:val="005C0B71"/>
    <w:rsid w:val="005C0CEC"/>
    <w:rsid w:val="005C11A3"/>
    <w:rsid w:val="005C1235"/>
    <w:rsid w:val="005C1BC2"/>
    <w:rsid w:val="005C1F51"/>
    <w:rsid w:val="005C1F79"/>
    <w:rsid w:val="005C2073"/>
    <w:rsid w:val="005C20CC"/>
    <w:rsid w:val="005C2324"/>
    <w:rsid w:val="005C2825"/>
    <w:rsid w:val="005C2DA6"/>
    <w:rsid w:val="005C322C"/>
    <w:rsid w:val="005C3238"/>
    <w:rsid w:val="005C3992"/>
    <w:rsid w:val="005C4320"/>
    <w:rsid w:val="005C4991"/>
    <w:rsid w:val="005C4B43"/>
    <w:rsid w:val="005C4E84"/>
    <w:rsid w:val="005C505B"/>
    <w:rsid w:val="005C5AC3"/>
    <w:rsid w:val="005C622F"/>
    <w:rsid w:val="005C65BE"/>
    <w:rsid w:val="005C6614"/>
    <w:rsid w:val="005C66BE"/>
    <w:rsid w:val="005C6781"/>
    <w:rsid w:val="005C6D47"/>
    <w:rsid w:val="005C6F71"/>
    <w:rsid w:val="005C76D4"/>
    <w:rsid w:val="005C7940"/>
    <w:rsid w:val="005C7C09"/>
    <w:rsid w:val="005C7C88"/>
    <w:rsid w:val="005C7D7A"/>
    <w:rsid w:val="005C7DF5"/>
    <w:rsid w:val="005C7E16"/>
    <w:rsid w:val="005D028F"/>
    <w:rsid w:val="005D04D9"/>
    <w:rsid w:val="005D052E"/>
    <w:rsid w:val="005D0BA3"/>
    <w:rsid w:val="005D0E4E"/>
    <w:rsid w:val="005D0F8A"/>
    <w:rsid w:val="005D0F9C"/>
    <w:rsid w:val="005D10AB"/>
    <w:rsid w:val="005D10F2"/>
    <w:rsid w:val="005D16C8"/>
    <w:rsid w:val="005D1996"/>
    <w:rsid w:val="005D1E1A"/>
    <w:rsid w:val="005D1E77"/>
    <w:rsid w:val="005D1EC1"/>
    <w:rsid w:val="005D20B8"/>
    <w:rsid w:val="005D21E5"/>
    <w:rsid w:val="005D243A"/>
    <w:rsid w:val="005D2C22"/>
    <w:rsid w:val="005D2DF4"/>
    <w:rsid w:val="005D30A5"/>
    <w:rsid w:val="005D394E"/>
    <w:rsid w:val="005D3D61"/>
    <w:rsid w:val="005D40A7"/>
    <w:rsid w:val="005D420D"/>
    <w:rsid w:val="005D4363"/>
    <w:rsid w:val="005D4419"/>
    <w:rsid w:val="005D4F60"/>
    <w:rsid w:val="005D4FA1"/>
    <w:rsid w:val="005D5152"/>
    <w:rsid w:val="005D5720"/>
    <w:rsid w:val="005D5B34"/>
    <w:rsid w:val="005D5C33"/>
    <w:rsid w:val="005D61AB"/>
    <w:rsid w:val="005D676F"/>
    <w:rsid w:val="005D6B16"/>
    <w:rsid w:val="005D6BC2"/>
    <w:rsid w:val="005D6D65"/>
    <w:rsid w:val="005D70C6"/>
    <w:rsid w:val="005D75FC"/>
    <w:rsid w:val="005D7B1A"/>
    <w:rsid w:val="005D7C9C"/>
    <w:rsid w:val="005D7E80"/>
    <w:rsid w:val="005E012C"/>
    <w:rsid w:val="005E0208"/>
    <w:rsid w:val="005E03A9"/>
    <w:rsid w:val="005E0A68"/>
    <w:rsid w:val="005E0C98"/>
    <w:rsid w:val="005E0DB1"/>
    <w:rsid w:val="005E0E11"/>
    <w:rsid w:val="005E0EBB"/>
    <w:rsid w:val="005E142F"/>
    <w:rsid w:val="005E14D1"/>
    <w:rsid w:val="005E172A"/>
    <w:rsid w:val="005E1B09"/>
    <w:rsid w:val="005E1D86"/>
    <w:rsid w:val="005E1F48"/>
    <w:rsid w:val="005E1FDE"/>
    <w:rsid w:val="005E1FFE"/>
    <w:rsid w:val="005E2199"/>
    <w:rsid w:val="005E228C"/>
    <w:rsid w:val="005E2360"/>
    <w:rsid w:val="005E2562"/>
    <w:rsid w:val="005E256F"/>
    <w:rsid w:val="005E27A2"/>
    <w:rsid w:val="005E27A9"/>
    <w:rsid w:val="005E2AE6"/>
    <w:rsid w:val="005E2B8A"/>
    <w:rsid w:val="005E2BEA"/>
    <w:rsid w:val="005E3045"/>
    <w:rsid w:val="005E32BD"/>
    <w:rsid w:val="005E3321"/>
    <w:rsid w:val="005E3875"/>
    <w:rsid w:val="005E39F9"/>
    <w:rsid w:val="005E3A35"/>
    <w:rsid w:val="005E3CA5"/>
    <w:rsid w:val="005E3D32"/>
    <w:rsid w:val="005E3ED7"/>
    <w:rsid w:val="005E40D7"/>
    <w:rsid w:val="005E412A"/>
    <w:rsid w:val="005E41D8"/>
    <w:rsid w:val="005E4240"/>
    <w:rsid w:val="005E4420"/>
    <w:rsid w:val="005E44FD"/>
    <w:rsid w:val="005E471B"/>
    <w:rsid w:val="005E4740"/>
    <w:rsid w:val="005E48D5"/>
    <w:rsid w:val="005E4AD0"/>
    <w:rsid w:val="005E4DBB"/>
    <w:rsid w:val="005E51D3"/>
    <w:rsid w:val="005E53FE"/>
    <w:rsid w:val="005E5B3D"/>
    <w:rsid w:val="005E5BEC"/>
    <w:rsid w:val="005E5D1B"/>
    <w:rsid w:val="005E5DE6"/>
    <w:rsid w:val="005E5E6C"/>
    <w:rsid w:val="005E5ED9"/>
    <w:rsid w:val="005E5EF5"/>
    <w:rsid w:val="005E5F0C"/>
    <w:rsid w:val="005E6359"/>
    <w:rsid w:val="005E63BC"/>
    <w:rsid w:val="005E63BE"/>
    <w:rsid w:val="005E649F"/>
    <w:rsid w:val="005E6676"/>
    <w:rsid w:val="005E6AEF"/>
    <w:rsid w:val="005E6B80"/>
    <w:rsid w:val="005E6C22"/>
    <w:rsid w:val="005E6C63"/>
    <w:rsid w:val="005E6C7F"/>
    <w:rsid w:val="005E6D30"/>
    <w:rsid w:val="005E71BF"/>
    <w:rsid w:val="005E782B"/>
    <w:rsid w:val="005E7878"/>
    <w:rsid w:val="005E7B50"/>
    <w:rsid w:val="005E7BBB"/>
    <w:rsid w:val="005F0373"/>
    <w:rsid w:val="005F08C5"/>
    <w:rsid w:val="005F0B40"/>
    <w:rsid w:val="005F0B50"/>
    <w:rsid w:val="005F0B72"/>
    <w:rsid w:val="005F0C2C"/>
    <w:rsid w:val="005F0D35"/>
    <w:rsid w:val="005F12F7"/>
    <w:rsid w:val="005F139B"/>
    <w:rsid w:val="005F13FA"/>
    <w:rsid w:val="005F1535"/>
    <w:rsid w:val="005F15C9"/>
    <w:rsid w:val="005F1D4C"/>
    <w:rsid w:val="005F1D73"/>
    <w:rsid w:val="005F1F59"/>
    <w:rsid w:val="005F2037"/>
    <w:rsid w:val="005F20E1"/>
    <w:rsid w:val="005F22E7"/>
    <w:rsid w:val="005F2502"/>
    <w:rsid w:val="005F2CC8"/>
    <w:rsid w:val="005F2CC9"/>
    <w:rsid w:val="005F2CF8"/>
    <w:rsid w:val="005F2E08"/>
    <w:rsid w:val="005F2F92"/>
    <w:rsid w:val="005F3323"/>
    <w:rsid w:val="005F342C"/>
    <w:rsid w:val="005F38BA"/>
    <w:rsid w:val="005F39A3"/>
    <w:rsid w:val="005F3DA0"/>
    <w:rsid w:val="005F3DD6"/>
    <w:rsid w:val="005F400E"/>
    <w:rsid w:val="005F415E"/>
    <w:rsid w:val="005F4339"/>
    <w:rsid w:val="005F43B0"/>
    <w:rsid w:val="005F484F"/>
    <w:rsid w:val="005F4BB8"/>
    <w:rsid w:val="005F4D21"/>
    <w:rsid w:val="005F4E19"/>
    <w:rsid w:val="005F5287"/>
    <w:rsid w:val="005F5CD5"/>
    <w:rsid w:val="005F5E38"/>
    <w:rsid w:val="005F5E6E"/>
    <w:rsid w:val="005F5FBF"/>
    <w:rsid w:val="005F608B"/>
    <w:rsid w:val="005F6514"/>
    <w:rsid w:val="005F655D"/>
    <w:rsid w:val="005F659C"/>
    <w:rsid w:val="005F65C7"/>
    <w:rsid w:val="005F668D"/>
    <w:rsid w:val="005F6B03"/>
    <w:rsid w:val="005F6B5F"/>
    <w:rsid w:val="005F6C53"/>
    <w:rsid w:val="005F709B"/>
    <w:rsid w:val="005F75D6"/>
    <w:rsid w:val="005F7757"/>
    <w:rsid w:val="005F7812"/>
    <w:rsid w:val="005F7B04"/>
    <w:rsid w:val="005F7B5B"/>
    <w:rsid w:val="005F7BC1"/>
    <w:rsid w:val="005F7F38"/>
    <w:rsid w:val="0060037D"/>
    <w:rsid w:val="00600399"/>
    <w:rsid w:val="00600A93"/>
    <w:rsid w:val="00600C4F"/>
    <w:rsid w:val="00600C74"/>
    <w:rsid w:val="00600DC4"/>
    <w:rsid w:val="00601001"/>
    <w:rsid w:val="00601131"/>
    <w:rsid w:val="0060123C"/>
    <w:rsid w:val="00601309"/>
    <w:rsid w:val="00601996"/>
    <w:rsid w:val="00601E10"/>
    <w:rsid w:val="00601FA3"/>
    <w:rsid w:val="0060224A"/>
    <w:rsid w:val="00602298"/>
    <w:rsid w:val="006026E4"/>
    <w:rsid w:val="00602AEE"/>
    <w:rsid w:val="00602C69"/>
    <w:rsid w:val="00602D80"/>
    <w:rsid w:val="00602EF5"/>
    <w:rsid w:val="00603364"/>
    <w:rsid w:val="00603734"/>
    <w:rsid w:val="00603E6D"/>
    <w:rsid w:val="00603EBC"/>
    <w:rsid w:val="00604012"/>
    <w:rsid w:val="006040F4"/>
    <w:rsid w:val="00604316"/>
    <w:rsid w:val="00604531"/>
    <w:rsid w:val="00604C46"/>
    <w:rsid w:val="006052C3"/>
    <w:rsid w:val="0060534A"/>
    <w:rsid w:val="006056BB"/>
    <w:rsid w:val="00605AEF"/>
    <w:rsid w:val="00605B38"/>
    <w:rsid w:val="00605B91"/>
    <w:rsid w:val="00606301"/>
    <w:rsid w:val="006066CF"/>
    <w:rsid w:val="006069BA"/>
    <w:rsid w:val="00606A7A"/>
    <w:rsid w:val="00606E57"/>
    <w:rsid w:val="00607196"/>
    <w:rsid w:val="006071D6"/>
    <w:rsid w:val="00607240"/>
    <w:rsid w:val="0060772E"/>
    <w:rsid w:val="00607E19"/>
    <w:rsid w:val="00610180"/>
    <w:rsid w:val="00610442"/>
    <w:rsid w:val="00610AAF"/>
    <w:rsid w:val="00610D88"/>
    <w:rsid w:val="00610E1F"/>
    <w:rsid w:val="00610E28"/>
    <w:rsid w:val="00610FC2"/>
    <w:rsid w:val="0061131D"/>
    <w:rsid w:val="00611717"/>
    <w:rsid w:val="00611858"/>
    <w:rsid w:val="00611875"/>
    <w:rsid w:val="00611ADE"/>
    <w:rsid w:val="00611B28"/>
    <w:rsid w:val="00611B86"/>
    <w:rsid w:val="00611C17"/>
    <w:rsid w:val="00611F37"/>
    <w:rsid w:val="00612196"/>
    <w:rsid w:val="0061295B"/>
    <w:rsid w:val="00613262"/>
    <w:rsid w:val="00613334"/>
    <w:rsid w:val="006133BE"/>
    <w:rsid w:val="00613771"/>
    <w:rsid w:val="006138BE"/>
    <w:rsid w:val="00613A3C"/>
    <w:rsid w:val="00613BC2"/>
    <w:rsid w:val="00613E0A"/>
    <w:rsid w:val="00613E50"/>
    <w:rsid w:val="00613ED8"/>
    <w:rsid w:val="006148C3"/>
    <w:rsid w:val="00614A6A"/>
    <w:rsid w:val="00614B82"/>
    <w:rsid w:val="00614BAC"/>
    <w:rsid w:val="00614E0A"/>
    <w:rsid w:val="00614E38"/>
    <w:rsid w:val="00614E43"/>
    <w:rsid w:val="00614EA1"/>
    <w:rsid w:val="00614EE4"/>
    <w:rsid w:val="00614F5A"/>
    <w:rsid w:val="0061534E"/>
    <w:rsid w:val="00615386"/>
    <w:rsid w:val="006155C8"/>
    <w:rsid w:val="0061579F"/>
    <w:rsid w:val="00615982"/>
    <w:rsid w:val="00615A4A"/>
    <w:rsid w:val="00615B6A"/>
    <w:rsid w:val="00615C9E"/>
    <w:rsid w:val="00615CA6"/>
    <w:rsid w:val="00615E2D"/>
    <w:rsid w:val="00615F96"/>
    <w:rsid w:val="00615F9B"/>
    <w:rsid w:val="006162BF"/>
    <w:rsid w:val="00616317"/>
    <w:rsid w:val="00616977"/>
    <w:rsid w:val="006169AD"/>
    <w:rsid w:val="00616D4B"/>
    <w:rsid w:val="00616F87"/>
    <w:rsid w:val="00617141"/>
    <w:rsid w:val="00617DF4"/>
    <w:rsid w:val="0062049F"/>
    <w:rsid w:val="0062052D"/>
    <w:rsid w:val="0062069C"/>
    <w:rsid w:val="00620EC9"/>
    <w:rsid w:val="00621211"/>
    <w:rsid w:val="006213DC"/>
    <w:rsid w:val="00621970"/>
    <w:rsid w:val="00621A10"/>
    <w:rsid w:val="00621D12"/>
    <w:rsid w:val="00621ED3"/>
    <w:rsid w:val="00621FAF"/>
    <w:rsid w:val="0062253B"/>
    <w:rsid w:val="006227EB"/>
    <w:rsid w:val="00622997"/>
    <w:rsid w:val="00622B7F"/>
    <w:rsid w:val="00622DC9"/>
    <w:rsid w:val="0062325F"/>
    <w:rsid w:val="0062399F"/>
    <w:rsid w:val="00623DAA"/>
    <w:rsid w:val="00623EB2"/>
    <w:rsid w:val="00624464"/>
    <w:rsid w:val="00624507"/>
    <w:rsid w:val="006245B5"/>
    <w:rsid w:val="0062467A"/>
    <w:rsid w:val="00624716"/>
    <w:rsid w:val="0062493B"/>
    <w:rsid w:val="00624CB9"/>
    <w:rsid w:val="00624F8D"/>
    <w:rsid w:val="0062505C"/>
    <w:rsid w:val="00625120"/>
    <w:rsid w:val="0062516E"/>
    <w:rsid w:val="00625888"/>
    <w:rsid w:val="0062599D"/>
    <w:rsid w:val="00625B09"/>
    <w:rsid w:val="00625DA5"/>
    <w:rsid w:val="006263FD"/>
    <w:rsid w:val="00626550"/>
    <w:rsid w:val="00626775"/>
    <w:rsid w:val="006267CF"/>
    <w:rsid w:val="00626A41"/>
    <w:rsid w:val="00626A58"/>
    <w:rsid w:val="00626CDC"/>
    <w:rsid w:val="00626D43"/>
    <w:rsid w:val="006270C4"/>
    <w:rsid w:val="00627BBB"/>
    <w:rsid w:val="00627CC0"/>
    <w:rsid w:val="0063029B"/>
    <w:rsid w:val="00630A51"/>
    <w:rsid w:val="00630C3C"/>
    <w:rsid w:val="00630F3D"/>
    <w:rsid w:val="00630F71"/>
    <w:rsid w:val="00631016"/>
    <w:rsid w:val="00631062"/>
    <w:rsid w:val="00631083"/>
    <w:rsid w:val="00631204"/>
    <w:rsid w:val="0063127B"/>
    <w:rsid w:val="006313F9"/>
    <w:rsid w:val="00631656"/>
    <w:rsid w:val="006316B3"/>
    <w:rsid w:val="00631FC1"/>
    <w:rsid w:val="00632166"/>
    <w:rsid w:val="0063225E"/>
    <w:rsid w:val="0063239D"/>
    <w:rsid w:val="006327C4"/>
    <w:rsid w:val="0063295A"/>
    <w:rsid w:val="00632A56"/>
    <w:rsid w:val="00632BB5"/>
    <w:rsid w:val="00632BC6"/>
    <w:rsid w:val="006332D3"/>
    <w:rsid w:val="0063347D"/>
    <w:rsid w:val="006335AE"/>
    <w:rsid w:val="0063367D"/>
    <w:rsid w:val="00633831"/>
    <w:rsid w:val="00633BB0"/>
    <w:rsid w:val="00633C15"/>
    <w:rsid w:val="00634235"/>
    <w:rsid w:val="0063423E"/>
    <w:rsid w:val="0063431F"/>
    <w:rsid w:val="00634374"/>
    <w:rsid w:val="00634969"/>
    <w:rsid w:val="00634981"/>
    <w:rsid w:val="00634A5D"/>
    <w:rsid w:val="00634AF1"/>
    <w:rsid w:val="00634C2F"/>
    <w:rsid w:val="00634C94"/>
    <w:rsid w:val="00634E82"/>
    <w:rsid w:val="0063508F"/>
    <w:rsid w:val="006350F4"/>
    <w:rsid w:val="0063534B"/>
    <w:rsid w:val="006355CA"/>
    <w:rsid w:val="0063561D"/>
    <w:rsid w:val="00635806"/>
    <w:rsid w:val="006358D6"/>
    <w:rsid w:val="00635B60"/>
    <w:rsid w:val="00635BCF"/>
    <w:rsid w:val="00635E0B"/>
    <w:rsid w:val="006360FD"/>
    <w:rsid w:val="0063626E"/>
    <w:rsid w:val="0063639E"/>
    <w:rsid w:val="006365FE"/>
    <w:rsid w:val="00636649"/>
    <w:rsid w:val="00636E28"/>
    <w:rsid w:val="00636E6A"/>
    <w:rsid w:val="00636FD1"/>
    <w:rsid w:val="006372FE"/>
    <w:rsid w:val="00637695"/>
    <w:rsid w:val="006376A5"/>
    <w:rsid w:val="00637B01"/>
    <w:rsid w:val="00637DB0"/>
    <w:rsid w:val="00637E20"/>
    <w:rsid w:val="006403EA"/>
    <w:rsid w:val="006406B8"/>
    <w:rsid w:val="00640F97"/>
    <w:rsid w:val="00640FB7"/>
    <w:rsid w:val="00641067"/>
    <w:rsid w:val="006410D3"/>
    <w:rsid w:val="006415C2"/>
    <w:rsid w:val="00641B92"/>
    <w:rsid w:val="00641BED"/>
    <w:rsid w:val="00641D29"/>
    <w:rsid w:val="00642062"/>
    <w:rsid w:val="006420DE"/>
    <w:rsid w:val="00642106"/>
    <w:rsid w:val="0064218C"/>
    <w:rsid w:val="00642246"/>
    <w:rsid w:val="00642693"/>
    <w:rsid w:val="006426F1"/>
    <w:rsid w:val="00642863"/>
    <w:rsid w:val="00642D39"/>
    <w:rsid w:val="0064344B"/>
    <w:rsid w:val="006434B5"/>
    <w:rsid w:val="00643626"/>
    <w:rsid w:val="0064376E"/>
    <w:rsid w:val="00643813"/>
    <w:rsid w:val="00643C68"/>
    <w:rsid w:val="00644044"/>
    <w:rsid w:val="006443E9"/>
    <w:rsid w:val="00644673"/>
    <w:rsid w:val="00644AEC"/>
    <w:rsid w:val="00644C41"/>
    <w:rsid w:val="00645114"/>
    <w:rsid w:val="006451C9"/>
    <w:rsid w:val="006456BF"/>
    <w:rsid w:val="006458EB"/>
    <w:rsid w:val="006458ED"/>
    <w:rsid w:val="00645B78"/>
    <w:rsid w:val="00645D25"/>
    <w:rsid w:val="00645E86"/>
    <w:rsid w:val="006461C0"/>
    <w:rsid w:val="00646457"/>
    <w:rsid w:val="00646693"/>
    <w:rsid w:val="0064673D"/>
    <w:rsid w:val="006468D3"/>
    <w:rsid w:val="00646A5C"/>
    <w:rsid w:val="00646AD6"/>
    <w:rsid w:val="00646B51"/>
    <w:rsid w:val="00646C5C"/>
    <w:rsid w:val="00646DC4"/>
    <w:rsid w:val="00647A5B"/>
    <w:rsid w:val="00647D64"/>
    <w:rsid w:val="006508EF"/>
    <w:rsid w:val="00650BCF"/>
    <w:rsid w:val="00650CDD"/>
    <w:rsid w:val="006511FB"/>
    <w:rsid w:val="0065121C"/>
    <w:rsid w:val="0065123D"/>
    <w:rsid w:val="0065134B"/>
    <w:rsid w:val="006517AF"/>
    <w:rsid w:val="006518D2"/>
    <w:rsid w:val="00651931"/>
    <w:rsid w:val="00651981"/>
    <w:rsid w:val="0065198D"/>
    <w:rsid w:val="00651D1E"/>
    <w:rsid w:val="00651DE8"/>
    <w:rsid w:val="00651EA7"/>
    <w:rsid w:val="00652241"/>
    <w:rsid w:val="00652327"/>
    <w:rsid w:val="006526FB"/>
    <w:rsid w:val="00652902"/>
    <w:rsid w:val="00652AAF"/>
    <w:rsid w:val="006530C9"/>
    <w:rsid w:val="0065318A"/>
    <w:rsid w:val="006531BC"/>
    <w:rsid w:val="006532D8"/>
    <w:rsid w:val="006535EA"/>
    <w:rsid w:val="0065389A"/>
    <w:rsid w:val="006538EF"/>
    <w:rsid w:val="00653C54"/>
    <w:rsid w:val="00653CEA"/>
    <w:rsid w:val="00653FFB"/>
    <w:rsid w:val="006545D8"/>
    <w:rsid w:val="00655122"/>
    <w:rsid w:val="00655A07"/>
    <w:rsid w:val="00655D01"/>
    <w:rsid w:val="00655FF3"/>
    <w:rsid w:val="006560CE"/>
    <w:rsid w:val="006560F0"/>
    <w:rsid w:val="006562AC"/>
    <w:rsid w:val="00656827"/>
    <w:rsid w:val="006568AE"/>
    <w:rsid w:val="00656A41"/>
    <w:rsid w:val="00656D6E"/>
    <w:rsid w:val="00656D7D"/>
    <w:rsid w:val="00656E66"/>
    <w:rsid w:val="00657160"/>
    <w:rsid w:val="00657617"/>
    <w:rsid w:val="0065778B"/>
    <w:rsid w:val="006577F7"/>
    <w:rsid w:val="00657AA4"/>
    <w:rsid w:val="00657D88"/>
    <w:rsid w:val="006604CE"/>
    <w:rsid w:val="00660663"/>
    <w:rsid w:val="006607D3"/>
    <w:rsid w:val="00660A80"/>
    <w:rsid w:val="00660C74"/>
    <w:rsid w:val="00660D48"/>
    <w:rsid w:val="00660DCC"/>
    <w:rsid w:val="00660EE2"/>
    <w:rsid w:val="00661123"/>
    <w:rsid w:val="00661245"/>
    <w:rsid w:val="0066158F"/>
    <w:rsid w:val="006618AD"/>
    <w:rsid w:val="006619DF"/>
    <w:rsid w:val="00661BAE"/>
    <w:rsid w:val="006620E3"/>
    <w:rsid w:val="00662B2F"/>
    <w:rsid w:val="00662DA2"/>
    <w:rsid w:val="006631C2"/>
    <w:rsid w:val="006632CD"/>
    <w:rsid w:val="006632F3"/>
    <w:rsid w:val="0066372A"/>
    <w:rsid w:val="006637E8"/>
    <w:rsid w:val="00663F9D"/>
    <w:rsid w:val="006640AD"/>
    <w:rsid w:val="0066419D"/>
    <w:rsid w:val="0066426E"/>
    <w:rsid w:val="00664483"/>
    <w:rsid w:val="006646E4"/>
    <w:rsid w:val="00664943"/>
    <w:rsid w:val="00664AAF"/>
    <w:rsid w:val="00664C7B"/>
    <w:rsid w:val="00664D85"/>
    <w:rsid w:val="0066501E"/>
    <w:rsid w:val="0066523E"/>
    <w:rsid w:val="0066524D"/>
    <w:rsid w:val="00665396"/>
    <w:rsid w:val="00665691"/>
    <w:rsid w:val="006656D8"/>
    <w:rsid w:val="0066570C"/>
    <w:rsid w:val="006657C7"/>
    <w:rsid w:val="0066588C"/>
    <w:rsid w:val="00665A18"/>
    <w:rsid w:val="00665C2F"/>
    <w:rsid w:val="00665D72"/>
    <w:rsid w:val="00665E1A"/>
    <w:rsid w:val="00665EDA"/>
    <w:rsid w:val="00665EE0"/>
    <w:rsid w:val="00665F46"/>
    <w:rsid w:val="00666057"/>
    <w:rsid w:val="006662DB"/>
    <w:rsid w:val="0066631E"/>
    <w:rsid w:val="00666607"/>
    <w:rsid w:val="00666CA4"/>
    <w:rsid w:val="00666FE0"/>
    <w:rsid w:val="0066700C"/>
    <w:rsid w:val="006674B7"/>
    <w:rsid w:val="0066755B"/>
    <w:rsid w:val="00667A25"/>
    <w:rsid w:val="00667C2A"/>
    <w:rsid w:val="0067017E"/>
    <w:rsid w:val="00670982"/>
    <w:rsid w:val="00670C49"/>
    <w:rsid w:val="00670DD8"/>
    <w:rsid w:val="0067129D"/>
    <w:rsid w:val="00671D05"/>
    <w:rsid w:val="00671DA8"/>
    <w:rsid w:val="00672014"/>
    <w:rsid w:val="00672270"/>
    <w:rsid w:val="006723E1"/>
    <w:rsid w:val="0067245E"/>
    <w:rsid w:val="00672542"/>
    <w:rsid w:val="006727BC"/>
    <w:rsid w:val="00672814"/>
    <w:rsid w:val="00672930"/>
    <w:rsid w:val="00672CCF"/>
    <w:rsid w:val="00673174"/>
    <w:rsid w:val="00673A46"/>
    <w:rsid w:val="00673E0A"/>
    <w:rsid w:val="00673E30"/>
    <w:rsid w:val="006741C1"/>
    <w:rsid w:val="00674242"/>
    <w:rsid w:val="00674253"/>
    <w:rsid w:val="00674965"/>
    <w:rsid w:val="00674E7F"/>
    <w:rsid w:val="00674FE7"/>
    <w:rsid w:val="006750AD"/>
    <w:rsid w:val="0067532D"/>
    <w:rsid w:val="0067582C"/>
    <w:rsid w:val="00675D5D"/>
    <w:rsid w:val="00675DE3"/>
    <w:rsid w:val="00675E8E"/>
    <w:rsid w:val="00675ED1"/>
    <w:rsid w:val="00675EF1"/>
    <w:rsid w:val="0067619B"/>
    <w:rsid w:val="006761FD"/>
    <w:rsid w:val="006763FF"/>
    <w:rsid w:val="0067650A"/>
    <w:rsid w:val="00676561"/>
    <w:rsid w:val="00676673"/>
    <w:rsid w:val="00676693"/>
    <w:rsid w:val="00676D46"/>
    <w:rsid w:val="00676F66"/>
    <w:rsid w:val="0067701B"/>
    <w:rsid w:val="00677060"/>
    <w:rsid w:val="00677140"/>
    <w:rsid w:val="0067753E"/>
    <w:rsid w:val="0067779D"/>
    <w:rsid w:val="006777AF"/>
    <w:rsid w:val="00677DEE"/>
    <w:rsid w:val="00677ED1"/>
    <w:rsid w:val="0068010C"/>
    <w:rsid w:val="00680126"/>
    <w:rsid w:val="0068023B"/>
    <w:rsid w:val="0068033C"/>
    <w:rsid w:val="006804E0"/>
    <w:rsid w:val="00680654"/>
    <w:rsid w:val="006806C7"/>
    <w:rsid w:val="00680AC8"/>
    <w:rsid w:val="00680B9A"/>
    <w:rsid w:val="00680BAC"/>
    <w:rsid w:val="00680BB5"/>
    <w:rsid w:val="0068154A"/>
    <w:rsid w:val="006816D0"/>
    <w:rsid w:val="0068182D"/>
    <w:rsid w:val="00681E21"/>
    <w:rsid w:val="00681FC9"/>
    <w:rsid w:val="006822E8"/>
    <w:rsid w:val="00682574"/>
    <w:rsid w:val="006826ED"/>
    <w:rsid w:val="0068270F"/>
    <w:rsid w:val="00682959"/>
    <w:rsid w:val="006829E4"/>
    <w:rsid w:val="00682A0C"/>
    <w:rsid w:val="00682EAA"/>
    <w:rsid w:val="006831BB"/>
    <w:rsid w:val="006831F5"/>
    <w:rsid w:val="0068320E"/>
    <w:rsid w:val="006832F2"/>
    <w:rsid w:val="0068373B"/>
    <w:rsid w:val="006838E4"/>
    <w:rsid w:val="00683928"/>
    <w:rsid w:val="00683941"/>
    <w:rsid w:val="00683C1B"/>
    <w:rsid w:val="00683D8B"/>
    <w:rsid w:val="0068404A"/>
    <w:rsid w:val="00684754"/>
    <w:rsid w:val="00684B11"/>
    <w:rsid w:val="00684CD9"/>
    <w:rsid w:val="00684D3E"/>
    <w:rsid w:val="0068508F"/>
    <w:rsid w:val="00685094"/>
    <w:rsid w:val="00685397"/>
    <w:rsid w:val="00685928"/>
    <w:rsid w:val="00685C4D"/>
    <w:rsid w:val="00686038"/>
    <w:rsid w:val="00686061"/>
    <w:rsid w:val="006862DC"/>
    <w:rsid w:val="006862F5"/>
    <w:rsid w:val="00686388"/>
    <w:rsid w:val="006868E6"/>
    <w:rsid w:val="00687696"/>
    <w:rsid w:val="0068792C"/>
    <w:rsid w:val="0068793F"/>
    <w:rsid w:val="00687AF8"/>
    <w:rsid w:val="00687C5F"/>
    <w:rsid w:val="00687DC1"/>
    <w:rsid w:val="00687E44"/>
    <w:rsid w:val="00687EB8"/>
    <w:rsid w:val="0069032B"/>
    <w:rsid w:val="00690375"/>
    <w:rsid w:val="006908DB"/>
    <w:rsid w:val="00690976"/>
    <w:rsid w:val="00690B8C"/>
    <w:rsid w:val="00690D8D"/>
    <w:rsid w:val="00690DD8"/>
    <w:rsid w:val="00690DFE"/>
    <w:rsid w:val="00691151"/>
    <w:rsid w:val="00691206"/>
    <w:rsid w:val="0069146C"/>
    <w:rsid w:val="0069146E"/>
    <w:rsid w:val="00692085"/>
    <w:rsid w:val="006922A1"/>
    <w:rsid w:val="006925D4"/>
    <w:rsid w:val="0069277C"/>
    <w:rsid w:val="00692942"/>
    <w:rsid w:val="006929FA"/>
    <w:rsid w:val="00692E13"/>
    <w:rsid w:val="00693206"/>
    <w:rsid w:val="00693236"/>
    <w:rsid w:val="00693872"/>
    <w:rsid w:val="00694076"/>
    <w:rsid w:val="006940AC"/>
    <w:rsid w:val="0069471D"/>
    <w:rsid w:val="006947E6"/>
    <w:rsid w:val="00694A9A"/>
    <w:rsid w:val="00694BD8"/>
    <w:rsid w:val="00694C07"/>
    <w:rsid w:val="00695001"/>
    <w:rsid w:val="00695394"/>
    <w:rsid w:val="00695579"/>
    <w:rsid w:val="006957F8"/>
    <w:rsid w:val="00695921"/>
    <w:rsid w:val="00695E65"/>
    <w:rsid w:val="00695FD9"/>
    <w:rsid w:val="00696184"/>
    <w:rsid w:val="006962BB"/>
    <w:rsid w:val="006963F6"/>
    <w:rsid w:val="006965E5"/>
    <w:rsid w:val="00696675"/>
    <w:rsid w:val="00696959"/>
    <w:rsid w:val="00696A50"/>
    <w:rsid w:val="00696E71"/>
    <w:rsid w:val="00696F71"/>
    <w:rsid w:val="00697110"/>
    <w:rsid w:val="00697D68"/>
    <w:rsid w:val="00697E03"/>
    <w:rsid w:val="006A0072"/>
    <w:rsid w:val="006A01BA"/>
    <w:rsid w:val="006A03FF"/>
    <w:rsid w:val="006A082F"/>
    <w:rsid w:val="006A0991"/>
    <w:rsid w:val="006A0B66"/>
    <w:rsid w:val="006A0C82"/>
    <w:rsid w:val="006A0DC3"/>
    <w:rsid w:val="006A0EA8"/>
    <w:rsid w:val="006A0EB7"/>
    <w:rsid w:val="006A1309"/>
    <w:rsid w:val="006A13B3"/>
    <w:rsid w:val="006A14C3"/>
    <w:rsid w:val="006A1527"/>
    <w:rsid w:val="006A18F8"/>
    <w:rsid w:val="006A1C19"/>
    <w:rsid w:val="006A1E84"/>
    <w:rsid w:val="006A2254"/>
    <w:rsid w:val="006A2379"/>
    <w:rsid w:val="006A2629"/>
    <w:rsid w:val="006A27AD"/>
    <w:rsid w:val="006A2BFF"/>
    <w:rsid w:val="006A2C30"/>
    <w:rsid w:val="006A2ECC"/>
    <w:rsid w:val="006A32D4"/>
    <w:rsid w:val="006A33F1"/>
    <w:rsid w:val="006A34CB"/>
    <w:rsid w:val="006A3C4B"/>
    <w:rsid w:val="006A3C67"/>
    <w:rsid w:val="006A3C9F"/>
    <w:rsid w:val="006A3D16"/>
    <w:rsid w:val="006A3E5E"/>
    <w:rsid w:val="006A3ED4"/>
    <w:rsid w:val="006A457A"/>
    <w:rsid w:val="006A4777"/>
    <w:rsid w:val="006A477A"/>
    <w:rsid w:val="006A4E7B"/>
    <w:rsid w:val="006A57CF"/>
    <w:rsid w:val="006A5C5D"/>
    <w:rsid w:val="006A5F50"/>
    <w:rsid w:val="006A64F9"/>
    <w:rsid w:val="006A6541"/>
    <w:rsid w:val="006A740D"/>
    <w:rsid w:val="006A78C2"/>
    <w:rsid w:val="006A7B54"/>
    <w:rsid w:val="006A7E0E"/>
    <w:rsid w:val="006A7E28"/>
    <w:rsid w:val="006A7F16"/>
    <w:rsid w:val="006B02A3"/>
    <w:rsid w:val="006B02EA"/>
    <w:rsid w:val="006B03F5"/>
    <w:rsid w:val="006B0696"/>
    <w:rsid w:val="006B072B"/>
    <w:rsid w:val="006B0B78"/>
    <w:rsid w:val="006B0C1F"/>
    <w:rsid w:val="006B0DA7"/>
    <w:rsid w:val="006B0E1D"/>
    <w:rsid w:val="006B0EB1"/>
    <w:rsid w:val="006B0F1B"/>
    <w:rsid w:val="006B1066"/>
    <w:rsid w:val="006B10AD"/>
    <w:rsid w:val="006B1182"/>
    <w:rsid w:val="006B1237"/>
    <w:rsid w:val="006B1303"/>
    <w:rsid w:val="006B1A04"/>
    <w:rsid w:val="006B1A0C"/>
    <w:rsid w:val="006B1C24"/>
    <w:rsid w:val="006B285A"/>
    <w:rsid w:val="006B28E0"/>
    <w:rsid w:val="006B2B45"/>
    <w:rsid w:val="006B2FB1"/>
    <w:rsid w:val="006B2FE3"/>
    <w:rsid w:val="006B308B"/>
    <w:rsid w:val="006B3752"/>
    <w:rsid w:val="006B3791"/>
    <w:rsid w:val="006B38C2"/>
    <w:rsid w:val="006B398D"/>
    <w:rsid w:val="006B3D89"/>
    <w:rsid w:val="006B3E1C"/>
    <w:rsid w:val="006B3E1D"/>
    <w:rsid w:val="006B3E45"/>
    <w:rsid w:val="006B3E9A"/>
    <w:rsid w:val="006B3F91"/>
    <w:rsid w:val="006B3FBA"/>
    <w:rsid w:val="006B41BE"/>
    <w:rsid w:val="006B41DC"/>
    <w:rsid w:val="006B47BF"/>
    <w:rsid w:val="006B47D7"/>
    <w:rsid w:val="006B4848"/>
    <w:rsid w:val="006B487B"/>
    <w:rsid w:val="006B4F19"/>
    <w:rsid w:val="006B4FA4"/>
    <w:rsid w:val="006B529A"/>
    <w:rsid w:val="006B5637"/>
    <w:rsid w:val="006B56F7"/>
    <w:rsid w:val="006B571E"/>
    <w:rsid w:val="006B58AD"/>
    <w:rsid w:val="006B5DBE"/>
    <w:rsid w:val="006B5E2D"/>
    <w:rsid w:val="006B5F9F"/>
    <w:rsid w:val="006B6249"/>
    <w:rsid w:val="006B630C"/>
    <w:rsid w:val="006B6CC9"/>
    <w:rsid w:val="006B6CFA"/>
    <w:rsid w:val="006B6DDC"/>
    <w:rsid w:val="006B7081"/>
    <w:rsid w:val="006B712E"/>
    <w:rsid w:val="006B7358"/>
    <w:rsid w:val="006B749A"/>
    <w:rsid w:val="006B7769"/>
    <w:rsid w:val="006B7AB5"/>
    <w:rsid w:val="006B7D6E"/>
    <w:rsid w:val="006C004B"/>
    <w:rsid w:val="006C0684"/>
    <w:rsid w:val="006C0758"/>
    <w:rsid w:val="006C082A"/>
    <w:rsid w:val="006C0AFF"/>
    <w:rsid w:val="006C1210"/>
    <w:rsid w:val="006C1263"/>
    <w:rsid w:val="006C1318"/>
    <w:rsid w:val="006C1D3F"/>
    <w:rsid w:val="006C1D80"/>
    <w:rsid w:val="006C2AA0"/>
    <w:rsid w:val="006C2CF3"/>
    <w:rsid w:val="006C2F8E"/>
    <w:rsid w:val="006C30AC"/>
    <w:rsid w:val="006C3623"/>
    <w:rsid w:val="006C3926"/>
    <w:rsid w:val="006C3BB5"/>
    <w:rsid w:val="006C3BE6"/>
    <w:rsid w:val="006C3C49"/>
    <w:rsid w:val="006C3ED0"/>
    <w:rsid w:val="006C42DF"/>
    <w:rsid w:val="006C45C8"/>
    <w:rsid w:val="006C47FB"/>
    <w:rsid w:val="006C4A8A"/>
    <w:rsid w:val="006C4AC4"/>
    <w:rsid w:val="006C4B5F"/>
    <w:rsid w:val="006C4EAF"/>
    <w:rsid w:val="006C51FB"/>
    <w:rsid w:val="006C57AC"/>
    <w:rsid w:val="006C5BCF"/>
    <w:rsid w:val="006C5D4C"/>
    <w:rsid w:val="006C60A3"/>
    <w:rsid w:val="006C6393"/>
    <w:rsid w:val="006C6542"/>
    <w:rsid w:val="006C6672"/>
    <w:rsid w:val="006C696F"/>
    <w:rsid w:val="006C6BBC"/>
    <w:rsid w:val="006C6C5D"/>
    <w:rsid w:val="006C6C94"/>
    <w:rsid w:val="006C6D27"/>
    <w:rsid w:val="006C6D40"/>
    <w:rsid w:val="006C6E85"/>
    <w:rsid w:val="006C7158"/>
    <w:rsid w:val="006C734D"/>
    <w:rsid w:val="006C7A83"/>
    <w:rsid w:val="006C7DF7"/>
    <w:rsid w:val="006D03E3"/>
    <w:rsid w:val="006D060E"/>
    <w:rsid w:val="006D08FE"/>
    <w:rsid w:val="006D0BB2"/>
    <w:rsid w:val="006D0C22"/>
    <w:rsid w:val="006D110B"/>
    <w:rsid w:val="006D1269"/>
    <w:rsid w:val="006D140A"/>
    <w:rsid w:val="006D16AA"/>
    <w:rsid w:val="006D19FA"/>
    <w:rsid w:val="006D1BD8"/>
    <w:rsid w:val="006D20E3"/>
    <w:rsid w:val="006D2BEE"/>
    <w:rsid w:val="006D2C13"/>
    <w:rsid w:val="006D311F"/>
    <w:rsid w:val="006D31BD"/>
    <w:rsid w:val="006D31FE"/>
    <w:rsid w:val="006D382F"/>
    <w:rsid w:val="006D3ADF"/>
    <w:rsid w:val="006D3C2C"/>
    <w:rsid w:val="006D40CA"/>
    <w:rsid w:val="006D421C"/>
    <w:rsid w:val="006D4328"/>
    <w:rsid w:val="006D46B1"/>
    <w:rsid w:val="006D4CAC"/>
    <w:rsid w:val="006D4D2B"/>
    <w:rsid w:val="006D4D81"/>
    <w:rsid w:val="006D4D85"/>
    <w:rsid w:val="006D4DE8"/>
    <w:rsid w:val="006D54F6"/>
    <w:rsid w:val="006D5A13"/>
    <w:rsid w:val="006D5A8B"/>
    <w:rsid w:val="006D5FC0"/>
    <w:rsid w:val="006D60A1"/>
    <w:rsid w:val="006D621A"/>
    <w:rsid w:val="006D6686"/>
    <w:rsid w:val="006D67AB"/>
    <w:rsid w:val="006D67AD"/>
    <w:rsid w:val="006D68C8"/>
    <w:rsid w:val="006D6B0D"/>
    <w:rsid w:val="006D6F38"/>
    <w:rsid w:val="006D6F9A"/>
    <w:rsid w:val="006D6FEA"/>
    <w:rsid w:val="006D7299"/>
    <w:rsid w:val="006D7598"/>
    <w:rsid w:val="006D7782"/>
    <w:rsid w:val="006D7A6C"/>
    <w:rsid w:val="006D7EE9"/>
    <w:rsid w:val="006D7F56"/>
    <w:rsid w:val="006D7FE0"/>
    <w:rsid w:val="006E03E9"/>
    <w:rsid w:val="006E08E8"/>
    <w:rsid w:val="006E0C4F"/>
    <w:rsid w:val="006E1739"/>
    <w:rsid w:val="006E1E8A"/>
    <w:rsid w:val="006E20CB"/>
    <w:rsid w:val="006E255D"/>
    <w:rsid w:val="006E2827"/>
    <w:rsid w:val="006E28B4"/>
    <w:rsid w:val="006E2C38"/>
    <w:rsid w:val="006E2CE7"/>
    <w:rsid w:val="006E2ED8"/>
    <w:rsid w:val="006E30C3"/>
    <w:rsid w:val="006E342B"/>
    <w:rsid w:val="006E34BF"/>
    <w:rsid w:val="006E36C3"/>
    <w:rsid w:val="006E3C12"/>
    <w:rsid w:val="006E3DA9"/>
    <w:rsid w:val="006E3F5D"/>
    <w:rsid w:val="006E4079"/>
    <w:rsid w:val="006E4476"/>
    <w:rsid w:val="006E4848"/>
    <w:rsid w:val="006E490B"/>
    <w:rsid w:val="006E4A8E"/>
    <w:rsid w:val="006E4C0A"/>
    <w:rsid w:val="006E51B7"/>
    <w:rsid w:val="006E54B8"/>
    <w:rsid w:val="006E59B7"/>
    <w:rsid w:val="006E5A5A"/>
    <w:rsid w:val="006E5E28"/>
    <w:rsid w:val="006E5EF7"/>
    <w:rsid w:val="006E61C6"/>
    <w:rsid w:val="006E624D"/>
    <w:rsid w:val="006E6284"/>
    <w:rsid w:val="006E65C1"/>
    <w:rsid w:val="006E6658"/>
    <w:rsid w:val="006E6DAC"/>
    <w:rsid w:val="006E72E4"/>
    <w:rsid w:val="006E74CB"/>
    <w:rsid w:val="006E782E"/>
    <w:rsid w:val="006E7886"/>
    <w:rsid w:val="006E7AC8"/>
    <w:rsid w:val="006E7D15"/>
    <w:rsid w:val="006E7D16"/>
    <w:rsid w:val="006E7F11"/>
    <w:rsid w:val="006F01B8"/>
    <w:rsid w:val="006F0386"/>
    <w:rsid w:val="006F05DA"/>
    <w:rsid w:val="006F06F5"/>
    <w:rsid w:val="006F1433"/>
    <w:rsid w:val="006F14E3"/>
    <w:rsid w:val="006F1644"/>
    <w:rsid w:val="006F168C"/>
    <w:rsid w:val="006F17E8"/>
    <w:rsid w:val="006F18B7"/>
    <w:rsid w:val="006F19CA"/>
    <w:rsid w:val="006F1A7C"/>
    <w:rsid w:val="006F1D07"/>
    <w:rsid w:val="006F22DF"/>
    <w:rsid w:val="006F242B"/>
    <w:rsid w:val="006F2738"/>
    <w:rsid w:val="006F2845"/>
    <w:rsid w:val="006F2E15"/>
    <w:rsid w:val="006F2E60"/>
    <w:rsid w:val="006F300F"/>
    <w:rsid w:val="006F30E4"/>
    <w:rsid w:val="006F3A56"/>
    <w:rsid w:val="006F3CEE"/>
    <w:rsid w:val="006F3DE5"/>
    <w:rsid w:val="006F3E7E"/>
    <w:rsid w:val="006F40FF"/>
    <w:rsid w:val="006F4153"/>
    <w:rsid w:val="006F4158"/>
    <w:rsid w:val="006F4463"/>
    <w:rsid w:val="006F4A5A"/>
    <w:rsid w:val="006F4ABE"/>
    <w:rsid w:val="006F4D99"/>
    <w:rsid w:val="006F4EF8"/>
    <w:rsid w:val="006F5218"/>
    <w:rsid w:val="006F5865"/>
    <w:rsid w:val="006F58E0"/>
    <w:rsid w:val="006F5905"/>
    <w:rsid w:val="006F5D04"/>
    <w:rsid w:val="006F5E2F"/>
    <w:rsid w:val="006F6111"/>
    <w:rsid w:val="006F651D"/>
    <w:rsid w:val="006F6613"/>
    <w:rsid w:val="006F7440"/>
    <w:rsid w:val="006F746A"/>
    <w:rsid w:val="006F7481"/>
    <w:rsid w:val="006F74F4"/>
    <w:rsid w:val="006F76D8"/>
    <w:rsid w:val="006F7916"/>
    <w:rsid w:val="006F7A5C"/>
    <w:rsid w:val="006F7B11"/>
    <w:rsid w:val="006F7B42"/>
    <w:rsid w:val="007002F8"/>
    <w:rsid w:val="007008C2"/>
    <w:rsid w:val="0070149F"/>
    <w:rsid w:val="00701B79"/>
    <w:rsid w:val="00701EB6"/>
    <w:rsid w:val="00702235"/>
    <w:rsid w:val="0070245D"/>
    <w:rsid w:val="007026F1"/>
    <w:rsid w:val="00702853"/>
    <w:rsid w:val="007028CE"/>
    <w:rsid w:val="00702E12"/>
    <w:rsid w:val="00702F0D"/>
    <w:rsid w:val="00702F17"/>
    <w:rsid w:val="00702F51"/>
    <w:rsid w:val="00702F61"/>
    <w:rsid w:val="0070301C"/>
    <w:rsid w:val="00703258"/>
    <w:rsid w:val="007035A1"/>
    <w:rsid w:val="007039CF"/>
    <w:rsid w:val="00703B07"/>
    <w:rsid w:val="00703E8A"/>
    <w:rsid w:val="007040D1"/>
    <w:rsid w:val="00704444"/>
    <w:rsid w:val="00704498"/>
    <w:rsid w:val="0070489B"/>
    <w:rsid w:val="00704ADD"/>
    <w:rsid w:val="00704B51"/>
    <w:rsid w:val="00704D0C"/>
    <w:rsid w:val="00705061"/>
    <w:rsid w:val="0070513D"/>
    <w:rsid w:val="0070523D"/>
    <w:rsid w:val="007052FF"/>
    <w:rsid w:val="007055D5"/>
    <w:rsid w:val="00705D43"/>
    <w:rsid w:val="0070627E"/>
    <w:rsid w:val="0070674E"/>
    <w:rsid w:val="00706965"/>
    <w:rsid w:val="00706B0A"/>
    <w:rsid w:val="00706B3E"/>
    <w:rsid w:val="00706E53"/>
    <w:rsid w:val="00707AE1"/>
    <w:rsid w:val="00707B06"/>
    <w:rsid w:val="00707D04"/>
    <w:rsid w:val="00707DAB"/>
    <w:rsid w:val="00707E1C"/>
    <w:rsid w:val="007101D4"/>
    <w:rsid w:val="00710448"/>
    <w:rsid w:val="007106D5"/>
    <w:rsid w:val="0071079D"/>
    <w:rsid w:val="00710956"/>
    <w:rsid w:val="007110F9"/>
    <w:rsid w:val="0071132C"/>
    <w:rsid w:val="00711896"/>
    <w:rsid w:val="00711F3C"/>
    <w:rsid w:val="007126EB"/>
    <w:rsid w:val="00712768"/>
    <w:rsid w:val="0071289E"/>
    <w:rsid w:val="007128BB"/>
    <w:rsid w:val="00712E5D"/>
    <w:rsid w:val="007133A1"/>
    <w:rsid w:val="00713522"/>
    <w:rsid w:val="00713BC5"/>
    <w:rsid w:val="00714197"/>
    <w:rsid w:val="00714305"/>
    <w:rsid w:val="007146E8"/>
    <w:rsid w:val="00714B8B"/>
    <w:rsid w:val="00714CBC"/>
    <w:rsid w:val="00714E54"/>
    <w:rsid w:val="0071503D"/>
    <w:rsid w:val="0071543A"/>
    <w:rsid w:val="007154ED"/>
    <w:rsid w:val="00715640"/>
    <w:rsid w:val="00715C33"/>
    <w:rsid w:val="00715F88"/>
    <w:rsid w:val="007166D4"/>
    <w:rsid w:val="007167A8"/>
    <w:rsid w:val="007167D9"/>
    <w:rsid w:val="00716952"/>
    <w:rsid w:val="007169F6"/>
    <w:rsid w:val="007169FA"/>
    <w:rsid w:val="00716B1C"/>
    <w:rsid w:val="00716B8D"/>
    <w:rsid w:val="00716E13"/>
    <w:rsid w:val="00717496"/>
    <w:rsid w:val="007179CB"/>
    <w:rsid w:val="00717B55"/>
    <w:rsid w:val="0072011D"/>
    <w:rsid w:val="007207EB"/>
    <w:rsid w:val="00720A88"/>
    <w:rsid w:val="00720B47"/>
    <w:rsid w:val="00720E27"/>
    <w:rsid w:val="00720F6F"/>
    <w:rsid w:val="007211BA"/>
    <w:rsid w:val="007211CA"/>
    <w:rsid w:val="0072129A"/>
    <w:rsid w:val="00721AEA"/>
    <w:rsid w:val="00721CF1"/>
    <w:rsid w:val="00721E33"/>
    <w:rsid w:val="00722EB6"/>
    <w:rsid w:val="00723339"/>
    <w:rsid w:val="007233EB"/>
    <w:rsid w:val="007239FD"/>
    <w:rsid w:val="00723B52"/>
    <w:rsid w:val="00723F18"/>
    <w:rsid w:val="007242BC"/>
    <w:rsid w:val="0072478E"/>
    <w:rsid w:val="00724A7F"/>
    <w:rsid w:val="00724D6A"/>
    <w:rsid w:val="00724E51"/>
    <w:rsid w:val="00725169"/>
    <w:rsid w:val="007252DC"/>
    <w:rsid w:val="007254DB"/>
    <w:rsid w:val="007256D1"/>
    <w:rsid w:val="00725807"/>
    <w:rsid w:val="00725DF8"/>
    <w:rsid w:val="00725E60"/>
    <w:rsid w:val="007262CF"/>
    <w:rsid w:val="00726306"/>
    <w:rsid w:val="00726A57"/>
    <w:rsid w:val="00726AA3"/>
    <w:rsid w:val="00726FCE"/>
    <w:rsid w:val="0072706C"/>
    <w:rsid w:val="0072737C"/>
    <w:rsid w:val="007274F9"/>
    <w:rsid w:val="0072769A"/>
    <w:rsid w:val="0072770C"/>
    <w:rsid w:val="00727A49"/>
    <w:rsid w:val="00730569"/>
    <w:rsid w:val="00730625"/>
    <w:rsid w:val="007308D7"/>
    <w:rsid w:val="007308DD"/>
    <w:rsid w:val="00730A20"/>
    <w:rsid w:val="00730B2D"/>
    <w:rsid w:val="00730EAE"/>
    <w:rsid w:val="007310AC"/>
    <w:rsid w:val="00731430"/>
    <w:rsid w:val="0073167A"/>
    <w:rsid w:val="00731780"/>
    <w:rsid w:val="007317F8"/>
    <w:rsid w:val="00731916"/>
    <w:rsid w:val="00731BE1"/>
    <w:rsid w:val="00731D72"/>
    <w:rsid w:val="00731F46"/>
    <w:rsid w:val="00731FCB"/>
    <w:rsid w:val="0073223F"/>
    <w:rsid w:val="007329F5"/>
    <w:rsid w:val="007330A2"/>
    <w:rsid w:val="00733183"/>
    <w:rsid w:val="007331D3"/>
    <w:rsid w:val="007333EA"/>
    <w:rsid w:val="007338C4"/>
    <w:rsid w:val="00733D8C"/>
    <w:rsid w:val="0073401C"/>
    <w:rsid w:val="007340A7"/>
    <w:rsid w:val="0073420D"/>
    <w:rsid w:val="0073426A"/>
    <w:rsid w:val="007343EB"/>
    <w:rsid w:val="007347CE"/>
    <w:rsid w:val="00734C24"/>
    <w:rsid w:val="007353FB"/>
    <w:rsid w:val="007355B3"/>
    <w:rsid w:val="00735B56"/>
    <w:rsid w:val="00735C0A"/>
    <w:rsid w:val="00735FF5"/>
    <w:rsid w:val="00736165"/>
    <w:rsid w:val="007361F3"/>
    <w:rsid w:val="0073658F"/>
    <w:rsid w:val="00736786"/>
    <w:rsid w:val="0073691B"/>
    <w:rsid w:val="00736961"/>
    <w:rsid w:val="00736B8A"/>
    <w:rsid w:val="007371B9"/>
    <w:rsid w:val="0073757A"/>
    <w:rsid w:val="00737929"/>
    <w:rsid w:val="00737C98"/>
    <w:rsid w:val="00737D4E"/>
    <w:rsid w:val="00737D90"/>
    <w:rsid w:val="00737DA6"/>
    <w:rsid w:val="00737DC2"/>
    <w:rsid w:val="00737EC4"/>
    <w:rsid w:val="0074003E"/>
    <w:rsid w:val="007400A4"/>
    <w:rsid w:val="007408A2"/>
    <w:rsid w:val="00740D5D"/>
    <w:rsid w:val="00740DF3"/>
    <w:rsid w:val="00740E2C"/>
    <w:rsid w:val="00741395"/>
    <w:rsid w:val="00741457"/>
    <w:rsid w:val="0074149E"/>
    <w:rsid w:val="00741616"/>
    <w:rsid w:val="00741AF7"/>
    <w:rsid w:val="007421AA"/>
    <w:rsid w:val="00742495"/>
    <w:rsid w:val="0074254D"/>
    <w:rsid w:val="00742597"/>
    <w:rsid w:val="0074284B"/>
    <w:rsid w:val="0074318A"/>
    <w:rsid w:val="007433FB"/>
    <w:rsid w:val="007434A0"/>
    <w:rsid w:val="00743554"/>
    <w:rsid w:val="0074363B"/>
    <w:rsid w:val="007437D7"/>
    <w:rsid w:val="00743A3F"/>
    <w:rsid w:val="00743AE5"/>
    <w:rsid w:val="00743BA9"/>
    <w:rsid w:val="00743BD9"/>
    <w:rsid w:val="007441D7"/>
    <w:rsid w:val="00744202"/>
    <w:rsid w:val="00744566"/>
    <w:rsid w:val="007446B5"/>
    <w:rsid w:val="007446DF"/>
    <w:rsid w:val="00744A58"/>
    <w:rsid w:val="00744BB7"/>
    <w:rsid w:val="00744C63"/>
    <w:rsid w:val="00745006"/>
    <w:rsid w:val="00745165"/>
    <w:rsid w:val="0074551F"/>
    <w:rsid w:val="00745570"/>
    <w:rsid w:val="00745672"/>
    <w:rsid w:val="0074568F"/>
    <w:rsid w:val="007457D0"/>
    <w:rsid w:val="007458AB"/>
    <w:rsid w:val="007459FE"/>
    <w:rsid w:val="00745E8E"/>
    <w:rsid w:val="00745F4F"/>
    <w:rsid w:val="00745FC8"/>
    <w:rsid w:val="007460C1"/>
    <w:rsid w:val="007464CD"/>
    <w:rsid w:val="0074688A"/>
    <w:rsid w:val="00746CBD"/>
    <w:rsid w:val="00747086"/>
    <w:rsid w:val="007475D5"/>
    <w:rsid w:val="007477DB"/>
    <w:rsid w:val="00747C6C"/>
    <w:rsid w:val="00747CDC"/>
    <w:rsid w:val="00747DA9"/>
    <w:rsid w:val="00747DAE"/>
    <w:rsid w:val="007500EB"/>
    <w:rsid w:val="00750943"/>
    <w:rsid w:val="007509D5"/>
    <w:rsid w:val="007509DE"/>
    <w:rsid w:val="00750FED"/>
    <w:rsid w:val="00751162"/>
    <w:rsid w:val="007511CA"/>
    <w:rsid w:val="007519EC"/>
    <w:rsid w:val="00751A72"/>
    <w:rsid w:val="00752181"/>
    <w:rsid w:val="00752276"/>
    <w:rsid w:val="00752754"/>
    <w:rsid w:val="0075277B"/>
    <w:rsid w:val="00752AB4"/>
    <w:rsid w:val="00752D08"/>
    <w:rsid w:val="00752D17"/>
    <w:rsid w:val="007531BB"/>
    <w:rsid w:val="0075352F"/>
    <w:rsid w:val="00753654"/>
    <w:rsid w:val="00753799"/>
    <w:rsid w:val="00753907"/>
    <w:rsid w:val="007539CC"/>
    <w:rsid w:val="007539FE"/>
    <w:rsid w:val="00753B1D"/>
    <w:rsid w:val="00754256"/>
    <w:rsid w:val="0075437D"/>
    <w:rsid w:val="0075464C"/>
    <w:rsid w:val="00754799"/>
    <w:rsid w:val="00754A90"/>
    <w:rsid w:val="00755025"/>
    <w:rsid w:val="007552B7"/>
    <w:rsid w:val="00755352"/>
    <w:rsid w:val="00755633"/>
    <w:rsid w:val="00755959"/>
    <w:rsid w:val="00755B86"/>
    <w:rsid w:val="00756128"/>
    <w:rsid w:val="00756151"/>
    <w:rsid w:val="0075626C"/>
    <w:rsid w:val="007562A5"/>
    <w:rsid w:val="007563EE"/>
    <w:rsid w:val="00756639"/>
    <w:rsid w:val="0075670C"/>
    <w:rsid w:val="0075699E"/>
    <w:rsid w:val="00756BCB"/>
    <w:rsid w:val="00756F4A"/>
    <w:rsid w:val="00756F60"/>
    <w:rsid w:val="00757243"/>
    <w:rsid w:val="00757253"/>
    <w:rsid w:val="00757263"/>
    <w:rsid w:val="0075737E"/>
    <w:rsid w:val="007573E6"/>
    <w:rsid w:val="00757413"/>
    <w:rsid w:val="007576A1"/>
    <w:rsid w:val="00757CDF"/>
    <w:rsid w:val="00757D8A"/>
    <w:rsid w:val="00760308"/>
    <w:rsid w:val="00760396"/>
    <w:rsid w:val="007604B5"/>
    <w:rsid w:val="00760535"/>
    <w:rsid w:val="00760D28"/>
    <w:rsid w:val="00760FAC"/>
    <w:rsid w:val="0076103D"/>
    <w:rsid w:val="0076118C"/>
    <w:rsid w:val="00761275"/>
    <w:rsid w:val="007612B7"/>
    <w:rsid w:val="007615A1"/>
    <w:rsid w:val="00761ED3"/>
    <w:rsid w:val="00761F22"/>
    <w:rsid w:val="00761F75"/>
    <w:rsid w:val="00762495"/>
    <w:rsid w:val="00762687"/>
    <w:rsid w:val="0076278B"/>
    <w:rsid w:val="00762C6D"/>
    <w:rsid w:val="00762F0C"/>
    <w:rsid w:val="00763100"/>
    <w:rsid w:val="00763176"/>
    <w:rsid w:val="00763232"/>
    <w:rsid w:val="007634DF"/>
    <w:rsid w:val="00763636"/>
    <w:rsid w:val="0076371C"/>
    <w:rsid w:val="007639E4"/>
    <w:rsid w:val="00763E52"/>
    <w:rsid w:val="007640A3"/>
    <w:rsid w:val="007642E6"/>
    <w:rsid w:val="00764536"/>
    <w:rsid w:val="007646F3"/>
    <w:rsid w:val="0076475F"/>
    <w:rsid w:val="00765320"/>
    <w:rsid w:val="00765396"/>
    <w:rsid w:val="007653FA"/>
    <w:rsid w:val="007654B8"/>
    <w:rsid w:val="0076552D"/>
    <w:rsid w:val="007656F5"/>
    <w:rsid w:val="007659D3"/>
    <w:rsid w:val="00765A53"/>
    <w:rsid w:val="00765B4E"/>
    <w:rsid w:val="00765B91"/>
    <w:rsid w:val="007666E1"/>
    <w:rsid w:val="00766858"/>
    <w:rsid w:val="00766933"/>
    <w:rsid w:val="00766976"/>
    <w:rsid w:val="00766994"/>
    <w:rsid w:val="00766B29"/>
    <w:rsid w:val="00766BDC"/>
    <w:rsid w:val="0076716D"/>
    <w:rsid w:val="007671A7"/>
    <w:rsid w:val="00767423"/>
    <w:rsid w:val="00767527"/>
    <w:rsid w:val="0076760B"/>
    <w:rsid w:val="00770118"/>
    <w:rsid w:val="007707B6"/>
    <w:rsid w:val="007709C0"/>
    <w:rsid w:val="0077101A"/>
    <w:rsid w:val="007711C1"/>
    <w:rsid w:val="0077137C"/>
    <w:rsid w:val="00771628"/>
    <w:rsid w:val="00771904"/>
    <w:rsid w:val="00771B15"/>
    <w:rsid w:val="00771E4B"/>
    <w:rsid w:val="00771F76"/>
    <w:rsid w:val="0077233E"/>
    <w:rsid w:val="007725A6"/>
    <w:rsid w:val="007727B8"/>
    <w:rsid w:val="00772A2F"/>
    <w:rsid w:val="00772B4E"/>
    <w:rsid w:val="00772C3C"/>
    <w:rsid w:val="00772D76"/>
    <w:rsid w:val="00772DD8"/>
    <w:rsid w:val="00772F10"/>
    <w:rsid w:val="007732AB"/>
    <w:rsid w:val="00773C38"/>
    <w:rsid w:val="007742CB"/>
    <w:rsid w:val="007745CE"/>
    <w:rsid w:val="007745EC"/>
    <w:rsid w:val="00774973"/>
    <w:rsid w:val="00774CD2"/>
    <w:rsid w:val="00774EE0"/>
    <w:rsid w:val="0077507E"/>
    <w:rsid w:val="007751C8"/>
    <w:rsid w:val="00775600"/>
    <w:rsid w:val="007756E7"/>
    <w:rsid w:val="00775782"/>
    <w:rsid w:val="00775802"/>
    <w:rsid w:val="00775DDC"/>
    <w:rsid w:val="00776009"/>
    <w:rsid w:val="007761FD"/>
    <w:rsid w:val="007763F7"/>
    <w:rsid w:val="00776C1C"/>
    <w:rsid w:val="00776D53"/>
    <w:rsid w:val="00776FA5"/>
    <w:rsid w:val="00776FD1"/>
    <w:rsid w:val="00776FDE"/>
    <w:rsid w:val="0077700B"/>
    <w:rsid w:val="00777346"/>
    <w:rsid w:val="007774E3"/>
    <w:rsid w:val="007777A1"/>
    <w:rsid w:val="00777A5B"/>
    <w:rsid w:val="00777DA6"/>
    <w:rsid w:val="00777EB2"/>
    <w:rsid w:val="00780372"/>
    <w:rsid w:val="00780723"/>
    <w:rsid w:val="00780752"/>
    <w:rsid w:val="00780975"/>
    <w:rsid w:val="00780D27"/>
    <w:rsid w:val="00780EEF"/>
    <w:rsid w:val="0078109F"/>
    <w:rsid w:val="00781203"/>
    <w:rsid w:val="00781283"/>
    <w:rsid w:val="00781790"/>
    <w:rsid w:val="00781A17"/>
    <w:rsid w:val="00781C37"/>
    <w:rsid w:val="00781FD9"/>
    <w:rsid w:val="007821EC"/>
    <w:rsid w:val="0078230D"/>
    <w:rsid w:val="007826E7"/>
    <w:rsid w:val="007829D6"/>
    <w:rsid w:val="00782D95"/>
    <w:rsid w:val="00782E5F"/>
    <w:rsid w:val="00783203"/>
    <w:rsid w:val="007834E1"/>
    <w:rsid w:val="00783671"/>
    <w:rsid w:val="00783C29"/>
    <w:rsid w:val="00784323"/>
    <w:rsid w:val="0078440B"/>
    <w:rsid w:val="0078448A"/>
    <w:rsid w:val="00784941"/>
    <w:rsid w:val="00784B7F"/>
    <w:rsid w:val="00784C12"/>
    <w:rsid w:val="00784C92"/>
    <w:rsid w:val="00784CF3"/>
    <w:rsid w:val="00784DD1"/>
    <w:rsid w:val="00785086"/>
    <w:rsid w:val="00785102"/>
    <w:rsid w:val="00785497"/>
    <w:rsid w:val="007855DB"/>
    <w:rsid w:val="00785675"/>
    <w:rsid w:val="00785881"/>
    <w:rsid w:val="00785AFD"/>
    <w:rsid w:val="00785EED"/>
    <w:rsid w:val="00785F7F"/>
    <w:rsid w:val="00786245"/>
    <w:rsid w:val="00786D10"/>
    <w:rsid w:val="00786DFA"/>
    <w:rsid w:val="00786FA7"/>
    <w:rsid w:val="00787239"/>
    <w:rsid w:val="00787509"/>
    <w:rsid w:val="00787632"/>
    <w:rsid w:val="0078769B"/>
    <w:rsid w:val="007876C2"/>
    <w:rsid w:val="00787D60"/>
    <w:rsid w:val="00790393"/>
    <w:rsid w:val="0079041E"/>
    <w:rsid w:val="007906A7"/>
    <w:rsid w:val="00790701"/>
    <w:rsid w:val="00790820"/>
    <w:rsid w:val="00790834"/>
    <w:rsid w:val="0079099F"/>
    <w:rsid w:val="00790D7F"/>
    <w:rsid w:val="00790DE3"/>
    <w:rsid w:val="0079114C"/>
    <w:rsid w:val="007911DE"/>
    <w:rsid w:val="007912D1"/>
    <w:rsid w:val="00791486"/>
    <w:rsid w:val="007914BA"/>
    <w:rsid w:val="007917F2"/>
    <w:rsid w:val="00791D53"/>
    <w:rsid w:val="00792479"/>
    <w:rsid w:val="00792731"/>
    <w:rsid w:val="00792793"/>
    <w:rsid w:val="007928A3"/>
    <w:rsid w:val="00792AB6"/>
    <w:rsid w:val="00792E7A"/>
    <w:rsid w:val="007936CB"/>
    <w:rsid w:val="0079372E"/>
    <w:rsid w:val="00793829"/>
    <w:rsid w:val="007938ED"/>
    <w:rsid w:val="00793A70"/>
    <w:rsid w:val="00793B78"/>
    <w:rsid w:val="00793B88"/>
    <w:rsid w:val="0079406D"/>
    <w:rsid w:val="007941EB"/>
    <w:rsid w:val="00794354"/>
    <w:rsid w:val="007944AE"/>
    <w:rsid w:val="00794812"/>
    <w:rsid w:val="00794871"/>
    <w:rsid w:val="00794A5A"/>
    <w:rsid w:val="00794C35"/>
    <w:rsid w:val="00794CC5"/>
    <w:rsid w:val="00794FA3"/>
    <w:rsid w:val="007952DC"/>
    <w:rsid w:val="007953BE"/>
    <w:rsid w:val="0079589B"/>
    <w:rsid w:val="007958E2"/>
    <w:rsid w:val="00795920"/>
    <w:rsid w:val="00795980"/>
    <w:rsid w:val="00795EA3"/>
    <w:rsid w:val="00796164"/>
    <w:rsid w:val="0079699B"/>
    <w:rsid w:val="00796AF2"/>
    <w:rsid w:val="00796C20"/>
    <w:rsid w:val="00796CBA"/>
    <w:rsid w:val="00796F91"/>
    <w:rsid w:val="00797107"/>
    <w:rsid w:val="007971AA"/>
    <w:rsid w:val="007974A1"/>
    <w:rsid w:val="0079797C"/>
    <w:rsid w:val="007A009C"/>
    <w:rsid w:val="007A0467"/>
    <w:rsid w:val="007A05C0"/>
    <w:rsid w:val="007A0628"/>
    <w:rsid w:val="007A08AC"/>
    <w:rsid w:val="007A08E6"/>
    <w:rsid w:val="007A0901"/>
    <w:rsid w:val="007A0E65"/>
    <w:rsid w:val="007A0EDF"/>
    <w:rsid w:val="007A1285"/>
    <w:rsid w:val="007A12C3"/>
    <w:rsid w:val="007A15F0"/>
    <w:rsid w:val="007A1792"/>
    <w:rsid w:val="007A1B6B"/>
    <w:rsid w:val="007A1C54"/>
    <w:rsid w:val="007A1E6D"/>
    <w:rsid w:val="007A1EEB"/>
    <w:rsid w:val="007A1F5C"/>
    <w:rsid w:val="007A215C"/>
    <w:rsid w:val="007A22D4"/>
    <w:rsid w:val="007A290C"/>
    <w:rsid w:val="007A2A34"/>
    <w:rsid w:val="007A2BD8"/>
    <w:rsid w:val="007A2E81"/>
    <w:rsid w:val="007A308E"/>
    <w:rsid w:val="007A313B"/>
    <w:rsid w:val="007A32F4"/>
    <w:rsid w:val="007A33AB"/>
    <w:rsid w:val="007A36D3"/>
    <w:rsid w:val="007A3953"/>
    <w:rsid w:val="007A41D9"/>
    <w:rsid w:val="007A44E4"/>
    <w:rsid w:val="007A45F5"/>
    <w:rsid w:val="007A46B6"/>
    <w:rsid w:val="007A47FB"/>
    <w:rsid w:val="007A47FD"/>
    <w:rsid w:val="007A4C02"/>
    <w:rsid w:val="007A4FB0"/>
    <w:rsid w:val="007A4FE2"/>
    <w:rsid w:val="007A5244"/>
    <w:rsid w:val="007A5290"/>
    <w:rsid w:val="007A5523"/>
    <w:rsid w:val="007A5C11"/>
    <w:rsid w:val="007A5EB3"/>
    <w:rsid w:val="007A6214"/>
    <w:rsid w:val="007A621D"/>
    <w:rsid w:val="007A662B"/>
    <w:rsid w:val="007A6A25"/>
    <w:rsid w:val="007A6B92"/>
    <w:rsid w:val="007A6FF1"/>
    <w:rsid w:val="007A705E"/>
    <w:rsid w:val="007A7117"/>
    <w:rsid w:val="007A717E"/>
    <w:rsid w:val="007A74A7"/>
    <w:rsid w:val="007A753F"/>
    <w:rsid w:val="007A7727"/>
    <w:rsid w:val="007A7A87"/>
    <w:rsid w:val="007A7CFC"/>
    <w:rsid w:val="007B0338"/>
    <w:rsid w:val="007B0419"/>
    <w:rsid w:val="007B05A8"/>
    <w:rsid w:val="007B0893"/>
    <w:rsid w:val="007B0BE3"/>
    <w:rsid w:val="007B0DFB"/>
    <w:rsid w:val="007B0FB6"/>
    <w:rsid w:val="007B1276"/>
    <w:rsid w:val="007B1426"/>
    <w:rsid w:val="007B1525"/>
    <w:rsid w:val="007B1E80"/>
    <w:rsid w:val="007B1EAA"/>
    <w:rsid w:val="007B258A"/>
    <w:rsid w:val="007B2954"/>
    <w:rsid w:val="007B2F16"/>
    <w:rsid w:val="007B34F8"/>
    <w:rsid w:val="007B386C"/>
    <w:rsid w:val="007B3A20"/>
    <w:rsid w:val="007B4034"/>
    <w:rsid w:val="007B41B5"/>
    <w:rsid w:val="007B42AE"/>
    <w:rsid w:val="007B43A8"/>
    <w:rsid w:val="007B445B"/>
    <w:rsid w:val="007B45E4"/>
    <w:rsid w:val="007B4832"/>
    <w:rsid w:val="007B49DA"/>
    <w:rsid w:val="007B4CE6"/>
    <w:rsid w:val="007B4E93"/>
    <w:rsid w:val="007B5329"/>
    <w:rsid w:val="007B58BF"/>
    <w:rsid w:val="007B5D77"/>
    <w:rsid w:val="007B5E0E"/>
    <w:rsid w:val="007B5ED5"/>
    <w:rsid w:val="007B621F"/>
    <w:rsid w:val="007B6645"/>
    <w:rsid w:val="007B67E6"/>
    <w:rsid w:val="007B6BEE"/>
    <w:rsid w:val="007B6D44"/>
    <w:rsid w:val="007B763B"/>
    <w:rsid w:val="007B7988"/>
    <w:rsid w:val="007B7A43"/>
    <w:rsid w:val="007B7A53"/>
    <w:rsid w:val="007B7C12"/>
    <w:rsid w:val="007B7EBF"/>
    <w:rsid w:val="007C01D7"/>
    <w:rsid w:val="007C05B9"/>
    <w:rsid w:val="007C0878"/>
    <w:rsid w:val="007C08CE"/>
    <w:rsid w:val="007C08F7"/>
    <w:rsid w:val="007C0B6D"/>
    <w:rsid w:val="007C0BB2"/>
    <w:rsid w:val="007C1252"/>
    <w:rsid w:val="007C125B"/>
    <w:rsid w:val="007C13B6"/>
    <w:rsid w:val="007C142F"/>
    <w:rsid w:val="007C2018"/>
    <w:rsid w:val="007C21BB"/>
    <w:rsid w:val="007C22B4"/>
    <w:rsid w:val="007C254F"/>
    <w:rsid w:val="007C2A38"/>
    <w:rsid w:val="007C2B6D"/>
    <w:rsid w:val="007C2DBE"/>
    <w:rsid w:val="007C30EF"/>
    <w:rsid w:val="007C3A6A"/>
    <w:rsid w:val="007C3D64"/>
    <w:rsid w:val="007C3DB2"/>
    <w:rsid w:val="007C3DC6"/>
    <w:rsid w:val="007C4039"/>
    <w:rsid w:val="007C47D5"/>
    <w:rsid w:val="007C4898"/>
    <w:rsid w:val="007C4B26"/>
    <w:rsid w:val="007C4BF2"/>
    <w:rsid w:val="007C4D2E"/>
    <w:rsid w:val="007C4E33"/>
    <w:rsid w:val="007C4E38"/>
    <w:rsid w:val="007C56B1"/>
    <w:rsid w:val="007C5A5E"/>
    <w:rsid w:val="007C5B64"/>
    <w:rsid w:val="007C5E39"/>
    <w:rsid w:val="007C5F11"/>
    <w:rsid w:val="007C6120"/>
    <w:rsid w:val="007C61DE"/>
    <w:rsid w:val="007C62C2"/>
    <w:rsid w:val="007C64E8"/>
    <w:rsid w:val="007C64F3"/>
    <w:rsid w:val="007C651C"/>
    <w:rsid w:val="007C6727"/>
    <w:rsid w:val="007C691B"/>
    <w:rsid w:val="007C7075"/>
    <w:rsid w:val="007C7144"/>
    <w:rsid w:val="007C74BE"/>
    <w:rsid w:val="007C757F"/>
    <w:rsid w:val="007C773D"/>
    <w:rsid w:val="007C7835"/>
    <w:rsid w:val="007C785A"/>
    <w:rsid w:val="007C7889"/>
    <w:rsid w:val="007D0462"/>
    <w:rsid w:val="007D0479"/>
    <w:rsid w:val="007D04A3"/>
    <w:rsid w:val="007D0605"/>
    <w:rsid w:val="007D09D7"/>
    <w:rsid w:val="007D0C60"/>
    <w:rsid w:val="007D145D"/>
    <w:rsid w:val="007D1C2B"/>
    <w:rsid w:val="007D1F64"/>
    <w:rsid w:val="007D225C"/>
    <w:rsid w:val="007D233F"/>
    <w:rsid w:val="007D23D7"/>
    <w:rsid w:val="007D2A7A"/>
    <w:rsid w:val="007D2B8C"/>
    <w:rsid w:val="007D2BCC"/>
    <w:rsid w:val="007D2FF2"/>
    <w:rsid w:val="007D31B6"/>
    <w:rsid w:val="007D3397"/>
    <w:rsid w:val="007D3503"/>
    <w:rsid w:val="007D3634"/>
    <w:rsid w:val="007D38D8"/>
    <w:rsid w:val="007D403C"/>
    <w:rsid w:val="007D425E"/>
    <w:rsid w:val="007D4305"/>
    <w:rsid w:val="007D4461"/>
    <w:rsid w:val="007D467F"/>
    <w:rsid w:val="007D4AD9"/>
    <w:rsid w:val="007D4E01"/>
    <w:rsid w:val="007D5616"/>
    <w:rsid w:val="007D5847"/>
    <w:rsid w:val="007D5998"/>
    <w:rsid w:val="007D59B7"/>
    <w:rsid w:val="007D5F96"/>
    <w:rsid w:val="007D647B"/>
    <w:rsid w:val="007D68D9"/>
    <w:rsid w:val="007D6925"/>
    <w:rsid w:val="007D6A97"/>
    <w:rsid w:val="007D6D6A"/>
    <w:rsid w:val="007D71EE"/>
    <w:rsid w:val="007D74D3"/>
    <w:rsid w:val="007D79AF"/>
    <w:rsid w:val="007D7A17"/>
    <w:rsid w:val="007D7B49"/>
    <w:rsid w:val="007D7C54"/>
    <w:rsid w:val="007D7DF4"/>
    <w:rsid w:val="007E009E"/>
    <w:rsid w:val="007E016A"/>
    <w:rsid w:val="007E01E7"/>
    <w:rsid w:val="007E0384"/>
    <w:rsid w:val="007E082F"/>
    <w:rsid w:val="007E085B"/>
    <w:rsid w:val="007E08D2"/>
    <w:rsid w:val="007E092F"/>
    <w:rsid w:val="007E0B9C"/>
    <w:rsid w:val="007E13F3"/>
    <w:rsid w:val="007E150D"/>
    <w:rsid w:val="007E16CD"/>
    <w:rsid w:val="007E1B68"/>
    <w:rsid w:val="007E1BA1"/>
    <w:rsid w:val="007E22BB"/>
    <w:rsid w:val="007E233E"/>
    <w:rsid w:val="007E245B"/>
    <w:rsid w:val="007E24C0"/>
    <w:rsid w:val="007E258D"/>
    <w:rsid w:val="007E2A78"/>
    <w:rsid w:val="007E3160"/>
    <w:rsid w:val="007E3278"/>
    <w:rsid w:val="007E32AD"/>
    <w:rsid w:val="007E342E"/>
    <w:rsid w:val="007E3796"/>
    <w:rsid w:val="007E37A3"/>
    <w:rsid w:val="007E3C4A"/>
    <w:rsid w:val="007E3F5E"/>
    <w:rsid w:val="007E44D4"/>
    <w:rsid w:val="007E462C"/>
    <w:rsid w:val="007E4653"/>
    <w:rsid w:val="007E48EC"/>
    <w:rsid w:val="007E4B02"/>
    <w:rsid w:val="007E5107"/>
    <w:rsid w:val="007E5338"/>
    <w:rsid w:val="007E53DB"/>
    <w:rsid w:val="007E5502"/>
    <w:rsid w:val="007E5726"/>
    <w:rsid w:val="007E5728"/>
    <w:rsid w:val="007E589C"/>
    <w:rsid w:val="007E5A2C"/>
    <w:rsid w:val="007E5B4C"/>
    <w:rsid w:val="007E5C00"/>
    <w:rsid w:val="007E5DDF"/>
    <w:rsid w:val="007E5F23"/>
    <w:rsid w:val="007E6039"/>
    <w:rsid w:val="007E60B3"/>
    <w:rsid w:val="007E618A"/>
    <w:rsid w:val="007E631D"/>
    <w:rsid w:val="007E6529"/>
    <w:rsid w:val="007E69FD"/>
    <w:rsid w:val="007E6A4E"/>
    <w:rsid w:val="007E74A7"/>
    <w:rsid w:val="007E7A27"/>
    <w:rsid w:val="007E7BA5"/>
    <w:rsid w:val="007E7D27"/>
    <w:rsid w:val="007F0103"/>
    <w:rsid w:val="007F0460"/>
    <w:rsid w:val="007F0984"/>
    <w:rsid w:val="007F0D2B"/>
    <w:rsid w:val="007F1024"/>
    <w:rsid w:val="007F1325"/>
    <w:rsid w:val="007F1914"/>
    <w:rsid w:val="007F1C05"/>
    <w:rsid w:val="007F1D59"/>
    <w:rsid w:val="007F1DDB"/>
    <w:rsid w:val="007F2059"/>
    <w:rsid w:val="007F22A7"/>
    <w:rsid w:val="007F269A"/>
    <w:rsid w:val="007F2747"/>
    <w:rsid w:val="007F2A1F"/>
    <w:rsid w:val="007F32C6"/>
    <w:rsid w:val="007F39DB"/>
    <w:rsid w:val="007F3B8C"/>
    <w:rsid w:val="007F3D6A"/>
    <w:rsid w:val="007F3DED"/>
    <w:rsid w:val="007F3F56"/>
    <w:rsid w:val="007F40F2"/>
    <w:rsid w:val="007F4D80"/>
    <w:rsid w:val="007F4FB1"/>
    <w:rsid w:val="007F51F2"/>
    <w:rsid w:val="007F5951"/>
    <w:rsid w:val="007F5C09"/>
    <w:rsid w:val="007F5C54"/>
    <w:rsid w:val="007F5EC9"/>
    <w:rsid w:val="007F62E8"/>
    <w:rsid w:val="007F64B2"/>
    <w:rsid w:val="007F66DD"/>
    <w:rsid w:val="007F6906"/>
    <w:rsid w:val="007F6D19"/>
    <w:rsid w:val="007F6D1A"/>
    <w:rsid w:val="007F6EE3"/>
    <w:rsid w:val="007F6FC2"/>
    <w:rsid w:val="007F719E"/>
    <w:rsid w:val="007F724A"/>
    <w:rsid w:val="007F7255"/>
    <w:rsid w:val="007F7266"/>
    <w:rsid w:val="007F7330"/>
    <w:rsid w:val="007F7521"/>
    <w:rsid w:val="007F7557"/>
    <w:rsid w:val="007F758C"/>
    <w:rsid w:val="007F7E19"/>
    <w:rsid w:val="008003CC"/>
    <w:rsid w:val="008003E2"/>
    <w:rsid w:val="008005C1"/>
    <w:rsid w:val="00800A6F"/>
    <w:rsid w:val="00800C59"/>
    <w:rsid w:val="008011A7"/>
    <w:rsid w:val="008014CE"/>
    <w:rsid w:val="0080160B"/>
    <w:rsid w:val="0080165F"/>
    <w:rsid w:val="008017D3"/>
    <w:rsid w:val="00801876"/>
    <w:rsid w:val="008018C9"/>
    <w:rsid w:val="00801C1E"/>
    <w:rsid w:val="00801D27"/>
    <w:rsid w:val="0080210E"/>
    <w:rsid w:val="008022D7"/>
    <w:rsid w:val="00802668"/>
    <w:rsid w:val="00802B28"/>
    <w:rsid w:val="00802FF0"/>
    <w:rsid w:val="00803012"/>
    <w:rsid w:val="0080301A"/>
    <w:rsid w:val="008031D6"/>
    <w:rsid w:val="0080377E"/>
    <w:rsid w:val="00803BEC"/>
    <w:rsid w:val="00803EB8"/>
    <w:rsid w:val="00803FAC"/>
    <w:rsid w:val="00804550"/>
    <w:rsid w:val="00804CE7"/>
    <w:rsid w:val="00804E1E"/>
    <w:rsid w:val="0080502E"/>
    <w:rsid w:val="008051D2"/>
    <w:rsid w:val="00805416"/>
    <w:rsid w:val="0080557C"/>
    <w:rsid w:val="00805669"/>
    <w:rsid w:val="0080593D"/>
    <w:rsid w:val="00806D64"/>
    <w:rsid w:val="00807586"/>
    <w:rsid w:val="008076CB"/>
    <w:rsid w:val="0080787E"/>
    <w:rsid w:val="00807B3D"/>
    <w:rsid w:val="00807E69"/>
    <w:rsid w:val="00810013"/>
    <w:rsid w:val="0081029F"/>
    <w:rsid w:val="008102F2"/>
    <w:rsid w:val="008105B0"/>
    <w:rsid w:val="008105C0"/>
    <w:rsid w:val="0081071E"/>
    <w:rsid w:val="0081079D"/>
    <w:rsid w:val="00810A04"/>
    <w:rsid w:val="00810DD9"/>
    <w:rsid w:val="008110B7"/>
    <w:rsid w:val="008112C0"/>
    <w:rsid w:val="008112CE"/>
    <w:rsid w:val="00811582"/>
    <w:rsid w:val="0081173D"/>
    <w:rsid w:val="00811C32"/>
    <w:rsid w:val="0081207E"/>
    <w:rsid w:val="00812195"/>
    <w:rsid w:val="00812402"/>
    <w:rsid w:val="008125CF"/>
    <w:rsid w:val="008127AB"/>
    <w:rsid w:val="008128CE"/>
    <w:rsid w:val="008129CC"/>
    <w:rsid w:val="00812D02"/>
    <w:rsid w:val="00813008"/>
    <w:rsid w:val="00813375"/>
    <w:rsid w:val="008134AE"/>
    <w:rsid w:val="00813684"/>
    <w:rsid w:val="00813D2B"/>
    <w:rsid w:val="00814047"/>
    <w:rsid w:val="0081412D"/>
    <w:rsid w:val="0081429B"/>
    <w:rsid w:val="0081447C"/>
    <w:rsid w:val="00814598"/>
    <w:rsid w:val="00814734"/>
    <w:rsid w:val="008148FB"/>
    <w:rsid w:val="008149DE"/>
    <w:rsid w:val="008149F7"/>
    <w:rsid w:val="00814BA5"/>
    <w:rsid w:val="00814DD8"/>
    <w:rsid w:val="00814EF5"/>
    <w:rsid w:val="00815015"/>
    <w:rsid w:val="00815643"/>
    <w:rsid w:val="00815F44"/>
    <w:rsid w:val="008164F7"/>
    <w:rsid w:val="00816ECE"/>
    <w:rsid w:val="00817318"/>
    <w:rsid w:val="00817321"/>
    <w:rsid w:val="00817348"/>
    <w:rsid w:val="00817357"/>
    <w:rsid w:val="0081750F"/>
    <w:rsid w:val="0081760F"/>
    <w:rsid w:val="00817FFD"/>
    <w:rsid w:val="0082013E"/>
    <w:rsid w:val="008201C1"/>
    <w:rsid w:val="0082037D"/>
    <w:rsid w:val="0082058B"/>
    <w:rsid w:val="008208EC"/>
    <w:rsid w:val="00820A50"/>
    <w:rsid w:val="00820A85"/>
    <w:rsid w:val="00820AF1"/>
    <w:rsid w:val="00820D0E"/>
    <w:rsid w:val="00821887"/>
    <w:rsid w:val="00821D59"/>
    <w:rsid w:val="00821E44"/>
    <w:rsid w:val="00822368"/>
    <w:rsid w:val="0082265F"/>
    <w:rsid w:val="00822765"/>
    <w:rsid w:val="00822B40"/>
    <w:rsid w:val="00822EE9"/>
    <w:rsid w:val="00822F3A"/>
    <w:rsid w:val="00822F52"/>
    <w:rsid w:val="00823362"/>
    <w:rsid w:val="008233C5"/>
    <w:rsid w:val="008237FE"/>
    <w:rsid w:val="008238D9"/>
    <w:rsid w:val="00823FE4"/>
    <w:rsid w:val="00824764"/>
    <w:rsid w:val="00824911"/>
    <w:rsid w:val="0082496B"/>
    <w:rsid w:val="00824AD3"/>
    <w:rsid w:val="00824FD1"/>
    <w:rsid w:val="0082527A"/>
    <w:rsid w:val="008252BE"/>
    <w:rsid w:val="0082531B"/>
    <w:rsid w:val="00825365"/>
    <w:rsid w:val="0082594C"/>
    <w:rsid w:val="008259F3"/>
    <w:rsid w:val="00825CB7"/>
    <w:rsid w:val="008260CB"/>
    <w:rsid w:val="008260D7"/>
    <w:rsid w:val="00826171"/>
    <w:rsid w:val="00826345"/>
    <w:rsid w:val="00826477"/>
    <w:rsid w:val="0082651D"/>
    <w:rsid w:val="0082652D"/>
    <w:rsid w:val="00826750"/>
    <w:rsid w:val="008268DF"/>
    <w:rsid w:val="00826B5E"/>
    <w:rsid w:val="00826BD6"/>
    <w:rsid w:val="0082701B"/>
    <w:rsid w:val="008276AD"/>
    <w:rsid w:val="008276FC"/>
    <w:rsid w:val="00827779"/>
    <w:rsid w:val="008277A0"/>
    <w:rsid w:val="00827B8C"/>
    <w:rsid w:val="00827CBE"/>
    <w:rsid w:val="00830736"/>
    <w:rsid w:val="00830782"/>
    <w:rsid w:val="00830B7E"/>
    <w:rsid w:val="00830BF0"/>
    <w:rsid w:val="00830D05"/>
    <w:rsid w:val="008312CA"/>
    <w:rsid w:val="00831485"/>
    <w:rsid w:val="00831549"/>
    <w:rsid w:val="008318E7"/>
    <w:rsid w:val="008322D3"/>
    <w:rsid w:val="00832438"/>
    <w:rsid w:val="0083253E"/>
    <w:rsid w:val="008327E6"/>
    <w:rsid w:val="0083294B"/>
    <w:rsid w:val="00832971"/>
    <w:rsid w:val="00832F9C"/>
    <w:rsid w:val="0083334C"/>
    <w:rsid w:val="008335B7"/>
    <w:rsid w:val="00833741"/>
    <w:rsid w:val="008339CB"/>
    <w:rsid w:val="00833C6B"/>
    <w:rsid w:val="00833DAD"/>
    <w:rsid w:val="00834294"/>
    <w:rsid w:val="008348C0"/>
    <w:rsid w:val="00834916"/>
    <w:rsid w:val="00835031"/>
    <w:rsid w:val="008350A6"/>
    <w:rsid w:val="0083536C"/>
    <w:rsid w:val="0083547C"/>
    <w:rsid w:val="00835595"/>
    <w:rsid w:val="00835BA6"/>
    <w:rsid w:val="00835C1D"/>
    <w:rsid w:val="00835D6D"/>
    <w:rsid w:val="00835E59"/>
    <w:rsid w:val="008361B7"/>
    <w:rsid w:val="00836832"/>
    <w:rsid w:val="00836A7A"/>
    <w:rsid w:val="00837081"/>
    <w:rsid w:val="008374F2"/>
    <w:rsid w:val="00837817"/>
    <w:rsid w:val="0083798A"/>
    <w:rsid w:val="00837BC0"/>
    <w:rsid w:val="00837E7B"/>
    <w:rsid w:val="00837FE4"/>
    <w:rsid w:val="00840085"/>
    <w:rsid w:val="00840431"/>
    <w:rsid w:val="00840621"/>
    <w:rsid w:val="008406AF"/>
    <w:rsid w:val="008408F1"/>
    <w:rsid w:val="0084098A"/>
    <w:rsid w:val="00840EB2"/>
    <w:rsid w:val="0084131D"/>
    <w:rsid w:val="008416A1"/>
    <w:rsid w:val="008416C6"/>
    <w:rsid w:val="00841747"/>
    <w:rsid w:val="008418B7"/>
    <w:rsid w:val="0084190A"/>
    <w:rsid w:val="00841A0C"/>
    <w:rsid w:val="00841E42"/>
    <w:rsid w:val="008422A0"/>
    <w:rsid w:val="0084263A"/>
    <w:rsid w:val="0084280A"/>
    <w:rsid w:val="0084295F"/>
    <w:rsid w:val="00842C26"/>
    <w:rsid w:val="00842E5B"/>
    <w:rsid w:val="00843556"/>
    <w:rsid w:val="00843814"/>
    <w:rsid w:val="00843971"/>
    <w:rsid w:val="00843A2F"/>
    <w:rsid w:val="00843B17"/>
    <w:rsid w:val="008441BB"/>
    <w:rsid w:val="00844286"/>
    <w:rsid w:val="0084442A"/>
    <w:rsid w:val="00844436"/>
    <w:rsid w:val="0084465B"/>
    <w:rsid w:val="00844C73"/>
    <w:rsid w:val="00844D7F"/>
    <w:rsid w:val="00844F25"/>
    <w:rsid w:val="00844F45"/>
    <w:rsid w:val="008451A3"/>
    <w:rsid w:val="008452B5"/>
    <w:rsid w:val="008452E8"/>
    <w:rsid w:val="00845765"/>
    <w:rsid w:val="008458B2"/>
    <w:rsid w:val="0084590E"/>
    <w:rsid w:val="00845E69"/>
    <w:rsid w:val="00845EE8"/>
    <w:rsid w:val="00845FE3"/>
    <w:rsid w:val="00846770"/>
    <w:rsid w:val="00846BD6"/>
    <w:rsid w:val="00846D76"/>
    <w:rsid w:val="00846E82"/>
    <w:rsid w:val="00846F9A"/>
    <w:rsid w:val="008475C3"/>
    <w:rsid w:val="008476B3"/>
    <w:rsid w:val="00847B3C"/>
    <w:rsid w:val="00847BB9"/>
    <w:rsid w:val="00847DED"/>
    <w:rsid w:val="00847E03"/>
    <w:rsid w:val="0085005E"/>
    <w:rsid w:val="008506B7"/>
    <w:rsid w:val="008508DD"/>
    <w:rsid w:val="00850B08"/>
    <w:rsid w:val="00851073"/>
    <w:rsid w:val="008512A0"/>
    <w:rsid w:val="008513ED"/>
    <w:rsid w:val="00852152"/>
    <w:rsid w:val="00852218"/>
    <w:rsid w:val="008524B2"/>
    <w:rsid w:val="0085260F"/>
    <w:rsid w:val="00852713"/>
    <w:rsid w:val="00852780"/>
    <w:rsid w:val="00852BE6"/>
    <w:rsid w:val="00852CBE"/>
    <w:rsid w:val="0085329F"/>
    <w:rsid w:val="00853542"/>
    <w:rsid w:val="0085355A"/>
    <w:rsid w:val="00853784"/>
    <w:rsid w:val="0085383A"/>
    <w:rsid w:val="008540A2"/>
    <w:rsid w:val="00854101"/>
    <w:rsid w:val="008544A8"/>
    <w:rsid w:val="008544B8"/>
    <w:rsid w:val="00854530"/>
    <w:rsid w:val="00854541"/>
    <w:rsid w:val="008545A5"/>
    <w:rsid w:val="0085466B"/>
    <w:rsid w:val="008547A2"/>
    <w:rsid w:val="008548AA"/>
    <w:rsid w:val="00854C9F"/>
    <w:rsid w:val="00854D93"/>
    <w:rsid w:val="00854F67"/>
    <w:rsid w:val="00855228"/>
    <w:rsid w:val="008552E7"/>
    <w:rsid w:val="00855331"/>
    <w:rsid w:val="008553FF"/>
    <w:rsid w:val="008556BE"/>
    <w:rsid w:val="00855835"/>
    <w:rsid w:val="008558B6"/>
    <w:rsid w:val="008559BC"/>
    <w:rsid w:val="00855AB9"/>
    <w:rsid w:val="00855B9F"/>
    <w:rsid w:val="00855E0C"/>
    <w:rsid w:val="00855FFB"/>
    <w:rsid w:val="0085643B"/>
    <w:rsid w:val="00856446"/>
    <w:rsid w:val="008566A5"/>
    <w:rsid w:val="00856CBC"/>
    <w:rsid w:val="00856DB2"/>
    <w:rsid w:val="00856E5F"/>
    <w:rsid w:val="00857147"/>
    <w:rsid w:val="0085791F"/>
    <w:rsid w:val="00857ED0"/>
    <w:rsid w:val="00857F76"/>
    <w:rsid w:val="00860172"/>
    <w:rsid w:val="0086018D"/>
    <w:rsid w:val="00860190"/>
    <w:rsid w:val="0086056C"/>
    <w:rsid w:val="00860F16"/>
    <w:rsid w:val="00860F62"/>
    <w:rsid w:val="0086104F"/>
    <w:rsid w:val="00861445"/>
    <w:rsid w:val="00861835"/>
    <w:rsid w:val="00861BC1"/>
    <w:rsid w:val="00861D08"/>
    <w:rsid w:val="008623C6"/>
    <w:rsid w:val="00862A67"/>
    <w:rsid w:val="00862DDB"/>
    <w:rsid w:val="00862FF1"/>
    <w:rsid w:val="00863319"/>
    <w:rsid w:val="00863354"/>
    <w:rsid w:val="008634AC"/>
    <w:rsid w:val="00863666"/>
    <w:rsid w:val="0086372A"/>
    <w:rsid w:val="00863838"/>
    <w:rsid w:val="008639F5"/>
    <w:rsid w:val="00863B17"/>
    <w:rsid w:val="00863C04"/>
    <w:rsid w:val="00863D1A"/>
    <w:rsid w:val="00863D8D"/>
    <w:rsid w:val="00864190"/>
    <w:rsid w:val="008642D3"/>
    <w:rsid w:val="00864475"/>
    <w:rsid w:val="0086470C"/>
    <w:rsid w:val="00864A22"/>
    <w:rsid w:val="00864EC6"/>
    <w:rsid w:val="0086505E"/>
    <w:rsid w:val="0086550A"/>
    <w:rsid w:val="0086551E"/>
    <w:rsid w:val="00865A3F"/>
    <w:rsid w:val="00865AB7"/>
    <w:rsid w:val="00866048"/>
    <w:rsid w:val="00866806"/>
    <w:rsid w:val="00866971"/>
    <w:rsid w:val="00866B15"/>
    <w:rsid w:val="00866D06"/>
    <w:rsid w:val="00866DA6"/>
    <w:rsid w:val="0086716F"/>
    <w:rsid w:val="00867616"/>
    <w:rsid w:val="00867990"/>
    <w:rsid w:val="00867CB3"/>
    <w:rsid w:val="00867D43"/>
    <w:rsid w:val="00867D60"/>
    <w:rsid w:val="00867DF2"/>
    <w:rsid w:val="00870A44"/>
    <w:rsid w:val="00870F2E"/>
    <w:rsid w:val="00871491"/>
    <w:rsid w:val="00871CFE"/>
    <w:rsid w:val="00871F6E"/>
    <w:rsid w:val="008728F2"/>
    <w:rsid w:val="00872BA1"/>
    <w:rsid w:val="00872BD2"/>
    <w:rsid w:val="00873366"/>
    <w:rsid w:val="008733C7"/>
    <w:rsid w:val="008735D3"/>
    <w:rsid w:val="008737CC"/>
    <w:rsid w:val="00873837"/>
    <w:rsid w:val="00873AD2"/>
    <w:rsid w:val="00873D2B"/>
    <w:rsid w:val="00873DC2"/>
    <w:rsid w:val="00873E5F"/>
    <w:rsid w:val="00873F58"/>
    <w:rsid w:val="00874129"/>
    <w:rsid w:val="00874565"/>
    <w:rsid w:val="008745F6"/>
    <w:rsid w:val="0087483F"/>
    <w:rsid w:val="0087490E"/>
    <w:rsid w:val="00874A6B"/>
    <w:rsid w:val="00874B7F"/>
    <w:rsid w:val="00874B9F"/>
    <w:rsid w:val="00874BE0"/>
    <w:rsid w:val="00874CB2"/>
    <w:rsid w:val="00874DF2"/>
    <w:rsid w:val="00874DFD"/>
    <w:rsid w:val="00875018"/>
    <w:rsid w:val="008750BD"/>
    <w:rsid w:val="00875488"/>
    <w:rsid w:val="0087548E"/>
    <w:rsid w:val="0087550C"/>
    <w:rsid w:val="0087572E"/>
    <w:rsid w:val="00875B6A"/>
    <w:rsid w:val="00875B74"/>
    <w:rsid w:val="00875C07"/>
    <w:rsid w:val="00875E53"/>
    <w:rsid w:val="008760E2"/>
    <w:rsid w:val="008761A5"/>
    <w:rsid w:val="008761FD"/>
    <w:rsid w:val="00876528"/>
    <w:rsid w:val="0087719B"/>
    <w:rsid w:val="008771A7"/>
    <w:rsid w:val="008778DD"/>
    <w:rsid w:val="00877D05"/>
    <w:rsid w:val="0088018B"/>
    <w:rsid w:val="008804C5"/>
    <w:rsid w:val="00880545"/>
    <w:rsid w:val="00880590"/>
    <w:rsid w:val="008805DC"/>
    <w:rsid w:val="0088076C"/>
    <w:rsid w:val="0088088A"/>
    <w:rsid w:val="00880891"/>
    <w:rsid w:val="00880A03"/>
    <w:rsid w:val="00880ADA"/>
    <w:rsid w:val="00880AFC"/>
    <w:rsid w:val="00880B47"/>
    <w:rsid w:val="00880D73"/>
    <w:rsid w:val="00880E2E"/>
    <w:rsid w:val="008814CD"/>
    <w:rsid w:val="00881725"/>
    <w:rsid w:val="008817A5"/>
    <w:rsid w:val="008817B8"/>
    <w:rsid w:val="00881CE6"/>
    <w:rsid w:val="008822F0"/>
    <w:rsid w:val="00882358"/>
    <w:rsid w:val="00882625"/>
    <w:rsid w:val="008826FA"/>
    <w:rsid w:val="00882737"/>
    <w:rsid w:val="0088295D"/>
    <w:rsid w:val="00882A00"/>
    <w:rsid w:val="00882A8D"/>
    <w:rsid w:val="00882AAF"/>
    <w:rsid w:val="00882D99"/>
    <w:rsid w:val="00882F9E"/>
    <w:rsid w:val="00882FA7"/>
    <w:rsid w:val="00882FD8"/>
    <w:rsid w:val="008830ED"/>
    <w:rsid w:val="008831A2"/>
    <w:rsid w:val="00883204"/>
    <w:rsid w:val="008835BF"/>
    <w:rsid w:val="00883830"/>
    <w:rsid w:val="008838C1"/>
    <w:rsid w:val="008838FA"/>
    <w:rsid w:val="008839E0"/>
    <w:rsid w:val="00883B64"/>
    <w:rsid w:val="0088463D"/>
    <w:rsid w:val="008848E6"/>
    <w:rsid w:val="00884A77"/>
    <w:rsid w:val="00884E9E"/>
    <w:rsid w:val="00885019"/>
    <w:rsid w:val="0088511D"/>
    <w:rsid w:val="0088524F"/>
    <w:rsid w:val="00885250"/>
    <w:rsid w:val="008853D0"/>
    <w:rsid w:val="0088583B"/>
    <w:rsid w:val="008858CD"/>
    <w:rsid w:val="00885C5B"/>
    <w:rsid w:val="00885F96"/>
    <w:rsid w:val="008865B3"/>
    <w:rsid w:val="00886830"/>
    <w:rsid w:val="00886D35"/>
    <w:rsid w:val="00886D4D"/>
    <w:rsid w:val="00886DAA"/>
    <w:rsid w:val="008870CA"/>
    <w:rsid w:val="008872DD"/>
    <w:rsid w:val="0088767D"/>
    <w:rsid w:val="00887B64"/>
    <w:rsid w:val="00887D9E"/>
    <w:rsid w:val="008900EA"/>
    <w:rsid w:val="0089045B"/>
    <w:rsid w:val="00890489"/>
    <w:rsid w:val="008906B9"/>
    <w:rsid w:val="00890BEE"/>
    <w:rsid w:val="00890E81"/>
    <w:rsid w:val="00890EA9"/>
    <w:rsid w:val="008912B9"/>
    <w:rsid w:val="008916D5"/>
    <w:rsid w:val="008917C6"/>
    <w:rsid w:val="00891A2E"/>
    <w:rsid w:val="00892550"/>
    <w:rsid w:val="00892562"/>
    <w:rsid w:val="0089270E"/>
    <w:rsid w:val="00892724"/>
    <w:rsid w:val="00892826"/>
    <w:rsid w:val="008928BD"/>
    <w:rsid w:val="00892C7B"/>
    <w:rsid w:val="00892EC0"/>
    <w:rsid w:val="00892F7C"/>
    <w:rsid w:val="00893108"/>
    <w:rsid w:val="00893567"/>
    <w:rsid w:val="008937BF"/>
    <w:rsid w:val="00893A17"/>
    <w:rsid w:val="00893A2B"/>
    <w:rsid w:val="00893AB9"/>
    <w:rsid w:val="008945ED"/>
    <w:rsid w:val="008947C3"/>
    <w:rsid w:val="00894A67"/>
    <w:rsid w:val="00894B2A"/>
    <w:rsid w:val="00894B3F"/>
    <w:rsid w:val="008952E9"/>
    <w:rsid w:val="008953D8"/>
    <w:rsid w:val="0089567F"/>
    <w:rsid w:val="008958FD"/>
    <w:rsid w:val="00895A99"/>
    <w:rsid w:val="00895B48"/>
    <w:rsid w:val="00895EE0"/>
    <w:rsid w:val="008963B8"/>
    <w:rsid w:val="0089667E"/>
    <w:rsid w:val="00896AE3"/>
    <w:rsid w:val="0089715C"/>
    <w:rsid w:val="00897B1E"/>
    <w:rsid w:val="00897B63"/>
    <w:rsid w:val="00897DA8"/>
    <w:rsid w:val="00897DFA"/>
    <w:rsid w:val="008A002D"/>
    <w:rsid w:val="008A0150"/>
    <w:rsid w:val="008A0301"/>
    <w:rsid w:val="008A0560"/>
    <w:rsid w:val="008A105C"/>
    <w:rsid w:val="008A146D"/>
    <w:rsid w:val="008A160C"/>
    <w:rsid w:val="008A17CE"/>
    <w:rsid w:val="008A1859"/>
    <w:rsid w:val="008A1A5A"/>
    <w:rsid w:val="008A1F62"/>
    <w:rsid w:val="008A1FC0"/>
    <w:rsid w:val="008A1FE1"/>
    <w:rsid w:val="008A22B0"/>
    <w:rsid w:val="008A22D1"/>
    <w:rsid w:val="008A2672"/>
    <w:rsid w:val="008A2959"/>
    <w:rsid w:val="008A2B83"/>
    <w:rsid w:val="008A2DA5"/>
    <w:rsid w:val="008A2DAB"/>
    <w:rsid w:val="008A2FCB"/>
    <w:rsid w:val="008A303F"/>
    <w:rsid w:val="008A37EA"/>
    <w:rsid w:val="008A3AC9"/>
    <w:rsid w:val="008A3B37"/>
    <w:rsid w:val="008A3B92"/>
    <w:rsid w:val="008A3CE0"/>
    <w:rsid w:val="008A4155"/>
    <w:rsid w:val="008A4464"/>
    <w:rsid w:val="008A4540"/>
    <w:rsid w:val="008A455A"/>
    <w:rsid w:val="008A4664"/>
    <w:rsid w:val="008A4C5B"/>
    <w:rsid w:val="008A4F8B"/>
    <w:rsid w:val="008A50A2"/>
    <w:rsid w:val="008A5139"/>
    <w:rsid w:val="008A53D8"/>
    <w:rsid w:val="008A55CA"/>
    <w:rsid w:val="008A5777"/>
    <w:rsid w:val="008A59CD"/>
    <w:rsid w:val="008A5D13"/>
    <w:rsid w:val="008A6206"/>
    <w:rsid w:val="008A6287"/>
    <w:rsid w:val="008A663E"/>
    <w:rsid w:val="008A6924"/>
    <w:rsid w:val="008A6CA1"/>
    <w:rsid w:val="008A6E6F"/>
    <w:rsid w:val="008A7138"/>
    <w:rsid w:val="008A72D1"/>
    <w:rsid w:val="008A756E"/>
    <w:rsid w:val="008A79D9"/>
    <w:rsid w:val="008A7C0D"/>
    <w:rsid w:val="008B01A0"/>
    <w:rsid w:val="008B0224"/>
    <w:rsid w:val="008B029B"/>
    <w:rsid w:val="008B02D0"/>
    <w:rsid w:val="008B048B"/>
    <w:rsid w:val="008B0700"/>
    <w:rsid w:val="008B0CA8"/>
    <w:rsid w:val="008B0E7D"/>
    <w:rsid w:val="008B11D1"/>
    <w:rsid w:val="008B1342"/>
    <w:rsid w:val="008B13EB"/>
    <w:rsid w:val="008B1890"/>
    <w:rsid w:val="008B18D8"/>
    <w:rsid w:val="008B1D65"/>
    <w:rsid w:val="008B1E07"/>
    <w:rsid w:val="008B1F5F"/>
    <w:rsid w:val="008B223A"/>
    <w:rsid w:val="008B23C3"/>
    <w:rsid w:val="008B25D9"/>
    <w:rsid w:val="008B27F7"/>
    <w:rsid w:val="008B2880"/>
    <w:rsid w:val="008B29C5"/>
    <w:rsid w:val="008B2B7B"/>
    <w:rsid w:val="008B2C24"/>
    <w:rsid w:val="008B34D9"/>
    <w:rsid w:val="008B3B42"/>
    <w:rsid w:val="008B3FF1"/>
    <w:rsid w:val="008B44AF"/>
    <w:rsid w:val="008B4510"/>
    <w:rsid w:val="008B457A"/>
    <w:rsid w:val="008B459D"/>
    <w:rsid w:val="008B4603"/>
    <w:rsid w:val="008B4652"/>
    <w:rsid w:val="008B485E"/>
    <w:rsid w:val="008B48E4"/>
    <w:rsid w:val="008B4909"/>
    <w:rsid w:val="008B4B5A"/>
    <w:rsid w:val="008B4DB8"/>
    <w:rsid w:val="008B572D"/>
    <w:rsid w:val="008B5A93"/>
    <w:rsid w:val="008B5CAA"/>
    <w:rsid w:val="008B5FA5"/>
    <w:rsid w:val="008B63A3"/>
    <w:rsid w:val="008B65E2"/>
    <w:rsid w:val="008B66C0"/>
    <w:rsid w:val="008B6796"/>
    <w:rsid w:val="008B6875"/>
    <w:rsid w:val="008B6DCE"/>
    <w:rsid w:val="008B6F45"/>
    <w:rsid w:val="008B71B7"/>
    <w:rsid w:val="008B7D4C"/>
    <w:rsid w:val="008C01A6"/>
    <w:rsid w:val="008C02C9"/>
    <w:rsid w:val="008C0EC0"/>
    <w:rsid w:val="008C0FBC"/>
    <w:rsid w:val="008C13D0"/>
    <w:rsid w:val="008C1562"/>
    <w:rsid w:val="008C17A8"/>
    <w:rsid w:val="008C17D1"/>
    <w:rsid w:val="008C1A37"/>
    <w:rsid w:val="008C1E73"/>
    <w:rsid w:val="008C1ED0"/>
    <w:rsid w:val="008C20A0"/>
    <w:rsid w:val="008C226A"/>
    <w:rsid w:val="008C2526"/>
    <w:rsid w:val="008C252D"/>
    <w:rsid w:val="008C271A"/>
    <w:rsid w:val="008C285D"/>
    <w:rsid w:val="008C2B6B"/>
    <w:rsid w:val="008C2E40"/>
    <w:rsid w:val="008C30B5"/>
    <w:rsid w:val="008C30C8"/>
    <w:rsid w:val="008C39F0"/>
    <w:rsid w:val="008C3D9B"/>
    <w:rsid w:val="008C4131"/>
    <w:rsid w:val="008C4150"/>
    <w:rsid w:val="008C4391"/>
    <w:rsid w:val="008C4A45"/>
    <w:rsid w:val="008C4D83"/>
    <w:rsid w:val="008C505A"/>
    <w:rsid w:val="008C51E1"/>
    <w:rsid w:val="008C53AB"/>
    <w:rsid w:val="008C5434"/>
    <w:rsid w:val="008C5581"/>
    <w:rsid w:val="008C564F"/>
    <w:rsid w:val="008C568B"/>
    <w:rsid w:val="008C5976"/>
    <w:rsid w:val="008C5ECC"/>
    <w:rsid w:val="008C61A8"/>
    <w:rsid w:val="008C61D8"/>
    <w:rsid w:val="008C64A7"/>
    <w:rsid w:val="008C670E"/>
    <w:rsid w:val="008C68F8"/>
    <w:rsid w:val="008C6EA9"/>
    <w:rsid w:val="008C7004"/>
    <w:rsid w:val="008C71B1"/>
    <w:rsid w:val="008C7336"/>
    <w:rsid w:val="008C74DD"/>
    <w:rsid w:val="008C7AE4"/>
    <w:rsid w:val="008D0305"/>
    <w:rsid w:val="008D0396"/>
    <w:rsid w:val="008D03C1"/>
    <w:rsid w:val="008D05BF"/>
    <w:rsid w:val="008D0D8B"/>
    <w:rsid w:val="008D13CA"/>
    <w:rsid w:val="008D1402"/>
    <w:rsid w:val="008D140C"/>
    <w:rsid w:val="008D145A"/>
    <w:rsid w:val="008D162E"/>
    <w:rsid w:val="008D194C"/>
    <w:rsid w:val="008D1CA1"/>
    <w:rsid w:val="008D1E6D"/>
    <w:rsid w:val="008D1ED4"/>
    <w:rsid w:val="008D2048"/>
    <w:rsid w:val="008D21D2"/>
    <w:rsid w:val="008D2416"/>
    <w:rsid w:val="008D27FC"/>
    <w:rsid w:val="008D28B0"/>
    <w:rsid w:val="008D2EBE"/>
    <w:rsid w:val="008D2F0E"/>
    <w:rsid w:val="008D3151"/>
    <w:rsid w:val="008D333A"/>
    <w:rsid w:val="008D3979"/>
    <w:rsid w:val="008D3AC2"/>
    <w:rsid w:val="008D3C06"/>
    <w:rsid w:val="008D3EA8"/>
    <w:rsid w:val="008D3EE6"/>
    <w:rsid w:val="008D3FC4"/>
    <w:rsid w:val="008D437F"/>
    <w:rsid w:val="008D439E"/>
    <w:rsid w:val="008D45FA"/>
    <w:rsid w:val="008D4760"/>
    <w:rsid w:val="008D47E9"/>
    <w:rsid w:val="008D4BE1"/>
    <w:rsid w:val="008D4C5C"/>
    <w:rsid w:val="008D4E69"/>
    <w:rsid w:val="008D54B5"/>
    <w:rsid w:val="008D550D"/>
    <w:rsid w:val="008D57EF"/>
    <w:rsid w:val="008D582D"/>
    <w:rsid w:val="008D5929"/>
    <w:rsid w:val="008D59FA"/>
    <w:rsid w:val="008D5C20"/>
    <w:rsid w:val="008D600C"/>
    <w:rsid w:val="008D66B8"/>
    <w:rsid w:val="008D66D3"/>
    <w:rsid w:val="008D67F7"/>
    <w:rsid w:val="008D6896"/>
    <w:rsid w:val="008D6A2B"/>
    <w:rsid w:val="008D6CDF"/>
    <w:rsid w:val="008D7200"/>
    <w:rsid w:val="008D72E5"/>
    <w:rsid w:val="008D7A79"/>
    <w:rsid w:val="008D7E90"/>
    <w:rsid w:val="008E005E"/>
    <w:rsid w:val="008E00FA"/>
    <w:rsid w:val="008E07A7"/>
    <w:rsid w:val="008E0A0A"/>
    <w:rsid w:val="008E0BF8"/>
    <w:rsid w:val="008E11EE"/>
    <w:rsid w:val="008E131C"/>
    <w:rsid w:val="008E1597"/>
    <w:rsid w:val="008E17E7"/>
    <w:rsid w:val="008E18D2"/>
    <w:rsid w:val="008E1E04"/>
    <w:rsid w:val="008E1E3E"/>
    <w:rsid w:val="008E2094"/>
    <w:rsid w:val="008E2210"/>
    <w:rsid w:val="008E2836"/>
    <w:rsid w:val="008E2A59"/>
    <w:rsid w:val="008E2B3A"/>
    <w:rsid w:val="008E2DFC"/>
    <w:rsid w:val="008E2E16"/>
    <w:rsid w:val="008E3098"/>
    <w:rsid w:val="008E32BD"/>
    <w:rsid w:val="008E33EE"/>
    <w:rsid w:val="008E346B"/>
    <w:rsid w:val="008E3566"/>
    <w:rsid w:val="008E360B"/>
    <w:rsid w:val="008E3785"/>
    <w:rsid w:val="008E3D43"/>
    <w:rsid w:val="008E3DC6"/>
    <w:rsid w:val="008E3F7E"/>
    <w:rsid w:val="008E42C5"/>
    <w:rsid w:val="008E4989"/>
    <w:rsid w:val="008E498A"/>
    <w:rsid w:val="008E4E01"/>
    <w:rsid w:val="008E4EA2"/>
    <w:rsid w:val="008E4F0A"/>
    <w:rsid w:val="008E4FE2"/>
    <w:rsid w:val="008E5021"/>
    <w:rsid w:val="008E511A"/>
    <w:rsid w:val="008E51CB"/>
    <w:rsid w:val="008E5232"/>
    <w:rsid w:val="008E535C"/>
    <w:rsid w:val="008E55C7"/>
    <w:rsid w:val="008E5736"/>
    <w:rsid w:val="008E5AFC"/>
    <w:rsid w:val="008E5D25"/>
    <w:rsid w:val="008E5D73"/>
    <w:rsid w:val="008E604A"/>
    <w:rsid w:val="008E6077"/>
    <w:rsid w:val="008E65E2"/>
    <w:rsid w:val="008E67FA"/>
    <w:rsid w:val="008E68DE"/>
    <w:rsid w:val="008E69FD"/>
    <w:rsid w:val="008E6E7B"/>
    <w:rsid w:val="008E6F5B"/>
    <w:rsid w:val="008E7209"/>
    <w:rsid w:val="008E72DE"/>
    <w:rsid w:val="008E7494"/>
    <w:rsid w:val="008E74A3"/>
    <w:rsid w:val="008E7657"/>
    <w:rsid w:val="008E77B0"/>
    <w:rsid w:val="008E7C8E"/>
    <w:rsid w:val="008F08C7"/>
    <w:rsid w:val="008F0A69"/>
    <w:rsid w:val="008F0CC7"/>
    <w:rsid w:val="008F0D25"/>
    <w:rsid w:val="008F1114"/>
    <w:rsid w:val="008F11FA"/>
    <w:rsid w:val="008F1251"/>
    <w:rsid w:val="008F12D3"/>
    <w:rsid w:val="008F15DF"/>
    <w:rsid w:val="008F171B"/>
    <w:rsid w:val="008F18A3"/>
    <w:rsid w:val="008F1929"/>
    <w:rsid w:val="008F229B"/>
    <w:rsid w:val="008F2316"/>
    <w:rsid w:val="008F2970"/>
    <w:rsid w:val="008F2AC5"/>
    <w:rsid w:val="008F2B59"/>
    <w:rsid w:val="008F2C15"/>
    <w:rsid w:val="008F2FB3"/>
    <w:rsid w:val="008F3084"/>
    <w:rsid w:val="008F3390"/>
    <w:rsid w:val="008F36CC"/>
    <w:rsid w:val="008F3E46"/>
    <w:rsid w:val="008F460B"/>
    <w:rsid w:val="008F465E"/>
    <w:rsid w:val="008F4C49"/>
    <w:rsid w:val="008F4DB5"/>
    <w:rsid w:val="008F4E35"/>
    <w:rsid w:val="008F511A"/>
    <w:rsid w:val="008F53C3"/>
    <w:rsid w:val="008F56E9"/>
    <w:rsid w:val="008F57D5"/>
    <w:rsid w:val="008F5C12"/>
    <w:rsid w:val="008F5E90"/>
    <w:rsid w:val="008F5FFA"/>
    <w:rsid w:val="008F629C"/>
    <w:rsid w:val="008F698D"/>
    <w:rsid w:val="008F6A74"/>
    <w:rsid w:val="008F6E74"/>
    <w:rsid w:val="008F75B8"/>
    <w:rsid w:val="008F7B14"/>
    <w:rsid w:val="008F7BEB"/>
    <w:rsid w:val="008F7D19"/>
    <w:rsid w:val="008F7E34"/>
    <w:rsid w:val="008F7E98"/>
    <w:rsid w:val="008F7EBF"/>
    <w:rsid w:val="009001CA"/>
    <w:rsid w:val="0090065B"/>
    <w:rsid w:val="009009C2"/>
    <w:rsid w:val="00900CA2"/>
    <w:rsid w:val="00900D54"/>
    <w:rsid w:val="00901216"/>
    <w:rsid w:val="00901528"/>
    <w:rsid w:val="009016D5"/>
    <w:rsid w:val="00901A15"/>
    <w:rsid w:val="00901E26"/>
    <w:rsid w:val="009024D2"/>
    <w:rsid w:val="00902702"/>
    <w:rsid w:val="009029FF"/>
    <w:rsid w:val="00902AA8"/>
    <w:rsid w:val="00902F24"/>
    <w:rsid w:val="00902F7D"/>
    <w:rsid w:val="0090334A"/>
    <w:rsid w:val="00903819"/>
    <w:rsid w:val="0090389A"/>
    <w:rsid w:val="009038FE"/>
    <w:rsid w:val="00903C75"/>
    <w:rsid w:val="009044EC"/>
    <w:rsid w:val="0090464A"/>
    <w:rsid w:val="00904953"/>
    <w:rsid w:val="00904B46"/>
    <w:rsid w:val="00904C4A"/>
    <w:rsid w:val="00904C56"/>
    <w:rsid w:val="00904E02"/>
    <w:rsid w:val="009051B3"/>
    <w:rsid w:val="009052B6"/>
    <w:rsid w:val="00905451"/>
    <w:rsid w:val="009055B8"/>
    <w:rsid w:val="00905881"/>
    <w:rsid w:val="00905BC6"/>
    <w:rsid w:val="00905BE0"/>
    <w:rsid w:val="00905E07"/>
    <w:rsid w:val="00905E3E"/>
    <w:rsid w:val="00905EB3"/>
    <w:rsid w:val="00906098"/>
    <w:rsid w:val="0090629F"/>
    <w:rsid w:val="00906387"/>
    <w:rsid w:val="0090645F"/>
    <w:rsid w:val="009068CE"/>
    <w:rsid w:val="00906926"/>
    <w:rsid w:val="00906F45"/>
    <w:rsid w:val="009074E2"/>
    <w:rsid w:val="0090772F"/>
    <w:rsid w:val="009077F3"/>
    <w:rsid w:val="0090794D"/>
    <w:rsid w:val="009079CE"/>
    <w:rsid w:val="00907CB0"/>
    <w:rsid w:val="00907F78"/>
    <w:rsid w:val="009103C9"/>
    <w:rsid w:val="00910A5D"/>
    <w:rsid w:val="00910B82"/>
    <w:rsid w:val="00910D4A"/>
    <w:rsid w:val="00910D85"/>
    <w:rsid w:val="00910FB1"/>
    <w:rsid w:val="00910FE5"/>
    <w:rsid w:val="00911300"/>
    <w:rsid w:val="009113DD"/>
    <w:rsid w:val="00911425"/>
    <w:rsid w:val="009117EC"/>
    <w:rsid w:val="00911A98"/>
    <w:rsid w:val="00911C6F"/>
    <w:rsid w:val="0091211C"/>
    <w:rsid w:val="009129D5"/>
    <w:rsid w:val="00912FAD"/>
    <w:rsid w:val="0091317B"/>
    <w:rsid w:val="009134CA"/>
    <w:rsid w:val="009135E0"/>
    <w:rsid w:val="0091360B"/>
    <w:rsid w:val="009136C9"/>
    <w:rsid w:val="0091378A"/>
    <w:rsid w:val="00913BA2"/>
    <w:rsid w:val="00913F3F"/>
    <w:rsid w:val="00914035"/>
    <w:rsid w:val="00914380"/>
    <w:rsid w:val="009144AD"/>
    <w:rsid w:val="009144CA"/>
    <w:rsid w:val="00914B96"/>
    <w:rsid w:val="00914DF6"/>
    <w:rsid w:val="00914EC7"/>
    <w:rsid w:val="00914F84"/>
    <w:rsid w:val="00914FCB"/>
    <w:rsid w:val="009150A4"/>
    <w:rsid w:val="009150E8"/>
    <w:rsid w:val="0091542E"/>
    <w:rsid w:val="00915481"/>
    <w:rsid w:val="0091592C"/>
    <w:rsid w:val="00915DE4"/>
    <w:rsid w:val="0091612A"/>
    <w:rsid w:val="0091642C"/>
    <w:rsid w:val="00916543"/>
    <w:rsid w:val="00916875"/>
    <w:rsid w:val="00916AF3"/>
    <w:rsid w:val="00916B7A"/>
    <w:rsid w:val="00916F74"/>
    <w:rsid w:val="009175B1"/>
    <w:rsid w:val="0091777B"/>
    <w:rsid w:val="0091792D"/>
    <w:rsid w:val="00917BA8"/>
    <w:rsid w:val="0092032A"/>
    <w:rsid w:val="00920698"/>
    <w:rsid w:val="00920813"/>
    <w:rsid w:val="009208B5"/>
    <w:rsid w:val="00920CC7"/>
    <w:rsid w:val="00920D9A"/>
    <w:rsid w:val="00920E88"/>
    <w:rsid w:val="0092143B"/>
    <w:rsid w:val="00921ED2"/>
    <w:rsid w:val="00922255"/>
    <w:rsid w:val="009222FE"/>
    <w:rsid w:val="009227F0"/>
    <w:rsid w:val="00922BE2"/>
    <w:rsid w:val="00922F35"/>
    <w:rsid w:val="00923468"/>
    <w:rsid w:val="00923554"/>
    <w:rsid w:val="00923614"/>
    <w:rsid w:val="009238D0"/>
    <w:rsid w:val="00923D1B"/>
    <w:rsid w:val="00923FC2"/>
    <w:rsid w:val="00923FEB"/>
    <w:rsid w:val="009242EA"/>
    <w:rsid w:val="0092485E"/>
    <w:rsid w:val="00924A3C"/>
    <w:rsid w:val="00924E8E"/>
    <w:rsid w:val="00924EE4"/>
    <w:rsid w:val="00924F43"/>
    <w:rsid w:val="0092554B"/>
    <w:rsid w:val="0092555C"/>
    <w:rsid w:val="00925C10"/>
    <w:rsid w:val="00925C95"/>
    <w:rsid w:val="00925D0F"/>
    <w:rsid w:val="00925DAB"/>
    <w:rsid w:val="00925E05"/>
    <w:rsid w:val="00926200"/>
    <w:rsid w:val="0092676C"/>
    <w:rsid w:val="00926829"/>
    <w:rsid w:val="00926975"/>
    <w:rsid w:val="00926DE9"/>
    <w:rsid w:val="00927515"/>
    <w:rsid w:val="0092776F"/>
    <w:rsid w:val="00927D33"/>
    <w:rsid w:val="00927E8F"/>
    <w:rsid w:val="00927EAB"/>
    <w:rsid w:val="00927EB6"/>
    <w:rsid w:val="00930147"/>
    <w:rsid w:val="0093020D"/>
    <w:rsid w:val="009304BE"/>
    <w:rsid w:val="00930B25"/>
    <w:rsid w:val="00930FC9"/>
    <w:rsid w:val="0093119A"/>
    <w:rsid w:val="0093148F"/>
    <w:rsid w:val="00931B3E"/>
    <w:rsid w:val="00931B58"/>
    <w:rsid w:val="00931D75"/>
    <w:rsid w:val="00931FCB"/>
    <w:rsid w:val="009321B4"/>
    <w:rsid w:val="0093235E"/>
    <w:rsid w:val="0093241F"/>
    <w:rsid w:val="00932499"/>
    <w:rsid w:val="00932720"/>
    <w:rsid w:val="00932829"/>
    <w:rsid w:val="00932832"/>
    <w:rsid w:val="00932D5E"/>
    <w:rsid w:val="0093351A"/>
    <w:rsid w:val="00933744"/>
    <w:rsid w:val="00933850"/>
    <w:rsid w:val="00933879"/>
    <w:rsid w:val="0093478F"/>
    <w:rsid w:val="009347ED"/>
    <w:rsid w:val="00934984"/>
    <w:rsid w:val="00934DE7"/>
    <w:rsid w:val="00934F06"/>
    <w:rsid w:val="009352EC"/>
    <w:rsid w:val="00936012"/>
    <w:rsid w:val="00936055"/>
    <w:rsid w:val="00936116"/>
    <w:rsid w:val="0093617F"/>
    <w:rsid w:val="009361ED"/>
    <w:rsid w:val="00936555"/>
    <w:rsid w:val="00936584"/>
    <w:rsid w:val="009366BE"/>
    <w:rsid w:val="0093673E"/>
    <w:rsid w:val="00936FCC"/>
    <w:rsid w:val="00937066"/>
    <w:rsid w:val="0093735C"/>
    <w:rsid w:val="0093762A"/>
    <w:rsid w:val="00937760"/>
    <w:rsid w:val="00937AB6"/>
    <w:rsid w:val="009400AD"/>
    <w:rsid w:val="009400D4"/>
    <w:rsid w:val="00940134"/>
    <w:rsid w:val="0094017D"/>
    <w:rsid w:val="00940268"/>
    <w:rsid w:val="009402DC"/>
    <w:rsid w:val="009405BC"/>
    <w:rsid w:val="00940972"/>
    <w:rsid w:val="00940ABA"/>
    <w:rsid w:val="00940B6C"/>
    <w:rsid w:val="00940DE6"/>
    <w:rsid w:val="00940FF7"/>
    <w:rsid w:val="0094138D"/>
    <w:rsid w:val="00941930"/>
    <w:rsid w:val="00941CDF"/>
    <w:rsid w:val="00942218"/>
    <w:rsid w:val="00942231"/>
    <w:rsid w:val="009423C2"/>
    <w:rsid w:val="009429C4"/>
    <w:rsid w:val="00942DD9"/>
    <w:rsid w:val="00942EF9"/>
    <w:rsid w:val="00943064"/>
    <w:rsid w:val="009434BE"/>
    <w:rsid w:val="00943DBB"/>
    <w:rsid w:val="00944184"/>
    <w:rsid w:val="00944224"/>
    <w:rsid w:val="009444A0"/>
    <w:rsid w:val="00944584"/>
    <w:rsid w:val="009447FB"/>
    <w:rsid w:val="0094480D"/>
    <w:rsid w:val="0094499F"/>
    <w:rsid w:val="00944B44"/>
    <w:rsid w:val="00944B4D"/>
    <w:rsid w:val="00944CA9"/>
    <w:rsid w:val="00944F4F"/>
    <w:rsid w:val="009455DA"/>
    <w:rsid w:val="00945819"/>
    <w:rsid w:val="0094581C"/>
    <w:rsid w:val="009459E5"/>
    <w:rsid w:val="00945AB3"/>
    <w:rsid w:val="00945B01"/>
    <w:rsid w:val="00945D7C"/>
    <w:rsid w:val="00946317"/>
    <w:rsid w:val="009463DC"/>
    <w:rsid w:val="0094653D"/>
    <w:rsid w:val="00946C88"/>
    <w:rsid w:val="0094717E"/>
    <w:rsid w:val="009474A6"/>
    <w:rsid w:val="009474B6"/>
    <w:rsid w:val="009475DF"/>
    <w:rsid w:val="0094765F"/>
    <w:rsid w:val="00947DB1"/>
    <w:rsid w:val="0095001E"/>
    <w:rsid w:val="00950246"/>
    <w:rsid w:val="009502E3"/>
    <w:rsid w:val="00950728"/>
    <w:rsid w:val="009508C2"/>
    <w:rsid w:val="009509DD"/>
    <w:rsid w:val="00950A24"/>
    <w:rsid w:val="00951374"/>
    <w:rsid w:val="00951FC2"/>
    <w:rsid w:val="00951FEB"/>
    <w:rsid w:val="00952264"/>
    <w:rsid w:val="00952752"/>
    <w:rsid w:val="00952875"/>
    <w:rsid w:val="0095293E"/>
    <w:rsid w:val="00952D02"/>
    <w:rsid w:val="00952D2F"/>
    <w:rsid w:val="00953059"/>
    <w:rsid w:val="00953840"/>
    <w:rsid w:val="00953C3C"/>
    <w:rsid w:val="00953DF8"/>
    <w:rsid w:val="0095419A"/>
    <w:rsid w:val="009543A2"/>
    <w:rsid w:val="00954445"/>
    <w:rsid w:val="00954654"/>
    <w:rsid w:val="00954763"/>
    <w:rsid w:val="00954A15"/>
    <w:rsid w:val="00954C24"/>
    <w:rsid w:val="00954EA4"/>
    <w:rsid w:val="00954F18"/>
    <w:rsid w:val="0095528D"/>
    <w:rsid w:val="00955451"/>
    <w:rsid w:val="0095584E"/>
    <w:rsid w:val="009559C4"/>
    <w:rsid w:val="00955C09"/>
    <w:rsid w:val="00955C1C"/>
    <w:rsid w:val="00955E5C"/>
    <w:rsid w:val="00955E63"/>
    <w:rsid w:val="00955F70"/>
    <w:rsid w:val="009562A5"/>
    <w:rsid w:val="00956A10"/>
    <w:rsid w:val="00956C58"/>
    <w:rsid w:val="00956F1D"/>
    <w:rsid w:val="009572D1"/>
    <w:rsid w:val="0095771C"/>
    <w:rsid w:val="0095C43E"/>
    <w:rsid w:val="00960D74"/>
    <w:rsid w:val="00960E91"/>
    <w:rsid w:val="00960FC3"/>
    <w:rsid w:val="009611BF"/>
    <w:rsid w:val="0096135E"/>
    <w:rsid w:val="009614C8"/>
    <w:rsid w:val="0096187E"/>
    <w:rsid w:val="00961906"/>
    <w:rsid w:val="00961982"/>
    <w:rsid w:val="00961C48"/>
    <w:rsid w:val="00961C63"/>
    <w:rsid w:val="00961D49"/>
    <w:rsid w:val="00961F59"/>
    <w:rsid w:val="009620D4"/>
    <w:rsid w:val="009628D9"/>
    <w:rsid w:val="00962AAF"/>
    <w:rsid w:val="00962BF4"/>
    <w:rsid w:val="00962E73"/>
    <w:rsid w:val="0096301B"/>
    <w:rsid w:val="0096309E"/>
    <w:rsid w:val="009631BC"/>
    <w:rsid w:val="00963411"/>
    <w:rsid w:val="009638BA"/>
    <w:rsid w:val="00963B3D"/>
    <w:rsid w:val="00963DFF"/>
    <w:rsid w:val="00963E3B"/>
    <w:rsid w:val="00963E72"/>
    <w:rsid w:val="00963F87"/>
    <w:rsid w:val="00964454"/>
    <w:rsid w:val="00964715"/>
    <w:rsid w:val="00964922"/>
    <w:rsid w:val="009649E6"/>
    <w:rsid w:val="00964D15"/>
    <w:rsid w:val="00964D19"/>
    <w:rsid w:val="009656C1"/>
    <w:rsid w:val="009657AE"/>
    <w:rsid w:val="0096585F"/>
    <w:rsid w:val="00965ADD"/>
    <w:rsid w:val="00965CC8"/>
    <w:rsid w:val="00966099"/>
    <w:rsid w:val="009660C6"/>
    <w:rsid w:val="009660C7"/>
    <w:rsid w:val="009660E5"/>
    <w:rsid w:val="0096619D"/>
    <w:rsid w:val="00966509"/>
    <w:rsid w:val="00966511"/>
    <w:rsid w:val="00966513"/>
    <w:rsid w:val="009665BA"/>
    <w:rsid w:val="009665E8"/>
    <w:rsid w:val="00966B1C"/>
    <w:rsid w:val="009678F5"/>
    <w:rsid w:val="00967D37"/>
    <w:rsid w:val="00967D6E"/>
    <w:rsid w:val="00967DCA"/>
    <w:rsid w:val="00967F4C"/>
    <w:rsid w:val="0097010D"/>
    <w:rsid w:val="00970225"/>
    <w:rsid w:val="00970344"/>
    <w:rsid w:val="0097036A"/>
    <w:rsid w:val="009703DF"/>
    <w:rsid w:val="00970583"/>
    <w:rsid w:val="0097075A"/>
    <w:rsid w:val="00970865"/>
    <w:rsid w:val="009708E1"/>
    <w:rsid w:val="00970A42"/>
    <w:rsid w:val="00970CFE"/>
    <w:rsid w:val="00970D23"/>
    <w:rsid w:val="00970EFE"/>
    <w:rsid w:val="00971193"/>
    <w:rsid w:val="009711E9"/>
    <w:rsid w:val="00971295"/>
    <w:rsid w:val="009712B8"/>
    <w:rsid w:val="0097131B"/>
    <w:rsid w:val="00971776"/>
    <w:rsid w:val="0097194B"/>
    <w:rsid w:val="00971D1D"/>
    <w:rsid w:val="00971D54"/>
    <w:rsid w:val="00971E36"/>
    <w:rsid w:val="00972586"/>
    <w:rsid w:val="00972680"/>
    <w:rsid w:val="009729DA"/>
    <w:rsid w:val="009730C9"/>
    <w:rsid w:val="00973579"/>
    <w:rsid w:val="00973649"/>
    <w:rsid w:val="0097419C"/>
    <w:rsid w:val="009745A7"/>
    <w:rsid w:val="009748F7"/>
    <w:rsid w:val="00974972"/>
    <w:rsid w:val="00974D16"/>
    <w:rsid w:val="00974E8E"/>
    <w:rsid w:val="00974ED5"/>
    <w:rsid w:val="00974EED"/>
    <w:rsid w:val="00974F24"/>
    <w:rsid w:val="00974F85"/>
    <w:rsid w:val="009752EF"/>
    <w:rsid w:val="00975313"/>
    <w:rsid w:val="00975374"/>
    <w:rsid w:val="009755F2"/>
    <w:rsid w:val="00975745"/>
    <w:rsid w:val="009758FB"/>
    <w:rsid w:val="00975A1D"/>
    <w:rsid w:val="00975E91"/>
    <w:rsid w:val="00975F7D"/>
    <w:rsid w:val="00976222"/>
    <w:rsid w:val="00976546"/>
    <w:rsid w:val="00976772"/>
    <w:rsid w:val="00976C39"/>
    <w:rsid w:val="00976DAD"/>
    <w:rsid w:val="00976DD6"/>
    <w:rsid w:val="00976E45"/>
    <w:rsid w:val="00976E46"/>
    <w:rsid w:val="00977429"/>
    <w:rsid w:val="009774FB"/>
    <w:rsid w:val="009778AC"/>
    <w:rsid w:val="00977A83"/>
    <w:rsid w:val="00980103"/>
    <w:rsid w:val="009803AE"/>
    <w:rsid w:val="0098046B"/>
    <w:rsid w:val="00980560"/>
    <w:rsid w:val="0098067F"/>
    <w:rsid w:val="00981145"/>
    <w:rsid w:val="009815CC"/>
    <w:rsid w:val="0098171E"/>
    <w:rsid w:val="00981914"/>
    <w:rsid w:val="00981A22"/>
    <w:rsid w:val="00981B96"/>
    <w:rsid w:val="00981C21"/>
    <w:rsid w:val="009825BB"/>
    <w:rsid w:val="0098272E"/>
    <w:rsid w:val="009828B6"/>
    <w:rsid w:val="009829F4"/>
    <w:rsid w:val="00982A8A"/>
    <w:rsid w:val="00982EB4"/>
    <w:rsid w:val="00982FE1"/>
    <w:rsid w:val="009833CE"/>
    <w:rsid w:val="00983565"/>
    <w:rsid w:val="00983891"/>
    <w:rsid w:val="00984039"/>
    <w:rsid w:val="00984115"/>
    <w:rsid w:val="0098422B"/>
    <w:rsid w:val="009844C3"/>
    <w:rsid w:val="009845C1"/>
    <w:rsid w:val="00984A81"/>
    <w:rsid w:val="00984E6B"/>
    <w:rsid w:val="00985055"/>
    <w:rsid w:val="009855C3"/>
    <w:rsid w:val="00985622"/>
    <w:rsid w:val="00985A08"/>
    <w:rsid w:val="00985C28"/>
    <w:rsid w:val="00985E1D"/>
    <w:rsid w:val="00985E52"/>
    <w:rsid w:val="0098635A"/>
    <w:rsid w:val="0098654A"/>
    <w:rsid w:val="00986612"/>
    <w:rsid w:val="009867C4"/>
    <w:rsid w:val="009869CF"/>
    <w:rsid w:val="009869F1"/>
    <w:rsid w:val="00986CC3"/>
    <w:rsid w:val="009870C7"/>
    <w:rsid w:val="009879CB"/>
    <w:rsid w:val="00987FB9"/>
    <w:rsid w:val="009901F9"/>
    <w:rsid w:val="00990290"/>
    <w:rsid w:val="009902B1"/>
    <w:rsid w:val="009905A0"/>
    <w:rsid w:val="009908F5"/>
    <w:rsid w:val="00990C21"/>
    <w:rsid w:val="00990C65"/>
    <w:rsid w:val="00990C9D"/>
    <w:rsid w:val="0099109A"/>
    <w:rsid w:val="00991295"/>
    <w:rsid w:val="0099129A"/>
    <w:rsid w:val="00991301"/>
    <w:rsid w:val="00991394"/>
    <w:rsid w:val="00991656"/>
    <w:rsid w:val="00991A27"/>
    <w:rsid w:val="00991B55"/>
    <w:rsid w:val="009921A9"/>
    <w:rsid w:val="009924EB"/>
    <w:rsid w:val="0099283E"/>
    <w:rsid w:val="00992DF0"/>
    <w:rsid w:val="009935DC"/>
    <w:rsid w:val="00993649"/>
    <w:rsid w:val="009936B9"/>
    <w:rsid w:val="009937A3"/>
    <w:rsid w:val="00993996"/>
    <w:rsid w:val="00993DC3"/>
    <w:rsid w:val="00994279"/>
    <w:rsid w:val="009942B9"/>
    <w:rsid w:val="00994356"/>
    <w:rsid w:val="00994762"/>
    <w:rsid w:val="00994955"/>
    <w:rsid w:val="00994C7F"/>
    <w:rsid w:val="00995300"/>
    <w:rsid w:val="00995F15"/>
    <w:rsid w:val="00995F21"/>
    <w:rsid w:val="0099621E"/>
    <w:rsid w:val="00996E52"/>
    <w:rsid w:val="00997346"/>
    <w:rsid w:val="0099738E"/>
    <w:rsid w:val="00997580"/>
    <w:rsid w:val="00997658"/>
    <w:rsid w:val="0099797C"/>
    <w:rsid w:val="00997F5B"/>
    <w:rsid w:val="009A01C7"/>
    <w:rsid w:val="009A02E2"/>
    <w:rsid w:val="009A041A"/>
    <w:rsid w:val="009A0B85"/>
    <w:rsid w:val="009A0D12"/>
    <w:rsid w:val="009A0EF7"/>
    <w:rsid w:val="009A0F5C"/>
    <w:rsid w:val="009A15E7"/>
    <w:rsid w:val="009A1609"/>
    <w:rsid w:val="009A197A"/>
    <w:rsid w:val="009A1BA6"/>
    <w:rsid w:val="009A1CD3"/>
    <w:rsid w:val="009A282C"/>
    <w:rsid w:val="009A2E0D"/>
    <w:rsid w:val="009A2E3C"/>
    <w:rsid w:val="009A2F55"/>
    <w:rsid w:val="009A3145"/>
    <w:rsid w:val="009A316A"/>
    <w:rsid w:val="009A346E"/>
    <w:rsid w:val="009A353D"/>
    <w:rsid w:val="009A35B7"/>
    <w:rsid w:val="009A3653"/>
    <w:rsid w:val="009A3A2B"/>
    <w:rsid w:val="009A3E17"/>
    <w:rsid w:val="009A3F5F"/>
    <w:rsid w:val="009A3F9C"/>
    <w:rsid w:val="009A3FB9"/>
    <w:rsid w:val="009A4090"/>
    <w:rsid w:val="009A4A3A"/>
    <w:rsid w:val="009A4B81"/>
    <w:rsid w:val="009A4CA4"/>
    <w:rsid w:val="009A4DA7"/>
    <w:rsid w:val="009A5371"/>
    <w:rsid w:val="009A53D9"/>
    <w:rsid w:val="009A54A1"/>
    <w:rsid w:val="009A569F"/>
    <w:rsid w:val="009A56A2"/>
    <w:rsid w:val="009A5915"/>
    <w:rsid w:val="009A5A1E"/>
    <w:rsid w:val="009A5C38"/>
    <w:rsid w:val="009A5CAB"/>
    <w:rsid w:val="009A5DF8"/>
    <w:rsid w:val="009A620D"/>
    <w:rsid w:val="009A6277"/>
    <w:rsid w:val="009A6376"/>
    <w:rsid w:val="009A640F"/>
    <w:rsid w:val="009A6611"/>
    <w:rsid w:val="009A6705"/>
    <w:rsid w:val="009A6724"/>
    <w:rsid w:val="009A6F7C"/>
    <w:rsid w:val="009A7F08"/>
    <w:rsid w:val="009A7F85"/>
    <w:rsid w:val="009A7F9B"/>
    <w:rsid w:val="009B0556"/>
    <w:rsid w:val="009B0588"/>
    <w:rsid w:val="009B06CD"/>
    <w:rsid w:val="009B0A63"/>
    <w:rsid w:val="009B15A7"/>
    <w:rsid w:val="009B1809"/>
    <w:rsid w:val="009B1A6E"/>
    <w:rsid w:val="009B1D28"/>
    <w:rsid w:val="009B1DC1"/>
    <w:rsid w:val="009B1F70"/>
    <w:rsid w:val="009B201B"/>
    <w:rsid w:val="009B2B89"/>
    <w:rsid w:val="009B2CE3"/>
    <w:rsid w:val="009B2DE0"/>
    <w:rsid w:val="009B3488"/>
    <w:rsid w:val="009B34C3"/>
    <w:rsid w:val="009B3557"/>
    <w:rsid w:val="009B39E7"/>
    <w:rsid w:val="009B3A07"/>
    <w:rsid w:val="009B3FB4"/>
    <w:rsid w:val="009B4055"/>
    <w:rsid w:val="009B40A8"/>
    <w:rsid w:val="009B4380"/>
    <w:rsid w:val="009B43B7"/>
    <w:rsid w:val="009B43F8"/>
    <w:rsid w:val="009B4505"/>
    <w:rsid w:val="009B4DBF"/>
    <w:rsid w:val="009B5016"/>
    <w:rsid w:val="009B53CF"/>
    <w:rsid w:val="009B5491"/>
    <w:rsid w:val="009B5615"/>
    <w:rsid w:val="009B575B"/>
    <w:rsid w:val="009B5AE5"/>
    <w:rsid w:val="009B5FB8"/>
    <w:rsid w:val="009B6036"/>
    <w:rsid w:val="009B645B"/>
    <w:rsid w:val="009B6479"/>
    <w:rsid w:val="009B64EA"/>
    <w:rsid w:val="009B6551"/>
    <w:rsid w:val="009B6A06"/>
    <w:rsid w:val="009B6B06"/>
    <w:rsid w:val="009B6BF2"/>
    <w:rsid w:val="009B6E8F"/>
    <w:rsid w:val="009B6F21"/>
    <w:rsid w:val="009B70EE"/>
    <w:rsid w:val="009B71E4"/>
    <w:rsid w:val="009B72F3"/>
    <w:rsid w:val="009B7646"/>
    <w:rsid w:val="009B77D4"/>
    <w:rsid w:val="009B789B"/>
    <w:rsid w:val="009B790D"/>
    <w:rsid w:val="009B7B7D"/>
    <w:rsid w:val="009B7BA1"/>
    <w:rsid w:val="009B7C86"/>
    <w:rsid w:val="009C0124"/>
    <w:rsid w:val="009C038D"/>
    <w:rsid w:val="009C05D6"/>
    <w:rsid w:val="009C0A80"/>
    <w:rsid w:val="009C0AE1"/>
    <w:rsid w:val="009C0B12"/>
    <w:rsid w:val="009C0FC8"/>
    <w:rsid w:val="009C1576"/>
    <w:rsid w:val="009C168B"/>
    <w:rsid w:val="009C16B1"/>
    <w:rsid w:val="009C180F"/>
    <w:rsid w:val="009C1FE8"/>
    <w:rsid w:val="009C27F1"/>
    <w:rsid w:val="009C2F2E"/>
    <w:rsid w:val="009C30EF"/>
    <w:rsid w:val="009C3234"/>
    <w:rsid w:val="009C34D7"/>
    <w:rsid w:val="009C3563"/>
    <w:rsid w:val="009C4346"/>
    <w:rsid w:val="009C439D"/>
    <w:rsid w:val="009C4749"/>
    <w:rsid w:val="009C4D63"/>
    <w:rsid w:val="009C4EF5"/>
    <w:rsid w:val="009C513E"/>
    <w:rsid w:val="009C5279"/>
    <w:rsid w:val="009C53EF"/>
    <w:rsid w:val="009C54AF"/>
    <w:rsid w:val="009C5B7F"/>
    <w:rsid w:val="009C5BDC"/>
    <w:rsid w:val="009C635D"/>
    <w:rsid w:val="009C63D4"/>
    <w:rsid w:val="009C6EA1"/>
    <w:rsid w:val="009C6EAA"/>
    <w:rsid w:val="009C7279"/>
    <w:rsid w:val="009C779F"/>
    <w:rsid w:val="009C7823"/>
    <w:rsid w:val="009C7A16"/>
    <w:rsid w:val="009C7D09"/>
    <w:rsid w:val="009D062A"/>
    <w:rsid w:val="009D08DA"/>
    <w:rsid w:val="009D09B5"/>
    <w:rsid w:val="009D0CA7"/>
    <w:rsid w:val="009D0F58"/>
    <w:rsid w:val="009D1064"/>
    <w:rsid w:val="009D108A"/>
    <w:rsid w:val="009D17D2"/>
    <w:rsid w:val="009D195D"/>
    <w:rsid w:val="009D1C04"/>
    <w:rsid w:val="009D212C"/>
    <w:rsid w:val="009D214C"/>
    <w:rsid w:val="009D22D1"/>
    <w:rsid w:val="009D2408"/>
    <w:rsid w:val="009D247F"/>
    <w:rsid w:val="009D2A02"/>
    <w:rsid w:val="009D2B5F"/>
    <w:rsid w:val="009D2EE7"/>
    <w:rsid w:val="009D2EED"/>
    <w:rsid w:val="009D36FF"/>
    <w:rsid w:val="009D37EC"/>
    <w:rsid w:val="009D398D"/>
    <w:rsid w:val="009D3B8E"/>
    <w:rsid w:val="009D4090"/>
    <w:rsid w:val="009D4365"/>
    <w:rsid w:val="009D4375"/>
    <w:rsid w:val="009D4510"/>
    <w:rsid w:val="009D45C4"/>
    <w:rsid w:val="009D4650"/>
    <w:rsid w:val="009D4C23"/>
    <w:rsid w:val="009D4CBF"/>
    <w:rsid w:val="009D4FE1"/>
    <w:rsid w:val="009D5632"/>
    <w:rsid w:val="009D5BE3"/>
    <w:rsid w:val="009D5DC0"/>
    <w:rsid w:val="009D5F35"/>
    <w:rsid w:val="009D6055"/>
    <w:rsid w:val="009D62C5"/>
    <w:rsid w:val="009D6548"/>
    <w:rsid w:val="009D67E4"/>
    <w:rsid w:val="009D6809"/>
    <w:rsid w:val="009D691A"/>
    <w:rsid w:val="009D6A94"/>
    <w:rsid w:val="009D6B96"/>
    <w:rsid w:val="009D6CDF"/>
    <w:rsid w:val="009D7198"/>
    <w:rsid w:val="009D7763"/>
    <w:rsid w:val="009D7D38"/>
    <w:rsid w:val="009D7F40"/>
    <w:rsid w:val="009E02B3"/>
    <w:rsid w:val="009E0553"/>
    <w:rsid w:val="009E0751"/>
    <w:rsid w:val="009E080C"/>
    <w:rsid w:val="009E0AF6"/>
    <w:rsid w:val="009E0AFE"/>
    <w:rsid w:val="009E0BF0"/>
    <w:rsid w:val="009E0C4E"/>
    <w:rsid w:val="009E133E"/>
    <w:rsid w:val="009E151B"/>
    <w:rsid w:val="009E1556"/>
    <w:rsid w:val="009E1627"/>
    <w:rsid w:val="009E1A5F"/>
    <w:rsid w:val="009E2597"/>
    <w:rsid w:val="009E289F"/>
    <w:rsid w:val="009E28AD"/>
    <w:rsid w:val="009E2A1D"/>
    <w:rsid w:val="009E2AE9"/>
    <w:rsid w:val="009E2DA8"/>
    <w:rsid w:val="009E2E6E"/>
    <w:rsid w:val="009E3027"/>
    <w:rsid w:val="009E31DD"/>
    <w:rsid w:val="009E329A"/>
    <w:rsid w:val="009E3379"/>
    <w:rsid w:val="009E3546"/>
    <w:rsid w:val="009E38B2"/>
    <w:rsid w:val="009E3EA1"/>
    <w:rsid w:val="009E41A6"/>
    <w:rsid w:val="009E48C0"/>
    <w:rsid w:val="009E4C11"/>
    <w:rsid w:val="009E54F4"/>
    <w:rsid w:val="009E592D"/>
    <w:rsid w:val="009E5A44"/>
    <w:rsid w:val="009E6474"/>
    <w:rsid w:val="009E6687"/>
    <w:rsid w:val="009E6862"/>
    <w:rsid w:val="009E6A57"/>
    <w:rsid w:val="009E6E41"/>
    <w:rsid w:val="009E6F2C"/>
    <w:rsid w:val="009E7060"/>
    <w:rsid w:val="009E76F5"/>
    <w:rsid w:val="009E796F"/>
    <w:rsid w:val="009E7A83"/>
    <w:rsid w:val="009F027B"/>
    <w:rsid w:val="009F0C40"/>
    <w:rsid w:val="009F0CC2"/>
    <w:rsid w:val="009F0FD7"/>
    <w:rsid w:val="009F1032"/>
    <w:rsid w:val="009F10D4"/>
    <w:rsid w:val="009F13DB"/>
    <w:rsid w:val="009F1453"/>
    <w:rsid w:val="009F146B"/>
    <w:rsid w:val="009F14A4"/>
    <w:rsid w:val="009F14B6"/>
    <w:rsid w:val="009F1641"/>
    <w:rsid w:val="009F1B40"/>
    <w:rsid w:val="009F1CC2"/>
    <w:rsid w:val="009F23B7"/>
    <w:rsid w:val="009F242E"/>
    <w:rsid w:val="009F274A"/>
    <w:rsid w:val="009F274B"/>
    <w:rsid w:val="009F27D8"/>
    <w:rsid w:val="009F2B2D"/>
    <w:rsid w:val="009F2C8D"/>
    <w:rsid w:val="009F2D9A"/>
    <w:rsid w:val="009F2FB2"/>
    <w:rsid w:val="009F32D8"/>
    <w:rsid w:val="009F33C5"/>
    <w:rsid w:val="009F34CD"/>
    <w:rsid w:val="009F3704"/>
    <w:rsid w:val="009F3774"/>
    <w:rsid w:val="009F3840"/>
    <w:rsid w:val="009F3A00"/>
    <w:rsid w:val="009F3A05"/>
    <w:rsid w:val="009F3B6E"/>
    <w:rsid w:val="009F3E9F"/>
    <w:rsid w:val="009F4025"/>
    <w:rsid w:val="009F4061"/>
    <w:rsid w:val="009F41AE"/>
    <w:rsid w:val="009F4446"/>
    <w:rsid w:val="009F4661"/>
    <w:rsid w:val="009F46DB"/>
    <w:rsid w:val="009F47A7"/>
    <w:rsid w:val="009F47EE"/>
    <w:rsid w:val="009F499C"/>
    <w:rsid w:val="009F4A70"/>
    <w:rsid w:val="009F4B53"/>
    <w:rsid w:val="009F4D2B"/>
    <w:rsid w:val="009F4D8A"/>
    <w:rsid w:val="009F4FCF"/>
    <w:rsid w:val="009F5057"/>
    <w:rsid w:val="009F5512"/>
    <w:rsid w:val="009F56CA"/>
    <w:rsid w:val="009F5732"/>
    <w:rsid w:val="009F6379"/>
    <w:rsid w:val="009F63E6"/>
    <w:rsid w:val="009F6699"/>
    <w:rsid w:val="009F681F"/>
    <w:rsid w:val="009F68E2"/>
    <w:rsid w:val="009F6CF6"/>
    <w:rsid w:val="009F6D2B"/>
    <w:rsid w:val="009F73F4"/>
    <w:rsid w:val="009F745A"/>
    <w:rsid w:val="009F74DA"/>
    <w:rsid w:val="009F76D7"/>
    <w:rsid w:val="009F775D"/>
    <w:rsid w:val="009F77F9"/>
    <w:rsid w:val="009F797D"/>
    <w:rsid w:val="009F7DFD"/>
    <w:rsid w:val="00A00087"/>
    <w:rsid w:val="00A00415"/>
    <w:rsid w:val="00A005FE"/>
    <w:rsid w:val="00A00AD7"/>
    <w:rsid w:val="00A01174"/>
    <w:rsid w:val="00A0128E"/>
    <w:rsid w:val="00A01E97"/>
    <w:rsid w:val="00A01F85"/>
    <w:rsid w:val="00A02047"/>
    <w:rsid w:val="00A02117"/>
    <w:rsid w:val="00A025DF"/>
    <w:rsid w:val="00A0288B"/>
    <w:rsid w:val="00A02A3F"/>
    <w:rsid w:val="00A02A54"/>
    <w:rsid w:val="00A02C3E"/>
    <w:rsid w:val="00A02C4C"/>
    <w:rsid w:val="00A02C7C"/>
    <w:rsid w:val="00A02DDC"/>
    <w:rsid w:val="00A02FDE"/>
    <w:rsid w:val="00A03258"/>
    <w:rsid w:val="00A03791"/>
    <w:rsid w:val="00A03F79"/>
    <w:rsid w:val="00A03FD8"/>
    <w:rsid w:val="00A03FDB"/>
    <w:rsid w:val="00A0412B"/>
    <w:rsid w:val="00A04277"/>
    <w:rsid w:val="00A04328"/>
    <w:rsid w:val="00A0468B"/>
    <w:rsid w:val="00A0473B"/>
    <w:rsid w:val="00A04AC5"/>
    <w:rsid w:val="00A04AFE"/>
    <w:rsid w:val="00A04B7A"/>
    <w:rsid w:val="00A04F44"/>
    <w:rsid w:val="00A05163"/>
    <w:rsid w:val="00A05318"/>
    <w:rsid w:val="00A053AE"/>
    <w:rsid w:val="00A057EC"/>
    <w:rsid w:val="00A06083"/>
    <w:rsid w:val="00A0618C"/>
    <w:rsid w:val="00A0620F"/>
    <w:rsid w:val="00A062A5"/>
    <w:rsid w:val="00A06757"/>
    <w:rsid w:val="00A06777"/>
    <w:rsid w:val="00A06AAC"/>
    <w:rsid w:val="00A06B3B"/>
    <w:rsid w:val="00A06F3F"/>
    <w:rsid w:val="00A0727B"/>
    <w:rsid w:val="00A07658"/>
    <w:rsid w:val="00A07879"/>
    <w:rsid w:val="00A1038F"/>
    <w:rsid w:val="00A10437"/>
    <w:rsid w:val="00A1066F"/>
    <w:rsid w:val="00A10AED"/>
    <w:rsid w:val="00A10BCD"/>
    <w:rsid w:val="00A10CDB"/>
    <w:rsid w:val="00A10DAA"/>
    <w:rsid w:val="00A111E5"/>
    <w:rsid w:val="00A11200"/>
    <w:rsid w:val="00A1137B"/>
    <w:rsid w:val="00A11655"/>
    <w:rsid w:val="00A11668"/>
    <w:rsid w:val="00A11759"/>
    <w:rsid w:val="00A117A9"/>
    <w:rsid w:val="00A117B6"/>
    <w:rsid w:val="00A11907"/>
    <w:rsid w:val="00A119C3"/>
    <w:rsid w:val="00A11AAD"/>
    <w:rsid w:val="00A11EC0"/>
    <w:rsid w:val="00A11FAB"/>
    <w:rsid w:val="00A120D8"/>
    <w:rsid w:val="00A1217A"/>
    <w:rsid w:val="00A122B4"/>
    <w:rsid w:val="00A12666"/>
    <w:rsid w:val="00A12881"/>
    <w:rsid w:val="00A12958"/>
    <w:rsid w:val="00A12AD8"/>
    <w:rsid w:val="00A12E62"/>
    <w:rsid w:val="00A12EED"/>
    <w:rsid w:val="00A12F12"/>
    <w:rsid w:val="00A133B2"/>
    <w:rsid w:val="00A13BBD"/>
    <w:rsid w:val="00A13DB3"/>
    <w:rsid w:val="00A13DFF"/>
    <w:rsid w:val="00A1419C"/>
    <w:rsid w:val="00A14237"/>
    <w:rsid w:val="00A143B0"/>
    <w:rsid w:val="00A1446D"/>
    <w:rsid w:val="00A14488"/>
    <w:rsid w:val="00A14ADC"/>
    <w:rsid w:val="00A14B9D"/>
    <w:rsid w:val="00A14C0A"/>
    <w:rsid w:val="00A14C38"/>
    <w:rsid w:val="00A15088"/>
    <w:rsid w:val="00A1530F"/>
    <w:rsid w:val="00A1549D"/>
    <w:rsid w:val="00A15CDD"/>
    <w:rsid w:val="00A15D00"/>
    <w:rsid w:val="00A15D4C"/>
    <w:rsid w:val="00A15FFB"/>
    <w:rsid w:val="00A16045"/>
    <w:rsid w:val="00A160E3"/>
    <w:rsid w:val="00A162BB"/>
    <w:rsid w:val="00A1634F"/>
    <w:rsid w:val="00A163C9"/>
    <w:rsid w:val="00A164AE"/>
    <w:rsid w:val="00A16C14"/>
    <w:rsid w:val="00A16D36"/>
    <w:rsid w:val="00A1723A"/>
    <w:rsid w:val="00A172D9"/>
    <w:rsid w:val="00A177A9"/>
    <w:rsid w:val="00A177D1"/>
    <w:rsid w:val="00A17E01"/>
    <w:rsid w:val="00A17F61"/>
    <w:rsid w:val="00A205B8"/>
    <w:rsid w:val="00A20B49"/>
    <w:rsid w:val="00A20B5F"/>
    <w:rsid w:val="00A20B66"/>
    <w:rsid w:val="00A2117B"/>
    <w:rsid w:val="00A21531"/>
    <w:rsid w:val="00A21A0B"/>
    <w:rsid w:val="00A21AB7"/>
    <w:rsid w:val="00A21B51"/>
    <w:rsid w:val="00A21D0F"/>
    <w:rsid w:val="00A21DAE"/>
    <w:rsid w:val="00A21E3D"/>
    <w:rsid w:val="00A21ED0"/>
    <w:rsid w:val="00A21F70"/>
    <w:rsid w:val="00A21FEB"/>
    <w:rsid w:val="00A2209D"/>
    <w:rsid w:val="00A227FA"/>
    <w:rsid w:val="00A22998"/>
    <w:rsid w:val="00A22A67"/>
    <w:rsid w:val="00A22AA1"/>
    <w:rsid w:val="00A22DBB"/>
    <w:rsid w:val="00A23172"/>
    <w:rsid w:val="00A23262"/>
    <w:rsid w:val="00A23766"/>
    <w:rsid w:val="00A23C40"/>
    <w:rsid w:val="00A243F2"/>
    <w:rsid w:val="00A2441D"/>
    <w:rsid w:val="00A247F5"/>
    <w:rsid w:val="00A24889"/>
    <w:rsid w:val="00A248DF"/>
    <w:rsid w:val="00A24BF2"/>
    <w:rsid w:val="00A24E51"/>
    <w:rsid w:val="00A2527D"/>
    <w:rsid w:val="00A2535D"/>
    <w:rsid w:val="00A25645"/>
    <w:rsid w:val="00A256E6"/>
    <w:rsid w:val="00A25737"/>
    <w:rsid w:val="00A259B1"/>
    <w:rsid w:val="00A25B4A"/>
    <w:rsid w:val="00A26247"/>
    <w:rsid w:val="00A263F8"/>
    <w:rsid w:val="00A26469"/>
    <w:rsid w:val="00A267D6"/>
    <w:rsid w:val="00A26943"/>
    <w:rsid w:val="00A275B9"/>
    <w:rsid w:val="00A30AE1"/>
    <w:rsid w:val="00A30B29"/>
    <w:rsid w:val="00A30D96"/>
    <w:rsid w:val="00A30F2D"/>
    <w:rsid w:val="00A30FFC"/>
    <w:rsid w:val="00A310EF"/>
    <w:rsid w:val="00A3126E"/>
    <w:rsid w:val="00A31881"/>
    <w:rsid w:val="00A31B2D"/>
    <w:rsid w:val="00A31B44"/>
    <w:rsid w:val="00A31C4D"/>
    <w:rsid w:val="00A31F47"/>
    <w:rsid w:val="00A31F55"/>
    <w:rsid w:val="00A320D6"/>
    <w:rsid w:val="00A321DA"/>
    <w:rsid w:val="00A32650"/>
    <w:rsid w:val="00A326E0"/>
    <w:rsid w:val="00A32E87"/>
    <w:rsid w:val="00A33061"/>
    <w:rsid w:val="00A333C3"/>
    <w:rsid w:val="00A33544"/>
    <w:rsid w:val="00A33696"/>
    <w:rsid w:val="00A338D4"/>
    <w:rsid w:val="00A3405F"/>
    <w:rsid w:val="00A342A0"/>
    <w:rsid w:val="00A3447A"/>
    <w:rsid w:val="00A34579"/>
    <w:rsid w:val="00A345CE"/>
    <w:rsid w:val="00A34601"/>
    <w:rsid w:val="00A3466A"/>
    <w:rsid w:val="00A348F6"/>
    <w:rsid w:val="00A34DD2"/>
    <w:rsid w:val="00A34EEE"/>
    <w:rsid w:val="00A34F0C"/>
    <w:rsid w:val="00A3503F"/>
    <w:rsid w:val="00A3515C"/>
    <w:rsid w:val="00A351ED"/>
    <w:rsid w:val="00A352B4"/>
    <w:rsid w:val="00A353A0"/>
    <w:rsid w:val="00A354D7"/>
    <w:rsid w:val="00A356FC"/>
    <w:rsid w:val="00A35C29"/>
    <w:rsid w:val="00A35C8D"/>
    <w:rsid w:val="00A35D34"/>
    <w:rsid w:val="00A362C2"/>
    <w:rsid w:val="00A36353"/>
    <w:rsid w:val="00A363B5"/>
    <w:rsid w:val="00A36586"/>
    <w:rsid w:val="00A36824"/>
    <w:rsid w:val="00A36A67"/>
    <w:rsid w:val="00A36C98"/>
    <w:rsid w:val="00A36EEC"/>
    <w:rsid w:val="00A371D7"/>
    <w:rsid w:val="00A373AB"/>
    <w:rsid w:val="00A3776E"/>
    <w:rsid w:val="00A37D70"/>
    <w:rsid w:val="00A37F5E"/>
    <w:rsid w:val="00A402E3"/>
    <w:rsid w:val="00A4094A"/>
    <w:rsid w:val="00A40FB7"/>
    <w:rsid w:val="00A40FD4"/>
    <w:rsid w:val="00A413CF"/>
    <w:rsid w:val="00A41474"/>
    <w:rsid w:val="00A41ED1"/>
    <w:rsid w:val="00A41F2D"/>
    <w:rsid w:val="00A426F9"/>
    <w:rsid w:val="00A427B7"/>
    <w:rsid w:val="00A428F5"/>
    <w:rsid w:val="00A42976"/>
    <w:rsid w:val="00A42984"/>
    <w:rsid w:val="00A42A65"/>
    <w:rsid w:val="00A432F6"/>
    <w:rsid w:val="00A433CA"/>
    <w:rsid w:val="00A434EF"/>
    <w:rsid w:val="00A43B3C"/>
    <w:rsid w:val="00A441CC"/>
    <w:rsid w:val="00A4425C"/>
    <w:rsid w:val="00A4438A"/>
    <w:rsid w:val="00A443F3"/>
    <w:rsid w:val="00A449AB"/>
    <w:rsid w:val="00A44E96"/>
    <w:rsid w:val="00A44EEB"/>
    <w:rsid w:val="00A45238"/>
    <w:rsid w:val="00A457BC"/>
    <w:rsid w:val="00A45AFB"/>
    <w:rsid w:val="00A45DEC"/>
    <w:rsid w:val="00A46291"/>
    <w:rsid w:val="00A467A6"/>
    <w:rsid w:val="00A47377"/>
    <w:rsid w:val="00A4777D"/>
    <w:rsid w:val="00A47916"/>
    <w:rsid w:val="00A47AA1"/>
    <w:rsid w:val="00A47E0E"/>
    <w:rsid w:val="00A47E33"/>
    <w:rsid w:val="00A47F14"/>
    <w:rsid w:val="00A47F62"/>
    <w:rsid w:val="00A47FC7"/>
    <w:rsid w:val="00A50069"/>
    <w:rsid w:val="00A501E2"/>
    <w:rsid w:val="00A503E4"/>
    <w:rsid w:val="00A506FA"/>
    <w:rsid w:val="00A5074E"/>
    <w:rsid w:val="00A5086B"/>
    <w:rsid w:val="00A50C2B"/>
    <w:rsid w:val="00A511FD"/>
    <w:rsid w:val="00A519D4"/>
    <w:rsid w:val="00A51A7A"/>
    <w:rsid w:val="00A51ADC"/>
    <w:rsid w:val="00A522AE"/>
    <w:rsid w:val="00A525FA"/>
    <w:rsid w:val="00A52708"/>
    <w:rsid w:val="00A52793"/>
    <w:rsid w:val="00A528A2"/>
    <w:rsid w:val="00A52E75"/>
    <w:rsid w:val="00A52EA5"/>
    <w:rsid w:val="00A53054"/>
    <w:rsid w:val="00A5356C"/>
    <w:rsid w:val="00A5361F"/>
    <w:rsid w:val="00A537CE"/>
    <w:rsid w:val="00A53A72"/>
    <w:rsid w:val="00A53FA8"/>
    <w:rsid w:val="00A54777"/>
    <w:rsid w:val="00A5487C"/>
    <w:rsid w:val="00A5505C"/>
    <w:rsid w:val="00A5509F"/>
    <w:rsid w:val="00A5521C"/>
    <w:rsid w:val="00A5524E"/>
    <w:rsid w:val="00A557DA"/>
    <w:rsid w:val="00A55B8F"/>
    <w:rsid w:val="00A55D4C"/>
    <w:rsid w:val="00A55D4F"/>
    <w:rsid w:val="00A56208"/>
    <w:rsid w:val="00A566F4"/>
    <w:rsid w:val="00A56738"/>
    <w:rsid w:val="00A5686B"/>
    <w:rsid w:val="00A56C44"/>
    <w:rsid w:val="00A570A3"/>
    <w:rsid w:val="00A574A4"/>
    <w:rsid w:val="00A575D9"/>
    <w:rsid w:val="00A57757"/>
    <w:rsid w:val="00A57763"/>
    <w:rsid w:val="00A57F8F"/>
    <w:rsid w:val="00A60147"/>
    <w:rsid w:val="00A60292"/>
    <w:rsid w:val="00A604D1"/>
    <w:rsid w:val="00A60577"/>
    <w:rsid w:val="00A609BC"/>
    <w:rsid w:val="00A60E16"/>
    <w:rsid w:val="00A61363"/>
    <w:rsid w:val="00A6136F"/>
    <w:rsid w:val="00A6177D"/>
    <w:rsid w:val="00A619B3"/>
    <w:rsid w:val="00A61B9A"/>
    <w:rsid w:val="00A61D8E"/>
    <w:rsid w:val="00A628F2"/>
    <w:rsid w:val="00A629C3"/>
    <w:rsid w:val="00A62AE6"/>
    <w:rsid w:val="00A62BB8"/>
    <w:rsid w:val="00A62BC1"/>
    <w:rsid w:val="00A63139"/>
    <w:rsid w:val="00A63147"/>
    <w:rsid w:val="00A634E8"/>
    <w:rsid w:val="00A63632"/>
    <w:rsid w:val="00A6391A"/>
    <w:rsid w:val="00A63A49"/>
    <w:rsid w:val="00A643D0"/>
    <w:rsid w:val="00A645E5"/>
    <w:rsid w:val="00A64624"/>
    <w:rsid w:val="00A64851"/>
    <w:rsid w:val="00A64887"/>
    <w:rsid w:val="00A648D7"/>
    <w:rsid w:val="00A64B70"/>
    <w:rsid w:val="00A65123"/>
    <w:rsid w:val="00A65DC8"/>
    <w:rsid w:val="00A65E86"/>
    <w:rsid w:val="00A660A7"/>
    <w:rsid w:val="00A660D8"/>
    <w:rsid w:val="00A661AB"/>
    <w:rsid w:val="00A661F6"/>
    <w:rsid w:val="00A6637E"/>
    <w:rsid w:val="00A66681"/>
    <w:rsid w:val="00A6676F"/>
    <w:rsid w:val="00A66936"/>
    <w:rsid w:val="00A66C26"/>
    <w:rsid w:val="00A66C69"/>
    <w:rsid w:val="00A66E31"/>
    <w:rsid w:val="00A6732F"/>
    <w:rsid w:val="00A674DB"/>
    <w:rsid w:val="00A67759"/>
    <w:rsid w:val="00A67F20"/>
    <w:rsid w:val="00A70150"/>
    <w:rsid w:val="00A70206"/>
    <w:rsid w:val="00A70406"/>
    <w:rsid w:val="00A70563"/>
    <w:rsid w:val="00A705CE"/>
    <w:rsid w:val="00A708BD"/>
    <w:rsid w:val="00A7148A"/>
    <w:rsid w:val="00A714F1"/>
    <w:rsid w:val="00A71506"/>
    <w:rsid w:val="00A71514"/>
    <w:rsid w:val="00A715D3"/>
    <w:rsid w:val="00A71A52"/>
    <w:rsid w:val="00A71B34"/>
    <w:rsid w:val="00A71C6C"/>
    <w:rsid w:val="00A71D04"/>
    <w:rsid w:val="00A71E81"/>
    <w:rsid w:val="00A726F7"/>
    <w:rsid w:val="00A72880"/>
    <w:rsid w:val="00A72967"/>
    <w:rsid w:val="00A72B7D"/>
    <w:rsid w:val="00A72BAD"/>
    <w:rsid w:val="00A72DF7"/>
    <w:rsid w:val="00A72FA2"/>
    <w:rsid w:val="00A72FA9"/>
    <w:rsid w:val="00A73009"/>
    <w:rsid w:val="00A730CF"/>
    <w:rsid w:val="00A73776"/>
    <w:rsid w:val="00A738E7"/>
    <w:rsid w:val="00A73C10"/>
    <w:rsid w:val="00A73E58"/>
    <w:rsid w:val="00A74057"/>
    <w:rsid w:val="00A742A4"/>
    <w:rsid w:val="00A74535"/>
    <w:rsid w:val="00A746F0"/>
    <w:rsid w:val="00A74708"/>
    <w:rsid w:val="00A7498F"/>
    <w:rsid w:val="00A74BD2"/>
    <w:rsid w:val="00A74D14"/>
    <w:rsid w:val="00A74FB3"/>
    <w:rsid w:val="00A750D7"/>
    <w:rsid w:val="00A753F3"/>
    <w:rsid w:val="00A7593D"/>
    <w:rsid w:val="00A759A6"/>
    <w:rsid w:val="00A75A3A"/>
    <w:rsid w:val="00A75A95"/>
    <w:rsid w:val="00A75BED"/>
    <w:rsid w:val="00A76007"/>
    <w:rsid w:val="00A7699C"/>
    <w:rsid w:val="00A76A65"/>
    <w:rsid w:val="00A76EBC"/>
    <w:rsid w:val="00A771C2"/>
    <w:rsid w:val="00A775B5"/>
    <w:rsid w:val="00A77887"/>
    <w:rsid w:val="00A778B9"/>
    <w:rsid w:val="00A77D34"/>
    <w:rsid w:val="00A77DD0"/>
    <w:rsid w:val="00A801B2"/>
    <w:rsid w:val="00A803DC"/>
    <w:rsid w:val="00A80504"/>
    <w:rsid w:val="00A80651"/>
    <w:rsid w:val="00A8077D"/>
    <w:rsid w:val="00A80844"/>
    <w:rsid w:val="00A808AD"/>
    <w:rsid w:val="00A80C15"/>
    <w:rsid w:val="00A80FFB"/>
    <w:rsid w:val="00A81025"/>
    <w:rsid w:val="00A8133B"/>
    <w:rsid w:val="00A81367"/>
    <w:rsid w:val="00A81742"/>
    <w:rsid w:val="00A81744"/>
    <w:rsid w:val="00A8177B"/>
    <w:rsid w:val="00A82327"/>
    <w:rsid w:val="00A82599"/>
    <w:rsid w:val="00A826AD"/>
    <w:rsid w:val="00A82A60"/>
    <w:rsid w:val="00A82E1D"/>
    <w:rsid w:val="00A8316B"/>
    <w:rsid w:val="00A831F3"/>
    <w:rsid w:val="00A8346D"/>
    <w:rsid w:val="00A83E2E"/>
    <w:rsid w:val="00A83FA1"/>
    <w:rsid w:val="00A841A0"/>
    <w:rsid w:val="00A8454A"/>
    <w:rsid w:val="00A84C7D"/>
    <w:rsid w:val="00A84CC4"/>
    <w:rsid w:val="00A84E51"/>
    <w:rsid w:val="00A84EE6"/>
    <w:rsid w:val="00A85115"/>
    <w:rsid w:val="00A856CA"/>
    <w:rsid w:val="00A85BFE"/>
    <w:rsid w:val="00A85C5E"/>
    <w:rsid w:val="00A85F5C"/>
    <w:rsid w:val="00A85FA7"/>
    <w:rsid w:val="00A862D7"/>
    <w:rsid w:val="00A8653E"/>
    <w:rsid w:val="00A865D1"/>
    <w:rsid w:val="00A865E1"/>
    <w:rsid w:val="00A868F3"/>
    <w:rsid w:val="00A86C22"/>
    <w:rsid w:val="00A86D20"/>
    <w:rsid w:val="00A86EA6"/>
    <w:rsid w:val="00A87062"/>
    <w:rsid w:val="00A8747A"/>
    <w:rsid w:val="00A878FE"/>
    <w:rsid w:val="00A87934"/>
    <w:rsid w:val="00A87EB2"/>
    <w:rsid w:val="00A902A3"/>
    <w:rsid w:val="00A902A8"/>
    <w:rsid w:val="00A9069D"/>
    <w:rsid w:val="00A908A9"/>
    <w:rsid w:val="00A9098E"/>
    <w:rsid w:val="00A9099F"/>
    <w:rsid w:val="00A90A43"/>
    <w:rsid w:val="00A90D92"/>
    <w:rsid w:val="00A90FB6"/>
    <w:rsid w:val="00A91267"/>
    <w:rsid w:val="00A9149F"/>
    <w:rsid w:val="00A91522"/>
    <w:rsid w:val="00A91530"/>
    <w:rsid w:val="00A9186E"/>
    <w:rsid w:val="00A91992"/>
    <w:rsid w:val="00A91D7D"/>
    <w:rsid w:val="00A924BC"/>
    <w:rsid w:val="00A92896"/>
    <w:rsid w:val="00A92943"/>
    <w:rsid w:val="00A92BFB"/>
    <w:rsid w:val="00A92E44"/>
    <w:rsid w:val="00A92E88"/>
    <w:rsid w:val="00A92EBA"/>
    <w:rsid w:val="00A93380"/>
    <w:rsid w:val="00A934EE"/>
    <w:rsid w:val="00A93F13"/>
    <w:rsid w:val="00A94021"/>
    <w:rsid w:val="00A941FA"/>
    <w:rsid w:val="00A94544"/>
    <w:rsid w:val="00A9484F"/>
    <w:rsid w:val="00A94E31"/>
    <w:rsid w:val="00A94FB5"/>
    <w:rsid w:val="00A959DD"/>
    <w:rsid w:val="00A95DFB"/>
    <w:rsid w:val="00A95EDC"/>
    <w:rsid w:val="00A960EA"/>
    <w:rsid w:val="00A963C2"/>
    <w:rsid w:val="00A96538"/>
    <w:rsid w:val="00A96631"/>
    <w:rsid w:val="00A9675C"/>
    <w:rsid w:val="00A96A1D"/>
    <w:rsid w:val="00A96BC8"/>
    <w:rsid w:val="00A96DB4"/>
    <w:rsid w:val="00A96FF7"/>
    <w:rsid w:val="00A97016"/>
    <w:rsid w:val="00A972BE"/>
    <w:rsid w:val="00A973F8"/>
    <w:rsid w:val="00A975D1"/>
    <w:rsid w:val="00A97FCF"/>
    <w:rsid w:val="00AA045C"/>
    <w:rsid w:val="00AA0466"/>
    <w:rsid w:val="00AA046F"/>
    <w:rsid w:val="00AA08F8"/>
    <w:rsid w:val="00AA0A1D"/>
    <w:rsid w:val="00AA0ACD"/>
    <w:rsid w:val="00AA0B81"/>
    <w:rsid w:val="00AA0C4E"/>
    <w:rsid w:val="00AA0E85"/>
    <w:rsid w:val="00AA0FE9"/>
    <w:rsid w:val="00AA12C5"/>
    <w:rsid w:val="00AA1B11"/>
    <w:rsid w:val="00AA1B37"/>
    <w:rsid w:val="00AA1DFF"/>
    <w:rsid w:val="00AA2C42"/>
    <w:rsid w:val="00AA2F98"/>
    <w:rsid w:val="00AA314E"/>
    <w:rsid w:val="00AA32F2"/>
    <w:rsid w:val="00AA33D8"/>
    <w:rsid w:val="00AA3415"/>
    <w:rsid w:val="00AA3480"/>
    <w:rsid w:val="00AA39D3"/>
    <w:rsid w:val="00AA3FF6"/>
    <w:rsid w:val="00AA4096"/>
    <w:rsid w:val="00AA40F8"/>
    <w:rsid w:val="00AA4108"/>
    <w:rsid w:val="00AA426D"/>
    <w:rsid w:val="00AA437D"/>
    <w:rsid w:val="00AA4848"/>
    <w:rsid w:val="00AA4927"/>
    <w:rsid w:val="00AA4C0E"/>
    <w:rsid w:val="00AA4DCF"/>
    <w:rsid w:val="00AA4E08"/>
    <w:rsid w:val="00AA4E4E"/>
    <w:rsid w:val="00AA4F06"/>
    <w:rsid w:val="00AA4FDA"/>
    <w:rsid w:val="00AA5571"/>
    <w:rsid w:val="00AA5628"/>
    <w:rsid w:val="00AA565D"/>
    <w:rsid w:val="00AA5F46"/>
    <w:rsid w:val="00AA6276"/>
    <w:rsid w:val="00AA665C"/>
    <w:rsid w:val="00AA6865"/>
    <w:rsid w:val="00AA69DF"/>
    <w:rsid w:val="00AA6ABF"/>
    <w:rsid w:val="00AA6C99"/>
    <w:rsid w:val="00AA6D68"/>
    <w:rsid w:val="00AA6D75"/>
    <w:rsid w:val="00AA6F6F"/>
    <w:rsid w:val="00AA713A"/>
    <w:rsid w:val="00AA7257"/>
    <w:rsid w:val="00AA72DA"/>
    <w:rsid w:val="00AA765F"/>
    <w:rsid w:val="00AA7931"/>
    <w:rsid w:val="00AA795F"/>
    <w:rsid w:val="00AA7A9A"/>
    <w:rsid w:val="00AA7D75"/>
    <w:rsid w:val="00AA7F01"/>
    <w:rsid w:val="00AB0153"/>
    <w:rsid w:val="00AB01DF"/>
    <w:rsid w:val="00AB020A"/>
    <w:rsid w:val="00AB02E7"/>
    <w:rsid w:val="00AB06E7"/>
    <w:rsid w:val="00AB0AEF"/>
    <w:rsid w:val="00AB0B25"/>
    <w:rsid w:val="00AB0B30"/>
    <w:rsid w:val="00AB119E"/>
    <w:rsid w:val="00AB13BF"/>
    <w:rsid w:val="00AB13E7"/>
    <w:rsid w:val="00AB1603"/>
    <w:rsid w:val="00AB1AF7"/>
    <w:rsid w:val="00AB1C60"/>
    <w:rsid w:val="00AB20EB"/>
    <w:rsid w:val="00AB21F4"/>
    <w:rsid w:val="00AB2418"/>
    <w:rsid w:val="00AB26B4"/>
    <w:rsid w:val="00AB291C"/>
    <w:rsid w:val="00AB2B51"/>
    <w:rsid w:val="00AB2CFA"/>
    <w:rsid w:val="00AB2E7C"/>
    <w:rsid w:val="00AB31A9"/>
    <w:rsid w:val="00AB40FE"/>
    <w:rsid w:val="00AB44A3"/>
    <w:rsid w:val="00AB460B"/>
    <w:rsid w:val="00AB4639"/>
    <w:rsid w:val="00AB46AB"/>
    <w:rsid w:val="00AB4724"/>
    <w:rsid w:val="00AB4763"/>
    <w:rsid w:val="00AB4982"/>
    <w:rsid w:val="00AB49CC"/>
    <w:rsid w:val="00AB4BD0"/>
    <w:rsid w:val="00AB4DE4"/>
    <w:rsid w:val="00AB53D8"/>
    <w:rsid w:val="00AB5C17"/>
    <w:rsid w:val="00AB5CF2"/>
    <w:rsid w:val="00AB5D1A"/>
    <w:rsid w:val="00AB5E39"/>
    <w:rsid w:val="00AB6032"/>
    <w:rsid w:val="00AB61B4"/>
    <w:rsid w:val="00AB68F3"/>
    <w:rsid w:val="00AB6DC2"/>
    <w:rsid w:val="00AB6F1C"/>
    <w:rsid w:val="00AB70DB"/>
    <w:rsid w:val="00AB78D8"/>
    <w:rsid w:val="00AB7CEF"/>
    <w:rsid w:val="00AB7D34"/>
    <w:rsid w:val="00AB7E18"/>
    <w:rsid w:val="00AB7F04"/>
    <w:rsid w:val="00AC013D"/>
    <w:rsid w:val="00AC032A"/>
    <w:rsid w:val="00AC03A5"/>
    <w:rsid w:val="00AC0595"/>
    <w:rsid w:val="00AC07AA"/>
    <w:rsid w:val="00AC0824"/>
    <w:rsid w:val="00AC093D"/>
    <w:rsid w:val="00AC11C2"/>
    <w:rsid w:val="00AC19A6"/>
    <w:rsid w:val="00AC1A3F"/>
    <w:rsid w:val="00AC1BB1"/>
    <w:rsid w:val="00AC1D47"/>
    <w:rsid w:val="00AC1E4C"/>
    <w:rsid w:val="00AC2225"/>
    <w:rsid w:val="00AC2315"/>
    <w:rsid w:val="00AC2C0B"/>
    <w:rsid w:val="00AC2C19"/>
    <w:rsid w:val="00AC3352"/>
    <w:rsid w:val="00AC33BB"/>
    <w:rsid w:val="00AC3927"/>
    <w:rsid w:val="00AC3B25"/>
    <w:rsid w:val="00AC3CE3"/>
    <w:rsid w:val="00AC3E79"/>
    <w:rsid w:val="00AC41D0"/>
    <w:rsid w:val="00AC4731"/>
    <w:rsid w:val="00AC4848"/>
    <w:rsid w:val="00AC48BB"/>
    <w:rsid w:val="00AC4D45"/>
    <w:rsid w:val="00AC523F"/>
    <w:rsid w:val="00AC5648"/>
    <w:rsid w:val="00AC589B"/>
    <w:rsid w:val="00AC5A41"/>
    <w:rsid w:val="00AC5B04"/>
    <w:rsid w:val="00AC60D0"/>
    <w:rsid w:val="00AC6561"/>
    <w:rsid w:val="00AC65AB"/>
    <w:rsid w:val="00AC6BAF"/>
    <w:rsid w:val="00AC6CFE"/>
    <w:rsid w:val="00AC6E0D"/>
    <w:rsid w:val="00AC70B4"/>
    <w:rsid w:val="00AC71CE"/>
    <w:rsid w:val="00AC7610"/>
    <w:rsid w:val="00AC7953"/>
    <w:rsid w:val="00AC7989"/>
    <w:rsid w:val="00AC7A46"/>
    <w:rsid w:val="00AD00F5"/>
    <w:rsid w:val="00AD013B"/>
    <w:rsid w:val="00AD029E"/>
    <w:rsid w:val="00AD083A"/>
    <w:rsid w:val="00AD08BE"/>
    <w:rsid w:val="00AD098D"/>
    <w:rsid w:val="00AD09D6"/>
    <w:rsid w:val="00AD0A6A"/>
    <w:rsid w:val="00AD0AF9"/>
    <w:rsid w:val="00AD1401"/>
    <w:rsid w:val="00AD156A"/>
    <w:rsid w:val="00AD1659"/>
    <w:rsid w:val="00AD1A91"/>
    <w:rsid w:val="00AD1A9D"/>
    <w:rsid w:val="00AD1D27"/>
    <w:rsid w:val="00AD1ECE"/>
    <w:rsid w:val="00AD2169"/>
    <w:rsid w:val="00AD231B"/>
    <w:rsid w:val="00AD3013"/>
    <w:rsid w:val="00AD31AE"/>
    <w:rsid w:val="00AD331C"/>
    <w:rsid w:val="00AD336D"/>
    <w:rsid w:val="00AD3EA3"/>
    <w:rsid w:val="00AD4084"/>
    <w:rsid w:val="00AD4435"/>
    <w:rsid w:val="00AD4790"/>
    <w:rsid w:val="00AD4805"/>
    <w:rsid w:val="00AD4CC5"/>
    <w:rsid w:val="00AD4EA4"/>
    <w:rsid w:val="00AD4FCC"/>
    <w:rsid w:val="00AD553E"/>
    <w:rsid w:val="00AD5B78"/>
    <w:rsid w:val="00AD5CCA"/>
    <w:rsid w:val="00AD5DA2"/>
    <w:rsid w:val="00AD629A"/>
    <w:rsid w:val="00AD6561"/>
    <w:rsid w:val="00AD6E8E"/>
    <w:rsid w:val="00AD70E3"/>
    <w:rsid w:val="00AD7121"/>
    <w:rsid w:val="00AD7213"/>
    <w:rsid w:val="00AD7A2E"/>
    <w:rsid w:val="00AD7C89"/>
    <w:rsid w:val="00AD7E31"/>
    <w:rsid w:val="00AD7EE8"/>
    <w:rsid w:val="00AE00F6"/>
    <w:rsid w:val="00AE0325"/>
    <w:rsid w:val="00AE03E5"/>
    <w:rsid w:val="00AE08F8"/>
    <w:rsid w:val="00AE0933"/>
    <w:rsid w:val="00AE0A33"/>
    <w:rsid w:val="00AE0EA1"/>
    <w:rsid w:val="00AE1448"/>
    <w:rsid w:val="00AE1526"/>
    <w:rsid w:val="00AE164F"/>
    <w:rsid w:val="00AE1B09"/>
    <w:rsid w:val="00AE1D29"/>
    <w:rsid w:val="00AE1D3D"/>
    <w:rsid w:val="00AE1DA9"/>
    <w:rsid w:val="00AE1DB0"/>
    <w:rsid w:val="00AE2083"/>
    <w:rsid w:val="00AE219B"/>
    <w:rsid w:val="00AE21DF"/>
    <w:rsid w:val="00AE2456"/>
    <w:rsid w:val="00AE2EE0"/>
    <w:rsid w:val="00AE2FE2"/>
    <w:rsid w:val="00AE3160"/>
    <w:rsid w:val="00AE31DF"/>
    <w:rsid w:val="00AE359B"/>
    <w:rsid w:val="00AE3645"/>
    <w:rsid w:val="00AE371E"/>
    <w:rsid w:val="00AE37E5"/>
    <w:rsid w:val="00AE3838"/>
    <w:rsid w:val="00AE388F"/>
    <w:rsid w:val="00AE3C14"/>
    <w:rsid w:val="00AE3CF4"/>
    <w:rsid w:val="00AE43D4"/>
    <w:rsid w:val="00AE469A"/>
    <w:rsid w:val="00AE46D6"/>
    <w:rsid w:val="00AE4EB0"/>
    <w:rsid w:val="00AE4F58"/>
    <w:rsid w:val="00AE52D8"/>
    <w:rsid w:val="00AE53EC"/>
    <w:rsid w:val="00AE5647"/>
    <w:rsid w:val="00AE5BE1"/>
    <w:rsid w:val="00AE5C8F"/>
    <w:rsid w:val="00AE60B8"/>
    <w:rsid w:val="00AE6130"/>
    <w:rsid w:val="00AE6282"/>
    <w:rsid w:val="00AE66BC"/>
    <w:rsid w:val="00AE6DE2"/>
    <w:rsid w:val="00AE6EBE"/>
    <w:rsid w:val="00AE7358"/>
    <w:rsid w:val="00AE735A"/>
    <w:rsid w:val="00AE7364"/>
    <w:rsid w:val="00AE7644"/>
    <w:rsid w:val="00AE781B"/>
    <w:rsid w:val="00AF06DF"/>
    <w:rsid w:val="00AF082A"/>
    <w:rsid w:val="00AF087D"/>
    <w:rsid w:val="00AF0886"/>
    <w:rsid w:val="00AF0A75"/>
    <w:rsid w:val="00AF0C1E"/>
    <w:rsid w:val="00AF0C5D"/>
    <w:rsid w:val="00AF0EB2"/>
    <w:rsid w:val="00AF153E"/>
    <w:rsid w:val="00AF189E"/>
    <w:rsid w:val="00AF18D1"/>
    <w:rsid w:val="00AF1AF7"/>
    <w:rsid w:val="00AF202C"/>
    <w:rsid w:val="00AF25E5"/>
    <w:rsid w:val="00AF2F1F"/>
    <w:rsid w:val="00AF332E"/>
    <w:rsid w:val="00AF34E2"/>
    <w:rsid w:val="00AF3E09"/>
    <w:rsid w:val="00AF3E10"/>
    <w:rsid w:val="00AF406F"/>
    <w:rsid w:val="00AF4593"/>
    <w:rsid w:val="00AF45D4"/>
    <w:rsid w:val="00AF48EE"/>
    <w:rsid w:val="00AF4E0D"/>
    <w:rsid w:val="00AF5200"/>
    <w:rsid w:val="00AF53F3"/>
    <w:rsid w:val="00AF56AB"/>
    <w:rsid w:val="00AF5B8F"/>
    <w:rsid w:val="00AF6678"/>
    <w:rsid w:val="00AF668F"/>
    <w:rsid w:val="00AF67C0"/>
    <w:rsid w:val="00AF6936"/>
    <w:rsid w:val="00AF6980"/>
    <w:rsid w:val="00AF6A36"/>
    <w:rsid w:val="00AF6B33"/>
    <w:rsid w:val="00AF706C"/>
    <w:rsid w:val="00AF74F6"/>
    <w:rsid w:val="00AF78E7"/>
    <w:rsid w:val="00AF796B"/>
    <w:rsid w:val="00AF79DC"/>
    <w:rsid w:val="00AF7B89"/>
    <w:rsid w:val="00AF7C89"/>
    <w:rsid w:val="00B00094"/>
    <w:rsid w:val="00B00146"/>
    <w:rsid w:val="00B00574"/>
    <w:rsid w:val="00B00588"/>
    <w:rsid w:val="00B00990"/>
    <w:rsid w:val="00B00F01"/>
    <w:rsid w:val="00B0101E"/>
    <w:rsid w:val="00B01107"/>
    <w:rsid w:val="00B012E8"/>
    <w:rsid w:val="00B01530"/>
    <w:rsid w:val="00B015FB"/>
    <w:rsid w:val="00B01745"/>
    <w:rsid w:val="00B021B1"/>
    <w:rsid w:val="00B02859"/>
    <w:rsid w:val="00B02A41"/>
    <w:rsid w:val="00B02C98"/>
    <w:rsid w:val="00B02CD6"/>
    <w:rsid w:val="00B02DD4"/>
    <w:rsid w:val="00B03356"/>
    <w:rsid w:val="00B033B5"/>
    <w:rsid w:val="00B03751"/>
    <w:rsid w:val="00B03E52"/>
    <w:rsid w:val="00B04970"/>
    <w:rsid w:val="00B04AED"/>
    <w:rsid w:val="00B04DE4"/>
    <w:rsid w:val="00B04E51"/>
    <w:rsid w:val="00B05381"/>
    <w:rsid w:val="00B054C4"/>
    <w:rsid w:val="00B05584"/>
    <w:rsid w:val="00B05614"/>
    <w:rsid w:val="00B05643"/>
    <w:rsid w:val="00B0576B"/>
    <w:rsid w:val="00B05845"/>
    <w:rsid w:val="00B05B9A"/>
    <w:rsid w:val="00B06223"/>
    <w:rsid w:val="00B06570"/>
    <w:rsid w:val="00B06916"/>
    <w:rsid w:val="00B06C87"/>
    <w:rsid w:val="00B076FB"/>
    <w:rsid w:val="00B077B8"/>
    <w:rsid w:val="00B07805"/>
    <w:rsid w:val="00B07B17"/>
    <w:rsid w:val="00B07EA4"/>
    <w:rsid w:val="00B10408"/>
    <w:rsid w:val="00B106C6"/>
    <w:rsid w:val="00B10B33"/>
    <w:rsid w:val="00B10F20"/>
    <w:rsid w:val="00B11036"/>
    <w:rsid w:val="00B114AE"/>
    <w:rsid w:val="00B115A7"/>
    <w:rsid w:val="00B116E4"/>
    <w:rsid w:val="00B117C4"/>
    <w:rsid w:val="00B11913"/>
    <w:rsid w:val="00B119F3"/>
    <w:rsid w:val="00B11D49"/>
    <w:rsid w:val="00B11DA1"/>
    <w:rsid w:val="00B11F33"/>
    <w:rsid w:val="00B11F7A"/>
    <w:rsid w:val="00B12142"/>
    <w:rsid w:val="00B121FB"/>
    <w:rsid w:val="00B12336"/>
    <w:rsid w:val="00B126BE"/>
    <w:rsid w:val="00B12754"/>
    <w:rsid w:val="00B12771"/>
    <w:rsid w:val="00B12E1E"/>
    <w:rsid w:val="00B12F00"/>
    <w:rsid w:val="00B13088"/>
    <w:rsid w:val="00B13856"/>
    <w:rsid w:val="00B14255"/>
    <w:rsid w:val="00B14AE1"/>
    <w:rsid w:val="00B14D45"/>
    <w:rsid w:val="00B14E4B"/>
    <w:rsid w:val="00B14F12"/>
    <w:rsid w:val="00B15109"/>
    <w:rsid w:val="00B15D04"/>
    <w:rsid w:val="00B15DBE"/>
    <w:rsid w:val="00B15DD6"/>
    <w:rsid w:val="00B15E05"/>
    <w:rsid w:val="00B1613F"/>
    <w:rsid w:val="00B16244"/>
    <w:rsid w:val="00B1645B"/>
    <w:rsid w:val="00B1646F"/>
    <w:rsid w:val="00B164FC"/>
    <w:rsid w:val="00B166A0"/>
    <w:rsid w:val="00B1704E"/>
    <w:rsid w:val="00B171C2"/>
    <w:rsid w:val="00B172F1"/>
    <w:rsid w:val="00B173FF"/>
    <w:rsid w:val="00B176E0"/>
    <w:rsid w:val="00B17870"/>
    <w:rsid w:val="00B17899"/>
    <w:rsid w:val="00B17A91"/>
    <w:rsid w:val="00B17CEB"/>
    <w:rsid w:val="00B20248"/>
    <w:rsid w:val="00B2028A"/>
    <w:rsid w:val="00B202FE"/>
    <w:rsid w:val="00B2046A"/>
    <w:rsid w:val="00B2046F"/>
    <w:rsid w:val="00B206EA"/>
    <w:rsid w:val="00B20AF4"/>
    <w:rsid w:val="00B20DA3"/>
    <w:rsid w:val="00B2124B"/>
    <w:rsid w:val="00B21499"/>
    <w:rsid w:val="00B21557"/>
    <w:rsid w:val="00B216D8"/>
    <w:rsid w:val="00B21795"/>
    <w:rsid w:val="00B21813"/>
    <w:rsid w:val="00B22020"/>
    <w:rsid w:val="00B220F3"/>
    <w:rsid w:val="00B22261"/>
    <w:rsid w:val="00B22305"/>
    <w:rsid w:val="00B223F0"/>
    <w:rsid w:val="00B22490"/>
    <w:rsid w:val="00B22E39"/>
    <w:rsid w:val="00B22EB3"/>
    <w:rsid w:val="00B23CC2"/>
    <w:rsid w:val="00B23CCF"/>
    <w:rsid w:val="00B242D5"/>
    <w:rsid w:val="00B24385"/>
    <w:rsid w:val="00B2477D"/>
    <w:rsid w:val="00B24A30"/>
    <w:rsid w:val="00B24EF6"/>
    <w:rsid w:val="00B25397"/>
    <w:rsid w:val="00B25473"/>
    <w:rsid w:val="00B25698"/>
    <w:rsid w:val="00B256ED"/>
    <w:rsid w:val="00B25837"/>
    <w:rsid w:val="00B25B25"/>
    <w:rsid w:val="00B25CC7"/>
    <w:rsid w:val="00B2617B"/>
    <w:rsid w:val="00B2638E"/>
    <w:rsid w:val="00B264BF"/>
    <w:rsid w:val="00B26668"/>
    <w:rsid w:val="00B26C0D"/>
    <w:rsid w:val="00B26D0C"/>
    <w:rsid w:val="00B26D7A"/>
    <w:rsid w:val="00B26E6B"/>
    <w:rsid w:val="00B26FCD"/>
    <w:rsid w:val="00B2735E"/>
    <w:rsid w:val="00B2756A"/>
    <w:rsid w:val="00B2787E"/>
    <w:rsid w:val="00B278BC"/>
    <w:rsid w:val="00B27A94"/>
    <w:rsid w:val="00B27EB9"/>
    <w:rsid w:val="00B27F2E"/>
    <w:rsid w:val="00B3006B"/>
    <w:rsid w:val="00B30326"/>
    <w:rsid w:val="00B30401"/>
    <w:rsid w:val="00B30754"/>
    <w:rsid w:val="00B30B3B"/>
    <w:rsid w:val="00B30E4D"/>
    <w:rsid w:val="00B30E7E"/>
    <w:rsid w:val="00B30FBC"/>
    <w:rsid w:val="00B313E1"/>
    <w:rsid w:val="00B314BD"/>
    <w:rsid w:val="00B31A8A"/>
    <w:rsid w:val="00B31AF7"/>
    <w:rsid w:val="00B31EFD"/>
    <w:rsid w:val="00B31F0D"/>
    <w:rsid w:val="00B31FB2"/>
    <w:rsid w:val="00B3205D"/>
    <w:rsid w:val="00B32378"/>
    <w:rsid w:val="00B32544"/>
    <w:rsid w:val="00B328AC"/>
    <w:rsid w:val="00B32CB8"/>
    <w:rsid w:val="00B337F3"/>
    <w:rsid w:val="00B33839"/>
    <w:rsid w:val="00B33A7B"/>
    <w:rsid w:val="00B33D4B"/>
    <w:rsid w:val="00B34208"/>
    <w:rsid w:val="00B3425C"/>
    <w:rsid w:val="00B34568"/>
    <w:rsid w:val="00B3498F"/>
    <w:rsid w:val="00B34A99"/>
    <w:rsid w:val="00B34D3E"/>
    <w:rsid w:val="00B34DEE"/>
    <w:rsid w:val="00B350DC"/>
    <w:rsid w:val="00B352A7"/>
    <w:rsid w:val="00B352A9"/>
    <w:rsid w:val="00B35691"/>
    <w:rsid w:val="00B35725"/>
    <w:rsid w:val="00B35A56"/>
    <w:rsid w:val="00B35CFF"/>
    <w:rsid w:val="00B36196"/>
    <w:rsid w:val="00B367EF"/>
    <w:rsid w:val="00B36EB6"/>
    <w:rsid w:val="00B3704B"/>
    <w:rsid w:val="00B37050"/>
    <w:rsid w:val="00B37200"/>
    <w:rsid w:val="00B3720F"/>
    <w:rsid w:val="00B37380"/>
    <w:rsid w:val="00B373C3"/>
    <w:rsid w:val="00B377B7"/>
    <w:rsid w:val="00B377D3"/>
    <w:rsid w:val="00B378A5"/>
    <w:rsid w:val="00B37BC0"/>
    <w:rsid w:val="00B37CE7"/>
    <w:rsid w:val="00B37D5E"/>
    <w:rsid w:val="00B37DC0"/>
    <w:rsid w:val="00B37EB5"/>
    <w:rsid w:val="00B40A0D"/>
    <w:rsid w:val="00B40BA6"/>
    <w:rsid w:val="00B40C1C"/>
    <w:rsid w:val="00B41162"/>
    <w:rsid w:val="00B4119D"/>
    <w:rsid w:val="00B411BB"/>
    <w:rsid w:val="00B414C7"/>
    <w:rsid w:val="00B414FF"/>
    <w:rsid w:val="00B417E9"/>
    <w:rsid w:val="00B4201C"/>
    <w:rsid w:val="00B423D9"/>
    <w:rsid w:val="00B427CC"/>
    <w:rsid w:val="00B4281A"/>
    <w:rsid w:val="00B428B3"/>
    <w:rsid w:val="00B43016"/>
    <w:rsid w:val="00B431DB"/>
    <w:rsid w:val="00B432B1"/>
    <w:rsid w:val="00B439C9"/>
    <w:rsid w:val="00B439FD"/>
    <w:rsid w:val="00B43D47"/>
    <w:rsid w:val="00B43E74"/>
    <w:rsid w:val="00B43F43"/>
    <w:rsid w:val="00B4432E"/>
    <w:rsid w:val="00B44A9A"/>
    <w:rsid w:val="00B44BD7"/>
    <w:rsid w:val="00B45055"/>
    <w:rsid w:val="00B45888"/>
    <w:rsid w:val="00B459D7"/>
    <w:rsid w:val="00B45A76"/>
    <w:rsid w:val="00B45C4D"/>
    <w:rsid w:val="00B45D75"/>
    <w:rsid w:val="00B45EFE"/>
    <w:rsid w:val="00B4634A"/>
    <w:rsid w:val="00B46402"/>
    <w:rsid w:val="00B46893"/>
    <w:rsid w:val="00B46A16"/>
    <w:rsid w:val="00B46F70"/>
    <w:rsid w:val="00B47399"/>
    <w:rsid w:val="00B473B7"/>
    <w:rsid w:val="00B473F3"/>
    <w:rsid w:val="00B4746F"/>
    <w:rsid w:val="00B474E4"/>
    <w:rsid w:val="00B475A2"/>
    <w:rsid w:val="00B477DD"/>
    <w:rsid w:val="00B4787C"/>
    <w:rsid w:val="00B4799B"/>
    <w:rsid w:val="00B47B32"/>
    <w:rsid w:val="00B47D31"/>
    <w:rsid w:val="00B50CA1"/>
    <w:rsid w:val="00B50DA5"/>
    <w:rsid w:val="00B511CC"/>
    <w:rsid w:val="00B51483"/>
    <w:rsid w:val="00B517C4"/>
    <w:rsid w:val="00B518E5"/>
    <w:rsid w:val="00B51939"/>
    <w:rsid w:val="00B51AC8"/>
    <w:rsid w:val="00B520D8"/>
    <w:rsid w:val="00B52AD1"/>
    <w:rsid w:val="00B52B5B"/>
    <w:rsid w:val="00B5317B"/>
    <w:rsid w:val="00B532CA"/>
    <w:rsid w:val="00B536B5"/>
    <w:rsid w:val="00B536C2"/>
    <w:rsid w:val="00B53884"/>
    <w:rsid w:val="00B539CE"/>
    <w:rsid w:val="00B53A47"/>
    <w:rsid w:val="00B53B69"/>
    <w:rsid w:val="00B53DC3"/>
    <w:rsid w:val="00B53EC6"/>
    <w:rsid w:val="00B53F30"/>
    <w:rsid w:val="00B53F97"/>
    <w:rsid w:val="00B540CD"/>
    <w:rsid w:val="00B54183"/>
    <w:rsid w:val="00B54287"/>
    <w:rsid w:val="00B547A0"/>
    <w:rsid w:val="00B54AB1"/>
    <w:rsid w:val="00B54BFF"/>
    <w:rsid w:val="00B551C6"/>
    <w:rsid w:val="00B552BA"/>
    <w:rsid w:val="00B554BA"/>
    <w:rsid w:val="00B5556E"/>
    <w:rsid w:val="00B55838"/>
    <w:rsid w:val="00B558A9"/>
    <w:rsid w:val="00B55A86"/>
    <w:rsid w:val="00B561F9"/>
    <w:rsid w:val="00B562B7"/>
    <w:rsid w:val="00B5630B"/>
    <w:rsid w:val="00B56ADD"/>
    <w:rsid w:val="00B56CFF"/>
    <w:rsid w:val="00B56F37"/>
    <w:rsid w:val="00B5732C"/>
    <w:rsid w:val="00B57C7C"/>
    <w:rsid w:val="00B60002"/>
    <w:rsid w:val="00B60263"/>
    <w:rsid w:val="00B60918"/>
    <w:rsid w:val="00B60BE6"/>
    <w:rsid w:val="00B60D9F"/>
    <w:rsid w:val="00B61287"/>
    <w:rsid w:val="00B61747"/>
    <w:rsid w:val="00B61B3D"/>
    <w:rsid w:val="00B61B94"/>
    <w:rsid w:val="00B61BD7"/>
    <w:rsid w:val="00B620B3"/>
    <w:rsid w:val="00B6213D"/>
    <w:rsid w:val="00B62891"/>
    <w:rsid w:val="00B62AD0"/>
    <w:rsid w:val="00B62BEB"/>
    <w:rsid w:val="00B62C12"/>
    <w:rsid w:val="00B62E68"/>
    <w:rsid w:val="00B62F30"/>
    <w:rsid w:val="00B63386"/>
    <w:rsid w:val="00B6338A"/>
    <w:rsid w:val="00B63720"/>
    <w:rsid w:val="00B63879"/>
    <w:rsid w:val="00B638F8"/>
    <w:rsid w:val="00B6426D"/>
    <w:rsid w:val="00B64FD1"/>
    <w:rsid w:val="00B65544"/>
    <w:rsid w:val="00B65841"/>
    <w:rsid w:val="00B65E99"/>
    <w:rsid w:val="00B660ED"/>
    <w:rsid w:val="00B6669B"/>
    <w:rsid w:val="00B66A59"/>
    <w:rsid w:val="00B66B10"/>
    <w:rsid w:val="00B66B24"/>
    <w:rsid w:val="00B66BF6"/>
    <w:rsid w:val="00B66C0B"/>
    <w:rsid w:val="00B6704B"/>
    <w:rsid w:val="00B67117"/>
    <w:rsid w:val="00B6716A"/>
    <w:rsid w:val="00B6732A"/>
    <w:rsid w:val="00B67718"/>
    <w:rsid w:val="00B6782C"/>
    <w:rsid w:val="00B67881"/>
    <w:rsid w:val="00B67D31"/>
    <w:rsid w:val="00B67EEC"/>
    <w:rsid w:val="00B702F0"/>
    <w:rsid w:val="00B70394"/>
    <w:rsid w:val="00B7041C"/>
    <w:rsid w:val="00B7070E"/>
    <w:rsid w:val="00B70952"/>
    <w:rsid w:val="00B70DAE"/>
    <w:rsid w:val="00B70FB7"/>
    <w:rsid w:val="00B71F22"/>
    <w:rsid w:val="00B71F3D"/>
    <w:rsid w:val="00B72208"/>
    <w:rsid w:val="00B72715"/>
    <w:rsid w:val="00B72810"/>
    <w:rsid w:val="00B72A9B"/>
    <w:rsid w:val="00B72AB7"/>
    <w:rsid w:val="00B72C80"/>
    <w:rsid w:val="00B72E2E"/>
    <w:rsid w:val="00B7327C"/>
    <w:rsid w:val="00B737F1"/>
    <w:rsid w:val="00B73C11"/>
    <w:rsid w:val="00B73C89"/>
    <w:rsid w:val="00B73DB3"/>
    <w:rsid w:val="00B73FA3"/>
    <w:rsid w:val="00B73FAF"/>
    <w:rsid w:val="00B7401E"/>
    <w:rsid w:val="00B74941"/>
    <w:rsid w:val="00B7519E"/>
    <w:rsid w:val="00B7576E"/>
    <w:rsid w:val="00B75CAE"/>
    <w:rsid w:val="00B75E37"/>
    <w:rsid w:val="00B75E4E"/>
    <w:rsid w:val="00B76594"/>
    <w:rsid w:val="00B766EC"/>
    <w:rsid w:val="00B76757"/>
    <w:rsid w:val="00B769C2"/>
    <w:rsid w:val="00B76A95"/>
    <w:rsid w:val="00B76AA1"/>
    <w:rsid w:val="00B76AE6"/>
    <w:rsid w:val="00B76B41"/>
    <w:rsid w:val="00B76C30"/>
    <w:rsid w:val="00B7711D"/>
    <w:rsid w:val="00B7750D"/>
    <w:rsid w:val="00B77883"/>
    <w:rsid w:val="00B77A09"/>
    <w:rsid w:val="00B77F82"/>
    <w:rsid w:val="00B80363"/>
    <w:rsid w:val="00B80575"/>
    <w:rsid w:val="00B8057A"/>
    <w:rsid w:val="00B80632"/>
    <w:rsid w:val="00B80809"/>
    <w:rsid w:val="00B80BAB"/>
    <w:rsid w:val="00B81162"/>
    <w:rsid w:val="00B813C8"/>
    <w:rsid w:val="00B813D7"/>
    <w:rsid w:val="00B81C85"/>
    <w:rsid w:val="00B81CE0"/>
    <w:rsid w:val="00B82719"/>
    <w:rsid w:val="00B828C8"/>
    <w:rsid w:val="00B828CF"/>
    <w:rsid w:val="00B829C3"/>
    <w:rsid w:val="00B82ACB"/>
    <w:rsid w:val="00B82B5D"/>
    <w:rsid w:val="00B82E05"/>
    <w:rsid w:val="00B83224"/>
    <w:rsid w:val="00B8343C"/>
    <w:rsid w:val="00B83745"/>
    <w:rsid w:val="00B83901"/>
    <w:rsid w:val="00B839DD"/>
    <w:rsid w:val="00B83C4C"/>
    <w:rsid w:val="00B83C6E"/>
    <w:rsid w:val="00B83C8B"/>
    <w:rsid w:val="00B83D68"/>
    <w:rsid w:val="00B842BB"/>
    <w:rsid w:val="00B84771"/>
    <w:rsid w:val="00B847C5"/>
    <w:rsid w:val="00B84E0A"/>
    <w:rsid w:val="00B84EF5"/>
    <w:rsid w:val="00B84F96"/>
    <w:rsid w:val="00B85321"/>
    <w:rsid w:val="00B85542"/>
    <w:rsid w:val="00B85594"/>
    <w:rsid w:val="00B85955"/>
    <w:rsid w:val="00B859F0"/>
    <w:rsid w:val="00B85B60"/>
    <w:rsid w:val="00B8613A"/>
    <w:rsid w:val="00B8649E"/>
    <w:rsid w:val="00B866E0"/>
    <w:rsid w:val="00B86FFF"/>
    <w:rsid w:val="00B87547"/>
    <w:rsid w:val="00B87979"/>
    <w:rsid w:val="00B87EE7"/>
    <w:rsid w:val="00B9046D"/>
    <w:rsid w:val="00B9052F"/>
    <w:rsid w:val="00B90777"/>
    <w:rsid w:val="00B90AEF"/>
    <w:rsid w:val="00B90F8C"/>
    <w:rsid w:val="00B910C2"/>
    <w:rsid w:val="00B91AA2"/>
    <w:rsid w:val="00B91B16"/>
    <w:rsid w:val="00B91F87"/>
    <w:rsid w:val="00B92021"/>
    <w:rsid w:val="00B9218B"/>
    <w:rsid w:val="00B92301"/>
    <w:rsid w:val="00B926F9"/>
    <w:rsid w:val="00B92858"/>
    <w:rsid w:val="00B92971"/>
    <w:rsid w:val="00B92BEA"/>
    <w:rsid w:val="00B92C7C"/>
    <w:rsid w:val="00B92DAA"/>
    <w:rsid w:val="00B92EC0"/>
    <w:rsid w:val="00B93062"/>
    <w:rsid w:val="00B9314F"/>
    <w:rsid w:val="00B93664"/>
    <w:rsid w:val="00B9386E"/>
    <w:rsid w:val="00B938C4"/>
    <w:rsid w:val="00B93ABC"/>
    <w:rsid w:val="00B93B78"/>
    <w:rsid w:val="00B93F2C"/>
    <w:rsid w:val="00B93FE1"/>
    <w:rsid w:val="00B94315"/>
    <w:rsid w:val="00B94549"/>
    <w:rsid w:val="00B945AD"/>
    <w:rsid w:val="00B94B04"/>
    <w:rsid w:val="00B94C84"/>
    <w:rsid w:val="00B95219"/>
    <w:rsid w:val="00B9521F"/>
    <w:rsid w:val="00B95289"/>
    <w:rsid w:val="00B952B3"/>
    <w:rsid w:val="00B956E2"/>
    <w:rsid w:val="00B95995"/>
    <w:rsid w:val="00B95FBA"/>
    <w:rsid w:val="00B96349"/>
    <w:rsid w:val="00B963FC"/>
    <w:rsid w:val="00B966B0"/>
    <w:rsid w:val="00B96916"/>
    <w:rsid w:val="00B96BF6"/>
    <w:rsid w:val="00B96DA2"/>
    <w:rsid w:val="00B970B3"/>
    <w:rsid w:val="00B973EC"/>
    <w:rsid w:val="00B97672"/>
    <w:rsid w:val="00B97845"/>
    <w:rsid w:val="00B97B03"/>
    <w:rsid w:val="00B97BC4"/>
    <w:rsid w:val="00B97CFE"/>
    <w:rsid w:val="00B97D83"/>
    <w:rsid w:val="00B97E53"/>
    <w:rsid w:val="00B97F37"/>
    <w:rsid w:val="00B97F45"/>
    <w:rsid w:val="00B97F7A"/>
    <w:rsid w:val="00BA016C"/>
    <w:rsid w:val="00BA0362"/>
    <w:rsid w:val="00BA036E"/>
    <w:rsid w:val="00BA061C"/>
    <w:rsid w:val="00BA06F5"/>
    <w:rsid w:val="00BA0757"/>
    <w:rsid w:val="00BA077D"/>
    <w:rsid w:val="00BA0921"/>
    <w:rsid w:val="00BA0939"/>
    <w:rsid w:val="00BA137B"/>
    <w:rsid w:val="00BA1D51"/>
    <w:rsid w:val="00BA1FE3"/>
    <w:rsid w:val="00BA20EA"/>
    <w:rsid w:val="00BA229A"/>
    <w:rsid w:val="00BA22C6"/>
    <w:rsid w:val="00BA29D3"/>
    <w:rsid w:val="00BA2A5E"/>
    <w:rsid w:val="00BA2D2F"/>
    <w:rsid w:val="00BA35C6"/>
    <w:rsid w:val="00BA3955"/>
    <w:rsid w:val="00BA39A7"/>
    <w:rsid w:val="00BA3B47"/>
    <w:rsid w:val="00BA3B5D"/>
    <w:rsid w:val="00BA405C"/>
    <w:rsid w:val="00BA420B"/>
    <w:rsid w:val="00BA43E4"/>
    <w:rsid w:val="00BA4402"/>
    <w:rsid w:val="00BA501F"/>
    <w:rsid w:val="00BA51D6"/>
    <w:rsid w:val="00BA538D"/>
    <w:rsid w:val="00BA56FD"/>
    <w:rsid w:val="00BA5829"/>
    <w:rsid w:val="00BA5A0F"/>
    <w:rsid w:val="00BA5AA8"/>
    <w:rsid w:val="00BA5FFC"/>
    <w:rsid w:val="00BA61BA"/>
    <w:rsid w:val="00BA62DA"/>
    <w:rsid w:val="00BA6431"/>
    <w:rsid w:val="00BA6580"/>
    <w:rsid w:val="00BA66C9"/>
    <w:rsid w:val="00BA7408"/>
    <w:rsid w:val="00BA7544"/>
    <w:rsid w:val="00BA792E"/>
    <w:rsid w:val="00BA7DB4"/>
    <w:rsid w:val="00BA7E46"/>
    <w:rsid w:val="00BB0094"/>
    <w:rsid w:val="00BB0145"/>
    <w:rsid w:val="00BB0D52"/>
    <w:rsid w:val="00BB107F"/>
    <w:rsid w:val="00BB12AD"/>
    <w:rsid w:val="00BB1767"/>
    <w:rsid w:val="00BB1899"/>
    <w:rsid w:val="00BB1C61"/>
    <w:rsid w:val="00BB1D29"/>
    <w:rsid w:val="00BB1EF2"/>
    <w:rsid w:val="00BB23AE"/>
    <w:rsid w:val="00BB279E"/>
    <w:rsid w:val="00BB3452"/>
    <w:rsid w:val="00BB3593"/>
    <w:rsid w:val="00BB3960"/>
    <w:rsid w:val="00BB3DD5"/>
    <w:rsid w:val="00BB3E55"/>
    <w:rsid w:val="00BB415F"/>
    <w:rsid w:val="00BB464C"/>
    <w:rsid w:val="00BB4AD9"/>
    <w:rsid w:val="00BB4E53"/>
    <w:rsid w:val="00BB4FA8"/>
    <w:rsid w:val="00BB5469"/>
    <w:rsid w:val="00BB5E1F"/>
    <w:rsid w:val="00BB608C"/>
    <w:rsid w:val="00BB6362"/>
    <w:rsid w:val="00BB6606"/>
    <w:rsid w:val="00BB669A"/>
    <w:rsid w:val="00BB671F"/>
    <w:rsid w:val="00BB6871"/>
    <w:rsid w:val="00BB6C2F"/>
    <w:rsid w:val="00BB6D7D"/>
    <w:rsid w:val="00BB704C"/>
    <w:rsid w:val="00BB708B"/>
    <w:rsid w:val="00BB7321"/>
    <w:rsid w:val="00BB75E7"/>
    <w:rsid w:val="00BB7766"/>
    <w:rsid w:val="00BB77F4"/>
    <w:rsid w:val="00BB7A7B"/>
    <w:rsid w:val="00BB7CAA"/>
    <w:rsid w:val="00BB7DE5"/>
    <w:rsid w:val="00BC011B"/>
    <w:rsid w:val="00BC02C3"/>
    <w:rsid w:val="00BC0C6D"/>
    <w:rsid w:val="00BC0CA8"/>
    <w:rsid w:val="00BC0F03"/>
    <w:rsid w:val="00BC16B3"/>
    <w:rsid w:val="00BC16C7"/>
    <w:rsid w:val="00BC197E"/>
    <w:rsid w:val="00BC1B14"/>
    <w:rsid w:val="00BC1C0C"/>
    <w:rsid w:val="00BC2093"/>
    <w:rsid w:val="00BC218D"/>
    <w:rsid w:val="00BC26B0"/>
    <w:rsid w:val="00BC2763"/>
    <w:rsid w:val="00BC2889"/>
    <w:rsid w:val="00BC2A33"/>
    <w:rsid w:val="00BC2E91"/>
    <w:rsid w:val="00BC3825"/>
    <w:rsid w:val="00BC38D5"/>
    <w:rsid w:val="00BC3A62"/>
    <w:rsid w:val="00BC3D59"/>
    <w:rsid w:val="00BC3FF0"/>
    <w:rsid w:val="00BC401F"/>
    <w:rsid w:val="00BC49FA"/>
    <w:rsid w:val="00BC4A98"/>
    <w:rsid w:val="00BC514C"/>
    <w:rsid w:val="00BC5292"/>
    <w:rsid w:val="00BC52EB"/>
    <w:rsid w:val="00BC5499"/>
    <w:rsid w:val="00BC56BB"/>
    <w:rsid w:val="00BC57F9"/>
    <w:rsid w:val="00BC5AE6"/>
    <w:rsid w:val="00BC5B37"/>
    <w:rsid w:val="00BC5E40"/>
    <w:rsid w:val="00BC6144"/>
    <w:rsid w:val="00BC67D0"/>
    <w:rsid w:val="00BC686C"/>
    <w:rsid w:val="00BC6AA9"/>
    <w:rsid w:val="00BC6B95"/>
    <w:rsid w:val="00BC6E22"/>
    <w:rsid w:val="00BC6F3B"/>
    <w:rsid w:val="00BC7321"/>
    <w:rsid w:val="00BC7894"/>
    <w:rsid w:val="00BC7BE6"/>
    <w:rsid w:val="00BC7BEF"/>
    <w:rsid w:val="00BC7C6A"/>
    <w:rsid w:val="00BC7D0D"/>
    <w:rsid w:val="00BC7D5E"/>
    <w:rsid w:val="00BD0485"/>
    <w:rsid w:val="00BD04EB"/>
    <w:rsid w:val="00BD0807"/>
    <w:rsid w:val="00BD0DCA"/>
    <w:rsid w:val="00BD0EB7"/>
    <w:rsid w:val="00BD104B"/>
    <w:rsid w:val="00BD106A"/>
    <w:rsid w:val="00BD11A9"/>
    <w:rsid w:val="00BD14B8"/>
    <w:rsid w:val="00BD1569"/>
    <w:rsid w:val="00BD1ACC"/>
    <w:rsid w:val="00BD225D"/>
    <w:rsid w:val="00BD232A"/>
    <w:rsid w:val="00BD2434"/>
    <w:rsid w:val="00BD243A"/>
    <w:rsid w:val="00BD256B"/>
    <w:rsid w:val="00BD2807"/>
    <w:rsid w:val="00BD2ABC"/>
    <w:rsid w:val="00BD2CC3"/>
    <w:rsid w:val="00BD3220"/>
    <w:rsid w:val="00BD3BC6"/>
    <w:rsid w:val="00BD3CC0"/>
    <w:rsid w:val="00BD3E52"/>
    <w:rsid w:val="00BD3E70"/>
    <w:rsid w:val="00BD3E98"/>
    <w:rsid w:val="00BD3FB3"/>
    <w:rsid w:val="00BD4142"/>
    <w:rsid w:val="00BD4217"/>
    <w:rsid w:val="00BD4291"/>
    <w:rsid w:val="00BD4450"/>
    <w:rsid w:val="00BD447A"/>
    <w:rsid w:val="00BD44FA"/>
    <w:rsid w:val="00BD4586"/>
    <w:rsid w:val="00BD46EC"/>
    <w:rsid w:val="00BD4779"/>
    <w:rsid w:val="00BD4B91"/>
    <w:rsid w:val="00BD4EFC"/>
    <w:rsid w:val="00BD50FA"/>
    <w:rsid w:val="00BD5198"/>
    <w:rsid w:val="00BD52C3"/>
    <w:rsid w:val="00BD52F4"/>
    <w:rsid w:val="00BD5447"/>
    <w:rsid w:val="00BD54C9"/>
    <w:rsid w:val="00BD5BFB"/>
    <w:rsid w:val="00BD5D28"/>
    <w:rsid w:val="00BD5DD3"/>
    <w:rsid w:val="00BD5E2C"/>
    <w:rsid w:val="00BD60A3"/>
    <w:rsid w:val="00BD6115"/>
    <w:rsid w:val="00BD629C"/>
    <w:rsid w:val="00BD6726"/>
    <w:rsid w:val="00BD6860"/>
    <w:rsid w:val="00BD691A"/>
    <w:rsid w:val="00BD6A3E"/>
    <w:rsid w:val="00BD6A93"/>
    <w:rsid w:val="00BD6B0E"/>
    <w:rsid w:val="00BD714C"/>
    <w:rsid w:val="00BD7247"/>
    <w:rsid w:val="00BD7345"/>
    <w:rsid w:val="00BD777A"/>
    <w:rsid w:val="00BD781F"/>
    <w:rsid w:val="00BD785D"/>
    <w:rsid w:val="00BD791F"/>
    <w:rsid w:val="00BD797B"/>
    <w:rsid w:val="00BD7A00"/>
    <w:rsid w:val="00BD7D16"/>
    <w:rsid w:val="00BE0150"/>
    <w:rsid w:val="00BE08D4"/>
    <w:rsid w:val="00BE0D8B"/>
    <w:rsid w:val="00BE0EDB"/>
    <w:rsid w:val="00BE1141"/>
    <w:rsid w:val="00BE13C1"/>
    <w:rsid w:val="00BE15D0"/>
    <w:rsid w:val="00BE1AB8"/>
    <w:rsid w:val="00BE1B39"/>
    <w:rsid w:val="00BE1DA7"/>
    <w:rsid w:val="00BE1F3D"/>
    <w:rsid w:val="00BE2726"/>
    <w:rsid w:val="00BE301A"/>
    <w:rsid w:val="00BE33E1"/>
    <w:rsid w:val="00BE39F3"/>
    <w:rsid w:val="00BE3EFA"/>
    <w:rsid w:val="00BE44C9"/>
    <w:rsid w:val="00BE456A"/>
    <w:rsid w:val="00BE46EE"/>
    <w:rsid w:val="00BE478A"/>
    <w:rsid w:val="00BE4AAE"/>
    <w:rsid w:val="00BE4BCE"/>
    <w:rsid w:val="00BE4BFC"/>
    <w:rsid w:val="00BE4C72"/>
    <w:rsid w:val="00BE50CE"/>
    <w:rsid w:val="00BE515A"/>
    <w:rsid w:val="00BE524D"/>
    <w:rsid w:val="00BE5B9A"/>
    <w:rsid w:val="00BE5C22"/>
    <w:rsid w:val="00BE5C44"/>
    <w:rsid w:val="00BE6014"/>
    <w:rsid w:val="00BE614C"/>
    <w:rsid w:val="00BE63E2"/>
    <w:rsid w:val="00BE64F9"/>
    <w:rsid w:val="00BE6EA5"/>
    <w:rsid w:val="00BE742C"/>
    <w:rsid w:val="00BE7450"/>
    <w:rsid w:val="00BE7CC7"/>
    <w:rsid w:val="00BE7CCA"/>
    <w:rsid w:val="00BE7E3D"/>
    <w:rsid w:val="00BE7FAF"/>
    <w:rsid w:val="00BF018B"/>
    <w:rsid w:val="00BF01B5"/>
    <w:rsid w:val="00BF05DD"/>
    <w:rsid w:val="00BF09FE"/>
    <w:rsid w:val="00BF0DF6"/>
    <w:rsid w:val="00BF1196"/>
    <w:rsid w:val="00BF133E"/>
    <w:rsid w:val="00BF18C7"/>
    <w:rsid w:val="00BF1936"/>
    <w:rsid w:val="00BF1D34"/>
    <w:rsid w:val="00BF1FFF"/>
    <w:rsid w:val="00BF21F5"/>
    <w:rsid w:val="00BF221B"/>
    <w:rsid w:val="00BF2280"/>
    <w:rsid w:val="00BF2390"/>
    <w:rsid w:val="00BF276C"/>
    <w:rsid w:val="00BF27A9"/>
    <w:rsid w:val="00BF280A"/>
    <w:rsid w:val="00BF294E"/>
    <w:rsid w:val="00BF29FE"/>
    <w:rsid w:val="00BF2B63"/>
    <w:rsid w:val="00BF3385"/>
    <w:rsid w:val="00BF36EF"/>
    <w:rsid w:val="00BF37CB"/>
    <w:rsid w:val="00BF4021"/>
    <w:rsid w:val="00BF4178"/>
    <w:rsid w:val="00BF46C5"/>
    <w:rsid w:val="00BF48CA"/>
    <w:rsid w:val="00BF4A74"/>
    <w:rsid w:val="00BF4CE3"/>
    <w:rsid w:val="00BF4DE9"/>
    <w:rsid w:val="00BF5049"/>
    <w:rsid w:val="00BF50D7"/>
    <w:rsid w:val="00BF533B"/>
    <w:rsid w:val="00BF553A"/>
    <w:rsid w:val="00BF5591"/>
    <w:rsid w:val="00BF571B"/>
    <w:rsid w:val="00BF57FB"/>
    <w:rsid w:val="00BF5C01"/>
    <w:rsid w:val="00BF5F91"/>
    <w:rsid w:val="00BF60EF"/>
    <w:rsid w:val="00BF63BB"/>
    <w:rsid w:val="00BF6555"/>
    <w:rsid w:val="00BF65E2"/>
    <w:rsid w:val="00BF6645"/>
    <w:rsid w:val="00BF724C"/>
    <w:rsid w:val="00BF799B"/>
    <w:rsid w:val="00BF7CEA"/>
    <w:rsid w:val="00BF7E1C"/>
    <w:rsid w:val="00BF7E78"/>
    <w:rsid w:val="00C002E7"/>
    <w:rsid w:val="00C00392"/>
    <w:rsid w:val="00C004EA"/>
    <w:rsid w:val="00C00A4D"/>
    <w:rsid w:val="00C00AC1"/>
    <w:rsid w:val="00C00B91"/>
    <w:rsid w:val="00C00DCB"/>
    <w:rsid w:val="00C00E6C"/>
    <w:rsid w:val="00C0169C"/>
    <w:rsid w:val="00C01728"/>
    <w:rsid w:val="00C01D95"/>
    <w:rsid w:val="00C01E9E"/>
    <w:rsid w:val="00C02B7F"/>
    <w:rsid w:val="00C02C0A"/>
    <w:rsid w:val="00C02C4A"/>
    <w:rsid w:val="00C02CE6"/>
    <w:rsid w:val="00C0379D"/>
    <w:rsid w:val="00C03923"/>
    <w:rsid w:val="00C03C23"/>
    <w:rsid w:val="00C03CA5"/>
    <w:rsid w:val="00C03E21"/>
    <w:rsid w:val="00C03E7E"/>
    <w:rsid w:val="00C040E6"/>
    <w:rsid w:val="00C041E8"/>
    <w:rsid w:val="00C042A9"/>
    <w:rsid w:val="00C0443B"/>
    <w:rsid w:val="00C04546"/>
    <w:rsid w:val="00C0469D"/>
    <w:rsid w:val="00C047E0"/>
    <w:rsid w:val="00C04B8D"/>
    <w:rsid w:val="00C04BA0"/>
    <w:rsid w:val="00C04E20"/>
    <w:rsid w:val="00C05144"/>
    <w:rsid w:val="00C05489"/>
    <w:rsid w:val="00C05742"/>
    <w:rsid w:val="00C05754"/>
    <w:rsid w:val="00C05769"/>
    <w:rsid w:val="00C0584C"/>
    <w:rsid w:val="00C059F3"/>
    <w:rsid w:val="00C05BC0"/>
    <w:rsid w:val="00C05C12"/>
    <w:rsid w:val="00C05D2B"/>
    <w:rsid w:val="00C05E52"/>
    <w:rsid w:val="00C060EF"/>
    <w:rsid w:val="00C066CE"/>
    <w:rsid w:val="00C068A3"/>
    <w:rsid w:val="00C068A6"/>
    <w:rsid w:val="00C06BA3"/>
    <w:rsid w:val="00C07086"/>
    <w:rsid w:val="00C070D8"/>
    <w:rsid w:val="00C0713A"/>
    <w:rsid w:val="00C07246"/>
    <w:rsid w:val="00C07394"/>
    <w:rsid w:val="00C07416"/>
    <w:rsid w:val="00C076E8"/>
    <w:rsid w:val="00C1020F"/>
    <w:rsid w:val="00C10301"/>
    <w:rsid w:val="00C103E6"/>
    <w:rsid w:val="00C10571"/>
    <w:rsid w:val="00C10958"/>
    <w:rsid w:val="00C1107F"/>
    <w:rsid w:val="00C1108C"/>
    <w:rsid w:val="00C11576"/>
    <w:rsid w:val="00C11849"/>
    <w:rsid w:val="00C11A48"/>
    <w:rsid w:val="00C11CB0"/>
    <w:rsid w:val="00C11F30"/>
    <w:rsid w:val="00C120EB"/>
    <w:rsid w:val="00C12141"/>
    <w:rsid w:val="00C12566"/>
    <w:rsid w:val="00C1265B"/>
    <w:rsid w:val="00C12A82"/>
    <w:rsid w:val="00C12BE9"/>
    <w:rsid w:val="00C12C87"/>
    <w:rsid w:val="00C131C4"/>
    <w:rsid w:val="00C1331A"/>
    <w:rsid w:val="00C13535"/>
    <w:rsid w:val="00C137A5"/>
    <w:rsid w:val="00C13955"/>
    <w:rsid w:val="00C13CB0"/>
    <w:rsid w:val="00C13D64"/>
    <w:rsid w:val="00C13EF2"/>
    <w:rsid w:val="00C13F1D"/>
    <w:rsid w:val="00C13F76"/>
    <w:rsid w:val="00C14151"/>
    <w:rsid w:val="00C144B6"/>
    <w:rsid w:val="00C148FE"/>
    <w:rsid w:val="00C149F2"/>
    <w:rsid w:val="00C14AA1"/>
    <w:rsid w:val="00C14C3A"/>
    <w:rsid w:val="00C15853"/>
    <w:rsid w:val="00C15857"/>
    <w:rsid w:val="00C15C97"/>
    <w:rsid w:val="00C15DE9"/>
    <w:rsid w:val="00C16016"/>
    <w:rsid w:val="00C16250"/>
    <w:rsid w:val="00C1626C"/>
    <w:rsid w:val="00C16694"/>
    <w:rsid w:val="00C1692C"/>
    <w:rsid w:val="00C16973"/>
    <w:rsid w:val="00C16AC9"/>
    <w:rsid w:val="00C16B73"/>
    <w:rsid w:val="00C16E0A"/>
    <w:rsid w:val="00C16E1B"/>
    <w:rsid w:val="00C16FDE"/>
    <w:rsid w:val="00C17224"/>
    <w:rsid w:val="00C1727D"/>
    <w:rsid w:val="00C17323"/>
    <w:rsid w:val="00C17413"/>
    <w:rsid w:val="00C17813"/>
    <w:rsid w:val="00C17973"/>
    <w:rsid w:val="00C17BA5"/>
    <w:rsid w:val="00C17C56"/>
    <w:rsid w:val="00C17CB4"/>
    <w:rsid w:val="00C202BC"/>
    <w:rsid w:val="00C203E2"/>
    <w:rsid w:val="00C20437"/>
    <w:rsid w:val="00C20B60"/>
    <w:rsid w:val="00C20C39"/>
    <w:rsid w:val="00C20CBD"/>
    <w:rsid w:val="00C21593"/>
    <w:rsid w:val="00C2173B"/>
    <w:rsid w:val="00C217F6"/>
    <w:rsid w:val="00C2183D"/>
    <w:rsid w:val="00C2199A"/>
    <w:rsid w:val="00C21A04"/>
    <w:rsid w:val="00C22310"/>
    <w:rsid w:val="00C223BA"/>
    <w:rsid w:val="00C223C1"/>
    <w:rsid w:val="00C22B83"/>
    <w:rsid w:val="00C22D26"/>
    <w:rsid w:val="00C22D79"/>
    <w:rsid w:val="00C22EF2"/>
    <w:rsid w:val="00C23090"/>
    <w:rsid w:val="00C2310A"/>
    <w:rsid w:val="00C233EA"/>
    <w:rsid w:val="00C2362A"/>
    <w:rsid w:val="00C23D92"/>
    <w:rsid w:val="00C23F68"/>
    <w:rsid w:val="00C2422E"/>
    <w:rsid w:val="00C243BC"/>
    <w:rsid w:val="00C24FF8"/>
    <w:rsid w:val="00C2514B"/>
    <w:rsid w:val="00C25153"/>
    <w:rsid w:val="00C251FB"/>
    <w:rsid w:val="00C25275"/>
    <w:rsid w:val="00C25393"/>
    <w:rsid w:val="00C25525"/>
    <w:rsid w:val="00C2581B"/>
    <w:rsid w:val="00C25D06"/>
    <w:rsid w:val="00C25D10"/>
    <w:rsid w:val="00C26010"/>
    <w:rsid w:val="00C262AE"/>
    <w:rsid w:val="00C26438"/>
    <w:rsid w:val="00C264B0"/>
    <w:rsid w:val="00C2651D"/>
    <w:rsid w:val="00C26731"/>
    <w:rsid w:val="00C26E7C"/>
    <w:rsid w:val="00C26F4F"/>
    <w:rsid w:val="00C2706B"/>
    <w:rsid w:val="00C271AF"/>
    <w:rsid w:val="00C27369"/>
    <w:rsid w:val="00C27576"/>
    <w:rsid w:val="00C2764F"/>
    <w:rsid w:val="00C27AF0"/>
    <w:rsid w:val="00C27B44"/>
    <w:rsid w:val="00C27EEE"/>
    <w:rsid w:val="00C27F6C"/>
    <w:rsid w:val="00C27FAA"/>
    <w:rsid w:val="00C302D2"/>
    <w:rsid w:val="00C3037E"/>
    <w:rsid w:val="00C303D4"/>
    <w:rsid w:val="00C305BC"/>
    <w:rsid w:val="00C306B2"/>
    <w:rsid w:val="00C30889"/>
    <w:rsid w:val="00C30B85"/>
    <w:rsid w:val="00C31284"/>
    <w:rsid w:val="00C314AC"/>
    <w:rsid w:val="00C316C0"/>
    <w:rsid w:val="00C319C2"/>
    <w:rsid w:val="00C31E30"/>
    <w:rsid w:val="00C31E88"/>
    <w:rsid w:val="00C3214E"/>
    <w:rsid w:val="00C32D54"/>
    <w:rsid w:val="00C32E81"/>
    <w:rsid w:val="00C330B9"/>
    <w:rsid w:val="00C331B4"/>
    <w:rsid w:val="00C3329E"/>
    <w:rsid w:val="00C33318"/>
    <w:rsid w:val="00C3354C"/>
    <w:rsid w:val="00C33707"/>
    <w:rsid w:val="00C339AA"/>
    <w:rsid w:val="00C33C04"/>
    <w:rsid w:val="00C33CA9"/>
    <w:rsid w:val="00C340C3"/>
    <w:rsid w:val="00C34383"/>
    <w:rsid w:val="00C343E3"/>
    <w:rsid w:val="00C349E1"/>
    <w:rsid w:val="00C34A73"/>
    <w:rsid w:val="00C34C13"/>
    <w:rsid w:val="00C34E12"/>
    <w:rsid w:val="00C34FD4"/>
    <w:rsid w:val="00C35682"/>
    <w:rsid w:val="00C356AA"/>
    <w:rsid w:val="00C35865"/>
    <w:rsid w:val="00C35B1E"/>
    <w:rsid w:val="00C35BDE"/>
    <w:rsid w:val="00C3612D"/>
    <w:rsid w:val="00C3622E"/>
    <w:rsid w:val="00C364E1"/>
    <w:rsid w:val="00C3682F"/>
    <w:rsid w:val="00C36BA5"/>
    <w:rsid w:val="00C36E73"/>
    <w:rsid w:val="00C37008"/>
    <w:rsid w:val="00C371C2"/>
    <w:rsid w:val="00C3721A"/>
    <w:rsid w:val="00C376D8"/>
    <w:rsid w:val="00C40283"/>
    <w:rsid w:val="00C403D0"/>
    <w:rsid w:val="00C40EE3"/>
    <w:rsid w:val="00C413FE"/>
    <w:rsid w:val="00C414F2"/>
    <w:rsid w:val="00C415C7"/>
    <w:rsid w:val="00C4188D"/>
    <w:rsid w:val="00C41E6B"/>
    <w:rsid w:val="00C42061"/>
    <w:rsid w:val="00C42343"/>
    <w:rsid w:val="00C428F5"/>
    <w:rsid w:val="00C42D00"/>
    <w:rsid w:val="00C42F0B"/>
    <w:rsid w:val="00C42FBF"/>
    <w:rsid w:val="00C430BE"/>
    <w:rsid w:val="00C4327F"/>
    <w:rsid w:val="00C433C5"/>
    <w:rsid w:val="00C4370C"/>
    <w:rsid w:val="00C43899"/>
    <w:rsid w:val="00C43943"/>
    <w:rsid w:val="00C4488B"/>
    <w:rsid w:val="00C44E18"/>
    <w:rsid w:val="00C44E32"/>
    <w:rsid w:val="00C45361"/>
    <w:rsid w:val="00C457CB"/>
    <w:rsid w:val="00C46150"/>
    <w:rsid w:val="00C461B4"/>
    <w:rsid w:val="00C464A1"/>
    <w:rsid w:val="00C46871"/>
    <w:rsid w:val="00C46F2D"/>
    <w:rsid w:val="00C46FE2"/>
    <w:rsid w:val="00C47B82"/>
    <w:rsid w:val="00C47DD9"/>
    <w:rsid w:val="00C47E8B"/>
    <w:rsid w:val="00C47ECD"/>
    <w:rsid w:val="00C5002D"/>
    <w:rsid w:val="00C50068"/>
    <w:rsid w:val="00C5019C"/>
    <w:rsid w:val="00C5019F"/>
    <w:rsid w:val="00C50604"/>
    <w:rsid w:val="00C5065D"/>
    <w:rsid w:val="00C507E1"/>
    <w:rsid w:val="00C50936"/>
    <w:rsid w:val="00C50EC6"/>
    <w:rsid w:val="00C51386"/>
    <w:rsid w:val="00C517E7"/>
    <w:rsid w:val="00C51A68"/>
    <w:rsid w:val="00C51D47"/>
    <w:rsid w:val="00C51F11"/>
    <w:rsid w:val="00C52133"/>
    <w:rsid w:val="00C52344"/>
    <w:rsid w:val="00C5248E"/>
    <w:rsid w:val="00C524B3"/>
    <w:rsid w:val="00C527F9"/>
    <w:rsid w:val="00C52D63"/>
    <w:rsid w:val="00C52DC3"/>
    <w:rsid w:val="00C52E6C"/>
    <w:rsid w:val="00C52F0E"/>
    <w:rsid w:val="00C52F52"/>
    <w:rsid w:val="00C531F5"/>
    <w:rsid w:val="00C53267"/>
    <w:rsid w:val="00C53320"/>
    <w:rsid w:val="00C5392B"/>
    <w:rsid w:val="00C53C77"/>
    <w:rsid w:val="00C53D39"/>
    <w:rsid w:val="00C540C0"/>
    <w:rsid w:val="00C54360"/>
    <w:rsid w:val="00C54432"/>
    <w:rsid w:val="00C544D5"/>
    <w:rsid w:val="00C547E5"/>
    <w:rsid w:val="00C54A0A"/>
    <w:rsid w:val="00C54BFF"/>
    <w:rsid w:val="00C553A1"/>
    <w:rsid w:val="00C55545"/>
    <w:rsid w:val="00C556FB"/>
    <w:rsid w:val="00C559BB"/>
    <w:rsid w:val="00C55D13"/>
    <w:rsid w:val="00C56176"/>
    <w:rsid w:val="00C5632D"/>
    <w:rsid w:val="00C56361"/>
    <w:rsid w:val="00C5677C"/>
    <w:rsid w:val="00C56903"/>
    <w:rsid w:val="00C56A98"/>
    <w:rsid w:val="00C56B2F"/>
    <w:rsid w:val="00C56CEA"/>
    <w:rsid w:val="00C5709D"/>
    <w:rsid w:val="00C57D29"/>
    <w:rsid w:val="00C57D73"/>
    <w:rsid w:val="00C57D96"/>
    <w:rsid w:val="00C57E5B"/>
    <w:rsid w:val="00C60936"/>
    <w:rsid w:val="00C60A39"/>
    <w:rsid w:val="00C60D36"/>
    <w:rsid w:val="00C60E46"/>
    <w:rsid w:val="00C60E59"/>
    <w:rsid w:val="00C616EE"/>
    <w:rsid w:val="00C61846"/>
    <w:rsid w:val="00C6199B"/>
    <w:rsid w:val="00C61A88"/>
    <w:rsid w:val="00C61C25"/>
    <w:rsid w:val="00C61DBE"/>
    <w:rsid w:val="00C61DE7"/>
    <w:rsid w:val="00C620B7"/>
    <w:rsid w:val="00C6251E"/>
    <w:rsid w:val="00C625CB"/>
    <w:rsid w:val="00C62661"/>
    <w:rsid w:val="00C6299E"/>
    <w:rsid w:val="00C62F3F"/>
    <w:rsid w:val="00C6323F"/>
    <w:rsid w:val="00C63419"/>
    <w:rsid w:val="00C6369D"/>
    <w:rsid w:val="00C636C3"/>
    <w:rsid w:val="00C63A66"/>
    <w:rsid w:val="00C63EC6"/>
    <w:rsid w:val="00C64761"/>
    <w:rsid w:val="00C649E7"/>
    <w:rsid w:val="00C649F5"/>
    <w:rsid w:val="00C64C90"/>
    <w:rsid w:val="00C6504D"/>
    <w:rsid w:val="00C6514B"/>
    <w:rsid w:val="00C6514D"/>
    <w:rsid w:val="00C65336"/>
    <w:rsid w:val="00C65586"/>
    <w:rsid w:val="00C655FC"/>
    <w:rsid w:val="00C6566A"/>
    <w:rsid w:val="00C65C09"/>
    <w:rsid w:val="00C65E3D"/>
    <w:rsid w:val="00C66211"/>
    <w:rsid w:val="00C6621C"/>
    <w:rsid w:val="00C664DF"/>
    <w:rsid w:val="00C66574"/>
    <w:rsid w:val="00C6678F"/>
    <w:rsid w:val="00C668AA"/>
    <w:rsid w:val="00C66E06"/>
    <w:rsid w:val="00C671DF"/>
    <w:rsid w:val="00C675CE"/>
    <w:rsid w:val="00C67657"/>
    <w:rsid w:val="00C67659"/>
    <w:rsid w:val="00C6777D"/>
    <w:rsid w:val="00C67E6F"/>
    <w:rsid w:val="00C7018B"/>
    <w:rsid w:val="00C701F0"/>
    <w:rsid w:val="00C70264"/>
    <w:rsid w:val="00C707B8"/>
    <w:rsid w:val="00C709AE"/>
    <w:rsid w:val="00C70BD7"/>
    <w:rsid w:val="00C70E1D"/>
    <w:rsid w:val="00C710DB"/>
    <w:rsid w:val="00C7195F"/>
    <w:rsid w:val="00C71A31"/>
    <w:rsid w:val="00C71A96"/>
    <w:rsid w:val="00C71C48"/>
    <w:rsid w:val="00C71DA5"/>
    <w:rsid w:val="00C71E51"/>
    <w:rsid w:val="00C7251C"/>
    <w:rsid w:val="00C7294E"/>
    <w:rsid w:val="00C72B42"/>
    <w:rsid w:val="00C72CDC"/>
    <w:rsid w:val="00C73000"/>
    <w:rsid w:val="00C732DD"/>
    <w:rsid w:val="00C735D5"/>
    <w:rsid w:val="00C738F2"/>
    <w:rsid w:val="00C73D47"/>
    <w:rsid w:val="00C7403D"/>
    <w:rsid w:val="00C745AE"/>
    <w:rsid w:val="00C7470C"/>
    <w:rsid w:val="00C748A2"/>
    <w:rsid w:val="00C74AEF"/>
    <w:rsid w:val="00C7507D"/>
    <w:rsid w:val="00C751DE"/>
    <w:rsid w:val="00C75272"/>
    <w:rsid w:val="00C75856"/>
    <w:rsid w:val="00C76125"/>
    <w:rsid w:val="00C7626D"/>
    <w:rsid w:val="00C7626E"/>
    <w:rsid w:val="00C76678"/>
    <w:rsid w:val="00C76868"/>
    <w:rsid w:val="00C76890"/>
    <w:rsid w:val="00C76997"/>
    <w:rsid w:val="00C76A5A"/>
    <w:rsid w:val="00C76E34"/>
    <w:rsid w:val="00C76ED5"/>
    <w:rsid w:val="00C77202"/>
    <w:rsid w:val="00C772C0"/>
    <w:rsid w:val="00C7742D"/>
    <w:rsid w:val="00C7792D"/>
    <w:rsid w:val="00C77A63"/>
    <w:rsid w:val="00C80151"/>
    <w:rsid w:val="00C8048E"/>
    <w:rsid w:val="00C80517"/>
    <w:rsid w:val="00C80AFD"/>
    <w:rsid w:val="00C80E1D"/>
    <w:rsid w:val="00C81026"/>
    <w:rsid w:val="00C812CE"/>
    <w:rsid w:val="00C812F5"/>
    <w:rsid w:val="00C81506"/>
    <w:rsid w:val="00C817CE"/>
    <w:rsid w:val="00C81B11"/>
    <w:rsid w:val="00C81B8E"/>
    <w:rsid w:val="00C81EC1"/>
    <w:rsid w:val="00C81EC5"/>
    <w:rsid w:val="00C81F82"/>
    <w:rsid w:val="00C82209"/>
    <w:rsid w:val="00C8254B"/>
    <w:rsid w:val="00C82832"/>
    <w:rsid w:val="00C82AD9"/>
    <w:rsid w:val="00C82D55"/>
    <w:rsid w:val="00C82E6A"/>
    <w:rsid w:val="00C82E98"/>
    <w:rsid w:val="00C83453"/>
    <w:rsid w:val="00C8357C"/>
    <w:rsid w:val="00C8361C"/>
    <w:rsid w:val="00C83620"/>
    <w:rsid w:val="00C836FC"/>
    <w:rsid w:val="00C837B4"/>
    <w:rsid w:val="00C83B26"/>
    <w:rsid w:val="00C8429A"/>
    <w:rsid w:val="00C842E7"/>
    <w:rsid w:val="00C846A2"/>
    <w:rsid w:val="00C84A13"/>
    <w:rsid w:val="00C84F63"/>
    <w:rsid w:val="00C8512F"/>
    <w:rsid w:val="00C85646"/>
    <w:rsid w:val="00C85899"/>
    <w:rsid w:val="00C858EF"/>
    <w:rsid w:val="00C85977"/>
    <w:rsid w:val="00C85B53"/>
    <w:rsid w:val="00C86ECC"/>
    <w:rsid w:val="00C872DA"/>
    <w:rsid w:val="00C87697"/>
    <w:rsid w:val="00C87968"/>
    <w:rsid w:val="00C87BD4"/>
    <w:rsid w:val="00C87C17"/>
    <w:rsid w:val="00C87C4E"/>
    <w:rsid w:val="00C87CE1"/>
    <w:rsid w:val="00C87DAB"/>
    <w:rsid w:val="00C87F1F"/>
    <w:rsid w:val="00C902F0"/>
    <w:rsid w:val="00C905F3"/>
    <w:rsid w:val="00C90C3A"/>
    <w:rsid w:val="00C90C7B"/>
    <w:rsid w:val="00C90CD1"/>
    <w:rsid w:val="00C91022"/>
    <w:rsid w:val="00C91615"/>
    <w:rsid w:val="00C91755"/>
    <w:rsid w:val="00C918D9"/>
    <w:rsid w:val="00C91FE6"/>
    <w:rsid w:val="00C9201E"/>
    <w:rsid w:val="00C92114"/>
    <w:rsid w:val="00C92185"/>
    <w:rsid w:val="00C9238D"/>
    <w:rsid w:val="00C9254E"/>
    <w:rsid w:val="00C92700"/>
    <w:rsid w:val="00C929E2"/>
    <w:rsid w:val="00C930F2"/>
    <w:rsid w:val="00C9318E"/>
    <w:rsid w:val="00C932F3"/>
    <w:rsid w:val="00C933E5"/>
    <w:rsid w:val="00C93496"/>
    <w:rsid w:val="00C93D93"/>
    <w:rsid w:val="00C94431"/>
    <w:rsid w:val="00C94504"/>
    <w:rsid w:val="00C946EA"/>
    <w:rsid w:val="00C94AF6"/>
    <w:rsid w:val="00C94B77"/>
    <w:rsid w:val="00C955DD"/>
    <w:rsid w:val="00C95761"/>
    <w:rsid w:val="00C957F6"/>
    <w:rsid w:val="00C95AF7"/>
    <w:rsid w:val="00C95E38"/>
    <w:rsid w:val="00C960C5"/>
    <w:rsid w:val="00C96130"/>
    <w:rsid w:val="00C96161"/>
    <w:rsid w:val="00C9620E"/>
    <w:rsid w:val="00C96291"/>
    <w:rsid w:val="00C96570"/>
    <w:rsid w:val="00C96C4F"/>
    <w:rsid w:val="00C96CDF"/>
    <w:rsid w:val="00C96D8C"/>
    <w:rsid w:val="00C972DB"/>
    <w:rsid w:val="00C97322"/>
    <w:rsid w:val="00C97455"/>
    <w:rsid w:val="00C97582"/>
    <w:rsid w:val="00CA0844"/>
    <w:rsid w:val="00CA0E2E"/>
    <w:rsid w:val="00CA0FE4"/>
    <w:rsid w:val="00CA0FED"/>
    <w:rsid w:val="00CA12C8"/>
    <w:rsid w:val="00CA1452"/>
    <w:rsid w:val="00CA16D3"/>
    <w:rsid w:val="00CA1AE3"/>
    <w:rsid w:val="00CA1B1F"/>
    <w:rsid w:val="00CA1F7B"/>
    <w:rsid w:val="00CA2D6C"/>
    <w:rsid w:val="00CA337E"/>
    <w:rsid w:val="00CA38BC"/>
    <w:rsid w:val="00CA3ADF"/>
    <w:rsid w:val="00CA3FA2"/>
    <w:rsid w:val="00CA401F"/>
    <w:rsid w:val="00CA4063"/>
    <w:rsid w:val="00CA450F"/>
    <w:rsid w:val="00CA4E85"/>
    <w:rsid w:val="00CA4EAA"/>
    <w:rsid w:val="00CA4F29"/>
    <w:rsid w:val="00CA501D"/>
    <w:rsid w:val="00CA515F"/>
    <w:rsid w:val="00CA5315"/>
    <w:rsid w:val="00CA53A9"/>
    <w:rsid w:val="00CA5613"/>
    <w:rsid w:val="00CA5CC3"/>
    <w:rsid w:val="00CA5DF0"/>
    <w:rsid w:val="00CA5FBA"/>
    <w:rsid w:val="00CA6225"/>
    <w:rsid w:val="00CA6517"/>
    <w:rsid w:val="00CA6A83"/>
    <w:rsid w:val="00CA6B31"/>
    <w:rsid w:val="00CA6D9D"/>
    <w:rsid w:val="00CA70E1"/>
    <w:rsid w:val="00CA7215"/>
    <w:rsid w:val="00CA72B5"/>
    <w:rsid w:val="00CA7379"/>
    <w:rsid w:val="00CA7447"/>
    <w:rsid w:val="00CA78A8"/>
    <w:rsid w:val="00CA7A2F"/>
    <w:rsid w:val="00CA7F0A"/>
    <w:rsid w:val="00CB03C5"/>
    <w:rsid w:val="00CB045A"/>
    <w:rsid w:val="00CB0D08"/>
    <w:rsid w:val="00CB0D6E"/>
    <w:rsid w:val="00CB0E83"/>
    <w:rsid w:val="00CB116C"/>
    <w:rsid w:val="00CB1443"/>
    <w:rsid w:val="00CB147E"/>
    <w:rsid w:val="00CB1482"/>
    <w:rsid w:val="00CB1828"/>
    <w:rsid w:val="00CB1A90"/>
    <w:rsid w:val="00CB1DEA"/>
    <w:rsid w:val="00CB1F34"/>
    <w:rsid w:val="00CB1FB7"/>
    <w:rsid w:val="00CB209E"/>
    <w:rsid w:val="00CB2228"/>
    <w:rsid w:val="00CB231B"/>
    <w:rsid w:val="00CB241C"/>
    <w:rsid w:val="00CB248E"/>
    <w:rsid w:val="00CB24E7"/>
    <w:rsid w:val="00CB2568"/>
    <w:rsid w:val="00CB283E"/>
    <w:rsid w:val="00CB2A1D"/>
    <w:rsid w:val="00CB2BD2"/>
    <w:rsid w:val="00CB2BE2"/>
    <w:rsid w:val="00CB2CE3"/>
    <w:rsid w:val="00CB312E"/>
    <w:rsid w:val="00CB31F5"/>
    <w:rsid w:val="00CB3671"/>
    <w:rsid w:val="00CB38D5"/>
    <w:rsid w:val="00CB3997"/>
    <w:rsid w:val="00CB3A7E"/>
    <w:rsid w:val="00CB3CFC"/>
    <w:rsid w:val="00CB3D9D"/>
    <w:rsid w:val="00CB3F48"/>
    <w:rsid w:val="00CB40F8"/>
    <w:rsid w:val="00CB434B"/>
    <w:rsid w:val="00CB477D"/>
    <w:rsid w:val="00CB484E"/>
    <w:rsid w:val="00CB4AD1"/>
    <w:rsid w:val="00CB4B48"/>
    <w:rsid w:val="00CB4C8A"/>
    <w:rsid w:val="00CB4E29"/>
    <w:rsid w:val="00CB529B"/>
    <w:rsid w:val="00CB559E"/>
    <w:rsid w:val="00CB55B2"/>
    <w:rsid w:val="00CB5759"/>
    <w:rsid w:val="00CB59D7"/>
    <w:rsid w:val="00CB5A62"/>
    <w:rsid w:val="00CB5BE9"/>
    <w:rsid w:val="00CB5E1F"/>
    <w:rsid w:val="00CB5E20"/>
    <w:rsid w:val="00CB6092"/>
    <w:rsid w:val="00CB6453"/>
    <w:rsid w:val="00CB650F"/>
    <w:rsid w:val="00CB657C"/>
    <w:rsid w:val="00CB6851"/>
    <w:rsid w:val="00CB6A02"/>
    <w:rsid w:val="00CB6A36"/>
    <w:rsid w:val="00CB724D"/>
    <w:rsid w:val="00CB731C"/>
    <w:rsid w:val="00CB767E"/>
    <w:rsid w:val="00CB77EE"/>
    <w:rsid w:val="00CC0029"/>
    <w:rsid w:val="00CC01A4"/>
    <w:rsid w:val="00CC05BE"/>
    <w:rsid w:val="00CC06EB"/>
    <w:rsid w:val="00CC085D"/>
    <w:rsid w:val="00CC0A11"/>
    <w:rsid w:val="00CC0A31"/>
    <w:rsid w:val="00CC0AF3"/>
    <w:rsid w:val="00CC0B05"/>
    <w:rsid w:val="00CC0B2F"/>
    <w:rsid w:val="00CC0B9F"/>
    <w:rsid w:val="00CC11E9"/>
    <w:rsid w:val="00CC15CE"/>
    <w:rsid w:val="00CC1800"/>
    <w:rsid w:val="00CC18A0"/>
    <w:rsid w:val="00CC1B22"/>
    <w:rsid w:val="00CC1E05"/>
    <w:rsid w:val="00CC20F6"/>
    <w:rsid w:val="00CC2293"/>
    <w:rsid w:val="00CC23A5"/>
    <w:rsid w:val="00CC279C"/>
    <w:rsid w:val="00CC2B91"/>
    <w:rsid w:val="00CC2F0C"/>
    <w:rsid w:val="00CC33C4"/>
    <w:rsid w:val="00CC3BC5"/>
    <w:rsid w:val="00CC3C3C"/>
    <w:rsid w:val="00CC3D8B"/>
    <w:rsid w:val="00CC3E1E"/>
    <w:rsid w:val="00CC4045"/>
    <w:rsid w:val="00CC4676"/>
    <w:rsid w:val="00CC4E2E"/>
    <w:rsid w:val="00CC50E9"/>
    <w:rsid w:val="00CC5260"/>
    <w:rsid w:val="00CC5279"/>
    <w:rsid w:val="00CC52A5"/>
    <w:rsid w:val="00CC555B"/>
    <w:rsid w:val="00CC5829"/>
    <w:rsid w:val="00CC5862"/>
    <w:rsid w:val="00CC59BE"/>
    <w:rsid w:val="00CC5A50"/>
    <w:rsid w:val="00CC5B56"/>
    <w:rsid w:val="00CC5B94"/>
    <w:rsid w:val="00CC69A0"/>
    <w:rsid w:val="00CC6BFA"/>
    <w:rsid w:val="00CC6C18"/>
    <w:rsid w:val="00CC70ED"/>
    <w:rsid w:val="00CC7235"/>
    <w:rsid w:val="00CC7534"/>
    <w:rsid w:val="00CC766E"/>
    <w:rsid w:val="00CC7AE0"/>
    <w:rsid w:val="00CC7E40"/>
    <w:rsid w:val="00CC7F03"/>
    <w:rsid w:val="00CD0761"/>
    <w:rsid w:val="00CD088C"/>
    <w:rsid w:val="00CD0AE9"/>
    <w:rsid w:val="00CD0C79"/>
    <w:rsid w:val="00CD0DFE"/>
    <w:rsid w:val="00CD0F66"/>
    <w:rsid w:val="00CD1299"/>
    <w:rsid w:val="00CD157C"/>
    <w:rsid w:val="00CD1A78"/>
    <w:rsid w:val="00CD1E41"/>
    <w:rsid w:val="00CD206A"/>
    <w:rsid w:val="00CD27B0"/>
    <w:rsid w:val="00CD2A73"/>
    <w:rsid w:val="00CD2C19"/>
    <w:rsid w:val="00CD3179"/>
    <w:rsid w:val="00CD330E"/>
    <w:rsid w:val="00CD33C7"/>
    <w:rsid w:val="00CD3597"/>
    <w:rsid w:val="00CD3A30"/>
    <w:rsid w:val="00CD3CAA"/>
    <w:rsid w:val="00CD3F59"/>
    <w:rsid w:val="00CD4153"/>
    <w:rsid w:val="00CD4325"/>
    <w:rsid w:val="00CD43E8"/>
    <w:rsid w:val="00CD45F6"/>
    <w:rsid w:val="00CD4895"/>
    <w:rsid w:val="00CD49AA"/>
    <w:rsid w:val="00CD4A6D"/>
    <w:rsid w:val="00CD4B26"/>
    <w:rsid w:val="00CD4D1C"/>
    <w:rsid w:val="00CD4F45"/>
    <w:rsid w:val="00CD5CCB"/>
    <w:rsid w:val="00CD5F5F"/>
    <w:rsid w:val="00CD60AA"/>
    <w:rsid w:val="00CD62BF"/>
    <w:rsid w:val="00CD63B4"/>
    <w:rsid w:val="00CD646B"/>
    <w:rsid w:val="00CD6B24"/>
    <w:rsid w:val="00CD6B7C"/>
    <w:rsid w:val="00CD717F"/>
    <w:rsid w:val="00CD736D"/>
    <w:rsid w:val="00CD762D"/>
    <w:rsid w:val="00CD7F80"/>
    <w:rsid w:val="00CE0849"/>
    <w:rsid w:val="00CE0963"/>
    <w:rsid w:val="00CE0CD5"/>
    <w:rsid w:val="00CE1156"/>
    <w:rsid w:val="00CE12CF"/>
    <w:rsid w:val="00CE19CC"/>
    <w:rsid w:val="00CE1CFC"/>
    <w:rsid w:val="00CE1E58"/>
    <w:rsid w:val="00CE22CC"/>
    <w:rsid w:val="00CE289A"/>
    <w:rsid w:val="00CE28EB"/>
    <w:rsid w:val="00CE2BE8"/>
    <w:rsid w:val="00CE2DC7"/>
    <w:rsid w:val="00CE32BB"/>
    <w:rsid w:val="00CE3782"/>
    <w:rsid w:val="00CE3B56"/>
    <w:rsid w:val="00CE3BC6"/>
    <w:rsid w:val="00CE3CF8"/>
    <w:rsid w:val="00CE46EE"/>
    <w:rsid w:val="00CE5235"/>
    <w:rsid w:val="00CE526B"/>
    <w:rsid w:val="00CE54F3"/>
    <w:rsid w:val="00CE54FB"/>
    <w:rsid w:val="00CE57AF"/>
    <w:rsid w:val="00CE5994"/>
    <w:rsid w:val="00CE5CFB"/>
    <w:rsid w:val="00CE6048"/>
    <w:rsid w:val="00CE62FF"/>
    <w:rsid w:val="00CE65B3"/>
    <w:rsid w:val="00CE66C5"/>
    <w:rsid w:val="00CE683D"/>
    <w:rsid w:val="00CE767E"/>
    <w:rsid w:val="00CE7F2F"/>
    <w:rsid w:val="00CF067A"/>
    <w:rsid w:val="00CF0828"/>
    <w:rsid w:val="00CF0B0E"/>
    <w:rsid w:val="00CF0E3B"/>
    <w:rsid w:val="00CF11C9"/>
    <w:rsid w:val="00CF141A"/>
    <w:rsid w:val="00CF142F"/>
    <w:rsid w:val="00CF1CE3"/>
    <w:rsid w:val="00CF1D57"/>
    <w:rsid w:val="00CF1DA8"/>
    <w:rsid w:val="00CF2074"/>
    <w:rsid w:val="00CF20A4"/>
    <w:rsid w:val="00CF21C3"/>
    <w:rsid w:val="00CF24D4"/>
    <w:rsid w:val="00CF256A"/>
    <w:rsid w:val="00CF25CC"/>
    <w:rsid w:val="00CF27BA"/>
    <w:rsid w:val="00CF2A09"/>
    <w:rsid w:val="00CF2AA9"/>
    <w:rsid w:val="00CF2CDB"/>
    <w:rsid w:val="00CF2E1F"/>
    <w:rsid w:val="00CF2EC7"/>
    <w:rsid w:val="00CF3168"/>
    <w:rsid w:val="00CF3EEF"/>
    <w:rsid w:val="00CF43B2"/>
    <w:rsid w:val="00CF49C0"/>
    <w:rsid w:val="00CF4A77"/>
    <w:rsid w:val="00CF4C96"/>
    <w:rsid w:val="00CF4E16"/>
    <w:rsid w:val="00CF4E6C"/>
    <w:rsid w:val="00CF506C"/>
    <w:rsid w:val="00CF50C1"/>
    <w:rsid w:val="00CF520C"/>
    <w:rsid w:val="00CF5288"/>
    <w:rsid w:val="00CF52C6"/>
    <w:rsid w:val="00CF5362"/>
    <w:rsid w:val="00CF5379"/>
    <w:rsid w:val="00CF58E4"/>
    <w:rsid w:val="00CF5C4F"/>
    <w:rsid w:val="00CF5EF4"/>
    <w:rsid w:val="00CF6125"/>
    <w:rsid w:val="00CF61B3"/>
    <w:rsid w:val="00CF663C"/>
    <w:rsid w:val="00CF6884"/>
    <w:rsid w:val="00CF6BB8"/>
    <w:rsid w:val="00CF6CD9"/>
    <w:rsid w:val="00CF7553"/>
    <w:rsid w:val="00CF769B"/>
    <w:rsid w:val="00CF7928"/>
    <w:rsid w:val="00CF7CB1"/>
    <w:rsid w:val="00D0028E"/>
    <w:rsid w:val="00D00356"/>
    <w:rsid w:val="00D00427"/>
    <w:rsid w:val="00D004EA"/>
    <w:rsid w:val="00D0093C"/>
    <w:rsid w:val="00D009C6"/>
    <w:rsid w:val="00D00A1E"/>
    <w:rsid w:val="00D00FBF"/>
    <w:rsid w:val="00D01324"/>
    <w:rsid w:val="00D013ED"/>
    <w:rsid w:val="00D0171A"/>
    <w:rsid w:val="00D0193E"/>
    <w:rsid w:val="00D01AA5"/>
    <w:rsid w:val="00D01C10"/>
    <w:rsid w:val="00D01E1B"/>
    <w:rsid w:val="00D020D7"/>
    <w:rsid w:val="00D022FA"/>
    <w:rsid w:val="00D02F33"/>
    <w:rsid w:val="00D0381A"/>
    <w:rsid w:val="00D03A52"/>
    <w:rsid w:val="00D03CD0"/>
    <w:rsid w:val="00D03EB2"/>
    <w:rsid w:val="00D0464E"/>
    <w:rsid w:val="00D04736"/>
    <w:rsid w:val="00D04797"/>
    <w:rsid w:val="00D04FEF"/>
    <w:rsid w:val="00D04FF5"/>
    <w:rsid w:val="00D051B8"/>
    <w:rsid w:val="00D053BC"/>
    <w:rsid w:val="00D05B49"/>
    <w:rsid w:val="00D05C81"/>
    <w:rsid w:val="00D05DEE"/>
    <w:rsid w:val="00D06363"/>
    <w:rsid w:val="00D064D4"/>
    <w:rsid w:val="00D066D4"/>
    <w:rsid w:val="00D06B22"/>
    <w:rsid w:val="00D07050"/>
    <w:rsid w:val="00D073A1"/>
    <w:rsid w:val="00D07463"/>
    <w:rsid w:val="00D07C82"/>
    <w:rsid w:val="00D07E63"/>
    <w:rsid w:val="00D10082"/>
    <w:rsid w:val="00D100CB"/>
    <w:rsid w:val="00D10F10"/>
    <w:rsid w:val="00D10F86"/>
    <w:rsid w:val="00D10F8F"/>
    <w:rsid w:val="00D110FB"/>
    <w:rsid w:val="00D112C8"/>
    <w:rsid w:val="00D11315"/>
    <w:rsid w:val="00D11512"/>
    <w:rsid w:val="00D1175A"/>
    <w:rsid w:val="00D117FD"/>
    <w:rsid w:val="00D11815"/>
    <w:rsid w:val="00D11840"/>
    <w:rsid w:val="00D11F41"/>
    <w:rsid w:val="00D124DF"/>
    <w:rsid w:val="00D1259D"/>
    <w:rsid w:val="00D12811"/>
    <w:rsid w:val="00D12897"/>
    <w:rsid w:val="00D12AD9"/>
    <w:rsid w:val="00D12B36"/>
    <w:rsid w:val="00D135A2"/>
    <w:rsid w:val="00D13834"/>
    <w:rsid w:val="00D13B05"/>
    <w:rsid w:val="00D13F5F"/>
    <w:rsid w:val="00D14435"/>
    <w:rsid w:val="00D147D2"/>
    <w:rsid w:val="00D14CDE"/>
    <w:rsid w:val="00D14D31"/>
    <w:rsid w:val="00D159FD"/>
    <w:rsid w:val="00D15C59"/>
    <w:rsid w:val="00D15ECC"/>
    <w:rsid w:val="00D16130"/>
    <w:rsid w:val="00D161CF"/>
    <w:rsid w:val="00D1644F"/>
    <w:rsid w:val="00D1690C"/>
    <w:rsid w:val="00D1691C"/>
    <w:rsid w:val="00D16987"/>
    <w:rsid w:val="00D16E3C"/>
    <w:rsid w:val="00D1710F"/>
    <w:rsid w:val="00D17423"/>
    <w:rsid w:val="00D17CAF"/>
    <w:rsid w:val="00D17D43"/>
    <w:rsid w:val="00D202A7"/>
    <w:rsid w:val="00D202AB"/>
    <w:rsid w:val="00D20957"/>
    <w:rsid w:val="00D20C2B"/>
    <w:rsid w:val="00D20CD0"/>
    <w:rsid w:val="00D2117C"/>
    <w:rsid w:val="00D21602"/>
    <w:rsid w:val="00D2198E"/>
    <w:rsid w:val="00D21A4E"/>
    <w:rsid w:val="00D21A56"/>
    <w:rsid w:val="00D21CBD"/>
    <w:rsid w:val="00D22097"/>
    <w:rsid w:val="00D22519"/>
    <w:rsid w:val="00D2275C"/>
    <w:rsid w:val="00D22886"/>
    <w:rsid w:val="00D22CDA"/>
    <w:rsid w:val="00D22EE9"/>
    <w:rsid w:val="00D23086"/>
    <w:rsid w:val="00D234C4"/>
    <w:rsid w:val="00D23906"/>
    <w:rsid w:val="00D23BC8"/>
    <w:rsid w:val="00D23D73"/>
    <w:rsid w:val="00D23E41"/>
    <w:rsid w:val="00D23E4F"/>
    <w:rsid w:val="00D24096"/>
    <w:rsid w:val="00D240A3"/>
    <w:rsid w:val="00D24502"/>
    <w:rsid w:val="00D24893"/>
    <w:rsid w:val="00D248DD"/>
    <w:rsid w:val="00D24AB0"/>
    <w:rsid w:val="00D24E91"/>
    <w:rsid w:val="00D24F27"/>
    <w:rsid w:val="00D251AF"/>
    <w:rsid w:val="00D2529D"/>
    <w:rsid w:val="00D252A2"/>
    <w:rsid w:val="00D254CB"/>
    <w:rsid w:val="00D2567A"/>
    <w:rsid w:val="00D257D2"/>
    <w:rsid w:val="00D2589F"/>
    <w:rsid w:val="00D25A87"/>
    <w:rsid w:val="00D25ADE"/>
    <w:rsid w:val="00D25C55"/>
    <w:rsid w:val="00D2639C"/>
    <w:rsid w:val="00D2654E"/>
    <w:rsid w:val="00D26949"/>
    <w:rsid w:val="00D26A2D"/>
    <w:rsid w:val="00D26EDB"/>
    <w:rsid w:val="00D27006"/>
    <w:rsid w:val="00D2763C"/>
    <w:rsid w:val="00D27751"/>
    <w:rsid w:val="00D27F2B"/>
    <w:rsid w:val="00D30131"/>
    <w:rsid w:val="00D30704"/>
    <w:rsid w:val="00D30730"/>
    <w:rsid w:val="00D30961"/>
    <w:rsid w:val="00D30973"/>
    <w:rsid w:val="00D310A4"/>
    <w:rsid w:val="00D31393"/>
    <w:rsid w:val="00D3142E"/>
    <w:rsid w:val="00D3157A"/>
    <w:rsid w:val="00D318A8"/>
    <w:rsid w:val="00D31C92"/>
    <w:rsid w:val="00D31FE9"/>
    <w:rsid w:val="00D320EA"/>
    <w:rsid w:val="00D3226C"/>
    <w:rsid w:val="00D324B0"/>
    <w:rsid w:val="00D3260C"/>
    <w:rsid w:val="00D32682"/>
    <w:rsid w:val="00D32B52"/>
    <w:rsid w:val="00D32C16"/>
    <w:rsid w:val="00D32D92"/>
    <w:rsid w:val="00D32DFC"/>
    <w:rsid w:val="00D332A9"/>
    <w:rsid w:val="00D332DC"/>
    <w:rsid w:val="00D3393E"/>
    <w:rsid w:val="00D33C15"/>
    <w:rsid w:val="00D33CF1"/>
    <w:rsid w:val="00D33EFF"/>
    <w:rsid w:val="00D34027"/>
    <w:rsid w:val="00D34207"/>
    <w:rsid w:val="00D34444"/>
    <w:rsid w:val="00D344C4"/>
    <w:rsid w:val="00D34A5D"/>
    <w:rsid w:val="00D34BC1"/>
    <w:rsid w:val="00D34BCA"/>
    <w:rsid w:val="00D34BF0"/>
    <w:rsid w:val="00D34CC2"/>
    <w:rsid w:val="00D34E1F"/>
    <w:rsid w:val="00D34EBE"/>
    <w:rsid w:val="00D34FEA"/>
    <w:rsid w:val="00D35418"/>
    <w:rsid w:val="00D35553"/>
    <w:rsid w:val="00D358D7"/>
    <w:rsid w:val="00D35D21"/>
    <w:rsid w:val="00D35DC6"/>
    <w:rsid w:val="00D361A5"/>
    <w:rsid w:val="00D36244"/>
    <w:rsid w:val="00D362E8"/>
    <w:rsid w:val="00D3650A"/>
    <w:rsid w:val="00D36638"/>
    <w:rsid w:val="00D3664B"/>
    <w:rsid w:val="00D366DC"/>
    <w:rsid w:val="00D367A6"/>
    <w:rsid w:val="00D36D39"/>
    <w:rsid w:val="00D36F18"/>
    <w:rsid w:val="00D37510"/>
    <w:rsid w:val="00D3768C"/>
    <w:rsid w:val="00D376A9"/>
    <w:rsid w:val="00D378A0"/>
    <w:rsid w:val="00D3794A"/>
    <w:rsid w:val="00D37C39"/>
    <w:rsid w:val="00D37DBE"/>
    <w:rsid w:val="00D37DC5"/>
    <w:rsid w:val="00D400BE"/>
    <w:rsid w:val="00D40646"/>
    <w:rsid w:val="00D4070B"/>
    <w:rsid w:val="00D40FB2"/>
    <w:rsid w:val="00D41543"/>
    <w:rsid w:val="00D415B8"/>
    <w:rsid w:val="00D41F2C"/>
    <w:rsid w:val="00D42380"/>
    <w:rsid w:val="00D42749"/>
    <w:rsid w:val="00D42A75"/>
    <w:rsid w:val="00D42EA0"/>
    <w:rsid w:val="00D4301C"/>
    <w:rsid w:val="00D431B3"/>
    <w:rsid w:val="00D4365C"/>
    <w:rsid w:val="00D436DF"/>
    <w:rsid w:val="00D43B12"/>
    <w:rsid w:val="00D44C0D"/>
    <w:rsid w:val="00D44D5A"/>
    <w:rsid w:val="00D44E08"/>
    <w:rsid w:val="00D44E9D"/>
    <w:rsid w:val="00D44F81"/>
    <w:rsid w:val="00D450A8"/>
    <w:rsid w:val="00D452C4"/>
    <w:rsid w:val="00D457B8"/>
    <w:rsid w:val="00D45F70"/>
    <w:rsid w:val="00D46578"/>
    <w:rsid w:val="00D4662D"/>
    <w:rsid w:val="00D4686F"/>
    <w:rsid w:val="00D46B02"/>
    <w:rsid w:val="00D470FA"/>
    <w:rsid w:val="00D47451"/>
    <w:rsid w:val="00D4745A"/>
    <w:rsid w:val="00D4745B"/>
    <w:rsid w:val="00D475E8"/>
    <w:rsid w:val="00D4782C"/>
    <w:rsid w:val="00D47DE8"/>
    <w:rsid w:val="00D47DF5"/>
    <w:rsid w:val="00D47E51"/>
    <w:rsid w:val="00D47FFD"/>
    <w:rsid w:val="00D505DA"/>
    <w:rsid w:val="00D50E83"/>
    <w:rsid w:val="00D50F01"/>
    <w:rsid w:val="00D510F4"/>
    <w:rsid w:val="00D517AD"/>
    <w:rsid w:val="00D51872"/>
    <w:rsid w:val="00D5194E"/>
    <w:rsid w:val="00D51A69"/>
    <w:rsid w:val="00D51C28"/>
    <w:rsid w:val="00D5244C"/>
    <w:rsid w:val="00D5266A"/>
    <w:rsid w:val="00D526D5"/>
    <w:rsid w:val="00D5296E"/>
    <w:rsid w:val="00D52C51"/>
    <w:rsid w:val="00D52F2F"/>
    <w:rsid w:val="00D5318A"/>
    <w:rsid w:val="00D53761"/>
    <w:rsid w:val="00D538F7"/>
    <w:rsid w:val="00D53C3C"/>
    <w:rsid w:val="00D54481"/>
    <w:rsid w:val="00D54521"/>
    <w:rsid w:val="00D546A8"/>
    <w:rsid w:val="00D54BA6"/>
    <w:rsid w:val="00D54EC4"/>
    <w:rsid w:val="00D5504A"/>
    <w:rsid w:val="00D558A9"/>
    <w:rsid w:val="00D559C0"/>
    <w:rsid w:val="00D55B78"/>
    <w:rsid w:val="00D55F4A"/>
    <w:rsid w:val="00D56109"/>
    <w:rsid w:val="00D561B0"/>
    <w:rsid w:val="00D56369"/>
    <w:rsid w:val="00D5664B"/>
    <w:rsid w:val="00D568A2"/>
    <w:rsid w:val="00D570F2"/>
    <w:rsid w:val="00D570F5"/>
    <w:rsid w:val="00D571BC"/>
    <w:rsid w:val="00D57570"/>
    <w:rsid w:val="00D5773E"/>
    <w:rsid w:val="00D57B19"/>
    <w:rsid w:val="00D6010E"/>
    <w:rsid w:val="00D601ED"/>
    <w:rsid w:val="00D603D6"/>
    <w:rsid w:val="00D607D5"/>
    <w:rsid w:val="00D60979"/>
    <w:rsid w:val="00D60B8F"/>
    <w:rsid w:val="00D61174"/>
    <w:rsid w:val="00D6162C"/>
    <w:rsid w:val="00D61D58"/>
    <w:rsid w:val="00D61EAF"/>
    <w:rsid w:val="00D621BF"/>
    <w:rsid w:val="00D62503"/>
    <w:rsid w:val="00D6252C"/>
    <w:rsid w:val="00D6261B"/>
    <w:rsid w:val="00D62760"/>
    <w:rsid w:val="00D628FE"/>
    <w:rsid w:val="00D629B2"/>
    <w:rsid w:val="00D62E03"/>
    <w:rsid w:val="00D6304D"/>
    <w:rsid w:val="00D6327F"/>
    <w:rsid w:val="00D63914"/>
    <w:rsid w:val="00D639A0"/>
    <w:rsid w:val="00D63F97"/>
    <w:rsid w:val="00D641A4"/>
    <w:rsid w:val="00D643E4"/>
    <w:rsid w:val="00D64414"/>
    <w:rsid w:val="00D6459B"/>
    <w:rsid w:val="00D645E8"/>
    <w:rsid w:val="00D64A41"/>
    <w:rsid w:val="00D64A4F"/>
    <w:rsid w:val="00D64B18"/>
    <w:rsid w:val="00D64BE4"/>
    <w:rsid w:val="00D64E2D"/>
    <w:rsid w:val="00D652AF"/>
    <w:rsid w:val="00D6597E"/>
    <w:rsid w:val="00D65B0A"/>
    <w:rsid w:val="00D65CE6"/>
    <w:rsid w:val="00D65DAE"/>
    <w:rsid w:val="00D65E73"/>
    <w:rsid w:val="00D65FBB"/>
    <w:rsid w:val="00D66162"/>
    <w:rsid w:val="00D663A3"/>
    <w:rsid w:val="00D66767"/>
    <w:rsid w:val="00D66868"/>
    <w:rsid w:val="00D66978"/>
    <w:rsid w:val="00D66BF4"/>
    <w:rsid w:val="00D67328"/>
    <w:rsid w:val="00D67353"/>
    <w:rsid w:val="00D67B07"/>
    <w:rsid w:val="00D67CD4"/>
    <w:rsid w:val="00D67D88"/>
    <w:rsid w:val="00D70049"/>
    <w:rsid w:val="00D7032B"/>
    <w:rsid w:val="00D70751"/>
    <w:rsid w:val="00D70921"/>
    <w:rsid w:val="00D709B9"/>
    <w:rsid w:val="00D70AD9"/>
    <w:rsid w:val="00D70C6D"/>
    <w:rsid w:val="00D71097"/>
    <w:rsid w:val="00D71474"/>
    <w:rsid w:val="00D71539"/>
    <w:rsid w:val="00D71DDD"/>
    <w:rsid w:val="00D720AE"/>
    <w:rsid w:val="00D720DB"/>
    <w:rsid w:val="00D7213D"/>
    <w:rsid w:val="00D7246D"/>
    <w:rsid w:val="00D725A4"/>
    <w:rsid w:val="00D7290E"/>
    <w:rsid w:val="00D72ABC"/>
    <w:rsid w:val="00D72D99"/>
    <w:rsid w:val="00D730C2"/>
    <w:rsid w:val="00D73146"/>
    <w:rsid w:val="00D73522"/>
    <w:rsid w:val="00D73539"/>
    <w:rsid w:val="00D737BC"/>
    <w:rsid w:val="00D7398E"/>
    <w:rsid w:val="00D73E15"/>
    <w:rsid w:val="00D73F5E"/>
    <w:rsid w:val="00D741C5"/>
    <w:rsid w:val="00D741C7"/>
    <w:rsid w:val="00D744AE"/>
    <w:rsid w:val="00D747E7"/>
    <w:rsid w:val="00D74941"/>
    <w:rsid w:val="00D74A59"/>
    <w:rsid w:val="00D74E65"/>
    <w:rsid w:val="00D74E68"/>
    <w:rsid w:val="00D74FA0"/>
    <w:rsid w:val="00D75346"/>
    <w:rsid w:val="00D75807"/>
    <w:rsid w:val="00D758B9"/>
    <w:rsid w:val="00D759FC"/>
    <w:rsid w:val="00D75B4C"/>
    <w:rsid w:val="00D75CC7"/>
    <w:rsid w:val="00D75CC8"/>
    <w:rsid w:val="00D7616C"/>
    <w:rsid w:val="00D76324"/>
    <w:rsid w:val="00D765A3"/>
    <w:rsid w:val="00D76AB6"/>
    <w:rsid w:val="00D76C3A"/>
    <w:rsid w:val="00D76CF3"/>
    <w:rsid w:val="00D77034"/>
    <w:rsid w:val="00D77282"/>
    <w:rsid w:val="00D774BC"/>
    <w:rsid w:val="00D77D6B"/>
    <w:rsid w:val="00D805B4"/>
    <w:rsid w:val="00D806FA"/>
    <w:rsid w:val="00D807A0"/>
    <w:rsid w:val="00D8080D"/>
    <w:rsid w:val="00D8086E"/>
    <w:rsid w:val="00D808C9"/>
    <w:rsid w:val="00D80B36"/>
    <w:rsid w:val="00D80C22"/>
    <w:rsid w:val="00D80E73"/>
    <w:rsid w:val="00D80F0F"/>
    <w:rsid w:val="00D81004"/>
    <w:rsid w:val="00D81112"/>
    <w:rsid w:val="00D8117C"/>
    <w:rsid w:val="00D811F5"/>
    <w:rsid w:val="00D81506"/>
    <w:rsid w:val="00D815B0"/>
    <w:rsid w:val="00D81E0C"/>
    <w:rsid w:val="00D81E3E"/>
    <w:rsid w:val="00D81EE9"/>
    <w:rsid w:val="00D81EF1"/>
    <w:rsid w:val="00D8221D"/>
    <w:rsid w:val="00D82916"/>
    <w:rsid w:val="00D82A45"/>
    <w:rsid w:val="00D82C07"/>
    <w:rsid w:val="00D82FC8"/>
    <w:rsid w:val="00D83104"/>
    <w:rsid w:val="00D831C6"/>
    <w:rsid w:val="00D8335D"/>
    <w:rsid w:val="00D83705"/>
    <w:rsid w:val="00D8418B"/>
    <w:rsid w:val="00D8419A"/>
    <w:rsid w:val="00D843F5"/>
    <w:rsid w:val="00D8447E"/>
    <w:rsid w:val="00D84588"/>
    <w:rsid w:val="00D8488B"/>
    <w:rsid w:val="00D8497F"/>
    <w:rsid w:val="00D84A23"/>
    <w:rsid w:val="00D84F73"/>
    <w:rsid w:val="00D8509D"/>
    <w:rsid w:val="00D854ED"/>
    <w:rsid w:val="00D85557"/>
    <w:rsid w:val="00D859B8"/>
    <w:rsid w:val="00D85A56"/>
    <w:rsid w:val="00D85C07"/>
    <w:rsid w:val="00D85F3B"/>
    <w:rsid w:val="00D85FFB"/>
    <w:rsid w:val="00D864D6"/>
    <w:rsid w:val="00D865F3"/>
    <w:rsid w:val="00D866E5"/>
    <w:rsid w:val="00D8675B"/>
    <w:rsid w:val="00D8690F"/>
    <w:rsid w:val="00D86D1E"/>
    <w:rsid w:val="00D86E03"/>
    <w:rsid w:val="00D87103"/>
    <w:rsid w:val="00D87831"/>
    <w:rsid w:val="00D87839"/>
    <w:rsid w:val="00D87B65"/>
    <w:rsid w:val="00D87F74"/>
    <w:rsid w:val="00D87FF2"/>
    <w:rsid w:val="00D9001A"/>
    <w:rsid w:val="00D901B2"/>
    <w:rsid w:val="00D90359"/>
    <w:rsid w:val="00D90594"/>
    <w:rsid w:val="00D90722"/>
    <w:rsid w:val="00D90971"/>
    <w:rsid w:val="00D90B28"/>
    <w:rsid w:val="00D914F5"/>
    <w:rsid w:val="00D915D4"/>
    <w:rsid w:val="00D91CF6"/>
    <w:rsid w:val="00D91D9A"/>
    <w:rsid w:val="00D92254"/>
    <w:rsid w:val="00D92531"/>
    <w:rsid w:val="00D925D2"/>
    <w:rsid w:val="00D9295C"/>
    <w:rsid w:val="00D929E9"/>
    <w:rsid w:val="00D92C7F"/>
    <w:rsid w:val="00D92D47"/>
    <w:rsid w:val="00D93328"/>
    <w:rsid w:val="00D936CA"/>
    <w:rsid w:val="00D93AA7"/>
    <w:rsid w:val="00D94058"/>
    <w:rsid w:val="00D94267"/>
    <w:rsid w:val="00D94456"/>
    <w:rsid w:val="00D94815"/>
    <w:rsid w:val="00D94870"/>
    <w:rsid w:val="00D94D10"/>
    <w:rsid w:val="00D94FFE"/>
    <w:rsid w:val="00D9526E"/>
    <w:rsid w:val="00D9578F"/>
    <w:rsid w:val="00D958FB"/>
    <w:rsid w:val="00D95D7E"/>
    <w:rsid w:val="00D95E00"/>
    <w:rsid w:val="00D96058"/>
    <w:rsid w:val="00D9610D"/>
    <w:rsid w:val="00D9645D"/>
    <w:rsid w:val="00D96473"/>
    <w:rsid w:val="00D96832"/>
    <w:rsid w:val="00D96B0C"/>
    <w:rsid w:val="00D96C06"/>
    <w:rsid w:val="00D9704C"/>
    <w:rsid w:val="00D97136"/>
    <w:rsid w:val="00D97776"/>
    <w:rsid w:val="00D97BC9"/>
    <w:rsid w:val="00DA00F8"/>
    <w:rsid w:val="00DA0365"/>
    <w:rsid w:val="00DA03AE"/>
    <w:rsid w:val="00DA0415"/>
    <w:rsid w:val="00DA0601"/>
    <w:rsid w:val="00DA0633"/>
    <w:rsid w:val="00DA06BD"/>
    <w:rsid w:val="00DA0918"/>
    <w:rsid w:val="00DA0F41"/>
    <w:rsid w:val="00DA0F75"/>
    <w:rsid w:val="00DA11EF"/>
    <w:rsid w:val="00DA13DD"/>
    <w:rsid w:val="00DA1BB0"/>
    <w:rsid w:val="00DA1D9C"/>
    <w:rsid w:val="00DA21CC"/>
    <w:rsid w:val="00DA2F19"/>
    <w:rsid w:val="00DA2FCD"/>
    <w:rsid w:val="00DA307E"/>
    <w:rsid w:val="00DA3121"/>
    <w:rsid w:val="00DA3168"/>
    <w:rsid w:val="00DA3368"/>
    <w:rsid w:val="00DA363D"/>
    <w:rsid w:val="00DA3C77"/>
    <w:rsid w:val="00DA3D5F"/>
    <w:rsid w:val="00DA3FF0"/>
    <w:rsid w:val="00DA438D"/>
    <w:rsid w:val="00DA44A4"/>
    <w:rsid w:val="00DA4AA8"/>
    <w:rsid w:val="00DA4BA2"/>
    <w:rsid w:val="00DA4BE0"/>
    <w:rsid w:val="00DA4F3F"/>
    <w:rsid w:val="00DA4FC0"/>
    <w:rsid w:val="00DA592E"/>
    <w:rsid w:val="00DA5B47"/>
    <w:rsid w:val="00DA5B4B"/>
    <w:rsid w:val="00DA5D1E"/>
    <w:rsid w:val="00DA69DB"/>
    <w:rsid w:val="00DA70B9"/>
    <w:rsid w:val="00DA7477"/>
    <w:rsid w:val="00DB0177"/>
    <w:rsid w:val="00DB0485"/>
    <w:rsid w:val="00DB09A9"/>
    <w:rsid w:val="00DB09D9"/>
    <w:rsid w:val="00DB0E49"/>
    <w:rsid w:val="00DB0FE4"/>
    <w:rsid w:val="00DB1008"/>
    <w:rsid w:val="00DB12F5"/>
    <w:rsid w:val="00DB180D"/>
    <w:rsid w:val="00DB1EFA"/>
    <w:rsid w:val="00DB2511"/>
    <w:rsid w:val="00DB26B4"/>
    <w:rsid w:val="00DB2AC1"/>
    <w:rsid w:val="00DB2C7B"/>
    <w:rsid w:val="00DB2D05"/>
    <w:rsid w:val="00DB2F0B"/>
    <w:rsid w:val="00DB30F5"/>
    <w:rsid w:val="00DB3CD4"/>
    <w:rsid w:val="00DB3E10"/>
    <w:rsid w:val="00DB3EE2"/>
    <w:rsid w:val="00DB46DE"/>
    <w:rsid w:val="00DB46E3"/>
    <w:rsid w:val="00DB4826"/>
    <w:rsid w:val="00DB4888"/>
    <w:rsid w:val="00DB48B1"/>
    <w:rsid w:val="00DB4AF1"/>
    <w:rsid w:val="00DB4B07"/>
    <w:rsid w:val="00DB5135"/>
    <w:rsid w:val="00DB5170"/>
    <w:rsid w:val="00DB52E4"/>
    <w:rsid w:val="00DB541C"/>
    <w:rsid w:val="00DB5796"/>
    <w:rsid w:val="00DB5988"/>
    <w:rsid w:val="00DB5E24"/>
    <w:rsid w:val="00DB5FA2"/>
    <w:rsid w:val="00DB6032"/>
    <w:rsid w:val="00DB610E"/>
    <w:rsid w:val="00DB6199"/>
    <w:rsid w:val="00DB679C"/>
    <w:rsid w:val="00DB6857"/>
    <w:rsid w:val="00DB695E"/>
    <w:rsid w:val="00DB6D29"/>
    <w:rsid w:val="00DB6ED7"/>
    <w:rsid w:val="00DB7405"/>
    <w:rsid w:val="00DB7598"/>
    <w:rsid w:val="00DB7836"/>
    <w:rsid w:val="00DB78A9"/>
    <w:rsid w:val="00DB7D71"/>
    <w:rsid w:val="00DB7F37"/>
    <w:rsid w:val="00DC05FB"/>
    <w:rsid w:val="00DC070D"/>
    <w:rsid w:val="00DC087E"/>
    <w:rsid w:val="00DC08A6"/>
    <w:rsid w:val="00DC09D8"/>
    <w:rsid w:val="00DC0F78"/>
    <w:rsid w:val="00DC102C"/>
    <w:rsid w:val="00DC11A9"/>
    <w:rsid w:val="00DC182B"/>
    <w:rsid w:val="00DC192D"/>
    <w:rsid w:val="00DC19B2"/>
    <w:rsid w:val="00DC1A90"/>
    <w:rsid w:val="00DC1E6E"/>
    <w:rsid w:val="00DC1ED5"/>
    <w:rsid w:val="00DC1F76"/>
    <w:rsid w:val="00DC21ED"/>
    <w:rsid w:val="00DC27BF"/>
    <w:rsid w:val="00DC3657"/>
    <w:rsid w:val="00DC375A"/>
    <w:rsid w:val="00DC37FF"/>
    <w:rsid w:val="00DC3F91"/>
    <w:rsid w:val="00DC431A"/>
    <w:rsid w:val="00DC43C0"/>
    <w:rsid w:val="00DC46B4"/>
    <w:rsid w:val="00DC48F3"/>
    <w:rsid w:val="00DC503E"/>
    <w:rsid w:val="00DC535A"/>
    <w:rsid w:val="00DC54A1"/>
    <w:rsid w:val="00DC56FA"/>
    <w:rsid w:val="00DC592C"/>
    <w:rsid w:val="00DC5970"/>
    <w:rsid w:val="00DC5A08"/>
    <w:rsid w:val="00DC5C4B"/>
    <w:rsid w:val="00DC5DC8"/>
    <w:rsid w:val="00DC6103"/>
    <w:rsid w:val="00DC64DA"/>
    <w:rsid w:val="00DC65BD"/>
    <w:rsid w:val="00DC6B2A"/>
    <w:rsid w:val="00DC6B54"/>
    <w:rsid w:val="00DC6D51"/>
    <w:rsid w:val="00DC71B1"/>
    <w:rsid w:val="00DC7516"/>
    <w:rsid w:val="00DC7F1C"/>
    <w:rsid w:val="00DD0262"/>
    <w:rsid w:val="00DD02D7"/>
    <w:rsid w:val="00DD039D"/>
    <w:rsid w:val="00DD0478"/>
    <w:rsid w:val="00DD059D"/>
    <w:rsid w:val="00DD0731"/>
    <w:rsid w:val="00DD07C9"/>
    <w:rsid w:val="00DD08F5"/>
    <w:rsid w:val="00DD0972"/>
    <w:rsid w:val="00DD0A50"/>
    <w:rsid w:val="00DD0FB8"/>
    <w:rsid w:val="00DD1046"/>
    <w:rsid w:val="00DD1257"/>
    <w:rsid w:val="00DD1333"/>
    <w:rsid w:val="00DD1808"/>
    <w:rsid w:val="00DD1848"/>
    <w:rsid w:val="00DD1B9A"/>
    <w:rsid w:val="00DD1BF5"/>
    <w:rsid w:val="00DD1E34"/>
    <w:rsid w:val="00DD1E72"/>
    <w:rsid w:val="00DD2A07"/>
    <w:rsid w:val="00DD2B67"/>
    <w:rsid w:val="00DD2F14"/>
    <w:rsid w:val="00DD327A"/>
    <w:rsid w:val="00DD33DE"/>
    <w:rsid w:val="00DD380F"/>
    <w:rsid w:val="00DD3829"/>
    <w:rsid w:val="00DD3A41"/>
    <w:rsid w:val="00DD3BE5"/>
    <w:rsid w:val="00DD3DED"/>
    <w:rsid w:val="00DD3DFB"/>
    <w:rsid w:val="00DD47CF"/>
    <w:rsid w:val="00DD4989"/>
    <w:rsid w:val="00DD4B59"/>
    <w:rsid w:val="00DD4C94"/>
    <w:rsid w:val="00DD4F44"/>
    <w:rsid w:val="00DD536F"/>
    <w:rsid w:val="00DD5795"/>
    <w:rsid w:val="00DD57AB"/>
    <w:rsid w:val="00DD588B"/>
    <w:rsid w:val="00DD5A08"/>
    <w:rsid w:val="00DD5CFA"/>
    <w:rsid w:val="00DD5D63"/>
    <w:rsid w:val="00DD603A"/>
    <w:rsid w:val="00DD6140"/>
    <w:rsid w:val="00DD6A06"/>
    <w:rsid w:val="00DD6A42"/>
    <w:rsid w:val="00DD6C88"/>
    <w:rsid w:val="00DD7E5A"/>
    <w:rsid w:val="00DD7E75"/>
    <w:rsid w:val="00DE006A"/>
    <w:rsid w:val="00DE0077"/>
    <w:rsid w:val="00DE0381"/>
    <w:rsid w:val="00DE0F14"/>
    <w:rsid w:val="00DE0F70"/>
    <w:rsid w:val="00DE0FC3"/>
    <w:rsid w:val="00DE1587"/>
    <w:rsid w:val="00DE17DF"/>
    <w:rsid w:val="00DE18CE"/>
    <w:rsid w:val="00DE1B3C"/>
    <w:rsid w:val="00DE20AF"/>
    <w:rsid w:val="00DE23A5"/>
    <w:rsid w:val="00DE2647"/>
    <w:rsid w:val="00DE2840"/>
    <w:rsid w:val="00DE2CDB"/>
    <w:rsid w:val="00DE2E4E"/>
    <w:rsid w:val="00DE2E9C"/>
    <w:rsid w:val="00DE2F10"/>
    <w:rsid w:val="00DE2F73"/>
    <w:rsid w:val="00DE313F"/>
    <w:rsid w:val="00DE33C3"/>
    <w:rsid w:val="00DE365F"/>
    <w:rsid w:val="00DE3934"/>
    <w:rsid w:val="00DE3961"/>
    <w:rsid w:val="00DE3B1B"/>
    <w:rsid w:val="00DE428D"/>
    <w:rsid w:val="00DE48E8"/>
    <w:rsid w:val="00DE4AB2"/>
    <w:rsid w:val="00DE4C92"/>
    <w:rsid w:val="00DE4F67"/>
    <w:rsid w:val="00DE537A"/>
    <w:rsid w:val="00DE56FA"/>
    <w:rsid w:val="00DE5928"/>
    <w:rsid w:val="00DE5C9A"/>
    <w:rsid w:val="00DE611D"/>
    <w:rsid w:val="00DE673F"/>
    <w:rsid w:val="00DE6B62"/>
    <w:rsid w:val="00DE6C47"/>
    <w:rsid w:val="00DE6D26"/>
    <w:rsid w:val="00DE6D7F"/>
    <w:rsid w:val="00DE6FBC"/>
    <w:rsid w:val="00DE71CC"/>
    <w:rsid w:val="00DE72F6"/>
    <w:rsid w:val="00DE74A0"/>
    <w:rsid w:val="00DE756A"/>
    <w:rsid w:val="00DE76D9"/>
    <w:rsid w:val="00DE7799"/>
    <w:rsid w:val="00DE7BD3"/>
    <w:rsid w:val="00DF003F"/>
    <w:rsid w:val="00DF02BD"/>
    <w:rsid w:val="00DF0524"/>
    <w:rsid w:val="00DF06A3"/>
    <w:rsid w:val="00DF08B8"/>
    <w:rsid w:val="00DF0B8E"/>
    <w:rsid w:val="00DF0CE6"/>
    <w:rsid w:val="00DF1055"/>
    <w:rsid w:val="00DF17A6"/>
    <w:rsid w:val="00DF1A1A"/>
    <w:rsid w:val="00DF1BBA"/>
    <w:rsid w:val="00DF1F80"/>
    <w:rsid w:val="00DF2167"/>
    <w:rsid w:val="00DF2231"/>
    <w:rsid w:val="00DF24DC"/>
    <w:rsid w:val="00DF268E"/>
    <w:rsid w:val="00DF29D4"/>
    <w:rsid w:val="00DF2AB0"/>
    <w:rsid w:val="00DF2B95"/>
    <w:rsid w:val="00DF2E74"/>
    <w:rsid w:val="00DF33AF"/>
    <w:rsid w:val="00DF340C"/>
    <w:rsid w:val="00DF343E"/>
    <w:rsid w:val="00DF3494"/>
    <w:rsid w:val="00DF36C3"/>
    <w:rsid w:val="00DF38AC"/>
    <w:rsid w:val="00DF39A4"/>
    <w:rsid w:val="00DF3A2B"/>
    <w:rsid w:val="00DF3B47"/>
    <w:rsid w:val="00DF42EF"/>
    <w:rsid w:val="00DF42F6"/>
    <w:rsid w:val="00DF480D"/>
    <w:rsid w:val="00DF4ACB"/>
    <w:rsid w:val="00DF4CA8"/>
    <w:rsid w:val="00DF4CE6"/>
    <w:rsid w:val="00DF4E43"/>
    <w:rsid w:val="00DF4E7D"/>
    <w:rsid w:val="00DF5479"/>
    <w:rsid w:val="00DF5635"/>
    <w:rsid w:val="00DF5831"/>
    <w:rsid w:val="00DF5CE5"/>
    <w:rsid w:val="00DF5E39"/>
    <w:rsid w:val="00DF5F4D"/>
    <w:rsid w:val="00DF6187"/>
    <w:rsid w:val="00DF64C2"/>
    <w:rsid w:val="00DF66B2"/>
    <w:rsid w:val="00DF67BC"/>
    <w:rsid w:val="00DF67E6"/>
    <w:rsid w:val="00DF687F"/>
    <w:rsid w:val="00DF6910"/>
    <w:rsid w:val="00DF6988"/>
    <w:rsid w:val="00DF6A51"/>
    <w:rsid w:val="00DF6F30"/>
    <w:rsid w:val="00DF6FE6"/>
    <w:rsid w:val="00DF7002"/>
    <w:rsid w:val="00DF701C"/>
    <w:rsid w:val="00DF712E"/>
    <w:rsid w:val="00DF715C"/>
    <w:rsid w:val="00DF73B9"/>
    <w:rsid w:val="00DF73DA"/>
    <w:rsid w:val="00DF7789"/>
    <w:rsid w:val="00DF784D"/>
    <w:rsid w:val="00DF7AF1"/>
    <w:rsid w:val="00E0001D"/>
    <w:rsid w:val="00E00279"/>
    <w:rsid w:val="00E002DC"/>
    <w:rsid w:val="00E00432"/>
    <w:rsid w:val="00E004A3"/>
    <w:rsid w:val="00E00542"/>
    <w:rsid w:val="00E00777"/>
    <w:rsid w:val="00E007A9"/>
    <w:rsid w:val="00E007D5"/>
    <w:rsid w:val="00E0099F"/>
    <w:rsid w:val="00E00DE5"/>
    <w:rsid w:val="00E00ED0"/>
    <w:rsid w:val="00E00F39"/>
    <w:rsid w:val="00E01999"/>
    <w:rsid w:val="00E019C0"/>
    <w:rsid w:val="00E022CF"/>
    <w:rsid w:val="00E029A6"/>
    <w:rsid w:val="00E02A2E"/>
    <w:rsid w:val="00E02E2F"/>
    <w:rsid w:val="00E02F69"/>
    <w:rsid w:val="00E0321F"/>
    <w:rsid w:val="00E035E9"/>
    <w:rsid w:val="00E0371D"/>
    <w:rsid w:val="00E03725"/>
    <w:rsid w:val="00E03786"/>
    <w:rsid w:val="00E041BA"/>
    <w:rsid w:val="00E044EB"/>
    <w:rsid w:val="00E04572"/>
    <w:rsid w:val="00E04839"/>
    <w:rsid w:val="00E04E7D"/>
    <w:rsid w:val="00E04EB3"/>
    <w:rsid w:val="00E04F24"/>
    <w:rsid w:val="00E05BA6"/>
    <w:rsid w:val="00E05C6C"/>
    <w:rsid w:val="00E05CB1"/>
    <w:rsid w:val="00E060BA"/>
    <w:rsid w:val="00E0611A"/>
    <w:rsid w:val="00E06305"/>
    <w:rsid w:val="00E0655F"/>
    <w:rsid w:val="00E0670F"/>
    <w:rsid w:val="00E06DCD"/>
    <w:rsid w:val="00E06EED"/>
    <w:rsid w:val="00E06F1C"/>
    <w:rsid w:val="00E07254"/>
    <w:rsid w:val="00E07759"/>
    <w:rsid w:val="00E0780D"/>
    <w:rsid w:val="00E07A3B"/>
    <w:rsid w:val="00E07A47"/>
    <w:rsid w:val="00E07AA2"/>
    <w:rsid w:val="00E07E47"/>
    <w:rsid w:val="00E100FA"/>
    <w:rsid w:val="00E101DF"/>
    <w:rsid w:val="00E1029F"/>
    <w:rsid w:val="00E10A11"/>
    <w:rsid w:val="00E10A5E"/>
    <w:rsid w:val="00E10B80"/>
    <w:rsid w:val="00E10BA8"/>
    <w:rsid w:val="00E11245"/>
    <w:rsid w:val="00E117F7"/>
    <w:rsid w:val="00E11E21"/>
    <w:rsid w:val="00E127A2"/>
    <w:rsid w:val="00E128AF"/>
    <w:rsid w:val="00E128FB"/>
    <w:rsid w:val="00E12B06"/>
    <w:rsid w:val="00E12E88"/>
    <w:rsid w:val="00E135D8"/>
    <w:rsid w:val="00E1368C"/>
    <w:rsid w:val="00E138C9"/>
    <w:rsid w:val="00E13C4D"/>
    <w:rsid w:val="00E13CB6"/>
    <w:rsid w:val="00E13DFE"/>
    <w:rsid w:val="00E13E17"/>
    <w:rsid w:val="00E140FB"/>
    <w:rsid w:val="00E1418F"/>
    <w:rsid w:val="00E1489E"/>
    <w:rsid w:val="00E14B4A"/>
    <w:rsid w:val="00E14DB4"/>
    <w:rsid w:val="00E14E2C"/>
    <w:rsid w:val="00E14E8F"/>
    <w:rsid w:val="00E15AF6"/>
    <w:rsid w:val="00E15D76"/>
    <w:rsid w:val="00E16769"/>
    <w:rsid w:val="00E167D4"/>
    <w:rsid w:val="00E169CF"/>
    <w:rsid w:val="00E16C67"/>
    <w:rsid w:val="00E16C73"/>
    <w:rsid w:val="00E16CD5"/>
    <w:rsid w:val="00E16DFE"/>
    <w:rsid w:val="00E16F74"/>
    <w:rsid w:val="00E16FB2"/>
    <w:rsid w:val="00E174CA"/>
    <w:rsid w:val="00E17505"/>
    <w:rsid w:val="00E1777D"/>
    <w:rsid w:val="00E17883"/>
    <w:rsid w:val="00E17CE2"/>
    <w:rsid w:val="00E202A3"/>
    <w:rsid w:val="00E2044B"/>
    <w:rsid w:val="00E20521"/>
    <w:rsid w:val="00E207E7"/>
    <w:rsid w:val="00E20D6E"/>
    <w:rsid w:val="00E20E5F"/>
    <w:rsid w:val="00E20EDC"/>
    <w:rsid w:val="00E212BB"/>
    <w:rsid w:val="00E213C2"/>
    <w:rsid w:val="00E2164F"/>
    <w:rsid w:val="00E21902"/>
    <w:rsid w:val="00E219A5"/>
    <w:rsid w:val="00E21A8E"/>
    <w:rsid w:val="00E21C15"/>
    <w:rsid w:val="00E21F1A"/>
    <w:rsid w:val="00E2210F"/>
    <w:rsid w:val="00E2237F"/>
    <w:rsid w:val="00E22912"/>
    <w:rsid w:val="00E229EA"/>
    <w:rsid w:val="00E22B45"/>
    <w:rsid w:val="00E22E9A"/>
    <w:rsid w:val="00E22EA2"/>
    <w:rsid w:val="00E230AC"/>
    <w:rsid w:val="00E2331D"/>
    <w:rsid w:val="00E2392E"/>
    <w:rsid w:val="00E23F7C"/>
    <w:rsid w:val="00E24130"/>
    <w:rsid w:val="00E244CF"/>
    <w:rsid w:val="00E24507"/>
    <w:rsid w:val="00E24B9D"/>
    <w:rsid w:val="00E24C0E"/>
    <w:rsid w:val="00E24C62"/>
    <w:rsid w:val="00E24D30"/>
    <w:rsid w:val="00E252E5"/>
    <w:rsid w:val="00E2539C"/>
    <w:rsid w:val="00E255FF"/>
    <w:rsid w:val="00E2583B"/>
    <w:rsid w:val="00E258E1"/>
    <w:rsid w:val="00E25F1F"/>
    <w:rsid w:val="00E2614E"/>
    <w:rsid w:val="00E26189"/>
    <w:rsid w:val="00E26775"/>
    <w:rsid w:val="00E268C7"/>
    <w:rsid w:val="00E26D9D"/>
    <w:rsid w:val="00E271D8"/>
    <w:rsid w:val="00E2724E"/>
    <w:rsid w:val="00E274F3"/>
    <w:rsid w:val="00E27846"/>
    <w:rsid w:val="00E27B64"/>
    <w:rsid w:val="00E27CA4"/>
    <w:rsid w:val="00E27CC3"/>
    <w:rsid w:val="00E27D19"/>
    <w:rsid w:val="00E27FA8"/>
    <w:rsid w:val="00E301DE"/>
    <w:rsid w:val="00E301EC"/>
    <w:rsid w:val="00E30794"/>
    <w:rsid w:val="00E30895"/>
    <w:rsid w:val="00E30A16"/>
    <w:rsid w:val="00E310DA"/>
    <w:rsid w:val="00E3147D"/>
    <w:rsid w:val="00E315CF"/>
    <w:rsid w:val="00E3173C"/>
    <w:rsid w:val="00E31D20"/>
    <w:rsid w:val="00E31E97"/>
    <w:rsid w:val="00E326B8"/>
    <w:rsid w:val="00E32861"/>
    <w:rsid w:val="00E328C5"/>
    <w:rsid w:val="00E32BA4"/>
    <w:rsid w:val="00E32E18"/>
    <w:rsid w:val="00E32F0B"/>
    <w:rsid w:val="00E332C0"/>
    <w:rsid w:val="00E33911"/>
    <w:rsid w:val="00E33EBB"/>
    <w:rsid w:val="00E33F69"/>
    <w:rsid w:val="00E340E2"/>
    <w:rsid w:val="00E340EB"/>
    <w:rsid w:val="00E341A3"/>
    <w:rsid w:val="00E3434A"/>
    <w:rsid w:val="00E34531"/>
    <w:rsid w:val="00E34678"/>
    <w:rsid w:val="00E34BF0"/>
    <w:rsid w:val="00E34F78"/>
    <w:rsid w:val="00E35402"/>
    <w:rsid w:val="00E35703"/>
    <w:rsid w:val="00E35E37"/>
    <w:rsid w:val="00E3616C"/>
    <w:rsid w:val="00E362BF"/>
    <w:rsid w:val="00E36540"/>
    <w:rsid w:val="00E36549"/>
    <w:rsid w:val="00E3670E"/>
    <w:rsid w:val="00E36833"/>
    <w:rsid w:val="00E36A4F"/>
    <w:rsid w:val="00E36AC1"/>
    <w:rsid w:val="00E36EA3"/>
    <w:rsid w:val="00E36EB3"/>
    <w:rsid w:val="00E3731A"/>
    <w:rsid w:val="00E3774D"/>
    <w:rsid w:val="00E37B5F"/>
    <w:rsid w:val="00E37D11"/>
    <w:rsid w:val="00E402CD"/>
    <w:rsid w:val="00E40430"/>
    <w:rsid w:val="00E406C8"/>
    <w:rsid w:val="00E40EEC"/>
    <w:rsid w:val="00E410C1"/>
    <w:rsid w:val="00E41690"/>
    <w:rsid w:val="00E41A1D"/>
    <w:rsid w:val="00E41CC1"/>
    <w:rsid w:val="00E41DDC"/>
    <w:rsid w:val="00E42002"/>
    <w:rsid w:val="00E42088"/>
    <w:rsid w:val="00E42269"/>
    <w:rsid w:val="00E4226C"/>
    <w:rsid w:val="00E422EC"/>
    <w:rsid w:val="00E425E0"/>
    <w:rsid w:val="00E427EA"/>
    <w:rsid w:val="00E42851"/>
    <w:rsid w:val="00E42CC6"/>
    <w:rsid w:val="00E42D78"/>
    <w:rsid w:val="00E42E3E"/>
    <w:rsid w:val="00E431F5"/>
    <w:rsid w:val="00E434C8"/>
    <w:rsid w:val="00E436F3"/>
    <w:rsid w:val="00E43834"/>
    <w:rsid w:val="00E43A63"/>
    <w:rsid w:val="00E43E74"/>
    <w:rsid w:val="00E44029"/>
    <w:rsid w:val="00E44AE8"/>
    <w:rsid w:val="00E44D78"/>
    <w:rsid w:val="00E44EA7"/>
    <w:rsid w:val="00E44EFB"/>
    <w:rsid w:val="00E453C9"/>
    <w:rsid w:val="00E45468"/>
    <w:rsid w:val="00E45571"/>
    <w:rsid w:val="00E455E5"/>
    <w:rsid w:val="00E4581D"/>
    <w:rsid w:val="00E45A03"/>
    <w:rsid w:val="00E45B24"/>
    <w:rsid w:val="00E45EF8"/>
    <w:rsid w:val="00E46178"/>
    <w:rsid w:val="00E46182"/>
    <w:rsid w:val="00E461F3"/>
    <w:rsid w:val="00E4699F"/>
    <w:rsid w:val="00E46BE2"/>
    <w:rsid w:val="00E46F59"/>
    <w:rsid w:val="00E47251"/>
    <w:rsid w:val="00E5006C"/>
    <w:rsid w:val="00E50146"/>
    <w:rsid w:val="00E505CF"/>
    <w:rsid w:val="00E5097B"/>
    <w:rsid w:val="00E512A7"/>
    <w:rsid w:val="00E5156F"/>
    <w:rsid w:val="00E51616"/>
    <w:rsid w:val="00E5172C"/>
    <w:rsid w:val="00E51758"/>
    <w:rsid w:val="00E517FD"/>
    <w:rsid w:val="00E519F7"/>
    <w:rsid w:val="00E51F26"/>
    <w:rsid w:val="00E52126"/>
    <w:rsid w:val="00E524D0"/>
    <w:rsid w:val="00E52E40"/>
    <w:rsid w:val="00E52F59"/>
    <w:rsid w:val="00E5383F"/>
    <w:rsid w:val="00E5399A"/>
    <w:rsid w:val="00E53B20"/>
    <w:rsid w:val="00E53B4E"/>
    <w:rsid w:val="00E53C51"/>
    <w:rsid w:val="00E53C6B"/>
    <w:rsid w:val="00E53CDC"/>
    <w:rsid w:val="00E53D47"/>
    <w:rsid w:val="00E53FBA"/>
    <w:rsid w:val="00E5432C"/>
    <w:rsid w:val="00E5452D"/>
    <w:rsid w:val="00E54A5E"/>
    <w:rsid w:val="00E5516F"/>
    <w:rsid w:val="00E5558B"/>
    <w:rsid w:val="00E555A6"/>
    <w:rsid w:val="00E5569B"/>
    <w:rsid w:val="00E556B0"/>
    <w:rsid w:val="00E55936"/>
    <w:rsid w:val="00E5594F"/>
    <w:rsid w:val="00E55BC7"/>
    <w:rsid w:val="00E55BF3"/>
    <w:rsid w:val="00E55EEB"/>
    <w:rsid w:val="00E56128"/>
    <w:rsid w:val="00E5654C"/>
    <w:rsid w:val="00E566BF"/>
    <w:rsid w:val="00E56799"/>
    <w:rsid w:val="00E56988"/>
    <w:rsid w:val="00E56AAB"/>
    <w:rsid w:val="00E56F34"/>
    <w:rsid w:val="00E5723C"/>
    <w:rsid w:val="00E57594"/>
    <w:rsid w:val="00E57A29"/>
    <w:rsid w:val="00E60074"/>
    <w:rsid w:val="00E60097"/>
    <w:rsid w:val="00E60ACC"/>
    <w:rsid w:val="00E60AD2"/>
    <w:rsid w:val="00E60B27"/>
    <w:rsid w:val="00E60B90"/>
    <w:rsid w:val="00E60CC6"/>
    <w:rsid w:val="00E60D12"/>
    <w:rsid w:val="00E60E24"/>
    <w:rsid w:val="00E61267"/>
    <w:rsid w:val="00E614D5"/>
    <w:rsid w:val="00E61861"/>
    <w:rsid w:val="00E618A8"/>
    <w:rsid w:val="00E61D9A"/>
    <w:rsid w:val="00E61DBE"/>
    <w:rsid w:val="00E623CD"/>
    <w:rsid w:val="00E6253F"/>
    <w:rsid w:val="00E625F3"/>
    <w:rsid w:val="00E6286A"/>
    <w:rsid w:val="00E62936"/>
    <w:rsid w:val="00E629B2"/>
    <w:rsid w:val="00E62B29"/>
    <w:rsid w:val="00E62B7A"/>
    <w:rsid w:val="00E6377D"/>
    <w:rsid w:val="00E6394A"/>
    <w:rsid w:val="00E63E1A"/>
    <w:rsid w:val="00E64118"/>
    <w:rsid w:val="00E6449D"/>
    <w:rsid w:val="00E648D0"/>
    <w:rsid w:val="00E64C50"/>
    <w:rsid w:val="00E6559C"/>
    <w:rsid w:val="00E65772"/>
    <w:rsid w:val="00E65AC8"/>
    <w:rsid w:val="00E662F3"/>
    <w:rsid w:val="00E662F6"/>
    <w:rsid w:val="00E66352"/>
    <w:rsid w:val="00E6682C"/>
    <w:rsid w:val="00E66A60"/>
    <w:rsid w:val="00E66BCD"/>
    <w:rsid w:val="00E66FE8"/>
    <w:rsid w:val="00E6718F"/>
    <w:rsid w:val="00E67688"/>
    <w:rsid w:val="00E67817"/>
    <w:rsid w:val="00E67BD5"/>
    <w:rsid w:val="00E67C6F"/>
    <w:rsid w:val="00E70360"/>
    <w:rsid w:val="00E70509"/>
    <w:rsid w:val="00E70E71"/>
    <w:rsid w:val="00E71148"/>
    <w:rsid w:val="00E7144F"/>
    <w:rsid w:val="00E716C9"/>
    <w:rsid w:val="00E719C3"/>
    <w:rsid w:val="00E71FB0"/>
    <w:rsid w:val="00E7252E"/>
    <w:rsid w:val="00E72547"/>
    <w:rsid w:val="00E726F4"/>
    <w:rsid w:val="00E72772"/>
    <w:rsid w:val="00E72D8C"/>
    <w:rsid w:val="00E72D8D"/>
    <w:rsid w:val="00E72F7A"/>
    <w:rsid w:val="00E73137"/>
    <w:rsid w:val="00E731F4"/>
    <w:rsid w:val="00E733EC"/>
    <w:rsid w:val="00E738E1"/>
    <w:rsid w:val="00E73CB2"/>
    <w:rsid w:val="00E73E9E"/>
    <w:rsid w:val="00E74713"/>
    <w:rsid w:val="00E74B87"/>
    <w:rsid w:val="00E74B96"/>
    <w:rsid w:val="00E7580E"/>
    <w:rsid w:val="00E75D8C"/>
    <w:rsid w:val="00E75F08"/>
    <w:rsid w:val="00E75F6E"/>
    <w:rsid w:val="00E76164"/>
    <w:rsid w:val="00E76332"/>
    <w:rsid w:val="00E763A0"/>
    <w:rsid w:val="00E76553"/>
    <w:rsid w:val="00E76787"/>
    <w:rsid w:val="00E76A49"/>
    <w:rsid w:val="00E76C79"/>
    <w:rsid w:val="00E77238"/>
    <w:rsid w:val="00E776BD"/>
    <w:rsid w:val="00E7772C"/>
    <w:rsid w:val="00E7796A"/>
    <w:rsid w:val="00E800C6"/>
    <w:rsid w:val="00E804A6"/>
    <w:rsid w:val="00E80DBE"/>
    <w:rsid w:val="00E81076"/>
    <w:rsid w:val="00E8121F"/>
    <w:rsid w:val="00E8124F"/>
    <w:rsid w:val="00E81947"/>
    <w:rsid w:val="00E81984"/>
    <w:rsid w:val="00E82310"/>
    <w:rsid w:val="00E824DC"/>
    <w:rsid w:val="00E82642"/>
    <w:rsid w:val="00E835C6"/>
    <w:rsid w:val="00E8384B"/>
    <w:rsid w:val="00E83A4B"/>
    <w:rsid w:val="00E83F26"/>
    <w:rsid w:val="00E84465"/>
    <w:rsid w:val="00E845B8"/>
    <w:rsid w:val="00E845D5"/>
    <w:rsid w:val="00E84C1F"/>
    <w:rsid w:val="00E85021"/>
    <w:rsid w:val="00E85256"/>
    <w:rsid w:val="00E8526A"/>
    <w:rsid w:val="00E853A7"/>
    <w:rsid w:val="00E8585D"/>
    <w:rsid w:val="00E85AAA"/>
    <w:rsid w:val="00E85C4E"/>
    <w:rsid w:val="00E85E46"/>
    <w:rsid w:val="00E85F4B"/>
    <w:rsid w:val="00E85F87"/>
    <w:rsid w:val="00E85FFE"/>
    <w:rsid w:val="00E87090"/>
    <w:rsid w:val="00E8729A"/>
    <w:rsid w:val="00E8740D"/>
    <w:rsid w:val="00E87906"/>
    <w:rsid w:val="00E879A4"/>
    <w:rsid w:val="00E879DB"/>
    <w:rsid w:val="00E87AE1"/>
    <w:rsid w:val="00E901E7"/>
    <w:rsid w:val="00E902B4"/>
    <w:rsid w:val="00E9031F"/>
    <w:rsid w:val="00E90682"/>
    <w:rsid w:val="00E909AF"/>
    <w:rsid w:val="00E90BED"/>
    <w:rsid w:val="00E90FB4"/>
    <w:rsid w:val="00E91870"/>
    <w:rsid w:val="00E918CA"/>
    <w:rsid w:val="00E91936"/>
    <w:rsid w:val="00E91B58"/>
    <w:rsid w:val="00E91D4D"/>
    <w:rsid w:val="00E91D9D"/>
    <w:rsid w:val="00E92439"/>
    <w:rsid w:val="00E9247B"/>
    <w:rsid w:val="00E92A1F"/>
    <w:rsid w:val="00E92C34"/>
    <w:rsid w:val="00E92FAE"/>
    <w:rsid w:val="00E932E9"/>
    <w:rsid w:val="00E93493"/>
    <w:rsid w:val="00E937DE"/>
    <w:rsid w:val="00E93AFF"/>
    <w:rsid w:val="00E93B6B"/>
    <w:rsid w:val="00E940CC"/>
    <w:rsid w:val="00E9415E"/>
    <w:rsid w:val="00E941D0"/>
    <w:rsid w:val="00E9443F"/>
    <w:rsid w:val="00E94721"/>
    <w:rsid w:val="00E9476E"/>
    <w:rsid w:val="00E948C5"/>
    <w:rsid w:val="00E94E04"/>
    <w:rsid w:val="00E95049"/>
    <w:rsid w:val="00E950A1"/>
    <w:rsid w:val="00E952CD"/>
    <w:rsid w:val="00E95939"/>
    <w:rsid w:val="00E95991"/>
    <w:rsid w:val="00E95E2E"/>
    <w:rsid w:val="00E95F22"/>
    <w:rsid w:val="00E961E6"/>
    <w:rsid w:val="00E962F7"/>
    <w:rsid w:val="00E96349"/>
    <w:rsid w:val="00E9638D"/>
    <w:rsid w:val="00E9644F"/>
    <w:rsid w:val="00E96961"/>
    <w:rsid w:val="00E96A92"/>
    <w:rsid w:val="00E96DF3"/>
    <w:rsid w:val="00E96F42"/>
    <w:rsid w:val="00E974A5"/>
    <w:rsid w:val="00E977B6"/>
    <w:rsid w:val="00E97B4C"/>
    <w:rsid w:val="00E97E81"/>
    <w:rsid w:val="00EA0395"/>
    <w:rsid w:val="00EA0642"/>
    <w:rsid w:val="00EA08BA"/>
    <w:rsid w:val="00EA099C"/>
    <w:rsid w:val="00EA0A28"/>
    <w:rsid w:val="00EA0E1D"/>
    <w:rsid w:val="00EA12AD"/>
    <w:rsid w:val="00EA1939"/>
    <w:rsid w:val="00EA1971"/>
    <w:rsid w:val="00EA1A64"/>
    <w:rsid w:val="00EA1DB8"/>
    <w:rsid w:val="00EA2033"/>
    <w:rsid w:val="00EA2384"/>
    <w:rsid w:val="00EA2C09"/>
    <w:rsid w:val="00EA2D5F"/>
    <w:rsid w:val="00EA2DCE"/>
    <w:rsid w:val="00EA31A8"/>
    <w:rsid w:val="00EA3785"/>
    <w:rsid w:val="00EA44A9"/>
    <w:rsid w:val="00EA4552"/>
    <w:rsid w:val="00EA4A11"/>
    <w:rsid w:val="00EA4A90"/>
    <w:rsid w:val="00EA50ED"/>
    <w:rsid w:val="00EA526E"/>
    <w:rsid w:val="00EA5394"/>
    <w:rsid w:val="00EA53F5"/>
    <w:rsid w:val="00EA5C65"/>
    <w:rsid w:val="00EA65DE"/>
    <w:rsid w:val="00EA67AF"/>
    <w:rsid w:val="00EA6B58"/>
    <w:rsid w:val="00EA6C25"/>
    <w:rsid w:val="00EA6D29"/>
    <w:rsid w:val="00EA73BA"/>
    <w:rsid w:val="00EA7615"/>
    <w:rsid w:val="00EA7811"/>
    <w:rsid w:val="00EA7968"/>
    <w:rsid w:val="00EA79FC"/>
    <w:rsid w:val="00EA7BDB"/>
    <w:rsid w:val="00EA7E8B"/>
    <w:rsid w:val="00EB053C"/>
    <w:rsid w:val="00EB06C2"/>
    <w:rsid w:val="00EB0BA2"/>
    <w:rsid w:val="00EB1162"/>
    <w:rsid w:val="00EB1423"/>
    <w:rsid w:val="00EB154A"/>
    <w:rsid w:val="00EB1857"/>
    <w:rsid w:val="00EB1A61"/>
    <w:rsid w:val="00EB238A"/>
    <w:rsid w:val="00EB250D"/>
    <w:rsid w:val="00EB2626"/>
    <w:rsid w:val="00EB2909"/>
    <w:rsid w:val="00EB2C45"/>
    <w:rsid w:val="00EB2C69"/>
    <w:rsid w:val="00EB2D5E"/>
    <w:rsid w:val="00EB2E97"/>
    <w:rsid w:val="00EB3006"/>
    <w:rsid w:val="00EB3250"/>
    <w:rsid w:val="00EB3263"/>
    <w:rsid w:val="00EB32E6"/>
    <w:rsid w:val="00EB348D"/>
    <w:rsid w:val="00EB3680"/>
    <w:rsid w:val="00EB369F"/>
    <w:rsid w:val="00EB3870"/>
    <w:rsid w:val="00EB4121"/>
    <w:rsid w:val="00EB4247"/>
    <w:rsid w:val="00EB43CE"/>
    <w:rsid w:val="00EB4505"/>
    <w:rsid w:val="00EB4768"/>
    <w:rsid w:val="00EB48BC"/>
    <w:rsid w:val="00EB4A94"/>
    <w:rsid w:val="00EB4F3B"/>
    <w:rsid w:val="00EB5317"/>
    <w:rsid w:val="00EB59F7"/>
    <w:rsid w:val="00EB5AFA"/>
    <w:rsid w:val="00EB5B65"/>
    <w:rsid w:val="00EB658A"/>
    <w:rsid w:val="00EB65C3"/>
    <w:rsid w:val="00EB6747"/>
    <w:rsid w:val="00EB6766"/>
    <w:rsid w:val="00EB68CD"/>
    <w:rsid w:val="00EB69EC"/>
    <w:rsid w:val="00EB6A16"/>
    <w:rsid w:val="00EB6CC2"/>
    <w:rsid w:val="00EB6E97"/>
    <w:rsid w:val="00EB6EF0"/>
    <w:rsid w:val="00EB7138"/>
    <w:rsid w:val="00EB747F"/>
    <w:rsid w:val="00EB74ED"/>
    <w:rsid w:val="00EB752A"/>
    <w:rsid w:val="00EB795C"/>
    <w:rsid w:val="00EC0201"/>
    <w:rsid w:val="00EC04CD"/>
    <w:rsid w:val="00EC04DC"/>
    <w:rsid w:val="00EC052A"/>
    <w:rsid w:val="00EC0553"/>
    <w:rsid w:val="00EC0C89"/>
    <w:rsid w:val="00EC0D55"/>
    <w:rsid w:val="00EC0F64"/>
    <w:rsid w:val="00EC13D5"/>
    <w:rsid w:val="00EC166D"/>
    <w:rsid w:val="00EC1D40"/>
    <w:rsid w:val="00EC1E36"/>
    <w:rsid w:val="00EC1E48"/>
    <w:rsid w:val="00EC25CD"/>
    <w:rsid w:val="00EC2854"/>
    <w:rsid w:val="00EC2CDE"/>
    <w:rsid w:val="00EC2D1C"/>
    <w:rsid w:val="00EC2DBA"/>
    <w:rsid w:val="00EC2F58"/>
    <w:rsid w:val="00EC3362"/>
    <w:rsid w:val="00EC38FC"/>
    <w:rsid w:val="00EC3A38"/>
    <w:rsid w:val="00EC3A9D"/>
    <w:rsid w:val="00EC3B24"/>
    <w:rsid w:val="00EC4177"/>
    <w:rsid w:val="00EC4314"/>
    <w:rsid w:val="00EC5204"/>
    <w:rsid w:val="00EC537E"/>
    <w:rsid w:val="00EC5885"/>
    <w:rsid w:val="00EC5CB9"/>
    <w:rsid w:val="00EC5ED7"/>
    <w:rsid w:val="00EC621A"/>
    <w:rsid w:val="00EC6270"/>
    <w:rsid w:val="00EC640C"/>
    <w:rsid w:val="00EC6706"/>
    <w:rsid w:val="00EC6952"/>
    <w:rsid w:val="00EC69C3"/>
    <w:rsid w:val="00EC6B39"/>
    <w:rsid w:val="00EC6C83"/>
    <w:rsid w:val="00EC7009"/>
    <w:rsid w:val="00EC7798"/>
    <w:rsid w:val="00EC7847"/>
    <w:rsid w:val="00EC7C03"/>
    <w:rsid w:val="00EC7DB1"/>
    <w:rsid w:val="00EC7E12"/>
    <w:rsid w:val="00EC7E2F"/>
    <w:rsid w:val="00EC7F97"/>
    <w:rsid w:val="00ED0182"/>
    <w:rsid w:val="00ED01E3"/>
    <w:rsid w:val="00ED0571"/>
    <w:rsid w:val="00ED095C"/>
    <w:rsid w:val="00ED0A02"/>
    <w:rsid w:val="00ED10B6"/>
    <w:rsid w:val="00ED133F"/>
    <w:rsid w:val="00ED175E"/>
    <w:rsid w:val="00ED17E5"/>
    <w:rsid w:val="00ED195E"/>
    <w:rsid w:val="00ED1CA5"/>
    <w:rsid w:val="00ED1D27"/>
    <w:rsid w:val="00ED1FE1"/>
    <w:rsid w:val="00ED2766"/>
    <w:rsid w:val="00ED2943"/>
    <w:rsid w:val="00ED2DDC"/>
    <w:rsid w:val="00ED32BA"/>
    <w:rsid w:val="00ED390C"/>
    <w:rsid w:val="00ED3969"/>
    <w:rsid w:val="00ED398E"/>
    <w:rsid w:val="00ED3BB9"/>
    <w:rsid w:val="00ED3BEA"/>
    <w:rsid w:val="00ED4186"/>
    <w:rsid w:val="00ED4415"/>
    <w:rsid w:val="00ED458C"/>
    <w:rsid w:val="00ED45FC"/>
    <w:rsid w:val="00ED46FD"/>
    <w:rsid w:val="00ED4BAB"/>
    <w:rsid w:val="00ED4E58"/>
    <w:rsid w:val="00ED51F7"/>
    <w:rsid w:val="00ED53A8"/>
    <w:rsid w:val="00ED53CA"/>
    <w:rsid w:val="00ED540C"/>
    <w:rsid w:val="00ED55C9"/>
    <w:rsid w:val="00ED55D9"/>
    <w:rsid w:val="00ED57C1"/>
    <w:rsid w:val="00ED59A7"/>
    <w:rsid w:val="00ED5BB3"/>
    <w:rsid w:val="00ED5C26"/>
    <w:rsid w:val="00ED6008"/>
    <w:rsid w:val="00ED6036"/>
    <w:rsid w:val="00ED62B2"/>
    <w:rsid w:val="00ED695E"/>
    <w:rsid w:val="00ED6BE8"/>
    <w:rsid w:val="00ED701A"/>
    <w:rsid w:val="00ED707B"/>
    <w:rsid w:val="00ED7092"/>
    <w:rsid w:val="00ED7192"/>
    <w:rsid w:val="00ED71F0"/>
    <w:rsid w:val="00ED74BB"/>
    <w:rsid w:val="00ED75F0"/>
    <w:rsid w:val="00ED75FB"/>
    <w:rsid w:val="00ED7A27"/>
    <w:rsid w:val="00ED7C9E"/>
    <w:rsid w:val="00EE0290"/>
    <w:rsid w:val="00EE038F"/>
    <w:rsid w:val="00EE03E4"/>
    <w:rsid w:val="00EE06A1"/>
    <w:rsid w:val="00EE0AEA"/>
    <w:rsid w:val="00EE0E47"/>
    <w:rsid w:val="00EE0EA1"/>
    <w:rsid w:val="00EE11CE"/>
    <w:rsid w:val="00EE1202"/>
    <w:rsid w:val="00EE13CF"/>
    <w:rsid w:val="00EE1649"/>
    <w:rsid w:val="00EE1659"/>
    <w:rsid w:val="00EE19E8"/>
    <w:rsid w:val="00EE1A3B"/>
    <w:rsid w:val="00EE1C7A"/>
    <w:rsid w:val="00EE1D6F"/>
    <w:rsid w:val="00EE206D"/>
    <w:rsid w:val="00EE2661"/>
    <w:rsid w:val="00EE272F"/>
    <w:rsid w:val="00EE28D8"/>
    <w:rsid w:val="00EE2DF2"/>
    <w:rsid w:val="00EE2E20"/>
    <w:rsid w:val="00EE3187"/>
    <w:rsid w:val="00EE3546"/>
    <w:rsid w:val="00EE363D"/>
    <w:rsid w:val="00EE3699"/>
    <w:rsid w:val="00EE371B"/>
    <w:rsid w:val="00EE3C86"/>
    <w:rsid w:val="00EE432E"/>
    <w:rsid w:val="00EE4667"/>
    <w:rsid w:val="00EE476F"/>
    <w:rsid w:val="00EE485C"/>
    <w:rsid w:val="00EE4B58"/>
    <w:rsid w:val="00EE4C23"/>
    <w:rsid w:val="00EE4F8A"/>
    <w:rsid w:val="00EE50E6"/>
    <w:rsid w:val="00EE5511"/>
    <w:rsid w:val="00EE5585"/>
    <w:rsid w:val="00EE5935"/>
    <w:rsid w:val="00EE5CC7"/>
    <w:rsid w:val="00EE5FE0"/>
    <w:rsid w:val="00EE63D0"/>
    <w:rsid w:val="00EE6550"/>
    <w:rsid w:val="00EE6641"/>
    <w:rsid w:val="00EE6B8A"/>
    <w:rsid w:val="00EE6C1B"/>
    <w:rsid w:val="00EE6D97"/>
    <w:rsid w:val="00EE6EBB"/>
    <w:rsid w:val="00EE7068"/>
    <w:rsid w:val="00EE72C1"/>
    <w:rsid w:val="00EE74E7"/>
    <w:rsid w:val="00EE75AE"/>
    <w:rsid w:val="00EE7601"/>
    <w:rsid w:val="00EE7778"/>
    <w:rsid w:val="00EE77A5"/>
    <w:rsid w:val="00EE7B21"/>
    <w:rsid w:val="00EE7CFF"/>
    <w:rsid w:val="00EE7D51"/>
    <w:rsid w:val="00EF01FF"/>
    <w:rsid w:val="00EF0225"/>
    <w:rsid w:val="00EF02BC"/>
    <w:rsid w:val="00EF03EC"/>
    <w:rsid w:val="00EF0998"/>
    <w:rsid w:val="00EF0C75"/>
    <w:rsid w:val="00EF0EAD"/>
    <w:rsid w:val="00EF124F"/>
    <w:rsid w:val="00EF13E1"/>
    <w:rsid w:val="00EF160D"/>
    <w:rsid w:val="00EF1788"/>
    <w:rsid w:val="00EF1827"/>
    <w:rsid w:val="00EF1AF4"/>
    <w:rsid w:val="00EF26F2"/>
    <w:rsid w:val="00EF272B"/>
    <w:rsid w:val="00EF29C2"/>
    <w:rsid w:val="00EF29E4"/>
    <w:rsid w:val="00EF2B09"/>
    <w:rsid w:val="00EF2B1F"/>
    <w:rsid w:val="00EF2C50"/>
    <w:rsid w:val="00EF2CC8"/>
    <w:rsid w:val="00EF2D6F"/>
    <w:rsid w:val="00EF351B"/>
    <w:rsid w:val="00EF36CB"/>
    <w:rsid w:val="00EF3793"/>
    <w:rsid w:val="00EF37EB"/>
    <w:rsid w:val="00EF3912"/>
    <w:rsid w:val="00EF3CC6"/>
    <w:rsid w:val="00EF3E6B"/>
    <w:rsid w:val="00EF3F4A"/>
    <w:rsid w:val="00EF4084"/>
    <w:rsid w:val="00EF48B6"/>
    <w:rsid w:val="00EF496C"/>
    <w:rsid w:val="00EF4B1F"/>
    <w:rsid w:val="00EF5102"/>
    <w:rsid w:val="00EF52BE"/>
    <w:rsid w:val="00EF5481"/>
    <w:rsid w:val="00EF591F"/>
    <w:rsid w:val="00EF5CF3"/>
    <w:rsid w:val="00EF6103"/>
    <w:rsid w:val="00EF6576"/>
    <w:rsid w:val="00EF6635"/>
    <w:rsid w:val="00EF66E8"/>
    <w:rsid w:val="00EF66FA"/>
    <w:rsid w:val="00EF69BA"/>
    <w:rsid w:val="00EF6F0E"/>
    <w:rsid w:val="00EF6F14"/>
    <w:rsid w:val="00EF74BF"/>
    <w:rsid w:val="00EF765C"/>
    <w:rsid w:val="00EF786E"/>
    <w:rsid w:val="00EF7BBF"/>
    <w:rsid w:val="00EF7E86"/>
    <w:rsid w:val="00F002FE"/>
    <w:rsid w:val="00F00327"/>
    <w:rsid w:val="00F0085E"/>
    <w:rsid w:val="00F009B9"/>
    <w:rsid w:val="00F01031"/>
    <w:rsid w:val="00F01438"/>
    <w:rsid w:val="00F01806"/>
    <w:rsid w:val="00F01901"/>
    <w:rsid w:val="00F01BAE"/>
    <w:rsid w:val="00F01BD3"/>
    <w:rsid w:val="00F01CB1"/>
    <w:rsid w:val="00F01CBE"/>
    <w:rsid w:val="00F01D17"/>
    <w:rsid w:val="00F01DF5"/>
    <w:rsid w:val="00F01F09"/>
    <w:rsid w:val="00F026DD"/>
    <w:rsid w:val="00F028AA"/>
    <w:rsid w:val="00F03318"/>
    <w:rsid w:val="00F03D2B"/>
    <w:rsid w:val="00F04215"/>
    <w:rsid w:val="00F04274"/>
    <w:rsid w:val="00F0435D"/>
    <w:rsid w:val="00F043C3"/>
    <w:rsid w:val="00F043C8"/>
    <w:rsid w:val="00F04C41"/>
    <w:rsid w:val="00F04DAA"/>
    <w:rsid w:val="00F05A47"/>
    <w:rsid w:val="00F05B75"/>
    <w:rsid w:val="00F05D68"/>
    <w:rsid w:val="00F060B4"/>
    <w:rsid w:val="00F0615D"/>
    <w:rsid w:val="00F061F4"/>
    <w:rsid w:val="00F064E0"/>
    <w:rsid w:val="00F06734"/>
    <w:rsid w:val="00F06785"/>
    <w:rsid w:val="00F072A3"/>
    <w:rsid w:val="00F07326"/>
    <w:rsid w:val="00F07449"/>
    <w:rsid w:val="00F07487"/>
    <w:rsid w:val="00F075AB"/>
    <w:rsid w:val="00F075ED"/>
    <w:rsid w:val="00F0772C"/>
    <w:rsid w:val="00F078AD"/>
    <w:rsid w:val="00F07CBC"/>
    <w:rsid w:val="00F07E58"/>
    <w:rsid w:val="00F07F65"/>
    <w:rsid w:val="00F100F6"/>
    <w:rsid w:val="00F106F6"/>
    <w:rsid w:val="00F10880"/>
    <w:rsid w:val="00F109FA"/>
    <w:rsid w:val="00F10C69"/>
    <w:rsid w:val="00F10FC6"/>
    <w:rsid w:val="00F112F7"/>
    <w:rsid w:val="00F115F5"/>
    <w:rsid w:val="00F11837"/>
    <w:rsid w:val="00F119E3"/>
    <w:rsid w:val="00F11F32"/>
    <w:rsid w:val="00F12068"/>
    <w:rsid w:val="00F120FC"/>
    <w:rsid w:val="00F121D7"/>
    <w:rsid w:val="00F1248B"/>
    <w:rsid w:val="00F12691"/>
    <w:rsid w:val="00F126C0"/>
    <w:rsid w:val="00F127FC"/>
    <w:rsid w:val="00F12809"/>
    <w:rsid w:val="00F128A6"/>
    <w:rsid w:val="00F128DE"/>
    <w:rsid w:val="00F12A8B"/>
    <w:rsid w:val="00F12B72"/>
    <w:rsid w:val="00F1371D"/>
    <w:rsid w:val="00F14383"/>
    <w:rsid w:val="00F143BD"/>
    <w:rsid w:val="00F146D7"/>
    <w:rsid w:val="00F149DD"/>
    <w:rsid w:val="00F14DB8"/>
    <w:rsid w:val="00F14E41"/>
    <w:rsid w:val="00F15142"/>
    <w:rsid w:val="00F153C3"/>
    <w:rsid w:val="00F154B4"/>
    <w:rsid w:val="00F15548"/>
    <w:rsid w:val="00F1565C"/>
    <w:rsid w:val="00F156F3"/>
    <w:rsid w:val="00F15DB8"/>
    <w:rsid w:val="00F15F24"/>
    <w:rsid w:val="00F15F43"/>
    <w:rsid w:val="00F1621B"/>
    <w:rsid w:val="00F16315"/>
    <w:rsid w:val="00F164E8"/>
    <w:rsid w:val="00F16511"/>
    <w:rsid w:val="00F1685E"/>
    <w:rsid w:val="00F16BBF"/>
    <w:rsid w:val="00F17370"/>
    <w:rsid w:val="00F175C4"/>
    <w:rsid w:val="00F1778B"/>
    <w:rsid w:val="00F17939"/>
    <w:rsid w:val="00F17973"/>
    <w:rsid w:val="00F17C74"/>
    <w:rsid w:val="00F17E92"/>
    <w:rsid w:val="00F20078"/>
    <w:rsid w:val="00F20193"/>
    <w:rsid w:val="00F2020A"/>
    <w:rsid w:val="00F20221"/>
    <w:rsid w:val="00F2027F"/>
    <w:rsid w:val="00F2034D"/>
    <w:rsid w:val="00F2034E"/>
    <w:rsid w:val="00F20461"/>
    <w:rsid w:val="00F20618"/>
    <w:rsid w:val="00F20857"/>
    <w:rsid w:val="00F20954"/>
    <w:rsid w:val="00F20AF1"/>
    <w:rsid w:val="00F20B5B"/>
    <w:rsid w:val="00F20BAA"/>
    <w:rsid w:val="00F20C76"/>
    <w:rsid w:val="00F210C9"/>
    <w:rsid w:val="00F21104"/>
    <w:rsid w:val="00F211FE"/>
    <w:rsid w:val="00F21385"/>
    <w:rsid w:val="00F21C48"/>
    <w:rsid w:val="00F21C6F"/>
    <w:rsid w:val="00F21ED4"/>
    <w:rsid w:val="00F2234B"/>
    <w:rsid w:val="00F22662"/>
    <w:rsid w:val="00F226AB"/>
    <w:rsid w:val="00F228A4"/>
    <w:rsid w:val="00F22D3C"/>
    <w:rsid w:val="00F23031"/>
    <w:rsid w:val="00F23079"/>
    <w:rsid w:val="00F230C0"/>
    <w:rsid w:val="00F2318A"/>
    <w:rsid w:val="00F23254"/>
    <w:rsid w:val="00F2335E"/>
    <w:rsid w:val="00F233F8"/>
    <w:rsid w:val="00F23744"/>
    <w:rsid w:val="00F23770"/>
    <w:rsid w:val="00F23972"/>
    <w:rsid w:val="00F23BD6"/>
    <w:rsid w:val="00F23BFB"/>
    <w:rsid w:val="00F23DF5"/>
    <w:rsid w:val="00F23E97"/>
    <w:rsid w:val="00F23F1B"/>
    <w:rsid w:val="00F23FE3"/>
    <w:rsid w:val="00F24082"/>
    <w:rsid w:val="00F24428"/>
    <w:rsid w:val="00F245CF"/>
    <w:rsid w:val="00F246FD"/>
    <w:rsid w:val="00F24845"/>
    <w:rsid w:val="00F24A70"/>
    <w:rsid w:val="00F24D7B"/>
    <w:rsid w:val="00F25271"/>
    <w:rsid w:val="00F257AE"/>
    <w:rsid w:val="00F258FD"/>
    <w:rsid w:val="00F25D7E"/>
    <w:rsid w:val="00F25F6E"/>
    <w:rsid w:val="00F2616F"/>
    <w:rsid w:val="00F261EE"/>
    <w:rsid w:val="00F26648"/>
    <w:rsid w:val="00F267EA"/>
    <w:rsid w:val="00F26955"/>
    <w:rsid w:val="00F26A1F"/>
    <w:rsid w:val="00F27052"/>
    <w:rsid w:val="00F27656"/>
    <w:rsid w:val="00F2768F"/>
    <w:rsid w:val="00F27AFB"/>
    <w:rsid w:val="00F27DBD"/>
    <w:rsid w:val="00F301E1"/>
    <w:rsid w:val="00F304D0"/>
    <w:rsid w:val="00F30757"/>
    <w:rsid w:val="00F30C65"/>
    <w:rsid w:val="00F30D6A"/>
    <w:rsid w:val="00F30E82"/>
    <w:rsid w:val="00F31053"/>
    <w:rsid w:val="00F3171D"/>
    <w:rsid w:val="00F31936"/>
    <w:rsid w:val="00F3197B"/>
    <w:rsid w:val="00F31AAF"/>
    <w:rsid w:val="00F320D5"/>
    <w:rsid w:val="00F320DE"/>
    <w:rsid w:val="00F321DB"/>
    <w:rsid w:val="00F32251"/>
    <w:rsid w:val="00F3228E"/>
    <w:rsid w:val="00F3230D"/>
    <w:rsid w:val="00F32672"/>
    <w:rsid w:val="00F32676"/>
    <w:rsid w:val="00F32D92"/>
    <w:rsid w:val="00F335BE"/>
    <w:rsid w:val="00F335EC"/>
    <w:rsid w:val="00F337D0"/>
    <w:rsid w:val="00F338EF"/>
    <w:rsid w:val="00F343A5"/>
    <w:rsid w:val="00F34484"/>
    <w:rsid w:val="00F344CE"/>
    <w:rsid w:val="00F347D1"/>
    <w:rsid w:val="00F348F5"/>
    <w:rsid w:val="00F35241"/>
    <w:rsid w:val="00F354B4"/>
    <w:rsid w:val="00F354F7"/>
    <w:rsid w:val="00F35730"/>
    <w:rsid w:val="00F357E9"/>
    <w:rsid w:val="00F35A73"/>
    <w:rsid w:val="00F35ADB"/>
    <w:rsid w:val="00F35CC9"/>
    <w:rsid w:val="00F35D69"/>
    <w:rsid w:val="00F35D6C"/>
    <w:rsid w:val="00F35FC4"/>
    <w:rsid w:val="00F35FFB"/>
    <w:rsid w:val="00F361D0"/>
    <w:rsid w:val="00F363C0"/>
    <w:rsid w:val="00F36411"/>
    <w:rsid w:val="00F3683F"/>
    <w:rsid w:val="00F369A1"/>
    <w:rsid w:val="00F36AD7"/>
    <w:rsid w:val="00F36B19"/>
    <w:rsid w:val="00F36D1A"/>
    <w:rsid w:val="00F36DE0"/>
    <w:rsid w:val="00F3712F"/>
    <w:rsid w:val="00F3715A"/>
    <w:rsid w:val="00F37287"/>
    <w:rsid w:val="00F3729E"/>
    <w:rsid w:val="00F37447"/>
    <w:rsid w:val="00F3754D"/>
    <w:rsid w:val="00F37565"/>
    <w:rsid w:val="00F376CA"/>
    <w:rsid w:val="00F37830"/>
    <w:rsid w:val="00F379A3"/>
    <w:rsid w:val="00F37CE9"/>
    <w:rsid w:val="00F37E2A"/>
    <w:rsid w:val="00F37FA7"/>
    <w:rsid w:val="00F400BB"/>
    <w:rsid w:val="00F40124"/>
    <w:rsid w:val="00F401AB"/>
    <w:rsid w:val="00F4032C"/>
    <w:rsid w:val="00F40496"/>
    <w:rsid w:val="00F404F1"/>
    <w:rsid w:val="00F407C2"/>
    <w:rsid w:val="00F40B70"/>
    <w:rsid w:val="00F40BC8"/>
    <w:rsid w:val="00F41231"/>
    <w:rsid w:val="00F41254"/>
    <w:rsid w:val="00F4129B"/>
    <w:rsid w:val="00F4156C"/>
    <w:rsid w:val="00F41667"/>
    <w:rsid w:val="00F41844"/>
    <w:rsid w:val="00F41BB8"/>
    <w:rsid w:val="00F422A5"/>
    <w:rsid w:val="00F4245C"/>
    <w:rsid w:val="00F42564"/>
    <w:rsid w:val="00F425E5"/>
    <w:rsid w:val="00F4275A"/>
    <w:rsid w:val="00F42E6F"/>
    <w:rsid w:val="00F42EA1"/>
    <w:rsid w:val="00F4305E"/>
    <w:rsid w:val="00F43612"/>
    <w:rsid w:val="00F43796"/>
    <w:rsid w:val="00F43995"/>
    <w:rsid w:val="00F43AAF"/>
    <w:rsid w:val="00F43B04"/>
    <w:rsid w:val="00F43D43"/>
    <w:rsid w:val="00F43EDC"/>
    <w:rsid w:val="00F43FCB"/>
    <w:rsid w:val="00F441D0"/>
    <w:rsid w:val="00F4446F"/>
    <w:rsid w:val="00F44529"/>
    <w:rsid w:val="00F44550"/>
    <w:rsid w:val="00F44960"/>
    <w:rsid w:val="00F44C75"/>
    <w:rsid w:val="00F44D1C"/>
    <w:rsid w:val="00F44DD6"/>
    <w:rsid w:val="00F451B6"/>
    <w:rsid w:val="00F45221"/>
    <w:rsid w:val="00F45823"/>
    <w:rsid w:val="00F45E8D"/>
    <w:rsid w:val="00F4676E"/>
    <w:rsid w:val="00F46A30"/>
    <w:rsid w:val="00F46CFE"/>
    <w:rsid w:val="00F472D3"/>
    <w:rsid w:val="00F47360"/>
    <w:rsid w:val="00F47412"/>
    <w:rsid w:val="00F476E5"/>
    <w:rsid w:val="00F50151"/>
    <w:rsid w:val="00F5024F"/>
    <w:rsid w:val="00F502AA"/>
    <w:rsid w:val="00F5036E"/>
    <w:rsid w:val="00F50469"/>
    <w:rsid w:val="00F504D4"/>
    <w:rsid w:val="00F5055E"/>
    <w:rsid w:val="00F50777"/>
    <w:rsid w:val="00F508F4"/>
    <w:rsid w:val="00F50A8B"/>
    <w:rsid w:val="00F50AF7"/>
    <w:rsid w:val="00F50C6B"/>
    <w:rsid w:val="00F510A9"/>
    <w:rsid w:val="00F51218"/>
    <w:rsid w:val="00F51497"/>
    <w:rsid w:val="00F515C4"/>
    <w:rsid w:val="00F51630"/>
    <w:rsid w:val="00F516E0"/>
    <w:rsid w:val="00F5181D"/>
    <w:rsid w:val="00F51875"/>
    <w:rsid w:val="00F51A78"/>
    <w:rsid w:val="00F51DC4"/>
    <w:rsid w:val="00F52499"/>
    <w:rsid w:val="00F52518"/>
    <w:rsid w:val="00F527B8"/>
    <w:rsid w:val="00F529B4"/>
    <w:rsid w:val="00F52C2A"/>
    <w:rsid w:val="00F52DA0"/>
    <w:rsid w:val="00F530A2"/>
    <w:rsid w:val="00F536FD"/>
    <w:rsid w:val="00F537A0"/>
    <w:rsid w:val="00F53986"/>
    <w:rsid w:val="00F53E63"/>
    <w:rsid w:val="00F540F9"/>
    <w:rsid w:val="00F547B1"/>
    <w:rsid w:val="00F547E0"/>
    <w:rsid w:val="00F54D1D"/>
    <w:rsid w:val="00F54F27"/>
    <w:rsid w:val="00F54FCE"/>
    <w:rsid w:val="00F555DC"/>
    <w:rsid w:val="00F5575C"/>
    <w:rsid w:val="00F55A2E"/>
    <w:rsid w:val="00F55C59"/>
    <w:rsid w:val="00F55E7C"/>
    <w:rsid w:val="00F55F69"/>
    <w:rsid w:val="00F56061"/>
    <w:rsid w:val="00F560DC"/>
    <w:rsid w:val="00F562AD"/>
    <w:rsid w:val="00F5679A"/>
    <w:rsid w:val="00F56815"/>
    <w:rsid w:val="00F568E5"/>
    <w:rsid w:val="00F56ED6"/>
    <w:rsid w:val="00F56EE0"/>
    <w:rsid w:val="00F57180"/>
    <w:rsid w:val="00F57182"/>
    <w:rsid w:val="00F5750B"/>
    <w:rsid w:val="00F575D4"/>
    <w:rsid w:val="00F578E7"/>
    <w:rsid w:val="00F57B95"/>
    <w:rsid w:val="00F57D0B"/>
    <w:rsid w:val="00F6014B"/>
    <w:rsid w:val="00F6084E"/>
    <w:rsid w:val="00F6085F"/>
    <w:rsid w:val="00F610BB"/>
    <w:rsid w:val="00F615C3"/>
    <w:rsid w:val="00F61791"/>
    <w:rsid w:val="00F619BA"/>
    <w:rsid w:val="00F61E29"/>
    <w:rsid w:val="00F61EF8"/>
    <w:rsid w:val="00F620C7"/>
    <w:rsid w:val="00F622A2"/>
    <w:rsid w:val="00F62986"/>
    <w:rsid w:val="00F62FF2"/>
    <w:rsid w:val="00F6314B"/>
    <w:rsid w:val="00F632DE"/>
    <w:rsid w:val="00F63502"/>
    <w:rsid w:val="00F635AE"/>
    <w:rsid w:val="00F6362D"/>
    <w:rsid w:val="00F637D2"/>
    <w:rsid w:val="00F63AF4"/>
    <w:rsid w:val="00F63CFD"/>
    <w:rsid w:val="00F63DF5"/>
    <w:rsid w:val="00F6445F"/>
    <w:rsid w:val="00F64465"/>
    <w:rsid w:val="00F64491"/>
    <w:rsid w:val="00F64661"/>
    <w:rsid w:val="00F6466E"/>
    <w:rsid w:val="00F64E01"/>
    <w:rsid w:val="00F65104"/>
    <w:rsid w:val="00F653CC"/>
    <w:rsid w:val="00F6577C"/>
    <w:rsid w:val="00F658B0"/>
    <w:rsid w:val="00F658CB"/>
    <w:rsid w:val="00F65B1D"/>
    <w:rsid w:val="00F65BA6"/>
    <w:rsid w:val="00F65EC4"/>
    <w:rsid w:val="00F66112"/>
    <w:rsid w:val="00F666F2"/>
    <w:rsid w:val="00F6684E"/>
    <w:rsid w:val="00F66B3B"/>
    <w:rsid w:val="00F66CC1"/>
    <w:rsid w:val="00F6702A"/>
    <w:rsid w:val="00F6711E"/>
    <w:rsid w:val="00F67213"/>
    <w:rsid w:val="00F67263"/>
    <w:rsid w:val="00F673B0"/>
    <w:rsid w:val="00F673E7"/>
    <w:rsid w:val="00F67794"/>
    <w:rsid w:val="00F6797D"/>
    <w:rsid w:val="00F67B1E"/>
    <w:rsid w:val="00F67BB1"/>
    <w:rsid w:val="00F67E0D"/>
    <w:rsid w:val="00F70078"/>
    <w:rsid w:val="00F70624"/>
    <w:rsid w:val="00F7091D"/>
    <w:rsid w:val="00F70F73"/>
    <w:rsid w:val="00F7115F"/>
    <w:rsid w:val="00F7136A"/>
    <w:rsid w:val="00F71411"/>
    <w:rsid w:val="00F714AE"/>
    <w:rsid w:val="00F715CA"/>
    <w:rsid w:val="00F719F2"/>
    <w:rsid w:val="00F71AF2"/>
    <w:rsid w:val="00F71FBB"/>
    <w:rsid w:val="00F72411"/>
    <w:rsid w:val="00F7288F"/>
    <w:rsid w:val="00F72A36"/>
    <w:rsid w:val="00F72CC3"/>
    <w:rsid w:val="00F72CCE"/>
    <w:rsid w:val="00F72DE5"/>
    <w:rsid w:val="00F72DF8"/>
    <w:rsid w:val="00F73407"/>
    <w:rsid w:val="00F73671"/>
    <w:rsid w:val="00F738E3"/>
    <w:rsid w:val="00F73BCC"/>
    <w:rsid w:val="00F73CEC"/>
    <w:rsid w:val="00F73F50"/>
    <w:rsid w:val="00F7416C"/>
    <w:rsid w:val="00F7456B"/>
    <w:rsid w:val="00F74AEE"/>
    <w:rsid w:val="00F74B72"/>
    <w:rsid w:val="00F74CFD"/>
    <w:rsid w:val="00F7626D"/>
    <w:rsid w:val="00F766C5"/>
    <w:rsid w:val="00F76ACE"/>
    <w:rsid w:val="00F76DAE"/>
    <w:rsid w:val="00F76E3C"/>
    <w:rsid w:val="00F772CD"/>
    <w:rsid w:val="00F7788C"/>
    <w:rsid w:val="00F77B05"/>
    <w:rsid w:val="00F77D39"/>
    <w:rsid w:val="00F77E83"/>
    <w:rsid w:val="00F77F76"/>
    <w:rsid w:val="00F804CA"/>
    <w:rsid w:val="00F8098B"/>
    <w:rsid w:val="00F80A23"/>
    <w:rsid w:val="00F81130"/>
    <w:rsid w:val="00F81277"/>
    <w:rsid w:val="00F812BB"/>
    <w:rsid w:val="00F8137A"/>
    <w:rsid w:val="00F814FA"/>
    <w:rsid w:val="00F816E4"/>
    <w:rsid w:val="00F817F0"/>
    <w:rsid w:val="00F81929"/>
    <w:rsid w:val="00F81932"/>
    <w:rsid w:val="00F81B86"/>
    <w:rsid w:val="00F82070"/>
    <w:rsid w:val="00F8244A"/>
    <w:rsid w:val="00F824F6"/>
    <w:rsid w:val="00F8268E"/>
    <w:rsid w:val="00F82772"/>
    <w:rsid w:val="00F8297B"/>
    <w:rsid w:val="00F82B62"/>
    <w:rsid w:val="00F82BD7"/>
    <w:rsid w:val="00F82D76"/>
    <w:rsid w:val="00F83167"/>
    <w:rsid w:val="00F8332B"/>
    <w:rsid w:val="00F83378"/>
    <w:rsid w:val="00F835B0"/>
    <w:rsid w:val="00F83A4D"/>
    <w:rsid w:val="00F83A92"/>
    <w:rsid w:val="00F83B1C"/>
    <w:rsid w:val="00F83D8C"/>
    <w:rsid w:val="00F841F8"/>
    <w:rsid w:val="00F844AE"/>
    <w:rsid w:val="00F84548"/>
    <w:rsid w:val="00F84765"/>
    <w:rsid w:val="00F849D0"/>
    <w:rsid w:val="00F84D6A"/>
    <w:rsid w:val="00F84D96"/>
    <w:rsid w:val="00F84E7D"/>
    <w:rsid w:val="00F84FAB"/>
    <w:rsid w:val="00F8505E"/>
    <w:rsid w:val="00F851F5"/>
    <w:rsid w:val="00F85709"/>
    <w:rsid w:val="00F85FEB"/>
    <w:rsid w:val="00F86298"/>
    <w:rsid w:val="00F863BB"/>
    <w:rsid w:val="00F86A64"/>
    <w:rsid w:val="00F86C01"/>
    <w:rsid w:val="00F86C02"/>
    <w:rsid w:val="00F87259"/>
    <w:rsid w:val="00F872DE"/>
    <w:rsid w:val="00F876E6"/>
    <w:rsid w:val="00F878BE"/>
    <w:rsid w:val="00F87BF5"/>
    <w:rsid w:val="00F87D4A"/>
    <w:rsid w:val="00F87E35"/>
    <w:rsid w:val="00F87FD7"/>
    <w:rsid w:val="00F900E4"/>
    <w:rsid w:val="00F903B1"/>
    <w:rsid w:val="00F90CC5"/>
    <w:rsid w:val="00F90E50"/>
    <w:rsid w:val="00F90FAF"/>
    <w:rsid w:val="00F9114B"/>
    <w:rsid w:val="00F91325"/>
    <w:rsid w:val="00F914F1"/>
    <w:rsid w:val="00F9152A"/>
    <w:rsid w:val="00F916BE"/>
    <w:rsid w:val="00F917AD"/>
    <w:rsid w:val="00F91996"/>
    <w:rsid w:val="00F919BD"/>
    <w:rsid w:val="00F91A4D"/>
    <w:rsid w:val="00F91C26"/>
    <w:rsid w:val="00F9218C"/>
    <w:rsid w:val="00F921A2"/>
    <w:rsid w:val="00F92423"/>
    <w:rsid w:val="00F92766"/>
    <w:rsid w:val="00F927BE"/>
    <w:rsid w:val="00F92A21"/>
    <w:rsid w:val="00F92ABD"/>
    <w:rsid w:val="00F92AC7"/>
    <w:rsid w:val="00F92D90"/>
    <w:rsid w:val="00F92DF8"/>
    <w:rsid w:val="00F92F3B"/>
    <w:rsid w:val="00F9314C"/>
    <w:rsid w:val="00F93214"/>
    <w:rsid w:val="00F933A6"/>
    <w:rsid w:val="00F93416"/>
    <w:rsid w:val="00F935E1"/>
    <w:rsid w:val="00F93CD1"/>
    <w:rsid w:val="00F94242"/>
    <w:rsid w:val="00F94342"/>
    <w:rsid w:val="00F94755"/>
    <w:rsid w:val="00F947A2"/>
    <w:rsid w:val="00F947C0"/>
    <w:rsid w:val="00F947CD"/>
    <w:rsid w:val="00F94812"/>
    <w:rsid w:val="00F9496E"/>
    <w:rsid w:val="00F94C63"/>
    <w:rsid w:val="00F952F5"/>
    <w:rsid w:val="00F95448"/>
    <w:rsid w:val="00F956CF"/>
    <w:rsid w:val="00F95881"/>
    <w:rsid w:val="00F95882"/>
    <w:rsid w:val="00F9602A"/>
    <w:rsid w:val="00F96310"/>
    <w:rsid w:val="00F96AF4"/>
    <w:rsid w:val="00F96C8F"/>
    <w:rsid w:val="00F96D87"/>
    <w:rsid w:val="00F96E47"/>
    <w:rsid w:val="00F96EBC"/>
    <w:rsid w:val="00F97757"/>
    <w:rsid w:val="00F97ADC"/>
    <w:rsid w:val="00FA0135"/>
    <w:rsid w:val="00FA0428"/>
    <w:rsid w:val="00FA043A"/>
    <w:rsid w:val="00FA04D2"/>
    <w:rsid w:val="00FA0532"/>
    <w:rsid w:val="00FA0542"/>
    <w:rsid w:val="00FA064A"/>
    <w:rsid w:val="00FA095C"/>
    <w:rsid w:val="00FA1076"/>
    <w:rsid w:val="00FA10CC"/>
    <w:rsid w:val="00FA11EC"/>
    <w:rsid w:val="00FA127E"/>
    <w:rsid w:val="00FA1413"/>
    <w:rsid w:val="00FA16CD"/>
    <w:rsid w:val="00FA1931"/>
    <w:rsid w:val="00FA1C04"/>
    <w:rsid w:val="00FA1C59"/>
    <w:rsid w:val="00FA204E"/>
    <w:rsid w:val="00FA221E"/>
    <w:rsid w:val="00FA23EC"/>
    <w:rsid w:val="00FA289A"/>
    <w:rsid w:val="00FA2914"/>
    <w:rsid w:val="00FA2B21"/>
    <w:rsid w:val="00FA2E36"/>
    <w:rsid w:val="00FA3063"/>
    <w:rsid w:val="00FA3251"/>
    <w:rsid w:val="00FA3315"/>
    <w:rsid w:val="00FA3389"/>
    <w:rsid w:val="00FA3604"/>
    <w:rsid w:val="00FA39B3"/>
    <w:rsid w:val="00FA39F0"/>
    <w:rsid w:val="00FA3DB7"/>
    <w:rsid w:val="00FA3E9C"/>
    <w:rsid w:val="00FA414D"/>
    <w:rsid w:val="00FA467D"/>
    <w:rsid w:val="00FA4910"/>
    <w:rsid w:val="00FA4C88"/>
    <w:rsid w:val="00FA5008"/>
    <w:rsid w:val="00FA5036"/>
    <w:rsid w:val="00FA5046"/>
    <w:rsid w:val="00FA5054"/>
    <w:rsid w:val="00FA5478"/>
    <w:rsid w:val="00FA54A6"/>
    <w:rsid w:val="00FA54F2"/>
    <w:rsid w:val="00FA5A3E"/>
    <w:rsid w:val="00FA5C4A"/>
    <w:rsid w:val="00FA5C60"/>
    <w:rsid w:val="00FA5EBB"/>
    <w:rsid w:val="00FA620E"/>
    <w:rsid w:val="00FA6366"/>
    <w:rsid w:val="00FA66EC"/>
    <w:rsid w:val="00FA6B3C"/>
    <w:rsid w:val="00FA6B4A"/>
    <w:rsid w:val="00FA6D44"/>
    <w:rsid w:val="00FA6EDE"/>
    <w:rsid w:val="00FA714A"/>
    <w:rsid w:val="00FA73C0"/>
    <w:rsid w:val="00FA75B3"/>
    <w:rsid w:val="00FA7681"/>
    <w:rsid w:val="00FA7732"/>
    <w:rsid w:val="00FA77CD"/>
    <w:rsid w:val="00FA7812"/>
    <w:rsid w:val="00FA7CE5"/>
    <w:rsid w:val="00FB054E"/>
    <w:rsid w:val="00FB0CC7"/>
    <w:rsid w:val="00FB124D"/>
    <w:rsid w:val="00FB1D6D"/>
    <w:rsid w:val="00FB21A7"/>
    <w:rsid w:val="00FB239E"/>
    <w:rsid w:val="00FB29BB"/>
    <w:rsid w:val="00FB2BF1"/>
    <w:rsid w:val="00FB2F0B"/>
    <w:rsid w:val="00FB3009"/>
    <w:rsid w:val="00FB340B"/>
    <w:rsid w:val="00FB3ED5"/>
    <w:rsid w:val="00FB4262"/>
    <w:rsid w:val="00FB4691"/>
    <w:rsid w:val="00FB4783"/>
    <w:rsid w:val="00FB47C4"/>
    <w:rsid w:val="00FB4872"/>
    <w:rsid w:val="00FB4DD7"/>
    <w:rsid w:val="00FB4E49"/>
    <w:rsid w:val="00FB4E78"/>
    <w:rsid w:val="00FB4F0C"/>
    <w:rsid w:val="00FB4FDB"/>
    <w:rsid w:val="00FB57C3"/>
    <w:rsid w:val="00FB5A85"/>
    <w:rsid w:val="00FB5CF4"/>
    <w:rsid w:val="00FB5F17"/>
    <w:rsid w:val="00FB62C6"/>
    <w:rsid w:val="00FB6399"/>
    <w:rsid w:val="00FB6552"/>
    <w:rsid w:val="00FB6E42"/>
    <w:rsid w:val="00FB6F9B"/>
    <w:rsid w:val="00FB74B7"/>
    <w:rsid w:val="00FB77F6"/>
    <w:rsid w:val="00FB7B94"/>
    <w:rsid w:val="00FB7DBA"/>
    <w:rsid w:val="00FC075D"/>
    <w:rsid w:val="00FC07DB"/>
    <w:rsid w:val="00FC0E7A"/>
    <w:rsid w:val="00FC1036"/>
    <w:rsid w:val="00FC109B"/>
    <w:rsid w:val="00FC140E"/>
    <w:rsid w:val="00FC1706"/>
    <w:rsid w:val="00FC1964"/>
    <w:rsid w:val="00FC1A5A"/>
    <w:rsid w:val="00FC1A8B"/>
    <w:rsid w:val="00FC1F31"/>
    <w:rsid w:val="00FC1FD8"/>
    <w:rsid w:val="00FC2001"/>
    <w:rsid w:val="00FC21B5"/>
    <w:rsid w:val="00FC21FE"/>
    <w:rsid w:val="00FC2839"/>
    <w:rsid w:val="00FC2AC9"/>
    <w:rsid w:val="00FC2C11"/>
    <w:rsid w:val="00FC36A9"/>
    <w:rsid w:val="00FC3823"/>
    <w:rsid w:val="00FC3AA4"/>
    <w:rsid w:val="00FC3AC3"/>
    <w:rsid w:val="00FC3BDB"/>
    <w:rsid w:val="00FC3C02"/>
    <w:rsid w:val="00FC3D38"/>
    <w:rsid w:val="00FC4053"/>
    <w:rsid w:val="00FC4193"/>
    <w:rsid w:val="00FC4197"/>
    <w:rsid w:val="00FC4228"/>
    <w:rsid w:val="00FC42E0"/>
    <w:rsid w:val="00FC43BC"/>
    <w:rsid w:val="00FC4444"/>
    <w:rsid w:val="00FC44BB"/>
    <w:rsid w:val="00FC466A"/>
    <w:rsid w:val="00FC4AC6"/>
    <w:rsid w:val="00FC4DB1"/>
    <w:rsid w:val="00FC4E31"/>
    <w:rsid w:val="00FC502A"/>
    <w:rsid w:val="00FC519C"/>
    <w:rsid w:val="00FC5397"/>
    <w:rsid w:val="00FC5629"/>
    <w:rsid w:val="00FC573A"/>
    <w:rsid w:val="00FC57CC"/>
    <w:rsid w:val="00FC582D"/>
    <w:rsid w:val="00FC5B0B"/>
    <w:rsid w:val="00FC5C91"/>
    <w:rsid w:val="00FC626E"/>
    <w:rsid w:val="00FC6719"/>
    <w:rsid w:val="00FC67AB"/>
    <w:rsid w:val="00FC6875"/>
    <w:rsid w:val="00FC69D0"/>
    <w:rsid w:val="00FC6CC5"/>
    <w:rsid w:val="00FC6D39"/>
    <w:rsid w:val="00FC6D6F"/>
    <w:rsid w:val="00FC6E83"/>
    <w:rsid w:val="00FC71A9"/>
    <w:rsid w:val="00FC750D"/>
    <w:rsid w:val="00FC76E5"/>
    <w:rsid w:val="00FC786C"/>
    <w:rsid w:val="00FC7965"/>
    <w:rsid w:val="00FC798F"/>
    <w:rsid w:val="00FC7CDA"/>
    <w:rsid w:val="00FD01F0"/>
    <w:rsid w:val="00FD0353"/>
    <w:rsid w:val="00FD04B1"/>
    <w:rsid w:val="00FD065E"/>
    <w:rsid w:val="00FD072C"/>
    <w:rsid w:val="00FD07B1"/>
    <w:rsid w:val="00FD0DD1"/>
    <w:rsid w:val="00FD0FE5"/>
    <w:rsid w:val="00FD1538"/>
    <w:rsid w:val="00FD16B5"/>
    <w:rsid w:val="00FD1AEE"/>
    <w:rsid w:val="00FD1B05"/>
    <w:rsid w:val="00FD241B"/>
    <w:rsid w:val="00FD2649"/>
    <w:rsid w:val="00FD2678"/>
    <w:rsid w:val="00FD27F4"/>
    <w:rsid w:val="00FD2C14"/>
    <w:rsid w:val="00FD2F0A"/>
    <w:rsid w:val="00FD3341"/>
    <w:rsid w:val="00FD3792"/>
    <w:rsid w:val="00FD39E6"/>
    <w:rsid w:val="00FD3C0D"/>
    <w:rsid w:val="00FD3CEC"/>
    <w:rsid w:val="00FD3F34"/>
    <w:rsid w:val="00FD4018"/>
    <w:rsid w:val="00FD430B"/>
    <w:rsid w:val="00FD431C"/>
    <w:rsid w:val="00FD4708"/>
    <w:rsid w:val="00FD471E"/>
    <w:rsid w:val="00FD4AC3"/>
    <w:rsid w:val="00FD4B61"/>
    <w:rsid w:val="00FD4D0E"/>
    <w:rsid w:val="00FD55CE"/>
    <w:rsid w:val="00FD5720"/>
    <w:rsid w:val="00FD5CC5"/>
    <w:rsid w:val="00FD631E"/>
    <w:rsid w:val="00FD63A9"/>
    <w:rsid w:val="00FD64F2"/>
    <w:rsid w:val="00FD6552"/>
    <w:rsid w:val="00FD65A3"/>
    <w:rsid w:val="00FD65BF"/>
    <w:rsid w:val="00FD6A13"/>
    <w:rsid w:val="00FD6AB2"/>
    <w:rsid w:val="00FD6AF7"/>
    <w:rsid w:val="00FD6EB1"/>
    <w:rsid w:val="00FD7097"/>
    <w:rsid w:val="00FD7130"/>
    <w:rsid w:val="00FD7344"/>
    <w:rsid w:val="00FD748F"/>
    <w:rsid w:val="00FD74B8"/>
    <w:rsid w:val="00FD769F"/>
    <w:rsid w:val="00FD77D6"/>
    <w:rsid w:val="00FD786A"/>
    <w:rsid w:val="00FD7D41"/>
    <w:rsid w:val="00FD7F23"/>
    <w:rsid w:val="00FD7F81"/>
    <w:rsid w:val="00FE02A3"/>
    <w:rsid w:val="00FE03AF"/>
    <w:rsid w:val="00FE05B7"/>
    <w:rsid w:val="00FE088A"/>
    <w:rsid w:val="00FE0C04"/>
    <w:rsid w:val="00FE0D17"/>
    <w:rsid w:val="00FE1076"/>
    <w:rsid w:val="00FE11F7"/>
    <w:rsid w:val="00FE1250"/>
    <w:rsid w:val="00FE13CC"/>
    <w:rsid w:val="00FE1550"/>
    <w:rsid w:val="00FE15C7"/>
    <w:rsid w:val="00FE165B"/>
    <w:rsid w:val="00FE191A"/>
    <w:rsid w:val="00FE1B01"/>
    <w:rsid w:val="00FE1B30"/>
    <w:rsid w:val="00FE1C13"/>
    <w:rsid w:val="00FE1E73"/>
    <w:rsid w:val="00FE1F90"/>
    <w:rsid w:val="00FE207D"/>
    <w:rsid w:val="00FE2E23"/>
    <w:rsid w:val="00FE2E77"/>
    <w:rsid w:val="00FE2E7B"/>
    <w:rsid w:val="00FE31F5"/>
    <w:rsid w:val="00FE35E5"/>
    <w:rsid w:val="00FE3825"/>
    <w:rsid w:val="00FE3CD4"/>
    <w:rsid w:val="00FE3D82"/>
    <w:rsid w:val="00FE4485"/>
    <w:rsid w:val="00FE4904"/>
    <w:rsid w:val="00FE4F39"/>
    <w:rsid w:val="00FE521D"/>
    <w:rsid w:val="00FE52BF"/>
    <w:rsid w:val="00FE52F8"/>
    <w:rsid w:val="00FE542D"/>
    <w:rsid w:val="00FE58FC"/>
    <w:rsid w:val="00FE632C"/>
    <w:rsid w:val="00FE697D"/>
    <w:rsid w:val="00FE69E2"/>
    <w:rsid w:val="00FE6B4B"/>
    <w:rsid w:val="00FE6DDC"/>
    <w:rsid w:val="00FE6EE3"/>
    <w:rsid w:val="00FE75FC"/>
    <w:rsid w:val="00FE7705"/>
    <w:rsid w:val="00FE7802"/>
    <w:rsid w:val="00FF01FA"/>
    <w:rsid w:val="00FF0320"/>
    <w:rsid w:val="00FF0442"/>
    <w:rsid w:val="00FF04E3"/>
    <w:rsid w:val="00FF0814"/>
    <w:rsid w:val="00FF096D"/>
    <w:rsid w:val="00FF0B95"/>
    <w:rsid w:val="00FF0FB6"/>
    <w:rsid w:val="00FF0FF4"/>
    <w:rsid w:val="00FF10F7"/>
    <w:rsid w:val="00FF10FC"/>
    <w:rsid w:val="00FF1206"/>
    <w:rsid w:val="00FF14B2"/>
    <w:rsid w:val="00FF18AE"/>
    <w:rsid w:val="00FF1B66"/>
    <w:rsid w:val="00FF20FC"/>
    <w:rsid w:val="00FF2F6A"/>
    <w:rsid w:val="00FF3117"/>
    <w:rsid w:val="00FF3841"/>
    <w:rsid w:val="00FF3A0C"/>
    <w:rsid w:val="00FF3BC6"/>
    <w:rsid w:val="00FF3CA7"/>
    <w:rsid w:val="00FF405B"/>
    <w:rsid w:val="00FF4089"/>
    <w:rsid w:val="00FF4B1E"/>
    <w:rsid w:val="00FF4F92"/>
    <w:rsid w:val="00FF5126"/>
    <w:rsid w:val="00FF55A9"/>
    <w:rsid w:val="00FF587F"/>
    <w:rsid w:val="00FF59A2"/>
    <w:rsid w:val="00FF633F"/>
    <w:rsid w:val="00FF6520"/>
    <w:rsid w:val="00FF65E8"/>
    <w:rsid w:val="00FF72D1"/>
    <w:rsid w:val="00FF77AF"/>
    <w:rsid w:val="00FF7E20"/>
    <w:rsid w:val="012C9267"/>
    <w:rsid w:val="013350E4"/>
    <w:rsid w:val="01370969"/>
    <w:rsid w:val="0137BF2B"/>
    <w:rsid w:val="0143084C"/>
    <w:rsid w:val="01472AD1"/>
    <w:rsid w:val="0151B8F6"/>
    <w:rsid w:val="017382D9"/>
    <w:rsid w:val="0188E5A4"/>
    <w:rsid w:val="01AAA882"/>
    <w:rsid w:val="01C3E0C8"/>
    <w:rsid w:val="01D54C33"/>
    <w:rsid w:val="02244B42"/>
    <w:rsid w:val="022716D6"/>
    <w:rsid w:val="023A1765"/>
    <w:rsid w:val="024A5083"/>
    <w:rsid w:val="0261A3A8"/>
    <w:rsid w:val="026D36F6"/>
    <w:rsid w:val="028F51BB"/>
    <w:rsid w:val="02AB0FE7"/>
    <w:rsid w:val="02CDF22E"/>
    <w:rsid w:val="02D47843"/>
    <w:rsid w:val="02FE792A"/>
    <w:rsid w:val="030A6E5E"/>
    <w:rsid w:val="033111F8"/>
    <w:rsid w:val="035165C7"/>
    <w:rsid w:val="037F43BE"/>
    <w:rsid w:val="0386B2D9"/>
    <w:rsid w:val="0393DBBC"/>
    <w:rsid w:val="03C80C05"/>
    <w:rsid w:val="03E23566"/>
    <w:rsid w:val="040F52EB"/>
    <w:rsid w:val="044B1D63"/>
    <w:rsid w:val="0464D8AF"/>
    <w:rsid w:val="046B006F"/>
    <w:rsid w:val="04868705"/>
    <w:rsid w:val="04B487C9"/>
    <w:rsid w:val="04C8897D"/>
    <w:rsid w:val="04E4E8B4"/>
    <w:rsid w:val="04F80402"/>
    <w:rsid w:val="050B49B3"/>
    <w:rsid w:val="05196FF6"/>
    <w:rsid w:val="052F181A"/>
    <w:rsid w:val="053EB3AC"/>
    <w:rsid w:val="054708B2"/>
    <w:rsid w:val="05576AAB"/>
    <w:rsid w:val="0564C288"/>
    <w:rsid w:val="05657F10"/>
    <w:rsid w:val="056A56D0"/>
    <w:rsid w:val="05A99DBA"/>
    <w:rsid w:val="05AF649A"/>
    <w:rsid w:val="05BC2811"/>
    <w:rsid w:val="05C0D7EB"/>
    <w:rsid w:val="05D20B9C"/>
    <w:rsid w:val="05DE4F64"/>
    <w:rsid w:val="060B3FCC"/>
    <w:rsid w:val="064D1DF7"/>
    <w:rsid w:val="06623E96"/>
    <w:rsid w:val="0681A817"/>
    <w:rsid w:val="06977999"/>
    <w:rsid w:val="0697A1BB"/>
    <w:rsid w:val="06A12C6E"/>
    <w:rsid w:val="06CC0A3B"/>
    <w:rsid w:val="070D1B76"/>
    <w:rsid w:val="070F6DE6"/>
    <w:rsid w:val="0725C115"/>
    <w:rsid w:val="07283B6D"/>
    <w:rsid w:val="072A5ADF"/>
    <w:rsid w:val="076709C7"/>
    <w:rsid w:val="07847F1F"/>
    <w:rsid w:val="07A273EE"/>
    <w:rsid w:val="07AFBC05"/>
    <w:rsid w:val="07C80940"/>
    <w:rsid w:val="07CF0F90"/>
    <w:rsid w:val="07E41251"/>
    <w:rsid w:val="07E68156"/>
    <w:rsid w:val="081C8BB1"/>
    <w:rsid w:val="081EEFDB"/>
    <w:rsid w:val="0820CABD"/>
    <w:rsid w:val="0824B270"/>
    <w:rsid w:val="08362A1A"/>
    <w:rsid w:val="083A0812"/>
    <w:rsid w:val="0847E2B6"/>
    <w:rsid w:val="08668D4E"/>
    <w:rsid w:val="087710F9"/>
    <w:rsid w:val="0895216A"/>
    <w:rsid w:val="08AAAF75"/>
    <w:rsid w:val="08BA9704"/>
    <w:rsid w:val="08C17BCD"/>
    <w:rsid w:val="08DE655C"/>
    <w:rsid w:val="08F1F457"/>
    <w:rsid w:val="08FD8FDF"/>
    <w:rsid w:val="0907B0CF"/>
    <w:rsid w:val="0952F18B"/>
    <w:rsid w:val="0988BB29"/>
    <w:rsid w:val="09D44A20"/>
    <w:rsid w:val="09E7E10D"/>
    <w:rsid w:val="09F21321"/>
    <w:rsid w:val="0A027345"/>
    <w:rsid w:val="0A1BF9DC"/>
    <w:rsid w:val="0A2B4C48"/>
    <w:rsid w:val="0A48A9CD"/>
    <w:rsid w:val="0A7269C1"/>
    <w:rsid w:val="0AAB740E"/>
    <w:rsid w:val="0AAC6184"/>
    <w:rsid w:val="0AC22B6A"/>
    <w:rsid w:val="0AD80350"/>
    <w:rsid w:val="0ADFBC7F"/>
    <w:rsid w:val="0AE68CB1"/>
    <w:rsid w:val="0AEE8622"/>
    <w:rsid w:val="0B47C5C5"/>
    <w:rsid w:val="0B482B42"/>
    <w:rsid w:val="0B517DA9"/>
    <w:rsid w:val="0B5B6454"/>
    <w:rsid w:val="0B8D1E52"/>
    <w:rsid w:val="0BAC0A04"/>
    <w:rsid w:val="0BADBF9B"/>
    <w:rsid w:val="0BDD3915"/>
    <w:rsid w:val="0C0968ED"/>
    <w:rsid w:val="0C256E0B"/>
    <w:rsid w:val="0C41C98C"/>
    <w:rsid w:val="0C44831C"/>
    <w:rsid w:val="0C48404D"/>
    <w:rsid w:val="0C7BA9FE"/>
    <w:rsid w:val="0C83C25A"/>
    <w:rsid w:val="0C9FC70D"/>
    <w:rsid w:val="0CA568B6"/>
    <w:rsid w:val="0CC02F17"/>
    <w:rsid w:val="0CE0E9EC"/>
    <w:rsid w:val="0D14FC98"/>
    <w:rsid w:val="0D1D27D4"/>
    <w:rsid w:val="0D27ACBC"/>
    <w:rsid w:val="0D2A0270"/>
    <w:rsid w:val="0D3C851D"/>
    <w:rsid w:val="0D5F3E2D"/>
    <w:rsid w:val="0D6A46A4"/>
    <w:rsid w:val="0D74E843"/>
    <w:rsid w:val="0D74E89C"/>
    <w:rsid w:val="0D89EA69"/>
    <w:rsid w:val="0D8A4981"/>
    <w:rsid w:val="0DCFC858"/>
    <w:rsid w:val="0E0C9A61"/>
    <w:rsid w:val="0E23D617"/>
    <w:rsid w:val="0E2540F9"/>
    <w:rsid w:val="0E388B49"/>
    <w:rsid w:val="0E394789"/>
    <w:rsid w:val="0E3CAD16"/>
    <w:rsid w:val="0E42FCBC"/>
    <w:rsid w:val="0E5B2F3D"/>
    <w:rsid w:val="0E5F6B2F"/>
    <w:rsid w:val="0E762BEF"/>
    <w:rsid w:val="0E7FB36A"/>
    <w:rsid w:val="0E94C7D0"/>
    <w:rsid w:val="0E9766A7"/>
    <w:rsid w:val="0E9ABADF"/>
    <w:rsid w:val="0EA03A2D"/>
    <w:rsid w:val="0EB6E1BF"/>
    <w:rsid w:val="0EE4DC72"/>
    <w:rsid w:val="0F007292"/>
    <w:rsid w:val="0F2BEAD5"/>
    <w:rsid w:val="0F3A8CD6"/>
    <w:rsid w:val="0F42FE12"/>
    <w:rsid w:val="0F59EFD5"/>
    <w:rsid w:val="0F927FFB"/>
    <w:rsid w:val="0F9A0F49"/>
    <w:rsid w:val="0FA9331B"/>
    <w:rsid w:val="0FBEAB54"/>
    <w:rsid w:val="1001906C"/>
    <w:rsid w:val="10094C5A"/>
    <w:rsid w:val="100AAB94"/>
    <w:rsid w:val="102DC1A2"/>
    <w:rsid w:val="1051018C"/>
    <w:rsid w:val="107AB191"/>
    <w:rsid w:val="1092980F"/>
    <w:rsid w:val="10A10769"/>
    <w:rsid w:val="10A33528"/>
    <w:rsid w:val="10B52D92"/>
    <w:rsid w:val="10B57DCB"/>
    <w:rsid w:val="10BB6EF1"/>
    <w:rsid w:val="10CDB4CF"/>
    <w:rsid w:val="10D0DBC3"/>
    <w:rsid w:val="10D6D951"/>
    <w:rsid w:val="10F1EEC3"/>
    <w:rsid w:val="1108046D"/>
    <w:rsid w:val="11241228"/>
    <w:rsid w:val="114C631E"/>
    <w:rsid w:val="114E4D2B"/>
    <w:rsid w:val="11B6FB4A"/>
    <w:rsid w:val="11BF82EE"/>
    <w:rsid w:val="11D8B42A"/>
    <w:rsid w:val="122A6249"/>
    <w:rsid w:val="124E0264"/>
    <w:rsid w:val="126CDE2E"/>
    <w:rsid w:val="126D67F7"/>
    <w:rsid w:val="12877C48"/>
    <w:rsid w:val="12BB2C78"/>
    <w:rsid w:val="12CBC8E8"/>
    <w:rsid w:val="12E27836"/>
    <w:rsid w:val="12EF74C4"/>
    <w:rsid w:val="12FC7194"/>
    <w:rsid w:val="12FF613E"/>
    <w:rsid w:val="13137525"/>
    <w:rsid w:val="1328963F"/>
    <w:rsid w:val="132EB195"/>
    <w:rsid w:val="1344DA12"/>
    <w:rsid w:val="135DA004"/>
    <w:rsid w:val="13668F41"/>
    <w:rsid w:val="1378D621"/>
    <w:rsid w:val="13A6568B"/>
    <w:rsid w:val="13C4233A"/>
    <w:rsid w:val="13E50D0F"/>
    <w:rsid w:val="142C4E63"/>
    <w:rsid w:val="144136B8"/>
    <w:rsid w:val="1453569B"/>
    <w:rsid w:val="145B9BDE"/>
    <w:rsid w:val="14A387B9"/>
    <w:rsid w:val="14ED076C"/>
    <w:rsid w:val="1525E249"/>
    <w:rsid w:val="152B51B0"/>
    <w:rsid w:val="15470921"/>
    <w:rsid w:val="154F2CC0"/>
    <w:rsid w:val="156CABC6"/>
    <w:rsid w:val="15CD3731"/>
    <w:rsid w:val="15EB9404"/>
    <w:rsid w:val="15F9EA4B"/>
    <w:rsid w:val="1609D4B2"/>
    <w:rsid w:val="161D45F5"/>
    <w:rsid w:val="16787887"/>
    <w:rsid w:val="16A4BBF4"/>
    <w:rsid w:val="16AD82A5"/>
    <w:rsid w:val="16C2A097"/>
    <w:rsid w:val="16CFB10A"/>
    <w:rsid w:val="16E233EF"/>
    <w:rsid w:val="16E87143"/>
    <w:rsid w:val="16EBADAD"/>
    <w:rsid w:val="17120BA3"/>
    <w:rsid w:val="171F652A"/>
    <w:rsid w:val="1726AA9D"/>
    <w:rsid w:val="1730675E"/>
    <w:rsid w:val="174B5975"/>
    <w:rsid w:val="1797980F"/>
    <w:rsid w:val="179FBD87"/>
    <w:rsid w:val="17A2F6D6"/>
    <w:rsid w:val="17C3C2BE"/>
    <w:rsid w:val="17DC4478"/>
    <w:rsid w:val="17E82B85"/>
    <w:rsid w:val="17EB49D2"/>
    <w:rsid w:val="18045B38"/>
    <w:rsid w:val="185FA988"/>
    <w:rsid w:val="1862BA1F"/>
    <w:rsid w:val="1883E133"/>
    <w:rsid w:val="18A7CFDD"/>
    <w:rsid w:val="18B94C4B"/>
    <w:rsid w:val="18BC98E3"/>
    <w:rsid w:val="18C14B47"/>
    <w:rsid w:val="18D6957F"/>
    <w:rsid w:val="18FE3EA5"/>
    <w:rsid w:val="19116D9E"/>
    <w:rsid w:val="191974D0"/>
    <w:rsid w:val="193B334E"/>
    <w:rsid w:val="1946513F"/>
    <w:rsid w:val="195B1398"/>
    <w:rsid w:val="196B1BD3"/>
    <w:rsid w:val="19896A49"/>
    <w:rsid w:val="199CC986"/>
    <w:rsid w:val="19A55174"/>
    <w:rsid w:val="19CCEDA0"/>
    <w:rsid w:val="19DF15CD"/>
    <w:rsid w:val="19F4FA8E"/>
    <w:rsid w:val="1A0AC7B3"/>
    <w:rsid w:val="1A12E173"/>
    <w:rsid w:val="1A13B8F6"/>
    <w:rsid w:val="1A308F56"/>
    <w:rsid w:val="1A44CF3F"/>
    <w:rsid w:val="1A4D2441"/>
    <w:rsid w:val="1A647CA8"/>
    <w:rsid w:val="1A867C24"/>
    <w:rsid w:val="1A893A26"/>
    <w:rsid w:val="1ABF3AE8"/>
    <w:rsid w:val="1ACF84E7"/>
    <w:rsid w:val="1ADD4F38"/>
    <w:rsid w:val="1B4697F3"/>
    <w:rsid w:val="1B8289F5"/>
    <w:rsid w:val="1B84665C"/>
    <w:rsid w:val="1B911F84"/>
    <w:rsid w:val="1B995886"/>
    <w:rsid w:val="1C2F48C9"/>
    <w:rsid w:val="1C323F30"/>
    <w:rsid w:val="1C4876EF"/>
    <w:rsid w:val="1C76C319"/>
    <w:rsid w:val="1C7A1809"/>
    <w:rsid w:val="1C909060"/>
    <w:rsid w:val="1C93938F"/>
    <w:rsid w:val="1CA2EE2E"/>
    <w:rsid w:val="1CA78B18"/>
    <w:rsid w:val="1CAAFC48"/>
    <w:rsid w:val="1CC5F9BD"/>
    <w:rsid w:val="1CCFFB82"/>
    <w:rsid w:val="1CE9A9D0"/>
    <w:rsid w:val="1D4F0920"/>
    <w:rsid w:val="1D9619E3"/>
    <w:rsid w:val="1DC181E4"/>
    <w:rsid w:val="1DCF825B"/>
    <w:rsid w:val="1DF14C47"/>
    <w:rsid w:val="1E0EA784"/>
    <w:rsid w:val="1E10B389"/>
    <w:rsid w:val="1E2D9C9E"/>
    <w:rsid w:val="1E3F721B"/>
    <w:rsid w:val="1E54A60E"/>
    <w:rsid w:val="1E5B8B0D"/>
    <w:rsid w:val="1E622921"/>
    <w:rsid w:val="1E66D5F8"/>
    <w:rsid w:val="1E7CAB78"/>
    <w:rsid w:val="1E992506"/>
    <w:rsid w:val="1EAAB770"/>
    <w:rsid w:val="1EB8AAE7"/>
    <w:rsid w:val="1ED34BA9"/>
    <w:rsid w:val="1ED34F31"/>
    <w:rsid w:val="1EF6AE14"/>
    <w:rsid w:val="1F07132B"/>
    <w:rsid w:val="1F0A1587"/>
    <w:rsid w:val="1F0A8987"/>
    <w:rsid w:val="1F3A24F2"/>
    <w:rsid w:val="1F8B2773"/>
    <w:rsid w:val="1F9F6377"/>
    <w:rsid w:val="1FAC997C"/>
    <w:rsid w:val="1FC2B0A1"/>
    <w:rsid w:val="1FCCC560"/>
    <w:rsid w:val="1FDF1754"/>
    <w:rsid w:val="1FE68C08"/>
    <w:rsid w:val="200CE5A4"/>
    <w:rsid w:val="201389C1"/>
    <w:rsid w:val="202FECBE"/>
    <w:rsid w:val="204F3853"/>
    <w:rsid w:val="20531DA4"/>
    <w:rsid w:val="2067BAA2"/>
    <w:rsid w:val="209B898D"/>
    <w:rsid w:val="2109FBE9"/>
    <w:rsid w:val="21332A98"/>
    <w:rsid w:val="215C939C"/>
    <w:rsid w:val="215DECD3"/>
    <w:rsid w:val="216791EB"/>
    <w:rsid w:val="21E1021E"/>
    <w:rsid w:val="21F7491D"/>
    <w:rsid w:val="21FBD7BD"/>
    <w:rsid w:val="2204CFA4"/>
    <w:rsid w:val="2205887D"/>
    <w:rsid w:val="22077297"/>
    <w:rsid w:val="2226E2D8"/>
    <w:rsid w:val="22434C68"/>
    <w:rsid w:val="2256859C"/>
    <w:rsid w:val="229F967C"/>
    <w:rsid w:val="22CF7BF5"/>
    <w:rsid w:val="22DBA296"/>
    <w:rsid w:val="2317491B"/>
    <w:rsid w:val="231785D6"/>
    <w:rsid w:val="23606705"/>
    <w:rsid w:val="2395EAB8"/>
    <w:rsid w:val="23B0F07D"/>
    <w:rsid w:val="23D20CFF"/>
    <w:rsid w:val="23E58E3A"/>
    <w:rsid w:val="2405E8E7"/>
    <w:rsid w:val="240A450A"/>
    <w:rsid w:val="2423E6E1"/>
    <w:rsid w:val="244433B9"/>
    <w:rsid w:val="244682B7"/>
    <w:rsid w:val="244FE0D3"/>
    <w:rsid w:val="24560DD2"/>
    <w:rsid w:val="24677572"/>
    <w:rsid w:val="247DAC65"/>
    <w:rsid w:val="248454C2"/>
    <w:rsid w:val="2497FE87"/>
    <w:rsid w:val="25018EE7"/>
    <w:rsid w:val="25051E85"/>
    <w:rsid w:val="251F6B68"/>
    <w:rsid w:val="25482CAA"/>
    <w:rsid w:val="259547DE"/>
    <w:rsid w:val="261BC131"/>
    <w:rsid w:val="261F39DD"/>
    <w:rsid w:val="2624BE07"/>
    <w:rsid w:val="26427DDE"/>
    <w:rsid w:val="2646A2D2"/>
    <w:rsid w:val="264D442E"/>
    <w:rsid w:val="265BD942"/>
    <w:rsid w:val="26805742"/>
    <w:rsid w:val="269BD8A1"/>
    <w:rsid w:val="26B55E95"/>
    <w:rsid w:val="26CD5FB5"/>
    <w:rsid w:val="273528B7"/>
    <w:rsid w:val="277CB9C5"/>
    <w:rsid w:val="27843A25"/>
    <w:rsid w:val="27A31674"/>
    <w:rsid w:val="27D01FFF"/>
    <w:rsid w:val="27DEC4F9"/>
    <w:rsid w:val="27E741AD"/>
    <w:rsid w:val="27EE7321"/>
    <w:rsid w:val="280C7D27"/>
    <w:rsid w:val="280CFD11"/>
    <w:rsid w:val="28189BA9"/>
    <w:rsid w:val="2831331B"/>
    <w:rsid w:val="2851F940"/>
    <w:rsid w:val="2854D7D4"/>
    <w:rsid w:val="28874755"/>
    <w:rsid w:val="28B9354C"/>
    <w:rsid w:val="28EBB512"/>
    <w:rsid w:val="28F96902"/>
    <w:rsid w:val="2918760D"/>
    <w:rsid w:val="2925A220"/>
    <w:rsid w:val="295DB926"/>
    <w:rsid w:val="29765FA4"/>
    <w:rsid w:val="29876B4C"/>
    <w:rsid w:val="29A67FD9"/>
    <w:rsid w:val="29BBEF87"/>
    <w:rsid w:val="29D91724"/>
    <w:rsid w:val="29DF8017"/>
    <w:rsid w:val="29F2F619"/>
    <w:rsid w:val="2A1714C1"/>
    <w:rsid w:val="2A4E8237"/>
    <w:rsid w:val="2A626924"/>
    <w:rsid w:val="2A64FA62"/>
    <w:rsid w:val="2A666849"/>
    <w:rsid w:val="2A6A52B9"/>
    <w:rsid w:val="2A99DCA9"/>
    <w:rsid w:val="2A9FAEE0"/>
    <w:rsid w:val="2AA756C4"/>
    <w:rsid w:val="2AA87A27"/>
    <w:rsid w:val="2AECA0B4"/>
    <w:rsid w:val="2B258ADF"/>
    <w:rsid w:val="2B9B407F"/>
    <w:rsid w:val="2BA42A51"/>
    <w:rsid w:val="2BE35622"/>
    <w:rsid w:val="2BE666DA"/>
    <w:rsid w:val="2BE8FE7C"/>
    <w:rsid w:val="2BEB0B48"/>
    <w:rsid w:val="2C09BA97"/>
    <w:rsid w:val="2C53F481"/>
    <w:rsid w:val="2C5451E6"/>
    <w:rsid w:val="2C6DCA53"/>
    <w:rsid w:val="2C81BF25"/>
    <w:rsid w:val="2C94689D"/>
    <w:rsid w:val="2C96897F"/>
    <w:rsid w:val="2CB57CA0"/>
    <w:rsid w:val="2CD35943"/>
    <w:rsid w:val="2CDD2DA1"/>
    <w:rsid w:val="2CEA6AB1"/>
    <w:rsid w:val="2D5DA1AB"/>
    <w:rsid w:val="2DAED469"/>
    <w:rsid w:val="2DAFD912"/>
    <w:rsid w:val="2DB8D746"/>
    <w:rsid w:val="2DBF268C"/>
    <w:rsid w:val="2DC200CC"/>
    <w:rsid w:val="2DF6750E"/>
    <w:rsid w:val="2DF7BA5E"/>
    <w:rsid w:val="2E0B1B77"/>
    <w:rsid w:val="2E0CE9E6"/>
    <w:rsid w:val="2E176D3F"/>
    <w:rsid w:val="2E95A254"/>
    <w:rsid w:val="2ED66C23"/>
    <w:rsid w:val="2ED9C801"/>
    <w:rsid w:val="2F1156FE"/>
    <w:rsid w:val="2F5A91EC"/>
    <w:rsid w:val="2F5B7288"/>
    <w:rsid w:val="2F6BF0DD"/>
    <w:rsid w:val="2F97A8E0"/>
    <w:rsid w:val="2FB1DA69"/>
    <w:rsid w:val="2FB87B42"/>
    <w:rsid w:val="301C7DEC"/>
    <w:rsid w:val="304F4541"/>
    <w:rsid w:val="3080B982"/>
    <w:rsid w:val="3096A7D3"/>
    <w:rsid w:val="30BB110C"/>
    <w:rsid w:val="30D0E6B3"/>
    <w:rsid w:val="30E49822"/>
    <w:rsid w:val="30E60FD0"/>
    <w:rsid w:val="3107F6EF"/>
    <w:rsid w:val="315A1537"/>
    <w:rsid w:val="315CC5CD"/>
    <w:rsid w:val="316A386A"/>
    <w:rsid w:val="3172D825"/>
    <w:rsid w:val="3176A3F0"/>
    <w:rsid w:val="317E575B"/>
    <w:rsid w:val="31A87141"/>
    <w:rsid w:val="31B34C23"/>
    <w:rsid w:val="31DEB1A2"/>
    <w:rsid w:val="3211C6EC"/>
    <w:rsid w:val="32277B53"/>
    <w:rsid w:val="325DCAD4"/>
    <w:rsid w:val="327898B7"/>
    <w:rsid w:val="32A178F2"/>
    <w:rsid w:val="32A5E34A"/>
    <w:rsid w:val="32B8700E"/>
    <w:rsid w:val="32CD0CC7"/>
    <w:rsid w:val="32F171B5"/>
    <w:rsid w:val="32F55E5D"/>
    <w:rsid w:val="32F87018"/>
    <w:rsid w:val="3323E2A3"/>
    <w:rsid w:val="3357D3AF"/>
    <w:rsid w:val="3373576B"/>
    <w:rsid w:val="3375D6C3"/>
    <w:rsid w:val="33828195"/>
    <w:rsid w:val="3390A4A7"/>
    <w:rsid w:val="33C6F9BE"/>
    <w:rsid w:val="33C877FF"/>
    <w:rsid w:val="33CC69D5"/>
    <w:rsid w:val="33DCFD79"/>
    <w:rsid w:val="33E41FF6"/>
    <w:rsid w:val="33E50B90"/>
    <w:rsid w:val="341BF5C8"/>
    <w:rsid w:val="3430D79B"/>
    <w:rsid w:val="344805BF"/>
    <w:rsid w:val="3464A09D"/>
    <w:rsid w:val="34861FD2"/>
    <w:rsid w:val="348EA99A"/>
    <w:rsid w:val="349D0AEE"/>
    <w:rsid w:val="34F98B69"/>
    <w:rsid w:val="34FAF7CF"/>
    <w:rsid w:val="3522DD35"/>
    <w:rsid w:val="353065D8"/>
    <w:rsid w:val="3559A1A2"/>
    <w:rsid w:val="357CC417"/>
    <w:rsid w:val="35823B88"/>
    <w:rsid w:val="35BF72E8"/>
    <w:rsid w:val="35C58A50"/>
    <w:rsid w:val="35CF151B"/>
    <w:rsid w:val="35D5C5EC"/>
    <w:rsid w:val="35D9BB1E"/>
    <w:rsid w:val="3601E5A9"/>
    <w:rsid w:val="361C2301"/>
    <w:rsid w:val="362BDFEF"/>
    <w:rsid w:val="36302E40"/>
    <w:rsid w:val="363F11E3"/>
    <w:rsid w:val="366B7F6D"/>
    <w:rsid w:val="36701F20"/>
    <w:rsid w:val="367639D4"/>
    <w:rsid w:val="3699032B"/>
    <w:rsid w:val="36B65720"/>
    <w:rsid w:val="36F65D96"/>
    <w:rsid w:val="36F8AA30"/>
    <w:rsid w:val="370CFA65"/>
    <w:rsid w:val="374536D3"/>
    <w:rsid w:val="3756B1F9"/>
    <w:rsid w:val="37782BA2"/>
    <w:rsid w:val="3795D97F"/>
    <w:rsid w:val="37BE387E"/>
    <w:rsid w:val="37D13627"/>
    <w:rsid w:val="37EC390F"/>
    <w:rsid w:val="3814FB5F"/>
    <w:rsid w:val="382EE83C"/>
    <w:rsid w:val="3885D9DE"/>
    <w:rsid w:val="38B3E941"/>
    <w:rsid w:val="38CA01C9"/>
    <w:rsid w:val="38D33C64"/>
    <w:rsid w:val="3904CCE5"/>
    <w:rsid w:val="3931907C"/>
    <w:rsid w:val="393EB745"/>
    <w:rsid w:val="3975C813"/>
    <w:rsid w:val="39ADBC49"/>
    <w:rsid w:val="39DE2AFB"/>
    <w:rsid w:val="3A0366F8"/>
    <w:rsid w:val="3A5B612C"/>
    <w:rsid w:val="3A7A7359"/>
    <w:rsid w:val="3AA78CFC"/>
    <w:rsid w:val="3AB2D28B"/>
    <w:rsid w:val="3ADDD2B0"/>
    <w:rsid w:val="3AF5291F"/>
    <w:rsid w:val="3AF893E8"/>
    <w:rsid w:val="3B0DBE65"/>
    <w:rsid w:val="3B1DCAE5"/>
    <w:rsid w:val="3B75B074"/>
    <w:rsid w:val="3BC00433"/>
    <w:rsid w:val="3BC08114"/>
    <w:rsid w:val="3BEC693F"/>
    <w:rsid w:val="3BFBBF18"/>
    <w:rsid w:val="3C03460D"/>
    <w:rsid w:val="3C35F90A"/>
    <w:rsid w:val="3C4595AE"/>
    <w:rsid w:val="3C4BB213"/>
    <w:rsid w:val="3C70DB02"/>
    <w:rsid w:val="3CAD2664"/>
    <w:rsid w:val="3CD93BC7"/>
    <w:rsid w:val="3CF47548"/>
    <w:rsid w:val="3CF6AF85"/>
    <w:rsid w:val="3D274318"/>
    <w:rsid w:val="3D3E8EFB"/>
    <w:rsid w:val="3D5833CB"/>
    <w:rsid w:val="3D5EDB23"/>
    <w:rsid w:val="3D70ADF8"/>
    <w:rsid w:val="3D777444"/>
    <w:rsid w:val="3D77B8C6"/>
    <w:rsid w:val="3DB08256"/>
    <w:rsid w:val="3DC22E22"/>
    <w:rsid w:val="3DED90F6"/>
    <w:rsid w:val="3E099F41"/>
    <w:rsid w:val="3E1985F4"/>
    <w:rsid w:val="3E45BA5B"/>
    <w:rsid w:val="3E55E573"/>
    <w:rsid w:val="3E6A1996"/>
    <w:rsid w:val="3E703984"/>
    <w:rsid w:val="3E796E7E"/>
    <w:rsid w:val="3E979964"/>
    <w:rsid w:val="3EA5F3ED"/>
    <w:rsid w:val="3EA76D11"/>
    <w:rsid w:val="3EB6B0AC"/>
    <w:rsid w:val="3ED3A156"/>
    <w:rsid w:val="3EE05B06"/>
    <w:rsid w:val="3EEFB5ED"/>
    <w:rsid w:val="3EFE365C"/>
    <w:rsid w:val="3F02B794"/>
    <w:rsid w:val="3F04521D"/>
    <w:rsid w:val="3F25A7FF"/>
    <w:rsid w:val="3F3DFA84"/>
    <w:rsid w:val="3F43FCCE"/>
    <w:rsid w:val="3F5B427D"/>
    <w:rsid w:val="3FB2BCB4"/>
    <w:rsid w:val="3FE0CE99"/>
    <w:rsid w:val="3FE112DF"/>
    <w:rsid w:val="3FF16FED"/>
    <w:rsid w:val="4025B8D9"/>
    <w:rsid w:val="403C79B0"/>
    <w:rsid w:val="4041CC3A"/>
    <w:rsid w:val="40443517"/>
    <w:rsid w:val="40461022"/>
    <w:rsid w:val="40473716"/>
    <w:rsid w:val="405E1F9F"/>
    <w:rsid w:val="406F819C"/>
    <w:rsid w:val="40BC4C0E"/>
    <w:rsid w:val="4125B175"/>
    <w:rsid w:val="4136511C"/>
    <w:rsid w:val="4167BEF7"/>
    <w:rsid w:val="41710121"/>
    <w:rsid w:val="418049A1"/>
    <w:rsid w:val="41B9DA0F"/>
    <w:rsid w:val="421B15BF"/>
    <w:rsid w:val="42550208"/>
    <w:rsid w:val="425A0AB1"/>
    <w:rsid w:val="425DA0FB"/>
    <w:rsid w:val="427C27A5"/>
    <w:rsid w:val="4280DFF7"/>
    <w:rsid w:val="429D492E"/>
    <w:rsid w:val="42C03405"/>
    <w:rsid w:val="431985F9"/>
    <w:rsid w:val="4330236C"/>
    <w:rsid w:val="4346D189"/>
    <w:rsid w:val="435B8645"/>
    <w:rsid w:val="4363B50E"/>
    <w:rsid w:val="43936F4E"/>
    <w:rsid w:val="439AD401"/>
    <w:rsid w:val="43BBC631"/>
    <w:rsid w:val="43D7C534"/>
    <w:rsid w:val="440A7CCC"/>
    <w:rsid w:val="44230B85"/>
    <w:rsid w:val="447CC3DE"/>
    <w:rsid w:val="447E7177"/>
    <w:rsid w:val="44AA22A4"/>
    <w:rsid w:val="44AA6C99"/>
    <w:rsid w:val="44B3238F"/>
    <w:rsid w:val="44B71C48"/>
    <w:rsid w:val="44EDB05E"/>
    <w:rsid w:val="44F20B96"/>
    <w:rsid w:val="44F59745"/>
    <w:rsid w:val="45153A92"/>
    <w:rsid w:val="4517BD83"/>
    <w:rsid w:val="451C76A6"/>
    <w:rsid w:val="45235802"/>
    <w:rsid w:val="4526BF68"/>
    <w:rsid w:val="452D0649"/>
    <w:rsid w:val="454A4C9D"/>
    <w:rsid w:val="456B8E9C"/>
    <w:rsid w:val="457A00CB"/>
    <w:rsid w:val="45A426B4"/>
    <w:rsid w:val="45AE2D28"/>
    <w:rsid w:val="45D1A5B7"/>
    <w:rsid w:val="45F23BAB"/>
    <w:rsid w:val="45F99A6B"/>
    <w:rsid w:val="460BFB2C"/>
    <w:rsid w:val="461E1247"/>
    <w:rsid w:val="4622B718"/>
    <w:rsid w:val="463F61AD"/>
    <w:rsid w:val="46574343"/>
    <w:rsid w:val="46606AB0"/>
    <w:rsid w:val="467106C1"/>
    <w:rsid w:val="467B4C56"/>
    <w:rsid w:val="467E4E49"/>
    <w:rsid w:val="469F8A37"/>
    <w:rsid w:val="46FEFA92"/>
    <w:rsid w:val="47050CDE"/>
    <w:rsid w:val="472A5E27"/>
    <w:rsid w:val="472C84E2"/>
    <w:rsid w:val="4756F7BE"/>
    <w:rsid w:val="47881F72"/>
    <w:rsid w:val="4789822E"/>
    <w:rsid w:val="478E1448"/>
    <w:rsid w:val="479301EB"/>
    <w:rsid w:val="47BB9DAA"/>
    <w:rsid w:val="47D6B77B"/>
    <w:rsid w:val="47E75948"/>
    <w:rsid w:val="47EAB603"/>
    <w:rsid w:val="47F44C77"/>
    <w:rsid w:val="47FA8A5C"/>
    <w:rsid w:val="4802DCD2"/>
    <w:rsid w:val="480B3B6B"/>
    <w:rsid w:val="4810FFD6"/>
    <w:rsid w:val="481EE8B6"/>
    <w:rsid w:val="482AECEC"/>
    <w:rsid w:val="4838C586"/>
    <w:rsid w:val="48410B97"/>
    <w:rsid w:val="484F5D74"/>
    <w:rsid w:val="486BA4C5"/>
    <w:rsid w:val="48795ABA"/>
    <w:rsid w:val="487BC8B3"/>
    <w:rsid w:val="489E01DC"/>
    <w:rsid w:val="48D1C72C"/>
    <w:rsid w:val="492451CB"/>
    <w:rsid w:val="4951E498"/>
    <w:rsid w:val="49591D07"/>
    <w:rsid w:val="49624B87"/>
    <w:rsid w:val="49A68914"/>
    <w:rsid w:val="49B189F0"/>
    <w:rsid w:val="49C30CC3"/>
    <w:rsid w:val="49C593F9"/>
    <w:rsid w:val="49E1A204"/>
    <w:rsid w:val="4A625C61"/>
    <w:rsid w:val="4A69D2B2"/>
    <w:rsid w:val="4A71FBC3"/>
    <w:rsid w:val="4A9BA0F7"/>
    <w:rsid w:val="4AB51B15"/>
    <w:rsid w:val="4AC92EB4"/>
    <w:rsid w:val="4AFC2D76"/>
    <w:rsid w:val="4AFFCB61"/>
    <w:rsid w:val="4B2564B6"/>
    <w:rsid w:val="4B4403E4"/>
    <w:rsid w:val="4B7051FB"/>
    <w:rsid w:val="4BB08EF0"/>
    <w:rsid w:val="4BC5AA59"/>
    <w:rsid w:val="4C060B0A"/>
    <w:rsid w:val="4C87F3D8"/>
    <w:rsid w:val="4C96270B"/>
    <w:rsid w:val="4CA53070"/>
    <w:rsid w:val="4CAB707B"/>
    <w:rsid w:val="4CE5D1C7"/>
    <w:rsid w:val="4CFB53BB"/>
    <w:rsid w:val="4D046D68"/>
    <w:rsid w:val="4D275070"/>
    <w:rsid w:val="4D3046A2"/>
    <w:rsid w:val="4D3509BB"/>
    <w:rsid w:val="4D75C3AA"/>
    <w:rsid w:val="4D9405D5"/>
    <w:rsid w:val="4D95BBA1"/>
    <w:rsid w:val="4DA318A2"/>
    <w:rsid w:val="4DC635FC"/>
    <w:rsid w:val="4DD5C4D3"/>
    <w:rsid w:val="4E129771"/>
    <w:rsid w:val="4E20BEBB"/>
    <w:rsid w:val="4E3FEE23"/>
    <w:rsid w:val="4E9B835D"/>
    <w:rsid w:val="4EA5847F"/>
    <w:rsid w:val="4EDFE438"/>
    <w:rsid w:val="4EF93491"/>
    <w:rsid w:val="4EFDC27E"/>
    <w:rsid w:val="4F09842A"/>
    <w:rsid w:val="4F0EDD00"/>
    <w:rsid w:val="4F30AC3F"/>
    <w:rsid w:val="4F34397B"/>
    <w:rsid w:val="4F3DE96A"/>
    <w:rsid w:val="4F970E5B"/>
    <w:rsid w:val="4FCCBE9B"/>
    <w:rsid w:val="4FCE210F"/>
    <w:rsid w:val="4FDF0A30"/>
    <w:rsid w:val="4FE30209"/>
    <w:rsid w:val="4FE7FF81"/>
    <w:rsid w:val="4FEB658B"/>
    <w:rsid w:val="5029BC61"/>
    <w:rsid w:val="50870F63"/>
    <w:rsid w:val="50992E6F"/>
    <w:rsid w:val="50A99376"/>
    <w:rsid w:val="50ABDA09"/>
    <w:rsid w:val="50EA39E0"/>
    <w:rsid w:val="50F7078D"/>
    <w:rsid w:val="516285FA"/>
    <w:rsid w:val="51634EA4"/>
    <w:rsid w:val="5174046E"/>
    <w:rsid w:val="517C05FB"/>
    <w:rsid w:val="518519CE"/>
    <w:rsid w:val="519C5B7C"/>
    <w:rsid w:val="51A066B1"/>
    <w:rsid w:val="51E29352"/>
    <w:rsid w:val="51FDA3C3"/>
    <w:rsid w:val="52522A63"/>
    <w:rsid w:val="525806A1"/>
    <w:rsid w:val="525FEAA8"/>
    <w:rsid w:val="52616BEF"/>
    <w:rsid w:val="5268E080"/>
    <w:rsid w:val="52DC9388"/>
    <w:rsid w:val="531412B3"/>
    <w:rsid w:val="53144643"/>
    <w:rsid w:val="5395685A"/>
    <w:rsid w:val="5398ACCF"/>
    <w:rsid w:val="53D31FFE"/>
    <w:rsid w:val="53FDBD2D"/>
    <w:rsid w:val="540B7B2E"/>
    <w:rsid w:val="541B806F"/>
    <w:rsid w:val="542066AA"/>
    <w:rsid w:val="5423AE0A"/>
    <w:rsid w:val="542D5F64"/>
    <w:rsid w:val="546257BC"/>
    <w:rsid w:val="546790F3"/>
    <w:rsid w:val="546D04D4"/>
    <w:rsid w:val="54890C3E"/>
    <w:rsid w:val="54DD572C"/>
    <w:rsid w:val="55066045"/>
    <w:rsid w:val="550E7584"/>
    <w:rsid w:val="551BAAFA"/>
    <w:rsid w:val="552CE1F5"/>
    <w:rsid w:val="553B9311"/>
    <w:rsid w:val="553C068D"/>
    <w:rsid w:val="5546114B"/>
    <w:rsid w:val="556B1E4C"/>
    <w:rsid w:val="55ACE4F2"/>
    <w:rsid w:val="55B3D0F5"/>
    <w:rsid w:val="55E33472"/>
    <w:rsid w:val="55F09B53"/>
    <w:rsid w:val="56147828"/>
    <w:rsid w:val="564B0174"/>
    <w:rsid w:val="5680BB2F"/>
    <w:rsid w:val="569119B4"/>
    <w:rsid w:val="56BE61C1"/>
    <w:rsid w:val="56C15535"/>
    <w:rsid w:val="56C2771A"/>
    <w:rsid w:val="56C769C7"/>
    <w:rsid w:val="56E52E39"/>
    <w:rsid w:val="5707CB51"/>
    <w:rsid w:val="576A97FB"/>
    <w:rsid w:val="577539AE"/>
    <w:rsid w:val="577AB205"/>
    <w:rsid w:val="577D5621"/>
    <w:rsid w:val="579B2444"/>
    <w:rsid w:val="57AB68AF"/>
    <w:rsid w:val="5802C32F"/>
    <w:rsid w:val="5805606F"/>
    <w:rsid w:val="5825BA5A"/>
    <w:rsid w:val="58305525"/>
    <w:rsid w:val="58308B17"/>
    <w:rsid w:val="58634CA0"/>
    <w:rsid w:val="58774AC3"/>
    <w:rsid w:val="58AAAAEB"/>
    <w:rsid w:val="58B40807"/>
    <w:rsid w:val="58CE1868"/>
    <w:rsid w:val="58D3558D"/>
    <w:rsid w:val="58DD80C3"/>
    <w:rsid w:val="5919F95F"/>
    <w:rsid w:val="596444F7"/>
    <w:rsid w:val="59874AB8"/>
    <w:rsid w:val="59939FAA"/>
    <w:rsid w:val="59DFD9FD"/>
    <w:rsid w:val="59E87681"/>
    <w:rsid w:val="59F5B9A6"/>
    <w:rsid w:val="59FD56FD"/>
    <w:rsid w:val="5A130A32"/>
    <w:rsid w:val="5A5E172F"/>
    <w:rsid w:val="5A640D82"/>
    <w:rsid w:val="5A70E17D"/>
    <w:rsid w:val="5A769545"/>
    <w:rsid w:val="5AD057E2"/>
    <w:rsid w:val="5AD75019"/>
    <w:rsid w:val="5AE40E1D"/>
    <w:rsid w:val="5B3DB9E6"/>
    <w:rsid w:val="5B739DFB"/>
    <w:rsid w:val="5B88A12D"/>
    <w:rsid w:val="5B9C0497"/>
    <w:rsid w:val="5BF5291C"/>
    <w:rsid w:val="5C273B9B"/>
    <w:rsid w:val="5C5890C1"/>
    <w:rsid w:val="5C846630"/>
    <w:rsid w:val="5C89063B"/>
    <w:rsid w:val="5C8BC1CD"/>
    <w:rsid w:val="5C9FABCD"/>
    <w:rsid w:val="5CC9E613"/>
    <w:rsid w:val="5CF4BE5B"/>
    <w:rsid w:val="5D00EAE6"/>
    <w:rsid w:val="5D0C8692"/>
    <w:rsid w:val="5D4FDA5D"/>
    <w:rsid w:val="5D536EFF"/>
    <w:rsid w:val="5D5798DC"/>
    <w:rsid w:val="5D78F2A0"/>
    <w:rsid w:val="5D8470BF"/>
    <w:rsid w:val="5D85D13A"/>
    <w:rsid w:val="5D88BA8A"/>
    <w:rsid w:val="5D98CC78"/>
    <w:rsid w:val="5DB0462B"/>
    <w:rsid w:val="5DCF5F9C"/>
    <w:rsid w:val="5E00A4B9"/>
    <w:rsid w:val="5E193BED"/>
    <w:rsid w:val="5E2A66E3"/>
    <w:rsid w:val="5E34FF41"/>
    <w:rsid w:val="5E4E074D"/>
    <w:rsid w:val="5E573663"/>
    <w:rsid w:val="5E6B2092"/>
    <w:rsid w:val="5E6EB53B"/>
    <w:rsid w:val="5E81BA0E"/>
    <w:rsid w:val="5E98E4B9"/>
    <w:rsid w:val="5E9A9177"/>
    <w:rsid w:val="5E9D367F"/>
    <w:rsid w:val="5EC7FCF5"/>
    <w:rsid w:val="5EEE21D7"/>
    <w:rsid w:val="5F060CEA"/>
    <w:rsid w:val="5F24A0B3"/>
    <w:rsid w:val="5F250F0E"/>
    <w:rsid w:val="5F3E7305"/>
    <w:rsid w:val="5F541767"/>
    <w:rsid w:val="5F6824B8"/>
    <w:rsid w:val="5F77A110"/>
    <w:rsid w:val="5F80272A"/>
    <w:rsid w:val="5F88ED2F"/>
    <w:rsid w:val="5F8CF5E5"/>
    <w:rsid w:val="5F964DFA"/>
    <w:rsid w:val="5FA67D50"/>
    <w:rsid w:val="5FB0DBFD"/>
    <w:rsid w:val="600EFFDA"/>
    <w:rsid w:val="60214DFE"/>
    <w:rsid w:val="6047E655"/>
    <w:rsid w:val="605FFB03"/>
    <w:rsid w:val="60907D1A"/>
    <w:rsid w:val="60B6CF60"/>
    <w:rsid w:val="60D044C4"/>
    <w:rsid w:val="60E2BF52"/>
    <w:rsid w:val="61049229"/>
    <w:rsid w:val="61183378"/>
    <w:rsid w:val="613A3778"/>
    <w:rsid w:val="614E964A"/>
    <w:rsid w:val="616983F3"/>
    <w:rsid w:val="616EC439"/>
    <w:rsid w:val="6192D597"/>
    <w:rsid w:val="61EC3496"/>
    <w:rsid w:val="61FD8836"/>
    <w:rsid w:val="620657FE"/>
    <w:rsid w:val="6207730E"/>
    <w:rsid w:val="620BAC88"/>
    <w:rsid w:val="62243425"/>
    <w:rsid w:val="625FADEF"/>
    <w:rsid w:val="6279C751"/>
    <w:rsid w:val="62D97A04"/>
    <w:rsid w:val="6308CE15"/>
    <w:rsid w:val="63169F01"/>
    <w:rsid w:val="634302DA"/>
    <w:rsid w:val="637B98E1"/>
    <w:rsid w:val="638752F2"/>
    <w:rsid w:val="63936A4D"/>
    <w:rsid w:val="63C4AF01"/>
    <w:rsid w:val="63D9CCD9"/>
    <w:rsid w:val="63ED93E4"/>
    <w:rsid w:val="64191B94"/>
    <w:rsid w:val="6426C1E0"/>
    <w:rsid w:val="643365EE"/>
    <w:rsid w:val="64743DC9"/>
    <w:rsid w:val="647D0C7C"/>
    <w:rsid w:val="64B34506"/>
    <w:rsid w:val="64BA6BB0"/>
    <w:rsid w:val="64CB6B72"/>
    <w:rsid w:val="64CDC93A"/>
    <w:rsid w:val="64E01A14"/>
    <w:rsid w:val="64F25720"/>
    <w:rsid w:val="6581BA3F"/>
    <w:rsid w:val="65F6DA8B"/>
    <w:rsid w:val="65F997C0"/>
    <w:rsid w:val="660EB553"/>
    <w:rsid w:val="6618C5E0"/>
    <w:rsid w:val="665437F0"/>
    <w:rsid w:val="665B9637"/>
    <w:rsid w:val="66A553DB"/>
    <w:rsid w:val="66B8F518"/>
    <w:rsid w:val="66C62670"/>
    <w:rsid w:val="66DB5153"/>
    <w:rsid w:val="66E94E40"/>
    <w:rsid w:val="670648F9"/>
    <w:rsid w:val="6714967E"/>
    <w:rsid w:val="67370FA0"/>
    <w:rsid w:val="6748C456"/>
    <w:rsid w:val="675F8DF1"/>
    <w:rsid w:val="677FF34D"/>
    <w:rsid w:val="67AF67AC"/>
    <w:rsid w:val="680626CB"/>
    <w:rsid w:val="68414BDD"/>
    <w:rsid w:val="6871051C"/>
    <w:rsid w:val="68A561AD"/>
    <w:rsid w:val="68CEC85A"/>
    <w:rsid w:val="68DB376A"/>
    <w:rsid w:val="6907A145"/>
    <w:rsid w:val="6930F914"/>
    <w:rsid w:val="6943A91B"/>
    <w:rsid w:val="696D5FE2"/>
    <w:rsid w:val="6983ED92"/>
    <w:rsid w:val="69900378"/>
    <w:rsid w:val="69F4F1F8"/>
    <w:rsid w:val="6A54494E"/>
    <w:rsid w:val="6A5E225A"/>
    <w:rsid w:val="6A6887F5"/>
    <w:rsid w:val="6A7AB57A"/>
    <w:rsid w:val="6A8EF644"/>
    <w:rsid w:val="6A96CE48"/>
    <w:rsid w:val="6AA8F90F"/>
    <w:rsid w:val="6AD296A0"/>
    <w:rsid w:val="6B00CDD4"/>
    <w:rsid w:val="6B30C771"/>
    <w:rsid w:val="6B33F900"/>
    <w:rsid w:val="6B88FBDB"/>
    <w:rsid w:val="6B9DB9E4"/>
    <w:rsid w:val="6BA25386"/>
    <w:rsid w:val="6BAEBA42"/>
    <w:rsid w:val="6BB4DCEF"/>
    <w:rsid w:val="6BF9E393"/>
    <w:rsid w:val="6C09D3CC"/>
    <w:rsid w:val="6C19549B"/>
    <w:rsid w:val="6C3FBBB5"/>
    <w:rsid w:val="6C61F270"/>
    <w:rsid w:val="6C64A66C"/>
    <w:rsid w:val="6C7F131A"/>
    <w:rsid w:val="6C8888B1"/>
    <w:rsid w:val="6C907D09"/>
    <w:rsid w:val="6CBF893E"/>
    <w:rsid w:val="6CCA9AEF"/>
    <w:rsid w:val="6CF3815E"/>
    <w:rsid w:val="6D00E8D3"/>
    <w:rsid w:val="6D1AD39A"/>
    <w:rsid w:val="6D3E3E0F"/>
    <w:rsid w:val="6D453E2E"/>
    <w:rsid w:val="6D49462D"/>
    <w:rsid w:val="6D4D08E3"/>
    <w:rsid w:val="6D5813E6"/>
    <w:rsid w:val="6D60ED1A"/>
    <w:rsid w:val="6D649171"/>
    <w:rsid w:val="6D767208"/>
    <w:rsid w:val="6D7D3870"/>
    <w:rsid w:val="6D7E8327"/>
    <w:rsid w:val="6DB7076C"/>
    <w:rsid w:val="6DCA06F1"/>
    <w:rsid w:val="6DDD25C0"/>
    <w:rsid w:val="6DED8BA6"/>
    <w:rsid w:val="6E016598"/>
    <w:rsid w:val="6E1CB6C5"/>
    <w:rsid w:val="6E27633B"/>
    <w:rsid w:val="6E442D83"/>
    <w:rsid w:val="6E7037D0"/>
    <w:rsid w:val="6EED3A44"/>
    <w:rsid w:val="6EF89147"/>
    <w:rsid w:val="6F05848E"/>
    <w:rsid w:val="6F1F615D"/>
    <w:rsid w:val="6F4326E3"/>
    <w:rsid w:val="6F54C447"/>
    <w:rsid w:val="6FA4234D"/>
    <w:rsid w:val="6FD3335A"/>
    <w:rsid w:val="700ACC28"/>
    <w:rsid w:val="702B8E1D"/>
    <w:rsid w:val="702E580C"/>
    <w:rsid w:val="70316AD5"/>
    <w:rsid w:val="7040E825"/>
    <w:rsid w:val="7087D3F8"/>
    <w:rsid w:val="709730C5"/>
    <w:rsid w:val="70B6FC58"/>
    <w:rsid w:val="70B7A1EA"/>
    <w:rsid w:val="70F52C89"/>
    <w:rsid w:val="711EAB28"/>
    <w:rsid w:val="714A6944"/>
    <w:rsid w:val="71610D0B"/>
    <w:rsid w:val="716EF1A7"/>
    <w:rsid w:val="7172E454"/>
    <w:rsid w:val="71763E7E"/>
    <w:rsid w:val="71954703"/>
    <w:rsid w:val="719D8D44"/>
    <w:rsid w:val="71A7ECE4"/>
    <w:rsid w:val="71C2B6D8"/>
    <w:rsid w:val="71C631A2"/>
    <w:rsid w:val="71E5D320"/>
    <w:rsid w:val="7219C77C"/>
    <w:rsid w:val="7236F71D"/>
    <w:rsid w:val="723D8AF8"/>
    <w:rsid w:val="7268E33C"/>
    <w:rsid w:val="728F69A9"/>
    <w:rsid w:val="72944B3A"/>
    <w:rsid w:val="72EEAA20"/>
    <w:rsid w:val="72F97E20"/>
    <w:rsid w:val="72FD237B"/>
    <w:rsid w:val="731E5102"/>
    <w:rsid w:val="734D7116"/>
    <w:rsid w:val="737A5F0E"/>
    <w:rsid w:val="7391C56E"/>
    <w:rsid w:val="73A950BF"/>
    <w:rsid w:val="73CA920A"/>
    <w:rsid w:val="73CDD8E8"/>
    <w:rsid w:val="73D26B63"/>
    <w:rsid w:val="73FC6626"/>
    <w:rsid w:val="7423C64F"/>
    <w:rsid w:val="7425B97E"/>
    <w:rsid w:val="74486AB5"/>
    <w:rsid w:val="74576FAF"/>
    <w:rsid w:val="74669B5E"/>
    <w:rsid w:val="74992045"/>
    <w:rsid w:val="74A0CD48"/>
    <w:rsid w:val="74BA3B20"/>
    <w:rsid w:val="74C854B8"/>
    <w:rsid w:val="74F19B5E"/>
    <w:rsid w:val="7506E725"/>
    <w:rsid w:val="75077C8A"/>
    <w:rsid w:val="750B72A6"/>
    <w:rsid w:val="751DF16E"/>
    <w:rsid w:val="7537DCCD"/>
    <w:rsid w:val="754B2EDF"/>
    <w:rsid w:val="755BF682"/>
    <w:rsid w:val="75865C52"/>
    <w:rsid w:val="759057CF"/>
    <w:rsid w:val="759444E7"/>
    <w:rsid w:val="75A94135"/>
    <w:rsid w:val="75BCE480"/>
    <w:rsid w:val="75BF9001"/>
    <w:rsid w:val="75C95268"/>
    <w:rsid w:val="75CFFDBB"/>
    <w:rsid w:val="7604ABFE"/>
    <w:rsid w:val="76099002"/>
    <w:rsid w:val="76164C87"/>
    <w:rsid w:val="7626F520"/>
    <w:rsid w:val="7640F003"/>
    <w:rsid w:val="7649726A"/>
    <w:rsid w:val="76534B14"/>
    <w:rsid w:val="76552F31"/>
    <w:rsid w:val="765CA4B5"/>
    <w:rsid w:val="76710AB8"/>
    <w:rsid w:val="7679B170"/>
    <w:rsid w:val="767D2D0D"/>
    <w:rsid w:val="768DC73A"/>
    <w:rsid w:val="76959C7F"/>
    <w:rsid w:val="76A47605"/>
    <w:rsid w:val="76AB735F"/>
    <w:rsid w:val="76AE76B2"/>
    <w:rsid w:val="76BFD77D"/>
    <w:rsid w:val="76CA325F"/>
    <w:rsid w:val="76E03A58"/>
    <w:rsid w:val="76E221D3"/>
    <w:rsid w:val="774A18CA"/>
    <w:rsid w:val="7751F2AE"/>
    <w:rsid w:val="7751F415"/>
    <w:rsid w:val="7752804A"/>
    <w:rsid w:val="77604D9D"/>
    <w:rsid w:val="7770E080"/>
    <w:rsid w:val="7778A711"/>
    <w:rsid w:val="7778F665"/>
    <w:rsid w:val="7798894A"/>
    <w:rsid w:val="77B133E0"/>
    <w:rsid w:val="77C870B6"/>
    <w:rsid w:val="77CCD029"/>
    <w:rsid w:val="77DCFE27"/>
    <w:rsid w:val="77F4842D"/>
    <w:rsid w:val="781339CE"/>
    <w:rsid w:val="782271A8"/>
    <w:rsid w:val="787977C7"/>
    <w:rsid w:val="788C8B88"/>
    <w:rsid w:val="789173E4"/>
    <w:rsid w:val="7893F1FE"/>
    <w:rsid w:val="789A07ED"/>
    <w:rsid w:val="78D7CD00"/>
    <w:rsid w:val="78E9F292"/>
    <w:rsid w:val="790DC39D"/>
    <w:rsid w:val="7913D1DF"/>
    <w:rsid w:val="7917B4B9"/>
    <w:rsid w:val="791A6DB3"/>
    <w:rsid w:val="792C7AB5"/>
    <w:rsid w:val="793E8E00"/>
    <w:rsid w:val="795E3023"/>
    <w:rsid w:val="79DB3ACD"/>
    <w:rsid w:val="79DE0034"/>
    <w:rsid w:val="79E0C730"/>
    <w:rsid w:val="7A067F56"/>
    <w:rsid w:val="7A2FA63A"/>
    <w:rsid w:val="7A49A890"/>
    <w:rsid w:val="7AA54B51"/>
    <w:rsid w:val="7ADCA2AF"/>
    <w:rsid w:val="7AE1EFFC"/>
    <w:rsid w:val="7B09789E"/>
    <w:rsid w:val="7B0DE5F3"/>
    <w:rsid w:val="7B5192FF"/>
    <w:rsid w:val="7B5E6029"/>
    <w:rsid w:val="7B63C9CD"/>
    <w:rsid w:val="7B79C778"/>
    <w:rsid w:val="7B84F553"/>
    <w:rsid w:val="7B899D7A"/>
    <w:rsid w:val="7B8CD800"/>
    <w:rsid w:val="7BD35ABD"/>
    <w:rsid w:val="7BEA8B3A"/>
    <w:rsid w:val="7BF39E51"/>
    <w:rsid w:val="7C1C0254"/>
    <w:rsid w:val="7C413B0F"/>
    <w:rsid w:val="7C5B7C25"/>
    <w:rsid w:val="7C66062F"/>
    <w:rsid w:val="7CA46D5A"/>
    <w:rsid w:val="7CB13218"/>
    <w:rsid w:val="7CB748A5"/>
    <w:rsid w:val="7CE02C6C"/>
    <w:rsid w:val="7D230F54"/>
    <w:rsid w:val="7D24ADCC"/>
    <w:rsid w:val="7D24F7EE"/>
    <w:rsid w:val="7D2F7FF6"/>
    <w:rsid w:val="7D304ED7"/>
    <w:rsid w:val="7D4B381E"/>
    <w:rsid w:val="7D8C1552"/>
    <w:rsid w:val="7D9749B9"/>
    <w:rsid w:val="7DB1FFD1"/>
    <w:rsid w:val="7DD76A55"/>
    <w:rsid w:val="7DD77444"/>
    <w:rsid w:val="7DD7B797"/>
    <w:rsid w:val="7E0B29E3"/>
    <w:rsid w:val="7E112E0C"/>
    <w:rsid w:val="7E3E0FA9"/>
    <w:rsid w:val="7E5FB6B4"/>
    <w:rsid w:val="7E73E7B7"/>
    <w:rsid w:val="7E863A74"/>
    <w:rsid w:val="7E8A6492"/>
    <w:rsid w:val="7EAF1E2B"/>
    <w:rsid w:val="7EBC2F2C"/>
    <w:rsid w:val="7EDDE39E"/>
    <w:rsid w:val="7F29A13F"/>
    <w:rsid w:val="7F445FC9"/>
    <w:rsid w:val="7F5D5A6B"/>
    <w:rsid w:val="7F904936"/>
    <w:rsid w:val="7FD9F6FE"/>
    <w:rsid w:val="7FF45057"/>
    <w:rsid w:val="7FF8F56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2A1950"/>
  <w15:docId w15:val="{D3894E30-AE82-4506-897D-3EF0CDCA5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646AD"/>
    <w:pPr>
      <w:widowControl w:val="0"/>
      <w:autoSpaceDE w:val="0"/>
      <w:autoSpaceDN w:val="0"/>
      <w:adjustRightInd w:val="0"/>
      <w:spacing w:line="280" w:lineRule="atLeast"/>
    </w:pPr>
    <w:rPr>
      <w:rFonts w:ascii="EYInterstate Light" w:hAnsi="EYInterstate Light"/>
      <w:sz w:val="24"/>
      <w:lang w:val="lv-LV"/>
    </w:rPr>
  </w:style>
  <w:style w:type="paragraph" w:styleId="Heading1">
    <w:name w:val="heading 1"/>
    <w:basedOn w:val="EYHeading1"/>
    <w:next w:val="Normal"/>
    <w:link w:val="Heading1Char"/>
    <w:qFormat/>
    <w:rsid w:val="00D2654E"/>
  </w:style>
  <w:style w:type="paragraph" w:styleId="Heading2">
    <w:name w:val="heading 2"/>
    <w:basedOn w:val="EYHeading2"/>
    <w:next w:val="Normal"/>
    <w:link w:val="Heading2Char"/>
    <w:qFormat/>
    <w:rsid w:val="00D2654E"/>
  </w:style>
  <w:style w:type="paragraph" w:styleId="Heading3">
    <w:name w:val="heading 3"/>
    <w:basedOn w:val="EYHeading3"/>
    <w:next w:val="Normal"/>
    <w:link w:val="Heading3Char"/>
    <w:qFormat/>
    <w:rsid w:val="00D2654E"/>
  </w:style>
  <w:style w:type="paragraph" w:styleId="Heading4">
    <w:name w:val="heading 4"/>
    <w:basedOn w:val="Heading1"/>
    <w:next w:val="Normal"/>
    <w:link w:val="Heading4Char"/>
    <w:qFormat/>
    <w:rsid w:val="00E230AC"/>
    <w:pPr>
      <w:numPr>
        <w:ilvl w:val="3"/>
        <w:numId w:val="6"/>
      </w:numPr>
      <w:tabs>
        <w:tab w:val="clear" w:pos="0"/>
        <w:tab w:val="num" w:pos="2880"/>
      </w:tabs>
      <w:spacing w:line="240" w:lineRule="exact"/>
      <w:ind w:left="2880" w:hanging="360"/>
      <w:outlineLvl w:val="3"/>
    </w:pPr>
    <w:rPr>
      <w:color w:val="000000"/>
      <w:sz w:val="20"/>
    </w:rPr>
  </w:style>
  <w:style w:type="paragraph" w:styleId="Heading5">
    <w:name w:val="heading 5"/>
    <w:basedOn w:val="Heading1"/>
    <w:next w:val="Normal"/>
    <w:link w:val="Heading5Char"/>
    <w:qFormat/>
    <w:rsid w:val="00E230AC"/>
    <w:pPr>
      <w:numPr>
        <w:numId w:val="0"/>
      </w:numPr>
      <w:outlineLvl w:val="4"/>
    </w:pPr>
  </w:style>
  <w:style w:type="paragraph" w:styleId="Heading6">
    <w:name w:val="heading 6"/>
    <w:basedOn w:val="Heading3"/>
    <w:next w:val="Normal"/>
    <w:link w:val="Heading6Char"/>
    <w:qFormat/>
    <w:rsid w:val="00E230AC"/>
    <w:pPr>
      <w:numPr>
        <w:ilvl w:val="0"/>
        <w:numId w:val="0"/>
      </w:numPr>
      <w:outlineLvl w:val="5"/>
    </w:pPr>
    <w:rPr>
      <w:i/>
    </w:rPr>
  </w:style>
  <w:style w:type="paragraph" w:styleId="Heading7">
    <w:name w:val="heading 7"/>
    <w:basedOn w:val="Normal"/>
    <w:next w:val="Normal"/>
    <w:link w:val="Heading7Char"/>
    <w:qFormat/>
    <w:rsid w:val="00E230AC"/>
    <w:pPr>
      <w:spacing w:before="120" w:after="240"/>
      <w:outlineLvl w:val="6"/>
    </w:pPr>
    <w:rPr>
      <w:b/>
      <w:i/>
    </w:rPr>
  </w:style>
  <w:style w:type="paragraph" w:styleId="Heading8">
    <w:name w:val="heading 8"/>
    <w:basedOn w:val="Normal"/>
    <w:next w:val="Normal"/>
    <w:link w:val="Heading8Char"/>
    <w:qFormat/>
    <w:rsid w:val="00E230AC"/>
    <w:pPr>
      <w:spacing w:before="120" w:after="240"/>
      <w:outlineLvl w:val="7"/>
    </w:pPr>
    <w:rPr>
      <w:b/>
    </w:rPr>
  </w:style>
  <w:style w:type="paragraph" w:styleId="Heading9">
    <w:name w:val="heading 9"/>
    <w:basedOn w:val="Heading8"/>
    <w:next w:val="Normal"/>
    <w:link w:val="Heading9Char"/>
    <w:qFormat/>
    <w:rsid w:val="00E230AC"/>
    <w:pPr>
      <w:pageBreakBefore/>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230AC"/>
    <w:pPr>
      <w:spacing w:after="120"/>
    </w:pPr>
  </w:style>
  <w:style w:type="paragraph" w:styleId="E-mailSignature">
    <w:name w:val="E-mail Signature"/>
    <w:basedOn w:val="Normal"/>
    <w:link w:val="E-mailSignatureChar"/>
    <w:rsid w:val="00E230AC"/>
  </w:style>
  <w:style w:type="paragraph" w:customStyle="1" w:styleId="EYNormal">
    <w:name w:val="EY Normal"/>
    <w:link w:val="EYNormalChar"/>
    <w:qFormat/>
    <w:rsid w:val="00E230AC"/>
    <w:rPr>
      <w:rFonts w:asciiTheme="minorHAnsi" w:hAnsiTheme="minorHAnsi"/>
      <w:kern w:val="12"/>
      <w:szCs w:val="24"/>
    </w:rPr>
  </w:style>
  <w:style w:type="paragraph" w:customStyle="1" w:styleId="EYAppendix">
    <w:name w:val="EY Appendix"/>
    <w:basedOn w:val="EYNormal"/>
    <w:next w:val="Normal"/>
    <w:rsid w:val="00657617"/>
    <w:pPr>
      <w:numPr>
        <w:numId w:val="2"/>
      </w:numPr>
      <w:spacing w:after="360"/>
      <w:outlineLvl w:val="0"/>
    </w:pPr>
    <w:rPr>
      <w:sz w:val="32"/>
    </w:rPr>
  </w:style>
  <w:style w:type="paragraph" w:customStyle="1" w:styleId="EYAppendixHeading2">
    <w:name w:val="EY Appendix Heading 2"/>
    <w:basedOn w:val="EYNormal"/>
    <w:next w:val="Normal"/>
    <w:rsid w:val="00E230AC"/>
    <w:pPr>
      <w:spacing w:after="120"/>
    </w:pPr>
    <w:rPr>
      <w:b/>
      <w:sz w:val="28"/>
    </w:rPr>
  </w:style>
  <w:style w:type="paragraph" w:customStyle="1" w:styleId="EYAppendixHeading3">
    <w:name w:val="EY Appendix Heading 3"/>
    <w:basedOn w:val="EYAppendixHeading2"/>
    <w:next w:val="Normal"/>
    <w:rsid w:val="00E230AC"/>
    <w:rPr>
      <w:sz w:val="24"/>
    </w:rPr>
  </w:style>
  <w:style w:type="paragraph" w:customStyle="1" w:styleId="EYBodytextwithparaspace">
    <w:name w:val="EY Body text (with para space)"/>
    <w:basedOn w:val="EYNormal"/>
    <w:link w:val="EYBodytextwithparaspaceChar"/>
    <w:qFormat/>
    <w:rsid w:val="00F40BC8"/>
    <w:pPr>
      <w:spacing w:after="120"/>
      <w:jc w:val="both"/>
    </w:pPr>
  </w:style>
  <w:style w:type="character" w:customStyle="1" w:styleId="EYBodytextwithoutparaspaceCharChar">
    <w:name w:val="EY Body text (without para space) Char Char"/>
    <w:basedOn w:val="DefaultParagraphFont"/>
    <w:link w:val="EYBodytextwithoutparaspace"/>
    <w:rsid w:val="00E230AC"/>
    <w:rPr>
      <w:rFonts w:asciiTheme="minorHAnsi" w:hAnsiTheme="minorHAnsi"/>
      <w:kern w:val="12"/>
      <w:szCs w:val="24"/>
    </w:rPr>
  </w:style>
  <w:style w:type="character" w:customStyle="1" w:styleId="EYBodytextwithparaspaceChar">
    <w:name w:val="EY Body text (with para space) Char"/>
    <w:basedOn w:val="DefaultParagraphFont"/>
    <w:link w:val="EYBodytextwithparaspace"/>
    <w:rsid w:val="00D2654E"/>
    <w:rPr>
      <w:rFonts w:asciiTheme="minorHAnsi" w:hAnsiTheme="minorHAnsi"/>
      <w:kern w:val="12"/>
      <w:szCs w:val="24"/>
    </w:rPr>
  </w:style>
  <w:style w:type="paragraph" w:customStyle="1" w:styleId="EYBodytextwithoutparaspace">
    <w:name w:val="EY Body text (without para space)"/>
    <w:basedOn w:val="EYNormal"/>
    <w:link w:val="EYBodytextwithoutparaspaceCharChar"/>
    <w:rsid w:val="00E230AC"/>
  </w:style>
  <w:style w:type="paragraph" w:customStyle="1" w:styleId="EYBoldsubjectheading">
    <w:name w:val="EY Bold subject heading"/>
    <w:basedOn w:val="EYNormal"/>
    <w:next w:val="EYBodytextwithparaspace"/>
    <w:link w:val="EYBoldsubjectheadingChar"/>
    <w:rsid w:val="00E230AC"/>
    <w:pPr>
      <w:spacing w:after="480" w:line="260" w:lineRule="exact"/>
    </w:pPr>
    <w:rPr>
      <w:b/>
      <w:sz w:val="26"/>
    </w:rPr>
  </w:style>
  <w:style w:type="character" w:customStyle="1" w:styleId="EYBoldsubjectheadingChar">
    <w:name w:val="EY Bold subject heading Char"/>
    <w:basedOn w:val="DefaultParagraphFont"/>
    <w:link w:val="EYBoldsubjectheading"/>
    <w:rsid w:val="00E230AC"/>
    <w:rPr>
      <w:rFonts w:asciiTheme="minorHAnsi" w:hAnsiTheme="minorHAnsi"/>
      <w:b/>
      <w:kern w:val="12"/>
      <w:sz w:val="26"/>
      <w:szCs w:val="24"/>
    </w:rPr>
  </w:style>
  <w:style w:type="paragraph" w:customStyle="1" w:styleId="EYBulletedList1">
    <w:name w:val="EY Bulleted List 1"/>
    <w:qFormat/>
    <w:rsid w:val="00C6251E"/>
    <w:pPr>
      <w:numPr>
        <w:numId w:val="3"/>
      </w:numPr>
      <w:jc w:val="both"/>
    </w:pPr>
    <w:rPr>
      <w:rFonts w:asciiTheme="minorHAnsi" w:hAnsiTheme="minorHAnsi"/>
      <w:kern w:val="12"/>
      <w:szCs w:val="24"/>
    </w:rPr>
  </w:style>
  <w:style w:type="paragraph" w:customStyle="1" w:styleId="EYBulletedList2">
    <w:name w:val="EY Bulleted List 2"/>
    <w:qFormat/>
    <w:rsid w:val="00657617"/>
    <w:pPr>
      <w:numPr>
        <w:ilvl w:val="1"/>
        <w:numId w:val="3"/>
      </w:numPr>
      <w:ind w:left="578" w:hanging="289"/>
    </w:pPr>
    <w:rPr>
      <w:rFonts w:asciiTheme="minorHAnsi" w:hAnsiTheme="minorHAnsi"/>
      <w:kern w:val="12"/>
      <w:szCs w:val="24"/>
    </w:rPr>
  </w:style>
  <w:style w:type="paragraph" w:customStyle="1" w:styleId="EYBulletedList3">
    <w:name w:val="EY Bulleted List 3"/>
    <w:qFormat/>
    <w:rsid w:val="00657617"/>
    <w:pPr>
      <w:numPr>
        <w:ilvl w:val="2"/>
        <w:numId w:val="3"/>
      </w:numPr>
      <w:ind w:left="867" w:hanging="289"/>
    </w:pPr>
    <w:rPr>
      <w:rFonts w:asciiTheme="minorHAnsi" w:hAnsiTheme="minorHAnsi"/>
      <w:kern w:val="12"/>
      <w:szCs w:val="24"/>
    </w:rPr>
  </w:style>
  <w:style w:type="paragraph" w:customStyle="1" w:styleId="EYContents">
    <w:name w:val="EY Contents"/>
    <w:basedOn w:val="EYNormal"/>
    <w:next w:val="Normal"/>
    <w:rsid w:val="00FA5478"/>
    <w:pPr>
      <w:keepNext/>
      <w:spacing w:after="240"/>
      <w:outlineLvl w:val="0"/>
    </w:pPr>
    <w:rPr>
      <w:sz w:val="28"/>
    </w:rPr>
  </w:style>
  <w:style w:type="paragraph" w:customStyle="1" w:styleId="EYCoverTitle">
    <w:name w:val="EY Cover Title"/>
    <w:rsid w:val="00D07463"/>
    <w:pPr>
      <w:framePr w:w="6163" w:h="2477" w:hRule="exact" w:wrap="around" w:vAnchor="page" w:hAnchor="page" w:x="2924" w:y="2276"/>
      <w:tabs>
        <w:tab w:val="right" w:pos="6750"/>
      </w:tabs>
      <w:spacing w:line="560" w:lineRule="exact"/>
    </w:pPr>
    <w:rPr>
      <w:rFonts w:asciiTheme="majorHAnsi" w:hAnsiTheme="majorHAnsi"/>
      <w:b/>
      <w:color w:val="2E2E38" w:themeColor="text1"/>
      <w:sz w:val="48"/>
      <w:szCs w:val="48"/>
    </w:rPr>
  </w:style>
  <w:style w:type="paragraph" w:customStyle="1" w:styleId="EYHeading1">
    <w:name w:val="EY Heading 1"/>
    <w:basedOn w:val="EYNormal"/>
    <w:next w:val="EYBodytextwithparaspace"/>
    <w:rsid w:val="00657617"/>
    <w:pPr>
      <w:pageBreakBefore/>
      <w:numPr>
        <w:numId w:val="9"/>
      </w:numPr>
      <w:spacing w:after="360"/>
      <w:outlineLvl w:val="0"/>
    </w:pPr>
    <w:rPr>
      <w:sz w:val="32"/>
    </w:rPr>
  </w:style>
  <w:style w:type="paragraph" w:customStyle="1" w:styleId="EYHeading2">
    <w:name w:val="EY Heading 2"/>
    <w:basedOn w:val="EYHeading1"/>
    <w:next w:val="EYBodytextwithparaspace"/>
    <w:rsid w:val="00E230AC"/>
    <w:pPr>
      <w:keepNext/>
      <w:pageBreakBefore w:val="0"/>
      <w:numPr>
        <w:ilvl w:val="1"/>
      </w:numPr>
      <w:spacing w:before="120" w:after="120"/>
      <w:outlineLvl w:val="1"/>
    </w:pPr>
    <w:rPr>
      <w:sz w:val="28"/>
    </w:rPr>
  </w:style>
  <w:style w:type="paragraph" w:customStyle="1" w:styleId="EYHeading3">
    <w:name w:val="EY Heading 3"/>
    <w:basedOn w:val="EYHeading1"/>
    <w:next w:val="EYBodytextwithparaspace"/>
    <w:rsid w:val="00E230AC"/>
    <w:pPr>
      <w:keepNext/>
      <w:pageBreakBefore w:val="0"/>
      <w:numPr>
        <w:ilvl w:val="2"/>
      </w:numPr>
      <w:spacing w:before="120" w:after="120"/>
      <w:outlineLvl w:val="2"/>
    </w:pPr>
    <w:rPr>
      <w:sz w:val="26"/>
    </w:rPr>
  </w:style>
  <w:style w:type="paragraph" w:customStyle="1" w:styleId="EYHeading4">
    <w:name w:val="EY Heading 4"/>
    <w:basedOn w:val="EYHeading3"/>
    <w:next w:val="EYBodytextwithparaspace"/>
    <w:rsid w:val="00E230AC"/>
    <w:pPr>
      <w:numPr>
        <w:ilvl w:val="3"/>
      </w:numPr>
      <w:tabs>
        <w:tab w:val="clear" w:pos="0"/>
        <w:tab w:val="num" w:pos="360"/>
      </w:tabs>
      <w:ind w:left="2880" w:hanging="360"/>
      <w:outlineLvl w:val="3"/>
    </w:pPr>
    <w:rPr>
      <w:sz w:val="22"/>
    </w:rPr>
  </w:style>
  <w:style w:type="paragraph" w:customStyle="1" w:styleId="EYIndent1">
    <w:name w:val="EY Indent 1"/>
    <w:basedOn w:val="EYNormal"/>
    <w:rsid w:val="00E230AC"/>
    <w:pPr>
      <w:spacing w:after="240"/>
      <w:ind w:left="425"/>
    </w:pPr>
  </w:style>
  <w:style w:type="paragraph" w:customStyle="1" w:styleId="EYIndent2">
    <w:name w:val="EY Indent 2"/>
    <w:basedOn w:val="EYIndent1"/>
    <w:rsid w:val="00E230AC"/>
    <w:pPr>
      <w:ind w:left="851"/>
    </w:pPr>
  </w:style>
  <w:style w:type="paragraph" w:customStyle="1" w:styleId="EYIndent3">
    <w:name w:val="EY Indent 3"/>
    <w:basedOn w:val="EYIndent1"/>
    <w:rsid w:val="00E230AC"/>
    <w:pPr>
      <w:ind w:left="1276"/>
    </w:pPr>
  </w:style>
  <w:style w:type="paragraph" w:customStyle="1" w:styleId="EYNumber">
    <w:name w:val="EY Number"/>
    <w:basedOn w:val="Normal"/>
    <w:rsid w:val="00E230AC"/>
    <w:pPr>
      <w:widowControl/>
      <w:numPr>
        <w:numId w:val="4"/>
      </w:numPr>
      <w:autoSpaceDE/>
      <w:autoSpaceDN/>
      <w:adjustRightInd/>
      <w:spacing w:after="240" w:line="240" w:lineRule="auto"/>
    </w:pPr>
    <w:rPr>
      <w:rFonts w:asciiTheme="minorHAnsi" w:hAnsiTheme="minorHAnsi"/>
      <w:kern w:val="12"/>
      <w:sz w:val="20"/>
      <w:szCs w:val="24"/>
    </w:rPr>
  </w:style>
  <w:style w:type="paragraph" w:customStyle="1" w:styleId="EYLetter">
    <w:name w:val="EY Letter"/>
    <w:basedOn w:val="EYNumber"/>
    <w:rsid w:val="00E230AC"/>
    <w:pPr>
      <w:numPr>
        <w:ilvl w:val="1"/>
      </w:numPr>
    </w:pPr>
  </w:style>
  <w:style w:type="paragraph" w:customStyle="1" w:styleId="EYLetterText">
    <w:name w:val="EY Letter Text"/>
    <w:basedOn w:val="EYNormal"/>
    <w:rsid w:val="00E230AC"/>
    <w:pPr>
      <w:suppressAutoHyphens/>
      <w:spacing w:after="240"/>
    </w:pPr>
  </w:style>
  <w:style w:type="character" w:customStyle="1" w:styleId="EYNormalChar">
    <w:name w:val="EY Normal Char"/>
    <w:basedOn w:val="DefaultParagraphFont"/>
    <w:link w:val="EYNormal"/>
    <w:qFormat/>
    <w:rsid w:val="00E230AC"/>
    <w:rPr>
      <w:rFonts w:asciiTheme="minorHAnsi" w:hAnsiTheme="minorHAnsi"/>
      <w:kern w:val="12"/>
      <w:szCs w:val="24"/>
    </w:rPr>
  </w:style>
  <w:style w:type="paragraph" w:customStyle="1" w:styleId="EYSubheading">
    <w:name w:val="EY Subheading"/>
    <w:basedOn w:val="EYNormal"/>
    <w:next w:val="EYBodytextwithparaspace"/>
    <w:rsid w:val="00E230AC"/>
    <w:pPr>
      <w:keepNext/>
      <w:spacing w:after="120"/>
    </w:pPr>
    <w:rPr>
      <w:b/>
    </w:rPr>
  </w:style>
  <w:style w:type="paragraph" w:customStyle="1" w:styleId="EYSource">
    <w:name w:val="EY Source"/>
    <w:basedOn w:val="EYNormal"/>
    <w:rsid w:val="00E230AC"/>
    <w:pPr>
      <w:keepNext/>
      <w:spacing w:before="60" w:after="60"/>
    </w:pPr>
    <w:rPr>
      <w:i/>
      <w:sz w:val="16"/>
    </w:rPr>
  </w:style>
  <w:style w:type="paragraph" w:customStyle="1" w:styleId="EYTableNormal">
    <w:name w:val="EY Table Normal"/>
    <w:basedOn w:val="EYNormal"/>
    <w:autoRedefine/>
    <w:rsid w:val="00E230AC"/>
    <w:pPr>
      <w:spacing w:before="20" w:after="20"/>
    </w:pPr>
    <w:rPr>
      <w:kern w:val="0"/>
      <w:sz w:val="16"/>
    </w:rPr>
  </w:style>
  <w:style w:type="paragraph" w:customStyle="1" w:styleId="EYTableText">
    <w:name w:val="EY Table Text"/>
    <w:basedOn w:val="EYTableNormal"/>
    <w:rsid w:val="00E230AC"/>
  </w:style>
  <w:style w:type="paragraph" w:customStyle="1" w:styleId="EYTablebullet1">
    <w:name w:val="EY Table bullet 1"/>
    <w:basedOn w:val="EYTableText"/>
    <w:rsid w:val="00E230AC"/>
    <w:pPr>
      <w:numPr>
        <w:numId w:val="5"/>
      </w:numPr>
    </w:pPr>
  </w:style>
  <w:style w:type="paragraph" w:customStyle="1" w:styleId="EYTablebullet2">
    <w:name w:val="EY Table bullet 2"/>
    <w:basedOn w:val="EYTablebullet1"/>
    <w:rsid w:val="00E230AC"/>
    <w:pPr>
      <w:numPr>
        <w:ilvl w:val="1"/>
      </w:numPr>
    </w:pPr>
  </w:style>
  <w:style w:type="paragraph" w:customStyle="1" w:styleId="EYTableHeading">
    <w:name w:val="EY Table Heading"/>
    <w:basedOn w:val="EYTableText"/>
    <w:rsid w:val="00E230AC"/>
    <w:pPr>
      <w:spacing w:before="60" w:after="60"/>
    </w:pPr>
    <w:rPr>
      <w:rFonts w:asciiTheme="majorHAnsi" w:hAnsiTheme="majorHAnsi"/>
      <w:b/>
      <w:color w:val="FFFFFF" w:themeColor="background1"/>
    </w:rPr>
  </w:style>
  <w:style w:type="paragraph" w:customStyle="1" w:styleId="EYTabletextbold">
    <w:name w:val="EY Table text bold"/>
    <w:basedOn w:val="EYTableText"/>
    <w:next w:val="EYTableText"/>
    <w:rsid w:val="00E230AC"/>
    <w:rPr>
      <w:b/>
    </w:rPr>
  </w:style>
  <w:style w:type="paragraph" w:styleId="Footer">
    <w:name w:val="footer"/>
    <w:aliases w:val="EY Footer"/>
    <w:basedOn w:val="EYNormal"/>
    <w:link w:val="FooterChar"/>
    <w:uiPriority w:val="99"/>
    <w:rsid w:val="00E230AC"/>
    <w:pPr>
      <w:tabs>
        <w:tab w:val="center" w:pos="4320"/>
        <w:tab w:val="right" w:pos="8640"/>
      </w:tabs>
    </w:pPr>
  </w:style>
  <w:style w:type="paragraph" w:styleId="Header">
    <w:name w:val="header"/>
    <w:aliases w:val="EY Header"/>
    <w:basedOn w:val="EYNormal"/>
    <w:link w:val="HeaderChar"/>
    <w:rsid w:val="00E230AC"/>
    <w:pPr>
      <w:tabs>
        <w:tab w:val="center" w:pos="4320"/>
        <w:tab w:val="right" w:pos="8640"/>
      </w:tabs>
    </w:pPr>
    <w:rPr>
      <w:sz w:val="24"/>
    </w:rPr>
  </w:style>
  <w:style w:type="character" w:styleId="Hyperlink">
    <w:name w:val="Hyperlink"/>
    <w:basedOn w:val="DefaultParagraphFont"/>
    <w:uiPriority w:val="99"/>
    <w:rsid w:val="008544B8"/>
    <w:rPr>
      <w:color w:val="0F69AE"/>
      <w:u w:val="single"/>
    </w:rPr>
  </w:style>
  <w:style w:type="character" w:styleId="PageNumber">
    <w:name w:val="page number"/>
    <w:aliases w:val="EY Page Number"/>
    <w:basedOn w:val="DefaultParagraphFont"/>
    <w:rsid w:val="00E230AC"/>
  </w:style>
  <w:style w:type="paragraph" w:styleId="TOC1">
    <w:name w:val="toc 1"/>
    <w:basedOn w:val="EYNormal"/>
    <w:next w:val="Normal"/>
    <w:uiPriority w:val="39"/>
    <w:rsid w:val="00D64B18"/>
    <w:pPr>
      <w:tabs>
        <w:tab w:val="left" w:pos="600"/>
        <w:tab w:val="right" w:leader="dot" w:pos="9029"/>
      </w:tabs>
      <w:snapToGrid w:val="0"/>
    </w:pPr>
    <w:rPr>
      <w:rFonts w:cs="Arial"/>
      <w:noProof/>
      <w:lang w:eastAsia="en-GB"/>
    </w:rPr>
  </w:style>
  <w:style w:type="paragraph" w:styleId="TOC2">
    <w:name w:val="toc 2"/>
    <w:basedOn w:val="EYNormal"/>
    <w:next w:val="Normal"/>
    <w:uiPriority w:val="39"/>
    <w:rsid w:val="00927EAB"/>
    <w:pPr>
      <w:tabs>
        <w:tab w:val="left" w:pos="960"/>
        <w:tab w:val="right" w:leader="dot" w:pos="9029"/>
        <w:tab w:val="right" w:leader="dot" w:pos="9350"/>
      </w:tabs>
      <w:snapToGrid w:val="0"/>
      <w:ind w:left="200"/>
    </w:pPr>
    <w:rPr>
      <w:rFonts w:cs="Arial"/>
      <w:noProof/>
      <w:lang w:eastAsia="en-GB"/>
    </w:rPr>
  </w:style>
  <w:style w:type="paragraph" w:styleId="TOC3">
    <w:name w:val="toc 3"/>
    <w:basedOn w:val="EYNormal"/>
    <w:next w:val="Normal"/>
    <w:uiPriority w:val="39"/>
    <w:rsid w:val="00927EAB"/>
    <w:pPr>
      <w:tabs>
        <w:tab w:val="left" w:pos="1200"/>
        <w:tab w:val="right" w:leader="dot" w:pos="9029"/>
      </w:tabs>
      <w:snapToGrid w:val="0"/>
      <w:ind w:left="400"/>
    </w:pPr>
    <w:rPr>
      <w:rFonts w:cs="Arial"/>
      <w:noProof/>
      <w:lang w:eastAsia="en-GB"/>
    </w:rPr>
  </w:style>
  <w:style w:type="paragraph" w:styleId="TOC4">
    <w:name w:val="toc 4"/>
    <w:basedOn w:val="EYNormal"/>
    <w:next w:val="Normal"/>
    <w:uiPriority w:val="39"/>
    <w:rsid w:val="00927EAB"/>
    <w:pPr>
      <w:tabs>
        <w:tab w:val="left" w:pos="1680"/>
        <w:tab w:val="right" w:leader="dot" w:pos="9029"/>
      </w:tabs>
      <w:snapToGrid w:val="0"/>
      <w:ind w:left="600"/>
    </w:pPr>
    <w:rPr>
      <w:rFonts w:cs="Arial"/>
      <w:noProof/>
      <w:lang w:eastAsia="en-GB"/>
    </w:rPr>
  </w:style>
  <w:style w:type="paragraph" w:styleId="BalloonText">
    <w:name w:val="Balloon Text"/>
    <w:basedOn w:val="Normal"/>
    <w:link w:val="BalloonTextChar"/>
    <w:semiHidden/>
    <w:rsid w:val="00E230AC"/>
    <w:rPr>
      <w:rFonts w:ascii="Tahoma" w:hAnsi="Tahoma" w:cs="Tahoma"/>
      <w:sz w:val="16"/>
      <w:szCs w:val="16"/>
    </w:rPr>
  </w:style>
  <w:style w:type="character" w:styleId="EndnoteReference">
    <w:name w:val="endnote reference"/>
    <w:basedOn w:val="DefaultParagraphFont"/>
    <w:semiHidden/>
    <w:rsid w:val="00E230AC"/>
    <w:rPr>
      <w:vertAlign w:val="superscript"/>
    </w:rPr>
  </w:style>
  <w:style w:type="paragraph" w:styleId="EndnoteText">
    <w:name w:val="endnote text"/>
    <w:basedOn w:val="Normal"/>
    <w:link w:val="EndnoteTextChar"/>
    <w:semiHidden/>
    <w:rsid w:val="00E230AC"/>
  </w:style>
  <w:style w:type="paragraph" w:customStyle="1" w:styleId="EYCoverSubTitle">
    <w:name w:val="EY Cover SubTitle"/>
    <w:basedOn w:val="EYCoverTitle"/>
    <w:autoRedefine/>
    <w:rsid w:val="00E230AC"/>
    <w:pPr>
      <w:framePr w:wrap="around"/>
      <w:numPr>
        <w:numId w:val="8"/>
      </w:numPr>
      <w:tabs>
        <w:tab w:val="clear" w:pos="6750"/>
      </w:tabs>
      <w:spacing w:line="420" w:lineRule="exact"/>
    </w:pPr>
    <w:rPr>
      <w:b w:val="0"/>
      <w:sz w:val="28"/>
    </w:rPr>
  </w:style>
  <w:style w:type="character" w:styleId="FootnoteReference">
    <w:name w:val="footnote reference"/>
    <w:aliases w:val="fr,Footnote symbol,Footnote Reference Number"/>
    <w:basedOn w:val="DefaultParagraphFont"/>
    <w:uiPriority w:val="99"/>
    <w:rsid w:val="00E230AC"/>
    <w:rPr>
      <w:rFonts w:ascii="EYInterstate Light" w:hAnsi="EYInterstate Light"/>
      <w:position w:val="6"/>
      <w:sz w:val="24"/>
      <w:szCs w:val="20"/>
      <w:vertAlign w:val="superscript"/>
    </w:rPr>
  </w:style>
  <w:style w:type="character" w:customStyle="1" w:styleId="FootnoteTextChar">
    <w:name w:val="Footnote Text Char"/>
    <w:aliases w:val="fn Char,FT Char,ft Char,SD Footnote Text Char,Footnote Text AG Char,Char10 Char,Char1 Char,Fußnotentext Char Char Char Char,Fußnotentext Char Char Char Char Char Char Char Char Char Char Char,Fußnote Char Char Char Char"/>
    <w:basedOn w:val="DefaultParagraphFont"/>
    <w:link w:val="FootnoteText"/>
    <w:uiPriority w:val="99"/>
    <w:rsid w:val="00E230AC"/>
    <w:rPr>
      <w:rFonts w:ascii="EYInterstate Light" w:hAnsi="EYInterstate Light"/>
      <w:sz w:val="18"/>
    </w:rPr>
  </w:style>
  <w:style w:type="paragraph" w:styleId="FootnoteText">
    <w:name w:val="footnote text"/>
    <w:aliases w:val="fn,FT,ft,SD Footnote Text,Footnote Text AG,Char10,Char1,Fußnotentext Char Char Char,Fußnotentext Char Char Char Char Char Char Char Char Char Char,Fußnotentext Char Char Char Char Char Char Char,Fußnote Char Char Char"/>
    <w:basedOn w:val="Normal"/>
    <w:link w:val="FootnoteTextChar"/>
    <w:uiPriority w:val="99"/>
    <w:rsid w:val="00E230AC"/>
    <w:pPr>
      <w:keepNext/>
      <w:keepLines/>
      <w:spacing w:line="240" w:lineRule="auto"/>
    </w:pPr>
    <w:rPr>
      <w:sz w:val="18"/>
    </w:rPr>
  </w:style>
  <w:style w:type="paragraph" w:customStyle="1" w:styleId="Italics">
    <w:name w:val="Italics"/>
    <w:link w:val="ItalicsCharChar"/>
    <w:rsid w:val="00E230AC"/>
    <w:pPr>
      <w:keepNext/>
      <w:overflowPunct w:val="0"/>
      <w:textAlignment w:val="baseline"/>
    </w:pPr>
    <w:rPr>
      <w:rFonts w:ascii="EYInterstate Light" w:hAnsi="EYInterstate Light"/>
      <w:bCs/>
      <w:i/>
      <w:iCs/>
      <w:sz w:val="24"/>
    </w:rPr>
  </w:style>
  <w:style w:type="character" w:customStyle="1" w:styleId="ItalicsCharChar">
    <w:name w:val="Italics Char Char"/>
    <w:basedOn w:val="DefaultParagraphFont"/>
    <w:link w:val="Italics"/>
    <w:rsid w:val="00E230AC"/>
    <w:rPr>
      <w:rFonts w:ascii="EYInterstate Light" w:hAnsi="EYInterstate Light"/>
      <w:bCs/>
      <w:i/>
      <w:iCs/>
      <w:sz w:val="24"/>
    </w:rPr>
  </w:style>
  <w:style w:type="paragraph" w:customStyle="1" w:styleId="Normalleftindent">
    <w:name w:val="Normal + left indent"/>
    <w:basedOn w:val="Normal"/>
    <w:rsid w:val="00E230AC"/>
    <w:pPr>
      <w:widowControl/>
      <w:spacing w:line="240" w:lineRule="auto"/>
      <w:ind w:left="720"/>
    </w:pPr>
    <w:rPr>
      <w:lang w:eastAsia="ja-JP"/>
    </w:rPr>
  </w:style>
  <w:style w:type="paragraph" w:customStyle="1" w:styleId="NumberedList">
    <w:name w:val="Numbered List"/>
    <w:rsid w:val="00E230AC"/>
    <w:pPr>
      <w:numPr>
        <w:numId w:val="7"/>
      </w:numPr>
      <w:tabs>
        <w:tab w:val="clear" w:pos="360"/>
        <w:tab w:val="num" w:pos="0"/>
      </w:tabs>
      <w:spacing w:after="120"/>
      <w:ind w:left="0" w:firstLine="0"/>
    </w:pPr>
    <w:rPr>
      <w:rFonts w:ascii="EYInterstate Light" w:hAnsi="EYInterstate Light"/>
      <w:sz w:val="24"/>
    </w:rPr>
  </w:style>
  <w:style w:type="paragraph" w:customStyle="1" w:styleId="StyleBoldItalics">
    <w:name w:val="Style Bold + Italics"/>
    <w:basedOn w:val="Normal"/>
    <w:rsid w:val="00664943"/>
    <w:pPr>
      <w:widowControl/>
    </w:pPr>
    <w:rPr>
      <w:b/>
      <w:i/>
    </w:rPr>
  </w:style>
  <w:style w:type="paragraph" w:customStyle="1" w:styleId="StyleBoldCentered">
    <w:name w:val="Style Bold Centered"/>
    <w:basedOn w:val="Normal"/>
    <w:rsid w:val="00E230AC"/>
    <w:pPr>
      <w:autoSpaceDE/>
      <w:autoSpaceDN/>
      <w:adjustRightInd/>
      <w:jc w:val="center"/>
    </w:pPr>
    <w:rPr>
      <w:b/>
      <w:bCs/>
      <w:sz w:val="28"/>
    </w:rPr>
  </w:style>
  <w:style w:type="paragraph" w:customStyle="1" w:styleId="StyleEYInterstateBoldAfter18pt">
    <w:name w:val="Style EYInterstate Bold After:  18 pt"/>
    <w:basedOn w:val="Normal"/>
    <w:rsid w:val="00E230AC"/>
    <w:pPr>
      <w:spacing w:after="240"/>
      <w:jc w:val="both"/>
    </w:pPr>
    <w:rPr>
      <w:rFonts w:ascii="EYInterstate" w:hAnsi="EYInterstate"/>
      <w:b/>
      <w:bCs/>
      <w:sz w:val="28"/>
    </w:rPr>
  </w:style>
  <w:style w:type="character" w:customStyle="1" w:styleId="StyleFootnoteReferencefrNotRaisedbyLoweredby">
    <w:name w:val="Style Footnote Referencefr + Not Raised by / Lowered by"/>
    <w:basedOn w:val="FootnoteReference"/>
    <w:rsid w:val="00E230AC"/>
    <w:rPr>
      <w:rFonts w:ascii="EYInterstate" w:hAnsi="EYInterstate"/>
      <w:position w:val="0"/>
      <w:sz w:val="24"/>
      <w:szCs w:val="20"/>
      <w:vertAlign w:val="superscript"/>
    </w:rPr>
  </w:style>
  <w:style w:type="numbering" w:customStyle="1" w:styleId="StyleNumbered">
    <w:name w:val="Style Numbered"/>
    <w:basedOn w:val="NoList"/>
    <w:rsid w:val="00E230AC"/>
    <w:pPr>
      <w:numPr>
        <w:numId w:val="1"/>
      </w:numPr>
    </w:pPr>
  </w:style>
  <w:style w:type="paragraph" w:customStyle="1" w:styleId="subheadunderlined">
    <w:name w:val="subhead underlined"/>
    <w:rsid w:val="00E230AC"/>
    <w:pPr>
      <w:keepNext/>
    </w:pPr>
    <w:rPr>
      <w:rFonts w:ascii="EYInterstate Light" w:hAnsi="EYInterstate Light"/>
      <w:sz w:val="24"/>
      <w:u w:val="single"/>
    </w:rPr>
  </w:style>
  <w:style w:type="paragraph" w:customStyle="1" w:styleId="tableheader">
    <w:name w:val="table header"/>
    <w:rsid w:val="00E230AC"/>
    <w:pPr>
      <w:jc w:val="center"/>
    </w:pPr>
    <w:rPr>
      <w:rFonts w:ascii="EYInterstate Light" w:hAnsi="EYInterstate Light"/>
      <w:b/>
      <w:bCs/>
    </w:rPr>
  </w:style>
  <w:style w:type="paragraph" w:customStyle="1" w:styleId="tabletext-left">
    <w:name w:val="table text - left"/>
    <w:rsid w:val="00E230AC"/>
    <w:pPr>
      <w:ind w:left="365" w:hanging="365"/>
    </w:pPr>
    <w:rPr>
      <w:rFonts w:ascii="EYInterstate Light" w:hAnsi="EYInterstate Light"/>
    </w:rPr>
  </w:style>
  <w:style w:type="paragraph" w:customStyle="1" w:styleId="tabletextcentered">
    <w:name w:val="table text centered"/>
    <w:rsid w:val="00E230AC"/>
    <w:pPr>
      <w:jc w:val="center"/>
    </w:pPr>
    <w:rPr>
      <w:rFonts w:ascii="EYInterstate Light" w:hAnsi="EYInterstate Light"/>
    </w:rPr>
  </w:style>
  <w:style w:type="paragraph" w:customStyle="1" w:styleId="TOCtitle">
    <w:name w:val="TOC title"/>
    <w:rsid w:val="00E230AC"/>
    <w:pPr>
      <w:ind w:left="720" w:hanging="360"/>
      <w:jc w:val="center"/>
    </w:pPr>
    <w:rPr>
      <w:rFonts w:ascii="EYInterstate" w:hAnsi="EYInterstate"/>
      <w:bCs/>
      <w:sz w:val="28"/>
    </w:rPr>
  </w:style>
  <w:style w:type="paragraph" w:customStyle="1" w:styleId="EYTableHeadingWhite">
    <w:name w:val="EY Table Heading (White)"/>
    <w:basedOn w:val="EYTableHeading"/>
    <w:rsid w:val="00E230AC"/>
    <w:rPr>
      <w:bCs/>
      <w:color w:val="FFE600" w:themeColor="text2"/>
    </w:rPr>
  </w:style>
  <w:style w:type="paragraph" w:customStyle="1" w:styleId="CopyheadlineCover">
    <w:name w:val="Copy headline (Cover)"/>
    <w:basedOn w:val="Normal"/>
    <w:uiPriority w:val="99"/>
    <w:rsid w:val="00E230AC"/>
    <w:pPr>
      <w:suppressAutoHyphens/>
      <w:spacing w:line="210" w:lineRule="atLeast"/>
      <w:textAlignment w:val="top"/>
    </w:pPr>
    <w:rPr>
      <w:rFonts w:ascii="EYInterstate-Regular" w:eastAsiaTheme="minorEastAsia" w:hAnsi="EYInterstate-Regular" w:cs="EYInterstate-Regular"/>
      <w:color w:val="000000"/>
      <w:spacing w:val="-3"/>
      <w:sz w:val="16"/>
      <w:szCs w:val="16"/>
      <w:lang w:val="en-GB"/>
    </w:rPr>
  </w:style>
  <w:style w:type="paragraph" w:customStyle="1" w:styleId="CopyCover">
    <w:name w:val="Copy (Cover)"/>
    <w:basedOn w:val="Normal"/>
    <w:uiPriority w:val="99"/>
    <w:rsid w:val="00E230AC"/>
    <w:pPr>
      <w:suppressAutoHyphens/>
      <w:spacing w:after="105" w:line="210" w:lineRule="atLeast"/>
      <w:textAlignment w:val="top"/>
    </w:pPr>
    <w:rPr>
      <w:rFonts w:ascii="EYInterstate-Light" w:eastAsiaTheme="minorEastAsia" w:hAnsi="EYInterstate-Light" w:cs="EYInterstate-Light"/>
      <w:color w:val="000000"/>
      <w:spacing w:val="-3"/>
      <w:sz w:val="16"/>
      <w:szCs w:val="16"/>
      <w:lang w:val="en-GB"/>
    </w:rPr>
  </w:style>
  <w:style w:type="paragraph" w:customStyle="1" w:styleId="WebsiteCover">
    <w:name w:val="Website (Cover)"/>
    <w:basedOn w:val="Normal"/>
    <w:uiPriority w:val="99"/>
    <w:rsid w:val="00E230AC"/>
    <w:pPr>
      <w:suppressAutoHyphens/>
      <w:spacing w:before="40" w:after="201" w:line="260" w:lineRule="atLeast"/>
      <w:textAlignment w:val="top"/>
    </w:pPr>
    <w:rPr>
      <w:rFonts w:ascii="EYInterstate-Regular" w:eastAsiaTheme="minorEastAsia" w:hAnsi="EYInterstate-Regular" w:cs="EYInterstate-Regular"/>
      <w:color w:val="000000"/>
      <w:spacing w:val="-4"/>
      <w:sz w:val="20"/>
      <w:lang w:val="en-GB"/>
    </w:rPr>
  </w:style>
  <w:style w:type="paragraph" w:customStyle="1" w:styleId="CopyrightCover">
    <w:name w:val="Copyright (Cover)"/>
    <w:basedOn w:val="Normal"/>
    <w:uiPriority w:val="99"/>
    <w:rsid w:val="00E230AC"/>
    <w:pPr>
      <w:suppressAutoHyphens/>
      <w:spacing w:after="204" w:line="210" w:lineRule="atLeast"/>
      <w:textAlignment w:val="baseline"/>
    </w:pPr>
    <w:rPr>
      <w:rFonts w:ascii="EYInterstate-Light" w:eastAsiaTheme="minorEastAsia" w:hAnsi="EYInterstate-Light" w:cs="EYInterstate-Light"/>
      <w:color w:val="000000"/>
      <w:spacing w:val="-3"/>
      <w:sz w:val="16"/>
      <w:szCs w:val="16"/>
      <w:lang w:val="en-GB"/>
    </w:rPr>
  </w:style>
  <w:style w:type="paragraph" w:customStyle="1" w:styleId="ScoreretrievalfileNoCover">
    <w:name w:val="Score retrieval file No (Cover)"/>
    <w:basedOn w:val="Normal"/>
    <w:uiPriority w:val="99"/>
    <w:rsid w:val="004A65B2"/>
    <w:pPr>
      <w:suppressAutoHyphens/>
      <w:spacing w:after="224" w:line="210" w:lineRule="atLeast"/>
      <w:textAlignment w:val="baseline"/>
    </w:pPr>
    <w:rPr>
      <w:rFonts w:ascii="EYInterstate Regular" w:eastAsiaTheme="minorEastAsia" w:hAnsi="EYInterstate Regular" w:cs="EYInterstate-Light"/>
      <w:color w:val="000000"/>
      <w:spacing w:val="-3"/>
      <w:sz w:val="16"/>
      <w:szCs w:val="16"/>
      <w:lang w:val="en-GB"/>
    </w:rPr>
  </w:style>
  <w:style w:type="paragraph" w:customStyle="1" w:styleId="LegalcopyCover">
    <w:name w:val="Legal copy (Cover)"/>
    <w:basedOn w:val="Normal"/>
    <w:uiPriority w:val="99"/>
    <w:rsid w:val="00E230AC"/>
    <w:pPr>
      <w:suppressAutoHyphens/>
      <w:spacing w:after="80" w:line="160" w:lineRule="atLeast"/>
      <w:textAlignment w:val="baseline"/>
    </w:pPr>
    <w:rPr>
      <w:rFonts w:ascii="EYInterstate-Light" w:eastAsiaTheme="minorEastAsia" w:hAnsi="EYInterstate-Light" w:cs="EYInterstate-Light"/>
      <w:color w:val="000000"/>
      <w:spacing w:val="-2"/>
      <w:sz w:val="12"/>
      <w:szCs w:val="12"/>
      <w:lang w:val="en-GB"/>
    </w:rPr>
  </w:style>
  <w:style w:type="character" w:customStyle="1" w:styleId="BoilerplatecopyItalic">
    <w:name w:val="Boilerplate copy Italic"/>
    <w:uiPriority w:val="99"/>
    <w:rsid w:val="00E230AC"/>
    <w:rPr>
      <w:rFonts w:ascii="EYInterstate-LightItalic" w:hAnsi="EYInterstate-LightItalic" w:cs="EYInterstate-LightItalic"/>
      <w:i/>
      <w:iCs/>
      <w:color w:val="000000"/>
      <w:spacing w:val="-3"/>
      <w:w w:val="100"/>
      <w:position w:val="0"/>
      <w:sz w:val="16"/>
      <w:szCs w:val="16"/>
      <w:vertAlign w:val="baseline"/>
      <w:lang w:val="en-GB"/>
    </w:rPr>
  </w:style>
  <w:style w:type="character" w:customStyle="1" w:styleId="BodyTextChar">
    <w:name w:val="Body Text Char"/>
    <w:basedOn w:val="DefaultParagraphFont"/>
    <w:link w:val="BodyText"/>
    <w:rsid w:val="00E230AC"/>
    <w:rPr>
      <w:rFonts w:ascii="EYInterstate Light" w:hAnsi="EYInterstate Light"/>
      <w:sz w:val="24"/>
    </w:rPr>
  </w:style>
  <w:style w:type="character" w:customStyle="1" w:styleId="E-mailSignatureChar">
    <w:name w:val="E-mail Signature Char"/>
    <w:basedOn w:val="DefaultParagraphFont"/>
    <w:link w:val="E-mailSignature"/>
    <w:rsid w:val="00E230AC"/>
    <w:rPr>
      <w:rFonts w:ascii="EYInterstate Light" w:hAnsi="EYInterstate Light"/>
      <w:sz w:val="24"/>
    </w:rPr>
  </w:style>
  <w:style w:type="character" w:customStyle="1" w:styleId="Heading4Char">
    <w:name w:val="Heading 4 Char"/>
    <w:basedOn w:val="DefaultParagraphFont"/>
    <w:link w:val="Heading4"/>
    <w:rsid w:val="00E230AC"/>
    <w:rPr>
      <w:rFonts w:asciiTheme="minorHAnsi" w:hAnsiTheme="minorHAnsi"/>
      <w:color w:val="000000"/>
      <w:kern w:val="12"/>
      <w:szCs w:val="24"/>
    </w:rPr>
  </w:style>
  <w:style w:type="character" w:customStyle="1" w:styleId="Heading5Char">
    <w:name w:val="Heading 5 Char"/>
    <w:basedOn w:val="DefaultParagraphFont"/>
    <w:link w:val="Heading5"/>
    <w:rsid w:val="00E230AC"/>
    <w:rPr>
      <w:rFonts w:ascii="EYInterstate Light" w:hAnsi="EYInterstate Light"/>
      <w:b/>
      <w:bCs/>
      <w:sz w:val="28"/>
      <w:szCs w:val="24"/>
    </w:rPr>
  </w:style>
  <w:style w:type="character" w:customStyle="1" w:styleId="Heading6Char">
    <w:name w:val="Heading 6 Char"/>
    <w:basedOn w:val="DefaultParagraphFont"/>
    <w:link w:val="Heading6"/>
    <w:rsid w:val="00E230AC"/>
    <w:rPr>
      <w:rFonts w:ascii="EYInterstate Light" w:hAnsi="EYInterstate Light" w:cs="Arial"/>
      <w:b/>
      <w:bCs/>
      <w:i/>
      <w:sz w:val="24"/>
    </w:rPr>
  </w:style>
  <w:style w:type="character" w:customStyle="1" w:styleId="Heading7Char">
    <w:name w:val="Heading 7 Char"/>
    <w:basedOn w:val="DefaultParagraphFont"/>
    <w:link w:val="Heading7"/>
    <w:rsid w:val="00E230AC"/>
    <w:rPr>
      <w:rFonts w:ascii="EYInterstate Light" w:hAnsi="EYInterstate Light"/>
      <w:b/>
      <w:i/>
      <w:sz w:val="24"/>
    </w:rPr>
  </w:style>
  <w:style w:type="character" w:customStyle="1" w:styleId="Heading8Char">
    <w:name w:val="Heading 8 Char"/>
    <w:basedOn w:val="DefaultParagraphFont"/>
    <w:link w:val="Heading8"/>
    <w:rsid w:val="00E230AC"/>
    <w:rPr>
      <w:rFonts w:ascii="EYInterstate Light" w:hAnsi="EYInterstate Light"/>
      <w:b/>
      <w:sz w:val="24"/>
    </w:rPr>
  </w:style>
  <w:style w:type="character" w:customStyle="1" w:styleId="Heading9Char">
    <w:name w:val="Heading 9 Char"/>
    <w:basedOn w:val="DefaultParagraphFont"/>
    <w:link w:val="Heading9"/>
    <w:rsid w:val="00E230AC"/>
    <w:rPr>
      <w:rFonts w:ascii="EYInterstate Light" w:hAnsi="EYInterstate Light"/>
      <w:b/>
      <w:sz w:val="28"/>
    </w:rPr>
  </w:style>
  <w:style w:type="paragraph" w:customStyle="1" w:styleId="StyleEYTableHeading">
    <w:name w:val="Style EY Table Heading"/>
    <w:basedOn w:val="EYTableHeading"/>
    <w:rsid w:val="00E230AC"/>
    <w:rPr>
      <w:bCs/>
    </w:rPr>
  </w:style>
  <w:style w:type="paragraph" w:customStyle="1" w:styleId="EYBoilerplateheading">
    <w:name w:val="EY Boilerplate heading"/>
    <w:basedOn w:val="Normal"/>
    <w:link w:val="EYBoilerplateheadingChar"/>
    <w:rsid w:val="00576424"/>
    <w:pPr>
      <w:widowControl/>
      <w:spacing w:line="240" w:lineRule="auto"/>
    </w:pPr>
    <w:rPr>
      <w:rFonts w:asciiTheme="minorHAnsi" w:hAnsiTheme="minorHAnsi" w:cstheme="minorHAnsi"/>
      <w:kern w:val="24"/>
      <w:sz w:val="20"/>
    </w:rPr>
  </w:style>
  <w:style w:type="paragraph" w:customStyle="1" w:styleId="EYBoilerplatecopy">
    <w:name w:val="EY Boilerplate copy"/>
    <w:basedOn w:val="Normal"/>
    <w:rsid w:val="00576424"/>
    <w:pPr>
      <w:suppressAutoHyphens/>
      <w:spacing w:after="204" w:line="210" w:lineRule="atLeast"/>
      <w:ind w:right="720"/>
      <w:textAlignment w:val="baseline"/>
    </w:pPr>
    <w:rPr>
      <w:rFonts w:asciiTheme="minorHAnsi" w:eastAsiaTheme="minorEastAsia" w:hAnsiTheme="minorHAnsi" w:cstheme="minorHAnsi"/>
      <w:color w:val="000000"/>
      <w:spacing w:val="-3"/>
      <w:sz w:val="16"/>
      <w:szCs w:val="16"/>
      <w:lang w:val="en-GB"/>
    </w:rPr>
  </w:style>
  <w:style w:type="paragraph" w:customStyle="1" w:styleId="EYBoilerplatesmalllegal">
    <w:name w:val="EY Boilerplate small legal"/>
    <w:basedOn w:val="Normal"/>
    <w:uiPriority w:val="99"/>
    <w:rsid w:val="00576424"/>
    <w:pPr>
      <w:suppressAutoHyphens/>
      <w:spacing w:after="80" w:line="160" w:lineRule="atLeast"/>
      <w:textAlignment w:val="baseline"/>
    </w:pPr>
    <w:rPr>
      <w:rFonts w:ascii="EYInterstate-Light" w:eastAsiaTheme="minorEastAsia" w:hAnsi="EYInterstate-Light" w:cs="EYInterstate-Light"/>
      <w:color w:val="000000"/>
      <w:spacing w:val="-2"/>
      <w:sz w:val="12"/>
      <w:szCs w:val="12"/>
      <w:lang w:val="en-GB"/>
    </w:rPr>
  </w:style>
  <w:style w:type="paragraph" w:customStyle="1" w:styleId="EYBoilerplatewebsite">
    <w:name w:val="EY Boilerplate website"/>
    <w:basedOn w:val="Normal"/>
    <w:rsid w:val="00576424"/>
    <w:rPr>
      <w:rFonts w:asciiTheme="majorHAnsi" w:hAnsiTheme="majorHAnsi" w:cstheme="minorHAnsi"/>
      <w:sz w:val="20"/>
    </w:rPr>
  </w:style>
  <w:style w:type="character" w:customStyle="1" w:styleId="EYBoilerplateheadingChar">
    <w:name w:val="EY Boilerplate heading Char"/>
    <w:basedOn w:val="DefaultParagraphFont"/>
    <w:link w:val="EYBoilerplateheading"/>
    <w:rsid w:val="00576424"/>
    <w:rPr>
      <w:rFonts w:asciiTheme="minorHAnsi" w:hAnsiTheme="minorHAnsi" w:cstheme="minorHAnsi"/>
      <w:kern w:val="24"/>
    </w:rPr>
  </w:style>
  <w:style w:type="character" w:styleId="CommentReference">
    <w:name w:val="annotation reference"/>
    <w:basedOn w:val="DefaultParagraphFont"/>
    <w:semiHidden/>
    <w:unhideWhenUsed/>
    <w:rsid w:val="00534901"/>
    <w:rPr>
      <w:sz w:val="16"/>
      <w:szCs w:val="16"/>
    </w:rPr>
  </w:style>
  <w:style w:type="paragraph" w:styleId="CommentText">
    <w:name w:val="annotation text"/>
    <w:basedOn w:val="Normal"/>
    <w:link w:val="CommentTextChar"/>
    <w:unhideWhenUsed/>
    <w:rsid w:val="00534901"/>
    <w:pPr>
      <w:spacing w:line="240" w:lineRule="auto"/>
    </w:pPr>
    <w:rPr>
      <w:sz w:val="20"/>
    </w:rPr>
  </w:style>
  <w:style w:type="character" w:customStyle="1" w:styleId="CommentTextChar">
    <w:name w:val="Comment Text Char"/>
    <w:basedOn w:val="DefaultParagraphFont"/>
    <w:link w:val="CommentText"/>
    <w:rsid w:val="00534901"/>
    <w:rPr>
      <w:rFonts w:ascii="EYInterstate Light" w:hAnsi="EYInterstate Light"/>
    </w:rPr>
  </w:style>
  <w:style w:type="paragraph" w:styleId="CommentSubject">
    <w:name w:val="annotation subject"/>
    <w:basedOn w:val="CommentText"/>
    <w:next w:val="CommentText"/>
    <w:link w:val="CommentSubjectChar"/>
    <w:semiHidden/>
    <w:unhideWhenUsed/>
    <w:rsid w:val="00534901"/>
    <w:rPr>
      <w:b/>
      <w:bCs/>
    </w:rPr>
  </w:style>
  <w:style w:type="character" w:customStyle="1" w:styleId="CommentSubjectChar">
    <w:name w:val="Comment Subject Char"/>
    <w:basedOn w:val="CommentTextChar"/>
    <w:link w:val="CommentSubject"/>
    <w:semiHidden/>
    <w:rsid w:val="00534901"/>
    <w:rPr>
      <w:rFonts w:ascii="EYInterstate Light" w:hAnsi="EYInterstate Light"/>
      <w:b/>
      <w:bCs/>
    </w:rPr>
  </w:style>
  <w:style w:type="table" w:customStyle="1" w:styleId="CV11">
    <w:name w:val="CV11"/>
    <w:basedOn w:val="TableNormal"/>
    <w:next w:val="TableGrid"/>
    <w:uiPriority w:val="39"/>
    <w:rsid w:val="006B3E45"/>
    <w:rPr>
      <w:rFonts w:ascii="Calibri" w:eastAsia="Calibri" w:hAnsi="Calibri" w:cs="Arial"/>
      <w:sz w:val="22"/>
      <w:szCs w:val="22"/>
      <w:lang w:val="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6B3E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0101E"/>
    <w:pPr>
      <w:keepNext/>
      <w:keepLines/>
      <w:pageBreakBefore w:val="0"/>
      <w:numPr>
        <w:numId w:val="0"/>
      </w:numPr>
      <w:spacing w:before="240" w:after="0" w:line="259" w:lineRule="auto"/>
      <w:outlineLvl w:val="9"/>
    </w:pPr>
    <w:rPr>
      <w:rFonts w:asciiTheme="majorHAnsi" w:eastAsiaTheme="majorEastAsia" w:hAnsiTheme="majorHAnsi" w:cstheme="majorBidi"/>
      <w:color w:val="218840" w:themeColor="accent1" w:themeShade="BF"/>
      <w:kern w:val="0"/>
      <w:szCs w:val="32"/>
      <w:lang w:val="lv-LV" w:eastAsia="lv-LV"/>
    </w:rPr>
  </w:style>
  <w:style w:type="character" w:styleId="Strong">
    <w:name w:val="Strong"/>
    <w:basedOn w:val="DefaultParagraphFont"/>
    <w:qFormat/>
    <w:rsid w:val="001122C4"/>
    <w:rPr>
      <w:b/>
      <w:bCs/>
    </w:rPr>
  </w:style>
  <w:style w:type="paragraph" w:styleId="NormalWeb">
    <w:name w:val="Normal (Web)"/>
    <w:basedOn w:val="Normal"/>
    <w:uiPriority w:val="99"/>
    <w:semiHidden/>
    <w:unhideWhenUsed/>
    <w:rsid w:val="00520F51"/>
    <w:pPr>
      <w:widowControl/>
      <w:autoSpaceDE/>
      <w:autoSpaceDN/>
      <w:adjustRightInd/>
      <w:spacing w:before="100" w:beforeAutospacing="1" w:after="100" w:afterAutospacing="1" w:line="240" w:lineRule="auto"/>
    </w:pPr>
    <w:rPr>
      <w:rFonts w:ascii="Times New Roman" w:hAnsi="Times New Roman"/>
      <w:szCs w:val="24"/>
      <w:lang w:eastAsia="lv-LV"/>
    </w:rPr>
  </w:style>
  <w:style w:type="character" w:customStyle="1" w:styleId="Heading3Char">
    <w:name w:val="Heading 3 Char"/>
    <w:basedOn w:val="DefaultParagraphFont"/>
    <w:link w:val="Heading3"/>
    <w:rsid w:val="00236E94"/>
    <w:rPr>
      <w:rFonts w:asciiTheme="minorHAnsi" w:hAnsiTheme="minorHAnsi"/>
      <w:kern w:val="12"/>
      <w:sz w:val="26"/>
      <w:szCs w:val="24"/>
    </w:rPr>
  </w:style>
  <w:style w:type="paragraph" w:styleId="Caption">
    <w:name w:val="caption"/>
    <w:basedOn w:val="Normal"/>
    <w:next w:val="Normal"/>
    <w:unhideWhenUsed/>
    <w:qFormat/>
    <w:rsid w:val="00444352"/>
    <w:pPr>
      <w:spacing w:after="200" w:line="240" w:lineRule="auto"/>
      <w:jc w:val="center"/>
    </w:pPr>
    <w:rPr>
      <w:i/>
      <w:iCs/>
      <w:color w:val="7F7F7F" w:themeColor="background2" w:themeTint="80"/>
      <w:sz w:val="18"/>
      <w:szCs w:val="18"/>
    </w:rPr>
  </w:style>
  <w:style w:type="paragraph" w:styleId="Title">
    <w:name w:val="Title"/>
    <w:basedOn w:val="Normal"/>
    <w:next w:val="Normal"/>
    <w:link w:val="TitleChar"/>
    <w:uiPriority w:val="10"/>
    <w:qFormat/>
    <w:rsid w:val="002E12A1"/>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2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E12A1"/>
    <w:pPr>
      <w:numPr>
        <w:ilvl w:val="1"/>
      </w:numPr>
      <w:spacing w:after="160"/>
    </w:pPr>
    <w:rPr>
      <w:rFonts w:asciiTheme="minorHAnsi" w:eastAsiaTheme="minorEastAsia" w:hAnsiTheme="minorHAnsi" w:cstheme="minorBidi"/>
      <w:color w:val="6F6F87" w:themeColor="text1" w:themeTint="A5"/>
      <w:spacing w:val="15"/>
      <w:sz w:val="22"/>
      <w:szCs w:val="22"/>
    </w:rPr>
  </w:style>
  <w:style w:type="character" w:customStyle="1" w:styleId="SubtitleChar">
    <w:name w:val="Subtitle Char"/>
    <w:basedOn w:val="DefaultParagraphFont"/>
    <w:link w:val="Subtitle"/>
    <w:rsid w:val="002E12A1"/>
    <w:rPr>
      <w:rFonts w:asciiTheme="minorHAnsi" w:eastAsiaTheme="minorEastAsia" w:hAnsiTheme="minorHAnsi" w:cstheme="minorBidi"/>
      <w:color w:val="6F6F87" w:themeColor="text1" w:themeTint="A5"/>
      <w:spacing w:val="15"/>
      <w:sz w:val="22"/>
      <w:szCs w:val="22"/>
    </w:rPr>
  </w:style>
  <w:style w:type="paragraph" w:styleId="ListParagraph">
    <w:name w:val="List Paragraph"/>
    <w:aliases w:val="Numbering,ERP-List Paragraph,List Paragraph1,List Paragraph11,Paragraph,Bullet EY,List Paragraph2,Bullet List,Normal bullet 2,List L1,List not in Table,List Paragraph21,Lentele,List Paragraph Red,VARNELES,Bullet PP,lp1,ITS_Bullets,2,Strip"/>
    <w:basedOn w:val="Normal"/>
    <w:link w:val="ListParagraphChar"/>
    <w:uiPriority w:val="34"/>
    <w:qFormat/>
    <w:rsid w:val="002E12A1"/>
    <w:pPr>
      <w:ind w:left="720"/>
      <w:contextualSpacing/>
    </w:pPr>
  </w:style>
  <w:style w:type="table" w:styleId="PlainTable1">
    <w:name w:val="Plain Table 1"/>
    <w:basedOn w:val="TableNormal"/>
    <w:rsid w:val="00863D1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textrun">
    <w:name w:val="normaltextrun"/>
    <w:basedOn w:val="DefaultParagraphFont"/>
    <w:rsid w:val="00F23770"/>
  </w:style>
  <w:style w:type="character" w:customStyle="1" w:styleId="eop">
    <w:name w:val="eop"/>
    <w:basedOn w:val="DefaultParagraphFont"/>
    <w:rsid w:val="00F23770"/>
  </w:style>
  <w:style w:type="character" w:customStyle="1" w:styleId="Heading2Char">
    <w:name w:val="Heading 2 Char"/>
    <w:basedOn w:val="DefaultParagraphFont"/>
    <w:link w:val="Heading2"/>
    <w:rsid w:val="005C6781"/>
    <w:rPr>
      <w:rFonts w:asciiTheme="minorHAnsi" w:hAnsiTheme="minorHAnsi"/>
      <w:kern w:val="12"/>
      <w:sz w:val="28"/>
      <w:szCs w:val="24"/>
    </w:rPr>
  </w:style>
  <w:style w:type="character" w:customStyle="1" w:styleId="ListParagraphChar">
    <w:name w:val="List Paragraph Char"/>
    <w:aliases w:val="Numbering Char,ERP-List Paragraph Char,List Paragraph1 Char,List Paragraph11 Char,Paragraph Char,Bullet EY Char,List Paragraph2 Char,Bullet List Char,Normal bullet 2 Char,List L1 Char,List not in Table Char,List Paragraph21 Char"/>
    <w:link w:val="ListParagraph"/>
    <w:uiPriority w:val="34"/>
    <w:qFormat/>
    <w:locked/>
    <w:rsid w:val="00D538F7"/>
    <w:rPr>
      <w:rFonts w:ascii="EYInterstate Light" w:hAnsi="EYInterstate Light"/>
      <w:sz w:val="24"/>
      <w:lang w:val="lv-LV"/>
    </w:rPr>
  </w:style>
  <w:style w:type="paragraph" w:customStyle="1" w:styleId="Table">
    <w:name w:val="Table"/>
    <w:basedOn w:val="EYBodytextwithparaspace"/>
    <w:link w:val="TableChar"/>
    <w:qFormat/>
    <w:rsid w:val="000C1EAC"/>
    <w:pPr>
      <w:spacing w:before="60" w:after="60"/>
      <w:ind w:left="85" w:right="85"/>
    </w:pPr>
  </w:style>
  <w:style w:type="character" w:customStyle="1" w:styleId="TableChar">
    <w:name w:val="Table Char"/>
    <w:basedOn w:val="EYBodytextwithparaspaceChar"/>
    <w:link w:val="Table"/>
    <w:rsid w:val="000C1EAC"/>
    <w:rPr>
      <w:rFonts w:asciiTheme="minorHAnsi" w:hAnsiTheme="minorHAnsi"/>
      <w:kern w:val="12"/>
      <w:szCs w:val="24"/>
    </w:rPr>
  </w:style>
  <w:style w:type="paragraph" w:customStyle="1" w:styleId="UzskaiteStyle">
    <w:name w:val="Uzskaite Style"/>
    <w:basedOn w:val="EYBodytextwithparaspace"/>
    <w:link w:val="UzskaiteStyleChar"/>
    <w:rsid w:val="00BE50CE"/>
    <w:pPr>
      <w:numPr>
        <w:numId w:val="13"/>
      </w:numPr>
      <w:spacing w:after="240"/>
      <w:contextualSpacing/>
      <w:jc w:val="left"/>
    </w:pPr>
    <w:rPr>
      <w:rFonts w:eastAsia="EYInterstate-LightItalic" w:cs="EYInterstate-LightItalic"/>
      <w:lang w:val="lv-LV"/>
    </w:rPr>
  </w:style>
  <w:style w:type="character" w:customStyle="1" w:styleId="UzskaiteStyleChar">
    <w:name w:val="Uzskaite Style Char"/>
    <w:basedOn w:val="EYBodytextwithparaspaceChar"/>
    <w:link w:val="UzskaiteStyle"/>
    <w:rsid w:val="00BE50CE"/>
    <w:rPr>
      <w:rFonts w:asciiTheme="minorHAnsi" w:eastAsia="EYInterstate-LightItalic" w:hAnsiTheme="minorHAnsi" w:cs="EYInterstate-LightItalic"/>
      <w:kern w:val="12"/>
      <w:szCs w:val="24"/>
      <w:lang w:val="lv-LV"/>
    </w:rPr>
  </w:style>
  <w:style w:type="character" w:styleId="UnresolvedMention">
    <w:name w:val="Unresolved Mention"/>
    <w:basedOn w:val="DefaultParagraphFont"/>
    <w:uiPriority w:val="99"/>
    <w:semiHidden/>
    <w:unhideWhenUsed/>
    <w:rsid w:val="00F4676E"/>
    <w:rPr>
      <w:color w:val="605E5C"/>
      <w:shd w:val="clear" w:color="auto" w:fill="E1DFDD"/>
    </w:rPr>
  </w:style>
  <w:style w:type="paragraph" w:styleId="TOC5">
    <w:name w:val="toc 5"/>
    <w:basedOn w:val="Normal"/>
    <w:next w:val="Normal"/>
    <w:autoRedefine/>
    <w:uiPriority w:val="39"/>
    <w:unhideWhenUsed/>
    <w:rsid w:val="00DF4ACB"/>
    <w:pPr>
      <w:widowControl/>
      <w:autoSpaceDE/>
      <w:autoSpaceDN/>
      <w:adjustRightInd/>
      <w:spacing w:after="100" w:line="278" w:lineRule="auto"/>
      <w:ind w:left="960"/>
    </w:pPr>
    <w:rPr>
      <w:rFonts w:asciiTheme="minorHAnsi" w:eastAsiaTheme="minorEastAsia" w:hAnsiTheme="minorHAnsi" w:cstheme="minorBidi"/>
      <w:kern w:val="2"/>
      <w:szCs w:val="24"/>
      <w:lang w:eastAsia="lv-LV"/>
      <w14:ligatures w14:val="standardContextual"/>
    </w:rPr>
  </w:style>
  <w:style w:type="paragraph" w:styleId="TOC6">
    <w:name w:val="toc 6"/>
    <w:basedOn w:val="Normal"/>
    <w:next w:val="Normal"/>
    <w:autoRedefine/>
    <w:uiPriority w:val="39"/>
    <w:unhideWhenUsed/>
    <w:rsid w:val="00DF4ACB"/>
    <w:pPr>
      <w:widowControl/>
      <w:autoSpaceDE/>
      <w:autoSpaceDN/>
      <w:adjustRightInd/>
      <w:spacing w:after="100" w:line="278" w:lineRule="auto"/>
      <w:ind w:left="1200"/>
    </w:pPr>
    <w:rPr>
      <w:rFonts w:asciiTheme="minorHAnsi" w:eastAsiaTheme="minorEastAsia" w:hAnsiTheme="minorHAnsi" w:cstheme="minorBidi"/>
      <w:kern w:val="2"/>
      <w:szCs w:val="24"/>
      <w:lang w:eastAsia="lv-LV"/>
      <w14:ligatures w14:val="standardContextual"/>
    </w:rPr>
  </w:style>
  <w:style w:type="paragraph" w:styleId="TOC7">
    <w:name w:val="toc 7"/>
    <w:basedOn w:val="Normal"/>
    <w:next w:val="Normal"/>
    <w:autoRedefine/>
    <w:uiPriority w:val="39"/>
    <w:unhideWhenUsed/>
    <w:rsid w:val="00DF4ACB"/>
    <w:pPr>
      <w:widowControl/>
      <w:autoSpaceDE/>
      <w:autoSpaceDN/>
      <w:adjustRightInd/>
      <w:spacing w:after="100" w:line="278" w:lineRule="auto"/>
      <w:ind w:left="1440"/>
    </w:pPr>
    <w:rPr>
      <w:rFonts w:asciiTheme="minorHAnsi" w:eastAsiaTheme="minorEastAsia" w:hAnsiTheme="minorHAnsi" w:cstheme="minorBidi"/>
      <w:kern w:val="2"/>
      <w:szCs w:val="24"/>
      <w:lang w:eastAsia="lv-LV"/>
      <w14:ligatures w14:val="standardContextual"/>
    </w:rPr>
  </w:style>
  <w:style w:type="paragraph" w:styleId="TOC8">
    <w:name w:val="toc 8"/>
    <w:basedOn w:val="Normal"/>
    <w:next w:val="Normal"/>
    <w:autoRedefine/>
    <w:uiPriority w:val="39"/>
    <w:unhideWhenUsed/>
    <w:rsid w:val="00DF4ACB"/>
    <w:pPr>
      <w:widowControl/>
      <w:autoSpaceDE/>
      <w:autoSpaceDN/>
      <w:adjustRightInd/>
      <w:spacing w:after="100" w:line="278" w:lineRule="auto"/>
      <w:ind w:left="1680"/>
    </w:pPr>
    <w:rPr>
      <w:rFonts w:asciiTheme="minorHAnsi" w:eastAsiaTheme="minorEastAsia" w:hAnsiTheme="minorHAnsi" w:cstheme="minorBidi"/>
      <w:kern w:val="2"/>
      <w:szCs w:val="24"/>
      <w:lang w:eastAsia="lv-LV"/>
      <w14:ligatures w14:val="standardContextual"/>
    </w:rPr>
  </w:style>
  <w:style w:type="paragraph" w:styleId="TOC9">
    <w:name w:val="toc 9"/>
    <w:basedOn w:val="Normal"/>
    <w:next w:val="Normal"/>
    <w:autoRedefine/>
    <w:uiPriority w:val="39"/>
    <w:unhideWhenUsed/>
    <w:rsid w:val="00DF4ACB"/>
    <w:pPr>
      <w:widowControl/>
      <w:autoSpaceDE/>
      <w:autoSpaceDN/>
      <w:adjustRightInd/>
      <w:spacing w:after="100" w:line="278" w:lineRule="auto"/>
      <w:ind w:left="1920"/>
    </w:pPr>
    <w:rPr>
      <w:rFonts w:asciiTheme="minorHAnsi" w:eastAsiaTheme="minorEastAsia" w:hAnsiTheme="minorHAnsi" w:cstheme="minorBidi"/>
      <w:kern w:val="2"/>
      <w:szCs w:val="24"/>
      <w:lang w:eastAsia="lv-LV"/>
      <w14:ligatures w14:val="standardContextual"/>
    </w:rPr>
  </w:style>
  <w:style w:type="paragraph" w:customStyle="1" w:styleId="rtejustify">
    <w:name w:val="rtejustify"/>
    <w:basedOn w:val="Normal"/>
    <w:rsid w:val="0050231C"/>
    <w:pPr>
      <w:widowControl/>
      <w:autoSpaceDE/>
      <w:autoSpaceDN/>
      <w:adjustRightInd/>
      <w:spacing w:before="100" w:beforeAutospacing="1" w:after="100" w:afterAutospacing="1" w:line="240" w:lineRule="auto"/>
    </w:pPr>
    <w:rPr>
      <w:rFonts w:ascii="Times New Roman" w:hAnsi="Times New Roman"/>
      <w:szCs w:val="24"/>
      <w:lang w:eastAsia="lv-LV"/>
    </w:rPr>
  </w:style>
  <w:style w:type="table" w:styleId="GridTable4">
    <w:name w:val="Grid Table 4"/>
    <w:basedOn w:val="TableNormal"/>
    <w:uiPriority w:val="49"/>
    <w:rsid w:val="00F00327"/>
    <w:tblPr>
      <w:tblStyleRowBandSize w:val="1"/>
      <w:tblStyleColBandSize w:val="1"/>
      <w:tblBorders>
        <w:top w:val="single" w:sz="4" w:space="0" w:color="787890" w:themeColor="text1" w:themeTint="99"/>
        <w:left w:val="single" w:sz="4" w:space="0" w:color="787890" w:themeColor="text1" w:themeTint="99"/>
        <w:bottom w:val="single" w:sz="4" w:space="0" w:color="787890" w:themeColor="text1" w:themeTint="99"/>
        <w:right w:val="single" w:sz="4" w:space="0" w:color="787890" w:themeColor="text1" w:themeTint="99"/>
        <w:insideH w:val="single" w:sz="4" w:space="0" w:color="787890" w:themeColor="text1" w:themeTint="99"/>
        <w:insideV w:val="single" w:sz="4" w:space="0" w:color="787890" w:themeColor="text1" w:themeTint="99"/>
      </w:tblBorders>
    </w:tblPr>
    <w:tblStylePr w:type="firstRow">
      <w:rPr>
        <w:b/>
        <w:bCs/>
        <w:color w:val="FFFFFF" w:themeColor="background1"/>
      </w:rPr>
      <w:tblPr/>
      <w:tcPr>
        <w:tcBorders>
          <w:top w:val="single" w:sz="4" w:space="0" w:color="2E2E38" w:themeColor="text1"/>
          <w:left w:val="single" w:sz="4" w:space="0" w:color="2E2E38" w:themeColor="text1"/>
          <w:bottom w:val="single" w:sz="4" w:space="0" w:color="2E2E38" w:themeColor="text1"/>
          <w:right w:val="single" w:sz="4" w:space="0" w:color="2E2E38" w:themeColor="text1"/>
          <w:insideH w:val="nil"/>
          <w:insideV w:val="nil"/>
        </w:tcBorders>
        <w:shd w:val="clear" w:color="auto" w:fill="2E2E38" w:themeFill="text1"/>
      </w:tcPr>
    </w:tblStylePr>
    <w:tblStylePr w:type="lastRow">
      <w:rPr>
        <w:b/>
        <w:bCs/>
      </w:rPr>
      <w:tblPr/>
      <w:tcPr>
        <w:tcBorders>
          <w:top w:val="double" w:sz="4" w:space="0" w:color="2E2E38" w:themeColor="text1"/>
        </w:tcBorders>
      </w:tcPr>
    </w:tblStylePr>
    <w:tblStylePr w:type="firstCol">
      <w:rPr>
        <w:b/>
        <w:bCs/>
      </w:rPr>
    </w:tblStylePr>
    <w:tblStylePr w:type="lastCol">
      <w:rPr>
        <w:b/>
        <w:bCs/>
      </w:rPr>
    </w:tblStylePr>
    <w:tblStylePr w:type="band1Vert">
      <w:tblPr/>
      <w:tcPr>
        <w:shd w:val="clear" w:color="auto" w:fill="D2D2DA" w:themeFill="text1" w:themeFillTint="33"/>
      </w:tcPr>
    </w:tblStylePr>
    <w:tblStylePr w:type="band1Horz">
      <w:tblPr/>
      <w:tcPr>
        <w:shd w:val="clear" w:color="auto" w:fill="D2D2DA" w:themeFill="text1" w:themeFillTint="33"/>
      </w:tcPr>
    </w:tblStylePr>
  </w:style>
  <w:style w:type="paragraph" w:styleId="Revision">
    <w:name w:val="Revision"/>
    <w:hidden/>
    <w:uiPriority w:val="99"/>
    <w:semiHidden/>
    <w:rsid w:val="00F67794"/>
    <w:rPr>
      <w:rFonts w:ascii="EYInterstate Light" w:hAnsi="EYInterstate Light"/>
      <w:sz w:val="24"/>
      <w:lang w:val="lv-LV"/>
    </w:rPr>
  </w:style>
  <w:style w:type="character" w:styleId="Mention">
    <w:name w:val="Mention"/>
    <w:basedOn w:val="DefaultParagraphFont"/>
    <w:uiPriority w:val="99"/>
    <w:unhideWhenUsed/>
    <w:rsid w:val="003B2913"/>
    <w:rPr>
      <w:color w:val="2B579A"/>
      <w:shd w:val="clear" w:color="auto" w:fill="E1DFDD"/>
    </w:rPr>
  </w:style>
  <w:style w:type="character" w:customStyle="1" w:styleId="Heading1Char">
    <w:name w:val="Heading 1 Char"/>
    <w:basedOn w:val="DefaultParagraphFont"/>
    <w:link w:val="Heading1"/>
    <w:rsid w:val="00EF0998"/>
    <w:rPr>
      <w:rFonts w:asciiTheme="minorHAnsi" w:hAnsiTheme="minorHAnsi"/>
      <w:kern w:val="12"/>
      <w:sz w:val="32"/>
      <w:szCs w:val="24"/>
    </w:rPr>
  </w:style>
  <w:style w:type="character" w:customStyle="1" w:styleId="FooterChar">
    <w:name w:val="Footer Char"/>
    <w:aliases w:val="EY Footer Char"/>
    <w:basedOn w:val="DefaultParagraphFont"/>
    <w:link w:val="Footer"/>
    <w:uiPriority w:val="99"/>
    <w:rsid w:val="00B2124B"/>
    <w:rPr>
      <w:rFonts w:asciiTheme="minorHAnsi" w:hAnsiTheme="minorHAnsi"/>
      <w:kern w:val="12"/>
      <w:szCs w:val="24"/>
    </w:rPr>
  </w:style>
  <w:style w:type="paragraph" w:styleId="Quote">
    <w:name w:val="Quote"/>
    <w:basedOn w:val="Normal"/>
    <w:next w:val="Normal"/>
    <w:link w:val="QuoteChar"/>
    <w:uiPriority w:val="29"/>
    <w:qFormat/>
    <w:rsid w:val="00151823"/>
    <w:pPr>
      <w:spacing w:before="160"/>
      <w:jc w:val="center"/>
    </w:pPr>
    <w:rPr>
      <w:i/>
      <w:iCs/>
      <w:color w:val="5C5C70" w:themeColor="text1" w:themeTint="BF"/>
    </w:rPr>
  </w:style>
  <w:style w:type="character" w:customStyle="1" w:styleId="QuoteChar">
    <w:name w:val="Quote Char"/>
    <w:basedOn w:val="DefaultParagraphFont"/>
    <w:link w:val="Quote"/>
    <w:uiPriority w:val="29"/>
    <w:rsid w:val="00151823"/>
    <w:rPr>
      <w:rFonts w:ascii="EYInterstate Light" w:hAnsi="EYInterstate Light"/>
      <w:i/>
      <w:iCs/>
      <w:color w:val="5C5C70" w:themeColor="text1" w:themeTint="BF"/>
      <w:sz w:val="24"/>
      <w:lang w:val="lv-LV"/>
    </w:rPr>
  </w:style>
  <w:style w:type="character" w:styleId="IntenseEmphasis">
    <w:name w:val="Intense Emphasis"/>
    <w:basedOn w:val="DefaultParagraphFont"/>
    <w:uiPriority w:val="21"/>
    <w:qFormat/>
    <w:rsid w:val="00151823"/>
    <w:rPr>
      <w:i/>
      <w:iCs/>
      <w:color w:val="218840" w:themeColor="accent1" w:themeShade="BF"/>
    </w:rPr>
  </w:style>
  <w:style w:type="paragraph" w:styleId="IntenseQuote">
    <w:name w:val="Intense Quote"/>
    <w:basedOn w:val="Normal"/>
    <w:next w:val="Normal"/>
    <w:link w:val="IntenseQuoteChar"/>
    <w:uiPriority w:val="30"/>
    <w:qFormat/>
    <w:rsid w:val="00151823"/>
    <w:pPr>
      <w:pBdr>
        <w:top w:val="single" w:sz="4" w:space="10" w:color="218840" w:themeColor="accent1" w:themeShade="BF"/>
        <w:bottom w:val="single" w:sz="4" w:space="10" w:color="218840" w:themeColor="accent1" w:themeShade="BF"/>
      </w:pBdr>
      <w:spacing w:before="360" w:after="360"/>
      <w:ind w:left="864" w:right="864"/>
      <w:jc w:val="center"/>
    </w:pPr>
    <w:rPr>
      <w:i/>
      <w:iCs/>
      <w:color w:val="218840" w:themeColor="accent1" w:themeShade="BF"/>
    </w:rPr>
  </w:style>
  <w:style w:type="character" w:customStyle="1" w:styleId="IntenseQuoteChar">
    <w:name w:val="Intense Quote Char"/>
    <w:basedOn w:val="DefaultParagraphFont"/>
    <w:link w:val="IntenseQuote"/>
    <w:uiPriority w:val="30"/>
    <w:rsid w:val="00151823"/>
    <w:rPr>
      <w:rFonts w:ascii="EYInterstate Light" w:hAnsi="EYInterstate Light"/>
      <w:i/>
      <w:iCs/>
      <w:color w:val="218840" w:themeColor="accent1" w:themeShade="BF"/>
      <w:sz w:val="24"/>
      <w:lang w:val="lv-LV"/>
    </w:rPr>
  </w:style>
  <w:style w:type="character" w:styleId="IntenseReference">
    <w:name w:val="Intense Reference"/>
    <w:basedOn w:val="DefaultParagraphFont"/>
    <w:uiPriority w:val="32"/>
    <w:qFormat/>
    <w:rsid w:val="00151823"/>
    <w:rPr>
      <w:b/>
      <w:bCs/>
      <w:smallCaps/>
      <w:color w:val="218840" w:themeColor="accent1" w:themeShade="BF"/>
      <w:spacing w:val="5"/>
    </w:rPr>
  </w:style>
  <w:style w:type="character" w:customStyle="1" w:styleId="HeaderChar">
    <w:name w:val="Header Char"/>
    <w:aliases w:val="EY Header Char"/>
    <w:basedOn w:val="DefaultParagraphFont"/>
    <w:link w:val="Header"/>
    <w:rsid w:val="00151823"/>
    <w:rPr>
      <w:rFonts w:asciiTheme="minorHAnsi" w:hAnsiTheme="minorHAnsi"/>
      <w:kern w:val="12"/>
      <w:sz w:val="24"/>
      <w:szCs w:val="24"/>
    </w:rPr>
  </w:style>
  <w:style w:type="character" w:customStyle="1" w:styleId="BalloonTextChar">
    <w:name w:val="Balloon Text Char"/>
    <w:basedOn w:val="DefaultParagraphFont"/>
    <w:link w:val="BalloonText"/>
    <w:semiHidden/>
    <w:rsid w:val="00151823"/>
    <w:rPr>
      <w:rFonts w:ascii="Tahoma" w:hAnsi="Tahoma" w:cs="Tahoma"/>
      <w:sz w:val="16"/>
      <w:szCs w:val="16"/>
      <w:lang w:val="lv-LV"/>
    </w:rPr>
  </w:style>
  <w:style w:type="character" w:customStyle="1" w:styleId="EndnoteTextChar">
    <w:name w:val="Endnote Text Char"/>
    <w:basedOn w:val="DefaultParagraphFont"/>
    <w:link w:val="EndnoteText"/>
    <w:semiHidden/>
    <w:rsid w:val="00151823"/>
    <w:rPr>
      <w:rFonts w:ascii="EYInterstate Light" w:hAnsi="EYInterstate Light"/>
      <w:sz w:val="24"/>
      <w:lang w:val="lv-LV"/>
    </w:rPr>
  </w:style>
  <w:style w:type="character" w:customStyle="1" w:styleId="FootnoteTextChar1">
    <w:name w:val="Footnote Text Char1"/>
    <w:basedOn w:val="DefaultParagraphFont"/>
    <w:uiPriority w:val="99"/>
    <w:semiHidden/>
    <w:rsid w:val="00151823"/>
    <w:rPr>
      <w:rFonts w:ascii="EYInterstate Light" w:eastAsia="Times New Roman" w:hAnsi="EYInterstate Light" w:cs="Times New Roman"/>
      <w:kern w:val="0"/>
      <w:sz w:val="20"/>
      <w:szCs w:val="20"/>
      <w:lang w:val="lv-LV"/>
      <w14:ligatures w14:val="none"/>
    </w:rPr>
  </w:style>
  <w:style w:type="table" w:customStyle="1" w:styleId="TableGrid1">
    <w:name w:val="Table Grid1"/>
    <w:basedOn w:val="TableNormal"/>
    <w:next w:val="TableGrid"/>
    <w:uiPriority w:val="39"/>
    <w:rsid w:val="002008CB"/>
    <w:rPr>
      <w:rFonts w:ascii="Calibri" w:eastAsia="Calibri" w:hAnsi="Calibri" w:cs="Arial"/>
      <w:kern w:val="2"/>
      <w:sz w:val="24"/>
      <w:szCs w:val="24"/>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5689">
      <w:bodyDiv w:val="1"/>
      <w:marLeft w:val="0"/>
      <w:marRight w:val="0"/>
      <w:marTop w:val="0"/>
      <w:marBottom w:val="0"/>
      <w:divBdr>
        <w:top w:val="none" w:sz="0" w:space="0" w:color="auto"/>
        <w:left w:val="none" w:sz="0" w:space="0" w:color="auto"/>
        <w:bottom w:val="none" w:sz="0" w:space="0" w:color="auto"/>
        <w:right w:val="none" w:sz="0" w:space="0" w:color="auto"/>
      </w:divBdr>
    </w:div>
    <w:div w:id="26489069">
      <w:bodyDiv w:val="1"/>
      <w:marLeft w:val="0"/>
      <w:marRight w:val="0"/>
      <w:marTop w:val="0"/>
      <w:marBottom w:val="0"/>
      <w:divBdr>
        <w:top w:val="none" w:sz="0" w:space="0" w:color="auto"/>
        <w:left w:val="none" w:sz="0" w:space="0" w:color="auto"/>
        <w:bottom w:val="none" w:sz="0" w:space="0" w:color="auto"/>
        <w:right w:val="none" w:sz="0" w:space="0" w:color="auto"/>
      </w:divBdr>
    </w:div>
    <w:div w:id="33427765">
      <w:bodyDiv w:val="1"/>
      <w:marLeft w:val="0"/>
      <w:marRight w:val="0"/>
      <w:marTop w:val="0"/>
      <w:marBottom w:val="0"/>
      <w:divBdr>
        <w:top w:val="none" w:sz="0" w:space="0" w:color="auto"/>
        <w:left w:val="none" w:sz="0" w:space="0" w:color="auto"/>
        <w:bottom w:val="none" w:sz="0" w:space="0" w:color="auto"/>
        <w:right w:val="none" w:sz="0" w:space="0" w:color="auto"/>
      </w:divBdr>
    </w:div>
    <w:div w:id="48383003">
      <w:bodyDiv w:val="1"/>
      <w:marLeft w:val="0"/>
      <w:marRight w:val="0"/>
      <w:marTop w:val="0"/>
      <w:marBottom w:val="0"/>
      <w:divBdr>
        <w:top w:val="none" w:sz="0" w:space="0" w:color="auto"/>
        <w:left w:val="none" w:sz="0" w:space="0" w:color="auto"/>
        <w:bottom w:val="none" w:sz="0" w:space="0" w:color="auto"/>
        <w:right w:val="none" w:sz="0" w:space="0" w:color="auto"/>
      </w:divBdr>
    </w:div>
    <w:div w:id="94329769">
      <w:bodyDiv w:val="1"/>
      <w:marLeft w:val="0"/>
      <w:marRight w:val="0"/>
      <w:marTop w:val="0"/>
      <w:marBottom w:val="0"/>
      <w:divBdr>
        <w:top w:val="none" w:sz="0" w:space="0" w:color="auto"/>
        <w:left w:val="none" w:sz="0" w:space="0" w:color="auto"/>
        <w:bottom w:val="none" w:sz="0" w:space="0" w:color="auto"/>
        <w:right w:val="none" w:sz="0" w:space="0" w:color="auto"/>
      </w:divBdr>
    </w:div>
    <w:div w:id="133564988">
      <w:bodyDiv w:val="1"/>
      <w:marLeft w:val="0"/>
      <w:marRight w:val="0"/>
      <w:marTop w:val="0"/>
      <w:marBottom w:val="0"/>
      <w:divBdr>
        <w:top w:val="none" w:sz="0" w:space="0" w:color="auto"/>
        <w:left w:val="none" w:sz="0" w:space="0" w:color="auto"/>
        <w:bottom w:val="none" w:sz="0" w:space="0" w:color="auto"/>
        <w:right w:val="none" w:sz="0" w:space="0" w:color="auto"/>
      </w:divBdr>
    </w:div>
    <w:div w:id="148715407">
      <w:bodyDiv w:val="1"/>
      <w:marLeft w:val="0"/>
      <w:marRight w:val="0"/>
      <w:marTop w:val="0"/>
      <w:marBottom w:val="0"/>
      <w:divBdr>
        <w:top w:val="none" w:sz="0" w:space="0" w:color="auto"/>
        <w:left w:val="none" w:sz="0" w:space="0" w:color="auto"/>
        <w:bottom w:val="none" w:sz="0" w:space="0" w:color="auto"/>
        <w:right w:val="none" w:sz="0" w:space="0" w:color="auto"/>
      </w:divBdr>
    </w:div>
    <w:div w:id="174659668">
      <w:bodyDiv w:val="1"/>
      <w:marLeft w:val="0"/>
      <w:marRight w:val="0"/>
      <w:marTop w:val="0"/>
      <w:marBottom w:val="0"/>
      <w:divBdr>
        <w:top w:val="none" w:sz="0" w:space="0" w:color="auto"/>
        <w:left w:val="none" w:sz="0" w:space="0" w:color="auto"/>
        <w:bottom w:val="none" w:sz="0" w:space="0" w:color="auto"/>
        <w:right w:val="none" w:sz="0" w:space="0" w:color="auto"/>
      </w:divBdr>
    </w:div>
    <w:div w:id="177089081">
      <w:bodyDiv w:val="1"/>
      <w:marLeft w:val="0"/>
      <w:marRight w:val="0"/>
      <w:marTop w:val="0"/>
      <w:marBottom w:val="0"/>
      <w:divBdr>
        <w:top w:val="none" w:sz="0" w:space="0" w:color="auto"/>
        <w:left w:val="none" w:sz="0" w:space="0" w:color="auto"/>
        <w:bottom w:val="none" w:sz="0" w:space="0" w:color="auto"/>
        <w:right w:val="none" w:sz="0" w:space="0" w:color="auto"/>
      </w:divBdr>
    </w:div>
    <w:div w:id="177668105">
      <w:bodyDiv w:val="1"/>
      <w:marLeft w:val="0"/>
      <w:marRight w:val="0"/>
      <w:marTop w:val="0"/>
      <w:marBottom w:val="0"/>
      <w:divBdr>
        <w:top w:val="none" w:sz="0" w:space="0" w:color="auto"/>
        <w:left w:val="none" w:sz="0" w:space="0" w:color="auto"/>
        <w:bottom w:val="none" w:sz="0" w:space="0" w:color="auto"/>
        <w:right w:val="none" w:sz="0" w:space="0" w:color="auto"/>
      </w:divBdr>
    </w:div>
    <w:div w:id="186258162">
      <w:bodyDiv w:val="1"/>
      <w:marLeft w:val="0"/>
      <w:marRight w:val="0"/>
      <w:marTop w:val="0"/>
      <w:marBottom w:val="0"/>
      <w:divBdr>
        <w:top w:val="none" w:sz="0" w:space="0" w:color="auto"/>
        <w:left w:val="none" w:sz="0" w:space="0" w:color="auto"/>
        <w:bottom w:val="none" w:sz="0" w:space="0" w:color="auto"/>
        <w:right w:val="none" w:sz="0" w:space="0" w:color="auto"/>
      </w:divBdr>
    </w:div>
    <w:div w:id="210654283">
      <w:bodyDiv w:val="1"/>
      <w:marLeft w:val="0"/>
      <w:marRight w:val="0"/>
      <w:marTop w:val="0"/>
      <w:marBottom w:val="0"/>
      <w:divBdr>
        <w:top w:val="none" w:sz="0" w:space="0" w:color="auto"/>
        <w:left w:val="none" w:sz="0" w:space="0" w:color="auto"/>
        <w:bottom w:val="none" w:sz="0" w:space="0" w:color="auto"/>
        <w:right w:val="none" w:sz="0" w:space="0" w:color="auto"/>
      </w:divBdr>
      <w:divsChild>
        <w:div w:id="1874615916">
          <w:marLeft w:val="0"/>
          <w:marRight w:val="0"/>
          <w:marTop w:val="0"/>
          <w:marBottom w:val="0"/>
          <w:divBdr>
            <w:top w:val="none" w:sz="0" w:space="0" w:color="auto"/>
            <w:left w:val="none" w:sz="0" w:space="0" w:color="auto"/>
            <w:bottom w:val="none" w:sz="0" w:space="0" w:color="auto"/>
            <w:right w:val="none" w:sz="0" w:space="0" w:color="auto"/>
          </w:divBdr>
        </w:div>
        <w:div w:id="1881746505">
          <w:marLeft w:val="0"/>
          <w:marRight w:val="0"/>
          <w:marTop w:val="0"/>
          <w:marBottom w:val="0"/>
          <w:divBdr>
            <w:top w:val="none" w:sz="0" w:space="0" w:color="auto"/>
            <w:left w:val="none" w:sz="0" w:space="0" w:color="auto"/>
            <w:bottom w:val="none" w:sz="0" w:space="0" w:color="auto"/>
            <w:right w:val="none" w:sz="0" w:space="0" w:color="auto"/>
          </w:divBdr>
        </w:div>
      </w:divsChild>
    </w:div>
    <w:div w:id="213808895">
      <w:bodyDiv w:val="1"/>
      <w:marLeft w:val="0"/>
      <w:marRight w:val="0"/>
      <w:marTop w:val="0"/>
      <w:marBottom w:val="0"/>
      <w:divBdr>
        <w:top w:val="none" w:sz="0" w:space="0" w:color="auto"/>
        <w:left w:val="none" w:sz="0" w:space="0" w:color="auto"/>
        <w:bottom w:val="none" w:sz="0" w:space="0" w:color="auto"/>
        <w:right w:val="none" w:sz="0" w:space="0" w:color="auto"/>
      </w:divBdr>
    </w:div>
    <w:div w:id="253559236">
      <w:bodyDiv w:val="1"/>
      <w:marLeft w:val="0"/>
      <w:marRight w:val="0"/>
      <w:marTop w:val="0"/>
      <w:marBottom w:val="0"/>
      <w:divBdr>
        <w:top w:val="none" w:sz="0" w:space="0" w:color="auto"/>
        <w:left w:val="none" w:sz="0" w:space="0" w:color="auto"/>
        <w:bottom w:val="none" w:sz="0" w:space="0" w:color="auto"/>
        <w:right w:val="none" w:sz="0" w:space="0" w:color="auto"/>
      </w:divBdr>
    </w:div>
    <w:div w:id="260188426">
      <w:bodyDiv w:val="1"/>
      <w:marLeft w:val="0"/>
      <w:marRight w:val="0"/>
      <w:marTop w:val="0"/>
      <w:marBottom w:val="0"/>
      <w:divBdr>
        <w:top w:val="none" w:sz="0" w:space="0" w:color="auto"/>
        <w:left w:val="none" w:sz="0" w:space="0" w:color="auto"/>
        <w:bottom w:val="none" w:sz="0" w:space="0" w:color="auto"/>
        <w:right w:val="none" w:sz="0" w:space="0" w:color="auto"/>
      </w:divBdr>
    </w:div>
    <w:div w:id="265773070">
      <w:bodyDiv w:val="1"/>
      <w:marLeft w:val="0"/>
      <w:marRight w:val="0"/>
      <w:marTop w:val="0"/>
      <w:marBottom w:val="0"/>
      <w:divBdr>
        <w:top w:val="none" w:sz="0" w:space="0" w:color="auto"/>
        <w:left w:val="none" w:sz="0" w:space="0" w:color="auto"/>
        <w:bottom w:val="none" w:sz="0" w:space="0" w:color="auto"/>
        <w:right w:val="none" w:sz="0" w:space="0" w:color="auto"/>
      </w:divBdr>
    </w:div>
    <w:div w:id="266547880">
      <w:bodyDiv w:val="1"/>
      <w:marLeft w:val="0"/>
      <w:marRight w:val="0"/>
      <w:marTop w:val="0"/>
      <w:marBottom w:val="0"/>
      <w:divBdr>
        <w:top w:val="none" w:sz="0" w:space="0" w:color="auto"/>
        <w:left w:val="none" w:sz="0" w:space="0" w:color="auto"/>
        <w:bottom w:val="none" w:sz="0" w:space="0" w:color="auto"/>
        <w:right w:val="none" w:sz="0" w:space="0" w:color="auto"/>
      </w:divBdr>
      <w:divsChild>
        <w:div w:id="70278341">
          <w:marLeft w:val="0"/>
          <w:marRight w:val="0"/>
          <w:marTop w:val="0"/>
          <w:marBottom w:val="0"/>
          <w:divBdr>
            <w:top w:val="none" w:sz="0" w:space="0" w:color="auto"/>
            <w:left w:val="none" w:sz="0" w:space="0" w:color="auto"/>
            <w:bottom w:val="none" w:sz="0" w:space="0" w:color="auto"/>
            <w:right w:val="none" w:sz="0" w:space="0" w:color="auto"/>
          </w:divBdr>
          <w:divsChild>
            <w:div w:id="1077899092">
              <w:marLeft w:val="0"/>
              <w:marRight w:val="0"/>
              <w:marTop w:val="0"/>
              <w:marBottom w:val="0"/>
              <w:divBdr>
                <w:top w:val="none" w:sz="0" w:space="0" w:color="auto"/>
                <w:left w:val="none" w:sz="0" w:space="0" w:color="auto"/>
                <w:bottom w:val="none" w:sz="0" w:space="0" w:color="auto"/>
                <w:right w:val="none" w:sz="0" w:space="0" w:color="auto"/>
              </w:divBdr>
            </w:div>
          </w:divsChild>
        </w:div>
        <w:div w:id="302009919">
          <w:marLeft w:val="0"/>
          <w:marRight w:val="0"/>
          <w:marTop w:val="0"/>
          <w:marBottom w:val="0"/>
          <w:divBdr>
            <w:top w:val="none" w:sz="0" w:space="0" w:color="auto"/>
            <w:left w:val="none" w:sz="0" w:space="0" w:color="auto"/>
            <w:bottom w:val="none" w:sz="0" w:space="0" w:color="auto"/>
            <w:right w:val="none" w:sz="0" w:space="0" w:color="auto"/>
          </w:divBdr>
          <w:divsChild>
            <w:div w:id="541329766">
              <w:marLeft w:val="0"/>
              <w:marRight w:val="0"/>
              <w:marTop w:val="0"/>
              <w:marBottom w:val="0"/>
              <w:divBdr>
                <w:top w:val="none" w:sz="0" w:space="0" w:color="auto"/>
                <w:left w:val="none" w:sz="0" w:space="0" w:color="auto"/>
                <w:bottom w:val="none" w:sz="0" w:space="0" w:color="auto"/>
                <w:right w:val="none" w:sz="0" w:space="0" w:color="auto"/>
              </w:divBdr>
            </w:div>
          </w:divsChild>
        </w:div>
        <w:div w:id="414327713">
          <w:marLeft w:val="0"/>
          <w:marRight w:val="0"/>
          <w:marTop w:val="0"/>
          <w:marBottom w:val="0"/>
          <w:divBdr>
            <w:top w:val="none" w:sz="0" w:space="0" w:color="auto"/>
            <w:left w:val="none" w:sz="0" w:space="0" w:color="auto"/>
            <w:bottom w:val="none" w:sz="0" w:space="0" w:color="auto"/>
            <w:right w:val="none" w:sz="0" w:space="0" w:color="auto"/>
          </w:divBdr>
          <w:divsChild>
            <w:div w:id="72702272">
              <w:marLeft w:val="0"/>
              <w:marRight w:val="0"/>
              <w:marTop w:val="0"/>
              <w:marBottom w:val="0"/>
              <w:divBdr>
                <w:top w:val="none" w:sz="0" w:space="0" w:color="auto"/>
                <w:left w:val="none" w:sz="0" w:space="0" w:color="auto"/>
                <w:bottom w:val="none" w:sz="0" w:space="0" w:color="auto"/>
                <w:right w:val="none" w:sz="0" w:space="0" w:color="auto"/>
              </w:divBdr>
            </w:div>
          </w:divsChild>
        </w:div>
        <w:div w:id="449711370">
          <w:marLeft w:val="0"/>
          <w:marRight w:val="0"/>
          <w:marTop w:val="0"/>
          <w:marBottom w:val="0"/>
          <w:divBdr>
            <w:top w:val="none" w:sz="0" w:space="0" w:color="auto"/>
            <w:left w:val="none" w:sz="0" w:space="0" w:color="auto"/>
            <w:bottom w:val="none" w:sz="0" w:space="0" w:color="auto"/>
            <w:right w:val="none" w:sz="0" w:space="0" w:color="auto"/>
          </w:divBdr>
          <w:divsChild>
            <w:div w:id="1409114580">
              <w:marLeft w:val="0"/>
              <w:marRight w:val="0"/>
              <w:marTop w:val="0"/>
              <w:marBottom w:val="0"/>
              <w:divBdr>
                <w:top w:val="none" w:sz="0" w:space="0" w:color="auto"/>
                <w:left w:val="none" w:sz="0" w:space="0" w:color="auto"/>
                <w:bottom w:val="none" w:sz="0" w:space="0" w:color="auto"/>
                <w:right w:val="none" w:sz="0" w:space="0" w:color="auto"/>
              </w:divBdr>
            </w:div>
          </w:divsChild>
        </w:div>
        <w:div w:id="615141637">
          <w:marLeft w:val="0"/>
          <w:marRight w:val="0"/>
          <w:marTop w:val="0"/>
          <w:marBottom w:val="0"/>
          <w:divBdr>
            <w:top w:val="none" w:sz="0" w:space="0" w:color="auto"/>
            <w:left w:val="none" w:sz="0" w:space="0" w:color="auto"/>
            <w:bottom w:val="none" w:sz="0" w:space="0" w:color="auto"/>
            <w:right w:val="none" w:sz="0" w:space="0" w:color="auto"/>
          </w:divBdr>
          <w:divsChild>
            <w:div w:id="1545950065">
              <w:marLeft w:val="0"/>
              <w:marRight w:val="0"/>
              <w:marTop w:val="0"/>
              <w:marBottom w:val="0"/>
              <w:divBdr>
                <w:top w:val="none" w:sz="0" w:space="0" w:color="auto"/>
                <w:left w:val="none" w:sz="0" w:space="0" w:color="auto"/>
                <w:bottom w:val="none" w:sz="0" w:space="0" w:color="auto"/>
                <w:right w:val="none" w:sz="0" w:space="0" w:color="auto"/>
              </w:divBdr>
            </w:div>
          </w:divsChild>
        </w:div>
        <w:div w:id="617419406">
          <w:marLeft w:val="0"/>
          <w:marRight w:val="0"/>
          <w:marTop w:val="0"/>
          <w:marBottom w:val="0"/>
          <w:divBdr>
            <w:top w:val="none" w:sz="0" w:space="0" w:color="auto"/>
            <w:left w:val="none" w:sz="0" w:space="0" w:color="auto"/>
            <w:bottom w:val="none" w:sz="0" w:space="0" w:color="auto"/>
            <w:right w:val="none" w:sz="0" w:space="0" w:color="auto"/>
          </w:divBdr>
          <w:divsChild>
            <w:div w:id="1209495090">
              <w:marLeft w:val="0"/>
              <w:marRight w:val="0"/>
              <w:marTop w:val="0"/>
              <w:marBottom w:val="0"/>
              <w:divBdr>
                <w:top w:val="none" w:sz="0" w:space="0" w:color="auto"/>
                <w:left w:val="none" w:sz="0" w:space="0" w:color="auto"/>
                <w:bottom w:val="none" w:sz="0" w:space="0" w:color="auto"/>
                <w:right w:val="none" w:sz="0" w:space="0" w:color="auto"/>
              </w:divBdr>
            </w:div>
          </w:divsChild>
        </w:div>
        <w:div w:id="705955642">
          <w:marLeft w:val="0"/>
          <w:marRight w:val="0"/>
          <w:marTop w:val="0"/>
          <w:marBottom w:val="0"/>
          <w:divBdr>
            <w:top w:val="none" w:sz="0" w:space="0" w:color="auto"/>
            <w:left w:val="none" w:sz="0" w:space="0" w:color="auto"/>
            <w:bottom w:val="none" w:sz="0" w:space="0" w:color="auto"/>
            <w:right w:val="none" w:sz="0" w:space="0" w:color="auto"/>
          </w:divBdr>
          <w:divsChild>
            <w:div w:id="1187211639">
              <w:marLeft w:val="0"/>
              <w:marRight w:val="0"/>
              <w:marTop w:val="0"/>
              <w:marBottom w:val="0"/>
              <w:divBdr>
                <w:top w:val="none" w:sz="0" w:space="0" w:color="auto"/>
                <w:left w:val="none" w:sz="0" w:space="0" w:color="auto"/>
                <w:bottom w:val="none" w:sz="0" w:space="0" w:color="auto"/>
                <w:right w:val="none" w:sz="0" w:space="0" w:color="auto"/>
              </w:divBdr>
            </w:div>
          </w:divsChild>
        </w:div>
        <w:div w:id="952860306">
          <w:marLeft w:val="0"/>
          <w:marRight w:val="0"/>
          <w:marTop w:val="0"/>
          <w:marBottom w:val="0"/>
          <w:divBdr>
            <w:top w:val="none" w:sz="0" w:space="0" w:color="auto"/>
            <w:left w:val="none" w:sz="0" w:space="0" w:color="auto"/>
            <w:bottom w:val="none" w:sz="0" w:space="0" w:color="auto"/>
            <w:right w:val="none" w:sz="0" w:space="0" w:color="auto"/>
          </w:divBdr>
          <w:divsChild>
            <w:div w:id="903682381">
              <w:marLeft w:val="0"/>
              <w:marRight w:val="0"/>
              <w:marTop w:val="0"/>
              <w:marBottom w:val="0"/>
              <w:divBdr>
                <w:top w:val="none" w:sz="0" w:space="0" w:color="auto"/>
                <w:left w:val="none" w:sz="0" w:space="0" w:color="auto"/>
                <w:bottom w:val="none" w:sz="0" w:space="0" w:color="auto"/>
                <w:right w:val="none" w:sz="0" w:space="0" w:color="auto"/>
              </w:divBdr>
            </w:div>
          </w:divsChild>
        </w:div>
        <w:div w:id="1011100264">
          <w:marLeft w:val="0"/>
          <w:marRight w:val="0"/>
          <w:marTop w:val="0"/>
          <w:marBottom w:val="0"/>
          <w:divBdr>
            <w:top w:val="none" w:sz="0" w:space="0" w:color="auto"/>
            <w:left w:val="none" w:sz="0" w:space="0" w:color="auto"/>
            <w:bottom w:val="none" w:sz="0" w:space="0" w:color="auto"/>
            <w:right w:val="none" w:sz="0" w:space="0" w:color="auto"/>
          </w:divBdr>
          <w:divsChild>
            <w:div w:id="1675104325">
              <w:marLeft w:val="0"/>
              <w:marRight w:val="0"/>
              <w:marTop w:val="0"/>
              <w:marBottom w:val="0"/>
              <w:divBdr>
                <w:top w:val="none" w:sz="0" w:space="0" w:color="auto"/>
                <w:left w:val="none" w:sz="0" w:space="0" w:color="auto"/>
                <w:bottom w:val="none" w:sz="0" w:space="0" w:color="auto"/>
                <w:right w:val="none" w:sz="0" w:space="0" w:color="auto"/>
              </w:divBdr>
            </w:div>
          </w:divsChild>
        </w:div>
        <w:div w:id="1143885370">
          <w:marLeft w:val="0"/>
          <w:marRight w:val="0"/>
          <w:marTop w:val="0"/>
          <w:marBottom w:val="0"/>
          <w:divBdr>
            <w:top w:val="none" w:sz="0" w:space="0" w:color="auto"/>
            <w:left w:val="none" w:sz="0" w:space="0" w:color="auto"/>
            <w:bottom w:val="none" w:sz="0" w:space="0" w:color="auto"/>
            <w:right w:val="none" w:sz="0" w:space="0" w:color="auto"/>
          </w:divBdr>
          <w:divsChild>
            <w:div w:id="1565947241">
              <w:marLeft w:val="0"/>
              <w:marRight w:val="0"/>
              <w:marTop w:val="0"/>
              <w:marBottom w:val="0"/>
              <w:divBdr>
                <w:top w:val="none" w:sz="0" w:space="0" w:color="auto"/>
                <w:left w:val="none" w:sz="0" w:space="0" w:color="auto"/>
                <w:bottom w:val="none" w:sz="0" w:space="0" w:color="auto"/>
                <w:right w:val="none" w:sz="0" w:space="0" w:color="auto"/>
              </w:divBdr>
            </w:div>
            <w:div w:id="1744180811">
              <w:marLeft w:val="0"/>
              <w:marRight w:val="0"/>
              <w:marTop w:val="0"/>
              <w:marBottom w:val="0"/>
              <w:divBdr>
                <w:top w:val="none" w:sz="0" w:space="0" w:color="auto"/>
                <w:left w:val="none" w:sz="0" w:space="0" w:color="auto"/>
                <w:bottom w:val="none" w:sz="0" w:space="0" w:color="auto"/>
                <w:right w:val="none" w:sz="0" w:space="0" w:color="auto"/>
              </w:divBdr>
            </w:div>
            <w:div w:id="1843354116">
              <w:marLeft w:val="0"/>
              <w:marRight w:val="0"/>
              <w:marTop w:val="0"/>
              <w:marBottom w:val="0"/>
              <w:divBdr>
                <w:top w:val="none" w:sz="0" w:space="0" w:color="auto"/>
                <w:left w:val="none" w:sz="0" w:space="0" w:color="auto"/>
                <w:bottom w:val="none" w:sz="0" w:space="0" w:color="auto"/>
                <w:right w:val="none" w:sz="0" w:space="0" w:color="auto"/>
              </w:divBdr>
            </w:div>
          </w:divsChild>
        </w:div>
        <w:div w:id="1273588280">
          <w:marLeft w:val="0"/>
          <w:marRight w:val="0"/>
          <w:marTop w:val="0"/>
          <w:marBottom w:val="0"/>
          <w:divBdr>
            <w:top w:val="none" w:sz="0" w:space="0" w:color="auto"/>
            <w:left w:val="none" w:sz="0" w:space="0" w:color="auto"/>
            <w:bottom w:val="none" w:sz="0" w:space="0" w:color="auto"/>
            <w:right w:val="none" w:sz="0" w:space="0" w:color="auto"/>
          </w:divBdr>
          <w:divsChild>
            <w:div w:id="1910848878">
              <w:marLeft w:val="0"/>
              <w:marRight w:val="0"/>
              <w:marTop w:val="0"/>
              <w:marBottom w:val="0"/>
              <w:divBdr>
                <w:top w:val="none" w:sz="0" w:space="0" w:color="auto"/>
                <w:left w:val="none" w:sz="0" w:space="0" w:color="auto"/>
                <w:bottom w:val="none" w:sz="0" w:space="0" w:color="auto"/>
                <w:right w:val="none" w:sz="0" w:space="0" w:color="auto"/>
              </w:divBdr>
            </w:div>
          </w:divsChild>
        </w:div>
        <w:div w:id="1319453542">
          <w:marLeft w:val="0"/>
          <w:marRight w:val="0"/>
          <w:marTop w:val="0"/>
          <w:marBottom w:val="0"/>
          <w:divBdr>
            <w:top w:val="none" w:sz="0" w:space="0" w:color="auto"/>
            <w:left w:val="none" w:sz="0" w:space="0" w:color="auto"/>
            <w:bottom w:val="none" w:sz="0" w:space="0" w:color="auto"/>
            <w:right w:val="none" w:sz="0" w:space="0" w:color="auto"/>
          </w:divBdr>
          <w:divsChild>
            <w:div w:id="66108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004633">
      <w:bodyDiv w:val="1"/>
      <w:marLeft w:val="0"/>
      <w:marRight w:val="0"/>
      <w:marTop w:val="0"/>
      <w:marBottom w:val="0"/>
      <w:divBdr>
        <w:top w:val="none" w:sz="0" w:space="0" w:color="auto"/>
        <w:left w:val="none" w:sz="0" w:space="0" w:color="auto"/>
        <w:bottom w:val="none" w:sz="0" w:space="0" w:color="auto"/>
        <w:right w:val="none" w:sz="0" w:space="0" w:color="auto"/>
      </w:divBdr>
    </w:div>
    <w:div w:id="323289557">
      <w:bodyDiv w:val="1"/>
      <w:marLeft w:val="0"/>
      <w:marRight w:val="0"/>
      <w:marTop w:val="0"/>
      <w:marBottom w:val="0"/>
      <w:divBdr>
        <w:top w:val="none" w:sz="0" w:space="0" w:color="auto"/>
        <w:left w:val="none" w:sz="0" w:space="0" w:color="auto"/>
        <w:bottom w:val="none" w:sz="0" w:space="0" w:color="auto"/>
        <w:right w:val="none" w:sz="0" w:space="0" w:color="auto"/>
      </w:divBdr>
    </w:div>
    <w:div w:id="349649387">
      <w:bodyDiv w:val="1"/>
      <w:marLeft w:val="0"/>
      <w:marRight w:val="0"/>
      <w:marTop w:val="0"/>
      <w:marBottom w:val="0"/>
      <w:divBdr>
        <w:top w:val="none" w:sz="0" w:space="0" w:color="auto"/>
        <w:left w:val="none" w:sz="0" w:space="0" w:color="auto"/>
        <w:bottom w:val="none" w:sz="0" w:space="0" w:color="auto"/>
        <w:right w:val="none" w:sz="0" w:space="0" w:color="auto"/>
      </w:divBdr>
    </w:div>
    <w:div w:id="364255940">
      <w:bodyDiv w:val="1"/>
      <w:marLeft w:val="0"/>
      <w:marRight w:val="0"/>
      <w:marTop w:val="0"/>
      <w:marBottom w:val="0"/>
      <w:divBdr>
        <w:top w:val="none" w:sz="0" w:space="0" w:color="auto"/>
        <w:left w:val="none" w:sz="0" w:space="0" w:color="auto"/>
        <w:bottom w:val="none" w:sz="0" w:space="0" w:color="auto"/>
        <w:right w:val="none" w:sz="0" w:space="0" w:color="auto"/>
      </w:divBdr>
    </w:div>
    <w:div w:id="368454868">
      <w:bodyDiv w:val="1"/>
      <w:marLeft w:val="0"/>
      <w:marRight w:val="0"/>
      <w:marTop w:val="0"/>
      <w:marBottom w:val="0"/>
      <w:divBdr>
        <w:top w:val="none" w:sz="0" w:space="0" w:color="auto"/>
        <w:left w:val="none" w:sz="0" w:space="0" w:color="auto"/>
        <w:bottom w:val="none" w:sz="0" w:space="0" w:color="auto"/>
        <w:right w:val="none" w:sz="0" w:space="0" w:color="auto"/>
      </w:divBdr>
    </w:div>
    <w:div w:id="413285759">
      <w:bodyDiv w:val="1"/>
      <w:marLeft w:val="0"/>
      <w:marRight w:val="0"/>
      <w:marTop w:val="0"/>
      <w:marBottom w:val="0"/>
      <w:divBdr>
        <w:top w:val="none" w:sz="0" w:space="0" w:color="auto"/>
        <w:left w:val="none" w:sz="0" w:space="0" w:color="auto"/>
        <w:bottom w:val="none" w:sz="0" w:space="0" w:color="auto"/>
        <w:right w:val="none" w:sz="0" w:space="0" w:color="auto"/>
      </w:divBdr>
    </w:div>
    <w:div w:id="427628204">
      <w:bodyDiv w:val="1"/>
      <w:marLeft w:val="0"/>
      <w:marRight w:val="0"/>
      <w:marTop w:val="0"/>
      <w:marBottom w:val="0"/>
      <w:divBdr>
        <w:top w:val="none" w:sz="0" w:space="0" w:color="auto"/>
        <w:left w:val="none" w:sz="0" w:space="0" w:color="auto"/>
        <w:bottom w:val="none" w:sz="0" w:space="0" w:color="auto"/>
        <w:right w:val="none" w:sz="0" w:space="0" w:color="auto"/>
      </w:divBdr>
    </w:div>
    <w:div w:id="434793912">
      <w:bodyDiv w:val="1"/>
      <w:marLeft w:val="0"/>
      <w:marRight w:val="0"/>
      <w:marTop w:val="0"/>
      <w:marBottom w:val="0"/>
      <w:divBdr>
        <w:top w:val="none" w:sz="0" w:space="0" w:color="auto"/>
        <w:left w:val="none" w:sz="0" w:space="0" w:color="auto"/>
        <w:bottom w:val="none" w:sz="0" w:space="0" w:color="auto"/>
        <w:right w:val="none" w:sz="0" w:space="0" w:color="auto"/>
      </w:divBdr>
    </w:div>
    <w:div w:id="444009339">
      <w:bodyDiv w:val="1"/>
      <w:marLeft w:val="0"/>
      <w:marRight w:val="0"/>
      <w:marTop w:val="0"/>
      <w:marBottom w:val="0"/>
      <w:divBdr>
        <w:top w:val="none" w:sz="0" w:space="0" w:color="auto"/>
        <w:left w:val="none" w:sz="0" w:space="0" w:color="auto"/>
        <w:bottom w:val="none" w:sz="0" w:space="0" w:color="auto"/>
        <w:right w:val="none" w:sz="0" w:space="0" w:color="auto"/>
      </w:divBdr>
    </w:div>
    <w:div w:id="449476590">
      <w:bodyDiv w:val="1"/>
      <w:marLeft w:val="0"/>
      <w:marRight w:val="0"/>
      <w:marTop w:val="0"/>
      <w:marBottom w:val="0"/>
      <w:divBdr>
        <w:top w:val="none" w:sz="0" w:space="0" w:color="auto"/>
        <w:left w:val="none" w:sz="0" w:space="0" w:color="auto"/>
        <w:bottom w:val="none" w:sz="0" w:space="0" w:color="auto"/>
        <w:right w:val="none" w:sz="0" w:space="0" w:color="auto"/>
      </w:divBdr>
    </w:div>
    <w:div w:id="456922476">
      <w:bodyDiv w:val="1"/>
      <w:marLeft w:val="0"/>
      <w:marRight w:val="0"/>
      <w:marTop w:val="0"/>
      <w:marBottom w:val="0"/>
      <w:divBdr>
        <w:top w:val="none" w:sz="0" w:space="0" w:color="auto"/>
        <w:left w:val="none" w:sz="0" w:space="0" w:color="auto"/>
        <w:bottom w:val="none" w:sz="0" w:space="0" w:color="auto"/>
        <w:right w:val="none" w:sz="0" w:space="0" w:color="auto"/>
      </w:divBdr>
    </w:div>
    <w:div w:id="462500601">
      <w:bodyDiv w:val="1"/>
      <w:marLeft w:val="0"/>
      <w:marRight w:val="0"/>
      <w:marTop w:val="0"/>
      <w:marBottom w:val="0"/>
      <w:divBdr>
        <w:top w:val="none" w:sz="0" w:space="0" w:color="auto"/>
        <w:left w:val="none" w:sz="0" w:space="0" w:color="auto"/>
        <w:bottom w:val="none" w:sz="0" w:space="0" w:color="auto"/>
        <w:right w:val="none" w:sz="0" w:space="0" w:color="auto"/>
      </w:divBdr>
    </w:div>
    <w:div w:id="480662944">
      <w:bodyDiv w:val="1"/>
      <w:marLeft w:val="0"/>
      <w:marRight w:val="0"/>
      <w:marTop w:val="0"/>
      <w:marBottom w:val="0"/>
      <w:divBdr>
        <w:top w:val="none" w:sz="0" w:space="0" w:color="auto"/>
        <w:left w:val="none" w:sz="0" w:space="0" w:color="auto"/>
        <w:bottom w:val="none" w:sz="0" w:space="0" w:color="auto"/>
        <w:right w:val="none" w:sz="0" w:space="0" w:color="auto"/>
      </w:divBdr>
    </w:div>
    <w:div w:id="500848699">
      <w:bodyDiv w:val="1"/>
      <w:marLeft w:val="0"/>
      <w:marRight w:val="0"/>
      <w:marTop w:val="0"/>
      <w:marBottom w:val="0"/>
      <w:divBdr>
        <w:top w:val="none" w:sz="0" w:space="0" w:color="auto"/>
        <w:left w:val="none" w:sz="0" w:space="0" w:color="auto"/>
        <w:bottom w:val="none" w:sz="0" w:space="0" w:color="auto"/>
        <w:right w:val="none" w:sz="0" w:space="0" w:color="auto"/>
      </w:divBdr>
    </w:div>
    <w:div w:id="506022293">
      <w:bodyDiv w:val="1"/>
      <w:marLeft w:val="0"/>
      <w:marRight w:val="0"/>
      <w:marTop w:val="0"/>
      <w:marBottom w:val="0"/>
      <w:divBdr>
        <w:top w:val="none" w:sz="0" w:space="0" w:color="auto"/>
        <w:left w:val="none" w:sz="0" w:space="0" w:color="auto"/>
        <w:bottom w:val="none" w:sz="0" w:space="0" w:color="auto"/>
        <w:right w:val="none" w:sz="0" w:space="0" w:color="auto"/>
      </w:divBdr>
    </w:div>
    <w:div w:id="511259536">
      <w:bodyDiv w:val="1"/>
      <w:marLeft w:val="0"/>
      <w:marRight w:val="0"/>
      <w:marTop w:val="0"/>
      <w:marBottom w:val="0"/>
      <w:divBdr>
        <w:top w:val="none" w:sz="0" w:space="0" w:color="auto"/>
        <w:left w:val="none" w:sz="0" w:space="0" w:color="auto"/>
        <w:bottom w:val="none" w:sz="0" w:space="0" w:color="auto"/>
        <w:right w:val="none" w:sz="0" w:space="0" w:color="auto"/>
      </w:divBdr>
    </w:div>
    <w:div w:id="580019648">
      <w:bodyDiv w:val="1"/>
      <w:marLeft w:val="0"/>
      <w:marRight w:val="0"/>
      <w:marTop w:val="0"/>
      <w:marBottom w:val="0"/>
      <w:divBdr>
        <w:top w:val="none" w:sz="0" w:space="0" w:color="auto"/>
        <w:left w:val="none" w:sz="0" w:space="0" w:color="auto"/>
        <w:bottom w:val="none" w:sz="0" w:space="0" w:color="auto"/>
        <w:right w:val="none" w:sz="0" w:space="0" w:color="auto"/>
      </w:divBdr>
    </w:div>
    <w:div w:id="589386139">
      <w:bodyDiv w:val="1"/>
      <w:marLeft w:val="0"/>
      <w:marRight w:val="0"/>
      <w:marTop w:val="0"/>
      <w:marBottom w:val="0"/>
      <w:divBdr>
        <w:top w:val="none" w:sz="0" w:space="0" w:color="auto"/>
        <w:left w:val="none" w:sz="0" w:space="0" w:color="auto"/>
        <w:bottom w:val="none" w:sz="0" w:space="0" w:color="auto"/>
        <w:right w:val="none" w:sz="0" w:space="0" w:color="auto"/>
      </w:divBdr>
      <w:divsChild>
        <w:div w:id="1043873003">
          <w:marLeft w:val="403"/>
          <w:marRight w:val="0"/>
          <w:marTop w:val="80"/>
          <w:marBottom w:val="80"/>
          <w:divBdr>
            <w:top w:val="none" w:sz="0" w:space="0" w:color="auto"/>
            <w:left w:val="none" w:sz="0" w:space="0" w:color="auto"/>
            <w:bottom w:val="none" w:sz="0" w:space="0" w:color="auto"/>
            <w:right w:val="none" w:sz="0" w:space="0" w:color="auto"/>
          </w:divBdr>
        </w:div>
      </w:divsChild>
    </w:div>
    <w:div w:id="608195189">
      <w:bodyDiv w:val="1"/>
      <w:marLeft w:val="0"/>
      <w:marRight w:val="0"/>
      <w:marTop w:val="0"/>
      <w:marBottom w:val="0"/>
      <w:divBdr>
        <w:top w:val="none" w:sz="0" w:space="0" w:color="auto"/>
        <w:left w:val="none" w:sz="0" w:space="0" w:color="auto"/>
        <w:bottom w:val="none" w:sz="0" w:space="0" w:color="auto"/>
        <w:right w:val="none" w:sz="0" w:space="0" w:color="auto"/>
      </w:divBdr>
    </w:div>
    <w:div w:id="608779636">
      <w:bodyDiv w:val="1"/>
      <w:marLeft w:val="0"/>
      <w:marRight w:val="0"/>
      <w:marTop w:val="0"/>
      <w:marBottom w:val="0"/>
      <w:divBdr>
        <w:top w:val="none" w:sz="0" w:space="0" w:color="auto"/>
        <w:left w:val="none" w:sz="0" w:space="0" w:color="auto"/>
        <w:bottom w:val="none" w:sz="0" w:space="0" w:color="auto"/>
        <w:right w:val="none" w:sz="0" w:space="0" w:color="auto"/>
      </w:divBdr>
      <w:divsChild>
        <w:div w:id="634258715">
          <w:marLeft w:val="0"/>
          <w:marRight w:val="0"/>
          <w:marTop w:val="0"/>
          <w:marBottom w:val="0"/>
          <w:divBdr>
            <w:top w:val="none" w:sz="0" w:space="0" w:color="auto"/>
            <w:left w:val="none" w:sz="0" w:space="0" w:color="auto"/>
            <w:bottom w:val="none" w:sz="0" w:space="0" w:color="auto"/>
            <w:right w:val="none" w:sz="0" w:space="0" w:color="auto"/>
          </w:divBdr>
        </w:div>
        <w:div w:id="2024623554">
          <w:marLeft w:val="0"/>
          <w:marRight w:val="0"/>
          <w:marTop w:val="0"/>
          <w:marBottom w:val="0"/>
          <w:divBdr>
            <w:top w:val="none" w:sz="0" w:space="0" w:color="auto"/>
            <w:left w:val="none" w:sz="0" w:space="0" w:color="auto"/>
            <w:bottom w:val="none" w:sz="0" w:space="0" w:color="auto"/>
            <w:right w:val="none" w:sz="0" w:space="0" w:color="auto"/>
          </w:divBdr>
        </w:div>
      </w:divsChild>
    </w:div>
    <w:div w:id="631595942">
      <w:bodyDiv w:val="1"/>
      <w:marLeft w:val="0"/>
      <w:marRight w:val="0"/>
      <w:marTop w:val="0"/>
      <w:marBottom w:val="0"/>
      <w:divBdr>
        <w:top w:val="none" w:sz="0" w:space="0" w:color="auto"/>
        <w:left w:val="none" w:sz="0" w:space="0" w:color="auto"/>
        <w:bottom w:val="none" w:sz="0" w:space="0" w:color="auto"/>
        <w:right w:val="none" w:sz="0" w:space="0" w:color="auto"/>
      </w:divBdr>
    </w:div>
    <w:div w:id="646134690">
      <w:bodyDiv w:val="1"/>
      <w:marLeft w:val="0"/>
      <w:marRight w:val="0"/>
      <w:marTop w:val="0"/>
      <w:marBottom w:val="0"/>
      <w:divBdr>
        <w:top w:val="none" w:sz="0" w:space="0" w:color="auto"/>
        <w:left w:val="none" w:sz="0" w:space="0" w:color="auto"/>
        <w:bottom w:val="none" w:sz="0" w:space="0" w:color="auto"/>
        <w:right w:val="none" w:sz="0" w:space="0" w:color="auto"/>
      </w:divBdr>
    </w:div>
    <w:div w:id="661542668">
      <w:bodyDiv w:val="1"/>
      <w:marLeft w:val="0"/>
      <w:marRight w:val="0"/>
      <w:marTop w:val="0"/>
      <w:marBottom w:val="0"/>
      <w:divBdr>
        <w:top w:val="none" w:sz="0" w:space="0" w:color="auto"/>
        <w:left w:val="none" w:sz="0" w:space="0" w:color="auto"/>
        <w:bottom w:val="none" w:sz="0" w:space="0" w:color="auto"/>
        <w:right w:val="none" w:sz="0" w:space="0" w:color="auto"/>
      </w:divBdr>
    </w:div>
    <w:div w:id="690571971">
      <w:bodyDiv w:val="1"/>
      <w:marLeft w:val="0"/>
      <w:marRight w:val="0"/>
      <w:marTop w:val="0"/>
      <w:marBottom w:val="0"/>
      <w:divBdr>
        <w:top w:val="none" w:sz="0" w:space="0" w:color="auto"/>
        <w:left w:val="none" w:sz="0" w:space="0" w:color="auto"/>
        <w:bottom w:val="none" w:sz="0" w:space="0" w:color="auto"/>
        <w:right w:val="none" w:sz="0" w:space="0" w:color="auto"/>
      </w:divBdr>
    </w:div>
    <w:div w:id="698117866">
      <w:bodyDiv w:val="1"/>
      <w:marLeft w:val="0"/>
      <w:marRight w:val="0"/>
      <w:marTop w:val="0"/>
      <w:marBottom w:val="0"/>
      <w:divBdr>
        <w:top w:val="none" w:sz="0" w:space="0" w:color="auto"/>
        <w:left w:val="none" w:sz="0" w:space="0" w:color="auto"/>
        <w:bottom w:val="none" w:sz="0" w:space="0" w:color="auto"/>
        <w:right w:val="none" w:sz="0" w:space="0" w:color="auto"/>
      </w:divBdr>
    </w:div>
    <w:div w:id="729697525">
      <w:bodyDiv w:val="1"/>
      <w:marLeft w:val="0"/>
      <w:marRight w:val="0"/>
      <w:marTop w:val="0"/>
      <w:marBottom w:val="0"/>
      <w:divBdr>
        <w:top w:val="none" w:sz="0" w:space="0" w:color="auto"/>
        <w:left w:val="none" w:sz="0" w:space="0" w:color="auto"/>
        <w:bottom w:val="none" w:sz="0" w:space="0" w:color="auto"/>
        <w:right w:val="none" w:sz="0" w:space="0" w:color="auto"/>
      </w:divBdr>
    </w:div>
    <w:div w:id="732392224">
      <w:bodyDiv w:val="1"/>
      <w:marLeft w:val="0"/>
      <w:marRight w:val="0"/>
      <w:marTop w:val="0"/>
      <w:marBottom w:val="0"/>
      <w:divBdr>
        <w:top w:val="none" w:sz="0" w:space="0" w:color="auto"/>
        <w:left w:val="none" w:sz="0" w:space="0" w:color="auto"/>
        <w:bottom w:val="none" w:sz="0" w:space="0" w:color="auto"/>
        <w:right w:val="none" w:sz="0" w:space="0" w:color="auto"/>
      </w:divBdr>
    </w:div>
    <w:div w:id="756291520">
      <w:bodyDiv w:val="1"/>
      <w:marLeft w:val="0"/>
      <w:marRight w:val="0"/>
      <w:marTop w:val="0"/>
      <w:marBottom w:val="0"/>
      <w:divBdr>
        <w:top w:val="none" w:sz="0" w:space="0" w:color="auto"/>
        <w:left w:val="none" w:sz="0" w:space="0" w:color="auto"/>
        <w:bottom w:val="none" w:sz="0" w:space="0" w:color="auto"/>
        <w:right w:val="none" w:sz="0" w:space="0" w:color="auto"/>
      </w:divBdr>
    </w:div>
    <w:div w:id="778839527">
      <w:bodyDiv w:val="1"/>
      <w:marLeft w:val="0"/>
      <w:marRight w:val="0"/>
      <w:marTop w:val="0"/>
      <w:marBottom w:val="0"/>
      <w:divBdr>
        <w:top w:val="none" w:sz="0" w:space="0" w:color="auto"/>
        <w:left w:val="none" w:sz="0" w:space="0" w:color="auto"/>
        <w:bottom w:val="none" w:sz="0" w:space="0" w:color="auto"/>
        <w:right w:val="none" w:sz="0" w:space="0" w:color="auto"/>
      </w:divBdr>
    </w:div>
    <w:div w:id="786850994">
      <w:bodyDiv w:val="1"/>
      <w:marLeft w:val="0"/>
      <w:marRight w:val="0"/>
      <w:marTop w:val="0"/>
      <w:marBottom w:val="0"/>
      <w:divBdr>
        <w:top w:val="none" w:sz="0" w:space="0" w:color="auto"/>
        <w:left w:val="none" w:sz="0" w:space="0" w:color="auto"/>
        <w:bottom w:val="none" w:sz="0" w:space="0" w:color="auto"/>
        <w:right w:val="none" w:sz="0" w:space="0" w:color="auto"/>
      </w:divBdr>
    </w:div>
    <w:div w:id="790133153">
      <w:bodyDiv w:val="1"/>
      <w:marLeft w:val="0"/>
      <w:marRight w:val="0"/>
      <w:marTop w:val="0"/>
      <w:marBottom w:val="0"/>
      <w:divBdr>
        <w:top w:val="none" w:sz="0" w:space="0" w:color="auto"/>
        <w:left w:val="none" w:sz="0" w:space="0" w:color="auto"/>
        <w:bottom w:val="none" w:sz="0" w:space="0" w:color="auto"/>
        <w:right w:val="none" w:sz="0" w:space="0" w:color="auto"/>
      </w:divBdr>
    </w:div>
    <w:div w:id="808983669">
      <w:bodyDiv w:val="1"/>
      <w:marLeft w:val="0"/>
      <w:marRight w:val="0"/>
      <w:marTop w:val="0"/>
      <w:marBottom w:val="0"/>
      <w:divBdr>
        <w:top w:val="none" w:sz="0" w:space="0" w:color="auto"/>
        <w:left w:val="none" w:sz="0" w:space="0" w:color="auto"/>
        <w:bottom w:val="none" w:sz="0" w:space="0" w:color="auto"/>
        <w:right w:val="none" w:sz="0" w:space="0" w:color="auto"/>
      </w:divBdr>
    </w:div>
    <w:div w:id="829565106">
      <w:bodyDiv w:val="1"/>
      <w:marLeft w:val="0"/>
      <w:marRight w:val="0"/>
      <w:marTop w:val="0"/>
      <w:marBottom w:val="0"/>
      <w:divBdr>
        <w:top w:val="none" w:sz="0" w:space="0" w:color="auto"/>
        <w:left w:val="none" w:sz="0" w:space="0" w:color="auto"/>
        <w:bottom w:val="none" w:sz="0" w:space="0" w:color="auto"/>
        <w:right w:val="none" w:sz="0" w:space="0" w:color="auto"/>
      </w:divBdr>
    </w:div>
    <w:div w:id="837119354">
      <w:bodyDiv w:val="1"/>
      <w:marLeft w:val="0"/>
      <w:marRight w:val="0"/>
      <w:marTop w:val="0"/>
      <w:marBottom w:val="0"/>
      <w:divBdr>
        <w:top w:val="none" w:sz="0" w:space="0" w:color="auto"/>
        <w:left w:val="none" w:sz="0" w:space="0" w:color="auto"/>
        <w:bottom w:val="none" w:sz="0" w:space="0" w:color="auto"/>
        <w:right w:val="none" w:sz="0" w:space="0" w:color="auto"/>
      </w:divBdr>
      <w:divsChild>
        <w:div w:id="1961374641">
          <w:marLeft w:val="0"/>
          <w:marRight w:val="0"/>
          <w:marTop w:val="0"/>
          <w:marBottom w:val="0"/>
          <w:divBdr>
            <w:top w:val="none" w:sz="0" w:space="0" w:color="auto"/>
            <w:left w:val="none" w:sz="0" w:space="0" w:color="auto"/>
            <w:bottom w:val="none" w:sz="0" w:space="0" w:color="auto"/>
            <w:right w:val="none" w:sz="0" w:space="0" w:color="auto"/>
          </w:divBdr>
        </w:div>
      </w:divsChild>
    </w:div>
    <w:div w:id="851146197">
      <w:bodyDiv w:val="1"/>
      <w:marLeft w:val="0"/>
      <w:marRight w:val="0"/>
      <w:marTop w:val="0"/>
      <w:marBottom w:val="0"/>
      <w:divBdr>
        <w:top w:val="none" w:sz="0" w:space="0" w:color="auto"/>
        <w:left w:val="none" w:sz="0" w:space="0" w:color="auto"/>
        <w:bottom w:val="none" w:sz="0" w:space="0" w:color="auto"/>
        <w:right w:val="none" w:sz="0" w:space="0" w:color="auto"/>
      </w:divBdr>
      <w:divsChild>
        <w:div w:id="252864644">
          <w:marLeft w:val="446"/>
          <w:marRight w:val="0"/>
          <w:marTop w:val="80"/>
          <w:marBottom w:val="80"/>
          <w:divBdr>
            <w:top w:val="none" w:sz="0" w:space="0" w:color="auto"/>
            <w:left w:val="none" w:sz="0" w:space="0" w:color="auto"/>
            <w:bottom w:val="none" w:sz="0" w:space="0" w:color="auto"/>
            <w:right w:val="none" w:sz="0" w:space="0" w:color="auto"/>
          </w:divBdr>
        </w:div>
        <w:div w:id="2145810149">
          <w:marLeft w:val="446"/>
          <w:marRight w:val="0"/>
          <w:marTop w:val="80"/>
          <w:marBottom w:val="80"/>
          <w:divBdr>
            <w:top w:val="none" w:sz="0" w:space="0" w:color="auto"/>
            <w:left w:val="none" w:sz="0" w:space="0" w:color="auto"/>
            <w:bottom w:val="none" w:sz="0" w:space="0" w:color="auto"/>
            <w:right w:val="none" w:sz="0" w:space="0" w:color="auto"/>
          </w:divBdr>
        </w:div>
      </w:divsChild>
    </w:div>
    <w:div w:id="863054022">
      <w:bodyDiv w:val="1"/>
      <w:marLeft w:val="0"/>
      <w:marRight w:val="0"/>
      <w:marTop w:val="0"/>
      <w:marBottom w:val="0"/>
      <w:divBdr>
        <w:top w:val="none" w:sz="0" w:space="0" w:color="auto"/>
        <w:left w:val="none" w:sz="0" w:space="0" w:color="auto"/>
        <w:bottom w:val="none" w:sz="0" w:space="0" w:color="auto"/>
        <w:right w:val="none" w:sz="0" w:space="0" w:color="auto"/>
      </w:divBdr>
    </w:div>
    <w:div w:id="888104525">
      <w:bodyDiv w:val="1"/>
      <w:marLeft w:val="0"/>
      <w:marRight w:val="0"/>
      <w:marTop w:val="0"/>
      <w:marBottom w:val="0"/>
      <w:divBdr>
        <w:top w:val="none" w:sz="0" w:space="0" w:color="auto"/>
        <w:left w:val="none" w:sz="0" w:space="0" w:color="auto"/>
        <w:bottom w:val="none" w:sz="0" w:space="0" w:color="auto"/>
        <w:right w:val="none" w:sz="0" w:space="0" w:color="auto"/>
      </w:divBdr>
    </w:div>
    <w:div w:id="913589096">
      <w:bodyDiv w:val="1"/>
      <w:marLeft w:val="0"/>
      <w:marRight w:val="0"/>
      <w:marTop w:val="0"/>
      <w:marBottom w:val="0"/>
      <w:divBdr>
        <w:top w:val="none" w:sz="0" w:space="0" w:color="auto"/>
        <w:left w:val="none" w:sz="0" w:space="0" w:color="auto"/>
        <w:bottom w:val="none" w:sz="0" w:space="0" w:color="auto"/>
        <w:right w:val="none" w:sz="0" w:space="0" w:color="auto"/>
      </w:divBdr>
      <w:divsChild>
        <w:div w:id="682589348">
          <w:marLeft w:val="403"/>
          <w:marRight w:val="0"/>
          <w:marTop w:val="80"/>
          <w:marBottom w:val="80"/>
          <w:divBdr>
            <w:top w:val="none" w:sz="0" w:space="0" w:color="auto"/>
            <w:left w:val="none" w:sz="0" w:space="0" w:color="auto"/>
            <w:bottom w:val="none" w:sz="0" w:space="0" w:color="auto"/>
            <w:right w:val="none" w:sz="0" w:space="0" w:color="auto"/>
          </w:divBdr>
        </w:div>
        <w:div w:id="765806622">
          <w:marLeft w:val="403"/>
          <w:marRight w:val="0"/>
          <w:marTop w:val="80"/>
          <w:marBottom w:val="80"/>
          <w:divBdr>
            <w:top w:val="none" w:sz="0" w:space="0" w:color="auto"/>
            <w:left w:val="none" w:sz="0" w:space="0" w:color="auto"/>
            <w:bottom w:val="none" w:sz="0" w:space="0" w:color="auto"/>
            <w:right w:val="none" w:sz="0" w:space="0" w:color="auto"/>
          </w:divBdr>
        </w:div>
      </w:divsChild>
    </w:div>
    <w:div w:id="917712942">
      <w:bodyDiv w:val="1"/>
      <w:marLeft w:val="0"/>
      <w:marRight w:val="0"/>
      <w:marTop w:val="0"/>
      <w:marBottom w:val="0"/>
      <w:divBdr>
        <w:top w:val="none" w:sz="0" w:space="0" w:color="auto"/>
        <w:left w:val="none" w:sz="0" w:space="0" w:color="auto"/>
        <w:bottom w:val="none" w:sz="0" w:space="0" w:color="auto"/>
        <w:right w:val="none" w:sz="0" w:space="0" w:color="auto"/>
      </w:divBdr>
    </w:div>
    <w:div w:id="925305293">
      <w:bodyDiv w:val="1"/>
      <w:marLeft w:val="0"/>
      <w:marRight w:val="0"/>
      <w:marTop w:val="0"/>
      <w:marBottom w:val="0"/>
      <w:divBdr>
        <w:top w:val="none" w:sz="0" w:space="0" w:color="auto"/>
        <w:left w:val="none" w:sz="0" w:space="0" w:color="auto"/>
        <w:bottom w:val="none" w:sz="0" w:space="0" w:color="auto"/>
        <w:right w:val="none" w:sz="0" w:space="0" w:color="auto"/>
      </w:divBdr>
    </w:div>
    <w:div w:id="948052872">
      <w:bodyDiv w:val="1"/>
      <w:marLeft w:val="0"/>
      <w:marRight w:val="0"/>
      <w:marTop w:val="0"/>
      <w:marBottom w:val="0"/>
      <w:divBdr>
        <w:top w:val="none" w:sz="0" w:space="0" w:color="auto"/>
        <w:left w:val="none" w:sz="0" w:space="0" w:color="auto"/>
        <w:bottom w:val="none" w:sz="0" w:space="0" w:color="auto"/>
        <w:right w:val="none" w:sz="0" w:space="0" w:color="auto"/>
      </w:divBdr>
    </w:div>
    <w:div w:id="1002006485">
      <w:bodyDiv w:val="1"/>
      <w:marLeft w:val="0"/>
      <w:marRight w:val="0"/>
      <w:marTop w:val="0"/>
      <w:marBottom w:val="0"/>
      <w:divBdr>
        <w:top w:val="none" w:sz="0" w:space="0" w:color="auto"/>
        <w:left w:val="none" w:sz="0" w:space="0" w:color="auto"/>
        <w:bottom w:val="none" w:sz="0" w:space="0" w:color="auto"/>
        <w:right w:val="none" w:sz="0" w:space="0" w:color="auto"/>
      </w:divBdr>
    </w:div>
    <w:div w:id="1032918449">
      <w:bodyDiv w:val="1"/>
      <w:marLeft w:val="0"/>
      <w:marRight w:val="0"/>
      <w:marTop w:val="0"/>
      <w:marBottom w:val="0"/>
      <w:divBdr>
        <w:top w:val="none" w:sz="0" w:space="0" w:color="auto"/>
        <w:left w:val="none" w:sz="0" w:space="0" w:color="auto"/>
        <w:bottom w:val="none" w:sz="0" w:space="0" w:color="auto"/>
        <w:right w:val="none" w:sz="0" w:space="0" w:color="auto"/>
      </w:divBdr>
    </w:div>
    <w:div w:id="1034892625">
      <w:bodyDiv w:val="1"/>
      <w:marLeft w:val="0"/>
      <w:marRight w:val="0"/>
      <w:marTop w:val="0"/>
      <w:marBottom w:val="0"/>
      <w:divBdr>
        <w:top w:val="none" w:sz="0" w:space="0" w:color="auto"/>
        <w:left w:val="none" w:sz="0" w:space="0" w:color="auto"/>
        <w:bottom w:val="none" w:sz="0" w:space="0" w:color="auto"/>
        <w:right w:val="none" w:sz="0" w:space="0" w:color="auto"/>
      </w:divBdr>
    </w:div>
    <w:div w:id="1035422536">
      <w:bodyDiv w:val="1"/>
      <w:marLeft w:val="0"/>
      <w:marRight w:val="0"/>
      <w:marTop w:val="0"/>
      <w:marBottom w:val="0"/>
      <w:divBdr>
        <w:top w:val="none" w:sz="0" w:space="0" w:color="auto"/>
        <w:left w:val="none" w:sz="0" w:space="0" w:color="auto"/>
        <w:bottom w:val="none" w:sz="0" w:space="0" w:color="auto"/>
        <w:right w:val="none" w:sz="0" w:space="0" w:color="auto"/>
      </w:divBdr>
    </w:div>
    <w:div w:id="1036273653">
      <w:bodyDiv w:val="1"/>
      <w:marLeft w:val="0"/>
      <w:marRight w:val="0"/>
      <w:marTop w:val="0"/>
      <w:marBottom w:val="0"/>
      <w:divBdr>
        <w:top w:val="none" w:sz="0" w:space="0" w:color="auto"/>
        <w:left w:val="none" w:sz="0" w:space="0" w:color="auto"/>
        <w:bottom w:val="none" w:sz="0" w:space="0" w:color="auto"/>
        <w:right w:val="none" w:sz="0" w:space="0" w:color="auto"/>
      </w:divBdr>
    </w:div>
    <w:div w:id="1045527098">
      <w:bodyDiv w:val="1"/>
      <w:marLeft w:val="0"/>
      <w:marRight w:val="0"/>
      <w:marTop w:val="0"/>
      <w:marBottom w:val="0"/>
      <w:divBdr>
        <w:top w:val="none" w:sz="0" w:space="0" w:color="auto"/>
        <w:left w:val="none" w:sz="0" w:space="0" w:color="auto"/>
        <w:bottom w:val="none" w:sz="0" w:space="0" w:color="auto"/>
        <w:right w:val="none" w:sz="0" w:space="0" w:color="auto"/>
      </w:divBdr>
    </w:div>
    <w:div w:id="1048913938">
      <w:bodyDiv w:val="1"/>
      <w:marLeft w:val="0"/>
      <w:marRight w:val="0"/>
      <w:marTop w:val="0"/>
      <w:marBottom w:val="0"/>
      <w:divBdr>
        <w:top w:val="none" w:sz="0" w:space="0" w:color="auto"/>
        <w:left w:val="none" w:sz="0" w:space="0" w:color="auto"/>
        <w:bottom w:val="none" w:sz="0" w:space="0" w:color="auto"/>
        <w:right w:val="none" w:sz="0" w:space="0" w:color="auto"/>
      </w:divBdr>
    </w:div>
    <w:div w:id="1065025837">
      <w:bodyDiv w:val="1"/>
      <w:marLeft w:val="0"/>
      <w:marRight w:val="0"/>
      <w:marTop w:val="0"/>
      <w:marBottom w:val="0"/>
      <w:divBdr>
        <w:top w:val="none" w:sz="0" w:space="0" w:color="auto"/>
        <w:left w:val="none" w:sz="0" w:space="0" w:color="auto"/>
        <w:bottom w:val="none" w:sz="0" w:space="0" w:color="auto"/>
        <w:right w:val="none" w:sz="0" w:space="0" w:color="auto"/>
      </w:divBdr>
    </w:div>
    <w:div w:id="1065223439">
      <w:bodyDiv w:val="1"/>
      <w:marLeft w:val="0"/>
      <w:marRight w:val="0"/>
      <w:marTop w:val="0"/>
      <w:marBottom w:val="0"/>
      <w:divBdr>
        <w:top w:val="none" w:sz="0" w:space="0" w:color="auto"/>
        <w:left w:val="none" w:sz="0" w:space="0" w:color="auto"/>
        <w:bottom w:val="none" w:sz="0" w:space="0" w:color="auto"/>
        <w:right w:val="none" w:sz="0" w:space="0" w:color="auto"/>
      </w:divBdr>
    </w:div>
    <w:div w:id="1066761634">
      <w:bodyDiv w:val="1"/>
      <w:marLeft w:val="0"/>
      <w:marRight w:val="0"/>
      <w:marTop w:val="0"/>
      <w:marBottom w:val="0"/>
      <w:divBdr>
        <w:top w:val="none" w:sz="0" w:space="0" w:color="auto"/>
        <w:left w:val="none" w:sz="0" w:space="0" w:color="auto"/>
        <w:bottom w:val="none" w:sz="0" w:space="0" w:color="auto"/>
        <w:right w:val="none" w:sz="0" w:space="0" w:color="auto"/>
      </w:divBdr>
    </w:div>
    <w:div w:id="1086340585">
      <w:bodyDiv w:val="1"/>
      <w:marLeft w:val="0"/>
      <w:marRight w:val="0"/>
      <w:marTop w:val="0"/>
      <w:marBottom w:val="0"/>
      <w:divBdr>
        <w:top w:val="none" w:sz="0" w:space="0" w:color="auto"/>
        <w:left w:val="none" w:sz="0" w:space="0" w:color="auto"/>
        <w:bottom w:val="none" w:sz="0" w:space="0" w:color="auto"/>
        <w:right w:val="none" w:sz="0" w:space="0" w:color="auto"/>
      </w:divBdr>
    </w:div>
    <w:div w:id="1093548956">
      <w:bodyDiv w:val="1"/>
      <w:marLeft w:val="0"/>
      <w:marRight w:val="0"/>
      <w:marTop w:val="0"/>
      <w:marBottom w:val="0"/>
      <w:divBdr>
        <w:top w:val="none" w:sz="0" w:space="0" w:color="auto"/>
        <w:left w:val="none" w:sz="0" w:space="0" w:color="auto"/>
        <w:bottom w:val="none" w:sz="0" w:space="0" w:color="auto"/>
        <w:right w:val="none" w:sz="0" w:space="0" w:color="auto"/>
      </w:divBdr>
    </w:div>
    <w:div w:id="1108698411">
      <w:bodyDiv w:val="1"/>
      <w:marLeft w:val="0"/>
      <w:marRight w:val="0"/>
      <w:marTop w:val="0"/>
      <w:marBottom w:val="0"/>
      <w:divBdr>
        <w:top w:val="none" w:sz="0" w:space="0" w:color="auto"/>
        <w:left w:val="none" w:sz="0" w:space="0" w:color="auto"/>
        <w:bottom w:val="none" w:sz="0" w:space="0" w:color="auto"/>
        <w:right w:val="none" w:sz="0" w:space="0" w:color="auto"/>
      </w:divBdr>
    </w:div>
    <w:div w:id="1122308296">
      <w:bodyDiv w:val="1"/>
      <w:marLeft w:val="0"/>
      <w:marRight w:val="0"/>
      <w:marTop w:val="0"/>
      <w:marBottom w:val="0"/>
      <w:divBdr>
        <w:top w:val="none" w:sz="0" w:space="0" w:color="auto"/>
        <w:left w:val="none" w:sz="0" w:space="0" w:color="auto"/>
        <w:bottom w:val="none" w:sz="0" w:space="0" w:color="auto"/>
        <w:right w:val="none" w:sz="0" w:space="0" w:color="auto"/>
      </w:divBdr>
    </w:div>
    <w:div w:id="1147942426">
      <w:bodyDiv w:val="1"/>
      <w:marLeft w:val="0"/>
      <w:marRight w:val="0"/>
      <w:marTop w:val="0"/>
      <w:marBottom w:val="0"/>
      <w:divBdr>
        <w:top w:val="none" w:sz="0" w:space="0" w:color="auto"/>
        <w:left w:val="none" w:sz="0" w:space="0" w:color="auto"/>
        <w:bottom w:val="none" w:sz="0" w:space="0" w:color="auto"/>
        <w:right w:val="none" w:sz="0" w:space="0" w:color="auto"/>
      </w:divBdr>
    </w:div>
    <w:div w:id="1187868321">
      <w:bodyDiv w:val="1"/>
      <w:marLeft w:val="0"/>
      <w:marRight w:val="0"/>
      <w:marTop w:val="0"/>
      <w:marBottom w:val="0"/>
      <w:divBdr>
        <w:top w:val="none" w:sz="0" w:space="0" w:color="auto"/>
        <w:left w:val="none" w:sz="0" w:space="0" w:color="auto"/>
        <w:bottom w:val="none" w:sz="0" w:space="0" w:color="auto"/>
        <w:right w:val="none" w:sz="0" w:space="0" w:color="auto"/>
      </w:divBdr>
    </w:div>
    <w:div w:id="1234583731">
      <w:bodyDiv w:val="1"/>
      <w:marLeft w:val="0"/>
      <w:marRight w:val="0"/>
      <w:marTop w:val="0"/>
      <w:marBottom w:val="0"/>
      <w:divBdr>
        <w:top w:val="none" w:sz="0" w:space="0" w:color="auto"/>
        <w:left w:val="none" w:sz="0" w:space="0" w:color="auto"/>
        <w:bottom w:val="none" w:sz="0" w:space="0" w:color="auto"/>
        <w:right w:val="none" w:sz="0" w:space="0" w:color="auto"/>
      </w:divBdr>
    </w:div>
    <w:div w:id="1268852139">
      <w:bodyDiv w:val="1"/>
      <w:marLeft w:val="0"/>
      <w:marRight w:val="0"/>
      <w:marTop w:val="0"/>
      <w:marBottom w:val="0"/>
      <w:divBdr>
        <w:top w:val="none" w:sz="0" w:space="0" w:color="auto"/>
        <w:left w:val="none" w:sz="0" w:space="0" w:color="auto"/>
        <w:bottom w:val="none" w:sz="0" w:space="0" w:color="auto"/>
        <w:right w:val="none" w:sz="0" w:space="0" w:color="auto"/>
      </w:divBdr>
      <w:divsChild>
        <w:div w:id="186337730">
          <w:marLeft w:val="403"/>
          <w:marRight w:val="0"/>
          <w:marTop w:val="80"/>
          <w:marBottom w:val="80"/>
          <w:divBdr>
            <w:top w:val="none" w:sz="0" w:space="0" w:color="auto"/>
            <w:left w:val="none" w:sz="0" w:space="0" w:color="auto"/>
            <w:bottom w:val="none" w:sz="0" w:space="0" w:color="auto"/>
            <w:right w:val="none" w:sz="0" w:space="0" w:color="auto"/>
          </w:divBdr>
        </w:div>
        <w:div w:id="586378286">
          <w:marLeft w:val="403"/>
          <w:marRight w:val="0"/>
          <w:marTop w:val="80"/>
          <w:marBottom w:val="80"/>
          <w:divBdr>
            <w:top w:val="none" w:sz="0" w:space="0" w:color="auto"/>
            <w:left w:val="none" w:sz="0" w:space="0" w:color="auto"/>
            <w:bottom w:val="none" w:sz="0" w:space="0" w:color="auto"/>
            <w:right w:val="none" w:sz="0" w:space="0" w:color="auto"/>
          </w:divBdr>
        </w:div>
      </w:divsChild>
    </w:div>
    <w:div w:id="1276206294">
      <w:bodyDiv w:val="1"/>
      <w:marLeft w:val="0"/>
      <w:marRight w:val="0"/>
      <w:marTop w:val="0"/>
      <w:marBottom w:val="0"/>
      <w:divBdr>
        <w:top w:val="none" w:sz="0" w:space="0" w:color="auto"/>
        <w:left w:val="none" w:sz="0" w:space="0" w:color="auto"/>
        <w:bottom w:val="none" w:sz="0" w:space="0" w:color="auto"/>
        <w:right w:val="none" w:sz="0" w:space="0" w:color="auto"/>
      </w:divBdr>
    </w:div>
    <w:div w:id="1295210505">
      <w:bodyDiv w:val="1"/>
      <w:marLeft w:val="0"/>
      <w:marRight w:val="0"/>
      <w:marTop w:val="0"/>
      <w:marBottom w:val="0"/>
      <w:divBdr>
        <w:top w:val="none" w:sz="0" w:space="0" w:color="auto"/>
        <w:left w:val="none" w:sz="0" w:space="0" w:color="auto"/>
        <w:bottom w:val="none" w:sz="0" w:space="0" w:color="auto"/>
        <w:right w:val="none" w:sz="0" w:space="0" w:color="auto"/>
      </w:divBdr>
    </w:div>
    <w:div w:id="1296721289">
      <w:bodyDiv w:val="1"/>
      <w:marLeft w:val="0"/>
      <w:marRight w:val="0"/>
      <w:marTop w:val="0"/>
      <w:marBottom w:val="0"/>
      <w:divBdr>
        <w:top w:val="none" w:sz="0" w:space="0" w:color="auto"/>
        <w:left w:val="none" w:sz="0" w:space="0" w:color="auto"/>
        <w:bottom w:val="none" w:sz="0" w:space="0" w:color="auto"/>
        <w:right w:val="none" w:sz="0" w:space="0" w:color="auto"/>
      </w:divBdr>
    </w:div>
    <w:div w:id="1300839305">
      <w:bodyDiv w:val="1"/>
      <w:marLeft w:val="0"/>
      <w:marRight w:val="0"/>
      <w:marTop w:val="0"/>
      <w:marBottom w:val="0"/>
      <w:divBdr>
        <w:top w:val="none" w:sz="0" w:space="0" w:color="auto"/>
        <w:left w:val="none" w:sz="0" w:space="0" w:color="auto"/>
        <w:bottom w:val="none" w:sz="0" w:space="0" w:color="auto"/>
        <w:right w:val="none" w:sz="0" w:space="0" w:color="auto"/>
      </w:divBdr>
    </w:div>
    <w:div w:id="1302997653">
      <w:bodyDiv w:val="1"/>
      <w:marLeft w:val="0"/>
      <w:marRight w:val="0"/>
      <w:marTop w:val="0"/>
      <w:marBottom w:val="0"/>
      <w:divBdr>
        <w:top w:val="none" w:sz="0" w:space="0" w:color="auto"/>
        <w:left w:val="none" w:sz="0" w:space="0" w:color="auto"/>
        <w:bottom w:val="none" w:sz="0" w:space="0" w:color="auto"/>
        <w:right w:val="none" w:sz="0" w:space="0" w:color="auto"/>
      </w:divBdr>
    </w:div>
    <w:div w:id="1311639337">
      <w:bodyDiv w:val="1"/>
      <w:marLeft w:val="0"/>
      <w:marRight w:val="0"/>
      <w:marTop w:val="0"/>
      <w:marBottom w:val="0"/>
      <w:divBdr>
        <w:top w:val="none" w:sz="0" w:space="0" w:color="auto"/>
        <w:left w:val="none" w:sz="0" w:space="0" w:color="auto"/>
        <w:bottom w:val="none" w:sz="0" w:space="0" w:color="auto"/>
        <w:right w:val="none" w:sz="0" w:space="0" w:color="auto"/>
      </w:divBdr>
    </w:div>
    <w:div w:id="1312714560">
      <w:bodyDiv w:val="1"/>
      <w:marLeft w:val="0"/>
      <w:marRight w:val="0"/>
      <w:marTop w:val="0"/>
      <w:marBottom w:val="0"/>
      <w:divBdr>
        <w:top w:val="none" w:sz="0" w:space="0" w:color="auto"/>
        <w:left w:val="none" w:sz="0" w:space="0" w:color="auto"/>
        <w:bottom w:val="none" w:sz="0" w:space="0" w:color="auto"/>
        <w:right w:val="none" w:sz="0" w:space="0" w:color="auto"/>
      </w:divBdr>
    </w:div>
    <w:div w:id="1356805625">
      <w:bodyDiv w:val="1"/>
      <w:marLeft w:val="0"/>
      <w:marRight w:val="0"/>
      <w:marTop w:val="0"/>
      <w:marBottom w:val="0"/>
      <w:divBdr>
        <w:top w:val="none" w:sz="0" w:space="0" w:color="auto"/>
        <w:left w:val="none" w:sz="0" w:space="0" w:color="auto"/>
        <w:bottom w:val="none" w:sz="0" w:space="0" w:color="auto"/>
        <w:right w:val="none" w:sz="0" w:space="0" w:color="auto"/>
      </w:divBdr>
    </w:div>
    <w:div w:id="1371563745">
      <w:bodyDiv w:val="1"/>
      <w:marLeft w:val="0"/>
      <w:marRight w:val="0"/>
      <w:marTop w:val="0"/>
      <w:marBottom w:val="0"/>
      <w:divBdr>
        <w:top w:val="none" w:sz="0" w:space="0" w:color="auto"/>
        <w:left w:val="none" w:sz="0" w:space="0" w:color="auto"/>
        <w:bottom w:val="none" w:sz="0" w:space="0" w:color="auto"/>
        <w:right w:val="none" w:sz="0" w:space="0" w:color="auto"/>
      </w:divBdr>
    </w:div>
    <w:div w:id="1375812506">
      <w:bodyDiv w:val="1"/>
      <w:marLeft w:val="0"/>
      <w:marRight w:val="0"/>
      <w:marTop w:val="0"/>
      <w:marBottom w:val="0"/>
      <w:divBdr>
        <w:top w:val="none" w:sz="0" w:space="0" w:color="auto"/>
        <w:left w:val="none" w:sz="0" w:space="0" w:color="auto"/>
        <w:bottom w:val="none" w:sz="0" w:space="0" w:color="auto"/>
        <w:right w:val="none" w:sz="0" w:space="0" w:color="auto"/>
      </w:divBdr>
      <w:divsChild>
        <w:div w:id="509293663">
          <w:marLeft w:val="446"/>
          <w:marRight w:val="0"/>
          <w:marTop w:val="80"/>
          <w:marBottom w:val="80"/>
          <w:divBdr>
            <w:top w:val="none" w:sz="0" w:space="0" w:color="auto"/>
            <w:left w:val="none" w:sz="0" w:space="0" w:color="auto"/>
            <w:bottom w:val="none" w:sz="0" w:space="0" w:color="auto"/>
            <w:right w:val="none" w:sz="0" w:space="0" w:color="auto"/>
          </w:divBdr>
        </w:div>
        <w:div w:id="690254665">
          <w:marLeft w:val="446"/>
          <w:marRight w:val="0"/>
          <w:marTop w:val="80"/>
          <w:marBottom w:val="80"/>
          <w:divBdr>
            <w:top w:val="none" w:sz="0" w:space="0" w:color="auto"/>
            <w:left w:val="none" w:sz="0" w:space="0" w:color="auto"/>
            <w:bottom w:val="none" w:sz="0" w:space="0" w:color="auto"/>
            <w:right w:val="none" w:sz="0" w:space="0" w:color="auto"/>
          </w:divBdr>
        </w:div>
        <w:div w:id="2114856446">
          <w:marLeft w:val="446"/>
          <w:marRight w:val="0"/>
          <w:marTop w:val="80"/>
          <w:marBottom w:val="80"/>
          <w:divBdr>
            <w:top w:val="none" w:sz="0" w:space="0" w:color="auto"/>
            <w:left w:val="none" w:sz="0" w:space="0" w:color="auto"/>
            <w:bottom w:val="none" w:sz="0" w:space="0" w:color="auto"/>
            <w:right w:val="none" w:sz="0" w:space="0" w:color="auto"/>
          </w:divBdr>
        </w:div>
      </w:divsChild>
    </w:div>
    <w:div w:id="1390766838">
      <w:bodyDiv w:val="1"/>
      <w:marLeft w:val="0"/>
      <w:marRight w:val="0"/>
      <w:marTop w:val="0"/>
      <w:marBottom w:val="0"/>
      <w:divBdr>
        <w:top w:val="none" w:sz="0" w:space="0" w:color="auto"/>
        <w:left w:val="none" w:sz="0" w:space="0" w:color="auto"/>
        <w:bottom w:val="none" w:sz="0" w:space="0" w:color="auto"/>
        <w:right w:val="none" w:sz="0" w:space="0" w:color="auto"/>
      </w:divBdr>
    </w:div>
    <w:div w:id="1401707676">
      <w:bodyDiv w:val="1"/>
      <w:marLeft w:val="0"/>
      <w:marRight w:val="0"/>
      <w:marTop w:val="0"/>
      <w:marBottom w:val="0"/>
      <w:divBdr>
        <w:top w:val="none" w:sz="0" w:space="0" w:color="auto"/>
        <w:left w:val="none" w:sz="0" w:space="0" w:color="auto"/>
        <w:bottom w:val="none" w:sz="0" w:space="0" w:color="auto"/>
        <w:right w:val="none" w:sz="0" w:space="0" w:color="auto"/>
      </w:divBdr>
      <w:divsChild>
        <w:div w:id="101656506">
          <w:marLeft w:val="0"/>
          <w:marRight w:val="0"/>
          <w:marTop w:val="0"/>
          <w:marBottom w:val="0"/>
          <w:divBdr>
            <w:top w:val="none" w:sz="0" w:space="0" w:color="auto"/>
            <w:left w:val="none" w:sz="0" w:space="0" w:color="auto"/>
            <w:bottom w:val="none" w:sz="0" w:space="0" w:color="auto"/>
            <w:right w:val="none" w:sz="0" w:space="0" w:color="auto"/>
          </w:divBdr>
          <w:divsChild>
            <w:div w:id="1057899812">
              <w:marLeft w:val="0"/>
              <w:marRight w:val="0"/>
              <w:marTop w:val="0"/>
              <w:marBottom w:val="0"/>
              <w:divBdr>
                <w:top w:val="none" w:sz="0" w:space="0" w:color="auto"/>
                <w:left w:val="none" w:sz="0" w:space="0" w:color="auto"/>
                <w:bottom w:val="none" w:sz="0" w:space="0" w:color="auto"/>
                <w:right w:val="none" w:sz="0" w:space="0" w:color="auto"/>
              </w:divBdr>
            </w:div>
          </w:divsChild>
        </w:div>
        <w:div w:id="114564240">
          <w:marLeft w:val="0"/>
          <w:marRight w:val="0"/>
          <w:marTop w:val="0"/>
          <w:marBottom w:val="0"/>
          <w:divBdr>
            <w:top w:val="none" w:sz="0" w:space="0" w:color="auto"/>
            <w:left w:val="none" w:sz="0" w:space="0" w:color="auto"/>
            <w:bottom w:val="none" w:sz="0" w:space="0" w:color="auto"/>
            <w:right w:val="none" w:sz="0" w:space="0" w:color="auto"/>
          </w:divBdr>
          <w:divsChild>
            <w:div w:id="578486732">
              <w:marLeft w:val="0"/>
              <w:marRight w:val="0"/>
              <w:marTop w:val="0"/>
              <w:marBottom w:val="0"/>
              <w:divBdr>
                <w:top w:val="none" w:sz="0" w:space="0" w:color="auto"/>
                <w:left w:val="none" w:sz="0" w:space="0" w:color="auto"/>
                <w:bottom w:val="none" w:sz="0" w:space="0" w:color="auto"/>
                <w:right w:val="none" w:sz="0" w:space="0" w:color="auto"/>
              </w:divBdr>
            </w:div>
          </w:divsChild>
        </w:div>
        <w:div w:id="172885919">
          <w:marLeft w:val="0"/>
          <w:marRight w:val="0"/>
          <w:marTop w:val="0"/>
          <w:marBottom w:val="0"/>
          <w:divBdr>
            <w:top w:val="none" w:sz="0" w:space="0" w:color="auto"/>
            <w:left w:val="none" w:sz="0" w:space="0" w:color="auto"/>
            <w:bottom w:val="none" w:sz="0" w:space="0" w:color="auto"/>
            <w:right w:val="none" w:sz="0" w:space="0" w:color="auto"/>
          </w:divBdr>
          <w:divsChild>
            <w:div w:id="284626438">
              <w:marLeft w:val="0"/>
              <w:marRight w:val="0"/>
              <w:marTop w:val="0"/>
              <w:marBottom w:val="0"/>
              <w:divBdr>
                <w:top w:val="none" w:sz="0" w:space="0" w:color="auto"/>
                <w:left w:val="none" w:sz="0" w:space="0" w:color="auto"/>
                <w:bottom w:val="none" w:sz="0" w:space="0" w:color="auto"/>
                <w:right w:val="none" w:sz="0" w:space="0" w:color="auto"/>
              </w:divBdr>
            </w:div>
          </w:divsChild>
        </w:div>
        <w:div w:id="231738476">
          <w:marLeft w:val="0"/>
          <w:marRight w:val="0"/>
          <w:marTop w:val="0"/>
          <w:marBottom w:val="0"/>
          <w:divBdr>
            <w:top w:val="none" w:sz="0" w:space="0" w:color="auto"/>
            <w:left w:val="none" w:sz="0" w:space="0" w:color="auto"/>
            <w:bottom w:val="none" w:sz="0" w:space="0" w:color="auto"/>
            <w:right w:val="none" w:sz="0" w:space="0" w:color="auto"/>
          </w:divBdr>
          <w:divsChild>
            <w:div w:id="2002539319">
              <w:marLeft w:val="0"/>
              <w:marRight w:val="0"/>
              <w:marTop w:val="0"/>
              <w:marBottom w:val="0"/>
              <w:divBdr>
                <w:top w:val="none" w:sz="0" w:space="0" w:color="auto"/>
                <w:left w:val="none" w:sz="0" w:space="0" w:color="auto"/>
                <w:bottom w:val="none" w:sz="0" w:space="0" w:color="auto"/>
                <w:right w:val="none" w:sz="0" w:space="0" w:color="auto"/>
              </w:divBdr>
            </w:div>
          </w:divsChild>
        </w:div>
        <w:div w:id="247614700">
          <w:marLeft w:val="0"/>
          <w:marRight w:val="0"/>
          <w:marTop w:val="0"/>
          <w:marBottom w:val="0"/>
          <w:divBdr>
            <w:top w:val="none" w:sz="0" w:space="0" w:color="auto"/>
            <w:left w:val="none" w:sz="0" w:space="0" w:color="auto"/>
            <w:bottom w:val="none" w:sz="0" w:space="0" w:color="auto"/>
            <w:right w:val="none" w:sz="0" w:space="0" w:color="auto"/>
          </w:divBdr>
          <w:divsChild>
            <w:div w:id="503324217">
              <w:marLeft w:val="0"/>
              <w:marRight w:val="0"/>
              <w:marTop w:val="0"/>
              <w:marBottom w:val="0"/>
              <w:divBdr>
                <w:top w:val="none" w:sz="0" w:space="0" w:color="auto"/>
                <w:left w:val="none" w:sz="0" w:space="0" w:color="auto"/>
                <w:bottom w:val="none" w:sz="0" w:space="0" w:color="auto"/>
                <w:right w:val="none" w:sz="0" w:space="0" w:color="auto"/>
              </w:divBdr>
            </w:div>
          </w:divsChild>
        </w:div>
        <w:div w:id="417752980">
          <w:marLeft w:val="0"/>
          <w:marRight w:val="0"/>
          <w:marTop w:val="0"/>
          <w:marBottom w:val="0"/>
          <w:divBdr>
            <w:top w:val="none" w:sz="0" w:space="0" w:color="auto"/>
            <w:left w:val="none" w:sz="0" w:space="0" w:color="auto"/>
            <w:bottom w:val="none" w:sz="0" w:space="0" w:color="auto"/>
            <w:right w:val="none" w:sz="0" w:space="0" w:color="auto"/>
          </w:divBdr>
          <w:divsChild>
            <w:div w:id="1040252975">
              <w:marLeft w:val="0"/>
              <w:marRight w:val="0"/>
              <w:marTop w:val="0"/>
              <w:marBottom w:val="0"/>
              <w:divBdr>
                <w:top w:val="none" w:sz="0" w:space="0" w:color="auto"/>
                <w:left w:val="none" w:sz="0" w:space="0" w:color="auto"/>
                <w:bottom w:val="none" w:sz="0" w:space="0" w:color="auto"/>
                <w:right w:val="none" w:sz="0" w:space="0" w:color="auto"/>
              </w:divBdr>
            </w:div>
          </w:divsChild>
        </w:div>
        <w:div w:id="435712900">
          <w:marLeft w:val="0"/>
          <w:marRight w:val="0"/>
          <w:marTop w:val="0"/>
          <w:marBottom w:val="0"/>
          <w:divBdr>
            <w:top w:val="none" w:sz="0" w:space="0" w:color="auto"/>
            <w:left w:val="none" w:sz="0" w:space="0" w:color="auto"/>
            <w:bottom w:val="none" w:sz="0" w:space="0" w:color="auto"/>
            <w:right w:val="none" w:sz="0" w:space="0" w:color="auto"/>
          </w:divBdr>
          <w:divsChild>
            <w:div w:id="909382888">
              <w:marLeft w:val="0"/>
              <w:marRight w:val="0"/>
              <w:marTop w:val="0"/>
              <w:marBottom w:val="0"/>
              <w:divBdr>
                <w:top w:val="none" w:sz="0" w:space="0" w:color="auto"/>
                <w:left w:val="none" w:sz="0" w:space="0" w:color="auto"/>
                <w:bottom w:val="none" w:sz="0" w:space="0" w:color="auto"/>
                <w:right w:val="none" w:sz="0" w:space="0" w:color="auto"/>
              </w:divBdr>
            </w:div>
          </w:divsChild>
        </w:div>
        <w:div w:id="508563726">
          <w:marLeft w:val="0"/>
          <w:marRight w:val="0"/>
          <w:marTop w:val="0"/>
          <w:marBottom w:val="0"/>
          <w:divBdr>
            <w:top w:val="none" w:sz="0" w:space="0" w:color="auto"/>
            <w:left w:val="none" w:sz="0" w:space="0" w:color="auto"/>
            <w:bottom w:val="none" w:sz="0" w:space="0" w:color="auto"/>
            <w:right w:val="none" w:sz="0" w:space="0" w:color="auto"/>
          </w:divBdr>
          <w:divsChild>
            <w:div w:id="1165630834">
              <w:marLeft w:val="0"/>
              <w:marRight w:val="0"/>
              <w:marTop w:val="0"/>
              <w:marBottom w:val="0"/>
              <w:divBdr>
                <w:top w:val="none" w:sz="0" w:space="0" w:color="auto"/>
                <w:left w:val="none" w:sz="0" w:space="0" w:color="auto"/>
                <w:bottom w:val="none" w:sz="0" w:space="0" w:color="auto"/>
                <w:right w:val="none" w:sz="0" w:space="0" w:color="auto"/>
              </w:divBdr>
            </w:div>
          </w:divsChild>
        </w:div>
        <w:div w:id="537359863">
          <w:marLeft w:val="0"/>
          <w:marRight w:val="0"/>
          <w:marTop w:val="0"/>
          <w:marBottom w:val="0"/>
          <w:divBdr>
            <w:top w:val="none" w:sz="0" w:space="0" w:color="auto"/>
            <w:left w:val="none" w:sz="0" w:space="0" w:color="auto"/>
            <w:bottom w:val="none" w:sz="0" w:space="0" w:color="auto"/>
            <w:right w:val="none" w:sz="0" w:space="0" w:color="auto"/>
          </w:divBdr>
          <w:divsChild>
            <w:div w:id="285625487">
              <w:marLeft w:val="0"/>
              <w:marRight w:val="0"/>
              <w:marTop w:val="0"/>
              <w:marBottom w:val="0"/>
              <w:divBdr>
                <w:top w:val="none" w:sz="0" w:space="0" w:color="auto"/>
                <w:left w:val="none" w:sz="0" w:space="0" w:color="auto"/>
                <w:bottom w:val="none" w:sz="0" w:space="0" w:color="auto"/>
                <w:right w:val="none" w:sz="0" w:space="0" w:color="auto"/>
              </w:divBdr>
            </w:div>
            <w:div w:id="1536691548">
              <w:marLeft w:val="0"/>
              <w:marRight w:val="0"/>
              <w:marTop w:val="0"/>
              <w:marBottom w:val="0"/>
              <w:divBdr>
                <w:top w:val="none" w:sz="0" w:space="0" w:color="auto"/>
                <w:left w:val="none" w:sz="0" w:space="0" w:color="auto"/>
                <w:bottom w:val="none" w:sz="0" w:space="0" w:color="auto"/>
                <w:right w:val="none" w:sz="0" w:space="0" w:color="auto"/>
              </w:divBdr>
            </w:div>
            <w:div w:id="1642080491">
              <w:marLeft w:val="0"/>
              <w:marRight w:val="0"/>
              <w:marTop w:val="0"/>
              <w:marBottom w:val="0"/>
              <w:divBdr>
                <w:top w:val="none" w:sz="0" w:space="0" w:color="auto"/>
                <w:left w:val="none" w:sz="0" w:space="0" w:color="auto"/>
                <w:bottom w:val="none" w:sz="0" w:space="0" w:color="auto"/>
                <w:right w:val="none" w:sz="0" w:space="0" w:color="auto"/>
              </w:divBdr>
            </w:div>
          </w:divsChild>
        </w:div>
        <w:div w:id="636371488">
          <w:marLeft w:val="0"/>
          <w:marRight w:val="0"/>
          <w:marTop w:val="0"/>
          <w:marBottom w:val="0"/>
          <w:divBdr>
            <w:top w:val="none" w:sz="0" w:space="0" w:color="auto"/>
            <w:left w:val="none" w:sz="0" w:space="0" w:color="auto"/>
            <w:bottom w:val="none" w:sz="0" w:space="0" w:color="auto"/>
            <w:right w:val="none" w:sz="0" w:space="0" w:color="auto"/>
          </w:divBdr>
          <w:divsChild>
            <w:div w:id="1054155990">
              <w:marLeft w:val="0"/>
              <w:marRight w:val="0"/>
              <w:marTop w:val="0"/>
              <w:marBottom w:val="0"/>
              <w:divBdr>
                <w:top w:val="none" w:sz="0" w:space="0" w:color="auto"/>
                <w:left w:val="none" w:sz="0" w:space="0" w:color="auto"/>
                <w:bottom w:val="none" w:sz="0" w:space="0" w:color="auto"/>
                <w:right w:val="none" w:sz="0" w:space="0" w:color="auto"/>
              </w:divBdr>
            </w:div>
          </w:divsChild>
        </w:div>
        <w:div w:id="1388720483">
          <w:marLeft w:val="0"/>
          <w:marRight w:val="0"/>
          <w:marTop w:val="0"/>
          <w:marBottom w:val="0"/>
          <w:divBdr>
            <w:top w:val="none" w:sz="0" w:space="0" w:color="auto"/>
            <w:left w:val="none" w:sz="0" w:space="0" w:color="auto"/>
            <w:bottom w:val="none" w:sz="0" w:space="0" w:color="auto"/>
            <w:right w:val="none" w:sz="0" w:space="0" w:color="auto"/>
          </w:divBdr>
          <w:divsChild>
            <w:div w:id="982809968">
              <w:marLeft w:val="0"/>
              <w:marRight w:val="0"/>
              <w:marTop w:val="0"/>
              <w:marBottom w:val="0"/>
              <w:divBdr>
                <w:top w:val="none" w:sz="0" w:space="0" w:color="auto"/>
                <w:left w:val="none" w:sz="0" w:space="0" w:color="auto"/>
                <w:bottom w:val="none" w:sz="0" w:space="0" w:color="auto"/>
                <w:right w:val="none" w:sz="0" w:space="0" w:color="auto"/>
              </w:divBdr>
            </w:div>
          </w:divsChild>
        </w:div>
        <w:div w:id="2047371055">
          <w:marLeft w:val="0"/>
          <w:marRight w:val="0"/>
          <w:marTop w:val="0"/>
          <w:marBottom w:val="0"/>
          <w:divBdr>
            <w:top w:val="none" w:sz="0" w:space="0" w:color="auto"/>
            <w:left w:val="none" w:sz="0" w:space="0" w:color="auto"/>
            <w:bottom w:val="none" w:sz="0" w:space="0" w:color="auto"/>
            <w:right w:val="none" w:sz="0" w:space="0" w:color="auto"/>
          </w:divBdr>
          <w:divsChild>
            <w:div w:id="116577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374196">
      <w:bodyDiv w:val="1"/>
      <w:marLeft w:val="0"/>
      <w:marRight w:val="0"/>
      <w:marTop w:val="0"/>
      <w:marBottom w:val="0"/>
      <w:divBdr>
        <w:top w:val="none" w:sz="0" w:space="0" w:color="auto"/>
        <w:left w:val="none" w:sz="0" w:space="0" w:color="auto"/>
        <w:bottom w:val="none" w:sz="0" w:space="0" w:color="auto"/>
        <w:right w:val="none" w:sz="0" w:space="0" w:color="auto"/>
      </w:divBdr>
    </w:div>
    <w:div w:id="1429698226">
      <w:bodyDiv w:val="1"/>
      <w:marLeft w:val="0"/>
      <w:marRight w:val="0"/>
      <w:marTop w:val="0"/>
      <w:marBottom w:val="0"/>
      <w:divBdr>
        <w:top w:val="none" w:sz="0" w:space="0" w:color="auto"/>
        <w:left w:val="none" w:sz="0" w:space="0" w:color="auto"/>
        <w:bottom w:val="none" w:sz="0" w:space="0" w:color="auto"/>
        <w:right w:val="none" w:sz="0" w:space="0" w:color="auto"/>
      </w:divBdr>
      <w:divsChild>
        <w:div w:id="13121732">
          <w:marLeft w:val="0"/>
          <w:marRight w:val="0"/>
          <w:marTop w:val="0"/>
          <w:marBottom w:val="0"/>
          <w:divBdr>
            <w:top w:val="none" w:sz="0" w:space="0" w:color="auto"/>
            <w:left w:val="none" w:sz="0" w:space="0" w:color="auto"/>
            <w:bottom w:val="none" w:sz="0" w:space="0" w:color="auto"/>
            <w:right w:val="none" w:sz="0" w:space="0" w:color="auto"/>
          </w:divBdr>
        </w:div>
        <w:div w:id="34548090">
          <w:marLeft w:val="0"/>
          <w:marRight w:val="0"/>
          <w:marTop w:val="0"/>
          <w:marBottom w:val="0"/>
          <w:divBdr>
            <w:top w:val="none" w:sz="0" w:space="0" w:color="auto"/>
            <w:left w:val="none" w:sz="0" w:space="0" w:color="auto"/>
            <w:bottom w:val="none" w:sz="0" w:space="0" w:color="auto"/>
            <w:right w:val="none" w:sz="0" w:space="0" w:color="auto"/>
          </w:divBdr>
        </w:div>
        <w:div w:id="106705619">
          <w:marLeft w:val="0"/>
          <w:marRight w:val="0"/>
          <w:marTop w:val="0"/>
          <w:marBottom w:val="0"/>
          <w:divBdr>
            <w:top w:val="none" w:sz="0" w:space="0" w:color="auto"/>
            <w:left w:val="none" w:sz="0" w:space="0" w:color="auto"/>
            <w:bottom w:val="none" w:sz="0" w:space="0" w:color="auto"/>
            <w:right w:val="none" w:sz="0" w:space="0" w:color="auto"/>
          </w:divBdr>
        </w:div>
        <w:div w:id="555242329">
          <w:marLeft w:val="0"/>
          <w:marRight w:val="0"/>
          <w:marTop w:val="0"/>
          <w:marBottom w:val="0"/>
          <w:divBdr>
            <w:top w:val="none" w:sz="0" w:space="0" w:color="auto"/>
            <w:left w:val="none" w:sz="0" w:space="0" w:color="auto"/>
            <w:bottom w:val="none" w:sz="0" w:space="0" w:color="auto"/>
            <w:right w:val="none" w:sz="0" w:space="0" w:color="auto"/>
          </w:divBdr>
        </w:div>
        <w:div w:id="683558384">
          <w:marLeft w:val="0"/>
          <w:marRight w:val="0"/>
          <w:marTop w:val="0"/>
          <w:marBottom w:val="0"/>
          <w:divBdr>
            <w:top w:val="none" w:sz="0" w:space="0" w:color="auto"/>
            <w:left w:val="none" w:sz="0" w:space="0" w:color="auto"/>
            <w:bottom w:val="none" w:sz="0" w:space="0" w:color="auto"/>
            <w:right w:val="none" w:sz="0" w:space="0" w:color="auto"/>
          </w:divBdr>
        </w:div>
        <w:div w:id="731394730">
          <w:marLeft w:val="0"/>
          <w:marRight w:val="0"/>
          <w:marTop w:val="0"/>
          <w:marBottom w:val="0"/>
          <w:divBdr>
            <w:top w:val="none" w:sz="0" w:space="0" w:color="auto"/>
            <w:left w:val="none" w:sz="0" w:space="0" w:color="auto"/>
            <w:bottom w:val="none" w:sz="0" w:space="0" w:color="auto"/>
            <w:right w:val="none" w:sz="0" w:space="0" w:color="auto"/>
          </w:divBdr>
        </w:div>
        <w:div w:id="832527338">
          <w:marLeft w:val="0"/>
          <w:marRight w:val="0"/>
          <w:marTop w:val="0"/>
          <w:marBottom w:val="0"/>
          <w:divBdr>
            <w:top w:val="none" w:sz="0" w:space="0" w:color="auto"/>
            <w:left w:val="none" w:sz="0" w:space="0" w:color="auto"/>
            <w:bottom w:val="none" w:sz="0" w:space="0" w:color="auto"/>
            <w:right w:val="none" w:sz="0" w:space="0" w:color="auto"/>
          </w:divBdr>
        </w:div>
        <w:div w:id="1025256927">
          <w:marLeft w:val="0"/>
          <w:marRight w:val="0"/>
          <w:marTop w:val="0"/>
          <w:marBottom w:val="0"/>
          <w:divBdr>
            <w:top w:val="none" w:sz="0" w:space="0" w:color="auto"/>
            <w:left w:val="none" w:sz="0" w:space="0" w:color="auto"/>
            <w:bottom w:val="none" w:sz="0" w:space="0" w:color="auto"/>
            <w:right w:val="none" w:sz="0" w:space="0" w:color="auto"/>
          </w:divBdr>
        </w:div>
        <w:div w:id="1070811326">
          <w:marLeft w:val="0"/>
          <w:marRight w:val="0"/>
          <w:marTop w:val="0"/>
          <w:marBottom w:val="0"/>
          <w:divBdr>
            <w:top w:val="none" w:sz="0" w:space="0" w:color="auto"/>
            <w:left w:val="none" w:sz="0" w:space="0" w:color="auto"/>
            <w:bottom w:val="none" w:sz="0" w:space="0" w:color="auto"/>
            <w:right w:val="none" w:sz="0" w:space="0" w:color="auto"/>
          </w:divBdr>
        </w:div>
        <w:div w:id="1146823846">
          <w:marLeft w:val="0"/>
          <w:marRight w:val="0"/>
          <w:marTop w:val="0"/>
          <w:marBottom w:val="0"/>
          <w:divBdr>
            <w:top w:val="none" w:sz="0" w:space="0" w:color="auto"/>
            <w:left w:val="none" w:sz="0" w:space="0" w:color="auto"/>
            <w:bottom w:val="none" w:sz="0" w:space="0" w:color="auto"/>
            <w:right w:val="none" w:sz="0" w:space="0" w:color="auto"/>
          </w:divBdr>
        </w:div>
        <w:div w:id="1213811281">
          <w:marLeft w:val="0"/>
          <w:marRight w:val="0"/>
          <w:marTop w:val="0"/>
          <w:marBottom w:val="0"/>
          <w:divBdr>
            <w:top w:val="none" w:sz="0" w:space="0" w:color="auto"/>
            <w:left w:val="none" w:sz="0" w:space="0" w:color="auto"/>
            <w:bottom w:val="none" w:sz="0" w:space="0" w:color="auto"/>
            <w:right w:val="none" w:sz="0" w:space="0" w:color="auto"/>
          </w:divBdr>
        </w:div>
        <w:div w:id="1347906410">
          <w:marLeft w:val="0"/>
          <w:marRight w:val="0"/>
          <w:marTop w:val="0"/>
          <w:marBottom w:val="0"/>
          <w:divBdr>
            <w:top w:val="none" w:sz="0" w:space="0" w:color="auto"/>
            <w:left w:val="none" w:sz="0" w:space="0" w:color="auto"/>
            <w:bottom w:val="none" w:sz="0" w:space="0" w:color="auto"/>
            <w:right w:val="none" w:sz="0" w:space="0" w:color="auto"/>
          </w:divBdr>
        </w:div>
        <w:div w:id="2054696005">
          <w:marLeft w:val="0"/>
          <w:marRight w:val="0"/>
          <w:marTop w:val="0"/>
          <w:marBottom w:val="0"/>
          <w:divBdr>
            <w:top w:val="none" w:sz="0" w:space="0" w:color="auto"/>
            <w:left w:val="none" w:sz="0" w:space="0" w:color="auto"/>
            <w:bottom w:val="none" w:sz="0" w:space="0" w:color="auto"/>
            <w:right w:val="none" w:sz="0" w:space="0" w:color="auto"/>
          </w:divBdr>
        </w:div>
      </w:divsChild>
    </w:div>
    <w:div w:id="1441299374">
      <w:bodyDiv w:val="1"/>
      <w:marLeft w:val="0"/>
      <w:marRight w:val="0"/>
      <w:marTop w:val="0"/>
      <w:marBottom w:val="0"/>
      <w:divBdr>
        <w:top w:val="none" w:sz="0" w:space="0" w:color="auto"/>
        <w:left w:val="none" w:sz="0" w:space="0" w:color="auto"/>
        <w:bottom w:val="none" w:sz="0" w:space="0" w:color="auto"/>
        <w:right w:val="none" w:sz="0" w:space="0" w:color="auto"/>
      </w:divBdr>
    </w:div>
    <w:div w:id="1470173602">
      <w:bodyDiv w:val="1"/>
      <w:marLeft w:val="0"/>
      <w:marRight w:val="0"/>
      <w:marTop w:val="0"/>
      <w:marBottom w:val="0"/>
      <w:divBdr>
        <w:top w:val="none" w:sz="0" w:space="0" w:color="auto"/>
        <w:left w:val="none" w:sz="0" w:space="0" w:color="auto"/>
        <w:bottom w:val="none" w:sz="0" w:space="0" w:color="auto"/>
        <w:right w:val="none" w:sz="0" w:space="0" w:color="auto"/>
      </w:divBdr>
    </w:div>
    <w:div w:id="1508448216">
      <w:bodyDiv w:val="1"/>
      <w:marLeft w:val="0"/>
      <w:marRight w:val="0"/>
      <w:marTop w:val="0"/>
      <w:marBottom w:val="0"/>
      <w:divBdr>
        <w:top w:val="none" w:sz="0" w:space="0" w:color="auto"/>
        <w:left w:val="none" w:sz="0" w:space="0" w:color="auto"/>
        <w:bottom w:val="none" w:sz="0" w:space="0" w:color="auto"/>
        <w:right w:val="none" w:sz="0" w:space="0" w:color="auto"/>
      </w:divBdr>
    </w:div>
    <w:div w:id="1551452606">
      <w:bodyDiv w:val="1"/>
      <w:marLeft w:val="0"/>
      <w:marRight w:val="0"/>
      <w:marTop w:val="0"/>
      <w:marBottom w:val="0"/>
      <w:divBdr>
        <w:top w:val="none" w:sz="0" w:space="0" w:color="auto"/>
        <w:left w:val="none" w:sz="0" w:space="0" w:color="auto"/>
        <w:bottom w:val="none" w:sz="0" w:space="0" w:color="auto"/>
        <w:right w:val="none" w:sz="0" w:space="0" w:color="auto"/>
      </w:divBdr>
    </w:div>
    <w:div w:id="1574781067">
      <w:bodyDiv w:val="1"/>
      <w:marLeft w:val="0"/>
      <w:marRight w:val="0"/>
      <w:marTop w:val="0"/>
      <w:marBottom w:val="0"/>
      <w:divBdr>
        <w:top w:val="none" w:sz="0" w:space="0" w:color="auto"/>
        <w:left w:val="none" w:sz="0" w:space="0" w:color="auto"/>
        <w:bottom w:val="none" w:sz="0" w:space="0" w:color="auto"/>
        <w:right w:val="none" w:sz="0" w:space="0" w:color="auto"/>
      </w:divBdr>
    </w:div>
    <w:div w:id="1577128116">
      <w:bodyDiv w:val="1"/>
      <w:marLeft w:val="0"/>
      <w:marRight w:val="0"/>
      <w:marTop w:val="0"/>
      <w:marBottom w:val="0"/>
      <w:divBdr>
        <w:top w:val="none" w:sz="0" w:space="0" w:color="auto"/>
        <w:left w:val="none" w:sz="0" w:space="0" w:color="auto"/>
        <w:bottom w:val="none" w:sz="0" w:space="0" w:color="auto"/>
        <w:right w:val="none" w:sz="0" w:space="0" w:color="auto"/>
      </w:divBdr>
      <w:divsChild>
        <w:div w:id="12002921">
          <w:marLeft w:val="0"/>
          <w:marRight w:val="0"/>
          <w:marTop w:val="0"/>
          <w:marBottom w:val="0"/>
          <w:divBdr>
            <w:top w:val="none" w:sz="0" w:space="0" w:color="auto"/>
            <w:left w:val="none" w:sz="0" w:space="0" w:color="auto"/>
            <w:bottom w:val="none" w:sz="0" w:space="0" w:color="auto"/>
            <w:right w:val="none" w:sz="0" w:space="0" w:color="auto"/>
          </w:divBdr>
          <w:divsChild>
            <w:div w:id="74405600">
              <w:marLeft w:val="0"/>
              <w:marRight w:val="0"/>
              <w:marTop w:val="0"/>
              <w:marBottom w:val="0"/>
              <w:divBdr>
                <w:top w:val="none" w:sz="0" w:space="0" w:color="auto"/>
                <w:left w:val="none" w:sz="0" w:space="0" w:color="auto"/>
                <w:bottom w:val="none" w:sz="0" w:space="0" w:color="auto"/>
                <w:right w:val="none" w:sz="0" w:space="0" w:color="auto"/>
              </w:divBdr>
            </w:div>
          </w:divsChild>
        </w:div>
        <w:div w:id="12997956">
          <w:marLeft w:val="0"/>
          <w:marRight w:val="0"/>
          <w:marTop w:val="0"/>
          <w:marBottom w:val="0"/>
          <w:divBdr>
            <w:top w:val="none" w:sz="0" w:space="0" w:color="auto"/>
            <w:left w:val="none" w:sz="0" w:space="0" w:color="auto"/>
            <w:bottom w:val="none" w:sz="0" w:space="0" w:color="auto"/>
            <w:right w:val="none" w:sz="0" w:space="0" w:color="auto"/>
          </w:divBdr>
          <w:divsChild>
            <w:div w:id="52778046">
              <w:marLeft w:val="0"/>
              <w:marRight w:val="0"/>
              <w:marTop w:val="0"/>
              <w:marBottom w:val="0"/>
              <w:divBdr>
                <w:top w:val="none" w:sz="0" w:space="0" w:color="auto"/>
                <w:left w:val="none" w:sz="0" w:space="0" w:color="auto"/>
                <w:bottom w:val="none" w:sz="0" w:space="0" w:color="auto"/>
                <w:right w:val="none" w:sz="0" w:space="0" w:color="auto"/>
              </w:divBdr>
            </w:div>
          </w:divsChild>
        </w:div>
        <w:div w:id="79497372">
          <w:marLeft w:val="0"/>
          <w:marRight w:val="0"/>
          <w:marTop w:val="0"/>
          <w:marBottom w:val="0"/>
          <w:divBdr>
            <w:top w:val="none" w:sz="0" w:space="0" w:color="auto"/>
            <w:left w:val="none" w:sz="0" w:space="0" w:color="auto"/>
            <w:bottom w:val="none" w:sz="0" w:space="0" w:color="auto"/>
            <w:right w:val="none" w:sz="0" w:space="0" w:color="auto"/>
          </w:divBdr>
          <w:divsChild>
            <w:div w:id="98181483">
              <w:marLeft w:val="0"/>
              <w:marRight w:val="0"/>
              <w:marTop w:val="0"/>
              <w:marBottom w:val="0"/>
              <w:divBdr>
                <w:top w:val="none" w:sz="0" w:space="0" w:color="auto"/>
                <w:left w:val="none" w:sz="0" w:space="0" w:color="auto"/>
                <w:bottom w:val="none" w:sz="0" w:space="0" w:color="auto"/>
                <w:right w:val="none" w:sz="0" w:space="0" w:color="auto"/>
              </w:divBdr>
            </w:div>
          </w:divsChild>
        </w:div>
        <w:div w:id="84613141">
          <w:marLeft w:val="0"/>
          <w:marRight w:val="0"/>
          <w:marTop w:val="0"/>
          <w:marBottom w:val="0"/>
          <w:divBdr>
            <w:top w:val="none" w:sz="0" w:space="0" w:color="auto"/>
            <w:left w:val="none" w:sz="0" w:space="0" w:color="auto"/>
            <w:bottom w:val="none" w:sz="0" w:space="0" w:color="auto"/>
            <w:right w:val="none" w:sz="0" w:space="0" w:color="auto"/>
          </w:divBdr>
          <w:divsChild>
            <w:div w:id="1140422794">
              <w:marLeft w:val="0"/>
              <w:marRight w:val="0"/>
              <w:marTop w:val="0"/>
              <w:marBottom w:val="0"/>
              <w:divBdr>
                <w:top w:val="none" w:sz="0" w:space="0" w:color="auto"/>
                <w:left w:val="none" w:sz="0" w:space="0" w:color="auto"/>
                <w:bottom w:val="none" w:sz="0" w:space="0" w:color="auto"/>
                <w:right w:val="none" w:sz="0" w:space="0" w:color="auto"/>
              </w:divBdr>
            </w:div>
          </w:divsChild>
        </w:div>
        <w:div w:id="116485530">
          <w:marLeft w:val="0"/>
          <w:marRight w:val="0"/>
          <w:marTop w:val="0"/>
          <w:marBottom w:val="0"/>
          <w:divBdr>
            <w:top w:val="none" w:sz="0" w:space="0" w:color="auto"/>
            <w:left w:val="none" w:sz="0" w:space="0" w:color="auto"/>
            <w:bottom w:val="none" w:sz="0" w:space="0" w:color="auto"/>
            <w:right w:val="none" w:sz="0" w:space="0" w:color="auto"/>
          </w:divBdr>
          <w:divsChild>
            <w:div w:id="1908762328">
              <w:marLeft w:val="0"/>
              <w:marRight w:val="0"/>
              <w:marTop w:val="0"/>
              <w:marBottom w:val="0"/>
              <w:divBdr>
                <w:top w:val="none" w:sz="0" w:space="0" w:color="auto"/>
                <w:left w:val="none" w:sz="0" w:space="0" w:color="auto"/>
                <w:bottom w:val="none" w:sz="0" w:space="0" w:color="auto"/>
                <w:right w:val="none" w:sz="0" w:space="0" w:color="auto"/>
              </w:divBdr>
            </w:div>
          </w:divsChild>
        </w:div>
        <w:div w:id="182130203">
          <w:marLeft w:val="0"/>
          <w:marRight w:val="0"/>
          <w:marTop w:val="0"/>
          <w:marBottom w:val="0"/>
          <w:divBdr>
            <w:top w:val="none" w:sz="0" w:space="0" w:color="auto"/>
            <w:left w:val="none" w:sz="0" w:space="0" w:color="auto"/>
            <w:bottom w:val="none" w:sz="0" w:space="0" w:color="auto"/>
            <w:right w:val="none" w:sz="0" w:space="0" w:color="auto"/>
          </w:divBdr>
          <w:divsChild>
            <w:div w:id="1550801957">
              <w:marLeft w:val="0"/>
              <w:marRight w:val="0"/>
              <w:marTop w:val="0"/>
              <w:marBottom w:val="0"/>
              <w:divBdr>
                <w:top w:val="none" w:sz="0" w:space="0" w:color="auto"/>
                <w:left w:val="none" w:sz="0" w:space="0" w:color="auto"/>
                <w:bottom w:val="none" w:sz="0" w:space="0" w:color="auto"/>
                <w:right w:val="none" w:sz="0" w:space="0" w:color="auto"/>
              </w:divBdr>
            </w:div>
          </w:divsChild>
        </w:div>
        <w:div w:id="589121547">
          <w:marLeft w:val="0"/>
          <w:marRight w:val="0"/>
          <w:marTop w:val="0"/>
          <w:marBottom w:val="0"/>
          <w:divBdr>
            <w:top w:val="none" w:sz="0" w:space="0" w:color="auto"/>
            <w:left w:val="none" w:sz="0" w:space="0" w:color="auto"/>
            <w:bottom w:val="none" w:sz="0" w:space="0" w:color="auto"/>
            <w:right w:val="none" w:sz="0" w:space="0" w:color="auto"/>
          </w:divBdr>
          <w:divsChild>
            <w:div w:id="1460029015">
              <w:marLeft w:val="0"/>
              <w:marRight w:val="0"/>
              <w:marTop w:val="0"/>
              <w:marBottom w:val="0"/>
              <w:divBdr>
                <w:top w:val="none" w:sz="0" w:space="0" w:color="auto"/>
                <w:left w:val="none" w:sz="0" w:space="0" w:color="auto"/>
                <w:bottom w:val="none" w:sz="0" w:space="0" w:color="auto"/>
                <w:right w:val="none" w:sz="0" w:space="0" w:color="auto"/>
              </w:divBdr>
            </w:div>
          </w:divsChild>
        </w:div>
        <w:div w:id="674310033">
          <w:marLeft w:val="0"/>
          <w:marRight w:val="0"/>
          <w:marTop w:val="0"/>
          <w:marBottom w:val="0"/>
          <w:divBdr>
            <w:top w:val="none" w:sz="0" w:space="0" w:color="auto"/>
            <w:left w:val="none" w:sz="0" w:space="0" w:color="auto"/>
            <w:bottom w:val="none" w:sz="0" w:space="0" w:color="auto"/>
            <w:right w:val="none" w:sz="0" w:space="0" w:color="auto"/>
          </w:divBdr>
          <w:divsChild>
            <w:div w:id="863444686">
              <w:marLeft w:val="0"/>
              <w:marRight w:val="0"/>
              <w:marTop w:val="0"/>
              <w:marBottom w:val="0"/>
              <w:divBdr>
                <w:top w:val="none" w:sz="0" w:space="0" w:color="auto"/>
                <w:left w:val="none" w:sz="0" w:space="0" w:color="auto"/>
                <w:bottom w:val="none" w:sz="0" w:space="0" w:color="auto"/>
                <w:right w:val="none" w:sz="0" w:space="0" w:color="auto"/>
              </w:divBdr>
            </w:div>
            <w:div w:id="1581211736">
              <w:marLeft w:val="0"/>
              <w:marRight w:val="0"/>
              <w:marTop w:val="0"/>
              <w:marBottom w:val="0"/>
              <w:divBdr>
                <w:top w:val="none" w:sz="0" w:space="0" w:color="auto"/>
                <w:left w:val="none" w:sz="0" w:space="0" w:color="auto"/>
                <w:bottom w:val="none" w:sz="0" w:space="0" w:color="auto"/>
                <w:right w:val="none" w:sz="0" w:space="0" w:color="auto"/>
              </w:divBdr>
            </w:div>
            <w:div w:id="1607034891">
              <w:marLeft w:val="0"/>
              <w:marRight w:val="0"/>
              <w:marTop w:val="0"/>
              <w:marBottom w:val="0"/>
              <w:divBdr>
                <w:top w:val="none" w:sz="0" w:space="0" w:color="auto"/>
                <w:left w:val="none" w:sz="0" w:space="0" w:color="auto"/>
                <w:bottom w:val="none" w:sz="0" w:space="0" w:color="auto"/>
                <w:right w:val="none" w:sz="0" w:space="0" w:color="auto"/>
              </w:divBdr>
            </w:div>
            <w:div w:id="1828395361">
              <w:marLeft w:val="0"/>
              <w:marRight w:val="0"/>
              <w:marTop w:val="0"/>
              <w:marBottom w:val="0"/>
              <w:divBdr>
                <w:top w:val="none" w:sz="0" w:space="0" w:color="auto"/>
                <w:left w:val="none" w:sz="0" w:space="0" w:color="auto"/>
                <w:bottom w:val="none" w:sz="0" w:space="0" w:color="auto"/>
                <w:right w:val="none" w:sz="0" w:space="0" w:color="auto"/>
              </w:divBdr>
            </w:div>
          </w:divsChild>
        </w:div>
        <w:div w:id="911085643">
          <w:marLeft w:val="0"/>
          <w:marRight w:val="0"/>
          <w:marTop w:val="0"/>
          <w:marBottom w:val="0"/>
          <w:divBdr>
            <w:top w:val="none" w:sz="0" w:space="0" w:color="auto"/>
            <w:left w:val="none" w:sz="0" w:space="0" w:color="auto"/>
            <w:bottom w:val="none" w:sz="0" w:space="0" w:color="auto"/>
            <w:right w:val="none" w:sz="0" w:space="0" w:color="auto"/>
          </w:divBdr>
          <w:divsChild>
            <w:div w:id="1000280066">
              <w:marLeft w:val="0"/>
              <w:marRight w:val="0"/>
              <w:marTop w:val="0"/>
              <w:marBottom w:val="0"/>
              <w:divBdr>
                <w:top w:val="none" w:sz="0" w:space="0" w:color="auto"/>
                <w:left w:val="none" w:sz="0" w:space="0" w:color="auto"/>
                <w:bottom w:val="none" w:sz="0" w:space="0" w:color="auto"/>
                <w:right w:val="none" w:sz="0" w:space="0" w:color="auto"/>
              </w:divBdr>
            </w:div>
          </w:divsChild>
        </w:div>
        <w:div w:id="1011949966">
          <w:marLeft w:val="0"/>
          <w:marRight w:val="0"/>
          <w:marTop w:val="0"/>
          <w:marBottom w:val="0"/>
          <w:divBdr>
            <w:top w:val="none" w:sz="0" w:space="0" w:color="auto"/>
            <w:left w:val="none" w:sz="0" w:space="0" w:color="auto"/>
            <w:bottom w:val="none" w:sz="0" w:space="0" w:color="auto"/>
            <w:right w:val="none" w:sz="0" w:space="0" w:color="auto"/>
          </w:divBdr>
          <w:divsChild>
            <w:div w:id="1352412231">
              <w:marLeft w:val="0"/>
              <w:marRight w:val="0"/>
              <w:marTop w:val="0"/>
              <w:marBottom w:val="0"/>
              <w:divBdr>
                <w:top w:val="none" w:sz="0" w:space="0" w:color="auto"/>
                <w:left w:val="none" w:sz="0" w:space="0" w:color="auto"/>
                <w:bottom w:val="none" w:sz="0" w:space="0" w:color="auto"/>
                <w:right w:val="none" w:sz="0" w:space="0" w:color="auto"/>
              </w:divBdr>
            </w:div>
          </w:divsChild>
        </w:div>
        <w:div w:id="1014112697">
          <w:marLeft w:val="0"/>
          <w:marRight w:val="0"/>
          <w:marTop w:val="0"/>
          <w:marBottom w:val="0"/>
          <w:divBdr>
            <w:top w:val="none" w:sz="0" w:space="0" w:color="auto"/>
            <w:left w:val="none" w:sz="0" w:space="0" w:color="auto"/>
            <w:bottom w:val="none" w:sz="0" w:space="0" w:color="auto"/>
            <w:right w:val="none" w:sz="0" w:space="0" w:color="auto"/>
          </w:divBdr>
          <w:divsChild>
            <w:div w:id="61221435">
              <w:marLeft w:val="0"/>
              <w:marRight w:val="0"/>
              <w:marTop w:val="0"/>
              <w:marBottom w:val="0"/>
              <w:divBdr>
                <w:top w:val="none" w:sz="0" w:space="0" w:color="auto"/>
                <w:left w:val="none" w:sz="0" w:space="0" w:color="auto"/>
                <w:bottom w:val="none" w:sz="0" w:space="0" w:color="auto"/>
                <w:right w:val="none" w:sz="0" w:space="0" w:color="auto"/>
              </w:divBdr>
            </w:div>
            <w:div w:id="732892395">
              <w:marLeft w:val="0"/>
              <w:marRight w:val="0"/>
              <w:marTop w:val="0"/>
              <w:marBottom w:val="0"/>
              <w:divBdr>
                <w:top w:val="none" w:sz="0" w:space="0" w:color="auto"/>
                <w:left w:val="none" w:sz="0" w:space="0" w:color="auto"/>
                <w:bottom w:val="none" w:sz="0" w:space="0" w:color="auto"/>
                <w:right w:val="none" w:sz="0" w:space="0" w:color="auto"/>
              </w:divBdr>
            </w:div>
          </w:divsChild>
        </w:div>
        <w:div w:id="1073620960">
          <w:marLeft w:val="0"/>
          <w:marRight w:val="0"/>
          <w:marTop w:val="0"/>
          <w:marBottom w:val="0"/>
          <w:divBdr>
            <w:top w:val="none" w:sz="0" w:space="0" w:color="auto"/>
            <w:left w:val="none" w:sz="0" w:space="0" w:color="auto"/>
            <w:bottom w:val="none" w:sz="0" w:space="0" w:color="auto"/>
            <w:right w:val="none" w:sz="0" w:space="0" w:color="auto"/>
          </w:divBdr>
          <w:divsChild>
            <w:div w:id="522205143">
              <w:marLeft w:val="0"/>
              <w:marRight w:val="0"/>
              <w:marTop w:val="0"/>
              <w:marBottom w:val="0"/>
              <w:divBdr>
                <w:top w:val="none" w:sz="0" w:space="0" w:color="auto"/>
                <w:left w:val="none" w:sz="0" w:space="0" w:color="auto"/>
                <w:bottom w:val="none" w:sz="0" w:space="0" w:color="auto"/>
                <w:right w:val="none" w:sz="0" w:space="0" w:color="auto"/>
              </w:divBdr>
            </w:div>
          </w:divsChild>
        </w:div>
        <w:div w:id="1132137945">
          <w:marLeft w:val="0"/>
          <w:marRight w:val="0"/>
          <w:marTop w:val="0"/>
          <w:marBottom w:val="0"/>
          <w:divBdr>
            <w:top w:val="none" w:sz="0" w:space="0" w:color="auto"/>
            <w:left w:val="none" w:sz="0" w:space="0" w:color="auto"/>
            <w:bottom w:val="none" w:sz="0" w:space="0" w:color="auto"/>
            <w:right w:val="none" w:sz="0" w:space="0" w:color="auto"/>
          </w:divBdr>
          <w:divsChild>
            <w:div w:id="924652383">
              <w:marLeft w:val="0"/>
              <w:marRight w:val="0"/>
              <w:marTop w:val="0"/>
              <w:marBottom w:val="0"/>
              <w:divBdr>
                <w:top w:val="none" w:sz="0" w:space="0" w:color="auto"/>
                <w:left w:val="none" w:sz="0" w:space="0" w:color="auto"/>
                <w:bottom w:val="none" w:sz="0" w:space="0" w:color="auto"/>
                <w:right w:val="none" w:sz="0" w:space="0" w:color="auto"/>
              </w:divBdr>
            </w:div>
            <w:div w:id="1087461007">
              <w:marLeft w:val="0"/>
              <w:marRight w:val="0"/>
              <w:marTop w:val="0"/>
              <w:marBottom w:val="0"/>
              <w:divBdr>
                <w:top w:val="none" w:sz="0" w:space="0" w:color="auto"/>
                <w:left w:val="none" w:sz="0" w:space="0" w:color="auto"/>
                <w:bottom w:val="none" w:sz="0" w:space="0" w:color="auto"/>
                <w:right w:val="none" w:sz="0" w:space="0" w:color="auto"/>
              </w:divBdr>
            </w:div>
            <w:div w:id="1141578624">
              <w:marLeft w:val="0"/>
              <w:marRight w:val="0"/>
              <w:marTop w:val="0"/>
              <w:marBottom w:val="0"/>
              <w:divBdr>
                <w:top w:val="none" w:sz="0" w:space="0" w:color="auto"/>
                <w:left w:val="none" w:sz="0" w:space="0" w:color="auto"/>
                <w:bottom w:val="none" w:sz="0" w:space="0" w:color="auto"/>
                <w:right w:val="none" w:sz="0" w:space="0" w:color="auto"/>
              </w:divBdr>
            </w:div>
            <w:div w:id="1201284109">
              <w:marLeft w:val="0"/>
              <w:marRight w:val="0"/>
              <w:marTop w:val="0"/>
              <w:marBottom w:val="0"/>
              <w:divBdr>
                <w:top w:val="none" w:sz="0" w:space="0" w:color="auto"/>
                <w:left w:val="none" w:sz="0" w:space="0" w:color="auto"/>
                <w:bottom w:val="none" w:sz="0" w:space="0" w:color="auto"/>
                <w:right w:val="none" w:sz="0" w:space="0" w:color="auto"/>
              </w:divBdr>
            </w:div>
            <w:div w:id="1679768099">
              <w:marLeft w:val="0"/>
              <w:marRight w:val="0"/>
              <w:marTop w:val="0"/>
              <w:marBottom w:val="0"/>
              <w:divBdr>
                <w:top w:val="none" w:sz="0" w:space="0" w:color="auto"/>
                <w:left w:val="none" w:sz="0" w:space="0" w:color="auto"/>
                <w:bottom w:val="none" w:sz="0" w:space="0" w:color="auto"/>
                <w:right w:val="none" w:sz="0" w:space="0" w:color="auto"/>
              </w:divBdr>
            </w:div>
            <w:div w:id="2068138024">
              <w:marLeft w:val="0"/>
              <w:marRight w:val="0"/>
              <w:marTop w:val="0"/>
              <w:marBottom w:val="0"/>
              <w:divBdr>
                <w:top w:val="none" w:sz="0" w:space="0" w:color="auto"/>
                <w:left w:val="none" w:sz="0" w:space="0" w:color="auto"/>
                <w:bottom w:val="none" w:sz="0" w:space="0" w:color="auto"/>
                <w:right w:val="none" w:sz="0" w:space="0" w:color="auto"/>
              </w:divBdr>
            </w:div>
          </w:divsChild>
        </w:div>
        <w:div w:id="1158809693">
          <w:marLeft w:val="0"/>
          <w:marRight w:val="0"/>
          <w:marTop w:val="0"/>
          <w:marBottom w:val="0"/>
          <w:divBdr>
            <w:top w:val="none" w:sz="0" w:space="0" w:color="auto"/>
            <w:left w:val="none" w:sz="0" w:space="0" w:color="auto"/>
            <w:bottom w:val="none" w:sz="0" w:space="0" w:color="auto"/>
            <w:right w:val="none" w:sz="0" w:space="0" w:color="auto"/>
          </w:divBdr>
          <w:divsChild>
            <w:div w:id="2087065577">
              <w:marLeft w:val="0"/>
              <w:marRight w:val="0"/>
              <w:marTop w:val="0"/>
              <w:marBottom w:val="0"/>
              <w:divBdr>
                <w:top w:val="none" w:sz="0" w:space="0" w:color="auto"/>
                <w:left w:val="none" w:sz="0" w:space="0" w:color="auto"/>
                <w:bottom w:val="none" w:sz="0" w:space="0" w:color="auto"/>
                <w:right w:val="none" w:sz="0" w:space="0" w:color="auto"/>
              </w:divBdr>
            </w:div>
          </w:divsChild>
        </w:div>
        <w:div w:id="1230652425">
          <w:marLeft w:val="0"/>
          <w:marRight w:val="0"/>
          <w:marTop w:val="0"/>
          <w:marBottom w:val="0"/>
          <w:divBdr>
            <w:top w:val="none" w:sz="0" w:space="0" w:color="auto"/>
            <w:left w:val="none" w:sz="0" w:space="0" w:color="auto"/>
            <w:bottom w:val="none" w:sz="0" w:space="0" w:color="auto"/>
            <w:right w:val="none" w:sz="0" w:space="0" w:color="auto"/>
          </w:divBdr>
          <w:divsChild>
            <w:div w:id="1412122788">
              <w:marLeft w:val="0"/>
              <w:marRight w:val="0"/>
              <w:marTop w:val="0"/>
              <w:marBottom w:val="0"/>
              <w:divBdr>
                <w:top w:val="none" w:sz="0" w:space="0" w:color="auto"/>
                <w:left w:val="none" w:sz="0" w:space="0" w:color="auto"/>
                <w:bottom w:val="none" w:sz="0" w:space="0" w:color="auto"/>
                <w:right w:val="none" w:sz="0" w:space="0" w:color="auto"/>
              </w:divBdr>
            </w:div>
          </w:divsChild>
        </w:div>
        <w:div w:id="1716468584">
          <w:marLeft w:val="0"/>
          <w:marRight w:val="0"/>
          <w:marTop w:val="0"/>
          <w:marBottom w:val="0"/>
          <w:divBdr>
            <w:top w:val="none" w:sz="0" w:space="0" w:color="auto"/>
            <w:left w:val="none" w:sz="0" w:space="0" w:color="auto"/>
            <w:bottom w:val="none" w:sz="0" w:space="0" w:color="auto"/>
            <w:right w:val="none" w:sz="0" w:space="0" w:color="auto"/>
          </w:divBdr>
          <w:divsChild>
            <w:div w:id="71913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759810">
      <w:bodyDiv w:val="1"/>
      <w:marLeft w:val="0"/>
      <w:marRight w:val="0"/>
      <w:marTop w:val="0"/>
      <w:marBottom w:val="0"/>
      <w:divBdr>
        <w:top w:val="none" w:sz="0" w:space="0" w:color="auto"/>
        <w:left w:val="none" w:sz="0" w:space="0" w:color="auto"/>
        <w:bottom w:val="none" w:sz="0" w:space="0" w:color="auto"/>
        <w:right w:val="none" w:sz="0" w:space="0" w:color="auto"/>
      </w:divBdr>
      <w:divsChild>
        <w:div w:id="567765330">
          <w:marLeft w:val="0"/>
          <w:marRight w:val="0"/>
          <w:marTop w:val="0"/>
          <w:marBottom w:val="0"/>
          <w:divBdr>
            <w:top w:val="none" w:sz="0" w:space="0" w:color="auto"/>
            <w:left w:val="none" w:sz="0" w:space="0" w:color="auto"/>
            <w:bottom w:val="none" w:sz="0" w:space="0" w:color="auto"/>
            <w:right w:val="none" w:sz="0" w:space="0" w:color="auto"/>
          </w:divBdr>
          <w:divsChild>
            <w:div w:id="437605599">
              <w:marLeft w:val="0"/>
              <w:marRight w:val="0"/>
              <w:marTop w:val="0"/>
              <w:marBottom w:val="0"/>
              <w:divBdr>
                <w:top w:val="none" w:sz="0" w:space="0" w:color="auto"/>
                <w:left w:val="none" w:sz="0" w:space="0" w:color="auto"/>
                <w:bottom w:val="none" w:sz="0" w:space="0" w:color="auto"/>
                <w:right w:val="none" w:sz="0" w:space="0" w:color="auto"/>
              </w:divBdr>
            </w:div>
            <w:div w:id="848258673">
              <w:marLeft w:val="0"/>
              <w:marRight w:val="0"/>
              <w:marTop w:val="0"/>
              <w:marBottom w:val="0"/>
              <w:divBdr>
                <w:top w:val="none" w:sz="0" w:space="0" w:color="auto"/>
                <w:left w:val="none" w:sz="0" w:space="0" w:color="auto"/>
                <w:bottom w:val="none" w:sz="0" w:space="0" w:color="auto"/>
                <w:right w:val="none" w:sz="0" w:space="0" w:color="auto"/>
              </w:divBdr>
            </w:div>
          </w:divsChild>
        </w:div>
        <w:div w:id="1543056261">
          <w:marLeft w:val="0"/>
          <w:marRight w:val="0"/>
          <w:marTop w:val="0"/>
          <w:marBottom w:val="0"/>
          <w:divBdr>
            <w:top w:val="none" w:sz="0" w:space="0" w:color="auto"/>
            <w:left w:val="none" w:sz="0" w:space="0" w:color="auto"/>
            <w:bottom w:val="none" w:sz="0" w:space="0" w:color="auto"/>
            <w:right w:val="none" w:sz="0" w:space="0" w:color="auto"/>
          </w:divBdr>
          <w:divsChild>
            <w:div w:id="64594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599345">
      <w:bodyDiv w:val="1"/>
      <w:marLeft w:val="0"/>
      <w:marRight w:val="0"/>
      <w:marTop w:val="0"/>
      <w:marBottom w:val="0"/>
      <w:divBdr>
        <w:top w:val="none" w:sz="0" w:space="0" w:color="auto"/>
        <w:left w:val="none" w:sz="0" w:space="0" w:color="auto"/>
        <w:bottom w:val="none" w:sz="0" w:space="0" w:color="auto"/>
        <w:right w:val="none" w:sz="0" w:space="0" w:color="auto"/>
      </w:divBdr>
    </w:div>
    <w:div w:id="1636331852">
      <w:bodyDiv w:val="1"/>
      <w:marLeft w:val="0"/>
      <w:marRight w:val="0"/>
      <w:marTop w:val="0"/>
      <w:marBottom w:val="0"/>
      <w:divBdr>
        <w:top w:val="none" w:sz="0" w:space="0" w:color="auto"/>
        <w:left w:val="none" w:sz="0" w:space="0" w:color="auto"/>
        <w:bottom w:val="none" w:sz="0" w:space="0" w:color="auto"/>
        <w:right w:val="none" w:sz="0" w:space="0" w:color="auto"/>
      </w:divBdr>
    </w:div>
    <w:div w:id="1643846835">
      <w:bodyDiv w:val="1"/>
      <w:marLeft w:val="0"/>
      <w:marRight w:val="0"/>
      <w:marTop w:val="0"/>
      <w:marBottom w:val="0"/>
      <w:divBdr>
        <w:top w:val="none" w:sz="0" w:space="0" w:color="auto"/>
        <w:left w:val="none" w:sz="0" w:space="0" w:color="auto"/>
        <w:bottom w:val="none" w:sz="0" w:space="0" w:color="auto"/>
        <w:right w:val="none" w:sz="0" w:space="0" w:color="auto"/>
      </w:divBdr>
    </w:div>
    <w:div w:id="1689407340">
      <w:bodyDiv w:val="1"/>
      <w:marLeft w:val="0"/>
      <w:marRight w:val="0"/>
      <w:marTop w:val="0"/>
      <w:marBottom w:val="0"/>
      <w:divBdr>
        <w:top w:val="none" w:sz="0" w:space="0" w:color="auto"/>
        <w:left w:val="none" w:sz="0" w:space="0" w:color="auto"/>
        <w:bottom w:val="none" w:sz="0" w:space="0" w:color="auto"/>
        <w:right w:val="none" w:sz="0" w:space="0" w:color="auto"/>
      </w:divBdr>
    </w:div>
    <w:div w:id="1692487448">
      <w:bodyDiv w:val="1"/>
      <w:marLeft w:val="0"/>
      <w:marRight w:val="0"/>
      <w:marTop w:val="0"/>
      <w:marBottom w:val="0"/>
      <w:divBdr>
        <w:top w:val="none" w:sz="0" w:space="0" w:color="auto"/>
        <w:left w:val="none" w:sz="0" w:space="0" w:color="auto"/>
        <w:bottom w:val="none" w:sz="0" w:space="0" w:color="auto"/>
        <w:right w:val="none" w:sz="0" w:space="0" w:color="auto"/>
      </w:divBdr>
    </w:div>
    <w:div w:id="1695689848">
      <w:bodyDiv w:val="1"/>
      <w:marLeft w:val="0"/>
      <w:marRight w:val="0"/>
      <w:marTop w:val="0"/>
      <w:marBottom w:val="0"/>
      <w:divBdr>
        <w:top w:val="none" w:sz="0" w:space="0" w:color="auto"/>
        <w:left w:val="none" w:sz="0" w:space="0" w:color="auto"/>
        <w:bottom w:val="none" w:sz="0" w:space="0" w:color="auto"/>
        <w:right w:val="none" w:sz="0" w:space="0" w:color="auto"/>
      </w:divBdr>
    </w:div>
    <w:div w:id="1709720959">
      <w:bodyDiv w:val="1"/>
      <w:marLeft w:val="0"/>
      <w:marRight w:val="0"/>
      <w:marTop w:val="0"/>
      <w:marBottom w:val="0"/>
      <w:divBdr>
        <w:top w:val="none" w:sz="0" w:space="0" w:color="auto"/>
        <w:left w:val="none" w:sz="0" w:space="0" w:color="auto"/>
        <w:bottom w:val="none" w:sz="0" w:space="0" w:color="auto"/>
        <w:right w:val="none" w:sz="0" w:space="0" w:color="auto"/>
      </w:divBdr>
    </w:div>
    <w:div w:id="1717000560">
      <w:bodyDiv w:val="1"/>
      <w:marLeft w:val="0"/>
      <w:marRight w:val="0"/>
      <w:marTop w:val="0"/>
      <w:marBottom w:val="0"/>
      <w:divBdr>
        <w:top w:val="none" w:sz="0" w:space="0" w:color="auto"/>
        <w:left w:val="none" w:sz="0" w:space="0" w:color="auto"/>
        <w:bottom w:val="none" w:sz="0" w:space="0" w:color="auto"/>
        <w:right w:val="none" w:sz="0" w:space="0" w:color="auto"/>
      </w:divBdr>
    </w:div>
    <w:div w:id="1717700497">
      <w:bodyDiv w:val="1"/>
      <w:marLeft w:val="0"/>
      <w:marRight w:val="0"/>
      <w:marTop w:val="0"/>
      <w:marBottom w:val="0"/>
      <w:divBdr>
        <w:top w:val="none" w:sz="0" w:space="0" w:color="auto"/>
        <w:left w:val="none" w:sz="0" w:space="0" w:color="auto"/>
        <w:bottom w:val="none" w:sz="0" w:space="0" w:color="auto"/>
        <w:right w:val="none" w:sz="0" w:space="0" w:color="auto"/>
      </w:divBdr>
    </w:div>
    <w:div w:id="1734113349">
      <w:bodyDiv w:val="1"/>
      <w:marLeft w:val="0"/>
      <w:marRight w:val="0"/>
      <w:marTop w:val="0"/>
      <w:marBottom w:val="0"/>
      <w:divBdr>
        <w:top w:val="none" w:sz="0" w:space="0" w:color="auto"/>
        <w:left w:val="none" w:sz="0" w:space="0" w:color="auto"/>
        <w:bottom w:val="none" w:sz="0" w:space="0" w:color="auto"/>
        <w:right w:val="none" w:sz="0" w:space="0" w:color="auto"/>
      </w:divBdr>
    </w:div>
    <w:div w:id="1746298660">
      <w:bodyDiv w:val="1"/>
      <w:marLeft w:val="0"/>
      <w:marRight w:val="0"/>
      <w:marTop w:val="0"/>
      <w:marBottom w:val="0"/>
      <w:divBdr>
        <w:top w:val="none" w:sz="0" w:space="0" w:color="auto"/>
        <w:left w:val="none" w:sz="0" w:space="0" w:color="auto"/>
        <w:bottom w:val="none" w:sz="0" w:space="0" w:color="auto"/>
        <w:right w:val="none" w:sz="0" w:space="0" w:color="auto"/>
      </w:divBdr>
      <w:divsChild>
        <w:div w:id="307368125">
          <w:marLeft w:val="0"/>
          <w:marRight w:val="0"/>
          <w:marTop w:val="0"/>
          <w:marBottom w:val="0"/>
          <w:divBdr>
            <w:top w:val="none" w:sz="0" w:space="0" w:color="auto"/>
            <w:left w:val="none" w:sz="0" w:space="0" w:color="auto"/>
            <w:bottom w:val="none" w:sz="0" w:space="0" w:color="auto"/>
            <w:right w:val="none" w:sz="0" w:space="0" w:color="auto"/>
          </w:divBdr>
          <w:divsChild>
            <w:div w:id="1056971121">
              <w:marLeft w:val="0"/>
              <w:marRight w:val="0"/>
              <w:marTop w:val="0"/>
              <w:marBottom w:val="0"/>
              <w:divBdr>
                <w:top w:val="none" w:sz="0" w:space="0" w:color="auto"/>
                <w:left w:val="none" w:sz="0" w:space="0" w:color="auto"/>
                <w:bottom w:val="none" w:sz="0" w:space="0" w:color="auto"/>
                <w:right w:val="none" w:sz="0" w:space="0" w:color="auto"/>
              </w:divBdr>
            </w:div>
          </w:divsChild>
        </w:div>
        <w:div w:id="1726679699">
          <w:marLeft w:val="0"/>
          <w:marRight w:val="0"/>
          <w:marTop w:val="0"/>
          <w:marBottom w:val="0"/>
          <w:divBdr>
            <w:top w:val="none" w:sz="0" w:space="0" w:color="auto"/>
            <w:left w:val="none" w:sz="0" w:space="0" w:color="auto"/>
            <w:bottom w:val="none" w:sz="0" w:space="0" w:color="auto"/>
            <w:right w:val="none" w:sz="0" w:space="0" w:color="auto"/>
          </w:divBdr>
          <w:divsChild>
            <w:div w:id="1063875260">
              <w:marLeft w:val="0"/>
              <w:marRight w:val="0"/>
              <w:marTop w:val="0"/>
              <w:marBottom w:val="0"/>
              <w:divBdr>
                <w:top w:val="none" w:sz="0" w:space="0" w:color="auto"/>
                <w:left w:val="none" w:sz="0" w:space="0" w:color="auto"/>
                <w:bottom w:val="none" w:sz="0" w:space="0" w:color="auto"/>
                <w:right w:val="none" w:sz="0" w:space="0" w:color="auto"/>
              </w:divBdr>
            </w:div>
            <w:div w:id="115687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267635">
      <w:bodyDiv w:val="1"/>
      <w:marLeft w:val="0"/>
      <w:marRight w:val="0"/>
      <w:marTop w:val="0"/>
      <w:marBottom w:val="0"/>
      <w:divBdr>
        <w:top w:val="none" w:sz="0" w:space="0" w:color="auto"/>
        <w:left w:val="none" w:sz="0" w:space="0" w:color="auto"/>
        <w:bottom w:val="none" w:sz="0" w:space="0" w:color="auto"/>
        <w:right w:val="none" w:sz="0" w:space="0" w:color="auto"/>
      </w:divBdr>
    </w:div>
    <w:div w:id="1757675956">
      <w:bodyDiv w:val="1"/>
      <w:marLeft w:val="0"/>
      <w:marRight w:val="0"/>
      <w:marTop w:val="0"/>
      <w:marBottom w:val="0"/>
      <w:divBdr>
        <w:top w:val="none" w:sz="0" w:space="0" w:color="auto"/>
        <w:left w:val="none" w:sz="0" w:space="0" w:color="auto"/>
        <w:bottom w:val="none" w:sz="0" w:space="0" w:color="auto"/>
        <w:right w:val="none" w:sz="0" w:space="0" w:color="auto"/>
      </w:divBdr>
    </w:div>
    <w:div w:id="1764765913">
      <w:bodyDiv w:val="1"/>
      <w:marLeft w:val="0"/>
      <w:marRight w:val="0"/>
      <w:marTop w:val="0"/>
      <w:marBottom w:val="0"/>
      <w:divBdr>
        <w:top w:val="none" w:sz="0" w:space="0" w:color="auto"/>
        <w:left w:val="none" w:sz="0" w:space="0" w:color="auto"/>
        <w:bottom w:val="none" w:sz="0" w:space="0" w:color="auto"/>
        <w:right w:val="none" w:sz="0" w:space="0" w:color="auto"/>
      </w:divBdr>
    </w:div>
    <w:div w:id="1765834041">
      <w:bodyDiv w:val="1"/>
      <w:marLeft w:val="0"/>
      <w:marRight w:val="0"/>
      <w:marTop w:val="0"/>
      <w:marBottom w:val="0"/>
      <w:divBdr>
        <w:top w:val="none" w:sz="0" w:space="0" w:color="auto"/>
        <w:left w:val="none" w:sz="0" w:space="0" w:color="auto"/>
        <w:bottom w:val="none" w:sz="0" w:space="0" w:color="auto"/>
        <w:right w:val="none" w:sz="0" w:space="0" w:color="auto"/>
      </w:divBdr>
    </w:div>
    <w:div w:id="1774326944">
      <w:bodyDiv w:val="1"/>
      <w:marLeft w:val="0"/>
      <w:marRight w:val="0"/>
      <w:marTop w:val="0"/>
      <w:marBottom w:val="0"/>
      <w:divBdr>
        <w:top w:val="none" w:sz="0" w:space="0" w:color="auto"/>
        <w:left w:val="none" w:sz="0" w:space="0" w:color="auto"/>
        <w:bottom w:val="none" w:sz="0" w:space="0" w:color="auto"/>
        <w:right w:val="none" w:sz="0" w:space="0" w:color="auto"/>
      </w:divBdr>
      <w:divsChild>
        <w:div w:id="8262833">
          <w:marLeft w:val="0"/>
          <w:marRight w:val="0"/>
          <w:marTop w:val="0"/>
          <w:marBottom w:val="0"/>
          <w:divBdr>
            <w:top w:val="none" w:sz="0" w:space="0" w:color="auto"/>
            <w:left w:val="none" w:sz="0" w:space="0" w:color="auto"/>
            <w:bottom w:val="none" w:sz="0" w:space="0" w:color="auto"/>
            <w:right w:val="none" w:sz="0" w:space="0" w:color="auto"/>
          </w:divBdr>
          <w:divsChild>
            <w:div w:id="400566071">
              <w:marLeft w:val="0"/>
              <w:marRight w:val="0"/>
              <w:marTop w:val="0"/>
              <w:marBottom w:val="0"/>
              <w:divBdr>
                <w:top w:val="none" w:sz="0" w:space="0" w:color="auto"/>
                <w:left w:val="none" w:sz="0" w:space="0" w:color="auto"/>
                <w:bottom w:val="none" w:sz="0" w:space="0" w:color="auto"/>
                <w:right w:val="none" w:sz="0" w:space="0" w:color="auto"/>
              </w:divBdr>
            </w:div>
          </w:divsChild>
        </w:div>
        <w:div w:id="125245157">
          <w:marLeft w:val="0"/>
          <w:marRight w:val="0"/>
          <w:marTop w:val="0"/>
          <w:marBottom w:val="0"/>
          <w:divBdr>
            <w:top w:val="none" w:sz="0" w:space="0" w:color="auto"/>
            <w:left w:val="none" w:sz="0" w:space="0" w:color="auto"/>
            <w:bottom w:val="none" w:sz="0" w:space="0" w:color="auto"/>
            <w:right w:val="none" w:sz="0" w:space="0" w:color="auto"/>
          </w:divBdr>
          <w:divsChild>
            <w:div w:id="2072314176">
              <w:marLeft w:val="0"/>
              <w:marRight w:val="0"/>
              <w:marTop w:val="0"/>
              <w:marBottom w:val="0"/>
              <w:divBdr>
                <w:top w:val="none" w:sz="0" w:space="0" w:color="auto"/>
                <w:left w:val="none" w:sz="0" w:space="0" w:color="auto"/>
                <w:bottom w:val="none" w:sz="0" w:space="0" w:color="auto"/>
                <w:right w:val="none" w:sz="0" w:space="0" w:color="auto"/>
              </w:divBdr>
            </w:div>
          </w:divsChild>
        </w:div>
        <w:div w:id="277957197">
          <w:marLeft w:val="0"/>
          <w:marRight w:val="0"/>
          <w:marTop w:val="0"/>
          <w:marBottom w:val="0"/>
          <w:divBdr>
            <w:top w:val="none" w:sz="0" w:space="0" w:color="auto"/>
            <w:left w:val="none" w:sz="0" w:space="0" w:color="auto"/>
            <w:bottom w:val="none" w:sz="0" w:space="0" w:color="auto"/>
            <w:right w:val="none" w:sz="0" w:space="0" w:color="auto"/>
          </w:divBdr>
          <w:divsChild>
            <w:div w:id="1264919515">
              <w:marLeft w:val="0"/>
              <w:marRight w:val="0"/>
              <w:marTop w:val="0"/>
              <w:marBottom w:val="0"/>
              <w:divBdr>
                <w:top w:val="none" w:sz="0" w:space="0" w:color="auto"/>
                <w:left w:val="none" w:sz="0" w:space="0" w:color="auto"/>
                <w:bottom w:val="none" w:sz="0" w:space="0" w:color="auto"/>
                <w:right w:val="none" w:sz="0" w:space="0" w:color="auto"/>
              </w:divBdr>
            </w:div>
          </w:divsChild>
        </w:div>
        <w:div w:id="309604953">
          <w:marLeft w:val="0"/>
          <w:marRight w:val="0"/>
          <w:marTop w:val="0"/>
          <w:marBottom w:val="0"/>
          <w:divBdr>
            <w:top w:val="none" w:sz="0" w:space="0" w:color="auto"/>
            <w:left w:val="none" w:sz="0" w:space="0" w:color="auto"/>
            <w:bottom w:val="none" w:sz="0" w:space="0" w:color="auto"/>
            <w:right w:val="none" w:sz="0" w:space="0" w:color="auto"/>
          </w:divBdr>
          <w:divsChild>
            <w:div w:id="1278638035">
              <w:marLeft w:val="0"/>
              <w:marRight w:val="0"/>
              <w:marTop w:val="0"/>
              <w:marBottom w:val="0"/>
              <w:divBdr>
                <w:top w:val="none" w:sz="0" w:space="0" w:color="auto"/>
                <w:left w:val="none" w:sz="0" w:space="0" w:color="auto"/>
                <w:bottom w:val="none" w:sz="0" w:space="0" w:color="auto"/>
                <w:right w:val="none" w:sz="0" w:space="0" w:color="auto"/>
              </w:divBdr>
            </w:div>
          </w:divsChild>
        </w:div>
        <w:div w:id="491143614">
          <w:marLeft w:val="0"/>
          <w:marRight w:val="0"/>
          <w:marTop w:val="0"/>
          <w:marBottom w:val="0"/>
          <w:divBdr>
            <w:top w:val="none" w:sz="0" w:space="0" w:color="auto"/>
            <w:left w:val="none" w:sz="0" w:space="0" w:color="auto"/>
            <w:bottom w:val="none" w:sz="0" w:space="0" w:color="auto"/>
            <w:right w:val="none" w:sz="0" w:space="0" w:color="auto"/>
          </w:divBdr>
          <w:divsChild>
            <w:div w:id="578099559">
              <w:marLeft w:val="0"/>
              <w:marRight w:val="0"/>
              <w:marTop w:val="0"/>
              <w:marBottom w:val="0"/>
              <w:divBdr>
                <w:top w:val="none" w:sz="0" w:space="0" w:color="auto"/>
                <w:left w:val="none" w:sz="0" w:space="0" w:color="auto"/>
                <w:bottom w:val="none" w:sz="0" w:space="0" w:color="auto"/>
                <w:right w:val="none" w:sz="0" w:space="0" w:color="auto"/>
              </w:divBdr>
            </w:div>
            <w:div w:id="803304711">
              <w:marLeft w:val="0"/>
              <w:marRight w:val="0"/>
              <w:marTop w:val="0"/>
              <w:marBottom w:val="0"/>
              <w:divBdr>
                <w:top w:val="none" w:sz="0" w:space="0" w:color="auto"/>
                <w:left w:val="none" w:sz="0" w:space="0" w:color="auto"/>
                <w:bottom w:val="none" w:sz="0" w:space="0" w:color="auto"/>
                <w:right w:val="none" w:sz="0" w:space="0" w:color="auto"/>
              </w:divBdr>
            </w:div>
            <w:div w:id="1147405610">
              <w:marLeft w:val="0"/>
              <w:marRight w:val="0"/>
              <w:marTop w:val="0"/>
              <w:marBottom w:val="0"/>
              <w:divBdr>
                <w:top w:val="none" w:sz="0" w:space="0" w:color="auto"/>
                <w:left w:val="none" w:sz="0" w:space="0" w:color="auto"/>
                <w:bottom w:val="none" w:sz="0" w:space="0" w:color="auto"/>
                <w:right w:val="none" w:sz="0" w:space="0" w:color="auto"/>
              </w:divBdr>
            </w:div>
            <w:div w:id="2116123969">
              <w:marLeft w:val="0"/>
              <w:marRight w:val="0"/>
              <w:marTop w:val="0"/>
              <w:marBottom w:val="0"/>
              <w:divBdr>
                <w:top w:val="none" w:sz="0" w:space="0" w:color="auto"/>
                <w:left w:val="none" w:sz="0" w:space="0" w:color="auto"/>
                <w:bottom w:val="none" w:sz="0" w:space="0" w:color="auto"/>
                <w:right w:val="none" w:sz="0" w:space="0" w:color="auto"/>
              </w:divBdr>
            </w:div>
          </w:divsChild>
        </w:div>
        <w:div w:id="496850013">
          <w:marLeft w:val="0"/>
          <w:marRight w:val="0"/>
          <w:marTop w:val="0"/>
          <w:marBottom w:val="0"/>
          <w:divBdr>
            <w:top w:val="none" w:sz="0" w:space="0" w:color="auto"/>
            <w:left w:val="none" w:sz="0" w:space="0" w:color="auto"/>
            <w:bottom w:val="none" w:sz="0" w:space="0" w:color="auto"/>
            <w:right w:val="none" w:sz="0" w:space="0" w:color="auto"/>
          </w:divBdr>
          <w:divsChild>
            <w:div w:id="1346706982">
              <w:marLeft w:val="0"/>
              <w:marRight w:val="0"/>
              <w:marTop w:val="0"/>
              <w:marBottom w:val="0"/>
              <w:divBdr>
                <w:top w:val="none" w:sz="0" w:space="0" w:color="auto"/>
                <w:left w:val="none" w:sz="0" w:space="0" w:color="auto"/>
                <w:bottom w:val="none" w:sz="0" w:space="0" w:color="auto"/>
                <w:right w:val="none" w:sz="0" w:space="0" w:color="auto"/>
              </w:divBdr>
            </w:div>
            <w:div w:id="2119056116">
              <w:marLeft w:val="0"/>
              <w:marRight w:val="0"/>
              <w:marTop w:val="0"/>
              <w:marBottom w:val="0"/>
              <w:divBdr>
                <w:top w:val="none" w:sz="0" w:space="0" w:color="auto"/>
                <w:left w:val="none" w:sz="0" w:space="0" w:color="auto"/>
                <w:bottom w:val="none" w:sz="0" w:space="0" w:color="auto"/>
                <w:right w:val="none" w:sz="0" w:space="0" w:color="auto"/>
              </w:divBdr>
            </w:div>
          </w:divsChild>
        </w:div>
        <w:div w:id="923106531">
          <w:marLeft w:val="0"/>
          <w:marRight w:val="0"/>
          <w:marTop w:val="0"/>
          <w:marBottom w:val="0"/>
          <w:divBdr>
            <w:top w:val="none" w:sz="0" w:space="0" w:color="auto"/>
            <w:left w:val="none" w:sz="0" w:space="0" w:color="auto"/>
            <w:bottom w:val="none" w:sz="0" w:space="0" w:color="auto"/>
            <w:right w:val="none" w:sz="0" w:space="0" w:color="auto"/>
          </w:divBdr>
          <w:divsChild>
            <w:div w:id="1922786456">
              <w:marLeft w:val="0"/>
              <w:marRight w:val="0"/>
              <w:marTop w:val="0"/>
              <w:marBottom w:val="0"/>
              <w:divBdr>
                <w:top w:val="none" w:sz="0" w:space="0" w:color="auto"/>
                <w:left w:val="none" w:sz="0" w:space="0" w:color="auto"/>
                <w:bottom w:val="none" w:sz="0" w:space="0" w:color="auto"/>
                <w:right w:val="none" w:sz="0" w:space="0" w:color="auto"/>
              </w:divBdr>
            </w:div>
          </w:divsChild>
        </w:div>
        <w:div w:id="1060980398">
          <w:marLeft w:val="0"/>
          <w:marRight w:val="0"/>
          <w:marTop w:val="0"/>
          <w:marBottom w:val="0"/>
          <w:divBdr>
            <w:top w:val="none" w:sz="0" w:space="0" w:color="auto"/>
            <w:left w:val="none" w:sz="0" w:space="0" w:color="auto"/>
            <w:bottom w:val="none" w:sz="0" w:space="0" w:color="auto"/>
            <w:right w:val="none" w:sz="0" w:space="0" w:color="auto"/>
          </w:divBdr>
          <w:divsChild>
            <w:div w:id="577635256">
              <w:marLeft w:val="0"/>
              <w:marRight w:val="0"/>
              <w:marTop w:val="0"/>
              <w:marBottom w:val="0"/>
              <w:divBdr>
                <w:top w:val="none" w:sz="0" w:space="0" w:color="auto"/>
                <w:left w:val="none" w:sz="0" w:space="0" w:color="auto"/>
                <w:bottom w:val="none" w:sz="0" w:space="0" w:color="auto"/>
                <w:right w:val="none" w:sz="0" w:space="0" w:color="auto"/>
              </w:divBdr>
            </w:div>
            <w:div w:id="673799244">
              <w:marLeft w:val="0"/>
              <w:marRight w:val="0"/>
              <w:marTop w:val="0"/>
              <w:marBottom w:val="0"/>
              <w:divBdr>
                <w:top w:val="none" w:sz="0" w:space="0" w:color="auto"/>
                <w:left w:val="none" w:sz="0" w:space="0" w:color="auto"/>
                <w:bottom w:val="none" w:sz="0" w:space="0" w:color="auto"/>
                <w:right w:val="none" w:sz="0" w:space="0" w:color="auto"/>
              </w:divBdr>
            </w:div>
            <w:div w:id="1029187102">
              <w:marLeft w:val="0"/>
              <w:marRight w:val="0"/>
              <w:marTop w:val="0"/>
              <w:marBottom w:val="0"/>
              <w:divBdr>
                <w:top w:val="none" w:sz="0" w:space="0" w:color="auto"/>
                <w:left w:val="none" w:sz="0" w:space="0" w:color="auto"/>
                <w:bottom w:val="none" w:sz="0" w:space="0" w:color="auto"/>
                <w:right w:val="none" w:sz="0" w:space="0" w:color="auto"/>
              </w:divBdr>
            </w:div>
            <w:div w:id="1610429962">
              <w:marLeft w:val="0"/>
              <w:marRight w:val="0"/>
              <w:marTop w:val="0"/>
              <w:marBottom w:val="0"/>
              <w:divBdr>
                <w:top w:val="none" w:sz="0" w:space="0" w:color="auto"/>
                <w:left w:val="none" w:sz="0" w:space="0" w:color="auto"/>
                <w:bottom w:val="none" w:sz="0" w:space="0" w:color="auto"/>
                <w:right w:val="none" w:sz="0" w:space="0" w:color="auto"/>
              </w:divBdr>
            </w:div>
            <w:div w:id="1711492941">
              <w:marLeft w:val="0"/>
              <w:marRight w:val="0"/>
              <w:marTop w:val="0"/>
              <w:marBottom w:val="0"/>
              <w:divBdr>
                <w:top w:val="none" w:sz="0" w:space="0" w:color="auto"/>
                <w:left w:val="none" w:sz="0" w:space="0" w:color="auto"/>
                <w:bottom w:val="none" w:sz="0" w:space="0" w:color="auto"/>
                <w:right w:val="none" w:sz="0" w:space="0" w:color="auto"/>
              </w:divBdr>
            </w:div>
            <w:div w:id="2123451021">
              <w:marLeft w:val="0"/>
              <w:marRight w:val="0"/>
              <w:marTop w:val="0"/>
              <w:marBottom w:val="0"/>
              <w:divBdr>
                <w:top w:val="none" w:sz="0" w:space="0" w:color="auto"/>
                <w:left w:val="none" w:sz="0" w:space="0" w:color="auto"/>
                <w:bottom w:val="none" w:sz="0" w:space="0" w:color="auto"/>
                <w:right w:val="none" w:sz="0" w:space="0" w:color="auto"/>
              </w:divBdr>
            </w:div>
          </w:divsChild>
        </w:div>
        <w:div w:id="1084843529">
          <w:marLeft w:val="0"/>
          <w:marRight w:val="0"/>
          <w:marTop w:val="0"/>
          <w:marBottom w:val="0"/>
          <w:divBdr>
            <w:top w:val="none" w:sz="0" w:space="0" w:color="auto"/>
            <w:left w:val="none" w:sz="0" w:space="0" w:color="auto"/>
            <w:bottom w:val="none" w:sz="0" w:space="0" w:color="auto"/>
            <w:right w:val="none" w:sz="0" w:space="0" w:color="auto"/>
          </w:divBdr>
          <w:divsChild>
            <w:div w:id="493179384">
              <w:marLeft w:val="0"/>
              <w:marRight w:val="0"/>
              <w:marTop w:val="0"/>
              <w:marBottom w:val="0"/>
              <w:divBdr>
                <w:top w:val="none" w:sz="0" w:space="0" w:color="auto"/>
                <w:left w:val="none" w:sz="0" w:space="0" w:color="auto"/>
                <w:bottom w:val="none" w:sz="0" w:space="0" w:color="auto"/>
                <w:right w:val="none" w:sz="0" w:space="0" w:color="auto"/>
              </w:divBdr>
            </w:div>
          </w:divsChild>
        </w:div>
        <w:div w:id="1183859710">
          <w:marLeft w:val="0"/>
          <w:marRight w:val="0"/>
          <w:marTop w:val="0"/>
          <w:marBottom w:val="0"/>
          <w:divBdr>
            <w:top w:val="none" w:sz="0" w:space="0" w:color="auto"/>
            <w:left w:val="none" w:sz="0" w:space="0" w:color="auto"/>
            <w:bottom w:val="none" w:sz="0" w:space="0" w:color="auto"/>
            <w:right w:val="none" w:sz="0" w:space="0" w:color="auto"/>
          </w:divBdr>
          <w:divsChild>
            <w:div w:id="1646163014">
              <w:marLeft w:val="0"/>
              <w:marRight w:val="0"/>
              <w:marTop w:val="0"/>
              <w:marBottom w:val="0"/>
              <w:divBdr>
                <w:top w:val="none" w:sz="0" w:space="0" w:color="auto"/>
                <w:left w:val="none" w:sz="0" w:space="0" w:color="auto"/>
                <w:bottom w:val="none" w:sz="0" w:space="0" w:color="auto"/>
                <w:right w:val="none" w:sz="0" w:space="0" w:color="auto"/>
              </w:divBdr>
            </w:div>
          </w:divsChild>
        </w:div>
        <w:div w:id="1302803809">
          <w:marLeft w:val="0"/>
          <w:marRight w:val="0"/>
          <w:marTop w:val="0"/>
          <w:marBottom w:val="0"/>
          <w:divBdr>
            <w:top w:val="none" w:sz="0" w:space="0" w:color="auto"/>
            <w:left w:val="none" w:sz="0" w:space="0" w:color="auto"/>
            <w:bottom w:val="none" w:sz="0" w:space="0" w:color="auto"/>
            <w:right w:val="none" w:sz="0" w:space="0" w:color="auto"/>
          </w:divBdr>
          <w:divsChild>
            <w:div w:id="1989163144">
              <w:marLeft w:val="0"/>
              <w:marRight w:val="0"/>
              <w:marTop w:val="0"/>
              <w:marBottom w:val="0"/>
              <w:divBdr>
                <w:top w:val="none" w:sz="0" w:space="0" w:color="auto"/>
                <w:left w:val="none" w:sz="0" w:space="0" w:color="auto"/>
                <w:bottom w:val="none" w:sz="0" w:space="0" w:color="auto"/>
                <w:right w:val="none" w:sz="0" w:space="0" w:color="auto"/>
              </w:divBdr>
            </w:div>
          </w:divsChild>
        </w:div>
        <w:div w:id="1818178998">
          <w:marLeft w:val="0"/>
          <w:marRight w:val="0"/>
          <w:marTop w:val="0"/>
          <w:marBottom w:val="0"/>
          <w:divBdr>
            <w:top w:val="none" w:sz="0" w:space="0" w:color="auto"/>
            <w:left w:val="none" w:sz="0" w:space="0" w:color="auto"/>
            <w:bottom w:val="none" w:sz="0" w:space="0" w:color="auto"/>
            <w:right w:val="none" w:sz="0" w:space="0" w:color="auto"/>
          </w:divBdr>
          <w:divsChild>
            <w:div w:id="530997488">
              <w:marLeft w:val="0"/>
              <w:marRight w:val="0"/>
              <w:marTop w:val="0"/>
              <w:marBottom w:val="0"/>
              <w:divBdr>
                <w:top w:val="none" w:sz="0" w:space="0" w:color="auto"/>
                <w:left w:val="none" w:sz="0" w:space="0" w:color="auto"/>
                <w:bottom w:val="none" w:sz="0" w:space="0" w:color="auto"/>
                <w:right w:val="none" w:sz="0" w:space="0" w:color="auto"/>
              </w:divBdr>
            </w:div>
          </w:divsChild>
        </w:div>
        <w:div w:id="1888641451">
          <w:marLeft w:val="0"/>
          <w:marRight w:val="0"/>
          <w:marTop w:val="0"/>
          <w:marBottom w:val="0"/>
          <w:divBdr>
            <w:top w:val="none" w:sz="0" w:space="0" w:color="auto"/>
            <w:left w:val="none" w:sz="0" w:space="0" w:color="auto"/>
            <w:bottom w:val="none" w:sz="0" w:space="0" w:color="auto"/>
            <w:right w:val="none" w:sz="0" w:space="0" w:color="auto"/>
          </w:divBdr>
          <w:divsChild>
            <w:div w:id="611402649">
              <w:marLeft w:val="0"/>
              <w:marRight w:val="0"/>
              <w:marTop w:val="0"/>
              <w:marBottom w:val="0"/>
              <w:divBdr>
                <w:top w:val="none" w:sz="0" w:space="0" w:color="auto"/>
                <w:left w:val="none" w:sz="0" w:space="0" w:color="auto"/>
                <w:bottom w:val="none" w:sz="0" w:space="0" w:color="auto"/>
                <w:right w:val="none" w:sz="0" w:space="0" w:color="auto"/>
              </w:divBdr>
            </w:div>
          </w:divsChild>
        </w:div>
        <w:div w:id="1899709041">
          <w:marLeft w:val="0"/>
          <w:marRight w:val="0"/>
          <w:marTop w:val="0"/>
          <w:marBottom w:val="0"/>
          <w:divBdr>
            <w:top w:val="none" w:sz="0" w:space="0" w:color="auto"/>
            <w:left w:val="none" w:sz="0" w:space="0" w:color="auto"/>
            <w:bottom w:val="none" w:sz="0" w:space="0" w:color="auto"/>
            <w:right w:val="none" w:sz="0" w:space="0" w:color="auto"/>
          </w:divBdr>
          <w:divsChild>
            <w:div w:id="630674210">
              <w:marLeft w:val="0"/>
              <w:marRight w:val="0"/>
              <w:marTop w:val="0"/>
              <w:marBottom w:val="0"/>
              <w:divBdr>
                <w:top w:val="none" w:sz="0" w:space="0" w:color="auto"/>
                <w:left w:val="none" w:sz="0" w:space="0" w:color="auto"/>
                <w:bottom w:val="none" w:sz="0" w:space="0" w:color="auto"/>
                <w:right w:val="none" w:sz="0" w:space="0" w:color="auto"/>
              </w:divBdr>
            </w:div>
          </w:divsChild>
        </w:div>
        <w:div w:id="1971551224">
          <w:marLeft w:val="0"/>
          <w:marRight w:val="0"/>
          <w:marTop w:val="0"/>
          <w:marBottom w:val="0"/>
          <w:divBdr>
            <w:top w:val="none" w:sz="0" w:space="0" w:color="auto"/>
            <w:left w:val="none" w:sz="0" w:space="0" w:color="auto"/>
            <w:bottom w:val="none" w:sz="0" w:space="0" w:color="auto"/>
            <w:right w:val="none" w:sz="0" w:space="0" w:color="auto"/>
          </w:divBdr>
          <w:divsChild>
            <w:div w:id="950090035">
              <w:marLeft w:val="0"/>
              <w:marRight w:val="0"/>
              <w:marTop w:val="0"/>
              <w:marBottom w:val="0"/>
              <w:divBdr>
                <w:top w:val="none" w:sz="0" w:space="0" w:color="auto"/>
                <w:left w:val="none" w:sz="0" w:space="0" w:color="auto"/>
                <w:bottom w:val="none" w:sz="0" w:space="0" w:color="auto"/>
                <w:right w:val="none" w:sz="0" w:space="0" w:color="auto"/>
              </w:divBdr>
            </w:div>
          </w:divsChild>
        </w:div>
        <w:div w:id="2002082981">
          <w:marLeft w:val="0"/>
          <w:marRight w:val="0"/>
          <w:marTop w:val="0"/>
          <w:marBottom w:val="0"/>
          <w:divBdr>
            <w:top w:val="none" w:sz="0" w:space="0" w:color="auto"/>
            <w:left w:val="none" w:sz="0" w:space="0" w:color="auto"/>
            <w:bottom w:val="none" w:sz="0" w:space="0" w:color="auto"/>
            <w:right w:val="none" w:sz="0" w:space="0" w:color="auto"/>
          </w:divBdr>
          <w:divsChild>
            <w:div w:id="172413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24179">
      <w:bodyDiv w:val="1"/>
      <w:marLeft w:val="0"/>
      <w:marRight w:val="0"/>
      <w:marTop w:val="0"/>
      <w:marBottom w:val="0"/>
      <w:divBdr>
        <w:top w:val="none" w:sz="0" w:space="0" w:color="auto"/>
        <w:left w:val="none" w:sz="0" w:space="0" w:color="auto"/>
        <w:bottom w:val="none" w:sz="0" w:space="0" w:color="auto"/>
        <w:right w:val="none" w:sz="0" w:space="0" w:color="auto"/>
      </w:divBdr>
    </w:div>
    <w:div w:id="1801223400">
      <w:bodyDiv w:val="1"/>
      <w:marLeft w:val="0"/>
      <w:marRight w:val="0"/>
      <w:marTop w:val="0"/>
      <w:marBottom w:val="0"/>
      <w:divBdr>
        <w:top w:val="none" w:sz="0" w:space="0" w:color="auto"/>
        <w:left w:val="none" w:sz="0" w:space="0" w:color="auto"/>
        <w:bottom w:val="none" w:sz="0" w:space="0" w:color="auto"/>
        <w:right w:val="none" w:sz="0" w:space="0" w:color="auto"/>
      </w:divBdr>
    </w:div>
    <w:div w:id="1809086232">
      <w:bodyDiv w:val="1"/>
      <w:marLeft w:val="0"/>
      <w:marRight w:val="0"/>
      <w:marTop w:val="0"/>
      <w:marBottom w:val="0"/>
      <w:divBdr>
        <w:top w:val="none" w:sz="0" w:space="0" w:color="auto"/>
        <w:left w:val="none" w:sz="0" w:space="0" w:color="auto"/>
        <w:bottom w:val="none" w:sz="0" w:space="0" w:color="auto"/>
        <w:right w:val="none" w:sz="0" w:space="0" w:color="auto"/>
      </w:divBdr>
    </w:div>
    <w:div w:id="1810197452">
      <w:bodyDiv w:val="1"/>
      <w:marLeft w:val="0"/>
      <w:marRight w:val="0"/>
      <w:marTop w:val="0"/>
      <w:marBottom w:val="0"/>
      <w:divBdr>
        <w:top w:val="none" w:sz="0" w:space="0" w:color="auto"/>
        <w:left w:val="none" w:sz="0" w:space="0" w:color="auto"/>
        <w:bottom w:val="none" w:sz="0" w:space="0" w:color="auto"/>
        <w:right w:val="none" w:sz="0" w:space="0" w:color="auto"/>
      </w:divBdr>
    </w:div>
    <w:div w:id="1815559948">
      <w:bodyDiv w:val="1"/>
      <w:marLeft w:val="0"/>
      <w:marRight w:val="0"/>
      <w:marTop w:val="0"/>
      <w:marBottom w:val="0"/>
      <w:divBdr>
        <w:top w:val="none" w:sz="0" w:space="0" w:color="auto"/>
        <w:left w:val="none" w:sz="0" w:space="0" w:color="auto"/>
        <w:bottom w:val="none" w:sz="0" w:space="0" w:color="auto"/>
        <w:right w:val="none" w:sz="0" w:space="0" w:color="auto"/>
      </w:divBdr>
    </w:div>
    <w:div w:id="1838690652">
      <w:bodyDiv w:val="1"/>
      <w:marLeft w:val="0"/>
      <w:marRight w:val="0"/>
      <w:marTop w:val="0"/>
      <w:marBottom w:val="0"/>
      <w:divBdr>
        <w:top w:val="none" w:sz="0" w:space="0" w:color="auto"/>
        <w:left w:val="none" w:sz="0" w:space="0" w:color="auto"/>
        <w:bottom w:val="none" w:sz="0" w:space="0" w:color="auto"/>
        <w:right w:val="none" w:sz="0" w:space="0" w:color="auto"/>
      </w:divBdr>
    </w:div>
    <w:div w:id="1847206188">
      <w:bodyDiv w:val="1"/>
      <w:marLeft w:val="0"/>
      <w:marRight w:val="0"/>
      <w:marTop w:val="0"/>
      <w:marBottom w:val="0"/>
      <w:divBdr>
        <w:top w:val="none" w:sz="0" w:space="0" w:color="auto"/>
        <w:left w:val="none" w:sz="0" w:space="0" w:color="auto"/>
        <w:bottom w:val="none" w:sz="0" w:space="0" w:color="auto"/>
        <w:right w:val="none" w:sz="0" w:space="0" w:color="auto"/>
      </w:divBdr>
    </w:div>
    <w:div w:id="1850097882">
      <w:bodyDiv w:val="1"/>
      <w:marLeft w:val="0"/>
      <w:marRight w:val="0"/>
      <w:marTop w:val="0"/>
      <w:marBottom w:val="0"/>
      <w:divBdr>
        <w:top w:val="none" w:sz="0" w:space="0" w:color="auto"/>
        <w:left w:val="none" w:sz="0" w:space="0" w:color="auto"/>
        <w:bottom w:val="none" w:sz="0" w:space="0" w:color="auto"/>
        <w:right w:val="none" w:sz="0" w:space="0" w:color="auto"/>
      </w:divBdr>
    </w:div>
    <w:div w:id="1858882924">
      <w:bodyDiv w:val="1"/>
      <w:marLeft w:val="0"/>
      <w:marRight w:val="0"/>
      <w:marTop w:val="0"/>
      <w:marBottom w:val="0"/>
      <w:divBdr>
        <w:top w:val="none" w:sz="0" w:space="0" w:color="auto"/>
        <w:left w:val="none" w:sz="0" w:space="0" w:color="auto"/>
        <w:bottom w:val="none" w:sz="0" w:space="0" w:color="auto"/>
        <w:right w:val="none" w:sz="0" w:space="0" w:color="auto"/>
      </w:divBdr>
    </w:div>
    <w:div w:id="1861626488">
      <w:bodyDiv w:val="1"/>
      <w:marLeft w:val="0"/>
      <w:marRight w:val="0"/>
      <w:marTop w:val="0"/>
      <w:marBottom w:val="0"/>
      <w:divBdr>
        <w:top w:val="none" w:sz="0" w:space="0" w:color="auto"/>
        <w:left w:val="none" w:sz="0" w:space="0" w:color="auto"/>
        <w:bottom w:val="none" w:sz="0" w:space="0" w:color="auto"/>
        <w:right w:val="none" w:sz="0" w:space="0" w:color="auto"/>
      </w:divBdr>
      <w:divsChild>
        <w:div w:id="320013021">
          <w:marLeft w:val="403"/>
          <w:marRight w:val="0"/>
          <w:marTop w:val="80"/>
          <w:marBottom w:val="80"/>
          <w:divBdr>
            <w:top w:val="none" w:sz="0" w:space="0" w:color="auto"/>
            <w:left w:val="none" w:sz="0" w:space="0" w:color="auto"/>
            <w:bottom w:val="none" w:sz="0" w:space="0" w:color="auto"/>
            <w:right w:val="none" w:sz="0" w:space="0" w:color="auto"/>
          </w:divBdr>
        </w:div>
        <w:div w:id="448404174">
          <w:marLeft w:val="403"/>
          <w:marRight w:val="0"/>
          <w:marTop w:val="80"/>
          <w:marBottom w:val="80"/>
          <w:divBdr>
            <w:top w:val="none" w:sz="0" w:space="0" w:color="auto"/>
            <w:left w:val="none" w:sz="0" w:space="0" w:color="auto"/>
            <w:bottom w:val="none" w:sz="0" w:space="0" w:color="auto"/>
            <w:right w:val="none" w:sz="0" w:space="0" w:color="auto"/>
          </w:divBdr>
        </w:div>
        <w:div w:id="1993631648">
          <w:marLeft w:val="403"/>
          <w:marRight w:val="0"/>
          <w:marTop w:val="80"/>
          <w:marBottom w:val="80"/>
          <w:divBdr>
            <w:top w:val="none" w:sz="0" w:space="0" w:color="auto"/>
            <w:left w:val="none" w:sz="0" w:space="0" w:color="auto"/>
            <w:bottom w:val="none" w:sz="0" w:space="0" w:color="auto"/>
            <w:right w:val="none" w:sz="0" w:space="0" w:color="auto"/>
          </w:divBdr>
        </w:div>
      </w:divsChild>
    </w:div>
    <w:div w:id="1913585903">
      <w:bodyDiv w:val="1"/>
      <w:marLeft w:val="0"/>
      <w:marRight w:val="0"/>
      <w:marTop w:val="0"/>
      <w:marBottom w:val="0"/>
      <w:divBdr>
        <w:top w:val="none" w:sz="0" w:space="0" w:color="auto"/>
        <w:left w:val="none" w:sz="0" w:space="0" w:color="auto"/>
        <w:bottom w:val="none" w:sz="0" w:space="0" w:color="auto"/>
        <w:right w:val="none" w:sz="0" w:space="0" w:color="auto"/>
      </w:divBdr>
    </w:div>
    <w:div w:id="1913923798">
      <w:bodyDiv w:val="1"/>
      <w:marLeft w:val="0"/>
      <w:marRight w:val="0"/>
      <w:marTop w:val="0"/>
      <w:marBottom w:val="0"/>
      <w:divBdr>
        <w:top w:val="none" w:sz="0" w:space="0" w:color="auto"/>
        <w:left w:val="none" w:sz="0" w:space="0" w:color="auto"/>
        <w:bottom w:val="none" w:sz="0" w:space="0" w:color="auto"/>
        <w:right w:val="none" w:sz="0" w:space="0" w:color="auto"/>
      </w:divBdr>
    </w:div>
    <w:div w:id="1919247802">
      <w:bodyDiv w:val="1"/>
      <w:marLeft w:val="0"/>
      <w:marRight w:val="0"/>
      <w:marTop w:val="0"/>
      <w:marBottom w:val="0"/>
      <w:divBdr>
        <w:top w:val="none" w:sz="0" w:space="0" w:color="auto"/>
        <w:left w:val="none" w:sz="0" w:space="0" w:color="auto"/>
        <w:bottom w:val="none" w:sz="0" w:space="0" w:color="auto"/>
        <w:right w:val="none" w:sz="0" w:space="0" w:color="auto"/>
      </w:divBdr>
    </w:div>
    <w:div w:id="1964917811">
      <w:bodyDiv w:val="1"/>
      <w:marLeft w:val="0"/>
      <w:marRight w:val="0"/>
      <w:marTop w:val="0"/>
      <w:marBottom w:val="0"/>
      <w:divBdr>
        <w:top w:val="none" w:sz="0" w:space="0" w:color="auto"/>
        <w:left w:val="none" w:sz="0" w:space="0" w:color="auto"/>
        <w:bottom w:val="none" w:sz="0" w:space="0" w:color="auto"/>
        <w:right w:val="none" w:sz="0" w:space="0" w:color="auto"/>
      </w:divBdr>
    </w:div>
    <w:div w:id="1972133022">
      <w:bodyDiv w:val="1"/>
      <w:marLeft w:val="0"/>
      <w:marRight w:val="0"/>
      <w:marTop w:val="0"/>
      <w:marBottom w:val="0"/>
      <w:divBdr>
        <w:top w:val="none" w:sz="0" w:space="0" w:color="auto"/>
        <w:left w:val="none" w:sz="0" w:space="0" w:color="auto"/>
        <w:bottom w:val="none" w:sz="0" w:space="0" w:color="auto"/>
        <w:right w:val="none" w:sz="0" w:space="0" w:color="auto"/>
      </w:divBdr>
    </w:div>
    <w:div w:id="2002537389">
      <w:bodyDiv w:val="1"/>
      <w:marLeft w:val="0"/>
      <w:marRight w:val="0"/>
      <w:marTop w:val="0"/>
      <w:marBottom w:val="0"/>
      <w:divBdr>
        <w:top w:val="none" w:sz="0" w:space="0" w:color="auto"/>
        <w:left w:val="none" w:sz="0" w:space="0" w:color="auto"/>
        <w:bottom w:val="none" w:sz="0" w:space="0" w:color="auto"/>
        <w:right w:val="none" w:sz="0" w:space="0" w:color="auto"/>
      </w:divBdr>
      <w:divsChild>
        <w:div w:id="49614859">
          <w:marLeft w:val="0"/>
          <w:marRight w:val="0"/>
          <w:marTop w:val="0"/>
          <w:marBottom w:val="0"/>
          <w:divBdr>
            <w:top w:val="none" w:sz="0" w:space="0" w:color="auto"/>
            <w:left w:val="none" w:sz="0" w:space="0" w:color="auto"/>
            <w:bottom w:val="none" w:sz="0" w:space="0" w:color="auto"/>
            <w:right w:val="none" w:sz="0" w:space="0" w:color="auto"/>
          </w:divBdr>
        </w:div>
        <w:div w:id="1682052868">
          <w:marLeft w:val="0"/>
          <w:marRight w:val="0"/>
          <w:marTop w:val="0"/>
          <w:marBottom w:val="0"/>
          <w:divBdr>
            <w:top w:val="none" w:sz="0" w:space="0" w:color="auto"/>
            <w:left w:val="none" w:sz="0" w:space="0" w:color="auto"/>
            <w:bottom w:val="none" w:sz="0" w:space="0" w:color="auto"/>
            <w:right w:val="none" w:sz="0" w:space="0" w:color="auto"/>
          </w:divBdr>
        </w:div>
      </w:divsChild>
    </w:div>
    <w:div w:id="2042897552">
      <w:bodyDiv w:val="1"/>
      <w:marLeft w:val="0"/>
      <w:marRight w:val="0"/>
      <w:marTop w:val="0"/>
      <w:marBottom w:val="0"/>
      <w:divBdr>
        <w:top w:val="none" w:sz="0" w:space="0" w:color="auto"/>
        <w:left w:val="none" w:sz="0" w:space="0" w:color="auto"/>
        <w:bottom w:val="none" w:sz="0" w:space="0" w:color="auto"/>
        <w:right w:val="none" w:sz="0" w:space="0" w:color="auto"/>
      </w:divBdr>
      <w:divsChild>
        <w:div w:id="136067507">
          <w:marLeft w:val="0"/>
          <w:marRight w:val="0"/>
          <w:marTop w:val="0"/>
          <w:marBottom w:val="0"/>
          <w:divBdr>
            <w:top w:val="none" w:sz="0" w:space="0" w:color="auto"/>
            <w:left w:val="none" w:sz="0" w:space="0" w:color="auto"/>
            <w:bottom w:val="none" w:sz="0" w:space="0" w:color="auto"/>
            <w:right w:val="none" w:sz="0" w:space="0" w:color="auto"/>
          </w:divBdr>
        </w:div>
        <w:div w:id="494491060">
          <w:marLeft w:val="0"/>
          <w:marRight w:val="0"/>
          <w:marTop w:val="0"/>
          <w:marBottom w:val="0"/>
          <w:divBdr>
            <w:top w:val="none" w:sz="0" w:space="0" w:color="auto"/>
            <w:left w:val="none" w:sz="0" w:space="0" w:color="auto"/>
            <w:bottom w:val="none" w:sz="0" w:space="0" w:color="auto"/>
            <w:right w:val="none" w:sz="0" w:space="0" w:color="auto"/>
          </w:divBdr>
        </w:div>
        <w:div w:id="556280400">
          <w:marLeft w:val="0"/>
          <w:marRight w:val="0"/>
          <w:marTop w:val="0"/>
          <w:marBottom w:val="0"/>
          <w:divBdr>
            <w:top w:val="none" w:sz="0" w:space="0" w:color="auto"/>
            <w:left w:val="none" w:sz="0" w:space="0" w:color="auto"/>
            <w:bottom w:val="none" w:sz="0" w:space="0" w:color="auto"/>
            <w:right w:val="none" w:sz="0" w:space="0" w:color="auto"/>
          </w:divBdr>
        </w:div>
        <w:div w:id="586882694">
          <w:marLeft w:val="0"/>
          <w:marRight w:val="0"/>
          <w:marTop w:val="0"/>
          <w:marBottom w:val="0"/>
          <w:divBdr>
            <w:top w:val="none" w:sz="0" w:space="0" w:color="auto"/>
            <w:left w:val="none" w:sz="0" w:space="0" w:color="auto"/>
            <w:bottom w:val="none" w:sz="0" w:space="0" w:color="auto"/>
            <w:right w:val="none" w:sz="0" w:space="0" w:color="auto"/>
          </w:divBdr>
        </w:div>
        <w:div w:id="600800279">
          <w:marLeft w:val="0"/>
          <w:marRight w:val="0"/>
          <w:marTop w:val="0"/>
          <w:marBottom w:val="0"/>
          <w:divBdr>
            <w:top w:val="none" w:sz="0" w:space="0" w:color="auto"/>
            <w:left w:val="none" w:sz="0" w:space="0" w:color="auto"/>
            <w:bottom w:val="none" w:sz="0" w:space="0" w:color="auto"/>
            <w:right w:val="none" w:sz="0" w:space="0" w:color="auto"/>
          </w:divBdr>
        </w:div>
        <w:div w:id="664359117">
          <w:marLeft w:val="0"/>
          <w:marRight w:val="0"/>
          <w:marTop w:val="0"/>
          <w:marBottom w:val="0"/>
          <w:divBdr>
            <w:top w:val="none" w:sz="0" w:space="0" w:color="auto"/>
            <w:left w:val="none" w:sz="0" w:space="0" w:color="auto"/>
            <w:bottom w:val="none" w:sz="0" w:space="0" w:color="auto"/>
            <w:right w:val="none" w:sz="0" w:space="0" w:color="auto"/>
          </w:divBdr>
        </w:div>
        <w:div w:id="814563719">
          <w:marLeft w:val="0"/>
          <w:marRight w:val="0"/>
          <w:marTop w:val="0"/>
          <w:marBottom w:val="0"/>
          <w:divBdr>
            <w:top w:val="none" w:sz="0" w:space="0" w:color="auto"/>
            <w:left w:val="none" w:sz="0" w:space="0" w:color="auto"/>
            <w:bottom w:val="none" w:sz="0" w:space="0" w:color="auto"/>
            <w:right w:val="none" w:sz="0" w:space="0" w:color="auto"/>
          </w:divBdr>
        </w:div>
        <w:div w:id="869100477">
          <w:marLeft w:val="0"/>
          <w:marRight w:val="0"/>
          <w:marTop w:val="0"/>
          <w:marBottom w:val="0"/>
          <w:divBdr>
            <w:top w:val="none" w:sz="0" w:space="0" w:color="auto"/>
            <w:left w:val="none" w:sz="0" w:space="0" w:color="auto"/>
            <w:bottom w:val="none" w:sz="0" w:space="0" w:color="auto"/>
            <w:right w:val="none" w:sz="0" w:space="0" w:color="auto"/>
          </w:divBdr>
        </w:div>
        <w:div w:id="993144884">
          <w:marLeft w:val="0"/>
          <w:marRight w:val="0"/>
          <w:marTop w:val="0"/>
          <w:marBottom w:val="0"/>
          <w:divBdr>
            <w:top w:val="none" w:sz="0" w:space="0" w:color="auto"/>
            <w:left w:val="none" w:sz="0" w:space="0" w:color="auto"/>
            <w:bottom w:val="none" w:sz="0" w:space="0" w:color="auto"/>
            <w:right w:val="none" w:sz="0" w:space="0" w:color="auto"/>
          </w:divBdr>
        </w:div>
        <w:div w:id="1032152857">
          <w:marLeft w:val="0"/>
          <w:marRight w:val="0"/>
          <w:marTop w:val="0"/>
          <w:marBottom w:val="0"/>
          <w:divBdr>
            <w:top w:val="none" w:sz="0" w:space="0" w:color="auto"/>
            <w:left w:val="none" w:sz="0" w:space="0" w:color="auto"/>
            <w:bottom w:val="none" w:sz="0" w:space="0" w:color="auto"/>
            <w:right w:val="none" w:sz="0" w:space="0" w:color="auto"/>
          </w:divBdr>
        </w:div>
        <w:div w:id="1110078975">
          <w:marLeft w:val="0"/>
          <w:marRight w:val="0"/>
          <w:marTop w:val="0"/>
          <w:marBottom w:val="0"/>
          <w:divBdr>
            <w:top w:val="none" w:sz="0" w:space="0" w:color="auto"/>
            <w:left w:val="none" w:sz="0" w:space="0" w:color="auto"/>
            <w:bottom w:val="none" w:sz="0" w:space="0" w:color="auto"/>
            <w:right w:val="none" w:sz="0" w:space="0" w:color="auto"/>
          </w:divBdr>
        </w:div>
        <w:div w:id="1768697789">
          <w:marLeft w:val="0"/>
          <w:marRight w:val="0"/>
          <w:marTop w:val="0"/>
          <w:marBottom w:val="0"/>
          <w:divBdr>
            <w:top w:val="none" w:sz="0" w:space="0" w:color="auto"/>
            <w:left w:val="none" w:sz="0" w:space="0" w:color="auto"/>
            <w:bottom w:val="none" w:sz="0" w:space="0" w:color="auto"/>
            <w:right w:val="none" w:sz="0" w:space="0" w:color="auto"/>
          </w:divBdr>
        </w:div>
        <w:div w:id="1997609225">
          <w:marLeft w:val="0"/>
          <w:marRight w:val="0"/>
          <w:marTop w:val="0"/>
          <w:marBottom w:val="0"/>
          <w:divBdr>
            <w:top w:val="none" w:sz="0" w:space="0" w:color="auto"/>
            <w:left w:val="none" w:sz="0" w:space="0" w:color="auto"/>
            <w:bottom w:val="none" w:sz="0" w:space="0" w:color="auto"/>
            <w:right w:val="none" w:sz="0" w:space="0" w:color="auto"/>
          </w:divBdr>
        </w:div>
      </w:divsChild>
    </w:div>
    <w:div w:id="2043047030">
      <w:bodyDiv w:val="1"/>
      <w:marLeft w:val="0"/>
      <w:marRight w:val="0"/>
      <w:marTop w:val="0"/>
      <w:marBottom w:val="0"/>
      <w:divBdr>
        <w:top w:val="none" w:sz="0" w:space="0" w:color="auto"/>
        <w:left w:val="none" w:sz="0" w:space="0" w:color="auto"/>
        <w:bottom w:val="none" w:sz="0" w:space="0" w:color="auto"/>
        <w:right w:val="none" w:sz="0" w:space="0" w:color="auto"/>
      </w:divBdr>
    </w:div>
    <w:div w:id="2053338032">
      <w:bodyDiv w:val="1"/>
      <w:marLeft w:val="0"/>
      <w:marRight w:val="0"/>
      <w:marTop w:val="0"/>
      <w:marBottom w:val="0"/>
      <w:divBdr>
        <w:top w:val="none" w:sz="0" w:space="0" w:color="auto"/>
        <w:left w:val="none" w:sz="0" w:space="0" w:color="auto"/>
        <w:bottom w:val="none" w:sz="0" w:space="0" w:color="auto"/>
        <w:right w:val="none" w:sz="0" w:space="0" w:color="auto"/>
      </w:divBdr>
      <w:divsChild>
        <w:div w:id="714694629">
          <w:marLeft w:val="0"/>
          <w:marRight w:val="0"/>
          <w:marTop w:val="0"/>
          <w:marBottom w:val="0"/>
          <w:divBdr>
            <w:top w:val="none" w:sz="0" w:space="0" w:color="auto"/>
            <w:left w:val="none" w:sz="0" w:space="0" w:color="auto"/>
            <w:bottom w:val="none" w:sz="0" w:space="0" w:color="auto"/>
            <w:right w:val="none" w:sz="0" w:space="0" w:color="auto"/>
          </w:divBdr>
        </w:div>
        <w:div w:id="1114865424">
          <w:marLeft w:val="0"/>
          <w:marRight w:val="0"/>
          <w:marTop w:val="0"/>
          <w:marBottom w:val="0"/>
          <w:divBdr>
            <w:top w:val="none" w:sz="0" w:space="0" w:color="auto"/>
            <w:left w:val="none" w:sz="0" w:space="0" w:color="auto"/>
            <w:bottom w:val="none" w:sz="0" w:space="0" w:color="auto"/>
            <w:right w:val="none" w:sz="0" w:space="0" w:color="auto"/>
          </w:divBdr>
        </w:div>
      </w:divsChild>
    </w:div>
    <w:div w:id="2053965430">
      <w:bodyDiv w:val="1"/>
      <w:marLeft w:val="0"/>
      <w:marRight w:val="0"/>
      <w:marTop w:val="0"/>
      <w:marBottom w:val="0"/>
      <w:divBdr>
        <w:top w:val="none" w:sz="0" w:space="0" w:color="auto"/>
        <w:left w:val="none" w:sz="0" w:space="0" w:color="auto"/>
        <w:bottom w:val="none" w:sz="0" w:space="0" w:color="auto"/>
        <w:right w:val="none" w:sz="0" w:space="0" w:color="auto"/>
      </w:divBdr>
    </w:div>
    <w:div w:id="2071271195">
      <w:bodyDiv w:val="1"/>
      <w:marLeft w:val="0"/>
      <w:marRight w:val="0"/>
      <w:marTop w:val="0"/>
      <w:marBottom w:val="0"/>
      <w:divBdr>
        <w:top w:val="none" w:sz="0" w:space="0" w:color="auto"/>
        <w:left w:val="none" w:sz="0" w:space="0" w:color="auto"/>
        <w:bottom w:val="none" w:sz="0" w:space="0" w:color="auto"/>
        <w:right w:val="none" w:sz="0" w:space="0" w:color="auto"/>
      </w:divBdr>
    </w:div>
    <w:div w:id="2081171032">
      <w:bodyDiv w:val="1"/>
      <w:marLeft w:val="0"/>
      <w:marRight w:val="0"/>
      <w:marTop w:val="0"/>
      <w:marBottom w:val="0"/>
      <w:divBdr>
        <w:top w:val="none" w:sz="0" w:space="0" w:color="auto"/>
        <w:left w:val="none" w:sz="0" w:space="0" w:color="auto"/>
        <w:bottom w:val="none" w:sz="0" w:space="0" w:color="auto"/>
        <w:right w:val="none" w:sz="0" w:space="0" w:color="auto"/>
      </w:divBdr>
    </w:div>
    <w:div w:id="2111001833">
      <w:bodyDiv w:val="1"/>
      <w:marLeft w:val="0"/>
      <w:marRight w:val="0"/>
      <w:marTop w:val="0"/>
      <w:marBottom w:val="0"/>
      <w:divBdr>
        <w:top w:val="none" w:sz="0" w:space="0" w:color="auto"/>
        <w:left w:val="none" w:sz="0" w:space="0" w:color="auto"/>
        <w:bottom w:val="none" w:sz="0" w:space="0" w:color="auto"/>
        <w:right w:val="none" w:sz="0" w:space="0" w:color="auto"/>
      </w:divBdr>
    </w:div>
    <w:div w:id="2115241857">
      <w:bodyDiv w:val="1"/>
      <w:marLeft w:val="0"/>
      <w:marRight w:val="0"/>
      <w:marTop w:val="0"/>
      <w:marBottom w:val="0"/>
      <w:divBdr>
        <w:top w:val="none" w:sz="0" w:space="0" w:color="auto"/>
        <w:left w:val="none" w:sz="0" w:space="0" w:color="auto"/>
        <w:bottom w:val="none" w:sz="0" w:space="0" w:color="auto"/>
        <w:right w:val="none" w:sz="0" w:space="0" w:color="auto"/>
      </w:divBdr>
    </w:div>
    <w:div w:id="2144884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Drawing.vsdx"/><Relationship Id="rId18" Type="http://schemas.openxmlformats.org/officeDocument/2006/relationships/package" Target="embeddings/Microsoft_Visio_Drawing1.vsdx"/><Relationship Id="rId26" Type="http://schemas.openxmlformats.org/officeDocument/2006/relationships/package" Target="embeddings/Microsoft_Visio_Drawing5.vsdx"/><Relationship Id="rId39" Type="http://schemas.openxmlformats.org/officeDocument/2006/relationships/image" Target="media/image11.emf"/><Relationship Id="rId21" Type="http://schemas.openxmlformats.org/officeDocument/2006/relationships/image" Target="media/image4.emf"/><Relationship Id="rId34" Type="http://schemas.openxmlformats.org/officeDocument/2006/relationships/package" Target="embeddings/Microsoft_Visio_Drawing9.vsdx"/><Relationship Id="rId42" Type="http://schemas.openxmlformats.org/officeDocument/2006/relationships/package" Target="embeddings/Microsoft_Visio_Drawing13.vsdx"/><Relationship Id="rId47" Type="http://schemas.openxmlformats.org/officeDocument/2006/relationships/package" Target="embeddings/Microsoft_Visio_Drawing18.vsdx"/><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ur-lex.europa.eu/eli/reg_impl/2022/1463/oj/?locale=LV" TargetMode="External"/><Relationship Id="rId29" Type="http://schemas.openxmlformats.org/officeDocument/2006/relationships/image" Target="media/image8.emf"/><Relationship Id="rId11" Type="http://schemas.openxmlformats.org/officeDocument/2006/relationships/hyperlink" Target="https://www.itf-oecd.org/user-guide-certificates" TargetMode="External"/><Relationship Id="rId24" Type="http://schemas.openxmlformats.org/officeDocument/2006/relationships/package" Target="embeddings/Microsoft_Visio_Drawing4.vsdx"/><Relationship Id="rId32" Type="http://schemas.openxmlformats.org/officeDocument/2006/relationships/package" Target="embeddings/Microsoft_Visio_Drawing8.vsdx"/><Relationship Id="rId37" Type="http://schemas.openxmlformats.org/officeDocument/2006/relationships/hyperlink" Target="http://www.w3.org/TR/wsdl" TargetMode="External"/><Relationship Id="rId40" Type="http://schemas.openxmlformats.org/officeDocument/2006/relationships/package" Target="embeddings/Microsoft_Visio_Drawing11.vsdx"/><Relationship Id="rId45" Type="http://schemas.openxmlformats.org/officeDocument/2006/relationships/package" Target="embeddings/Microsoft_Visio_Drawing16.vsdx"/><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5.emf"/><Relationship Id="rId28" Type="http://schemas.openxmlformats.org/officeDocument/2006/relationships/package" Target="embeddings/Microsoft_Visio_Drawing6.vsdx"/><Relationship Id="rId36" Type="http://schemas.openxmlformats.org/officeDocument/2006/relationships/hyperlink" Target="https://www.json.org/"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emf"/><Relationship Id="rId31" Type="http://schemas.openxmlformats.org/officeDocument/2006/relationships/image" Target="media/image9.emf"/><Relationship Id="rId44" Type="http://schemas.openxmlformats.org/officeDocument/2006/relationships/package" Target="embeddings/Microsoft_Visio_Drawing15.vsd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package" Target="embeddings/Microsoft_Visio_Drawing3.vsdx"/><Relationship Id="rId27" Type="http://schemas.openxmlformats.org/officeDocument/2006/relationships/image" Target="media/image7.emf"/><Relationship Id="rId30" Type="http://schemas.openxmlformats.org/officeDocument/2006/relationships/package" Target="embeddings/Microsoft_Visio_Drawing7.vsdx"/><Relationship Id="rId35" Type="http://schemas.openxmlformats.org/officeDocument/2006/relationships/hyperlink" Target="https://www.w3.org/TR/xml/.standard" TargetMode="External"/><Relationship Id="rId43" Type="http://schemas.openxmlformats.org/officeDocument/2006/relationships/package" Target="embeddings/Microsoft_Visio_Drawing14.vsdx"/><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emf"/><Relationship Id="rId17" Type="http://schemas.openxmlformats.org/officeDocument/2006/relationships/image" Target="media/image2.emf"/><Relationship Id="rId25" Type="http://schemas.openxmlformats.org/officeDocument/2006/relationships/image" Target="media/image6.emf"/><Relationship Id="rId33" Type="http://schemas.openxmlformats.org/officeDocument/2006/relationships/image" Target="media/image10.emf"/><Relationship Id="rId38" Type="http://schemas.openxmlformats.org/officeDocument/2006/relationships/package" Target="embeddings/Microsoft_Visio_Drawing10.vsdx"/><Relationship Id="rId46" Type="http://schemas.openxmlformats.org/officeDocument/2006/relationships/package" Target="embeddings/Microsoft_Visio_Drawing17.vsdx"/><Relationship Id="rId20" Type="http://schemas.openxmlformats.org/officeDocument/2006/relationships/package" Target="embeddings/Microsoft_Visio_Drawing2.vsdx"/><Relationship Id="rId41" Type="http://schemas.openxmlformats.org/officeDocument/2006/relationships/package" Target="embeddings/Microsoft_Visio_Drawing12.vsdx"/><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Custom 105">
      <a:dk1>
        <a:srgbClr val="2E2E38"/>
      </a:dk1>
      <a:lt1>
        <a:sysClr val="window" lastClr="FFFFFF"/>
      </a:lt1>
      <a:dk2>
        <a:srgbClr val="FFE600"/>
      </a:dk2>
      <a:lt2>
        <a:srgbClr val="000000"/>
      </a:lt2>
      <a:accent1>
        <a:srgbClr val="2DB757"/>
      </a:accent1>
      <a:accent2>
        <a:srgbClr val="27ACAA"/>
      </a:accent2>
      <a:accent3>
        <a:srgbClr val="188CE5"/>
      </a:accent3>
      <a:accent4>
        <a:srgbClr val="3D108A"/>
      </a:accent4>
      <a:accent5>
        <a:srgbClr val="FF4136"/>
      </a:accent5>
      <a:accent6>
        <a:srgbClr val="FF6D00"/>
      </a:accent6>
      <a:hlink>
        <a:srgbClr val="0F69AE"/>
      </a:hlink>
      <a:folHlink>
        <a:srgbClr val="0F69AE"/>
      </a:folHlink>
    </a:clrScheme>
    <a:fontScheme name="Custom 3">
      <a:majorFont>
        <a:latin typeface="EYInterstate"/>
        <a:ea typeface=""/>
        <a:cs typeface=""/>
      </a:majorFont>
      <a:minorFont>
        <a:latin typeface="EYInterstate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826b823-25f9-4d81-9c5f-286c072ecb2e">
      <Terms xmlns="http://schemas.microsoft.com/office/infopath/2007/PartnerControls"/>
    </lcf76f155ced4ddcb4097134ff3c332f>
    <TaxCatchAll xmlns="34a3b988-9f02-4647-9223-ae42180fe12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AC07AFC434F39E43A2E94460F1D26537" ma:contentTypeVersion="11" ma:contentTypeDescription="Izveidot jaunu dokumentu." ma:contentTypeScope="" ma:versionID="84f5619be0dd69b9cf12568388e3340c">
  <xsd:schema xmlns:xsd="http://www.w3.org/2001/XMLSchema" xmlns:xs="http://www.w3.org/2001/XMLSchema" xmlns:p="http://schemas.microsoft.com/office/2006/metadata/properties" xmlns:ns2="b826b823-25f9-4d81-9c5f-286c072ecb2e" xmlns:ns3="34a3b988-9f02-4647-9223-ae42180fe12f" targetNamespace="http://schemas.microsoft.com/office/2006/metadata/properties" ma:root="true" ma:fieldsID="f709f385fc900eab51ecd773f5fd8e5a" ns2:_="" ns3:_="">
    <xsd:import namespace="b826b823-25f9-4d81-9c5f-286c072ecb2e"/>
    <xsd:import namespace="34a3b988-9f02-4647-9223-ae42180fe1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26b823-25f9-4d81-9c5f-286c072ecb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a3b988-9f02-4647-9223-ae42180fe12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faef49d-84cf-40b5-8b42-6232da669338}" ma:internalName="TaxCatchAll" ma:showField="CatchAllData" ma:web="34a3b988-9f02-4647-9223-ae42180fe1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B191B4-FA8F-4160-B06A-7189CA2EC4D1}">
  <ds:schemaRefs>
    <ds:schemaRef ds:uri="http://schemas.microsoft.com/office/2006/metadata/properties"/>
    <ds:schemaRef ds:uri="http://schemas.microsoft.com/office/infopath/2007/PartnerControls"/>
    <ds:schemaRef ds:uri="b826b823-25f9-4d81-9c5f-286c072ecb2e"/>
    <ds:schemaRef ds:uri="34a3b988-9f02-4647-9223-ae42180fe12f"/>
  </ds:schemaRefs>
</ds:datastoreItem>
</file>

<file path=customXml/itemProps2.xml><?xml version="1.0" encoding="utf-8"?>
<ds:datastoreItem xmlns:ds="http://schemas.openxmlformats.org/officeDocument/2006/customXml" ds:itemID="{238C09AD-A9AC-48D0-BA2B-73DDB399976A}">
  <ds:schemaRefs>
    <ds:schemaRef ds:uri="http://schemas.microsoft.com/sharepoint/v3/contenttype/forms"/>
  </ds:schemaRefs>
</ds:datastoreItem>
</file>

<file path=customXml/itemProps3.xml><?xml version="1.0" encoding="utf-8"?>
<ds:datastoreItem xmlns:ds="http://schemas.openxmlformats.org/officeDocument/2006/customXml" ds:itemID="{0C38A500-8783-4A96-973D-79EAC889143A}">
  <ds:schemaRefs>
    <ds:schemaRef ds:uri="http://schemas.openxmlformats.org/officeDocument/2006/bibliography"/>
  </ds:schemaRefs>
</ds:datastoreItem>
</file>

<file path=customXml/itemProps4.xml><?xml version="1.0" encoding="utf-8"?>
<ds:datastoreItem xmlns:ds="http://schemas.openxmlformats.org/officeDocument/2006/customXml" ds:itemID="{68A10254-6F00-48F7-9B37-B54061CB7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26b823-25f9-4d81-9c5f-286c072ecb2e"/>
    <ds:schemaRef ds:uri="34a3b988-9f02-4647-9223-ae42180fe1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167</Pages>
  <Words>170643</Words>
  <Characters>97267</Characters>
  <Application>Microsoft Office Word</Application>
  <DocSecurity>0</DocSecurity>
  <Lines>810</Lines>
  <Paragraphs>534</Paragraphs>
  <ScaleCrop>false</ScaleCrop>
  <HeadingPairs>
    <vt:vector size="2" baseType="variant">
      <vt:variant>
        <vt:lpstr>Title</vt:lpstr>
      </vt:variant>
      <vt:variant>
        <vt:i4>1</vt:i4>
      </vt:variant>
    </vt:vector>
  </HeadingPairs>
  <TitlesOfParts>
    <vt:vector size="1" baseType="lpstr">
      <vt:lpstr>Report</vt:lpstr>
    </vt:vector>
  </TitlesOfParts>
  <Company>EY</Company>
  <LinksUpToDate>false</LinksUpToDate>
  <CharactersWithSpaces>267376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
  <cp:keywords/>
  <cp:lastModifiedBy>Līva Grinfelde</cp:lastModifiedBy>
  <cp:revision>9</cp:revision>
  <cp:lastPrinted>2025-12-18T09:44:00Z</cp:lastPrinted>
  <dcterms:created xsi:type="dcterms:W3CDTF">2026-08-21T08:07:00Z</dcterms:created>
  <dcterms:modified xsi:type="dcterms:W3CDTF">2026-08-31T11:57:00Z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0x010100AC07AFC434F39E43A2E94460F1D26537</vt:lpwstr>
  </property>
  <property fmtid="{D5CDD505-2E9C-101B-9397-08002B2CF9AE}" pid="3" name="MediaServiceImageTags">
    <vt:lpwstr/>
  </property>
  <property fmtid="{D5CDD505-2E9C-101B-9397-08002B2CF9AE}" pid="4" name="docLang">
    <vt:lpwstr>lv</vt:lpwstr>
  </property>
</Properties>
</file>