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2A79F" w14:textId="64B36AAE" w:rsidR="001C23AF" w:rsidRPr="00D82989" w:rsidRDefault="001C23AF" w:rsidP="001C23AF">
      <w:pPr>
        <w:jc w:val="right"/>
        <w:rPr>
          <w:sz w:val="19"/>
          <w:szCs w:val="19"/>
        </w:rPr>
      </w:pPr>
      <w:bookmarkStart w:id="0" w:name="_Hlk201749428"/>
      <w:r>
        <w:rPr>
          <w:sz w:val="19"/>
          <w:szCs w:val="19"/>
        </w:rPr>
        <w:t>7</w:t>
      </w:r>
      <w:r w:rsidRPr="00D82989">
        <w:rPr>
          <w:sz w:val="19"/>
          <w:szCs w:val="19"/>
        </w:rPr>
        <w:t>.pielikums</w:t>
      </w:r>
    </w:p>
    <w:p w14:paraId="05355D1A" w14:textId="77777777" w:rsidR="001C23AF" w:rsidRPr="00D82989" w:rsidRDefault="001C23AF" w:rsidP="001C23AF">
      <w:pPr>
        <w:jc w:val="right"/>
        <w:rPr>
          <w:color w:val="000000" w:themeColor="text1"/>
          <w:sz w:val="19"/>
          <w:szCs w:val="19"/>
        </w:rPr>
      </w:pPr>
      <w:r w:rsidRPr="00D82989">
        <w:rPr>
          <w:color w:val="000000" w:themeColor="text1"/>
          <w:sz w:val="19"/>
          <w:szCs w:val="19"/>
        </w:rPr>
        <w:t xml:space="preserve">Iepirkuma nolikumam </w:t>
      </w:r>
    </w:p>
    <w:p w14:paraId="23D1C786" w14:textId="4F88A2B6" w:rsidR="001C23AF" w:rsidRDefault="001C23AF" w:rsidP="001C23AF">
      <w:pPr>
        <w:ind w:right="-1"/>
        <w:jc w:val="right"/>
        <w:rPr>
          <w:color w:val="000000" w:themeColor="text1"/>
          <w:sz w:val="19"/>
          <w:szCs w:val="19"/>
        </w:rPr>
      </w:pPr>
      <w:r w:rsidRPr="00D82989">
        <w:rPr>
          <w:color w:val="000000" w:themeColor="text1"/>
          <w:sz w:val="19"/>
          <w:szCs w:val="19"/>
        </w:rPr>
        <w:t xml:space="preserve"> (ID Nr. LIAA 202</w:t>
      </w:r>
      <w:r w:rsidR="00752645">
        <w:rPr>
          <w:color w:val="000000" w:themeColor="text1"/>
          <w:sz w:val="19"/>
          <w:szCs w:val="19"/>
        </w:rPr>
        <w:t>6</w:t>
      </w:r>
      <w:r w:rsidRPr="00D82989">
        <w:rPr>
          <w:color w:val="000000" w:themeColor="text1"/>
          <w:sz w:val="19"/>
          <w:szCs w:val="19"/>
        </w:rPr>
        <w:t>/</w:t>
      </w:r>
      <w:r w:rsidR="00752645">
        <w:rPr>
          <w:color w:val="000000" w:themeColor="text1"/>
          <w:sz w:val="19"/>
          <w:szCs w:val="19"/>
        </w:rPr>
        <w:t>6</w:t>
      </w:r>
      <w:r w:rsidRPr="00D82989">
        <w:rPr>
          <w:color w:val="000000" w:themeColor="text1"/>
          <w:sz w:val="19"/>
          <w:szCs w:val="19"/>
        </w:rPr>
        <w:t>4 ERAF)</w:t>
      </w:r>
    </w:p>
    <w:p w14:paraId="39114F87" w14:textId="77777777" w:rsidR="001C23AF" w:rsidRDefault="001C23AF" w:rsidP="001C23AF">
      <w:pPr>
        <w:ind w:right="-1"/>
        <w:jc w:val="right"/>
        <w:rPr>
          <w:b/>
          <w:bCs/>
          <w:caps/>
          <w:sz w:val="22"/>
          <w:szCs w:val="22"/>
          <w:lang w:eastAsia="en-US"/>
        </w:rPr>
      </w:pPr>
    </w:p>
    <w:p w14:paraId="515EA178" w14:textId="77777777" w:rsidR="001C23AF" w:rsidRDefault="001C23AF" w:rsidP="00C87703">
      <w:pPr>
        <w:ind w:right="-1"/>
        <w:jc w:val="center"/>
        <w:rPr>
          <w:b/>
          <w:bCs/>
          <w:caps/>
          <w:sz w:val="28"/>
          <w:szCs w:val="28"/>
          <w:lang w:eastAsia="en-US"/>
        </w:rPr>
      </w:pPr>
    </w:p>
    <w:p w14:paraId="528C19E7" w14:textId="20A0BC25" w:rsidR="00C87703" w:rsidRPr="001C23AF" w:rsidRDefault="00C87703" w:rsidP="00C87703">
      <w:pPr>
        <w:ind w:right="-1"/>
        <w:jc w:val="center"/>
        <w:rPr>
          <w:b/>
          <w:bCs/>
          <w:caps/>
          <w:sz w:val="28"/>
          <w:szCs w:val="28"/>
          <w:lang w:eastAsia="en-US"/>
        </w:rPr>
      </w:pPr>
      <w:r w:rsidRPr="001C23AF">
        <w:rPr>
          <w:b/>
          <w:bCs/>
          <w:caps/>
          <w:sz w:val="28"/>
          <w:szCs w:val="28"/>
          <w:lang w:eastAsia="en-US"/>
        </w:rPr>
        <w:t xml:space="preserve">Iepirkumā iesniegto piedāvājumu vērtēšanas </w:t>
      </w:r>
    </w:p>
    <w:p w14:paraId="63CA894F" w14:textId="77777777" w:rsidR="00C87703" w:rsidRPr="001C23AF" w:rsidRDefault="00C87703" w:rsidP="00C87703">
      <w:pPr>
        <w:ind w:right="-1"/>
        <w:jc w:val="center"/>
        <w:rPr>
          <w:b/>
          <w:bCs/>
          <w:caps/>
          <w:sz w:val="28"/>
          <w:szCs w:val="28"/>
          <w:lang w:eastAsia="en-US"/>
        </w:rPr>
      </w:pPr>
      <w:r w:rsidRPr="001C23AF">
        <w:rPr>
          <w:b/>
          <w:bCs/>
          <w:caps/>
          <w:sz w:val="28"/>
          <w:szCs w:val="28"/>
          <w:lang w:eastAsia="en-US"/>
        </w:rPr>
        <w:t>metodoloģij</w:t>
      </w:r>
      <w:bookmarkEnd w:id="0"/>
      <w:r w:rsidRPr="001C23AF">
        <w:rPr>
          <w:b/>
          <w:bCs/>
          <w:caps/>
          <w:sz w:val="28"/>
          <w:szCs w:val="28"/>
          <w:lang w:eastAsia="en-US"/>
        </w:rPr>
        <w:t>a</w:t>
      </w:r>
    </w:p>
    <w:p w14:paraId="3C807F1D" w14:textId="77777777" w:rsidR="001C23AF" w:rsidRDefault="001C23AF" w:rsidP="00C87703">
      <w:pPr>
        <w:ind w:right="-1"/>
        <w:jc w:val="center"/>
        <w:rPr>
          <w:b/>
          <w:bCs/>
          <w:caps/>
          <w:sz w:val="22"/>
          <w:szCs w:val="22"/>
          <w:lang w:eastAsia="en-US"/>
        </w:rPr>
      </w:pPr>
    </w:p>
    <w:p w14:paraId="765CDF8D" w14:textId="77777777" w:rsidR="001C23AF" w:rsidRPr="00D82989" w:rsidRDefault="001C23AF" w:rsidP="001C23AF">
      <w:pPr>
        <w:ind w:right="-1"/>
        <w:jc w:val="center"/>
        <w:rPr>
          <w:rFonts w:eastAsia="MS Mincho"/>
          <w:b/>
          <w:bCs/>
          <w:sz w:val="28"/>
          <w:szCs w:val="28"/>
          <w:lang w:eastAsia="ja-JP"/>
        </w:rPr>
      </w:pPr>
      <w:r w:rsidRPr="00D82989">
        <w:rPr>
          <w:b/>
          <w:sz w:val="28"/>
          <w:szCs w:val="28"/>
        </w:rPr>
        <w:t>Atklātā konkursā</w:t>
      </w:r>
    </w:p>
    <w:p w14:paraId="63F908C6" w14:textId="77777777" w:rsidR="001C23AF" w:rsidRPr="00D82989" w:rsidRDefault="001C23AF" w:rsidP="001C23AF">
      <w:pPr>
        <w:jc w:val="center"/>
        <w:rPr>
          <w:b/>
          <w:bCs/>
          <w:sz w:val="28"/>
          <w:szCs w:val="28"/>
        </w:rPr>
      </w:pPr>
      <w:r w:rsidRPr="00D82989">
        <w:rPr>
          <w:b/>
          <w:bCs/>
          <w:color w:val="000000"/>
        </w:rPr>
        <w:t>“</w:t>
      </w:r>
      <w:bookmarkStart w:id="1" w:name="_Hlk201756343"/>
      <w:r w:rsidRPr="00D82989">
        <w:rPr>
          <w:b/>
          <w:bCs/>
          <w:sz w:val="28"/>
          <w:szCs w:val="28"/>
        </w:rPr>
        <w:t>Mediju aģentūras pakalpojumi Latvijas Investīciju un attīstības aģentūras vajadzībām</w:t>
      </w:r>
      <w:bookmarkEnd w:id="1"/>
      <w:r w:rsidRPr="00D82989">
        <w:rPr>
          <w:b/>
          <w:bCs/>
          <w:sz w:val="28"/>
          <w:szCs w:val="28"/>
        </w:rPr>
        <w:t>”</w:t>
      </w:r>
    </w:p>
    <w:p w14:paraId="63D28B24" w14:textId="77777777" w:rsidR="001C23AF" w:rsidRPr="00D82989" w:rsidRDefault="001C23AF" w:rsidP="001C23AF">
      <w:pPr>
        <w:jc w:val="center"/>
      </w:pPr>
    </w:p>
    <w:p w14:paraId="5CA92A13" w14:textId="571E676E" w:rsidR="001C23AF" w:rsidRPr="002B56C9" w:rsidRDefault="001C23AF" w:rsidP="001C23AF">
      <w:pPr>
        <w:ind w:right="-1"/>
        <w:jc w:val="center"/>
        <w:rPr>
          <w:b/>
          <w:bCs/>
          <w:caps/>
          <w:sz w:val="22"/>
          <w:szCs w:val="22"/>
          <w:lang w:eastAsia="en-US"/>
        </w:rPr>
      </w:pPr>
      <w:r w:rsidRPr="00D82989">
        <w:t xml:space="preserve">(identifikācijas Nr. </w:t>
      </w:r>
      <w:r w:rsidRPr="00D82989">
        <w:rPr>
          <w:shd w:val="clear" w:color="auto" w:fill="FFFFFF"/>
        </w:rPr>
        <w:t>LIAA 202</w:t>
      </w:r>
      <w:r w:rsidR="00752645">
        <w:rPr>
          <w:shd w:val="clear" w:color="auto" w:fill="FFFFFF"/>
        </w:rPr>
        <w:t>6</w:t>
      </w:r>
      <w:r w:rsidRPr="00D82989">
        <w:rPr>
          <w:shd w:val="clear" w:color="auto" w:fill="FFFFFF"/>
        </w:rPr>
        <w:t>/</w:t>
      </w:r>
      <w:r w:rsidR="00752645">
        <w:rPr>
          <w:shd w:val="clear" w:color="auto" w:fill="FFFFFF"/>
        </w:rPr>
        <w:t>6</w:t>
      </w:r>
      <w:r w:rsidRPr="00D82989">
        <w:rPr>
          <w:shd w:val="clear" w:color="auto" w:fill="FFFFFF"/>
        </w:rPr>
        <w:t>4 ERAF)</w:t>
      </w:r>
    </w:p>
    <w:p w14:paraId="6C028618" w14:textId="77777777" w:rsidR="00C87703" w:rsidRDefault="00C87703" w:rsidP="00C87703">
      <w:pPr>
        <w:ind w:right="180"/>
        <w:jc w:val="center"/>
        <w:rPr>
          <w:b/>
          <w:bCs/>
          <w:sz w:val="22"/>
          <w:szCs w:val="22"/>
          <w:lang w:eastAsia="en-US"/>
        </w:rPr>
      </w:pPr>
    </w:p>
    <w:p w14:paraId="6D9B7DC8" w14:textId="77777777" w:rsidR="00C26A2E" w:rsidRPr="002B56C9" w:rsidRDefault="00C26A2E" w:rsidP="00C87703">
      <w:pPr>
        <w:ind w:right="180"/>
        <w:jc w:val="center"/>
        <w:rPr>
          <w:b/>
          <w:bCs/>
          <w:sz w:val="22"/>
          <w:szCs w:val="22"/>
          <w:lang w:eastAsia="en-US"/>
        </w:rPr>
      </w:pPr>
    </w:p>
    <w:p w14:paraId="37DF4439" w14:textId="77777777" w:rsidR="00C87703" w:rsidRPr="002B56C9" w:rsidRDefault="00C87703" w:rsidP="00C87703">
      <w:pPr>
        <w:numPr>
          <w:ilvl w:val="0"/>
          <w:numId w:val="1"/>
        </w:numPr>
        <w:ind w:left="357" w:hanging="357"/>
        <w:jc w:val="both"/>
        <w:rPr>
          <w:sz w:val="22"/>
          <w:szCs w:val="22"/>
          <w:lang w:eastAsia="en-US"/>
        </w:rPr>
      </w:pPr>
      <w:r w:rsidRPr="002B56C9">
        <w:rPr>
          <w:sz w:val="22"/>
          <w:szCs w:val="22"/>
          <w:lang w:eastAsia="en-US"/>
        </w:rPr>
        <w:t xml:space="preserve">Piedāvājumu izvērtēšana pēc nolikumā noteiktā piedāvājumu izvēles kritērija tiks veikta tikai tiem sākotnējiem vai galīgajiem piedāvājumiem, kuri ir atzīti par atbilstošiem un nav noraidīti. </w:t>
      </w:r>
    </w:p>
    <w:p w14:paraId="0B492224" w14:textId="77777777" w:rsidR="00C87703" w:rsidRPr="002B56C9" w:rsidRDefault="00C87703" w:rsidP="00C87703">
      <w:pPr>
        <w:numPr>
          <w:ilvl w:val="0"/>
          <w:numId w:val="1"/>
        </w:numPr>
        <w:ind w:left="357" w:hanging="357"/>
        <w:contextualSpacing/>
        <w:jc w:val="both"/>
        <w:rPr>
          <w:sz w:val="22"/>
          <w:szCs w:val="22"/>
          <w:lang w:eastAsia="en-US"/>
        </w:rPr>
      </w:pPr>
      <w:r w:rsidRPr="002B56C9">
        <w:rPr>
          <w:sz w:val="22"/>
          <w:szCs w:val="22"/>
          <w:lang w:eastAsia="en-US"/>
        </w:rPr>
        <w:t xml:space="preserve">Piedāvājumi, kuri ir atzīti par atbilstošiem, tiks pārbaudīti, vai tajos nav aritmētisku kļūdu. Ja Pasūtītājs konstatēs aritmētiskās kļūdas, tas šīs kļūdas izlabos un par kļūdu labojumu un laboto piedāvājuma summu informēs Pretendentu. Vērtējot Finanšu piedāvājumu, Pasūtītājs ņems vērā aritmētisko kļūdu labojumus. </w:t>
      </w:r>
    </w:p>
    <w:p w14:paraId="0FAF73FB" w14:textId="77777777" w:rsidR="00C87703" w:rsidRPr="002B56C9" w:rsidRDefault="00C87703" w:rsidP="00C87703">
      <w:pPr>
        <w:numPr>
          <w:ilvl w:val="0"/>
          <w:numId w:val="1"/>
        </w:numPr>
        <w:ind w:left="357" w:hanging="357"/>
        <w:contextualSpacing/>
        <w:jc w:val="both"/>
        <w:rPr>
          <w:sz w:val="22"/>
          <w:szCs w:val="22"/>
          <w:lang w:eastAsia="en-US"/>
        </w:rPr>
      </w:pPr>
      <w:r w:rsidRPr="002B56C9">
        <w:rPr>
          <w:sz w:val="22"/>
          <w:szCs w:val="22"/>
          <w:lang w:eastAsia="en-US"/>
        </w:rPr>
        <w:t>Piedāvājuma izvērtēšanas kritērijs – saimnieciski visizdevīgākais piedāvājums.</w:t>
      </w:r>
    </w:p>
    <w:p w14:paraId="590120CD" w14:textId="77777777" w:rsidR="00C87703" w:rsidRPr="002B56C9" w:rsidRDefault="00C87703" w:rsidP="00C87703">
      <w:pPr>
        <w:numPr>
          <w:ilvl w:val="0"/>
          <w:numId w:val="1"/>
        </w:numPr>
        <w:ind w:left="357" w:hanging="357"/>
        <w:contextualSpacing/>
        <w:jc w:val="both"/>
        <w:rPr>
          <w:sz w:val="22"/>
          <w:szCs w:val="22"/>
          <w:lang w:eastAsia="en-US"/>
        </w:rPr>
      </w:pPr>
      <w:r w:rsidRPr="002B56C9">
        <w:rPr>
          <w:sz w:val="22"/>
          <w:szCs w:val="22"/>
          <w:lang w:eastAsia="en-US"/>
        </w:rPr>
        <w:t xml:space="preserve">Piedāvājumu izvērtēšana notiks katrā pozīcijā (kritērijā), piešķirot noteiktu punktu skaitu. Par saimnieciski visizdevīgāko tiks atzīts tā </w:t>
      </w:r>
      <w:bookmarkStart w:id="2" w:name="_Hlk145341946"/>
      <w:r w:rsidRPr="002B56C9">
        <w:rPr>
          <w:sz w:val="22"/>
          <w:szCs w:val="22"/>
          <w:lang w:eastAsia="en-US"/>
        </w:rPr>
        <w:t>pretendenta piedāvājums, kuram kopējā punktu summa par visām pozīcijām būs vislielākā.</w:t>
      </w:r>
    </w:p>
    <w:p w14:paraId="1B54304B" w14:textId="77777777" w:rsidR="00C87703" w:rsidRPr="002B56C9" w:rsidRDefault="00C87703" w:rsidP="00C87703">
      <w:pPr>
        <w:numPr>
          <w:ilvl w:val="0"/>
          <w:numId w:val="1"/>
        </w:numPr>
        <w:ind w:left="357" w:hanging="357"/>
        <w:contextualSpacing/>
        <w:jc w:val="both"/>
        <w:rPr>
          <w:sz w:val="22"/>
          <w:szCs w:val="22"/>
          <w:lang w:eastAsia="en-US"/>
        </w:rPr>
      </w:pPr>
      <w:r w:rsidRPr="002B56C9">
        <w:rPr>
          <w:sz w:val="22"/>
          <w:szCs w:val="22"/>
          <w:lang w:eastAsia="en-US"/>
        </w:rPr>
        <w:t>Piedāvājumi tiks vērtēti pēc šādiem kritērijiem un par katru no tiem saskaņā ar zemāk aprakstīto vērtēšanas metodoloģiju var iegūt attiecīgu punktu skaitu:</w:t>
      </w:r>
    </w:p>
    <w:p w14:paraId="07CD5C3B" w14:textId="77777777" w:rsidR="00C87703" w:rsidRPr="002B56C9" w:rsidRDefault="00C87703" w:rsidP="00C87703">
      <w:pPr>
        <w:ind w:left="357"/>
        <w:contextualSpacing/>
        <w:jc w:val="both"/>
        <w:rPr>
          <w:sz w:val="22"/>
          <w:szCs w:val="22"/>
          <w:lang w:eastAsia="en-US"/>
        </w:rPr>
      </w:pPr>
    </w:p>
    <w:tbl>
      <w:tblPr>
        <w:tblStyle w:val="TableGrid"/>
        <w:tblW w:w="9285" w:type="dxa"/>
        <w:tblInd w:w="392" w:type="dxa"/>
        <w:tblLayout w:type="fixed"/>
        <w:tblLook w:val="04A0" w:firstRow="1" w:lastRow="0" w:firstColumn="1" w:lastColumn="0" w:noHBand="0" w:noVBand="1"/>
      </w:tblPr>
      <w:tblGrid>
        <w:gridCol w:w="867"/>
        <w:gridCol w:w="5390"/>
        <w:gridCol w:w="3028"/>
      </w:tblGrid>
      <w:tr w:rsidR="00C87703" w:rsidRPr="002B56C9" w14:paraId="5EDB1A76" w14:textId="77777777" w:rsidTr="00191B3C">
        <w:tc>
          <w:tcPr>
            <w:tcW w:w="867" w:type="dxa"/>
          </w:tcPr>
          <w:p w14:paraId="6C57F2A3" w14:textId="77777777" w:rsidR="00C87703" w:rsidRPr="002B56C9" w:rsidRDefault="00C87703" w:rsidP="00191B3C">
            <w:pPr>
              <w:keepNext/>
              <w:keepLines/>
              <w:ind w:right="-101"/>
              <w:jc w:val="both"/>
              <w:rPr>
                <w:b/>
                <w:bCs/>
                <w:sz w:val="22"/>
                <w:szCs w:val="22"/>
              </w:rPr>
            </w:pPr>
            <w:r w:rsidRPr="002B56C9">
              <w:rPr>
                <w:b/>
                <w:bCs/>
                <w:sz w:val="22"/>
                <w:szCs w:val="22"/>
              </w:rPr>
              <w:lastRenderedPageBreak/>
              <w:t>Nr.p.k.</w:t>
            </w:r>
          </w:p>
        </w:tc>
        <w:tc>
          <w:tcPr>
            <w:tcW w:w="5390" w:type="dxa"/>
          </w:tcPr>
          <w:p w14:paraId="050441B1" w14:textId="77777777" w:rsidR="00C87703" w:rsidRPr="002B56C9" w:rsidRDefault="00C87703" w:rsidP="00191B3C">
            <w:pPr>
              <w:keepNext/>
              <w:keepLines/>
              <w:jc w:val="center"/>
              <w:rPr>
                <w:b/>
                <w:bCs/>
                <w:sz w:val="22"/>
                <w:szCs w:val="22"/>
              </w:rPr>
            </w:pPr>
            <w:r w:rsidRPr="002B56C9">
              <w:rPr>
                <w:b/>
                <w:bCs/>
                <w:sz w:val="22"/>
                <w:szCs w:val="22"/>
              </w:rPr>
              <w:t>Kritērijs</w:t>
            </w:r>
          </w:p>
        </w:tc>
        <w:tc>
          <w:tcPr>
            <w:tcW w:w="3028" w:type="dxa"/>
          </w:tcPr>
          <w:p w14:paraId="0F58DB20" w14:textId="77777777" w:rsidR="00C87703" w:rsidRPr="002B56C9" w:rsidRDefault="00C87703" w:rsidP="00191B3C">
            <w:pPr>
              <w:keepNext/>
              <w:keepLines/>
              <w:jc w:val="center"/>
              <w:rPr>
                <w:b/>
                <w:bCs/>
                <w:sz w:val="22"/>
                <w:szCs w:val="22"/>
              </w:rPr>
            </w:pPr>
            <w:r w:rsidRPr="002B56C9">
              <w:rPr>
                <w:b/>
                <w:bCs/>
                <w:sz w:val="22"/>
                <w:szCs w:val="22"/>
              </w:rPr>
              <w:t>Maksimāli iegūstamais punktu skaits</w:t>
            </w:r>
          </w:p>
        </w:tc>
      </w:tr>
      <w:tr w:rsidR="00C87703" w:rsidRPr="002B56C9" w14:paraId="24041140" w14:textId="77777777" w:rsidTr="00191B3C">
        <w:tc>
          <w:tcPr>
            <w:tcW w:w="9285" w:type="dxa"/>
            <w:gridSpan w:val="3"/>
          </w:tcPr>
          <w:p w14:paraId="169317C8" w14:textId="77777777" w:rsidR="00C87703" w:rsidRPr="002B56C9" w:rsidRDefault="00C87703" w:rsidP="00191B3C">
            <w:pPr>
              <w:keepNext/>
              <w:keepLines/>
              <w:jc w:val="both"/>
              <w:rPr>
                <w:b/>
                <w:bCs/>
                <w:sz w:val="22"/>
                <w:szCs w:val="22"/>
              </w:rPr>
            </w:pPr>
            <w:r w:rsidRPr="002B56C9">
              <w:rPr>
                <w:b/>
                <w:bCs/>
                <w:sz w:val="22"/>
                <w:szCs w:val="22"/>
              </w:rPr>
              <w:t>Finanšu kritēriji</w:t>
            </w:r>
          </w:p>
        </w:tc>
      </w:tr>
      <w:tr w:rsidR="00C87703" w:rsidRPr="002B56C9" w14:paraId="4A8E6245" w14:textId="77777777" w:rsidTr="00191B3C">
        <w:tc>
          <w:tcPr>
            <w:tcW w:w="867" w:type="dxa"/>
          </w:tcPr>
          <w:p w14:paraId="4B168390" w14:textId="77777777" w:rsidR="00C87703" w:rsidRPr="002B56C9" w:rsidRDefault="00C87703" w:rsidP="00191B3C">
            <w:pPr>
              <w:keepNext/>
              <w:keepLines/>
              <w:jc w:val="both"/>
              <w:rPr>
                <w:sz w:val="22"/>
                <w:szCs w:val="22"/>
              </w:rPr>
            </w:pPr>
            <w:r w:rsidRPr="002B56C9">
              <w:rPr>
                <w:sz w:val="22"/>
                <w:szCs w:val="22"/>
              </w:rPr>
              <w:t>1.</w:t>
            </w:r>
          </w:p>
        </w:tc>
        <w:tc>
          <w:tcPr>
            <w:tcW w:w="5390" w:type="dxa"/>
          </w:tcPr>
          <w:p w14:paraId="39C217CF" w14:textId="16D02208" w:rsidR="00C87703" w:rsidRPr="002B56C9" w:rsidRDefault="007154F8" w:rsidP="00191B3C">
            <w:pPr>
              <w:keepNext/>
              <w:keepLines/>
              <w:jc w:val="both"/>
              <w:rPr>
                <w:sz w:val="22"/>
                <w:szCs w:val="22"/>
              </w:rPr>
            </w:pPr>
            <w:bookmarkStart w:id="3" w:name="_Hlk201748243"/>
            <w:r>
              <w:rPr>
                <w:sz w:val="22"/>
                <w:szCs w:val="22"/>
              </w:rPr>
              <w:t>C</w:t>
            </w:r>
            <w:r w:rsidRPr="007154F8">
              <w:rPr>
                <w:sz w:val="22"/>
                <w:szCs w:val="22"/>
              </w:rPr>
              <w:t xml:space="preserve">enas kopvērtējums, saskaņā ar </w:t>
            </w:r>
            <w:r>
              <w:rPr>
                <w:sz w:val="22"/>
                <w:szCs w:val="22"/>
              </w:rPr>
              <w:t>vērtēšanas metodoloģijā</w:t>
            </w:r>
            <w:r w:rsidRPr="007154F8">
              <w:rPr>
                <w:sz w:val="22"/>
                <w:szCs w:val="22"/>
              </w:rPr>
              <w:t xml:space="preserve"> aprakstītajiem izvērtēšanas kritērijiem</w:t>
            </w:r>
            <w:bookmarkEnd w:id="3"/>
          </w:p>
        </w:tc>
        <w:tc>
          <w:tcPr>
            <w:tcW w:w="3028" w:type="dxa"/>
          </w:tcPr>
          <w:p w14:paraId="66183AA3" w14:textId="66F768CA" w:rsidR="00C87703" w:rsidRPr="002B56C9" w:rsidRDefault="006E41A3" w:rsidP="00191B3C">
            <w:pPr>
              <w:keepNext/>
              <w:keepLines/>
              <w:jc w:val="center"/>
              <w:rPr>
                <w:sz w:val="22"/>
                <w:szCs w:val="22"/>
              </w:rPr>
            </w:pPr>
            <w:r>
              <w:rPr>
                <w:sz w:val="22"/>
                <w:szCs w:val="22"/>
              </w:rPr>
              <w:t>1050</w:t>
            </w:r>
          </w:p>
        </w:tc>
      </w:tr>
      <w:tr w:rsidR="00C87703" w:rsidRPr="002B56C9" w14:paraId="325FD952" w14:textId="77777777" w:rsidTr="00191B3C">
        <w:tc>
          <w:tcPr>
            <w:tcW w:w="9285" w:type="dxa"/>
            <w:gridSpan w:val="3"/>
          </w:tcPr>
          <w:p w14:paraId="02BD472A" w14:textId="77777777" w:rsidR="00C87703" w:rsidRPr="002B56C9" w:rsidRDefault="00C87703" w:rsidP="00191B3C">
            <w:pPr>
              <w:keepNext/>
              <w:keepLines/>
              <w:rPr>
                <w:b/>
                <w:bCs/>
                <w:sz w:val="22"/>
                <w:szCs w:val="22"/>
              </w:rPr>
            </w:pPr>
            <w:r w:rsidRPr="002B56C9">
              <w:rPr>
                <w:b/>
                <w:bCs/>
                <w:sz w:val="22"/>
                <w:szCs w:val="22"/>
              </w:rPr>
              <w:t>Tehniskie kritēriji</w:t>
            </w:r>
          </w:p>
        </w:tc>
      </w:tr>
      <w:tr w:rsidR="00C87703" w:rsidRPr="002B56C9" w14:paraId="21529E5E" w14:textId="77777777" w:rsidTr="00191B3C">
        <w:tc>
          <w:tcPr>
            <w:tcW w:w="867" w:type="dxa"/>
          </w:tcPr>
          <w:p w14:paraId="2220E813" w14:textId="6FC821A9" w:rsidR="00C87703" w:rsidRPr="002B56C9" w:rsidRDefault="007154F8" w:rsidP="00191B3C">
            <w:pPr>
              <w:keepNext/>
              <w:keepLines/>
              <w:jc w:val="both"/>
              <w:rPr>
                <w:sz w:val="22"/>
                <w:szCs w:val="22"/>
              </w:rPr>
            </w:pPr>
            <w:bookmarkStart w:id="4" w:name="_Hlk158813094"/>
            <w:r>
              <w:rPr>
                <w:sz w:val="22"/>
                <w:szCs w:val="22"/>
              </w:rPr>
              <w:t>2</w:t>
            </w:r>
            <w:r w:rsidR="00C87703" w:rsidRPr="002B56C9">
              <w:rPr>
                <w:sz w:val="22"/>
                <w:szCs w:val="22"/>
              </w:rPr>
              <w:t>.</w:t>
            </w:r>
          </w:p>
        </w:tc>
        <w:tc>
          <w:tcPr>
            <w:tcW w:w="5390" w:type="dxa"/>
          </w:tcPr>
          <w:p w14:paraId="6373DDBE" w14:textId="7C2E02C0" w:rsidR="00C87703" w:rsidRPr="002B56C9" w:rsidRDefault="006E41A3" w:rsidP="00191B3C">
            <w:pPr>
              <w:keepNext/>
              <w:keepLines/>
              <w:jc w:val="both"/>
              <w:rPr>
                <w:sz w:val="22"/>
                <w:szCs w:val="22"/>
              </w:rPr>
            </w:pPr>
            <w:r>
              <w:rPr>
                <w:sz w:val="22"/>
                <w:szCs w:val="22"/>
              </w:rPr>
              <w:t>202</w:t>
            </w:r>
            <w:r w:rsidR="00C41B24">
              <w:rPr>
                <w:sz w:val="22"/>
                <w:szCs w:val="22"/>
              </w:rPr>
              <w:t>7</w:t>
            </w:r>
            <w:r>
              <w:rPr>
                <w:sz w:val="22"/>
                <w:szCs w:val="22"/>
              </w:rPr>
              <w:t xml:space="preserve">.gada Lietuvas un Igaunijas </w:t>
            </w:r>
            <w:bookmarkStart w:id="5" w:name="_Hlk201748206"/>
            <w:r>
              <w:rPr>
                <w:sz w:val="22"/>
                <w:szCs w:val="22"/>
              </w:rPr>
              <w:t>mērķauditorijas tūristu piesaistes kampaņas tehniskais piedāvājums</w:t>
            </w:r>
            <w:bookmarkEnd w:id="5"/>
            <w:r w:rsidR="00D35F4B">
              <w:rPr>
                <w:sz w:val="22"/>
                <w:szCs w:val="22"/>
              </w:rPr>
              <w:t xml:space="preserve"> (saskaņā ar nolikuma 5.pielikumā minēto uzdevumu)</w:t>
            </w:r>
          </w:p>
        </w:tc>
        <w:tc>
          <w:tcPr>
            <w:tcW w:w="3028" w:type="dxa"/>
          </w:tcPr>
          <w:p w14:paraId="6F0EAEBE" w14:textId="274AA34D" w:rsidR="00C87703" w:rsidRPr="002B56C9" w:rsidRDefault="006E41A3" w:rsidP="00191B3C">
            <w:pPr>
              <w:keepNext/>
              <w:keepLines/>
              <w:jc w:val="center"/>
              <w:rPr>
                <w:sz w:val="22"/>
                <w:szCs w:val="22"/>
              </w:rPr>
            </w:pPr>
            <w:r>
              <w:rPr>
                <w:sz w:val="22"/>
                <w:szCs w:val="22"/>
              </w:rPr>
              <w:t>800</w:t>
            </w:r>
          </w:p>
        </w:tc>
      </w:tr>
      <w:bookmarkEnd w:id="4"/>
      <w:tr w:rsidR="00C87703" w:rsidRPr="002B56C9" w14:paraId="34D5F244" w14:textId="77777777" w:rsidTr="00191B3C">
        <w:tc>
          <w:tcPr>
            <w:tcW w:w="9285" w:type="dxa"/>
            <w:gridSpan w:val="3"/>
          </w:tcPr>
          <w:p w14:paraId="0AF35A25" w14:textId="77777777" w:rsidR="00C87703" w:rsidRPr="002B56C9" w:rsidRDefault="00C87703" w:rsidP="00191B3C">
            <w:pPr>
              <w:keepNext/>
              <w:keepLines/>
              <w:rPr>
                <w:b/>
                <w:bCs/>
                <w:sz w:val="22"/>
                <w:szCs w:val="22"/>
              </w:rPr>
            </w:pPr>
            <w:r w:rsidRPr="002B56C9">
              <w:rPr>
                <w:b/>
                <w:bCs/>
                <w:sz w:val="22"/>
                <w:szCs w:val="22"/>
              </w:rPr>
              <w:t>Personāla kritēriji</w:t>
            </w:r>
          </w:p>
        </w:tc>
      </w:tr>
      <w:tr w:rsidR="00C87703" w:rsidRPr="002B56C9" w14:paraId="691BB031" w14:textId="77777777" w:rsidTr="00191B3C">
        <w:tc>
          <w:tcPr>
            <w:tcW w:w="867" w:type="dxa"/>
          </w:tcPr>
          <w:p w14:paraId="0EBBF6B8" w14:textId="49499B4F" w:rsidR="00C87703" w:rsidRPr="002B56C9" w:rsidRDefault="006E41A3" w:rsidP="00191B3C">
            <w:pPr>
              <w:keepNext/>
              <w:keepLines/>
              <w:jc w:val="both"/>
              <w:rPr>
                <w:sz w:val="22"/>
                <w:szCs w:val="22"/>
              </w:rPr>
            </w:pPr>
            <w:r>
              <w:rPr>
                <w:sz w:val="22"/>
                <w:szCs w:val="22"/>
              </w:rPr>
              <w:t>3</w:t>
            </w:r>
            <w:r w:rsidR="00C87703" w:rsidRPr="002B56C9">
              <w:rPr>
                <w:sz w:val="22"/>
                <w:szCs w:val="22"/>
              </w:rPr>
              <w:t>.</w:t>
            </w:r>
          </w:p>
        </w:tc>
        <w:tc>
          <w:tcPr>
            <w:tcW w:w="5390" w:type="dxa"/>
          </w:tcPr>
          <w:p w14:paraId="5BF4A66B" w14:textId="77777777" w:rsidR="00C87703" w:rsidRPr="002B56C9" w:rsidRDefault="00C87703" w:rsidP="00191B3C">
            <w:pPr>
              <w:keepNext/>
              <w:keepLines/>
              <w:jc w:val="both"/>
              <w:rPr>
                <w:sz w:val="22"/>
                <w:szCs w:val="22"/>
              </w:rPr>
            </w:pPr>
            <w:r w:rsidRPr="002B56C9">
              <w:rPr>
                <w:sz w:val="22"/>
                <w:szCs w:val="22"/>
              </w:rPr>
              <w:t>Interneta mediju plānotājs, kuram uz piedāvājuma iesniegšanas brīdi ir spēkā esošs un derīgs “Google Ads Search” sertifikāts</w:t>
            </w:r>
          </w:p>
        </w:tc>
        <w:tc>
          <w:tcPr>
            <w:tcW w:w="3028" w:type="dxa"/>
          </w:tcPr>
          <w:p w14:paraId="53A12BD7" w14:textId="7B598524" w:rsidR="00C87703" w:rsidRPr="002B56C9" w:rsidRDefault="006E41A3" w:rsidP="00191B3C">
            <w:pPr>
              <w:keepNext/>
              <w:keepLines/>
              <w:jc w:val="center"/>
              <w:rPr>
                <w:sz w:val="22"/>
                <w:szCs w:val="22"/>
              </w:rPr>
            </w:pPr>
            <w:r>
              <w:rPr>
                <w:sz w:val="22"/>
                <w:szCs w:val="22"/>
              </w:rPr>
              <w:t>30</w:t>
            </w:r>
          </w:p>
        </w:tc>
      </w:tr>
      <w:tr w:rsidR="00C87703" w:rsidRPr="002B56C9" w14:paraId="1918B895" w14:textId="77777777" w:rsidTr="00191B3C">
        <w:tc>
          <w:tcPr>
            <w:tcW w:w="867" w:type="dxa"/>
          </w:tcPr>
          <w:p w14:paraId="664346E1" w14:textId="27D81040" w:rsidR="00C87703" w:rsidRPr="002B56C9" w:rsidRDefault="006E41A3" w:rsidP="00191B3C">
            <w:pPr>
              <w:keepNext/>
              <w:keepLines/>
              <w:jc w:val="both"/>
              <w:rPr>
                <w:sz w:val="22"/>
                <w:szCs w:val="22"/>
              </w:rPr>
            </w:pPr>
            <w:r>
              <w:rPr>
                <w:sz w:val="22"/>
                <w:szCs w:val="22"/>
              </w:rPr>
              <w:t>4</w:t>
            </w:r>
            <w:r w:rsidR="00C87703" w:rsidRPr="002B56C9">
              <w:rPr>
                <w:sz w:val="22"/>
                <w:szCs w:val="22"/>
              </w:rPr>
              <w:t>.</w:t>
            </w:r>
          </w:p>
        </w:tc>
        <w:tc>
          <w:tcPr>
            <w:tcW w:w="5390" w:type="dxa"/>
          </w:tcPr>
          <w:p w14:paraId="3E0301FA" w14:textId="77777777" w:rsidR="00C87703" w:rsidRPr="002B56C9" w:rsidRDefault="00C87703" w:rsidP="00191B3C">
            <w:pPr>
              <w:keepNext/>
              <w:keepLines/>
              <w:jc w:val="both"/>
              <w:rPr>
                <w:sz w:val="22"/>
                <w:szCs w:val="22"/>
              </w:rPr>
            </w:pPr>
            <w:r w:rsidRPr="002B56C9">
              <w:rPr>
                <w:sz w:val="22"/>
                <w:szCs w:val="22"/>
              </w:rPr>
              <w:t>Interneta mediju plānotājs, kuram uz piedāvājuma iesniegšanas brīdi ir spēkā esošs un derīgs “Google Ads Display” sertifikāts</w:t>
            </w:r>
          </w:p>
        </w:tc>
        <w:tc>
          <w:tcPr>
            <w:tcW w:w="3028" w:type="dxa"/>
          </w:tcPr>
          <w:p w14:paraId="146F9E4D" w14:textId="6A705394" w:rsidR="00C87703" w:rsidRPr="002B56C9" w:rsidRDefault="006E41A3" w:rsidP="00191B3C">
            <w:pPr>
              <w:keepNext/>
              <w:keepLines/>
              <w:jc w:val="center"/>
              <w:rPr>
                <w:sz w:val="22"/>
                <w:szCs w:val="22"/>
              </w:rPr>
            </w:pPr>
            <w:r>
              <w:rPr>
                <w:sz w:val="22"/>
                <w:szCs w:val="22"/>
              </w:rPr>
              <w:t>35</w:t>
            </w:r>
          </w:p>
        </w:tc>
      </w:tr>
      <w:tr w:rsidR="00C87703" w:rsidRPr="002B56C9" w14:paraId="444242A4" w14:textId="77777777" w:rsidTr="00191B3C">
        <w:tc>
          <w:tcPr>
            <w:tcW w:w="867" w:type="dxa"/>
          </w:tcPr>
          <w:p w14:paraId="646DDFFA" w14:textId="26F425F8" w:rsidR="00C87703" w:rsidRPr="002B56C9" w:rsidRDefault="006E41A3" w:rsidP="00191B3C">
            <w:pPr>
              <w:keepNext/>
              <w:keepLines/>
              <w:jc w:val="both"/>
              <w:rPr>
                <w:sz w:val="22"/>
                <w:szCs w:val="22"/>
              </w:rPr>
            </w:pPr>
            <w:r>
              <w:rPr>
                <w:sz w:val="22"/>
                <w:szCs w:val="22"/>
              </w:rPr>
              <w:t>5</w:t>
            </w:r>
            <w:r w:rsidR="00C87703" w:rsidRPr="002B56C9">
              <w:rPr>
                <w:sz w:val="22"/>
                <w:szCs w:val="22"/>
              </w:rPr>
              <w:t>.</w:t>
            </w:r>
          </w:p>
        </w:tc>
        <w:tc>
          <w:tcPr>
            <w:tcW w:w="5390" w:type="dxa"/>
          </w:tcPr>
          <w:p w14:paraId="66366E55" w14:textId="77777777" w:rsidR="00C87703" w:rsidRPr="002B56C9" w:rsidRDefault="00C87703" w:rsidP="00191B3C">
            <w:pPr>
              <w:keepNext/>
              <w:keepLines/>
              <w:jc w:val="both"/>
              <w:rPr>
                <w:sz w:val="22"/>
                <w:szCs w:val="22"/>
              </w:rPr>
            </w:pPr>
            <w:r w:rsidRPr="002B56C9">
              <w:rPr>
                <w:sz w:val="22"/>
                <w:szCs w:val="22"/>
              </w:rPr>
              <w:t>Interneta mediju plānotājs, kuram uz piedāvājuma iesniegšanas brīdi ir spēkā esošs un derīgs “Google Ads Video” sertifikāts</w:t>
            </w:r>
          </w:p>
        </w:tc>
        <w:tc>
          <w:tcPr>
            <w:tcW w:w="3028" w:type="dxa"/>
          </w:tcPr>
          <w:p w14:paraId="51339E07" w14:textId="3356CB8B" w:rsidR="00C87703" w:rsidRPr="002B56C9" w:rsidRDefault="006E41A3" w:rsidP="00191B3C">
            <w:pPr>
              <w:keepNext/>
              <w:keepLines/>
              <w:jc w:val="center"/>
              <w:rPr>
                <w:sz w:val="22"/>
                <w:szCs w:val="22"/>
              </w:rPr>
            </w:pPr>
            <w:r>
              <w:rPr>
                <w:sz w:val="22"/>
                <w:szCs w:val="22"/>
              </w:rPr>
              <w:t>35</w:t>
            </w:r>
          </w:p>
        </w:tc>
      </w:tr>
      <w:tr w:rsidR="00050E10" w:rsidRPr="002B56C9" w14:paraId="507FAC33" w14:textId="77777777" w:rsidTr="00191B3C">
        <w:tc>
          <w:tcPr>
            <w:tcW w:w="867" w:type="dxa"/>
          </w:tcPr>
          <w:p w14:paraId="3EFE8784" w14:textId="7F614FD7" w:rsidR="00050E10" w:rsidRDefault="006E41A3" w:rsidP="00191B3C">
            <w:pPr>
              <w:keepNext/>
              <w:keepLines/>
              <w:jc w:val="both"/>
              <w:rPr>
                <w:sz w:val="22"/>
                <w:szCs w:val="22"/>
              </w:rPr>
            </w:pPr>
            <w:r>
              <w:rPr>
                <w:sz w:val="22"/>
                <w:szCs w:val="22"/>
              </w:rPr>
              <w:t>6</w:t>
            </w:r>
            <w:r w:rsidR="00050E10">
              <w:rPr>
                <w:sz w:val="22"/>
                <w:szCs w:val="22"/>
              </w:rPr>
              <w:t>.</w:t>
            </w:r>
          </w:p>
        </w:tc>
        <w:tc>
          <w:tcPr>
            <w:tcW w:w="5390" w:type="dxa"/>
          </w:tcPr>
          <w:p w14:paraId="45A1AEE4" w14:textId="01844809" w:rsidR="00050E10" w:rsidRPr="002B56C9" w:rsidRDefault="00050E10" w:rsidP="00191B3C">
            <w:pPr>
              <w:keepNext/>
              <w:keepLines/>
              <w:jc w:val="both"/>
              <w:rPr>
                <w:sz w:val="22"/>
                <w:szCs w:val="22"/>
              </w:rPr>
            </w:pPr>
            <w:r w:rsidRPr="002B56C9">
              <w:rPr>
                <w:sz w:val="22"/>
                <w:szCs w:val="22"/>
              </w:rPr>
              <w:t>Interneta mediju plānotājs, kuram uz piedāvājuma iesniegšanas brīdi ir spēkā esošs un derīgs “</w:t>
            </w:r>
            <w:r>
              <w:rPr>
                <w:sz w:val="22"/>
                <w:szCs w:val="22"/>
              </w:rPr>
              <w:t>Tik Tok</w:t>
            </w:r>
            <w:r w:rsidR="00B13B8D">
              <w:rPr>
                <w:sz w:val="22"/>
                <w:szCs w:val="22"/>
              </w:rPr>
              <w:t xml:space="preserve"> </w:t>
            </w:r>
            <w:r w:rsidRPr="002B56C9">
              <w:rPr>
                <w:sz w:val="22"/>
                <w:szCs w:val="22"/>
              </w:rPr>
              <w:t xml:space="preserve"> </w:t>
            </w:r>
            <w:r w:rsidR="00B13B8D">
              <w:rPr>
                <w:sz w:val="22"/>
                <w:szCs w:val="22"/>
              </w:rPr>
              <w:t xml:space="preserve">media buying” </w:t>
            </w:r>
            <w:r w:rsidRPr="002B56C9">
              <w:rPr>
                <w:sz w:val="22"/>
                <w:szCs w:val="22"/>
              </w:rPr>
              <w:t>sertifikāts</w:t>
            </w:r>
          </w:p>
        </w:tc>
        <w:tc>
          <w:tcPr>
            <w:tcW w:w="3028" w:type="dxa"/>
          </w:tcPr>
          <w:p w14:paraId="66BF35CB" w14:textId="2BDDF3A4" w:rsidR="00050E10" w:rsidRDefault="006E41A3" w:rsidP="00191B3C">
            <w:pPr>
              <w:keepNext/>
              <w:keepLines/>
              <w:jc w:val="center"/>
              <w:rPr>
                <w:sz w:val="22"/>
                <w:szCs w:val="22"/>
              </w:rPr>
            </w:pPr>
            <w:r>
              <w:rPr>
                <w:sz w:val="22"/>
                <w:szCs w:val="22"/>
              </w:rPr>
              <w:t>10</w:t>
            </w:r>
          </w:p>
        </w:tc>
      </w:tr>
      <w:tr w:rsidR="00C87703" w:rsidRPr="00816A8E" w14:paraId="16C2BABD" w14:textId="77777777" w:rsidTr="00191B3C">
        <w:tc>
          <w:tcPr>
            <w:tcW w:w="867" w:type="dxa"/>
          </w:tcPr>
          <w:p w14:paraId="3D036E16" w14:textId="5340E683" w:rsidR="00C87703" w:rsidRPr="00816A8E" w:rsidRDefault="006E41A3" w:rsidP="00191B3C">
            <w:pPr>
              <w:keepNext/>
              <w:keepLines/>
              <w:jc w:val="both"/>
              <w:rPr>
                <w:sz w:val="22"/>
                <w:szCs w:val="22"/>
              </w:rPr>
            </w:pPr>
            <w:r>
              <w:rPr>
                <w:sz w:val="22"/>
                <w:szCs w:val="22"/>
              </w:rPr>
              <w:t>7</w:t>
            </w:r>
            <w:r w:rsidR="00050E10" w:rsidRPr="00816A8E">
              <w:rPr>
                <w:sz w:val="22"/>
                <w:szCs w:val="22"/>
              </w:rPr>
              <w:t>.</w:t>
            </w:r>
          </w:p>
        </w:tc>
        <w:tc>
          <w:tcPr>
            <w:tcW w:w="5390" w:type="dxa"/>
          </w:tcPr>
          <w:p w14:paraId="47A31A08" w14:textId="77777777" w:rsidR="00C87703" w:rsidRPr="00816A8E" w:rsidRDefault="00C87703" w:rsidP="00191B3C">
            <w:pPr>
              <w:keepNext/>
              <w:keepLines/>
              <w:jc w:val="both"/>
              <w:rPr>
                <w:sz w:val="22"/>
                <w:szCs w:val="22"/>
              </w:rPr>
            </w:pPr>
            <w:r w:rsidRPr="00816A8E">
              <w:rPr>
                <w:sz w:val="22"/>
                <w:szCs w:val="22"/>
              </w:rPr>
              <w:t>Interneta mediju plānotājs, kuram uz piedāvājuma iesniegšanas brīdi ir spēkā esošs un derīgs Meta blueprint “Meta Certified Media Planning Professional (PROFESSIONAL · 400-101)” vai  Meta blueprint “Meta Certified Media Buying Professional (PROFESSIONAL · 410-101)” sertifikāts</w:t>
            </w:r>
          </w:p>
        </w:tc>
        <w:tc>
          <w:tcPr>
            <w:tcW w:w="3028" w:type="dxa"/>
          </w:tcPr>
          <w:p w14:paraId="572A8F27" w14:textId="4F1AC458" w:rsidR="00C87703" w:rsidRPr="00816A8E" w:rsidRDefault="006E41A3" w:rsidP="00191B3C">
            <w:pPr>
              <w:keepNext/>
              <w:keepLines/>
              <w:jc w:val="center"/>
              <w:rPr>
                <w:sz w:val="22"/>
                <w:szCs w:val="22"/>
              </w:rPr>
            </w:pPr>
            <w:r>
              <w:rPr>
                <w:sz w:val="22"/>
                <w:szCs w:val="22"/>
              </w:rPr>
              <w:t>40</w:t>
            </w:r>
          </w:p>
        </w:tc>
      </w:tr>
      <w:tr w:rsidR="00C87703" w:rsidRPr="00816A8E" w14:paraId="2DFCDF71" w14:textId="77777777" w:rsidTr="00191B3C">
        <w:tc>
          <w:tcPr>
            <w:tcW w:w="6257" w:type="dxa"/>
            <w:gridSpan w:val="2"/>
          </w:tcPr>
          <w:p w14:paraId="4782A9E5" w14:textId="77777777" w:rsidR="00C87703" w:rsidRPr="00816A8E" w:rsidRDefault="00C87703" w:rsidP="00191B3C">
            <w:pPr>
              <w:keepNext/>
              <w:keepLines/>
              <w:jc w:val="right"/>
              <w:rPr>
                <w:b/>
                <w:bCs/>
                <w:sz w:val="22"/>
                <w:szCs w:val="22"/>
              </w:rPr>
            </w:pPr>
            <w:r w:rsidRPr="00816A8E">
              <w:rPr>
                <w:b/>
                <w:bCs/>
                <w:sz w:val="22"/>
                <w:szCs w:val="22"/>
              </w:rPr>
              <w:t>Kopā:</w:t>
            </w:r>
          </w:p>
        </w:tc>
        <w:tc>
          <w:tcPr>
            <w:tcW w:w="3028" w:type="dxa"/>
          </w:tcPr>
          <w:p w14:paraId="7ABC89BC" w14:textId="0B31538E" w:rsidR="00C87703" w:rsidRPr="00816A8E" w:rsidRDefault="006E41A3" w:rsidP="00191B3C">
            <w:pPr>
              <w:keepNext/>
              <w:keepLines/>
              <w:jc w:val="center"/>
              <w:rPr>
                <w:b/>
                <w:bCs/>
                <w:sz w:val="22"/>
                <w:szCs w:val="22"/>
              </w:rPr>
            </w:pPr>
            <w:r>
              <w:rPr>
                <w:b/>
                <w:bCs/>
                <w:sz w:val="22"/>
                <w:szCs w:val="22"/>
              </w:rPr>
              <w:t>2000</w:t>
            </w:r>
          </w:p>
        </w:tc>
      </w:tr>
    </w:tbl>
    <w:p w14:paraId="5914CC7D" w14:textId="77777777" w:rsidR="00C87703" w:rsidRPr="00816A8E" w:rsidRDefault="00C87703" w:rsidP="00C87703">
      <w:pPr>
        <w:rPr>
          <w:sz w:val="22"/>
          <w:szCs w:val="22"/>
          <w:lang w:eastAsia="en-US"/>
        </w:rPr>
      </w:pPr>
    </w:p>
    <w:p w14:paraId="26FF4604" w14:textId="25B2AE91" w:rsidR="00C87703" w:rsidRPr="00816A8E" w:rsidRDefault="00C87703" w:rsidP="00C87703">
      <w:pPr>
        <w:numPr>
          <w:ilvl w:val="0"/>
          <w:numId w:val="1"/>
        </w:numPr>
        <w:jc w:val="both"/>
        <w:rPr>
          <w:sz w:val="22"/>
          <w:szCs w:val="22"/>
          <w:lang w:eastAsia="en-US"/>
        </w:rPr>
      </w:pPr>
      <w:r w:rsidRPr="00816A8E">
        <w:rPr>
          <w:sz w:val="22"/>
          <w:szCs w:val="22"/>
          <w:lang w:eastAsia="en-US"/>
        </w:rPr>
        <w:t xml:space="preserve">Vērtējot </w:t>
      </w:r>
      <w:r w:rsidRPr="00816A8E">
        <w:rPr>
          <w:b/>
          <w:sz w:val="22"/>
          <w:szCs w:val="22"/>
          <w:u w:val="single"/>
          <w:lang w:eastAsia="en-US"/>
        </w:rPr>
        <w:t>Finanšu kritērijus</w:t>
      </w:r>
      <w:r w:rsidRPr="00816A8E">
        <w:rPr>
          <w:sz w:val="22"/>
          <w:szCs w:val="22"/>
          <w:lang w:eastAsia="en-US"/>
        </w:rPr>
        <w:t>, tiek vērtētas a) relatīvās cenas lokālajos interneta</w:t>
      </w:r>
      <w:r w:rsidR="00B02864" w:rsidRPr="00816A8E">
        <w:rPr>
          <w:sz w:val="22"/>
          <w:szCs w:val="22"/>
          <w:lang w:eastAsia="en-US"/>
        </w:rPr>
        <w:t>, radio, vides un preses</w:t>
      </w:r>
      <w:r w:rsidRPr="00816A8E">
        <w:rPr>
          <w:sz w:val="22"/>
          <w:szCs w:val="22"/>
          <w:lang w:eastAsia="en-US"/>
        </w:rPr>
        <w:t xml:space="preserve"> medijos ar komisijas maksu </w:t>
      </w:r>
      <w:r w:rsidR="00B02864" w:rsidRPr="00816A8E">
        <w:rPr>
          <w:sz w:val="22"/>
          <w:szCs w:val="22"/>
          <w:lang w:eastAsia="en-US"/>
        </w:rPr>
        <w:t>b</w:t>
      </w:r>
      <w:r w:rsidRPr="00816A8E">
        <w:rPr>
          <w:sz w:val="22"/>
          <w:szCs w:val="22"/>
          <w:lang w:eastAsia="en-US"/>
        </w:rPr>
        <w:t>) komisijas maksa atsevišķi</w:t>
      </w:r>
      <w:r w:rsidR="002268F6" w:rsidRPr="00816A8E">
        <w:rPr>
          <w:sz w:val="22"/>
          <w:szCs w:val="22"/>
          <w:lang w:eastAsia="en-US"/>
        </w:rPr>
        <w:t>.</w:t>
      </w:r>
    </w:p>
    <w:p w14:paraId="2A2DD8AD" w14:textId="02F2F472" w:rsidR="00C87703" w:rsidRPr="002B56C9" w:rsidRDefault="00C87703" w:rsidP="00C87703">
      <w:pPr>
        <w:numPr>
          <w:ilvl w:val="0"/>
          <w:numId w:val="1"/>
        </w:numPr>
        <w:jc w:val="both"/>
        <w:rPr>
          <w:sz w:val="22"/>
          <w:szCs w:val="22"/>
          <w:lang w:eastAsia="en-US"/>
        </w:rPr>
      </w:pPr>
      <w:r w:rsidRPr="00816A8E">
        <w:rPr>
          <w:sz w:val="22"/>
          <w:szCs w:val="22"/>
          <w:lang w:eastAsia="en-US"/>
        </w:rPr>
        <w:t xml:space="preserve">Lokālo </w:t>
      </w:r>
      <w:r w:rsidR="001A7DD3">
        <w:rPr>
          <w:sz w:val="22"/>
          <w:szCs w:val="22"/>
          <w:lang w:eastAsia="en-US"/>
        </w:rPr>
        <w:t xml:space="preserve">interneta, radio, vides, preses </w:t>
      </w:r>
      <w:r w:rsidRPr="00816A8E">
        <w:rPr>
          <w:sz w:val="22"/>
          <w:szCs w:val="22"/>
          <w:lang w:eastAsia="en-US"/>
        </w:rPr>
        <w:t>mediju atlaižu pozīcij</w:t>
      </w:r>
      <w:r w:rsidR="006E41A3">
        <w:rPr>
          <w:sz w:val="22"/>
          <w:szCs w:val="22"/>
          <w:lang w:eastAsia="en-US"/>
        </w:rPr>
        <w:t>ā</w:t>
      </w:r>
      <w:r w:rsidRPr="00816A8E">
        <w:rPr>
          <w:sz w:val="22"/>
          <w:szCs w:val="22"/>
          <w:lang w:eastAsia="en-US"/>
        </w:rPr>
        <w:t>s, kurās tiek piedāvātas atlaides, vispirms tālāku aprēķinu veikšanai</w:t>
      </w:r>
      <w:r w:rsidRPr="002B56C9">
        <w:rPr>
          <w:sz w:val="22"/>
          <w:szCs w:val="22"/>
          <w:lang w:eastAsia="en-US"/>
        </w:rPr>
        <w:t xml:space="preserve"> atlaide tiek pārvērsta relatīvajā vērtībā jeb relatīvajā cenā pēc atlaides, pieņemot, ka bruto cena ir 1 (relatīvā vērtība), un vienāda visiem pretendentiem. Piemēram, ja vienam pretendentam ir atlaide 70%, bet citam 80%, tad salīdzināmā vērtība (cena) starp šiem pretendentiem ir attiecīgi 0,3 un 0,2 (plus attiecīgā pretendenta piedāvātā </w:t>
      </w:r>
      <w:r w:rsidR="006E41A3">
        <w:rPr>
          <w:sz w:val="22"/>
          <w:szCs w:val="22"/>
          <w:lang w:eastAsia="en-US"/>
        </w:rPr>
        <w:t xml:space="preserve">aģentūras </w:t>
      </w:r>
      <w:r w:rsidRPr="002B56C9">
        <w:rPr>
          <w:sz w:val="22"/>
          <w:szCs w:val="22"/>
          <w:lang w:eastAsia="en-US"/>
        </w:rPr>
        <w:t>komisija par reklāmas plānošanu un izvietošanu</w:t>
      </w:r>
      <w:r w:rsidR="001A7DD3">
        <w:rPr>
          <w:sz w:val="22"/>
          <w:szCs w:val="22"/>
          <w:lang w:eastAsia="en-US"/>
        </w:rPr>
        <w:t xml:space="preserve"> attiecīgajā mediju veidā</w:t>
      </w:r>
      <w:r w:rsidRPr="002B56C9">
        <w:rPr>
          <w:sz w:val="22"/>
          <w:szCs w:val="22"/>
          <w:lang w:eastAsia="en-US"/>
        </w:rPr>
        <w:t>).</w:t>
      </w:r>
    </w:p>
    <w:p w14:paraId="3BDE3ACA" w14:textId="063E88BD" w:rsidR="00C87703" w:rsidRPr="002B56C9" w:rsidRDefault="00C87703" w:rsidP="00C87703">
      <w:pPr>
        <w:ind w:left="360"/>
        <w:jc w:val="both"/>
        <w:rPr>
          <w:sz w:val="22"/>
          <w:szCs w:val="22"/>
          <w:lang w:eastAsia="en-US"/>
        </w:rPr>
      </w:pPr>
      <w:r w:rsidRPr="002B56C9">
        <w:rPr>
          <w:sz w:val="22"/>
          <w:szCs w:val="22"/>
          <w:lang w:eastAsia="en-US"/>
        </w:rPr>
        <w:t>Pēc komisijas piev</w:t>
      </w:r>
      <w:r w:rsidR="00B02864">
        <w:rPr>
          <w:sz w:val="22"/>
          <w:szCs w:val="22"/>
          <w:lang w:eastAsia="en-US"/>
        </w:rPr>
        <w:t>i</w:t>
      </w:r>
      <w:r w:rsidRPr="002B56C9">
        <w:rPr>
          <w:sz w:val="22"/>
          <w:szCs w:val="22"/>
          <w:lang w:eastAsia="en-US"/>
        </w:rPr>
        <w:t>enošanas galēji starp pretendentiem tiks salīdzināta relatīvā vērtība (cena) pēc atlaides, kas reizināta ar "1 + piedāvātā komisija par attiecīgo mediju veidu". Piemēram, ja 1.Pretendenta piedāvātā atlaide ir 50%, bet komisija 10%, tātad relatīvā cena ar komisiju ir 0,55 EUR ((1-50%)*(1+10%)), bet 2.Pretendenta piedāvātā atlaide ir 55% EUR un komisija 15%, tātad relatīvā cena ar komisiju ir 0,5175 EUR ((1-55%)*(1+15%)). Attiecīgi starp pretendentiem tiks salīdzinātas 0,55 EUR (1.Pretendents) un 0,5175 EUR (2.Pretendents) relatīvās cenas vērtības attiecīgi.</w:t>
      </w:r>
    </w:p>
    <w:p w14:paraId="57823E55" w14:textId="77777777" w:rsidR="00C87703" w:rsidRPr="002B56C9" w:rsidRDefault="00C87703" w:rsidP="00C87703">
      <w:pPr>
        <w:numPr>
          <w:ilvl w:val="0"/>
          <w:numId w:val="1"/>
        </w:numPr>
        <w:jc w:val="both"/>
        <w:rPr>
          <w:sz w:val="22"/>
          <w:szCs w:val="22"/>
          <w:lang w:eastAsia="en-US"/>
        </w:rPr>
      </w:pPr>
      <w:r w:rsidRPr="002B56C9">
        <w:rPr>
          <w:sz w:val="22"/>
          <w:szCs w:val="22"/>
          <w:lang w:eastAsia="en-US"/>
        </w:rPr>
        <w:t>Katrā medijā tiks veikts atsevišķs salīdzinājums.</w:t>
      </w:r>
    </w:p>
    <w:p w14:paraId="3A9E32BF" w14:textId="68FFCFC6" w:rsidR="00C87703" w:rsidRPr="002B56C9" w:rsidRDefault="00C87703" w:rsidP="00C87703">
      <w:pPr>
        <w:numPr>
          <w:ilvl w:val="0"/>
          <w:numId w:val="1"/>
        </w:numPr>
        <w:jc w:val="both"/>
        <w:rPr>
          <w:sz w:val="22"/>
          <w:szCs w:val="22"/>
          <w:lang w:eastAsia="en-US"/>
        </w:rPr>
      </w:pPr>
      <w:r w:rsidRPr="002B56C9">
        <w:rPr>
          <w:sz w:val="22"/>
          <w:szCs w:val="22"/>
          <w:lang w:eastAsia="en-US"/>
        </w:rPr>
        <w:t xml:space="preserve">Salīdzinot pakalpojumu </w:t>
      </w:r>
      <w:r w:rsidR="00A31811">
        <w:rPr>
          <w:sz w:val="22"/>
          <w:szCs w:val="22"/>
          <w:lang w:eastAsia="en-US"/>
        </w:rPr>
        <w:t xml:space="preserve">relatīvās cenas un </w:t>
      </w:r>
      <w:r w:rsidRPr="002B56C9">
        <w:rPr>
          <w:sz w:val="22"/>
          <w:szCs w:val="22"/>
          <w:lang w:eastAsia="en-US"/>
        </w:rPr>
        <w:t>komisijas atsevišķi, lai iegūtu katra pretendenta punktu skaitu par katru kritēriju, aprēķini tiks veikti šādā kārtībā:</w:t>
      </w:r>
    </w:p>
    <w:p w14:paraId="620DAA7E" w14:textId="1FC06EC3" w:rsidR="00C87703" w:rsidRPr="002B56C9" w:rsidRDefault="00C87703" w:rsidP="00C87703">
      <w:pPr>
        <w:numPr>
          <w:ilvl w:val="1"/>
          <w:numId w:val="1"/>
        </w:numPr>
        <w:ind w:left="709" w:hanging="709"/>
        <w:jc w:val="both"/>
        <w:rPr>
          <w:sz w:val="22"/>
          <w:szCs w:val="22"/>
          <w:lang w:eastAsia="en-US"/>
        </w:rPr>
      </w:pPr>
      <w:r w:rsidRPr="002B56C9">
        <w:rPr>
          <w:sz w:val="22"/>
          <w:szCs w:val="22"/>
          <w:lang w:eastAsia="en-US"/>
        </w:rPr>
        <w:t xml:space="preserve">Starp pretendentiem tiks salīdzināta katra pakalpojumu </w:t>
      </w:r>
      <w:r w:rsidR="00A31811">
        <w:rPr>
          <w:sz w:val="22"/>
          <w:szCs w:val="22"/>
          <w:lang w:eastAsia="en-US"/>
        </w:rPr>
        <w:t>relatīvā cena ar</w:t>
      </w:r>
      <w:r w:rsidRPr="002B56C9">
        <w:rPr>
          <w:sz w:val="22"/>
          <w:szCs w:val="22"/>
          <w:lang w:eastAsia="en-US"/>
        </w:rPr>
        <w:t xml:space="preserve"> komisij</w:t>
      </w:r>
      <w:r w:rsidR="00A31811">
        <w:rPr>
          <w:sz w:val="22"/>
          <w:szCs w:val="22"/>
          <w:lang w:eastAsia="en-US"/>
        </w:rPr>
        <w:t>u</w:t>
      </w:r>
      <w:r w:rsidR="00835438">
        <w:rPr>
          <w:sz w:val="22"/>
          <w:szCs w:val="22"/>
          <w:lang w:eastAsia="en-US"/>
        </w:rPr>
        <w:t xml:space="preserve"> vai komisija</w:t>
      </w:r>
      <w:r w:rsidRPr="002B56C9">
        <w:rPr>
          <w:sz w:val="22"/>
          <w:szCs w:val="22"/>
          <w:lang w:eastAsia="en-US"/>
        </w:rPr>
        <w:t xml:space="preserve"> – atkarībā no tā, kas jānorāda katrā pozīcijā saskaņā ar finanšu piedāvājuma formu.</w:t>
      </w:r>
    </w:p>
    <w:p w14:paraId="41528D33" w14:textId="77777777" w:rsidR="00C87703" w:rsidRPr="002B56C9" w:rsidRDefault="00C87703" w:rsidP="00C87703">
      <w:pPr>
        <w:numPr>
          <w:ilvl w:val="1"/>
          <w:numId w:val="1"/>
        </w:numPr>
        <w:ind w:left="709" w:hanging="709"/>
        <w:jc w:val="both"/>
        <w:rPr>
          <w:sz w:val="22"/>
          <w:szCs w:val="22"/>
          <w:lang w:eastAsia="en-US"/>
        </w:rPr>
      </w:pPr>
      <w:r w:rsidRPr="002B56C9">
        <w:rPr>
          <w:sz w:val="22"/>
          <w:szCs w:val="22"/>
          <w:lang w:eastAsia="en-US"/>
        </w:rPr>
        <w:t>Katra pretendenta iegūtie punkti par katru pozīciju tiks aprēķināti pēc šādas formulas:</w:t>
      </w:r>
    </w:p>
    <w:p w14:paraId="16FFA6CF" w14:textId="77777777" w:rsidR="00C87703" w:rsidRPr="002B56C9" w:rsidRDefault="00C87703" w:rsidP="00C87703">
      <w:pPr>
        <w:ind w:left="709"/>
        <w:contextualSpacing/>
        <w:jc w:val="both"/>
        <w:rPr>
          <w:sz w:val="22"/>
          <w:szCs w:val="22"/>
          <w:lang w:eastAsia="en-US"/>
        </w:rPr>
      </w:pPr>
      <w:r w:rsidRPr="002B56C9">
        <w:rPr>
          <w:sz w:val="22"/>
          <w:szCs w:val="22"/>
          <w:lang w:eastAsia="en-US"/>
        </w:rPr>
        <w:t>P = Pmax * Cy / Cx, kur</w:t>
      </w:r>
    </w:p>
    <w:p w14:paraId="68AF1F66" w14:textId="587AE5D0" w:rsidR="00C87703" w:rsidRPr="002B56C9" w:rsidRDefault="00C87703" w:rsidP="00C87703">
      <w:pPr>
        <w:ind w:left="709"/>
        <w:contextualSpacing/>
        <w:jc w:val="both"/>
        <w:rPr>
          <w:sz w:val="22"/>
          <w:szCs w:val="22"/>
          <w:lang w:eastAsia="en-US"/>
        </w:rPr>
      </w:pPr>
      <w:r w:rsidRPr="002B56C9">
        <w:rPr>
          <w:sz w:val="22"/>
          <w:szCs w:val="22"/>
          <w:lang w:eastAsia="en-US"/>
        </w:rPr>
        <w:t xml:space="preserve">Cx – vērtējamā piedāvājuma </w:t>
      </w:r>
      <w:r w:rsidR="00835438">
        <w:rPr>
          <w:sz w:val="22"/>
          <w:szCs w:val="22"/>
          <w:lang w:eastAsia="en-US"/>
        </w:rPr>
        <w:t>relatīvā cena ar komisiju vai</w:t>
      </w:r>
      <w:r w:rsidRPr="002B56C9">
        <w:rPr>
          <w:sz w:val="22"/>
          <w:szCs w:val="22"/>
          <w:lang w:eastAsia="en-US"/>
        </w:rPr>
        <w:t xml:space="preserve"> komisija,</w:t>
      </w:r>
    </w:p>
    <w:p w14:paraId="215481D8" w14:textId="500994B5" w:rsidR="00C87703" w:rsidRPr="002B56C9" w:rsidRDefault="00C87703" w:rsidP="00C87703">
      <w:pPr>
        <w:ind w:left="709"/>
        <w:contextualSpacing/>
        <w:jc w:val="both"/>
        <w:rPr>
          <w:sz w:val="22"/>
          <w:szCs w:val="22"/>
          <w:lang w:eastAsia="en-US"/>
        </w:rPr>
      </w:pPr>
      <w:r w:rsidRPr="002B56C9">
        <w:rPr>
          <w:sz w:val="22"/>
          <w:szCs w:val="22"/>
          <w:lang w:eastAsia="en-US"/>
        </w:rPr>
        <w:t xml:space="preserve">Cy – zemākā piedāvātā </w:t>
      </w:r>
      <w:r w:rsidR="00835438">
        <w:rPr>
          <w:sz w:val="22"/>
          <w:szCs w:val="22"/>
          <w:lang w:eastAsia="en-US"/>
        </w:rPr>
        <w:t>relatīvā cena ar komisiju vai</w:t>
      </w:r>
      <w:r w:rsidR="00835438" w:rsidRPr="002B56C9">
        <w:rPr>
          <w:sz w:val="22"/>
          <w:szCs w:val="22"/>
          <w:lang w:eastAsia="en-US"/>
        </w:rPr>
        <w:t xml:space="preserve"> komisija</w:t>
      </w:r>
      <w:r w:rsidRPr="002B56C9">
        <w:rPr>
          <w:sz w:val="22"/>
          <w:szCs w:val="22"/>
          <w:lang w:eastAsia="en-US"/>
        </w:rPr>
        <w:t>,</w:t>
      </w:r>
    </w:p>
    <w:p w14:paraId="420603A0" w14:textId="77777777" w:rsidR="00C87703" w:rsidRPr="002B56C9" w:rsidRDefault="00C87703" w:rsidP="00C87703">
      <w:pPr>
        <w:ind w:left="709"/>
        <w:contextualSpacing/>
        <w:jc w:val="both"/>
        <w:rPr>
          <w:sz w:val="22"/>
          <w:szCs w:val="22"/>
          <w:lang w:eastAsia="en-US"/>
        </w:rPr>
      </w:pPr>
      <w:r w:rsidRPr="002B56C9">
        <w:rPr>
          <w:sz w:val="22"/>
          <w:szCs w:val="22"/>
          <w:lang w:eastAsia="en-US"/>
        </w:rPr>
        <w:lastRenderedPageBreak/>
        <w:t>P – vērtējamā piedāvājuma iegūtais punktu skaits pozīcijā,</w:t>
      </w:r>
    </w:p>
    <w:p w14:paraId="7BC5E7E3" w14:textId="77777777" w:rsidR="00C87703" w:rsidRPr="002B56C9" w:rsidRDefault="00C87703" w:rsidP="00C87703">
      <w:pPr>
        <w:ind w:left="709"/>
        <w:contextualSpacing/>
        <w:jc w:val="both"/>
        <w:rPr>
          <w:sz w:val="22"/>
          <w:szCs w:val="22"/>
          <w:lang w:eastAsia="en-US"/>
        </w:rPr>
      </w:pPr>
      <w:r w:rsidRPr="002B56C9">
        <w:rPr>
          <w:sz w:val="22"/>
          <w:szCs w:val="22"/>
          <w:lang w:eastAsia="en-US"/>
        </w:rPr>
        <w:t>Pmax – maksimāli iegūstamie punkti par pozīciju.</w:t>
      </w:r>
    </w:p>
    <w:p w14:paraId="725DFCB4" w14:textId="77777777" w:rsidR="00C87703" w:rsidRPr="002B56C9" w:rsidRDefault="00C87703" w:rsidP="00C87703">
      <w:pPr>
        <w:numPr>
          <w:ilvl w:val="0"/>
          <w:numId w:val="1"/>
        </w:numPr>
        <w:contextualSpacing/>
        <w:jc w:val="both"/>
        <w:rPr>
          <w:sz w:val="22"/>
          <w:szCs w:val="22"/>
          <w:lang w:eastAsia="en-US"/>
        </w:rPr>
      </w:pPr>
      <w:r w:rsidRPr="002B56C9">
        <w:rPr>
          <w:sz w:val="22"/>
          <w:szCs w:val="22"/>
          <w:lang w:eastAsia="en-US"/>
        </w:rPr>
        <w:t>Ja kādā finanšu piedāvājuma pozīcijā pretendents būs norādījis vairākas vērtības vai to apgabalu, piemēram, “10-12%”, “40-60” vai arī norādījis citas zīmes vai simbolus, piemēram “/”, “-”, “~” u.tml., nevis skaitļus (arī procentuāli izteiktus), kur tas prasīts, vai arī norādījis vērtības, kas ir ārpus tehniskajā specifikācijā noteiktajām vērtību robežām un minimālajām cenām, šī pretendenta piedāvājums tiks atzīts par neatbilstošu un netiks vērtēts.</w:t>
      </w:r>
    </w:p>
    <w:p w14:paraId="1AB46E5E" w14:textId="77777777" w:rsidR="00C87703" w:rsidRPr="002B56C9" w:rsidRDefault="00C87703" w:rsidP="00C87703">
      <w:pPr>
        <w:ind w:left="360"/>
        <w:contextualSpacing/>
        <w:jc w:val="both"/>
        <w:rPr>
          <w:sz w:val="22"/>
          <w:szCs w:val="22"/>
          <w:lang w:eastAsia="en-US"/>
        </w:rPr>
      </w:pPr>
    </w:p>
    <w:p w14:paraId="16FAD20F" w14:textId="77777777" w:rsidR="00C87703" w:rsidRPr="002B56C9" w:rsidRDefault="00C87703" w:rsidP="00C87703">
      <w:pPr>
        <w:numPr>
          <w:ilvl w:val="0"/>
          <w:numId w:val="1"/>
        </w:numPr>
        <w:jc w:val="both"/>
        <w:rPr>
          <w:sz w:val="22"/>
          <w:szCs w:val="22"/>
          <w:lang w:eastAsia="en-US"/>
        </w:rPr>
      </w:pPr>
      <w:r w:rsidRPr="002B56C9">
        <w:rPr>
          <w:sz w:val="22"/>
          <w:szCs w:val="22"/>
          <w:lang w:eastAsia="en-US"/>
        </w:rPr>
        <w:t>Vērtējot tehniskos kritērijus, vērtējums tiks balstīts uz ballu sistēmas vērtējumu.</w:t>
      </w:r>
    </w:p>
    <w:p w14:paraId="2F594EFC" w14:textId="201EDD72" w:rsidR="00C87703" w:rsidRPr="002B56C9" w:rsidRDefault="00C87703" w:rsidP="00C87703">
      <w:pPr>
        <w:numPr>
          <w:ilvl w:val="1"/>
          <w:numId w:val="1"/>
        </w:numPr>
        <w:ind w:left="709" w:hanging="709"/>
        <w:jc w:val="both"/>
        <w:rPr>
          <w:sz w:val="22"/>
          <w:szCs w:val="22"/>
          <w:lang w:eastAsia="en-US"/>
        </w:rPr>
      </w:pPr>
      <w:r w:rsidRPr="002B56C9">
        <w:rPr>
          <w:sz w:val="22"/>
          <w:szCs w:val="22"/>
          <w:lang w:eastAsia="en-US"/>
        </w:rPr>
        <w:t>Kritērijā “</w:t>
      </w:r>
      <w:r w:rsidR="001A7DD3" w:rsidRPr="001A7DD3">
        <w:rPr>
          <w:sz w:val="22"/>
          <w:szCs w:val="22"/>
          <w:u w:val="single"/>
          <w:lang w:eastAsia="en-US"/>
        </w:rPr>
        <w:t>202</w:t>
      </w:r>
      <w:r w:rsidR="00C41B24">
        <w:rPr>
          <w:sz w:val="22"/>
          <w:szCs w:val="22"/>
          <w:u w:val="single"/>
          <w:lang w:eastAsia="en-US"/>
        </w:rPr>
        <w:t>7</w:t>
      </w:r>
      <w:r w:rsidR="001A7DD3" w:rsidRPr="001A7DD3">
        <w:rPr>
          <w:sz w:val="22"/>
          <w:szCs w:val="22"/>
          <w:u w:val="single"/>
          <w:lang w:eastAsia="en-US"/>
        </w:rPr>
        <w:t>.gada Lietuvas un Igaunijas mērķauditorijas tūristu piesaistes kampaņas tehniskais piedāvājums</w:t>
      </w:r>
      <w:r w:rsidRPr="002B56C9">
        <w:rPr>
          <w:sz w:val="22"/>
          <w:szCs w:val="22"/>
          <w:lang w:eastAsia="en-US"/>
        </w:rPr>
        <w:t>” tiks piešķirtas balles pēc sekojošas ballu sistēmas:</w:t>
      </w:r>
    </w:p>
    <w:p w14:paraId="1037E29B" w14:textId="77777777" w:rsidR="00C87703" w:rsidRPr="002B56C9" w:rsidRDefault="00C87703" w:rsidP="00C87703">
      <w:pPr>
        <w:numPr>
          <w:ilvl w:val="2"/>
          <w:numId w:val="1"/>
        </w:numPr>
        <w:jc w:val="both"/>
        <w:rPr>
          <w:sz w:val="22"/>
          <w:szCs w:val="22"/>
          <w:lang w:eastAsia="en-US"/>
        </w:rPr>
      </w:pPr>
      <w:r w:rsidRPr="002B56C9">
        <w:rPr>
          <w:sz w:val="22"/>
          <w:szCs w:val="22"/>
          <w:lang w:eastAsia="en-US"/>
        </w:rPr>
        <w:t>“5” jeb "teicami" – Piedāvājums sagatavots teicami un pilnībā izpildās visi zemāk minētie apakškritēriji:</w:t>
      </w:r>
    </w:p>
    <w:p w14:paraId="4AFD0B9B" w14:textId="77777777" w:rsidR="00C87703" w:rsidRPr="002B56C9" w:rsidRDefault="00C87703" w:rsidP="00C87703">
      <w:pPr>
        <w:numPr>
          <w:ilvl w:val="5"/>
          <w:numId w:val="2"/>
        </w:numPr>
        <w:ind w:hanging="270"/>
        <w:contextualSpacing/>
        <w:jc w:val="both"/>
        <w:rPr>
          <w:sz w:val="22"/>
          <w:szCs w:val="22"/>
          <w:lang w:eastAsia="en-US"/>
        </w:rPr>
      </w:pPr>
      <w:r w:rsidRPr="002B56C9">
        <w:rPr>
          <w:sz w:val="22"/>
          <w:szCs w:val="22"/>
          <w:lang w:eastAsia="en-US"/>
        </w:rPr>
        <w:t>Izmantotās metodes un taktika palīdzēs sasniegt Pasūtītāja mērķus visefektīvākajā veidā no piedāvātajiem.</w:t>
      </w:r>
    </w:p>
    <w:p w14:paraId="33B9C82B" w14:textId="66D48A03" w:rsidR="00835438" w:rsidRDefault="00C87703" w:rsidP="00C87703">
      <w:pPr>
        <w:numPr>
          <w:ilvl w:val="5"/>
          <w:numId w:val="2"/>
        </w:numPr>
        <w:ind w:hanging="270"/>
        <w:contextualSpacing/>
        <w:jc w:val="both"/>
        <w:rPr>
          <w:sz w:val="22"/>
          <w:szCs w:val="22"/>
          <w:lang w:eastAsia="en-US"/>
        </w:rPr>
      </w:pPr>
      <w:r w:rsidRPr="002B56C9">
        <w:rPr>
          <w:sz w:val="22"/>
          <w:szCs w:val="22"/>
          <w:lang w:eastAsia="en-US"/>
        </w:rPr>
        <w:t>Pretendents piedāvājum</w:t>
      </w:r>
      <w:r w:rsidR="00F07442">
        <w:rPr>
          <w:sz w:val="22"/>
          <w:szCs w:val="22"/>
          <w:lang w:eastAsia="en-US"/>
        </w:rPr>
        <w:t>ā</w:t>
      </w:r>
      <w:r w:rsidRPr="002B56C9">
        <w:rPr>
          <w:sz w:val="22"/>
          <w:szCs w:val="22"/>
          <w:lang w:eastAsia="en-US"/>
        </w:rPr>
        <w:t xml:space="preserve"> demonstrē padziļinātu izpratni par mērķauditoriju, mērķiem, iespējām tos sasniegt,</w:t>
      </w:r>
    </w:p>
    <w:p w14:paraId="68B31518" w14:textId="61658E73" w:rsidR="00C87703" w:rsidRDefault="00835438" w:rsidP="00C87703">
      <w:pPr>
        <w:numPr>
          <w:ilvl w:val="5"/>
          <w:numId w:val="2"/>
        </w:numPr>
        <w:ind w:hanging="270"/>
        <w:contextualSpacing/>
        <w:jc w:val="both"/>
        <w:rPr>
          <w:sz w:val="22"/>
          <w:szCs w:val="22"/>
          <w:lang w:eastAsia="en-US"/>
        </w:rPr>
      </w:pPr>
      <w:r>
        <w:rPr>
          <w:sz w:val="22"/>
          <w:szCs w:val="22"/>
          <w:lang w:eastAsia="en-US"/>
        </w:rPr>
        <w:t>Pretendents pakalpojuma nodrošināšanā izmanto</w:t>
      </w:r>
      <w:r w:rsidR="00F07442">
        <w:rPr>
          <w:sz w:val="22"/>
          <w:szCs w:val="22"/>
          <w:lang w:eastAsia="en-US"/>
        </w:rPr>
        <w:t>s</w:t>
      </w:r>
      <w:r>
        <w:rPr>
          <w:sz w:val="22"/>
          <w:szCs w:val="22"/>
          <w:lang w:eastAsia="en-US"/>
        </w:rPr>
        <w:t xml:space="preserve"> atbilstošus, efektīvus, profesionālus rīkus (piemēram, datu analītikas, mediju plānošanas </w:t>
      </w:r>
      <w:r w:rsidR="00F07442">
        <w:rPr>
          <w:sz w:val="22"/>
          <w:szCs w:val="22"/>
          <w:lang w:eastAsia="en-US"/>
        </w:rPr>
        <w:t>u.c.), kas palīdzēs</w:t>
      </w:r>
      <w:r w:rsidR="00F07442" w:rsidRPr="00F07442">
        <w:rPr>
          <w:sz w:val="22"/>
          <w:szCs w:val="22"/>
          <w:lang w:eastAsia="en-US"/>
        </w:rPr>
        <w:t xml:space="preserve"> </w:t>
      </w:r>
      <w:r w:rsidR="00F07442" w:rsidRPr="002B56C9">
        <w:rPr>
          <w:sz w:val="22"/>
          <w:szCs w:val="22"/>
          <w:lang w:eastAsia="en-US"/>
        </w:rPr>
        <w:t>sasniegt Pasūtītāja mērķus efektīvā veidā</w:t>
      </w:r>
      <w:r w:rsidR="00C87703" w:rsidRPr="002B56C9">
        <w:rPr>
          <w:sz w:val="22"/>
          <w:szCs w:val="22"/>
          <w:lang w:eastAsia="en-US"/>
        </w:rPr>
        <w:t>.</w:t>
      </w:r>
    </w:p>
    <w:p w14:paraId="393D271D" w14:textId="77777777" w:rsidR="00C87703" w:rsidRPr="002B56C9" w:rsidRDefault="00C87703" w:rsidP="00C87703">
      <w:pPr>
        <w:numPr>
          <w:ilvl w:val="5"/>
          <w:numId w:val="2"/>
        </w:numPr>
        <w:ind w:hanging="270"/>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7A1264DD" w14:textId="77777777" w:rsidR="00C87703" w:rsidRPr="002B56C9" w:rsidRDefault="00C87703" w:rsidP="00C87703">
      <w:pPr>
        <w:numPr>
          <w:ilvl w:val="5"/>
          <w:numId w:val="2"/>
        </w:numPr>
        <w:ind w:hanging="270"/>
        <w:contextualSpacing/>
        <w:jc w:val="both"/>
        <w:rPr>
          <w:sz w:val="22"/>
          <w:szCs w:val="22"/>
          <w:lang w:eastAsia="en-US"/>
        </w:rPr>
      </w:pPr>
      <w:r w:rsidRPr="002B56C9">
        <w:rPr>
          <w:sz w:val="22"/>
          <w:szCs w:val="22"/>
          <w:lang w:eastAsia="en-US"/>
        </w:rPr>
        <w:t>Piedāvājums ir balstīts uz datiem un analīzi.</w:t>
      </w:r>
    </w:p>
    <w:p w14:paraId="2EB4709E" w14:textId="77777777" w:rsidR="00C87703" w:rsidRPr="002B56C9" w:rsidRDefault="00C87703" w:rsidP="00C87703">
      <w:pPr>
        <w:numPr>
          <w:ilvl w:val="5"/>
          <w:numId w:val="2"/>
        </w:numPr>
        <w:ind w:hanging="270"/>
        <w:contextualSpacing/>
        <w:jc w:val="both"/>
        <w:rPr>
          <w:sz w:val="22"/>
          <w:szCs w:val="22"/>
          <w:lang w:eastAsia="en-US"/>
        </w:rPr>
      </w:pPr>
      <w:r w:rsidRPr="002B56C9">
        <w:rPr>
          <w:sz w:val="22"/>
          <w:szCs w:val="22"/>
          <w:lang w:eastAsia="en-US"/>
        </w:rPr>
        <w:t>Piedāvājums ir uz mērķauditoriju vērsts.</w:t>
      </w:r>
    </w:p>
    <w:p w14:paraId="5B511A77" w14:textId="77777777" w:rsidR="00C87703" w:rsidRPr="002B56C9" w:rsidRDefault="00C87703" w:rsidP="00C87703">
      <w:pPr>
        <w:numPr>
          <w:ilvl w:val="5"/>
          <w:numId w:val="2"/>
        </w:numPr>
        <w:ind w:hanging="270"/>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5171227E" w14:textId="77777777" w:rsidR="00C87703" w:rsidRPr="002B56C9" w:rsidRDefault="00C87703" w:rsidP="00C87703">
      <w:pPr>
        <w:numPr>
          <w:ilvl w:val="2"/>
          <w:numId w:val="1"/>
        </w:numPr>
        <w:ind w:left="709" w:hanging="709"/>
        <w:jc w:val="both"/>
        <w:rPr>
          <w:sz w:val="22"/>
          <w:szCs w:val="22"/>
          <w:lang w:eastAsia="en-US"/>
        </w:rPr>
      </w:pPr>
      <w:r w:rsidRPr="002B56C9">
        <w:rPr>
          <w:sz w:val="22"/>
          <w:szCs w:val="22"/>
          <w:lang w:eastAsia="en-US"/>
        </w:rPr>
        <w:t>“4” jeb "labi" – Piedāvājums sagatavots labi un pilnībā izpildās  visi zemāk minētie apakškritēriji:</w:t>
      </w:r>
    </w:p>
    <w:p w14:paraId="7C451EC0" w14:textId="77777777" w:rsidR="00C87703" w:rsidRPr="002B56C9" w:rsidRDefault="00C87703" w:rsidP="00C87703">
      <w:pPr>
        <w:numPr>
          <w:ilvl w:val="5"/>
          <w:numId w:val="5"/>
        </w:numPr>
        <w:ind w:left="1134" w:hanging="283"/>
        <w:contextualSpacing/>
        <w:jc w:val="both"/>
        <w:rPr>
          <w:sz w:val="22"/>
          <w:szCs w:val="22"/>
          <w:lang w:eastAsia="en-US"/>
        </w:rPr>
      </w:pPr>
      <w:r w:rsidRPr="002B56C9">
        <w:rPr>
          <w:sz w:val="22"/>
          <w:szCs w:val="22"/>
          <w:lang w:eastAsia="en-US"/>
        </w:rPr>
        <w:t>Izmantotās metodes un taktika palīdzēs sasniegt Pasūtītāja mērķus efektīvā veidā.</w:t>
      </w:r>
    </w:p>
    <w:p w14:paraId="12CE4D9C" w14:textId="24C69465" w:rsidR="00F07442" w:rsidRDefault="00F07442" w:rsidP="00F07442">
      <w:pPr>
        <w:numPr>
          <w:ilvl w:val="5"/>
          <w:numId w:val="5"/>
        </w:numPr>
        <w:ind w:left="1134" w:hanging="283"/>
        <w:contextualSpacing/>
        <w:jc w:val="both"/>
        <w:rPr>
          <w:sz w:val="22"/>
          <w:szCs w:val="22"/>
          <w:lang w:eastAsia="en-US"/>
        </w:rPr>
      </w:pPr>
      <w:r w:rsidRPr="002B56C9">
        <w:rPr>
          <w:sz w:val="22"/>
          <w:szCs w:val="22"/>
          <w:lang w:eastAsia="en-US"/>
        </w:rPr>
        <w:t>Pretendents piedāvājum</w:t>
      </w:r>
      <w:r>
        <w:rPr>
          <w:sz w:val="22"/>
          <w:szCs w:val="22"/>
          <w:lang w:eastAsia="en-US"/>
        </w:rPr>
        <w:t>ā</w:t>
      </w:r>
      <w:r w:rsidRPr="002B56C9">
        <w:rPr>
          <w:sz w:val="22"/>
          <w:szCs w:val="22"/>
          <w:lang w:eastAsia="en-US"/>
        </w:rPr>
        <w:t xml:space="preserve"> demonstrē padziļinātu izpratni par mērķauditoriju, mērķiem, iespējām tos sasniegt,</w:t>
      </w:r>
    </w:p>
    <w:p w14:paraId="0F8407FB" w14:textId="77777777" w:rsidR="00F07442" w:rsidRPr="002B56C9" w:rsidRDefault="00F07442" w:rsidP="00F07442">
      <w:pPr>
        <w:numPr>
          <w:ilvl w:val="5"/>
          <w:numId w:val="5"/>
        </w:numPr>
        <w:ind w:left="1134" w:hanging="283"/>
        <w:contextualSpacing/>
        <w:jc w:val="both"/>
        <w:rPr>
          <w:sz w:val="22"/>
          <w:szCs w:val="22"/>
          <w:lang w:eastAsia="en-US"/>
        </w:rPr>
      </w:pPr>
      <w:r>
        <w:rPr>
          <w:sz w:val="22"/>
          <w:szCs w:val="22"/>
          <w:lang w:eastAsia="en-US"/>
        </w:rPr>
        <w:t>Pretendents pakalpojuma nodrošināšanā izmantos atbilstošus, efektīvus, profesionālus rīkus (piemēram, datu analītikas, mediju plānošanas u.c.), kas palīdzēs</w:t>
      </w:r>
      <w:r w:rsidRPr="00F07442">
        <w:rPr>
          <w:sz w:val="22"/>
          <w:szCs w:val="22"/>
          <w:lang w:eastAsia="en-US"/>
        </w:rPr>
        <w:t xml:space="preserve"> </w:t>
      </w:r>
      <w:r w:rsidRPr="002B56C9">
        <w:rPr>
          <w:sz w:val="22"/>
          <w:szCs w:val="22"/>
          <w:lang w:eastAsia="en-US"/>
        </w:rPr>
        <w:t>sasniegt Pasūtītāja mērķus efektīvā veidā.</w:t>
      </w:r>
    </w:p>
    <w:p w14:paraId="5732E566" w14:textId="77777777" w:rsidR="00F07442" w:rsidRPr="002B56C9" w:rsidRDefault="00F07442" w:rsidP="00F07442">
      <w:pPr>
        <w:numPr>
          <w:ilvl w:val="5"/>
          <w:numId w:val="5"/>
        </w:numPr>
        <w:ind w:left="1134" w:hanging="283"/>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56976341" w14:textId="77777777" w:rsidR="00F07442" w:rsidRPr="002B56C9" w:rsidRDefault="00F07442" w:rsidP="00F07442">
      <w:pPr>
        <w:numPr>
          <w:ilvl w:val="5"/>
          <w:numId w:val="5"/>
        </w:numPr>
        <w:ind w:left="1134" w:hanging="283"/>
        <w:contextualSpacing/>
        <w:jc w:val="both"/>
        <w:rPr>
          <w:sz w:val="22"/>
          <w:szCs w:val="22"/>
          <w:lang w:eastAsia="en-US"/>
        </w:rPr>
      </w:pPr>
      <w:r w:rsidRPr="002B56C9">
        <w:rPr>
          <w:sz w:val="22"/>
          <w:szCs w:val="22"/>
          <w:lang w:eastAsia="en-US"/>
        </w:rPr>
        <w:t>Piedāvājums ir balstīts uz datiem un analīzi.</w:t>
      </w:r>
    </w:p>
    <w:p w14:paraId="08C78F5B" w14:textId="77777777" w:rsidR="00F07442" w:rsidRPr="002B56C9" w:rsidRDefault="00F07442" w:rsidP="00F07442">
      <w:pPr>
        <w:numPr>
          <w:ilvl w:val="5"/>
          <w:numId w:val="5"/>
        </w:numPr>
        <w:ind w:left="1134" w:hanging="283"/>
        <w:contextualSpacing/>
        <w:jc w:val="both"/>
        <w:rPr>
          <w:sz w:val="22"/>
          <w:szCs w:val="22"/>
          <w:lang w:eastAsia="en-US"/>
        </w:rPr>
      </w:pPr>
      <w:r w:rsidRPr="002B56C9">
        <w:rPr>
          <w:sz w:val="22"/>
          <w:szCs w:val="22"/>
          <w:lang w:eastAsia="en-US"/>
        </w:rPr>
        <w:t>Piedāvājums ir uz mērķauditoriju vērsts.</w:t>
      </w:r>
    </w:p>
    <w:p w14:paraId="6AD34842" w14:textId="77777777" w:rsidR="00F07442" w:rsidRPr="002B56C9" w:rsidRDefault="00F07442" w:rsidP="00F07442">
      <w:pPr>
        <w:numPr>
          <w:ilvl w:val="5"/>
          <w:numId w:val="5"/>
        </w:numPr>
        <w:ind w:left="1134" w:hanging="283"/>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2D0743DB" w14:textId="2174E9DE" w:rsidR="00C87703" w:rsidRPr="002B56C9" w:rsidRDefault="00C87703" w:rsidP="00C87703">
      <w:pPr>
        <w:numPr>
          <w:ilvl w:val="2"/>
          <w:numId w:val="1"/>
        </w:numPr>
        <w:ind w:left="709" w:hanging="709"/>
        <w:jc w:val="both"/>
        <w:rPr>
          <w:sz w:val="22"/>
          <w:szCs w:val="22"/>
          <w:lang w:eastAsia="en-US"/>
        </w:rPr>
      </w:pPr>
      <w:r w:rsidRPr="002B56C9">
        <w:rPr>
          <w:sz w:val="22"/>
          <w:szCs w:val="22"/>
          <w:lang w:eastAsia="en-US"/>
        </w:rPr>
        <w:t>“3” jeb "apmierinoši" – Piedāvājums sagatavots apmierinoši un pilnībā izpildās pieci no zemāk minētajiem apakškritērijiem:</w:t>
      </w:r>
    </w:p>
    <w:p w14:paraId="1167D0C9" w14:textId="77777777" w:rsidR="00F07442" w:rsidRPr="002B56C9" w:rsidRDefault="00F07442" w:rsidP="00F07442">
      <w:pPr>
        <w:numPr>
          <w:ilvl w:val="5"/>
          <w:numId w:val="16"/>
        </w:numPr>
        <w:ind w:left="1134"/>
        <w:contextualSpacing/>
        <w:jc w:val="both"/>
        <w:rPr>
          <w:sz w:val="22"/>
          <w:szCs w:val="22"/>
          <w:lang w:eastAsia="en-US"/>
        </w:rPr>
      </w:pPr>
      <w:r w:rsidRPr="002B56C9">
        <w:rPr>
          <w:sz w:val="22"/>
          <w:szCs w:val="22"/>
          <w:lang w:eastAsia="en-US"/>
        </w:rPr>
        <w:t>Izmantotās metodes un taktika palīdzēs sasniegt Pasūtītāja mērķus efektīvā veidā.</w:t>
      </w:r>
    </w:p>
    <w:p w14:paraId="56C16D0F" w14:textId="077A94A7" w:rsidR="00F07442" w:rsidRDefault="00F07442" w:rsidP="00F07442">
      <w:pPr>
        <w:numPr>
          <w:ilvl w:val="5"/>
          <w:numId w:val="16"/>
        </w:numPr>
        <w:ind w:left="1134"/>
        <w:contextualSpacing/>
        <w:jc w:val="both"/>
        <w:rPr>
          <w:sz w:val="22"/>
          <w:szCs w:val="22"/>
          <w:lang w:eastAsia="en-US"/>
        </w:rPr>
      </w:pPr>
      <w:r w:rsidRPr="002B56C9">
        <w:rPr>
          <w:sz w:val="22"/>
          <w:szCs w:val="22"/>
          <w:lang w:eastAsia="en-US"/>
        </w:rPr>
        <w:t>Pretendents piedāvājum</w:t>
      </w:r>
      <w:r>
        <w:rPr>
          <w:sz w:val="22"/>
          <w:szCs w:val="22"/>
          <w:lang w:eastAsia="en-US"/>
        </w:rPr>
        <w:t>ā</w:t>
      </w:r>
      <w:r w:rsidRPr="002B56C9">
        <w:rPr>
          <w:sz w:val="22"/>
          <w:szCs w:val="22"/>
          <w:lang w:eastAsia="en-US"/>
        </w:rPr>
        <w:t xml:space="preserve"> demonstrē padziļinātu izpratni par mērķauditoriju, mērķiem, iespējām tos sasniegt,</w:t>
      </w:r>
    </w:p>
    <w:p w14:paraId="5581C193" w14:textId="77777777" w:rsidR="00F07442" w:rsidRPr="002B56C9" w:rsidRDefault="00F07442" w:rsidP="00F07442">
      <w:pPr>
        <w:numPr>
          <w:ilvl w:val="5"/>
          <w:numId w:val="16"/>
        </w:numPr>
        <w:ind w:left="1134"/>
        <w:contextualSpacing/>
        <w:jc w:val="both"/>
        <w:rPr>
          <w:sz w:val="22"/>
          <w:szCs w:val="22"/>
          <w:lang w:eastAsia="en-US"/>
        </w:rPr>
      </w:pPr>
      <w:r>
        <w:rPr>
          <w:sz w:val="22"/>
          <w:szCs w:val="22"/>
          <w:lang w:eastAsia="en-US"/>
        </w:rPr>
        <w:t>Pretendents pakalpojuma nodrošināšanā izmantos atbilstošus, efektīvus, profesionālus rīkus (piemēram, datu analītikas, mediju plānošanas u.c.), kas palīdzēs</w:t>
      </w:r>
      <w:r w:rsidRPr="00F07442">
        <w:rPr>
          <w:sz w:val="22"/>
          <w:szCs w:val="22"/>
          <w:lang w:eastAsia="en-US"/>
        </w:rPr>
        <w:t xml:space="preserve"> </w:t>
      </w:r>
      <w:r w:rsidRPr="002B56C9">
        <w:rPr>
          <w:sz w:val="22"/>
          <w:szCs w:val="22"/>
          <w:lang w:eastAsia="en-US"/>
        </w:rPr>
        <w:t>sasniegt Pasūtītāja mērķus efektīvā veidā.</w:t>
      </w:r>
    </w:p>
    <w:p w14:paraId="6DEBF82B" w14:textId="77777777" w:rsidR="00F07442" w:rsidRPr="002B56C9" w:rsidRDefault="00F07442" w:rsidP="00F07442">
      <w:pPr>
        <w:numPr>
          <w:ilvl w:val="5"/>
          <w:numId w:val="16"/>
        </w:numPr>
        <w:ind w:left="1134"/>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109C8CAD" w14:textId="77777777" w:rsidR="00F07442" w:rsidRPr="002B56C9" w:rsidRDefault="00F07442" w:rsidP="00F07442">
      <w:pPr>
        <w:numPr>
          <w:ilvl w:val="5"/>
          <w:numId w:val="16"/>
        </w:numPr>
        <w:ind w:left="1134"/>
        <w:contextualSpacing/>
        <w:jc w:val="both"/>
        <w:rPr>
          <w:sz w:val="22"/>
          <w:szCs w:val="22"/>
          <w:lang w:eastAsia="en-US"/>
        </w:rPr>
      </w:pPr>
      <w:r w:rsidRPr="002B56C9">
        <w:rPr>
          <w:sz w:val="22"/>
          <w:szCs w:val="22"/>
          <w:lang w:eastAsia="en-US"/>
        </w:rPr>
        <w:t>Piedāvājums ir balstīts uz datiem un analīzi.</w:t>
      </w:r>
    </w:p>
    <w:p w14:paraId="60CD707C" w14:textId="77777777" w:rsidR="00F07442" w:rsidRPr="002B56C9" w:rsidRDefault="00F07442" w:rsidP="00F07442">
      <w:pPr>
        <w:numPr>
          <w:ilvl w:val="5"/>
          <w:numId w:val="16"/>
        </w:numPr>
        <w:ind w:left="1134"/>
        <w:contextualSpacing/>
        <w:jc w:val="both"/>
        <w:rPr>
          <w:sz w:val="22"/>
          <w:szCs w:val="22"/>
          <w:lang w:eastAsia="en-US"/>
        </w:rPr>
      </w:pPr>
      <w:r w:rsidRPr="002B56C9">
        <w:rPr>
          <w:sz w:val="22"/>
          <w:szCs w:val="22"/>
          <w:lang w:eastAsia="en-US"/>
        </w:rPr>
        <w:t>Piedāvājums ir uz mērķauditoriju vērsts.</w:t>
      </w:r>
    </w:p>
    <w:p w14:paraId="44612242" w14:textId="77777777" w:rsidR="00F07442" w:rsidRPr="002B56C9" w:rsidRDefault="00F07442" w:rsidP="00F07442">
      <w:pPr>
        <w:numPr>
          <w:ilvl w:val="5"/>
          <w:numId w:val="16"/>
        </w:numPr>
        <w:ind w:left="1134"/>
        <w:contextualSpacing/>
        <w:jc w:val="both"/>
        <w:rPr>
          <w:sz w:val="22"/>
          <w:szCs w:val="22"/>
          <w:lang w:eastAsia="en-US"/>
        </w:rPr>
      </w:pPr>
      <w:r w:rsidRPr="002B56C9">
        <w:rPr>
          <w:sz w:val="22"/>
          <w:szCs w:val="22"/>
          <w:lang w:eastAsia="en-US"/>
        </w:rPr>
        <w:lastRenderedPageBreak/>
        <w:t>Piedāvājums ir pilnībā saprotams, skaidri izklāstīts un neprasa papildu skaidrojumus un precizējumus.</w:t>
      </w:r>
    </w:p>
    <w:p w14:paraId="0D6EE99A" w14:textId="77777777" w:rsidR="00C87703" w:rsidRPr="002B56C9" w:rsidRDefault="00C87703" w:rsidP="00C87703">
      <w:pPr>
        <w:numPr>
          <w:ilvl w:val="2"/>
          <w:numId w:val="1"/>
        </w:numPr>
        <w:ind w:left="709" w:hanging="709"/>
        <w:jc w:val="both"/>
        <w:rPr>
          <w:sz w:val="22"/>
          <w:szCs w:val="22"/>
          <w:lang w:eastAsia="en-US"/>
        </w:rPr>
      </w:pPr>
      <w:r w:rsidRPr="002B56C9">
        <w:rPr>
          <w:sz w:val="22"/>
          <w:szCs w:val="22"/>
          <w:lang w:eastAsia="en-US"/>
        </w:rPr>
        <w:t>“2” jeb "gandrīz apmierinošs" – Piedāvājums sagatavots gandrīz apmierinoši un pilnībā izpildās četri no zemāk minētajiem apakškritērijiem:</w:t>
      </w:r>
    </w:p>
    <w:p w14:paraId="7D539262" w14:textId="77777777" w:rsidR="00F07442" w:rsidRPr="00F07442" w:rsidRDefault="00F07442" w:rsidP="00F07442">
      <w:pPr>
        <w:pStyle w:val="ListParagraph"/>
        <w:numPr>
          <w:ilvl w:val="0"/>
          <w:numId w:val="15"/>
        </w:numPr>
        <w:ind w:left="1134"/>
        <w:jc w:val="both"/>
        <w:rPr>
          <w:sz w:val="22"/>
          <w:szCs w:val="22"/>
          <w:lang w:eastAsia="en-US"/>
        </w:rPr>
      </w:pPr>
      <w:r w:rsidRPr="00F07442">
        <w:rPr>
          <w:sz w:val="22"/>
          <w:szCs w:val="22"/>
          <w:lang w:eastAsia="en-US"/>
        </w:rPr>
        <w:t>Izmantotās metodes un taktika palīdzēs sasniegt Pasūtītāja mērķus efektīvā veidā.</w:t>
      </w:r>
    </w:p>
    <w:p w14:paraId="0A23C20D" w14:textId="7F0C0AE9" w:rsidR="00F07442" w:rsidRPr="00F07442" w:rsidRDefault="00F07442" w:rsidP="00F07442">
      <w:pPr>
        <w:pStyle w:val="ListParagraph"/>
        <w:numPr>
          <w:ilvl w:val="0"/>
          <w:numId w:val="15"/>
        </w:numPr>
        <w:ind w:left="1134"/>
        <w:jc w:val="both"/>
        <w:rPr>
          <w:sz w:val="22"/>
          <w:szCs w:val="22"/>
          <w:lang w:eastAsia="en-US"/>
        </w:rPr>
      </w:pPr>
      <w:r w:rsidRPr="00F07442">
        <w:rPr>
          <w:sz w:val="22"/>
          <w:szCs w:val="22"/>
          <w:lang w:eastAsia="en-US"/>
        </w:rPr>
        <w:t>Pretendents piedāvājumā demonstrē padziļinātu izpratni par mērķauditoriju, mērķiem, iespējām tos sasniegt,</w:t>
      </w:r>
    </w:p>
    <w:p w14:paraId="18D8175C" w14:textId="77777777" w:rsidR="00F07442" w:rsidRPr="00F07442" w:rsidRDefault="00F07442" w:rsidP="00F07442">
      <w:pPr>
        <w:pStyle w:val="ListParagraph"/>
        <w:numPr>
          <w:ilvl w:val="0"/>
          <w:numId w:val="15"/>
        </w:numPr>
        <w:ind w:left="1134"/>
        <w:jc w:val="both"/>
        <w:rPr>
          <w:sz w:val="22"/>
          <w:szCs w:val="22"/>
          <w:lang w:eastAsia="en-US"/>
        </w:rPr>
      </w:pPr>
      <w:r w:rsidRPr="00F07442">
        <w:rPr>
          <w:sz w:val="22"/>
          <w:szCs w:val="22"/>
          <w:lang w:eastAsia="en-US"/>
        </w:rPr>
        <w:t>Pretendents pakalpojuma nodrošināšanā izmantos atbilstošus, efektīvus, profesionālus rīkus (piemēram, datu analītikas, mediju plānošanas u.c.), kas palīdzēs sasniegt Pasūtītāja mērķus efektīvā veidā.</w:t>
      </w:r>
    </w:p>
    <w:p w14:paraId="3504E576" w14:textId="77777777" w:rsidR="00F07442" w:rsidRPr="00F07442" w:rsidRDefault="00F07442" w:rsidP="00F07442">
      <w:pPr>
        <w:pStyle w:val="ListParagraph"/>
        <w:numPr>
          <w:ilvl w:val="0"/>
          <w:numId w:val="15"/>
        </w:numPr>
        <w:ind w:left="1134"/>
        <w:jc w:val="both"/>
        <w:rPr>
          <w:sz w:val="22"/>
          <w:szCs w:val="22"/>
          <w:lang w:eastAsia="en-US"/>
        </w:rPr>
      </w:pPr>
      <w:r w:rsidRPr="00F07442">
        <w:rPr>
          <w:sz w:val="22"/>
          <w:szCs w:val="22"/>
          <w:lang w:eastAsia="en-US"/>
        </w:rPr>
        <w:t>No piedāvājuma izriet, ka piedāvājuma sagatavošanā ņemtas vērā visas tehniskajā specifikācijā (t.sk. konkursa darba uzdevumā) iekļautās norādes.</w:t>
      </w:r>
    </w:p>
    <w:p w14:paraId="17E3ACD2" w14:textId="77777777" w:rsidR="00F07442" w:rsidRPr="00F07442" w:rsidRDefault="00F07442" w:rsidP="00F07442">
      <w:pPr>
        <w:pStyle w:val="ListParagraph"/>
        <w:numPr>
          <w:ilvl w:val="0"/>
          <w:numId w:val="15"/>
        </w:numPr>
        <w:ind w:left="1134"/>
        <w:jc w:val="both"/>
        <w:rPr>
          <w:sz w:val="22"/>
          <w:szCs w:val="22"/>
          <w:lang w:eastAsia="en-US"/>
        </w:rPr>
      </w:pPr>
      <w:r w:rsidRPr="00F07442">
        <w:rPr>
          <w:sz w:val="22"/>
          <w:szCs w:val="22"/>
          <w:lang w:eastAsia="en-US"/>
        </w:rPr>
        <w:t>Piedāvājums ir balstīts uz datiem un analīzi.</w:t>
      </w:r>
    </w:p>
    <w:p w14:paraId="1469BCAC" w14:textId="77777777" w:rsidR="00F07442" w:rsidRPr="00F07442" w:rsidRDefault="00F07442" w:rsidP="00F07442">
      <w:pPr>
        <w:pStyle w:val="ListParagraph"/>
        <w:numPr>
          <w:ilvl w:val="0"/>
          <w:numId w:val="15"/>
        </w:numPr>
        <w:ind w:left="1134"/>
        <w:jc w:val="both"/>
        <w:rPr>
          <w:sz w:val="22"/>
          <w:szCs w:val="22"/>
          <w:lang w:eastAsia="en-US"/>
        </w:rPr>
      </w:pPr>
      <w:r w:rsidRPr="00F07442">
        <w:rPr>
          <w:sz w:val="22"/>
          <w:szCs w:val="22"/>
          <w:lang w:eastAsia="en-US"/>
        </w:rPr>
        <w:t>Piedāvājums ir uz mērķauditoriju vērsts.</w:t>
      </w:r>
    </w:p>
    <w:p w14:paraId="3777D7CB" w14:textId="77777777" w:rsidR="00F07442" w:rsidRPr="00F07442" w:rsidRDefault="00F07442" w:rsidP="00F07442">
      <w:pPr>
        <w:pStyle w:val="ListParagraph"/>
        <w:numPr>
          <w:ilvl w:val="0"/>
          <w:numId w:val="15"/>
        </w:numPr>
        <w:ind w:left="1134"/>
        <w:jc w:val="both"/>
        <w:rPr>
          <w:sz w:val="22"/>
          <w:szCs w:val="22"/>
          <w:lang w:eastAsia="en-US"/>
        </w:rPr>
      </w:pPr>
      <w:r w:rsidRPr="00F07442">
        <w:rPr>
          <w:sz w:val="22"/>
          <w:szCs w:val="22"/>
          <w:lang w:eastAsia="en-US"/>
        </w:rPr>
        <w:t>Piedāvājums ir pilnībā saprotams, skaidri izklāstīts un neprasa papildu skaidrojumus un precizējumus.</w:t>
      </w:r>
    </w:p>
    <w:p w14:paraId="73F27DCB" w14:textId="77777777" w:rsidR="00C87703" w:rsidRPr="002B56C9" w:rsidRDefault="00C87703" w:rsidP="00C87703">
      <w:pPr>
        <w:numPr>
          <w:ilvl w:val="2"/>
          <w:numId w:val="1"/>
        </w:numPr>
        <w:ind w:left="709" w:hanging="709"/>
        <w:jc w:val="both"/>
        <w:rPr>
          <w:sz w:val="22"/>
          <w:szCs w:val="22"/>
          <w:lang w:eastAsia="en-US"/>
        </w:rPr>
      </w:pPr>
      <w:r w:rsidRPr="002B56C9">
        <w:rPr>
          <w:sz w:val="22"/>
          <w:szCs w:val="22"/>
          <w:lang w:eastAsia="en-US"/>
        </w:rPr>
        <w:t xml:space="preserve">“1” jeb "vāji" – Piedāvājums sagatavots vāji un pilnībā izpildās mazāk kā četri zemāk minētie apakškritēriji: </w:t>
      </w:r>
    </w:p>
    <w:p w14:paraId="5B9865D3" w14:textId="77777777" w:rsidR="00F07442" w:rsidRPr="002B56C9" w:rsidRDefault="00F07442" w:rsidP="00F07442">
      <w:pPr>
        <w:numPr>
          <w:ilvl w:val="5"/>
          <w:numId w:val="12"/>
        </w:numPr>
        <w:ind w:left="1134"/>
        <w:contextualSpacing/>
        <w:jc w:val="both"/>
        <w:rPr>
          <w:sz w:val="22"/>
          <w:szCs w:val="22"/>
          <w:lang w:eastAsia="en-US"/>
        </w:rPr>
      </w:pPr>
      <w:r w:rsidRPr="002B56C9">
        <w:rPr>
          <w:sz w:val="22"/>
          <w:szCs w:val="22"/>
          <w:lang w:eastAsia="en-US"/>
        </w:rPr>
        <w:t>Izmantotās metodes un taktika palīdzēs sasniegt Pasūtītāja mērķus efektīvā veidā.</w:t>
      </w:r>
    </w:p>
    <w:p w14:paraId="00874837" w14:textId="61352C90" w:rsidR="00F07442" w:rsidRDefault="00F07442" w:rsidP="00F07442">
      <w:pPr>
        <w:numPr>
          <w:ilvl w:val="5"/>
          <w:numId w:val="12"/>
        </w:numPr>
        <w:ind w:left="1134"/>
        <w:contextualSpacing/>
        <w:jc w:val="both"/>
        <w:rPr>
          <w:sz w:val="22"/>
          <w:szCs w:val="22"/>
          <w:lang w:eastAsia="en-US"/>
        </w:rPr>
      </w:pPr>
      <w:r w:rsidRPr="002B56C9">
        <w:rPr>
          <w:sz w:val="22"/>
          <w:szCs w:val="22"/>
          <w:lang w:eastAsia="en-US"/>
        </w:rPr>
        <w:t>Pretendents piedāvājum</w:t>
      </w:r>
      <w:r>
        <w:rPr>
          <w:sz w:val="22"/>
          <w:szCs w:val="22"/>
          <w:lang w:eastAsia="en-US"/>
        </w:rPr>
        <w:t>ā</w:t>
      </w:r>
      <w:r w:rsidRPr="002B56C9">
        <w:rPr>
          <w:sz w:val="22"/>
          <w:szCs w:val="22"/>
          <w:lang w:eastAsia="en-US"/>
        </w:rPr>
        <w:t xml:space="preserve"> demonstrē padziļinātu izpratni par mērķauditoriju, mērķiem, iespējām tos sasniegt,</w:t>
      </w:r>
    </w:p>
    <w:p w14:paraId="60EA236C" w14:textId="77777777" w:rsidR="00F07442" w:rsidRPr="002B56C9" w:rsidRDefault="00F07442" w:rsidP="00F07442">
      <w:pPr>
        <w:numPr>
          <w:ilvl w:val="5"/>
          <w:numId w:val="12"/>
        </w:numPr>
        <w:ind w:left="1134"/>
        <w:contextualSpacing/>
        <w:jc w:val="both"/>
        <w:rPr>
          <w:sz w:val="22"/>
          <w:szCs w:val="22"/>
          <w:lang w:eastAsia="en-US"/>
        </w:rPr>
      </w:pPr>
      <w:r>
        <w:rPr>
          <w:sz w:val="22"/>
          <w:szCs w:val="22"/>
          <w:lang w:eastAsia="en-US"/>
        </w:rPr>
        <w:t>Pretendents pakalpojuma nodrošināšanā izmantos atbilstošus, efektīvus, profesionālus rīkus (piemēram, datu analītikas, mediju plānošanas u.c.), kas palīdzēs</w:t>
      </w:r>
      <w:r w:rsidRPr="00F07442">
        <w:rPr>
          <w:sz w:val="22"/>
          <w:szCs w:val="22"/>
          <w:lang w:eastAsia="en-US"/>
        </w:rPr>
        <w:t xml:space="preserve"> </w:t>
      </w:r>
      <w:r w:rsidRPr="002B56C9">
        <w:rPr>
          <w:sz w:val="22"/>
          <w:szCs w:val="22"/>
          <w:lang w:eastAsia="en-US"/>
        </w:rPr>
        <w:t>sasniegt Pasūtītāja mērķus efektīvā veidā.</w:t>
      </w:r>
    </w:p>
    <w:p w14:paraId="115DBDFB" w14:textId="77777777" w:rsidR="00F07442" w:rsidRPr="002B56C9" w:rsidRDefault="00F07442" w:rsidP="00F07442">
      <w:pPr>
        <w:numPr>
          <w:ilvl w:val="5"/>
          <w:numId w:val="12"/>
        </w:numPr>
        <w:ind w:left="1134"/>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544DF9A9" w14:textId="77777777" w:rsidR="00F07442" w:rsidRPr="002B56C9" w:rsidRDefault="00F07442" w:rsidP="00F07442">
      <w:pPr>
        <w:numPr>
          <w:ilvl w:val="5"/>
          <w:numId w:val="12"/>
        </w:numPr>
        <w:ind w:left="1134"/>
        <w:contextualSpacing/>
        <w:jc w:val="both"/>
        <w:rPr>
          <w:sz w:val="22"/>
          <w:szCs w:val="22"/>
          <w:lang w:eastAsia="en-US"/>
        </w:rPr>
      </w:pPr>
      <w:r w:rsidRPr="002B56C9">
        <w:rPr>
          <w:sz w:val="22"/>
          <w:szCs w:val="22"/>
          <w:lang w:eastAsia="en-US"/>
        </w:rPr>
        <w:t>Piedāvājums ir balstīts uz datiem un analīzi.</w:t>
      </w:r>
    </w:p>
    <w:p w14:paraId="4E6F9A11" w14:textId="77777777" w:rsidR="00F07442" w:rsidRPr="002B56C9" w:rsidRDefault="00F07442" w:rsidP="00F07442">
      <w:pPr>
        <w:numPr>
          <w:ilvl w:val="5"/>
          <w:numId w:val="12"/>
        </w:numPr>
        <w:ind w:left="1134"/>
        <w:contextualSpacing/>
        <w:jc w:val="both"/>
        <w:rPr>
          <w:sz w:val="22"/>
          <w:szCs w:val="22"/>
          <w:lang w:eastAsia="en-US"/>
        </w:rPr>
      </w:pPr>
      <w:r w:rsidRPr="002B56C9">
        <w:rPr>
          <w:sz w:val="22"/>
          <w:szCs w:val="22"/>
          <w:lang w:eastAsia="en-US"/>
        </w:rPr>
        <w:t>Piedāvājums ir uz mērķauditoriju vērsts.</w:t>
      </w:r>
    </w:p>
    <w:p w14:paraId="2A765791" w14:textId="77777777" w:rsidR="00F07442" w:rsidRPr="002B56C9" w:rsidRDefault="00F07442" w:rsidP="00F07442">
      <w:pPr>
        <w:numPr>
          <w:ilvl w:val="5"/>
          <w:numId w:val="12"/>
        </w:numPr>
        <w:ind w:left="1134"/>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1D397997" w14:textId="77777777" w:rsidR="00C87703" w:rsidRPr="002B56C9" w:rsidRDefault="00C87703" w:rsidP="00C87703">
      <w:pPr>
        <w:ind w:left="360"/>
        <w:contextualSpacing/>
        <w:rPr>
          <w:sz w:val="22"/>
          <w:szCs w:val="22"/>
          <w:lang w:eastAsia="en-US"/>
        </w:rPr>
      </w:pPr>
    </w:p>
    <w:p w14:paraId="40FA667B" w14:textId="77777777" w:rsidR="00C87703" w:rsidRPr="002B56C9" w:rsidRDefault="00C87703" w:rsidP="00C87703">
      <w:pPr>
        <w:rPr>
          <w:sz w:val="22"/>
          <w:szCs w:val="22"/>
          <w:lang w:eastAsia="en-US"/>
        </w:rPr>
      </w:pPr>
    </w:p>
    <w:bookmarkEnd w:id="2"/>
    <w:p w14:paraId="613A413E" w14:textId="41F78605" w:rsidR="00C87703" w:rsidRPr="002B56C9" w:rsidRDefault="00C87703" w:rsidP="00C87703">
      <w:pPr>
        <w:numPr>
          <w:ilvl w:val="0"/>
          <w:numId w:val="1"/>
        </w:numPr>
        <w:contextualSpacing/>
        <w:jc w:val="both"/>
        <w:rPr>
          <w:sz w:val="22"/>
          <w:szCs w:val="22"/>
          <w:lang w:eastAsia="en-US"/>
        </w:rPr>
      </w:pPr>
      <w:r w:rsidRPr="002B56C9">
        <w:rPr>
          <w:sz w:val="22"/>
          <w:szCs w:val="22"/>
          <w:lang w:eastAsia="en-US"/>
        </w:rPr>
        <w:t>Vērtējot tehnisko kritēriju un katra piedāvājuma iegūto punktu skaitu par tehnisk</w:t>
      </w:r>
      <w:r w:rsidR="001A7DD3">
        <w:rPr>
          <w:sz w:val="22"/>
          <w:szCs w:val="22"/>
          <w:lang w:eastAsia="en-US"/>
        </w:rPr>
        <w:t>o</w:t>
      </w:r>
      <w:r w:rsidRPr="002B56C9">
        <w:rPr>
          <w:sz w:val="22"/>
          <w:szCs w:val="22"/>
          <w:lang w:eastAsia="en-US"/>
        </w:rPr>
        <w:t xml:space="preserve"> kritēriju, aprēķini tiks veikti piešķirtās balles pārveidojot punktos pēc sekojošas formulas:</w:t>
      </w:r>
    </w:p>
    <w:p w14:paraId="12E5C915" w14:textId="77777777" w:rsidR="00C87703" w:rsidRPr="002B56C9" w:rsidRDefault="00C87703" w:rsidP="00C87703">
      <w:pPr>
        <w:ind w:left="360"/>
        <w:contextualSpacing/>
        <w:jc w:val="both"/>
        <w:rPr>
          <w:sz w:val="22"/>
          <w:szCs w:val="22"/>
          <w:lang w:eastAsia="en-US"/>
        </w:rPr>
      </w:pPr>
      <w:r w:rsidRPr="002B56C9">
        <w:rPr>
          <w:sz w:val="22"/>
          <w:szCs w:val="22"/>
          <w:lang w:eastAsia="en-US"/>
        </w:rPr>
        <w:t>Iegūtais punktu skaits par katru tehnisko kritēriju = P x B/5, kur</w:t>
      </w:r>
    </w:p>
    <w:p w14:paraId="145FF124" w14:textId="77777777" w:rsidR="00C87703" w:rsidRPr="002B56C9" w:rsidRDefault="00C87703" w:rsidP="00C87703">
      <w:pPr>
        <w:ind w:left="360"/>
        <w:contextualSpacing/>
        <w:jc w:val="both"/>
        <w:rPr>
          <w:sz w:val="22"/>
          <w:szCs w:val="22"/>
          <w:lang w:eastAsia="en-US"/>
        </w:rPr>
      </w:pPr>
      <w:r w:rsidRPr="002B56C9">
        <w:rPr>
          <w:sz w:val="22"/>
          <w:szCs w:val="22"/>
          <w:lang w:eastAsia="en-US"/>
        </w:rPr>
        <w:t>B – izvērtējamā piedāvājuma iegūtās balles</w:t>
      </w:r>
    </w:p>
    <w:p w14:paraId="3FB2A2A2" w14:textId="4FDD428F" w:rsidR="00C87703" w:rsidRPr="002B56C9" w:rsidRDefault="00C87703" w:rsidP="00C87703">
      <w:pPr>
        <w:ind w:left="360"/>
        <w:contextualSpacing/>
        <w:jc w:val="both"/>
        <w:rPr>
          <w:sz w:val="22"/>
          <w:szCs w:val="22"/>
          <w:lang w:eastAsia="en-US"/>
        </w:rPr>
      </w:pPr>
      <w:r w:rsidRPr="002B56C9">
        <w:rPr>
          <w:sz w:val="22"/>
          <w:szCs w:val="22"/>
          <w:lang w:eastAsia="en-US"/>
        </w:rPr>
        <w:t>P – maksimāli iegūstamais punktu skaits par tehnisko kritēriju.”</w:t>
      </w:r>
    </w:p>
    <w:p w14:paraId="4315EF4D" w14:textId="77777777" w:rsidR="00C87703" w:rsidRPr="002B56C9" w:rsidRDefault="00C87703" w:rsidP="00C87703">
      <w:pPr>
        <w:ind w:left="360"/>
        <w:contextualSpacing/>
        <w:jc w:val="both"/>
        <w:rPr>
          <w:sz w:val="22"/>
          <w:szCs w:val="22"/>
          <w:lang w:eastAsia="en-US"/>
        </w:rPr>
      </w:pPr>
    </w:p>
    <w:p w14:paraId="3B8A3DA1" w14:textId="221A11A3" w:rsidR="00C87703" w:rsidRPr="002B56C9" w:rsidRDefault="00C87703" w:rsidP="00C87703">
      <w:pPr>
        <w:numPr>
          <w:ilvl w:val="0"/>
          <w:numId w:val="1"/>
        </w:numPr>
        <w:contextualSpacing/>
        <w:jc w:val="both"/>
        <w:rPr>
          <w:sz w:val="22"/>
          <w:szCs w:val="22"/>
          <w:lang w:eastAsia="en-US"/>
        </w:rPr>
      </w:pPr>
      <w:r w:rsidRPr="002B56C9">
        <w:rPr>
          <w:sz w:val="22"/>
          <w:szCs w:val="22"/>
          <w:lang w:eastAsia="en-US"/>
        </w:rPr>
        <w:t>Tehnisk</w:t>
      </w:r>
      <w:r w:rsidR="001A7DD3">
        <w:rPr>
          <w:sz w:val="22"/>
          <w:szCs w:val="22"/>
          <w:lang w:eastAsia="en-US"/>
        </w:rPr>
        <w:t>ā</w:t>
      </w:r>
      <w:r w:rsidRPr="002B56C9">
        <w:rPr>
          <w:sz w:val="22"/>
          <w:szCs w:val="22"/>
          <w:lang w:eastAsia="en-US"/>
        </w:rPr>
        <w:t xml:space="preserve"> kritērij</w:t>
      </w:r>
      <w:r w:rsidR="001A7DD3">
        <w:rPr>
          <w:sz w:val="22"/>
          <w:szCs w:val="22"/>
          <w:lang w:eastAsia="en-US"/>
        </w:rPr>
        <w:t>a</w:t>
      </w:r>
      <w:r w:rsidRPr="002B56C9">
        <w:rPr>
          <w:sz w:val="22"/>
          <w:szCs w:val="22"/>
          <w:lang w:eastAsia="en-US"/>
        </w:rPr>
        <w:t xml:space="preserve"> vērtējumu veiks katrs komisijas loceklis, pamatojoties uz piedāvājumā sniegto informāciju, piešķirot balles 5 baļļu sistēmā, saskaņā ar vērtēšanas metodoloģiju un, lai piešķirtu galējo komisijas vērtējumu, tiks izrēķināts vidējais visu komisijas locekļu vērtējums.</w:t>
      </w:r>
    </w:p>
    <w:p w14:paraId="416B2F77" w14:textId="77777777" w:rsidR="00C87703" w:rsidRPr="002B56C9" w:rsidRDefault="00C87703" w:rsidP="00C87703">
      <w:pPr>
        <w:ind w:left="360"/>
        <w:jc w:val="both"/>
        <w:rPr>
          <w:sz w:val="22"/>
          <w:szCs w:val="22"/>
          <w:lang w:eastAsia="en-US"/>
        </w:rPr>
      </w:pPr>
    </w:p>
    <w:p w14:paraId="4808CA3D" w14:textId="7A9561CF" w:rsidR="00C87703" w:rsidRPr="002B56C9" w:rsidRDefault="00C87703" w:rsidP="00C87703">
      <w:pPr>
        <w:numPr>
          <w:ilvl w:val="0"/>
          <w:numId w:val="1"/>
        </w:numPr>
        <w:jc w:val="both"/>
        <w:rPr>
          <w:sz w:val="22"/>
          <w:szCs w:val="22"/>
          <w:lang w:eastAsia="en-US"/>
        </w:rPr>
      </w:pPr>
      <w:r w:rsidRPr="002B56C9">
        <w:rPr>
          <w:sz w:val="22"/>
          <w:szCs w:val="22"/>
          <w:lang w:eastAsia="en-US"/>
        </w:rPr>
        <w:t>Vērtējot personāla kritērijus, tiks vērtēts pretendenta piedāvāto speciālistu skaits, ko tas var nodrošināt</w:t>
      </w:r>
      <w:r w:rsidR="003E19B6">
        <w:rPr>
          <w:sz w:val="22"/>
          <w:szCs w:val="22"/>
          <w:lang w:eastAsia="en-US"/>
        </w:rPr>
        <w:t xml:space="preserve"> (piesaistīt)</w:t>
      </w:r>
      <w:r w:rsidRPr="002B56C9">
        <w:rPr>
          <w:sz w:val="22"/>
          <w:szCs w:val="22"/>
          <w:lang w:eastAsia="en-US"/>
        </w:rPr>
        <w:t xml:space="preserve"> </w:t>
      </w:r>
      <w:r w:rsidR="003E19B6" w:rsidRPr="002B56C9">
        <w:rPr>
          <w:sz w:val="22"/>
          <w:szCs w:val="22"/>
          <w:lang w:eastAsia="en-US"/>
        </w:rPr>
        <w:t>pakalpojuma</w:t>
      </w:r>
      <w:r w:rsidRPr="002B56C9">
        <w:rPr>
          <w:sz w:val="22"/>
          <w:szCs w:val="22"/>
          <w:lang w:eastAsia="en-US"/>
        </w:rPr>
        <w:t xml:space="preserve"> </w:t>
      </w:r>
      <w:r w:rsidR="003E19B6">
        <w:rPr>
          <w:sz w:val="22"/>
          <w:szCs w:val="22"/>
          <w:lang w:eastAsia="en-US"/>
        </w:rPr>
        <w:t>izpildē</w:t>
      </w:r>
      <w:r w:rsidRPr="002B56C9">
        <w:rPr>
          <w:sz w:val="22"/>
          <w:szCs w:val="22"/>
          <w:lang w:eastAsia="en-US"/>
        </w:rPr>
        <w:t>.</w:t>
      </w:r>
    </w:p>
    <w:p w14:paraId="1443501E" w14:textId="77777777" w:rsidR="00C87703" w:rsidRPr="002B56C9" w:rsidRDefault="00C87703" w:rsidP="00C87703">
      <w:pPr>
        <w:numPr>
          <w:ilvl w:val="1"/>
          <w:numId w:val="1"/>
        </w:numPr>
        <w:ind w:left="709" w:hanging="709"/>
        <w:jc w:val="both"/>
        <w:rPr>
          <w:sz w:val="22"/>
          <w:szCs w:val="22"/>
          <w:lang w:eastAsia="en-US"/>
        </w:rPr>
      </w:pPr>
      <w:r w:rsidRPr="002B56C9">
        <w:rPr>
          <w:sz w:val="22"/>
          <w:szCs w:val="22"/>
          <w:lang w:eastAsia="en-US"/>
        </w:rPr>
        <w:t>Katra pretendenta iegūtie punkti par katru personāla kritēriju tiks aprēķināti pēc šādas formulas:</w:t>
      </w:r>
    </w:p>
    <w:p w14:paraId="75654D16" w14:textId="77777777" w:rsidR="00C87703" w:rsidRPr="002B56C9" w:rsidRDefault="00C87703" w:rsidP="00C87703">
      <w:pPr>
        <w:ind w:left="709"/>
        <w:contextualSpacing/>
        <w:jc w:val="both"/>
        <w:rPr>
          <w:sz w:val="22"/>
          <w:szCs w:val="22"/>
          <w:lang w:eastAsia="en-US"/>
        </w:rPr>
      </w:pPr>
      <w:r w:rsidRPr="002B56C9">
        <w:rPr>
          <w:sz w:val="22"/>
          <w:szCs w:val="22"/>
          <w:lang w:eastAsia="en-US"/>
        </w:rPr>
        <w:t>P = Pmax * Cy / Cx, kur</w:t>
      </w:r>
    </w:p>
    <w:p w14:paraId="4A4B3C0E" w14:textId="77777777" w:rsidR="00C87703" w:rsidRPr="002B56C9" w:rsidRDefault="00C87703" w:rsidP="00C87703">
      <w:pPr>
        <w:ind w:left="709"/>
        <w:contextualSpacing/>
        <w:jc w:val="both"/>
        <w:rPr>
          <w:sz w:val="22"/>
          <w:szCs w:val="22"/>
          <w:lang w:eastAsia="en-US"/>
        </w:rPr>
      </w:pPr>
      <w:r w:rsidRPr="002B56C9">
        <w:rPr>
          <w:sz w:val="22"/>
          <w:szCs w:val="22"/>
          <w:lang w:eastAsia="en-US"/>
        </w:rPr>
        <w:t>Cx – pretendenta, kurš piedāvājis augstāko speciālistu skaitu kritērijā, piedāvāto speciālistu skaits kritērijā ar attiecīgu kvalifikācijas prasību,</w:t>
      </w:r>
    </w:p>
    <w:p w14:paraId="434BB0B0" w14:textId="77777777" w:rsidR="00C87703" w:rsidRPr="002B56C9" w:rsidRDefault="00C87703" w:rsidP="00C87703">
      <w:pPr>
        <w:ind w:left="709"/>
        <w:contextualSpacing/>
        <w:jc w:val="both"/>
        <w:rPr>
          <w:sz w:val="22"/>
          <w:szCs w:val="22"/>
          <w:lang w:eastAsia="en-US"/>
        </w:rPr>
      </w:pPr>
      <w:r w:rsidRPr="002B56C9">
        <w:rPr>
          <w:sz w:val="22"/>
          <w:szCs w:val="22"/>
          <w:lang w:eastAsia="en-US"/>
        </w:rPr>
        <w:t>Cy – vērtējamā pretendenta piedāvāto speciālistu skaits kritērijā ar attiecīgu kvalifikācijas prasību,</w:t>
      </w:r>
    </w:p>
    <w:p w14:paraId="49C63457" w14:textId="77777777" w:rsidR="00C87703" w:rsidRPr="002B56C9" w:rsidRDefault="00C87703" w:rsidP="00C87703">
      <w:pPr>
        <w:ind w:left="709"/>
        <w:contextualSpacing/>
        <w:jc w:val="both"/>
        <w:rPr>
          <w:sz w:val="22"/>
          <w:szCs w:val="22"/>
          <w:lang w:eastAsia="en-US"/>
        </w:rPr>
      </w:pPr>
      <w:r w:rsidRPr="002B56C9">
        <w:rPr>
          <w:sz w:val="22"/>
          <w:szCs w:val="22"/>
          <w:lang w:eastAsia="en-US"/>
        </w:rPr>
        <w:t>P – vērtējamā piedāvājuma iegūtais punktu skaits pozīcijā,</w:t>
      </w:r>
    </w:p>
    <w:p w14:paraId="53D2D6BB" w14:textId="77777777" w:rsidR="00C87703" w:rsidRPr="002B56C9" w:rsidRDefault="00C87703" w:rsidP="00C87703">
      <w:pPr>
        <w:ind w:left="709"/>
        <w:contextualSpacing/>
        <w:jc w:val="both"/>
        <w:rPr>
          <w:sz w:val="22"/>
          <w:szCs w:val="22"/>
          <w:lang w:eastAsia="en-US"/>
        </w:rPr>
      </w:pPr>
      <w:r w:rsidRPr="002B56C9">
        <w:rPr>
          <w:sz w:val="22"/>
          <w:szCs w:val="22"/>
          <w:lang w:eastAsia="en-US"/>
        </w:rPr>
        <w:t>Pmax – maksimāli iegūstamie punkti par pozīciju.</w:t>
      </w:r>
    </w:p>
    <w:p w14:paraId="5A8497B4" w14:textId="77777777" w:rsidR="00C87703" w:rsidRPr="002B56C9" w:rsidRDefault="00C87703" w:rsidP="00C87703">
      <w:pPr>
        <w:ind w:left="360"/>
        <w:contextualSpacing/>
        <w:jc w:val="both"/>
        <w:rPr>
          <w:sz w:val="22"/>
          <w:szCs w:val="22"/>
          <w:lang w:eastAsia="en-US"/>
        </w:rPr>
      </w:pPr>
    </w:p>
    <w:p w14:paraId="2BBCB114" w14:textId="2CAE753D" w:rsidR="00C87703" w:rsidRPr="002B56C9" w:rsidRDefault="00C87703" w:rsidP="00C87703">
      <w:pPr>
        <w:numPr>
          <w:ilvl w:val="0"/>
          <w:numId w:val="1"/>
        </w:numPr>
        <w:contextualSpacing/>
        <w:jc w:val="both"/>
        <w:rPr>
          <w:sz w:val="22"/>
          <w:szCs w:val="22"/>
          <w:lang w:eastAsia="en-US"/>
        </w:rPr>
      </w:pPr>
      <w:r w:rsidRPr="002B56C9">
        <w:rPr>
          <w:sz w:val="22"/>
          <w:szCs w:val="22"/>
          <w:lang w:eastAsia="en-US"/>
        </w:rPr>
        <w:lastRenderedPageBreak/>
        <w:t xml:space="preserve">Pasūtītājs vērš uzmanību, ka </w:t>
      </w:r>
      <w:r w:rsidR="003E19B6">
        <w:rPr>
          <w:sz w:val="22"/>
          <w:szCs w:val="22"/>
          <w:lang w:eastAsia="en-US"/>
        </w:rPr>
        <w:t>2</w:t>
      </w:r>
      <w:r w:rsidRPr="002B56C9">
        <w:rPr>
          <w:sz w:val="22"/>
          <w:szCs w:val="22"/>
          <w:lang w:eastAsia="en-US"/>
        </w:rPr>
        <w:t>.</w:t>
      </w:r>
      <w:r w:rsidR="003E19B6">
        <w:rPr>
          <w:sz w:val="22"/>
          <w:szCs w:val="22"/>
          <w:lang w:eastAsia="en-US"/>
        </w:rPr>
        <w:t xml:space="preserve"> </w:t>
      </w:r>
      <w:r w:rsidRPr="002B56C9">
        <w:rPr>
          <w:sz w:val="22"/>
          <w:szCs w:val="22"/>
          <w:lang w:eastAsia="en-US"/>
        </w:rPr>
        <w:t>kritērij</w:t>
      </w:r>
      <w:r w:rsidR="003E19B6">
        <w:rPr>
          <w:sz w:val="22"/>
          <w:szCs w:val="22"/>
          <w:lang w:eastAsia="en-US"/>
        </w:rPr>
        <w:t>a</w:t>
      </w:r>
      <w:r w:rsidRPr="002B56C9">
        <w:rPr>
          <w:sz w:val="22"/>
          <w:szCs w:val="22"/>
          <w:lang w:eastAsia="en-US"/>
        </w:rPr>
        <w:t>m atšķirība starp vērtējumu “5 - izcili” un “4 - labi” balstās uz piedāvājumu savstarpējo salīdzināšanu, kas izriet no apakškritēriju apraksta. Piemēram, ja tiktu vērtēti divi piedāvājumi un vienam no tiem taktika un metodes tiktu vērtētas kā efektīvākas, bet abi piedāvājumi palīdzēs sasniegt Pasūtītāja mērķus efektīvā veidā, tad, gadījumā, ja kādam no piedāvājumiem ir salīdzinošas priekšrocības pret otru, tas tiks novērtēts ar “5”, bet otrs – ar “4”. Ja šādu priekšrocību nav, tad abi tiek vērtēti ar "4 - labi".</w:t>
      </w:r>
    </w:p>
    <w:p w14:paraId="00E21A32" w14:textId="04C00208" w:rsidR="00C87703" w:rsidRPr="002B56C9" w:rsidRDefault="00C87703" w:rsidP="00C87703">
      <w:pPr>
        <w:numPr>
          <w:ilvl w:val="0"/>
          <w:numId w:val="1"/>
        </w:numPr>
        <w:contextualSpacing/>
        <w:jc w:val="both"/>
        <w:rPr>
          <w:sz w:val="22"/>
          <w:szCs w:val="22"/>
          <w:lang w:eastAsia="en-US"/>
        </w:rPr>
      </w:pPr>
      <w:bookmarkStart w:id="6" w:name="_Ref158817240"/>
      <w:r w:rsidRPr="002B56C9">
        <w:rPr>
          <w:sz w:val="22"/>
          <w:szCs w:val="22"/>
          <w:lang w:eastAsia="en-US"/>
        </w:rPr>
        <w:t xml:space="preserve">Ja vairāki pretendenti iegūs vienādu kopējo punktu skaitu, par saimnieciski visizdevīgāko no tiem tiks atzīts pretendents, kurš no tiem ieguvis lielāko punktu skaitu kritērijā </w:t>
      </w:r>
      <w:r w:rsidR="003E19B6">
        <w:rPr>
          <w:sz w:val="22"/>
          <w:szCs w:val="22"/>
          <w:lang w:eastAsia="en-US"/>
        </w:rPr>
        <w:t>“</w:t>
      </w:r>
      <w:r w:rsidR="001A7DD3" w:rsidRPr="001A7DD3">
        <w:rPr>
          <w:sz w:val="22"/>
          <w:szCs w:val="22"/>
        </w:rPr>
        <w:t>202</w:t>
      </w:r>
      <w:r w:rsidR="00C41B24">
        <w:rPr>
          <w:sz w:val="22"/>
          <w:szCs w:val="22"/>
        </w:rPr>
        <w:t>7</w:t>
      </w:r>
      <w:r w:rsidR="001A7DD3" w:rsidRPr="001A7DD3">
        <w:rPr>
          <w:sz w:val="22"/>
          <w:szCs w:val="22"/>
        </w:rPr>
        <w:t>.gada Lietuvas un Igaunijas mērķauditorijas tūristu piesaistes kampaņas tehniskais piedāvājums</w:t>
      </w:r>
      <w:r w:rsidR="003E19B6">
        <w:rPr>
          <w:sz w:val="22"/>
          <w:szCs w:val="22"/>
          <w:lang w:eastAsia="en-US"/>
        </w:rPr>
        <w:t>”</w:t>
      </w:r>
      <w:r w:rsidRPr="002B56C9">
        <w:rPr>
          <w:sz w:val="22"/>
          <w:szCs w:val="22"/>
          <w:lang w:eastAsia="en-US"/>
        </w:rPr>
        <w:t xml:space="preserve">. Ja arī par šo kritēriju vairāki pretendenti būs ieguvuši vienādu lielāko punktu skaitu, tad no tiem par uzvarētāju tiks atzīts attiecīgi pretendents, kurš iegūs lielāko punktu skaitu par </w:t>
      </w:r>
      <w:r w:rsidR="003E19B6">
        <w:rPr>
          <w:sz w:val="22"/>
          <w:szCs w:val="22"/>
          <w:lang w:eastAsia="en-US"/>
        </w:rPr>
        <w:t xml:space="preserve">Finanšu </w:t>
      </w:r>
      <w:r w:rsidRPr="002B56C9">
        <w:rPr>
          <w:sz w:val="22"/>
          <w:szCs w:val="22"/>
          <w:lang w:eastAsia="en-US"/>
        </w:rPr>
        <w:t>kritērij</w:t>
      </w:r>
      <w:r w:rsidR="003E19B6">
        <w:rPr>
          <w:sz w:val="22"/>
          <w:szCs w:val="22"/>
          <w:lang w:eastAsia="en-US"/>
        </w:rPr>
        <w:t>iem kopā</w:t>
      </w:r>
      <w:r w:rsidRPr="002B56C9">
        <w:rPr>
          <w:sz w:val="22"/>
          <w:szCs w:val="22"/>
          <w:lang w:eastAsia="en-US"/>
        </w:rPr>
        <w:t>. Ja arī par š</w:t>
      </w:r>
      <w:r w:rsidR="003E19B6">
        <w:rPr>
          <w:sz w:val="22"/>
          <w:szCs w:val="22"/>
          <w:lang w:eastAsia="en-US"/>
        </w:rPr>
        <w:t>iem</w:t>
      </w:r>
      <w:r w:rsidRPr="002B56C9">
        <w:rPr>
          <w:sz w:val="22"/>
          <w:szCs w:val="22"/>
          <w:lang w:eastAsia="en-US"/>
        </w:rPr>
        <w:t xml:space="preserve"> kritērij</w:t>
      </w:r>
      <w:r w:rsidR="003E19B6">
        <w:rPr>
          <w:sz w:val="22"/>
          <w:szCs w:val="22"/>
          <w:lang w:eastAsia="en-US"/>
        </w:rPr>
        <w:t>iem</w:t>
      </w:r>
      <w:r w:rsidRPr="002B56C9">
        <w:rPr>
          <w:sz w:val="22"/>
          <w:szCs w:val="22"/>
          <w:lang w:eastAsia="en-US"/>
        </w:rPr>
        <w:t xml:space="preserve"> vairāki pretendenti būs ieguvuši vienādu lielāko punktu skaitu, tad no tiem par uzvarētāju tiks atzīts attiecīgi pretendents, kurš iegūs lielāko punktu skaitu par kritēriju </w:t>
      </w:r>
      <w:r w:rsidR="003E19B6">
        <w:rPr>
          <w:sz w:val="22"/>
          <w:szCs w:val="22"/>
          <w:lang w:eastAsia="en-US"/>
        </w:rPr>
        <w:t>“</w:t>
      </w:r>
      <w:r w:rsidR="001A7DD3" w:rsidRPr="001A7DD3">
        <w:rPr>
          <w:sz w:val="22"/>
          <w:szCs w:val="22"/>
          <w:lang w:eastAsia="en-US"/>
        </w:rPr>
        <w:t>Interneta mediju plānotājs, kuram uz piedāvājuma iesniegšanas brīdi ir spēkā esošs un derīgs Meta blueprint “Meta Certified Media Planning Professional (PROFESSIONAL · 400-101)” vai  Meta blueprint “Meta Certified Media Buying Professional (PROFESSIONAL · 410-101)” sertifikāts</w:t>
      </w:r>
      <w:r w:rsidR="003E19B6">
        <w:rPr>
          <w:sz w:val="22"/>
          <w:szCs w:val="22"/>
          <w:lang w:eastAsia="en-US"/>
        </w:rPr>
        <w:t>”</w:t>
      </w:r>
      <w:r w:rsidRPr="002B56C9">
        <w:rPr>
          <w:sz w:val="22"/>
          <w:szCs w:val="22"/>
          <w:lang w:eastAsia="en-US"/>
        </w:rPr>
        <w:t>.</w:t>
      </w:r>
      <w:bookmarkEnd w:id="6"/>
    </w:p>
    <w:p w14:paraId="74EFA275" w14:textId="310E17BD" w:rsidR="00C87703" w:rsidRPr="002B56C9" w:rsidRDefault="00C87703" w:rsidP="00C87703">
      <w:pPr>
        <w:numPr>
          <w:ilvl w:val="0"/>
          <w:numId w:val="1"/>
        </w:numPr>
        <w:contextualSpacing/>
        <w:jc w:val="both"/>
        <w:rPr>
          <w:sz w:val="22"/>
          <w:szCs w:val="22"/>
          <w:lang w:eastAsia="en-US"/>
        </w:rPr>
      </w:pPr>
      <w:r w:rsidRPr="002B56C9">
        <w:rPr>
          <w:sz w:val="22"/>
          <w:szCs w:val="22"/>
          <w:lang w:eastAsia="en-US"/>
        </w:rPr>
        <w:t xml:space="preserve">Ja pēc </w:t>
      </w:r>
      <w:r w:rsidRPr="002B56C9">
        <w:rPr>
          <w:sz w:val="22"/>
          <w:szCs w:val="22"/>
          <w:lang w:eastAsia="en-US"/>
        </w:rPr>
        <w:fldChar w:fldCharType="begin"/>
      </w:r>
      <w:r w:rsidRPr="002B56C9">
        <w:rPr>
          <w:sz w:val="22"/>
          <w:szCs w:val="22"/>
          <w:lang w:eastAsia="en-US"/>
        </w:rPr>
        <w:instrText xml:space="preserve"> REF _Ref158817240 \r \h </w:instrText>
      </w:r>
      <w:r w:rsidRPr="002B56C9">
        <w:rPr>
          <w:sz w:val="22"/>
          <w:szCs w:val="22"/>
          <w:lang w:eastAsia="en-US"/>
        </w:rPr>
      </w:r>
      <w:r w:rsidRPr="002B56C9">
        <w:rPr>
          <w:sz w:val="22"/>
          <w:szCs w:val="22"/>
          <w:lang w:eastAsia="en-US"/>
        </w:rPr>
        <w:fldChar w:fldCharType="separate"/>
      </w:r>
      <w:r w:rsidRPr="002B56C9">
        <w:rPr>
          <w:sz w:val="22"/>
          <w:szCs w:val="22"/>
          <w:lang w:eastAsia="en-US"/>
        </w:rPr>
        <w:t>16</w:t>
      </w:r>
      <w:r w:rsidRPr="002B56C9">
        <w:rPr>
          <w:sz w:val="22"/>
          <w:szCs w:val="22"/>
          <w:lang w:eastAsia="en-US"/>
        </w:rPr>
        <w:fldChar w:fldCharType="end"/>
      </w:r>
      <w:r w:rsidRPr="002B56C9">
        <w:rPr>
          <w:sz w:val="22"/>
          <w:szCs w:val="22"/>
          <w:lang w:eastAsia="en-US"/>
        </w:rPr>
        <w:t xml:space="preserve">. </w:t>
      </w:r>
      <w:r w:rsidR="003E19B6">
        <w:rPr>
          <w:sz w:val="22"/>
          <w:szCs w:val="22"/>
          <w:lang w:eastAsia="en-US"/>
        </w:rPr>
        <w:t>punktā</w:t>
      </w:r>
      <w:r w:rsidRPr="002B56C9">
        <w:rPr>
          <w:sz w:val="22"/>
          <w:szCs w:val="22"/>
          <w:lang w:eastAsia="en-US"/>
        </w:rPr>
        <w:t xml:space="preserve"> veiktā salīdzinājuma pa atsevišķiem kritērijiem vairāku piedāvājumu novērtējums joprojām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28384D6E" w14:textId="77777777" w:rsidR="00C87703" w:rsidRPr="002B56C9" w:rsidRDefault="00C87703" w:rsidP="00C87703">
      <w:pPr>
        <w:numPr>
          <w:ilvl w:val="0"/>
          <w:numId w:val="1"/>
        </w:numPr>
        <w:contextualSpacing/>
        <w:jc w:val="both"/>
        <w:rPr>
          <w:sz w:val="22"/>
          <w:szCs w:val="22"/>
          <w:lang w:eastAsia="en-US"/>
        </w:rPr>
      </w:pPr>
      <w:r w:rsidRPr="002B56C9">
        <w:rPr>
          <w:sz w:val="22"/>
          <w:szCs w:val="22"/>
          <w:lang w:eastAsia="en-US"/>
        </w:rPr>
        <w:t>Piedāvājumu izvērtēšanā var tikt pieaicināti eksperti.</w:t>
      </w:r>
    </w:p>
    <w:p w14:paraId="12FF303B" w14:textId="7B1BDFC6" w:rsidR="00C87703" w:rsidRPr="002B56C9" w:rsidRDefault="00C87703" w:rsidP="00C87703">
      <w:pPr>
        <w:numPr>
          <w:ilvl w:val="0"/>
          <w:numId w:val="1"/>
        </w:numPr>
        <w:contextualSpacing/>
        <w:jc w:val="both"/>
        <w:rPr>
          <w:sz w:val="22"/>
          <w:szCs w:val="22"/>
          <w:lang w:eastAsia="en-US"/>
        </w:rPr>
      </w:pPr>
      <w:r w:rsidRPr="002B56C9">
        <w:rPr>
          <w:sz w:val="22"/>
          <w:szCs w:val="22"/>
          <w:lang w:eastAsia="en-US"/>
        </w:rPr>
        <w:t xml:space="preserve">Veicot komerciālo kritēriju izvērtēšanu saskaņā ar aprēķināšanas kārtību, starprezultāti netiek noapaļoti, taču summāri iegūtais punktu skaits, kas iegūts par </w:t>
      </w:r>
      <w:r w:rsidR="003E19B6">
        <w:rPr>
          <w:sz w:val="22"/>
          <w:szCs w:val="22"/>
          <w:lang w:eastAsia="en-US"/>
        </w:rPr>
        <w:t>Finanšu</w:t>
      </w:r>
      <w:r w:rsidRPr="002B56C9">
        <w:rPr>
          <w:sz w:val="22"/>
          <w:szCs w:val="22"/>
          <w:lang w:eastAsia="en-US"/>
        </w:rPr>
        <w:t xml:space="preserve"> kritērijiem kopā, tiek noapaļots līdz 2 zīmēm aiz komata. Veicot tehnisko kritēriju izvērtēšanu saskaņā ar aprēķināšanas kārtību starprezultāti netiek noapaļoti, taču summāri iegūtais punktu skaits, kas iegūts par tehniskajiem kritērijiem, tiek noapaļots līdz 2 zīmēm aiz komata. Veicot personāla kritēriju izvērtēšanu saskaņā ar aprēķināšanas kārtību starprezultāti netiek noapaļoti, taču summāri iegūtais punktu skaits, kas iegūts par personāla kritērijiem, tiek noapaļots līdz 2 zīmēm aiz komata.</w:t>
      </w:r>
    </w:p>
    <w:p w14:paraId="675F7DA7" w14:textId="77777777" w:rsidR="00C87703" w:rsidRDefault="00C87703"/>
    <w:sectPr w:rsidR="00C87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C530D"/>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224773"/>
    <w:multiLevelType w:val="multilevel"/>
    <w:tmpl w:val="A46E9E5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AE3EEB"/>
    <w:multiLevelType w:val="multilevel"/>
    <w:tmpl w:val="102495C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287"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bullet"/>
      <w:lvlText w:val=""/>
      <w:lvlJc w:val="left"/>
      <w:pPr>
        <w:ind w:left="1080" w:hanging="1080"/>
      </w:pPr>
      <w:rPr>
        <w:rFonts w:ascii="Symbol" w:hAnsi="Symbol"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CB97B37"/>
    <w:multiLevelType w:val="multilevel"/>
    <w:tmpl w:val="A46E9E5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C111AA"/>
    <w:multiLevelType w:val="multilevel"/>
    <w:tmpl w:val="A46E9E5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6D1261"/>
    <w:multiLevelType w:val="multilevel"/>
    <w:tmpl w:val="929E30B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2C30A1"/>
    <w:multiLevelType w:val="hybridMultilevel"/>
    <w:tmpl w:val="9012A7CC"/>
    <w:lvl w:ilvl="0" w:tplc="3BA82358">
      <w:start w:val="1"/>
      <w:numFmt w:val="bullet"/>
      <w:lvlText w:val=""/>
      <w:lvlJc w:val="left"/>
      <w:pPr>
        <w:ind w:left="2520" w:hanging="360"/>
      </w:pPr>
      <w:rPr>
        <w:rFonts w:ascii="Symbol" w:hAnsi="Symbol" w:hint="default"/>
      </w:rPr>
    </w:lvl>
    <w:lvl w:ilvl="1" w:tplc="410AA5C4" w:tentative="1">
      <w:start w:val="1"/>
      <w:numFmt w:val="bullet"/>
      <w:lvlText w:val="o"/>
      <w:lvlJc w:val="left"/>
      <w:pPr>
        <w:ind w:left="3240" w:hanging="360"/>
      </w:pPr>
      <w:rPr>
        <w:rFonts w:ascii="Courier New" w:hAnsi="Courier New" w:cs="Courier New" w:hint="default"/>
      </w:rPr>
    </w:lvl>
    <w:lvl w:ilvl="2" w:tplc="CA64DD88" w:tentative="1">
      <w:start w:val="1"/>
      <w:numFmt w:val="bullet"/>
      <w:lvlText w:val=""/>
      <w:lvlJc w:val="left"/>
      <w:pPr>
        <w:ind w:left="3960" w:hanging="360"/>
      </w:pPr>
      <w:rPr>
        <w:rFonts w:ascii="Wingdings" w:hAnsi="Wingdings" w:hint="default"/>
      </w:rPr>
    </w:lvl>
    <w:lvl w:ilvl="3" w:tplc="43CA0B5A" w:tentative="1">
      <w:start w:val="1"/>
      <w:numFmt w:val="bullet"/>
      <w:lvlText w:val=""/>
      <w:lvlJc w:val="left"/>
      <w:pPr>
        <w:ind w:left="4680" w:hanging="360"/>
      </w:pPr>
      <w:rPr>
        <w:rFonts w:ascii="Symbol" w:hAnsi="Symbol" w:hint="default"/>
      </w:rPr>
    </w:lvl>
    <w:lvl w:ilvl="4" w:tplc="D8F83526" w:tentative="1">
      <w:start w:val="1"/>
      <w:numFmt w:val="bullet"/>
      <w:lvlText w:val="o"/>
      <w:lvlJc w:val="left"/>
      <w:pPr>
        <w:ind w:left="5400" w:hanging="360"/>
      </w:pPr>
      <w:rPr>
        <w:rFonts w:ascii="Courier New" w:hAnsi="Courier New" w:cs="Courier New" w:hint="default"/>
      </w:rPr>
    </w:lvl>
    <w:lvl w:ilvl="5" w:tplc="761A31E0" w:tentative="1">
      <w:start w:val="1"/>
      <w:numFmt w:val="bullet"/>
      <w:lvlText w:val=""/>
      <w:lvlJc w:val="left"/>
      <w:pPr>
        <w:ind w:left="6120" w:hanging="360"/>
      </w:pPr>
      <w:rPr>
        <w:rFonts w:ascii="Wingdings" w:hAnsi="Wingdings" w:hint="default"/>
      </w:rPr>
    </w:lvl>
    <w:lvl w:ilvl="6" w:tplc="E3F252BE" w:tentative="1">
      <w:start w:val="1"/>
      <w:numFmt w:val="bullet"/>
      <w:lvlText w:val=""/>
      <w:lvlJc w:val="left"/>
      <w:pPr>
        <w:ind w:left="6840" w:hanging="360"/>
      </w:pPr>
      <w:rPr>
        <w:rFonts w:ascii="Symbol" w:hAnsi="Symbol" w:hint="default"/>
      </w:rPr>
    </w:lvl>
    <w:lvl w:ilvl="7" w:tplc="A664B98E" w:tentative="1">
      <w:start w:val="1"/>
      <w:numFmt w:val="bullet"/>
      <w:lvlText w:val="o"/>
      <w:lvlJc w:val="left"/>
      <w:pPr>
        <w:ind w:left="7560" w:hanging="360"/>
      </w:pPr>
      <w:rPr>
        <w:rFonts w:ascii="Courier New" w:hAnsi="Courier New" w:cs="Courier New" w:hint="default"/>
      </w:rPr>
    </w:lvl>
    <w:lvl w:ilvl="8" w:tplc="1EECB924" w:tentative="1">
      <w:start w:val="1"/>
      <w:numFmt w:val="bullet"/>
      <w:lvlText w:val=""/>
      <w:lvlJc w:val="left"/>
      <w:pPr>
        <w:ind w:left="8280" w:hanging="360"/>
      </w:pPr>
      <w:rPr>
        <w:rFonts w:ascii="Wingdings" w:hAnsi="Wingdings" w:hint="default"/>
      </w:rPr>
    </w:lvl>
  </w:abstractNum>
  <w:abstractNum w:abstractNumId="7" w15:restartNumberingAfterBreak="0">
    <w:nsid w:val="33C71224"/>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94416F0"/>
    <w:multiLevelType w:val="hybridMultilevel"/>
    <w:tmpl w:val="EE860FCC"/>
    <w:lvl w:ilvl="0" w:tplc="C66A80FA">
      <w:start w:val="1"/>
      <w:numFmt w:val="bullet"/>
      <w:lvlText w:val=""/>
      <w:lvlJc w:val="left"/>
      <w:pPr>
        <w:ind w:left="720" w:hanging="360"/>
      </w:pPr>
      <w:rPr>
        <w:rFonts w:ascii="Symbol" w:hAnsi="Symbol" w:hint="default"/>
        <w:color w:val="auto"/>
      </w:rPr>
    </w:lvl>
    <w:lvl w:ilvl="1" w:tplc="821AB038" w:tentative="1">
      <w:start w:val="1"/>
      <w:numFmt w:val="bullet"/>
      <w:lvlText w:val="o"/>
      <w:lvlJc w:val="left"/>
      <w:pPr>
        <w:ind w:left="1440" w:hanging="360"/>
      </w:pPr>
      <w:rPr>
        <w:rFonts w:ascii="Courier New" w:hAnsi="Courier New" w:cs="Courier New" w:hint="default"/>
      </w:rPr>
    </w:lvl>
    <w:lvl w:ilvl="2" w:tplc="F77626E6" w:tentative="1">
      <w:start w:val="1"/>
      <w:numFmt w:val="bullet"/>
      <w:lvlText w:val=""/>
      <w:lvlJc w:val="left"/>
      <w:pPr>
        <w:ind w:left="2160" w:hanging="360"/>
      </w:pPr>
      <w:rPr>
        <w:rFonts w:ascii="Wingdings" w:hAnsi="Wingdings" w:hint="default"/>
      </w:rPr>
    </w:lvl>
    <w:lvl w:ilvl="3" w:tplc="883A9562" w:tentative="1">
      <w:start w:val="1"/>
      <w:numFmt w:val="bullet"/>
      <w:lvlText w:val=""/>
      <w:lvlJc w:val="left"/>
      <w:pPr>
        <w:ind w:left="2880" w:hanging="360"/>
      </w:pPr>
      <w:rPr>
        <w:rFonts w:ascii="Symbol" w:hAnsi="Symbol" w:hint="default"/>
      </w:rPr>
    </w:lvl>
    <w:lvl w:ilvl="4" w:tplc="391AEA2E" w:tentative="1">
      <w:start w:val="1"/>
      <w:numFmt w:val="bullet"/>
      <w:lvlText w:val="o"/>
      <w:lvlJc w:val="left"/>
      <w:pPr>
        <w:ind w:left="3600" w:hanging="360"/>
      </w:pPr>
      <w:rPr>
        <w:rFonts w:ascii="Courier New" w:hAnsi="Courier New" w:cs="Courier New" w:hint="default"/>
      </w:rPr>
    </w:lvl>
    <w:lvl w:ilvl="5" w:tplc="744CF97A">
      <w:start w:val="1"/>
      <w:numFmt w:val="bullet"/>
      <w:lvlText w:val=""/>
      <w:lvlJc w:val="left"/>
      <w:pPr>
        <w:ind w:left="4320" w:hanging="360"/>
      </w:pPr>
      <w:rPr>
        <w:rFonts w:ascii="Symbol" w:hAnsi="Symbol" w:hint="default"/>
      </w:rPr>
    </w:lvl>
    <w:lvl w:ilvl="6" w:tplc="7F463E4C" w:tentative="1">
      <w:start w:val="1"/>
      <w:numFmt w:val="bullet"/>
      <w:lvlText w:val=""/>
      <w:lvlJc w:val="left"/>
      <w:pPr>
        <w:ind w:left="5040" w:hanging="360"/>
      </w:pPr>
      <w:rPr>
        <w:rFonts w:ascii="Symbol" w:hAnsi="Symbol" w:hint="default"/>
      </w:rPr>
    </w:lvl>
    <w:lvl w:ilvl="7" w:tplc="4E9E5740" w:tentative="1">
      <w:start w:val="1"/>
      <w:numFmt w:val="bullet"/>
      <w:lvlText w:val="o"/>
      <w:lvlJc w:val="left"/>
      <w:pPr>
        <w:ind w:left="5760" w:hanging="360"/>
      </w:pPr>
      <w:rPr>
        <w:rFonts w:ascii="Courier New" w:hAnsi="Courier New" w:cs="Courier New" w:hint="default"/>
      </w:rPr>
    </w:lvl>
    <w:lvl w:ilvl="8" w:tplc="C3D8C8BC" w:tentative="1">
      <w:start w:val="1"/>
      <w:numFmt w:val="bullet"/>
      <w:lvlText w:val=""/>
      <w:lvlJc w:val="left"/>
      <w:pPr>
        <w:ind w:left="6480" w:hanging="360"/>
      </w:pPr>
      <w:rPr>
        <w:rFonts w:ascii="Wingdings" w:hAnsi="Wingdings" w:hint="default"/>
      </w:rPr>
    </w:lvl>
  </w:abstractNum>
  <w:abstractNum w:abstractNumId="9" w15:restartNumberingAfterBreak="0">
    <w:nsid w:val="3EC95D31"/>
    <w:multiLevelType w:val="multilevel"/>
    <w:tmpl w:val="59126F6A"/>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003474"/>
    <w:multiLevelType w:val="multilevel"/>
    <w:tmpl w:val="B40245B4"/>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1C17D5"/>
    <w:multiLevelType w:val="multilevel"/>
    <w:tmpl w:val="C0201574"/>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F53DDA"/>
    <w:multiLevelType w:val="multilevel"/>
    <w:tmpl w:val="A46E9E5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24037C"/>
    <w:multiLevelType w:val="multilevel"/>
    <w:tmpl w:val="A46E9E5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98772D"/>
    <w:multiLevelType w:val="multilevel"/>
    <w:tmpl w:val="A46E9E5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DE77E6"/>
    <w:multiLevelType w:val="hybridMultilevel"/>
    <w:tmpl w:val="E33AC84E"/>
    <w:lvl w:ilvl="0" w:tplc="22A458B0">
      <w:start w:val="1"/>
      <w:numFmt w:val="bullet"/>
      <w:lvlText w:val=""/>
      <w:lvlJc w:val="left"/>
      <w:pPr>
        <w:ind w:left="1800" w:hanging="360"/>
      </w:pPr>
      <w:rPr>
        <w:rFonts w:ascii="Symbol" w:hAnsi="Symbol" w:hint="default"/>
      </w:rPr>
    </w:lvl>
    <w:lvl w:ilvl="1" w:tplc="D0F6E4FE" w:tentative="1">
      <w:start w:val="1"/>
      <w:numFmt w:val="bullet"/>
      <w:lvlText w:val="o"/>
      <w:lvlJc w:val="left"/>
      <w:pPr>
        <w:ind w:left="2520" w:hanging="360"/>
      </w:pPr>
      <w:rPr>
        <w:rFonts w:ascii="Courier New" w:hAnsi="Courier New" w:cs="Courier New" w:hint="default"/>
      </w:rPr>
    </w:lvl>
    <w:lvl w:ilvl="2" w:tplc="68146268" w:tentative="1">
      <w:start w:val="1"/>
      <w:numFmt w:val="bullet"/>
      <w:lvlText w:val=""/>
      <w:lvlJc w:val="left"/>
      <w:pPr>
        <w:ind w:left="3240" w:hanging="360"/>
      </w:pPr>
      <w:rPr>
        <w:rFonts w:ascii="Wingdings" w:hAnsi="Wingdings" w:hint="default"/>
      </w:rPr>
    </w:lvl>
    <w:lvl w:ilvl="3" w:tplc="B98E20A2" w:tentative="1">
      <w:start w:val="1"/>
      <w:numFmt w:val="bullet"/>
      <w:lvlText w:val=""/>
      <w:lvlJc w:val="left"/>
      <w:pPr>
        <w:ind w:left="3960" w:hanging="360"/>
      </w:pPr>
      <w:rPr>
        <w:rFonts w:ascii="Symbol" w:hAnsi="Symbol" w:hint="default"/>
      </w:rPr>
    </w:lvl>
    <w:lvl w:ilvl="4" w:tplc="382A1828" w:tentative="1">
      <w:start w:val="1"/>
      <w:numFmt w:val="bullet"/>
      <w:lvlText w:val="o"/>
      <w:lvlJc w:val="left"/>
      <w:pPr>
        <w:ind w:left="4680" w:hanging="360"/>
      </w:pPr>
      <w:rPr>
        <w:rFonts w:ascii="Courier New" w:hAnsi="Courier New" w:cs="Courier New" w:hint="default"/>
      </w:rPr>
    </w:lvl>
    <w:lvl w:ilvl="5" w:tplc="343EAD9E" w:tentative="1">
      <w:start w:val="1"/>
      <w:numFmt w:val="bullet"/>
      <w:lvlText w:val=""/>
      <w:lvlJc w:val="left"/>
      <w:pPr>
        <w:ind w:left="5400" w:hanging="360"/>
      </w:pPr>
      <w:rPr>
        <w:rFonts w:ascii="Wingdings" w:hAnsi="Wingdings" w:hint="default"/>
      </w:rPr>
    </w:lvl>
    <w:lvl w:ilvl="6" w:tplc="38FCA520" w:tentative="1">
      <w:start w:val="1"/>
      <w:numFmt w:val="bullet"/>
      <w:lvlText w:val=""/>
      <w:lvlJc w:val="left"/>
      <w:pPr>
        <w:ind w:left="6120" w:hanging="360"/>
      </w:pPr>
      <w:rPr>
        <w:rFonts w:ascii="Symbol" w:hAnsi="Symbol" w:hint="default"/>
      </w:rPr>
    </w:lvl>
    <w:lvl w:ilvl="7" w:tplc="6D84C45C" w:tentative="1">
      <w:start w:val="1"/>
      <w:numFmt w:val="bullet"/>
      <w:lvlText w:val="o"/>
      <w:lvlJc w:val="left"/>
      <w:pPr>
        <w:ind w:left="6840" w:hanging="360"/>
      </w:pPr>
      <w:rPr>
        <w:rFonts w:ascii="Courier New" w:hAnsi="Courier New" w:cs="Courier New" w:hint="default"/>
      </w:rPr>
    </w:lvl>
    <w:lvl w:ilvl="8" w:tplc="B9CA13E0" w:tentative="1">
      <w:start w:val="1"/>
      <w:numFmt w:val="bullet"/>
      <w:lvlText w:val=""/>
      <w:lvlJc w:val="left"/>
      <w:pPr>
        <w:ind w:left="7560" w:hanging="360"/>
      </w:pPr>
      <w:rPr>
        <w:rFonts w:ascii="Wingdings" w:hAnsi="Wingdings" w:hint="default"/>
      </w:rPr>
    </w:lvl>
  </w:abstractNum>
  <w:abstractNum w:abstractNumId="16" w15:restartNumberingAfterBreak="0">
    <w:nsid w:val="6A307EE7"/>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B0B5412"/>
    <w:multiLevelType w:val="multilevel"/>
    <w:tmpl w:val="A46E9E5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4A95748"/>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85F2A73"/>
    <w:multiLevelType w:val="multilevel"/>
    <w:tmpl w:val="C0201574"/>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DD537FE"/>
    <w:multiLevelType w:val="multilevel"/>
    <w:tmpl w:val="C0201574"/>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78038315">
    <w:abstractNumId w:val="18"/>
  </w:num>
  <w:num w:numId="2" w16cid:durableId="701981855">
    <w:abstractNumId w:val="2"/>
  </w:num>
  <w:num w:numId="3" w16cid:durableId="287667635">
    <w:abstractNumId w:val="15"/>
  </w:num>
  <w:num w:numId="4" w16cid:durableId="340277369">
    <w:abstractNumId w:val="5"/>
  </w:num>
  <w:num w:numId="5" w16cid:durableId="1058823660">
    <w:abstractNumId w:val="8"/>
  </w:num>
  <w:num w:numId="6" w16cid:durableId="1586526167">
    <w:abstractNumId w:val="9"/>
  </w:num>
  <w:num w:numId="7" w16cid:durableId="1060707514">
    <w:abstractNumId w:val="10"/>
  </w:num>
  <w:num w:numId="8" w16cid:durableId="1202790305">
    <w:abstractNumId w:val="6"/>
  </w:num>
  <w:num w:numId="9" w16cid:durableId="718434647">
    <w:abstractNumId w:val="7"/>
  </w:num>
  <w:num w:numId="10" w16cid:durableId="1698699099">
    <w:abstractNumId w:val="16"/>
  </w:num>
  <w:num w:numId="11" w16cid:durableId="1032803062">
    <w:abstractNumId w:val="0"/>
  </w:num>
  <w:num w:numId="12" w16cid:durableId="1490366065">
    <w:abstractNumId w:val="20"/>
  </w:num>
  <w:num w:numId="13" w16cid:durableId="1367439402">
    <w:abstractNumId w:val="11"/>
  </w:num>
  <w:num w:numId="14" w16cid:durableId="2135244056">
    <w:abstractNumId w:val="19"/>
  </w:num>
  <w:num w:numId="15" w16cid:durableId="1387414464">
    <w:abstractNumId w:val="14"/>
  </w:num>
  <w:num w:numId="16" w16cid:durableId="1083642144">
    <w:abstractNumId w:val="4"/>
  </w:num>
  <w:num w:numId="17" w16cid:durableId="1739596029">
    <w:abstractNumId w:val="12"/>
  </w:num>
  <w:num w:numId="18" w16cid:durableId="2124882579">
    <w:abstractNumId w:val="3"/>
  </w:num>
  <w:num w:numId="19" w16cid:durableId="834764437">
    <w:abstractNumId w:val="17"/>
  </w:num>
  <w:num w:numId="20" w16cid:durableId="840238135">
    <w:abstractNumId w:val="13"/>
  </w:num>
  <w:num w:numId="21" w16cid:durableId="391006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703"/>
    <w:rsid w:val="0000766A"/>
    <w:rsid w:val="00020ABA"/>
    <w:rsid w:val="00050E10"/>
    <w:rsid w:val="000D0700"/>
    <w:rsid w:val="0011127B"/>
    <w:rsid w:val="00142646"/>
    <w:rsid w:val="00182E31"/>
    <w:rsid w:val="001870FB"/>
    <w:rsid w:val="001A7DD3"/>
    <w:rsid w:val="001C23AF"/>
    <w:rsid w:val="002268F6"/>
    <w:rsid w:val="00234536"/>
    <w:rsid w:val="002445D9"/>
    <w:rsid w:val="00262202"/>
    <w:rsid w:val="0032634F"/>
    <w:rsid w:val="00353339"/>
    <w:rsid w:val="003E19B6"/>
    <w:rsid w:val="004A77A4"/>
    <w:rsid w:val="005D3AC1"/>
    <w:rsid w:val="00687E7D"/>
    <w:rsid w:val="006E41A3"/>
    <w:rsid w:val="006F407E"/>
    <w:rsid w:val="007154F8"/>
    <w:rsid w:val="007237C6"/>
    <w:rsid w:val="00752645"/>
    <w:rsid w:val="007D3545"/>
    <w:rsid w:val="0080546D"/>
    <w:rsid w:val="00816A8E"/>
    <w:rsid w:val="00824198"/>
    <w:rsid w:val="00835438"/>
    <w:rsid w:val="008437E0"/>
    <w:rsid w:val="00895357"/>
    <w:rsid w:val="00936B8C"/>
    <w:rsid w:val="009B1775"/>
    <w:rsid w:val="00A31811"/>
    <w:rsid w:val="00A4241D"/>
    <w:rsid w:val="00B02864"/>
    <w:rsid w:val="00B13B8D"/>
    <w:rsid w:val="00BC4F6D"/>
    <w:rsid w:val="00C26A2E"/>
    <w:rsid w:val="00C41B24"/>
    <w:rsid w:val="00C75F72"/>
    <w:rsid w:val="00C87703"/>
    <w:rsid w:val="00D31865"/>
    <w:rsid w:val="00D35F4B"/>
    <w:rsid w:val="00DB0B78"/>
    <w:rsid w:val="00DC4D50"/>
    <w:rsid w:val="00E60470"/>
    <w:rsid w:val="00EA6106"/>
    <w:rsid w:val="00EB30AE"/>
    <w:rsid w:val="00F07442"/>
    <w:rsid w:val="00F32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B3DD6"/>
  <w15:chartTrackingRefBased/>
  <w15:docId w15:val="{A158314A-624F-4FE5-AEA9-A94C8158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442"/>
    <w:pPr>
      <w:spacing w:after="0" w:line="240" w:lineRule="auto"/>
    </w:pPr>
    <w:rPr>
      <w:rFonts w:ascii="Times New Roman" w:eastAsia="Times New Roman" w:hAnsi="Times New Roman" w:cs="Times New Roman"/>
      <w:kern w:val="0"/>
      <w:sz w:val="26"/>
      <w:szCs w:val="26"/>
      <w:lang w:val="lv-LV" w:eastAsia="lv-LV"/>
      <w14:ligatures w14:val="none"/>
    </w:rPr>
  </w:style>
  <w:style w:type="paragraph" w:styleId="Heading1">
    <w:name w:val="heading 1"/>
    <w:basedOn w:val="Normal"/>
    <w:next w:val="Normal"/>
    <w:link w:val="Heading1Char"/>
    <w:uiPriority w:val="9"/>
    <w:qFormat/>
    <w:rsid w:val="00C877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77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77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77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77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77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77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77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77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7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77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77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77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77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77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77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77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7703"/>
    <w:rPr>
      <w:rFonts w:eastAsiaTheme="majorEastAsia" w:cstheme="majorBidi"/>
      <w:color w:val="272727" w:themeColor="text1" w:themeTint="D8"/>
    </w:rPr>
  </w:style>
  <w:style w:type="paragraph" w:styleId="Title">
    <w:name w:val="Title"/>
    <w:basedOn w:val="Normal"/>
    <w:next w:val="Normal"/>
    <w:link w:val="TitleChar"/>
    <w:uiPriority w:val="10"/>
    <w:qFormat/>
    <w:rsid w:val="00C877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7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77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77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7703"/>
    <w:pPr>
      <w:spacing w:before="160"/>
      <w:jc w:val="center"/>
    </w:pPr>
    <w:rPr>
      <w:i/>
      <w:iCs/>
      <w:color w:val="404040" w:themeColor="text1" w:themeTint="BF"/>
    </w:rPr>
  </w:style>
  <w:style w:type="character" w:customStyle="1" w:styleId="QuoteChar">
    <w:name w:val="Quote Char"/>
    <w:basedOn w:val="DefaultParagraphFont"/>
    <w:link w:val="Quote"/>
    <w:uiPriority w:val="29"/>
    <w:rsid w:val="00C87703"/>
    <w:rPr>
      <w:i/>
      <w:iCs/>
      <w:color w:val="404040" w:themeColor="text1" w:themeTint="BF"/>
    </w:rPr>
  </w:style>
  <w:style w:type="paragraph" w:styleId="ListParagraph">
    <w:name w:val="List Paragraph"/>
    <w:basedOn w:val="Normal"/>
    <w:uiPriority w:val="34"/>
    <w:qFormat/>
    <w:rsid w:val="00C87703"/>
    <w:pPr>
      <w:ind w:left="720"/>
      <w:contextualSpacing/>
    </w:pPr>
  </w:style>
  <w:style w:type="character" w:styleId="IntenseEmphasis">
    <w:name w:val="Intense Emphasis"/>
    <w:basedOn w:val="DefaultParagraphFont"/>
    <w:uiPriority w:val="21"/>
    <w:qFormat/>
    <w:rsid w:val="00C87703"/>
    <w:rPr>
      <w:i/>
      <w:iCs/>
      <w:color w:val="0F4761" w:themeColor="accent1" w:themeShade="BF"/>
    </w:rPr>
  </w:style>
  <w:style w:type="paragraph" w:styleId="IntenseQuote">
    <w:name w:val="Intense Quote"/>
    <w:basedOn w:val="Normal"/>
    <w:next w:val="Normal"/>
    <w:link w:val="IntenseQuoteChar"/>
    <w:uiPriority w:val="30"/>
    <w:qFormat/>
    <w:rsid w:val="00C877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7703"/>
    <w:rPr>
      <w:i/>
      <w:iCs/>
      <w:color w:val="0F4761" w:themeColor="accent1" w:themeShade="BF"/>
    </w:rPr>
  </w:style>
  <w:style w:type="character" w:styleId="IntenseReference">
    <w:name w:val="Intense Reference"/>
    <w:basedOn w:val="DefaultParagraphFont"/>
    <w:uiPriority w:val="32"/>
    <w:qFormat/>
    <w:rsid w:val="00C87703"/>
    <w:rPr>
      <w:b/>
      <w:bCs/>
      <w:smallCaps/>
      <w:color w:val="0F4761" w:themeColor="accent1" w:themeShade="BF"/>
      <w:spacing w:val="5"/>
    </w:rPr>
  </w:style>
  <w:style w:type="table" w:styleId="TableGrid">
    <w:name w:val="Table Grid"/>
    <w:basedOn w:val="TableNormal"/>
    <w:uiPriority w:val="99"/>
    <w:rsid w:val="00C87703"/>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50E10"/>
    <w:pPr>
      <w:spacing w:after="0" w:line="240" w:lineRule="auto"/>
    </w:pPr>
    <w:rPr>
      <w:rFonts w:ascii="Times New Roman" w:eastAsia="Times New Roman" w:hAnsi="Times New Roman" w:cs="Times New Roman"/>
      <w:kern w:val="0"/>
      <w:sz w:val="26"/>
      <w:szCs w:val="26"/>
      <w:lang w:val="lv-LV" w:eastAsia="lv-LV"/>
      <w14:ligatures w14:val="none"/>
    </w:rPr>
  </w:style>
  <w:style w:type="character" w:styleId="CommentReference">
    <w:name w:val="annotation reference"/>
    <w:basedOn w:val="DefaultParagraphFont"/>
    <w:uiPriority w:val="99"/>
    <w:semiHidden/>
    <w:unhideWhenUsed/>
    <w:rsid w:val="00050E10"/>
    <w:rPr>
      <w:sz w:val="16"/>
      <w:szCs w:val="16"/>
    </w:rPr>
  </w:style>
  <w:style w:type="paragraph" w:styleId="CommentText">
    <w:name w:val="annotation text"/>
    <w:basedOn w:val="Normal"/>
    <w:link w:val="CommentTextChar"/>
    <w:uiPriority w:val="99"/>
    <w:unhideWhenUsed/>
    <w:rsid w:val="00050E10"/>
    <w:rPr>
      <w:sz w:val="20"/>
      <w:szCs w:val="20"/>
    </w:rPr>
  </w:style>
  <w:style w:type="character" w:customStyle="1" w:styleId="CommentTextChar">
    <w:name w:val="Comment Text Char"/>
    <w:basedOn w:val="DefaultParagraphFont"/>
    <w:link w:val="CommentText"/>
    <w:uiPriority w:val="99"/>
    <w:rsid w:val="00050E10"/>
    <w:rPr>
      <w:rFonts w:ascii="Times New Roman" w:eastAsia="Times New Roman" w:hAnsi="Times New Roman" w:cs="Times New Roman"/>
      <w:kern w:val="0"/>
      <w:sz w:val="20"/>
      <w:szCs w:val="20"/>
      <w:lang w:val="lv-LV" w:eastAsia="lv-LV"/>
      <w14:ligatures w14:val="none"/>
    </w:rPr>
  </w:style>
  <w:style w:type="paragraph" w:styleId="CommentSubject">
    <w:name w:val="annotation subject"/>
    <w:basedOn w:val="CommentText"/>
    <w:next w:val="CommentText"/>
    <w:link w:val="CommentSubjectChar"/>
    <w:uiPriority w:val="99"/>
    <w:semiHidden/>
    <w:unhideWhenUsed/>
    <w:rsid w:val="00050E10"/>
    <w:rPr>
      <w:b/>
      <w:bCs/>
    </w:rPr>
  </w:style>
  <w:style w:type="character" w:customStyle="1" w:styleId="CommentSubjectChar">
    <w:name w:val="Comment Subject Char"/>
    <w:basedOn w:val="CommentTextChar"/>
    <w:link w:val="CommentSubject"/>
    <w:uiPriority w:val="99"/>
    <w:semiHidden/>
    <w:rsid w:val="00050E10"/>
    <w:rPr>
      <w:rFonts w:ascii="Times New Roman" w:eastAsia="Times New Roman" w:hAnsi="Times New Roman" w:cs="Times New Roman"/>
      <w:b/>
      <w:bCs/>
      <w:kern w:val="0"/>
      <w:sz w:val="20"/>
      <w:szCs w:val="20"/>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8529</Words>
  <Characters>4862</Characters>
  <Application>Microsoft Office Word</Application>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Piziks</dc:creator>
  <cp:keywords/>
  <dc:description/>
  <cp:lastModifiedBy>Rimma Brjusova</cp:lastModifiedBy>
  <cp:revision>4</cp:revision>
  <dcterms:created xsi:type="dcterms:W3CDTF">2025-07-11T10:39:00Z</dcterms:created>
  <dcterms:modified xsi:type="dcterms:W3CDTF">2026-09-01T11:53:00Z</dcterms:modified>
</cp:coreProperties>
</file>