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DBE9" w14:textId="77777777" w:rsidR="003716AD" w:rsidRPr="00292683" w:rsidRDefault="003716AD" w:rsidP="00292683">
      <w:pPr>
        <w:spacing w:after="0" w:line="240" w:lineRule="auto"/>
        <w:jc w:val="center"/>
        <w:rPr>
          <w:rFonts w:ascii="Calibri" w:hAnsi="Calibri"/>
          <w:bCs/>
        </w:rPr>
      </w:pPr>
    </w:p>
    <w:p w14:paraId="1DDA7C3F" w14:textId="77777777" w:rsidR="003716AD" w:rsidRPr="00292683" w:rsidRDefault="003716AD" w:rsidP="00292683">
      <w:pPr>
        <w:spacing w:after="0" w:line="240" w:lineRule="auto"/>
        <w:jc w:val="center"/>
        <w:rPr>
          <w:rFonts w:ascii="Calibri" w:hAnsi="Calibri"/>
          <w:bCs/>
        </w:rPr>
      </w:pPr>
    </w:p>
    <w:p w14:paraId="61DD4770" w14:textId="77777777" w:rsidR="003716AD" w:rsidRPr="00292683" w:rsidRDefault="003716AD" w:rsidP="00292683">
      <w:pPr>
        <w:spacing w:after="0" w:line="240" w:lineRule="auto"/>
        <w:jc w:val="center"/>
        <w:rPr>
          <w:rFonts w:ascii="Calibri" w:hAnsi="Calibri"/>
          <w:bCs/>
        </w:rPr>
      </w:pPr>
    </w:p>
    <w:p w14:paraId="010A89A1" w14:textId="77777777" w:rsidR="003716AD" w:rsidRPr="00292683" w:rsidRDefault="003716AD" w:rsidP="00292683">
      <w:pPr>
        <w:pStyle w:val="Header"/>
        <w:jc w:val="center"/>
        <w:rPr>
          <w:rFonts w:ascii="Calibri" w:hAnsi="Calibri"/>
          <w:sz w:val="22"/>
          <w:szCs w:val="22"/>
        </w:rPr>
      </w:pPr>
    </w:p>
    <w:p w14:paraId="0C4E9539" w14:textId="77777777" w:rsidR="003716AD" w:rsidRDefault="003716AD" w:rsidP="00292683">
      <w:pPr>
        <w:pStyle w:val="Header"/>
        <w:jc w:val="center"/>
        <w:rPr>
          <w:rFonts w:ascii="Calibri" w:hAnsi="Calibri"/>
          <w:sz w:val="22"/>
          <w:szCs w:val="22"/>
        </w:rPr>
      </w:pPr>
    </w:p>
    <w:p w14:paraId="3DBF53DF" w14:textId="77777777" w:rsidR="00183EA6" w:rsidRPr="00292683" w:rsidRDefault="00183EA6" w:rsidP="00292683">
      <w:pPr>
        <w:pStyle w:val="Header"/>
        <w:jc w:val="center"/>
        <w:rPr>
          <w:rFonts w:ascii="Calibri" w:hAnsi="Calibri"/>
          <w:sz w:val="22"/>
          <w:szCs w:val="22"/>
        </w:rPr>
      </w:pPr>
    </w:p>
    <w:p w14:paraId="70015EC6" w14:textId="32B89825" w:rsidR="003716AD" w:rsidRPr="00FB470C" w:rsidRDefault="00AF6B43" w:rsidP="003716AD">
      <w:pPr>
        <w:pStyle w:val="Header"/>
        <w:jc w:val="center"/>
        <w:rPr>
          <w:rFonts w:ascii="Calibri" w:hAnsi="Calibri"/>
          <w:b/>
          <w:sz w:val="24"/>
          <w:szCs w:val="24"/>
        </w:rPr>
      </w:pPr>
      <w:r w:rsidRPr="00FB470C">
        <w:rPr>
          <w:rFonts w:ascii="Calibri" w:hAnsi="Calibri"/>
          <w:b/>
          <w:sz w:val="24"/>
          <w:szCs w:val="24"/>
        </w:rPr>
        <w:t>ZIŅOJUMS</w:t>
      </w:r>
    </w:p>
    <w:p w14:paraId="6F13CA29" w14:textId="015D157A" w:rsidR="00BB4558" w:rsidRDefault="00292683" w:rsidP="007314C0">
      <w:pPr>
        <w:pStyle w:val="Default"/>
        <w:spacing w:after="120"/>
        <w:jc w:val="both"/>
        <w:rPr>
          <w:rFonts w:ascii="Calibri" w:hAnsi="Calibri"/>
          <w:sz w:val="22"/>
          <w:szCs w:val="22"/>
        </w:rPr>
      </w:pPr>
      <w:r>
        <w:rPr>
          <w:rFonts w:ascii="Calibri" w:hAnsi="Calibri"/>
          <w:sz w:val="22"/>
          <w:szCs w:val="22"/>
        </w:rPr>
        <w:t>Rīgā</w:t>
      </w:r>
      <w:r w:rsidRPr="009870CB">
        <w:rPr>
          <w:rFonts w:ascii="Calibri" w:hAnsi="Calibri"/>
          <w:sz w:val="22"/>
          <w:szCs w:val="22"/>
        </w:rPr>
        <w:t xml:space="preserve">, </w:t>
      </w:r>
      <w:r w:rsidR="00906188">
        <w:rPr>
          <w:rFonts w:ascii="Calibri" w:hAnsi="Calibri"/>
          <w:sz w:val="22"/>
          <w:szCs w:val="22"/>
        </w:rPr>
        <w:t xml:space="preserve">   </w:t>
      </w:r>
      <w:r w:rsidRPr="009870CB">
        <w:rPr>
          <w:rFonts w:ascii="Calibri" w:hAnsi="Calibri"/>
          <w:sz w:val="22"/>
          <w:szCs w:val="22"/>
        </w:rPr>
        <w:t xml:space="preserve">                                                   </w:t>
      </w:r>
      <w:r w:rsidR="00B81E17">
        <w:rPr>
          <w:rFonts w:ascii="Calibri" w:hAnsi="Calibri"/>
          <w:sz w:val="22"/>
          <w:szCs w:val="22"/>
        </w:rPr>
        <w:t xml:space="preserve"> </w:t>
      </w:r>
      <w:r w:rsidRPr="009870CB">
        <w:rPr>
          <w:rFonts w:ascii="Calibri" w:hAnsi="Calibri"/>
          <w:sz w:val="22"/>
          <w:szCs w:val="22"/>
        </w:rPr>
        <w:t xml:space="preserve">                                                 </w:t>
      </w:r>
      <w:r w:rsidR="00E252C4">
        <w:rPr>
          <w:rFonts w:ascii="Calibri" w:hAnsi="Calibri"/>
          <w:sz w:val="22"/>
          <w:szCs w:val="22"/>
        </w:rPr>
        <w:t xml:space="preserve">  </w:t>
      </w:r>
      <w:r w:rsidRPr="009870CB">
        <w:rPr>
          <w:rFonts w:ascii="Calibri" w:hAnsi="Calibri"/>
          <w:sz w:val="22"/>
          <w:szCs w:val="22"/>
        </w:rPr>
        <w:t xml:space="preserve">     </w:t>
      </w:r>
      <w:r w:rsidR="006A6AB3">
        <w:rPr>
          <w:rFonts w:ascii="Calibri" w:hAnsi="Calibri"/>
          <w:sz w:val="22"/>
          <w:szCs w:val="22"/>
        </w:rPr>
        <w:t xml:space="preserve">  </w:t>
      </w:r>
      <w:r w:rsidRPr="009870CB">
        <w:rPr>
          <w:rFonts w:ascii="Calibri" w:hAnsi="Calibri"/>
          <w:sz w:val="22"/>
          <w:szCs w:val="22"/>
        </w:rPr>
        <w:t xml:space="preserve">                    </w:t>
      </w:r>
      <w:r w:rsidR="003321E6">
        <w:rPr>
          <w:rFonts w:ascii="Calibri" w:hAnsi="Calibri"/>
          <w:sz w:val="22"/>
          <w:szCs w:val="22"/>
        </w:rPr>
        <w:t>20</w:t>
      </w:r>
      <w:r w:rsidR="006A6AB3">
        <w:rPr>
          <w:rFonts w:ascii="Calibri" w:hAnsi="Calibri"/>
          <w:sz w:val="22"/>
          <w:szCs w:val="22"/>
        </w:rPr>
        <w:t>2</w:t>
      </w:r>
      <w:r w:rsidR="00BB3245">
        <w:rPr>
          <w:rFonts w:ascii="Calibri" w:hAnsi="Calibri"/>
          <w:sz w:val="22"/>
          <w:szCs w:val="22"/>
        </w:rPr>
        <w:t>6</w:t>
      </w:r>
      <w:r w:rsidR="006A6AB3">
        <w:rPr>
          <w:rFonts w:ascii="Calibri" w:hAnsi="Calibri"/>
          <w:sz w:val="22"/>
          <w:szCs w:val="22"/>
        </w:rPr>
        <w:t xml:space="preserve">. gada </w:t>
      </w:r>
      <w:r w:rsidR="00BB3245">
        <w:rPr>
          <w:rFonts w:ascii="Calibri" w:hAnsi="Calibri"/>
          <w:sz w:val="22"/>
          <w:szCs w:val="22"/>
        </w:rPr>
        <w:t>1. septe</w:t>
      </w:r>
      <w:r w:rsidR="00DB3E51">
        <w:rPr>
          <w:rFonts w:ascii="Calibri" w:hAnsi="Calibri"/>
          <w:sz w:val="22"/>
          <w:szCs w:val="22"/>
        </w:rPr>
        <w:t>m</w:t>
      </w:r>
      <w:r w:rsidR="00BB3245">
        <w:rPr>
          <w:rFonts w:ascii="Calibri" w:hAnsi="Calibri"/>
          <w:sz w:val="22"/>
          <w:szCs w:val="22"/>
        </w:rPr>
        <w:t>brī</w:t>
      </w:r>
    </w:p>
    <w:p w14:paraId="623A6F33" w14:textId="653F6946" w:rsidR="003716AD" w:rsidRPr="000178EB" w:rsidRDefault="003716AD" w:rsidP="007314C0">
      <w:pPr>
        <w:pStyle w:val="Default"/>
        <w:spacing w:before="240" w:after="120"/>
        <w:jc w:val="both"/>
        <w:rPr>
          <w:rFonts w:ascii="Calibri" w:hAnsi="Calibri"/>
          <w:sz w:val="22"/>
          <w:szCs w:val="22"/>
        </w:rPr>
      </w:pPr>
      <w:r w:rsidRPr="000178EB">
        <w:rPr>
          <w:rFonts w:ascii="Calibri" w:hAnsi="Calibri"/>
          <w:b/>
          <w:bCs/>
          <w:sz w:val="22"/>
          <w:szCs w:val="22"/>
        </w:rPr>
        <w:t xml:space="preserve">Pasūtītāja nosaukums: </w:t>
      </w:r>
      <w:r w:rsidRPr="000178EB">
        <w:rPr>
          <w:rFonts w:ascii="Calibri" w:hAnsi="Calibri"/>
          <w:sz w:val="22"/>
          <w:szCs w:val="22"/>
        </w:rPr>
        <w:t>Pārtikas drošības, dzīvnieku veselības un vides zinātniskais institūts „BIOR” (turpmāk – Institūts)</w:t>
      </w:r>
      <w:r w:rsidR="00126322">
        <w:rPr>
          <w:rFonts w:ascii="Calibri" w:hAnsi="Calibri"/>
          <w:sz w:val="22"/>
          <w:szCs w:val="22"/>
        </w:rPr>
        <w:t>.</w:t>
      </w:r>
    </w:p>
    <w:p w14:paraId="76C8F03C" w14:textId="7248D0B0" w:rsidR="00AE7CD2" w:rsidRPr="00F00987" w:rsidRDefault="003716AD" w:rsidP="0044638C">
      <w:pPr>
        <w:pStyle w:val="Default"/>
        <w:numPr>
          <w:ilvl w:val="0"/>
          <w:numId w:val="1"/>
        </w:numPr>
        <w:spacing w:before="120" w:after="120"/>
        <w:ind w:left="284" w:hanging="284"/>
        <w:jc w:val="both"/>
        <w:rPr>
          <w:rFonts w:ascii="Calibri" w:hAnsi="Calibri"/>
          <w:sz w:val="22"/>
          <w:szCs w:val="22"/>
        </w:rPr>
      </w:pPr>
      <w:r w:rsidRPr="00F00987">
        <w:rPr>
          <w:rFonts w:ascii="Calibri" w:hAnsi="Calibri"/>
          <w:b/>
          <w:bCs/>
          <w:sz w:val="22"/>
          <w:szCs w:val="22"/>
        </w:rPr>
        <w:t xml:space="preserve">Iepirkuma identifikācijas numurs: </w:t>
      </w:r>
      <w:r w:rsidR="00386551" w:rsidRPr="00F00987">
        <w:rPr>
          <w:rFonts w:ascii="Calibri" w:hAnsi="Calibri"/>
          <w:sz w:val="22"/>
          <w:szCs w:val="22"/>
        </w:rPr>
        <w:t xml:space="preserve">BIOR </w:t>
      </w:r>
      <w:r w:rsidR="006A6AB3">
        <w:rPr>
          <w:rFonts w:ascii="Calibri" w:hAnsi="Calibri"/>
          <w:sz w:val="22"/>
          <w:szCs w:val="22"/>
        </w:rPr>
        <w:t>20</w:t>
      </w:r>
      <w:r w:rsidR="00BB4558">
        <w:rPr>
          <w:rFonts w:ascii="Calibri" w:hAnsi="Calibri"/>
          <w:sz w:val="22"/>
          <w:szCs w:val="22"/>
        </w:rPr>
        <w:t>2</w:t>
      </w:r>
      <w:r w:rsidR="00BB3245">
        <w:rPr>
          <w:rFonts w:ascii="Calibri" w:hAnsi="Calibri"/>
          <w:sz w:val="22"/>
          <w:szCs w:val="22"/>
        </w:rPr>
        <w:t>6</w:t>
      </w:r>
      <w:r w:rsidR="00906188">
        <w:rPr>
          <w:rFonts w:ascii="Calibri" w:hAnsi="Calibri"/>
          <w:sz w:val="22"/>
          <w:szCs w:val="22"/>
        </w:rPr>
        <w:t>/</w:t>
      </w:r>
      <w:r w:rsidR="00BB3245">
        <w:rPr>
          <w:rFonts w:ascii="Calibri" w:hAnsi="Calibri"/>
          <w:sz w:val="22"/>
          <w:szCs w:val="22"/>
        </w:rPr>
        <w:t>22</w:t>
      </w:r>
      <w:r w:rsidR="00906188">
        <w:rPr>
          <w:rFonts w:ascii="Calibri" w:hAnsi="Calibri"/>
          <w:sz w:val="22"/>
          <w:szCs w:val="22"/>
        </w:rPr>
        <w:t>/</w:t>
      </w:r>
      <w:r w:rsidR="00BB4558">
        <w:rPr>
          <w:rFonts w:ascii="Calibri" w:hAnsi="Calibri"/>
          <w:sz w:val="22"/>
          <w:szCs w:val="22"/>
        </w:rPr>
        <w:t>AK</w:t>
      </w:r>
      <w:r w:rsidR="00126322">
        <w:rPr>
          <w:rFonts w:ascii="Calibri" w:hAnsi="Calibri"/>
          <w:iCs/>
          <w:sz w:val="22"/>
          <w:szCs w:val="22"/>
        </w:rPr>
        <w:t>.</w:t>
      </w:r>
    </w:p>
    <w:p w14:paraId="5D36A46D" w14:textId="5634A46D" w:rsidR="00FB470C" w:rsidRPr="00153CD6" w:rsidRDefault="003716AD" w:rsidP="0044638C">
      <w:pPr>
        <w:pStyle w:val="Default"/>
        <w:numPr>
          <w:ilvl w:val="0"/>
          <w:numId w:val="1"/>
        </w:numPr>
        <w:spacing w:before="120" w:after="120"/>
        <w:ind w:left="284" w:hanging="284"/>
        <w:jc w:val="both"/>
        <w:rPr>
          <w:rFonts w:ascii="Calibri" w:hAnsi="Calibri"/>
          <w:sz w:val="22"/>
          <w:szCs w:val="22"/>
        </w:rPr>
      </w:pPr>
      <w:r w:rsidRPr="001574A6">
        <w:rPr>
          <w:rFonts w:ascii="Calibri" w:hAnsi="Calibri"/>
          <w:b/>
          <w:bCs/>
          <w:sz w:val="22"/>
          <w:szCs w:val="22"/>
        </w:rPr>
        <w:t>Iepirkuma priekšmets:</w:t>
      </w:r>
      <w:r w:rsidR="00BB3245">
        <w:rPr>
          <w:rFonts w:ascii="Calibri" w:hAnsi="Calibri"/>
          <w:b/>
          <w:bCs/>
          <w:sz w:val="22"/>
          <w:szCs w:val="22"/>
        </w:rPr>
        <w:t xml:space="preserve"> l</w:t>
      </w:r>
      <w:r w:rsidR="00BB3245">
        <w:rPr>
          <w:rFonts w:asciiTheme="minorHAnsi" w:hAnsiTheme="minorHAnsi" w:cstheme="minorHAnsi"/>
          <w:iCs/>
          <w:kern w:val="28"/>
        </w:rPr>
        <w:t>aboratorijas iekārtu iegāde Institūta Mikrobioloģijas un patoloģijas laboratorijai</w:t>
      </w:r>
      <w:r w:rsidR="001574A6" w:rsidRPr="00153CD6">
        <w:rPr>
          <w:rFonts w:ascii="Calibri" w:hAnsi="Calibri"/>
          <w:iCs/>
          <w:kern w:val="28"/>
          <w:sz w:val="22"/>
          <w:szCs w:val="22"/>
        </w:rPr>
        <w:t xml:space="preserve">.  </w:t>
      </w:r>
    </w:p>
    <w:p w14:paraId="6087C0C8" w14:textId="77777777" w:rsidR="00E82A2B" w:rsidRPr="00D64E99" w:rsidRDefault="003716AD" w:rsidP="0044638C">
      <w:pPr>
        <w:pStyle w:val="Default"/>
        <w:numPr>
          <w:ilvl w:val="0"/>
          <w:numId w:val="1"/>
        </w:numPr>
        <w:spacing w:before="120" w:after="120"/>
        <w:ind w:left="284" w:hanging="284"/>
        <w:jc w:val="both"/>
        <w:rPr>
          <w:rFonts w:ascii="Calibri" w:hAnsi="Calibri"/>
          <w:color w:val="auto"/>
          <w:sz w:val="22"/>
          <w:szCs w:val="22"/>
        </w:rPr>
      </w:pPr>
      <w:r w:rsidRPr="00D64E99">
        <w:rPr>
          <w:rFonts w:ascii="Calibri" w:hAnsi="Calibri"/>
          <w:b/>
          <w:bCs/>
          <w:sz w:val="22"/>
          <w:szCs w:val="22"/>
        </w:rPr>
        <w:t xml:space="preserve">Iepirkuma metode: </w:t>
      </w:r>
      <w:r w:rsidR="006F790A" w:rsidRPr="00D64E99">
        <w:rPr>
          <w:rFonts w:ascii="Calibri" w:hAnsi="Calibri"/>
          <w:sz w:val="22"/>
          <w:szCs w:val="22"/>
        </w:rPr>
        <w:t>atklāts konkurss, kas tiek rīkots saska</w:t>
      </w:r>
      <w:r w:rsidR="00C678F4" w:rsidRPr="00D64E99">
        <w:rPr>
          <w:rFonts w:ascii="Calibri" w:hAnsi="Calibri"/>
          <w:sz w:val="22"/>
          <w:szCs w:val="22"/>
        </w:rPr>
        <w:t>ņā ar Publisko iepirkumu likumu</w:t>
      </w:r>
      <w:r w:rsidR="00126322">
        <w:rPr>
          <w:rFonts w:ascii="Calibri" w:hAnsi="Calibri"/>
          <w:sz w:val="22"/>
          <w:szCs w:val="22"/>
        </w:rPr>
        <w:t>.</w:t>
      </w:r>
    </w:p>
    <w:p w14:paraId="52FB95B7" w14:textId="06D7B010" w:rsidR="003716AD" w:rsidRPr="00BB3245" w:rsidRDefault="003716AD" w:rsidP="00111973">
      <w:pPr>
        <w:pStyle w:val="Default"/>
        <w:numPr>
          <w:ilvl w:val="0"/>
          <w:numId w:val="1"/>
        </w:numPr>
        <w:tabs>
          <w:tab w:val="left" w:pos="322"/>
        </w:tabs>
        <w:ind w:left="284" w:hanging="256"/>
        <w:jc w:val="both"/>
        <w:rPr>
          <w:rFonts w:asciiTheme="minorHAnsi" w:hAnsiTheme="minorHAnsi" w:cstheme="minorHAnsi"/>
          <w:color w:val="auto"/>
          <w:sz w:val="22"/>
          <w:szCs w:val="22"/>
        </w:rPr>
      </w:pPr>
      <w:r w:rsidRPr="00F66359">
        <w:rPr>
          <w:rFonts w:ascii="Calibri" w:hAnsi="Calibri"/>
          <w:b/>
          <w:color w:val="auto"/>
          <w:sz w:val="22"/>
          <w:szCs w:val="22"/>
        </w:rPr>
        <w:t xml:space="preserve">Iepirkuma komisija </w:t>
      </w:r>
      <w:r w:rsidR="005F33B1" w:rsidRPr="00F66359">
        <w:rPr>
          <w:rFonts w:ascii="Calibri" w:hAnsi="Calibri"/>
          <w:b/>
          <w:color w:val="auto"/>
          <w:sz w:val="22"/>
          <w:szCs w:val="22"/>
        </w:rPr>
        <w:t xml:space="preserve">(turpmāk – Komisija) </w:t>
      </w:r>
      <w:r w:rsidRPr="00F66359">
        <w:rPr>
          <w:rFonts w:ascii="Calibri" w:hAnsi="Calibri"/>
          <w:b/>
          <w:color w:val="auto"/>
          <w:sz w:val="22"/>
          <w:szCs w:val="22"/>
        </w:rPr>
        <w:t>izveidota, pamatojoties uz Institūta direktor</w:t>
      </w:r>
      <w:r w:rsidR="00BB4558">
        <w:rPr>
          <w:rFonts w:ascii="Calibri" w:hAnsi="Calibri"/>
          <w:b/>
          <w:color w:val="auto"/>
          <w:sz w:val="22"/>
          <w:szCs w:val="22"/>
        </w:rPr>
        <w:t>es 202</w:t>
      </w:r>
      <w:r w:rsidR="00BB3245">
        <w:rPr>
          <w:rFonts w:ascii="Calibri" w:hAnsi="Calibri"/>
          <w:b/>
          <w:color w:val="auto"/>
          <w:sz w:val="22"/>
          <w:szCs w:val="22"/>
        </w:rPr>
        <w:t>6</w:t>
      </w:r>
      <w:r w:rsidR="00BB4558">
        <w:rPr>
          <w:rFonts w:ascii="Calibri" w:hAnsi="Calibri"/>
          <w:b/>
          <w:color w:val="auto"/>
          <w:sz w:val="22"/>
          <w:szCs w:val="22"/>
        </w:rPr>
        <w:t xml:space="preserve">. </w:t>
      </w:r>
      <w:r w:rsidR="00BB4558" w:rsidRPr="00BB3245">
        <w:rPr>
          <w:rFonts w:asciiTheme="minorHAnsi" w:hAnsiTheme="minorHAnsi" w:cstheme="minorHAnsi"/>
          <w:b/>
          <w:color w:val="auto"/>
          <w:sz w:val="22"/>
          <w:szCs w:val="22"/>
        </w:rPr>
        <w:t>gada</w:t>
      </w:r>
      <w:r w:rsidR="004C39E5" w:rsidRPr="00BB3245">
        <w:rPr>
          <w:rFonts w:asciiTheme="minorHAnsi" w:hAnsiTheme="minorHAnsi" w:cstheme="minorHAnsi"/>
          <w:b/>
          <w:color w:val="auto"/>
          <w:sz w:val="22"/>
          <w:szCs w:val="22"/>
        </w:rPr>
        <w:t xml:space="preserve"> </w:t>
      </w:r>
      <w:r w:rsidR="00BB3245" w:rsidRPr="00BB3245">
        <w:rPr>
          <w:rFonts w:asciiTheme="minorHAnsi" w:hAnsiTheme="minorHAnsi" w:cstheme="minorHAnsi"/>
          <w:b/>
          <w:color w:val="auto"/>
          <w:sz w:val="22"/>
          <w:szCs w:val="22"/>
        </w:rPr>
        <w:t>08. jūnija</w:t>
      </w:r>
      <w:r w:rsidR="001574A6" w:rsidRPr="00BB3245">
        <w:rPr>
          <w:rFonts w:asciiTheme="minorHAnsi" w:hAnsiTheme="minorHAnsi" w:cstheme="minorHAnsi"/>
          <w:b/>
          <w:color w:val="auto"/>
          <w:sz w:val="22"/>
          <w:szCs w:val="22"/>
        </w:rPr>
        <w:t xml:space="preserve"> </w:t>
      </w:r>
      <w:r w:rsidR="00BB4558" w:rsidRPr="00BB3245">
        <w:rPr>
          <w:rFonts w:asciiTheme="minorHAnsi" w:hAnsiTheme="minorHAnsi" w:cstheme="minorHAnsi"/>
          <w:b/>
          <w:color w:val="auto"/>
          <w:sz w:val="22"/>
          <w:szCs w:val="22"/>
        </w:rPr>
        <w:t>r</w:t>
      </w:r>
      <w:r w:rsidR="006A6AB3" w:rsidRPr="00BB3245">
        <w:rPr>
          <w:rFonts w:asciiTheme="minorHAnsi" w:hAnsiTheme="minorHAnsi" w:cstheme="minorHAnsi"/>
          <w:b/>
          <w:sz w:val="22"/>
          <w:szCs w:val="22"/>
        </w:rPr>
        <w:t>īkojumu Nr.</w:t>
      </w:r>
      <w:r w:rsidR="00183FEE" w:rsidRPr="00BB3245">
        <w:rPr>
          <w:rFonts w:asciiTheme="minorHAnsi" w:hAnsiTheme="minorHAnsi" w:cstheme="minorHAnsi"/>
          <w:b/>
          <w:sz w:val="22"/>
          <w:szCs w:val="22"/>
        </w:rPr>
        <w:t>1-1/</w:t>
      </w:r>
      <w:r w:rsidR="00BB3245" w:rsidRPr="00BB3245">
        <w:rPr>
          <w:rFonts w:asciiTheme="minorHAnsi" w:hAnsiTheme="minorHAnsi" w:cstheme="minorHAnsi"/>
          <w:b/>
          <w:sz w:val="22"/>
          <w:szCs w:val="22"/>
        </w:rPr>
        <w:t>90</w:t>
      </w:r>
      <w:r w:rsidR="001070B8" w:rsidRPr="00BB3245">
        <w:rPr>
          <w:rFonts w:asciiTheme="minorHAnsi" w:hAnsiTheme="minorHAnsi" w:cstheme="minorHAnsi"/>
          <w:b/>
          <w:color w:val="auto"/>
          <w:sz w:val="22"/>
          <w:szCs w:val="22"/>
        </w:rPr>
        <w:t>.</w:t>
      </w:r>
    </w:p>
    <w:p w14:paraId="3F82AB85" w14:textId="77777777" w:rsidR="00BB3245" w:rsidRPr="00BB3245" w:rsidRDefault="001574A6" w:rsidP="00111973">
      <w:pPr>
        <w:suppressAutoHyphens/>
        <w:spacing w:after="0" w:line="240" w:lineRule="auto"/>
        <w:ind w:left="308" w:right="-108"/>
        <w:jc w:val="both"/>
        <w:rPr>
          <w:rFonts w:asciiTheme="minorHAnsi" w:hAnsiTheme="minorHAnsi" w:cstheme="minorHAnsi"/>
          <w:bCs/>
          <w:iCs/>
        </w:rPr>
      </w:pPr>
      <w:bookmarkStart w:id="0" w:name="_Hlk495408725"/>
      <w:r w:rsidRPr="00BB3245">
        <w:rPr>
          <w:rFonts w:asciiTheme="minorHAnsi" w:hAnsiTheme="minorHAnsi" w:cstheme="minorHAnsi"/>
          <w:b/>
          <w:bCs/>
        </w:rPr>
        <w:t>Komisijas priekšsēdētāj</w:t>
      </w:r>
      <w:r w:rsidR="00BB3245" w:rsidRPr="00BB3245">
        <w:rPr>
          <w:rFonts w:asciiTheme="minorHAnsi" w:hAnsiTheme="minorHAnsi" w:cstheme="minorHAnsi"/>
          <w:b/>
          <w:bCs/>
        </w:rPr>
        <w:t>a</w:t>
      </w:r>
      <w:r w:rsidRPr="00BB3245">
        <w:rPr>
          <w:rFonts w:asciiTheme="minorHAnsi" w:hAnsiTheme="minorHAnsi" w:cstheme="minorHAnsi"/>
          <w:b/>
          <w:bCs/>
        </w:rPr>
        <w:t>:</w:t>
      </w:r>
      <w:r w:rsidRPr="00BB3245">
        <w:rPr>
          <w:rFonts w:asciiTheme="minorHAnsi" w:hAnsiTheme="minorHAnsi" w:cstheme="minorHAnsi"/>
        </w:rPr>
        <w:t xml:space="preserve"> </w:t>
      </w:r>
      <w:r w:rsidR="00BB3245" w:rsidRPr="00BB3245">
        <w:rPr>
          <w:rFonts w:asciiTheme="minorHAnsi" w:hAnsiTheme="minorHAnsi" w:cstheme="minorHAnsi"/>
          <w:bCs/>
          <w:iCs/>
        </w:rPr>
        <w:t xml:space="preserve">Institūta Mikrobioloģijas un patoloģijas laboratorijas vadītāja Ž. Šteingolde. </w:t>
      </w:r>
    </w:p>
    <w:p w14:paraId="4F907B7B" w14:textId="77777777" w:rsidR="00BB3245" w:rsidRPr="00BB3245" w:rsidRDefault="00BB3245" w:rsidP="00111973">
      <w:pPr>
        <w:suppressAutoHyphens/>
        <w:spacing w:after="0" w:line="240" w:lineRule="auto"/>
        <w:ind w:left="308" w:right="-108"/>
        <w:jc w:val="both"/>
        <w:rPr>
          <w:rFonts w:asciiTheme="minorHAnsi" w:hAnsiTheme="minorHAnsi" w:cstheme="minorHAnsi"/>
          <w:bCs/>
          <w:iCs/>
        </w:rPr>
      </w:pPr>
      <w:r w:rsidRPr="00BB3245">
        <w:rPr>
          <w:rFonts w:asciiTheme="minorHAnsi" w:hAnsiTheme="minorHAnsi" w:cstheme="minorHAnsi"/>
          <w:b/>
          <w:bCs/>
          <w:iCs/>
        </w:rPr>
        <w:t>Komisijas priekšsēdētājas vietniece:</w:t>
      </w:r>
      <w:r w:rsidRPr="00BB3245">
        <w:rPr>
          <w:rFonts w:asciiTheme="minorHAnsi" w:hAnsiTheme="minorHAnsi" w:cstheme="minorHAnsi"/>
        </w:rPr>
        <w:t xml:space="preserve"> Institūta Materiālo resursu nodaļas vadītāja vietniece B. Skuja.</w:t>
      </w:r>
    </w:p>
    <w:p w14:paraId="355887FC" w14:textId="7CF49F4E" w:rsidR="00BB3245" w:rsidRPr="00BB3245" w:rsidRDefault="00BB3245" w:rsidP="00111973">
      <w:pPr>
        <w:suppressAutoHyphens/>
        <w:spacing w:after="0" w:line="240" w:lineRule="auto"/>
        <w:ind w:left="308" w:right="-108"/>
        <w:jc w:val="both"/>
        <w:rPr>
          <w:rFonts w:asciiTheme="minorHAnsi" w:hAnsiTheme="minorHAnsi" w:cstheme="minorHAnsi"/>
          <w:bCs/>
          <w:iCs/>
        </w:rPr>
      </w:pPr>
      <w:r w:rsidRPr="00BB3245">
        <w:rPr>
          <w:rFonts w:asciiTheme="minorHAnsi" w:hAnsiTheme="minorHAnsi" w:cstheme="minorHAnsi"/>
          <w:b/>
          <w:bCs/>
        </w:rPr>
        <w:t>Komisijas locekļi:</w:t>
      </w:r>
    </w:p>
    <w:p w14:paraId="206598E1" w14:textId="77777777" w:rsidR="00BB3245" w:rsidRPr="00BB3245" w:rsidRDefault="00BB3245" w:rsidP="00111973">
      <w:pPr>
        <w:spacing w:after="0" w:line="240" w:lineRule="auto"/>
        <w:ind w:left="308"/>
        <w:jc w:val="both"/>
        <w:rPr>
          <w:rFonts w:asciiTheme="minorHAnsi" w:hAnsiTheme="minorHAnsi" w:cstheme="minorHAnsi"/>
          <w:bCs/>
          <w:iCs/>
        </w:rPr>
      </w:pPr>
      <w:r w:rsidRPr="00BB3245">
        <w:rPr>
          <w:rFonts w:asciiTheme="minorHAnsi" w:hAnsiTheme="minorHAnsi" w:cstheme="minorHAnsi"/>
          <w:bCs/>
          <w:iCs/>
        </w:rPr>
        <w:t>Institūta Mikrobioloģijas un patoloģijas laboratorijas Bakterioloģijas grupas vadītāja J. Avsejenko;</w:t>
      </w:r>
    </w:p>
    <w:p w14:paraId="74A6AA67" w14:textId="77777777" w:rsidR="00BB3245" w:rsidRPr="00BB3245" w:rsidRDefault="00BB3245" w:rsidP="00111973">
      <w:pPr>
        <w:spacing w:after="0" w:line="240" w:lineRule="auto"/>
        <w:ind w:left="308"/>
        <w:jc w:val="both"/>
        <w:rPr>
          <w:rFonts w:asciiTheme="minorHAnsi" w:hAnsiTheme="minorHAnsi" w:cstheme="minorHAnsi"/>
          <w:bCs/>
          <w:iCs/>
        </w:rPr>
      </w:pPr>
      <w:r w:rsidRPr="00BB3245">
        <w:rPr>
          <w:rFonts w:asciiTheme="minorHAnsi" w:hAnsiTheme="minorHAnsi" w:cstheme="minorHAnsi"/>
          <w:bCs/>
          <w:iCs/>
        </w:rPr>
        <w:t>Institūta Mikrobioloģijas un patoloģijas laboratorijas vecākā eksperte M. Lizuma;</w:t>
      </w:r>
    </w:p>
    <w:p w14:paraId="38E43A3D" w14:textId="77777777" w:rsidR="00BB3245" w:rsidRPr="00BB3245" w:rsidRDefault="00BB3245" w:rsidP="00111973">
      <w:pPr>
        <w:spacing w:after="0" w:line="240" w:lineRule="auto"/>
        <w:ind w:left="308"/>
        <w:jc w:val="both"/>
        <w:rPr>
          <w:rFonts w:asciiTheme="minorHAnsi" w:hAnsiTheme="minorHAnsi" w:cstheme="minorHAnsi"/>
          <w:bCs/>
          <w:iCs/>
        </w:rPr>
      </w:pPr>
      <w:r w:rsidRPr="00BB3245">
        <w:rPr>
          <w:rFonts w:asciiTheme="minorHAnsi" w:hAnsiTheme="minorHAnsi" w:cstheme="minorHAnsi"/>
        </w:rPr>
        <w:t>Institūta Materiālo resursu nodaļas vecākā eksperte I. Sprīvule</w:t>
      </w:r>
      <w:r w:rsidRPr="00BB3245">
        <w:rPr>
          <w:rFonts w:asciiTheme="minorHAnsi" w:hAnsiTheme="minorHAnsi" w:cstheme="minorHAnsi"/>
          <w:bCs/>
          <w:iCs/>
        </w:rPr>
        <w:t>;</w:t>
      </w:r>
    </w:p>
    <w:p w14:paraId="269B03B6" w14:textId="77777777" w:rsidR="00BB3245" w:rsidRPr="00BB3245" w:rsidRDefault="00BB3245" w:rsidP="00111973">
      <w:pPr>
        <w:spacing w:after="0" w:line="240" w:lineRule="auto"/>
        <w:ind w:left="308"/>
        <w:jc w:val="both"/>
        <w:rPr>
          <w:rFonts w:asciiTheme="minorHAnsi" w:hAnsiTheme="minorHAnsi" w:cstheme="minorHAnsi"/>
          <w:bCs/>
          <w:iCs/>
        </w:rPr>
      </w:pPr>
      <w:r w:rsidRPr="00BB3245">
        <w:rPr>
          <w:rFonts w:asciiTheme="minorHAnsi" w:hAnsiTheme="minorHAnsi" w:cstheme="minorHAnsi"/>
        </w:rPr>
        <w:t>Institūta Tehniskā nodrošinājuma departamenta vadītājs Z. Rozentāls;</w:t>
      </w:r>
    </w:p>
    <w:p w14:paraId="23EA36E2" w14:textId="77777777" w:rsidR="00BB3245" w:rsidRPr="00BB3245" w:rsidRDefault="00BB3245" w:rsidP="00111973">
      <w:pPr>
        <w:spacing w:after="0" w:line="240" w:lineRule="auto"/>
        <w:ind w:left="308"/>
        <w:jc w:val="both"/>
        <w:rPr>
          <w:rFonts w:asciiTheme="minorHAnsi" w:hAnsiTheme="minorHAnsi" w:cstheme="minorHAnsi"/>
          <w:bCs/>
          <w:iCs/>
        </w:rPr>
      </w:pPr>
      <w:r w:rsidRPr="00BB3245">
        <w:rPr>
          <w:rFonts w:asciiTheme="minorHAnsi" w:hAnsiTheme="minorHAnsi" w:cstheme="minorHAnsi"/>
          <w:bCs/>
          <w:iCs/>
        </w:rPr>
        <w:t>Institūta direktora vietniece finanšu jautājumos I. Meldere.</w:t>
      </w:r>
    </w:p>
    <w:p w14:paraId="6B4846CE" w14:textId="77777777" w:rsidR="00BB3245" w:rsidRPr="00BB3245" w:rsidRDefault="00BB3245" w:rsidP="00111973">
      <w:pPr>
        <w:suppressAutoHyphens/>
        <w:spacing w:after="0" w:line="240" w:lineRule="auto"/>
        <w:ind w:left="308"/>
        <w:jc w:val="both"/>
        <w:rPr>
          <w:rFonts w:asciiTheme="minorHAnsi" w:hAnsiTheme="minorHAnsi" w:cstheme="minorHAnsi"/>
        </w:rPr>
      </w:pPr>
      <w:r w:rsidRPr="00BB3245">
        <w:rPr>
          <w:rFonts w:asciiTheme="minorHAnsi" w:hAnsiTheme="minorHAnsi" w:cstheme="minorHAnsi"/>
          <w:b/>
          <w:bCs/>
        </w:rPr>
        <w:t xml:space="preserve">Komisijas sekretāre: </w:t>
      </w:r>
      <w:r w:rsidRPr="00BB3245">
        <w:rPr>
          <w:rFonts w:asciiTheme="minorHAnsi" w:hAnsiTheme="minorHAnsi" w:cstheme="minorHAnsi"/>
          <w:bCs/>
        </w:rPr>
        <w:t>Institūta Juridiskās nodaļas vadītāja I. Pasp</w:t>
      </w:r>
      <w:r w:rsidRPr="00BB3245">
        <w:rPr>
          <w:rFonts w:asciiTheme="minorHAnsi" w:hAnsiTheme="minorHAnsi" w:cstheme="minorHAnsi"/>
        </w:rPr>
        <w:t>ārne.</w:t>
      </w:r>
    </w:p>
    <w:p w14:paraId="7DCF6724" w14:textId="77777777" w:rsidR="00DE76AA" w:rsidRPr="00F86EC2" w:rsidRDefault="00DE76AA" w:rsidP="00DE76AA">
      <w:pPr>
        <w:pStyle w:val="Default"/>
        <w:numPr>
          <w:ilvl w:val="0"/>
          <w:numId w:val="1"/>
        </w:numPr>
        <w:spacing w:before="120" w:after="120"/>
        <w:ind w:left="252" w:hanging="252"/>
        <w:jc w:val="both"/>
        <w:rPr>
          <w:rFonts w:ascii="Calibri" w:hAnsi="Calibri"/>
          <w:bCs/>
          <w:sz w:val="22"/>
          <w:szCs w:val="22"/>
        </w:rPr>
      </w:pPr>
      <w:r w:rsidRPr="00F86EC2">
        <w:rPr>
          <w:rFonts w:asciiTheme="minorHAnsi" w:hAnsiTheme="minorHAnsi" w:cstheme="minorHAnsi"/>
          <w:sz w:val="22"/>
          <w:szCs w:val="22"/>
        </w:rPr>
        <w:t xml:space="preserve">Komisijas locekļi ir iepirkuma </w:t>
      </w:r>
      <w:r>
        <w:rPr>
          <w:rFonts w:asciiTheme="minorHAnsi" w:hAnsiTheme="minorHAnsi" w:cstheme="minorHAnsi"/>
          <w:sz w:val="22"/>
          <w:szCs w:val="22"/>
        </w:rPr>
        <w:t xml:space="preserve">procedūras </w:t>
      </w:r>
      <w:r w:rsidRPr="00F86EC2">
        <w:rPr>
          <w:rFonts w:asciiTheme="minorHAnsi" w:hAnsiTheme="minorHAnsi" w:cstheme="minorHAnsi"/>
          <w:sz w:val="22"/>
          <w:szCs w:val="22"/>
        </w:rPr>
        <w:t>dokumentu sagatavotāji</w:t>
      </w:r>
      <w:r>
        <w:rPr>
          <w:rFonts w:asciiTheme="minorHAnsi" w:hAnsiTheme="minorHAnsi" w:cstheme="minorHAnsi"/>
          <w:sz w:val="22"/>
          <w:szCs w:val="22"/>
        </w:rPr>
        <w:t>.</w:t>
      </w:r>
    </w:p>
    <w:p w14:paraId="0A7FECDD" w14:textId="358D6E5D" w:rsidR="00BB3245" w:rsidRPr="00BB3245" w:rsidRDefault="00906188" w:rsidP="00BB3245">
      <w:pPr>
        <w:pStyle w:val="ListParagraph"/>
        <w:numPr>
          <w:ilvl w:val="0"/>
          <w:numId w:val="1"/>
        </w:numPr>
        <w:suppressAutoHyphens/>
        <w:spacing w:after="120" w:line="240" w:lineRule="auto"/>
        <w:ind w:left="278" w:hanging="278"/>
        <w:contextualSpacing w:val="0"/>
        <w:jc w:val="both"/>
        <w:rPr>
          <w:rFonts w:ascii="Calibri" w:hAnsi="Calibri"/>
        </w:rPr>
      </w:pPr>
      <w:r w:rsidRPr="00BB3245">
        <w:rPr>
          <w:rFonts w:asciiTheme="minorHAnsi" w:hAnsiTheme="minorHAnsi" w:cstheme="minorHAnsi"/>
          <w:bCs/>
        </w:rPr>
        <w:t>Pamatojoties uz Institūta direktores 202</w:t>
      </w:r>
      <w:r w:rsidR="00BB3245" w:rsidRPr="00BB3245">
        <w:rPr>
          <w:rFonts w:asciiTheme="minorHAnsi" w:hAnsiTheme="minorHAnsi" w:cstheme="minorHAnsi"/>
          <w:bCs/>
        </w:rPr>
        <w:t>6</w:t>
      </w:r>
      <w:r w:rsidRPr="00BB3245">
        <w:rPr>
          <w:rFonts w:asciiTheme="minorHAnsi" w:hAnsiTheme="minorHAnsi" w:cstheme="minorHAnsi"/>
          <w:bCs/>
        </w:rPr>
        <w:t xml:space="preserve">. gada </w:t>
      </w:r>
      <w:r w:rsidR="00BB3245" w:rsidRPr="00BB3245">
        <w:rPr>
          <w:rFonts w:asciiTheme="minorHAnsi" w:hAnsiTheme="minorHAnsi" w:cstheme="minorHAnsi"/>
          <w:bCs/>
        </w:rPr>
        <w:t xml:space="preserve">06. jūlija </w:t>
      </w:r>
      <w:r w:rsidRPr="00BB3245">
        <w:rPr>
          <w:rFonts w:asciiTheme="minorHAnsi" w:hAnsiTheme="minorHAnsi" w:cstheme="minorHAnsi"/>
          <w:bCs/>
        </w:rPr>
        <w:t xml:space="preserve">rīkojumu Nr. </w:t>
      </w:r>
      <w:r w:rsidR="00183FEE" w:rsidRPr="00BB3245">
        <w:rPr>
          <w:rFonts w:asciiTheme="minorHAnsi" w:hAnsiTheme="minorHAnsi" w:cstheme="minorHAnsi"/>
          <w:bCs/>
        </w:rPr>
        <w:t>1-</w:t>
      </w:r>
      <w:r w:rsidR="00BB3245" w:rsidRPr="00BB3245">
        <w:rPr>
          <w:rFonts w:asciiTheme="minorHAnsi" w:hAnsiTheme="minorHAnsi" w:cstheme="minorHAnsi"/>
          <w:bCs/>
        </w:rPr>
        <w:t>1/119</w:t>
      </w:r>
      <w:r w:rsidR="001574A6" w:rsidRPr="00BB3245">
        <w:rPr>
          <w:rFonts w:asciiTheme="minorHAnsi" w:hAnsiTheme="minorHAnsi" w:cstheme="minorHAnsi"/>
          <w:bCs/>
        </w:rPr>
        <w:t xml:space="preserve"> </w:t>
      </w:r>
      <w:r w:rsidR="001574A6" w:rsidRPr="00BB3245">
        <w:rPr>
          <w:rFonts w:ascii="Calibri" w:hAnsi="Calibri"/>
        </w:rPr>
        <w:t xml:space="preserve">Institūta </w:t>
      </w:r>
      <w:r w:rsidR="00BB3245" w:rsidRPr="00BB3245">
        <w:rPr>
          <w:rFonts w:ascii="Calibri" w:hAnsi="Calibri"/>
        </w:rPr>
        <w:t xml:space="preserve"> Mikrobioloģijas un patoloģijas laboratorijas Mikroorganismu genoma izpētes grupas vadītāj</w:t>
      </w:r>
      <w:r w:rsidR="00BB3245">
        <w:rPr>
          <w:rFonts w:ascii="Calibri" w:hAnsi="Calibri"/>
        </w:rPr>
        <w:t>s</w:t>
      </w:r>
      <w:r w:rsidR="00BB3245" w:rsidRPr="00BB3245">
        <w:rPr>
          <w:rFonts w:ascii="Calibri" w:hAnsi="Calibri"/>
        </w:rPr>
        <w:t xml:space="preserve"> J</w:t>
      </w:r>
      <w:r w:rsidR="00BB3245">
        <w:rPr>
          <w:rFonts w:ascii="Calibri" w:hAnsi="Calibri"/>
        </w:rPr>
        <w:t xml:space="preserve">. </w:t>
      </w:r>
      <w:r w:rsidR="00BB3245" w:rsidRPr="00BB3245">
        <w:rPr>
          <w:rFonts w:ascii="Calibri" w:hAnsi="Calibri"/>
        </w:rPr>
        <w:t>Ķibild</w:t>
      </w:r>
      <w:r w:rsidR="00BB3245">
        <w:rPr>
          <w:rFonts w:ascii="Calibri" w:hAnsi="Calibri"/>
        </w:rPr>
        <w:t>s</w:t>
      </w:r>
      <w:r w:rsidR="00BB3245" w:rsidRPr="00BB3245">
        <w:rPr>
          <w:rFonts w:ascii="Calibri" w:hAnsi="Calibri"/>
        </w:rPr>
        <w:t xml:space="preserve"> pildī</w:t>
      </w:r>
      <w:r w:rsidR="00BB3245">
        <w:rPr>
          <w:rFonts w:ascii="Calibri" w:hAnsi="Calibri"/>
        </w:rPr>
        <w:t>ja</w:t>
      </w:r>
      <w:r w:rsidR="00BB3245" w:rsidRPr="00BB3245">
        <w:rPr>
          <w:rFonts w:ascii="Calibri" w:hAnsi="Calibri"/>
        </w:rPr>
        <w:t xml:space="preserve"> iepirkuma komisijas locekļa pienākumus M</w:t>
      </w:r>
      <w:r w:rsidR="00BB3245">
        <w:rPr>
          <w:rFonts w:ascii="Calibri" w:hAnsi="Calibri"/>
        </w:rPr>
        <w:t>.</w:t>
      </w:r>
      <w:r w:rsidR="00BB3245" w:rsidRPr="00BB3245">
        <w:rPr>
          <w:rFonts w:ascii="Calibri" w:hAnsi="Calibri"/>
        </w:rPr>
        <w:t xml:space="preserve"> </w:t>
      </w:r>
      <w:proofErr w:type="spellStart"/>
      <w:r w:rsidR="00BB3245" w:rsidRPr="00BB3245">
        <w:rPr>
          <w:rFonts w:ascii="Calibri" w:hAnsi="Calibri"/>
        </w:rPr>
        <w:t>Lizumas</w:t>
      </w:r>
      <w:proofErr w:type="spellEnd"/>
      <w:r w:rsidR="00BB3245" w:rsidRPr="00BB3245">
        <w:rPr>
          <w:rFonts w:ascii="Calibri" w:hAnsi="Calibri"/>
        </w:rPr>
        <w:t xml:space="preserve"> prombūtnes laikā.</w:t>
      </w:r>
    </w:p>
    <w:p w14:paraId="44A78E3C" w14:textId="68AE9ACC" w:rsidR="00E56FAA" w:rsidRPr="00BB3245" w:rsidRDefault="00E56FAA" w:rsidP="00BB3245">
      <w:pPr>
        <w:pStyle w:val="ListParagraph"/>
        <w:numPr>
          <w:ilvl w:val="0"/>
          <w:numId w:val="1"/>
        </w:numPr>
        <w:suppressAutoHyphens/>
        <w:spacing w:before="120" w:after="0" w:line="240" w:lineRule="auto"/>
        <w:ind w:left="272" w:right="-113" w:hanging="272"/>
        <w:jc w:val="both"/>
        <w:rPr>
          <w:rFonts w:ascii="Calibri" w:hAnsi="Calibri"/>
        </w:rPr>
      </w:pPr>
      <w:r w:rsidRPr="00BB3245">
        <w:rPr>
          <w:rFonts w:asciiTheme="minorHAnsi" w:hAnsiTheme="minorHAnsi" w:cstheme="minorHAnsi"/>
          <w:bCs/>
        </w:rPr>
        <w:t xml:space="preserve">Iepirkumu uzraudzības biroja interneta vietnē </w:t>
      </w:r>
      <w:hyperlink r:id="rId8" w:history="1">
        <w:r w:rsidRPr="00BB3245">
          <w:rPr>
            <w:rStyle w:val="Hyperlink"/>
            <w:rFonts w:asciiTheme="minorHAnsi" w:hAnsiTheme="minorHAnsi" w:cstheme="minorHAnsi"/>
            <w:bCs/>
          </w:rPr>
          <w:t>www.iub.gov.lv</w:t>
        </w:r>
      </w:hyperlink>
      <w:r w:rsidRPr="00BB3245">
        <w:rPr>
          <w:rFonts w:asciiTheme="minorHAnsi" w:hAnsiTheme="minorHAnsi" w:cstheme="minorHAnsi"/>
          <w:bCs/>
        </w:rPr>
        <w:t xml:space="preserve"> ir šādas publikācijas:</w:t>
      </w:r>
    </w:p>
    <w:p w14:paraId="1F6F27C9" w14:textId="71882588" w:rsidR="00A1209C" w:rsidRDefault="00DF3DFF" w:rsidP="0044638C">
      <w:pPr>
        <w:pStyle w:val="Default"/>
        <w:numPr>
          <w:ilvl w:val="1"/>
          <w:numId w:val="1"/>
        </w:numPr>
        <w:ind w:left="630" w:hanging="270"/>
        <w:jc w:val="both"/>
        <w:rPr>
          <w:rFonts w:ascii="Calibri" w:hAnsi="Calibri"/>
          <w:bCs/>
          <w:sz w:val="22"/>
          <w:szCs w:val="22"/>
        </w:rPr>
      </w:pPr>
      <w:r>
        <w:rPr>
          <w:rFonts w:ascii="Calibri" w:hAnsi="Calibri"/>
          <w:bCs/>
          <w:sz w:val="22"/>
          <w:szCs w:val="22"/>
        </w:rPr>
        <w:t>11.06.2026.</w:t>
      </w:r>
      <w:r w:rsidR="004C39E5">
        <w:rPr>
          <w:rFonts w:ascii="Calibri" w:hAnsi="Calibri"/>
          <w:bCs/>
          <w:sz w:val="22"/>
          <w:szCs w:val="22"/>
        </w:rPr>
        <w:t xml:space="preserve"> </w:t>
      </w:r>
      <w:r w:rsidR="00A1209C">
        <w:rPr>
          <w:rFonts w:ascii="Calibri" w:hAnsi="Calibri"/>
          <w:bCs/>
          <w:sz w:val="22"/>
          <w:szCs w:val="22"/>
        </w:rPr>
        <w:t>publicēts p</w:t>
      </w:r>
      <w:r w:rsidR="00A1209C" w:rsidRPr="004429DC">
        <w:rPr>
          <w:rFonts w:ascii="Calibri" w:hAnsi="Calibri"/>
          <w:bCs/>
          <w:sz w:val="22"/>
          <w:szCs w:val="22"/>
        </w:rPr>
        <w:t>aziņojums par apspriedi</w:t>
      </w:r>
      <w:r w:rsidR="00A1209C">
        <w:rPr>
          <w:rFonts w:ascii="Calibri" w:hAnsi="Calibri"/>
          <w:bCs/>
          <w:sz w:val="22"/>
          <w:szCs w:val="22"/>
        </w:rPr>
        <w:t xml:space="preserve">, </w:t>
      </w:r>
    </w:p>
    <w:p w14:paraId="5088ACED" w14:textId="7281258C" w:rsidR="00A1209C" w:rsidRDefault="00DF3DFF" w:rsidP="0044638C">
      <w:pPr>
        <w:pStyle w:val="Default"/>
        <w:numPr>
          <w:ilvl w:val="1"/>
          <w:numId w:val="1"/>
        </w:numPr>
        <w:ind w:left="630" w:hanging="270"/>
        <w:jc w:val="both"/>
        <w:rPr>
          <w:rFonts w:ascii="Calibri" w:hAnsi="Calibri"/>
          <w:bCs/>
          <w:sz w:val="22"/>
          <w:szCs w:val="22"/>
        </w:rPr>
      </w:pPr>
      <w:r>
        <w:rPr>
          <w:rFonts w:ascii="Calibri" w:hAnsi="Calibri"/>
          <w:bCs/>
          <w:sz w:val="22"/>
          <w:szCs w:val="22"/>
        </w:rPr>
        <w:t>12.06.2026.</w:t>
      </w:r>
      <w:r w:rsidR="00C01E7E">
        <w:rPr>
          <w:rFonts w:ascii="Calibri" w:hAnsi="Calibri"/>
          <w:bCs/>
          <w:sz w:val="22"/>
          <w:szCs w:val="22"/>
        </w:rPr>
        <w:t xml:space="preserve"> </w:t>
      </w:r>
      <w:r w:rsidR="00A1209C">
        <w:rPr>
          <w:rFonts w:ascii="Calibri" w:hAnsi="Calibri"/>
          <w:bCs/>
          <w:sz w:val="22"/>
          <w:szCs w:val="22"/>
        </w:rPr>
        <w:t>publicēts iepriekšējais informatīvais paziņojums;</w:t>
      </w:r>
    </w:p>
    <w:p w14:paraId="56DBF692" w14:textId="3D30E992" w:rsidR="003C3CDD" w:rsidRPr="00111973" w:rsidRDefault="00111973" w:rsidP="003C3CDD">
      <w:pPr>
        <w:pStyle w:val="Default"/>
        <w:numPr>
          <w:ilvl w:val="1"/>
          <w:numId w:val="1"/>
        </w:numPr>
        <w:ind w:left="630" w:hanging="270"/>
        <w:jc w:val="both"/>
        <w:rPr>
          <w:rFonts w:ascii="Calibri" w:hAnsi="Calibri"/>
          <w:bCs/>
          <w:sz w:val="22"/>
          <w:szCs w:val="22"/>
        </w:rPr>
      </w:pPr>
      <w:r w:rsidRPr="00111973">
        <w:rPr>
          <w:rFonts w:ascii="Calibri" w:hAnsi="Calibri"/>
          <w:bCs/>
          <w:sz w:val="22"/>
          <w:szCs w:val="22"/>
        </w:rPr>
        <w:t>09.07.2026.</w:t>
      </w:r>
      <w:r w:rsidR="00E56FAA" w:rsidRPr="00111973">
        <w:rPr>
          <w:rFonts w:ascii="Calibri" w:hAnsi="Calibri"/>
          <w:bCs/>
          <w:sz w:val="22"/>
          <w:szCs w:val="22"/>
        </w:rPr>
        <w:t xml:space="preserve"> publicēts paziņojums par līgumu. </w:t>
      </w:r>
      <w:bookmarkEnd w:id="0"/>
    </w:p>
    <w:p w14:paraId="6A2BC138" w14:textId="362AE751" w:rsidR="003C3CDD" w:rsidRPr="00DF3DFF" w:rsidRDefault="006F790A" w:rsidP="00DE76AA">
      <w:pPr>
        <w:pStyle w:val="Default"/>
        <w:numPr>
          <w:ilvl w:val="0"/>
          <w:numId w:val="1"/>
        </w:numPr>
        <w:spacing w:before="120"/>
        <w:ind w:left="273" w:hanging="259"/>
        <w:jc w:val="both"/>
        <w:rPr>
          <w:rFonts w:asciiTheme="minorHAnsi" w:hAnsiTheme="minorHAnsi" w:cstheme="minorHAnsi"/>
          <w:bCs/>
          <w:sz w:val="22"/>
          <w:szCs w:val="22"/>
        </w:rPr>
      </w:pPr>
      <w:r w:rsidRPr="00DF3DFF">
        <w:rPr>
          <w:rFonts w:asciiTheme="minorHAnsi" w:hAnsiTheme="minorHAnsi" w:cstheme="minorHAnsi"/>
          <w:b/>
          <w:bCs/>
          <w:sz w:val="22"/>
          <w:szCs w:val="22"/>
        </w:rPr>
        <w:t xml:space="preserve">Pretendentiem noteiktās kvalifikācijas prasības: </w:t>
      </w:r>
      <w:r w:rsidRPr="00DF3DFF">
        <w:rPr>
          <w:rFonts w:asciiTheme="minorHAnsi" w:hAnsiTheme="minorHAnsi" w:cstheme="minorHAnsi"/>
          <w:bCs/>
          <w:sz w:val="22"/>
          <w:szCs w:val="22"/>
        </w:rPr>
        <w:t>norādīt</w:t>
      </w:r>
      <w:r w:rsidR="00292683" w:rsidRPr="00DF3DFF">
        <w:rPr>
          <w:rFonts w:asciiTheme="minorHAnsi" w:hAnsiTheme="minorHAnsi" w:cstheme="minorHAnsi"/>
          <w:bCs/>
          <w:sz w:val="22"/>
          <w:szCs w:val="22"/>
        </w:rPr>
        <w:t>as atklāt</w:t>
      </w:r>
      <w:r w:rsidR="00294C41" w:rsidRPr="00DF3DFF">
        <w:rPr>
          <w:rFonts w:asciiTheme="minorHAnsi" w:hAnsiTheme="minorHAnsi" w:cstheme="minorHAnsi"/>
          <w:bCs/>
          <w:sz w:val="22"/>
          <w:szCs w:val="22"/>
        </w:rPr>
        <w:t>ā</w:t>
      </w:r>
      <w:r w:rsidR="00292683" w:rsidRPr="00DF3DFF">
        <w:rPr>
          <w:rFonts w:asciiTheme="minorHAnsi" w:hAnsiTheme="minorHAnsi" w:cstheme="minorHAnsi"/>
          <w:bCs/>
          <w:sz w:val="22"/>
          <w:szCs w:val="22"/>
        </w:rPr>
        <w:t xml:space="preserve"> konkursa</w:t>
      </w:r>
      <w:r w:rsidR="00C01E7E" w:rsidRPr="00DF3DFF">
        <w:rPr>
          <w:rFonts w:asciiTheme="minorHAnsi" w:hAnsiTheme="minorHAnsi" w:cstheme="minorHAnsi"/>
          <w:bCs/>
          <w:sz w:val="22"/>
          <w:szCs w:val="22"/>
        </w:rPr>
        <w:t xml:space="preserve"> </w:t>
      </w:r>
      <w:bookmarkStart w:id="1" w:name="_Hlk153284199"/>
      <w:r w:rsidR="00DF3DFF" w:rsidRPr="00DF3DFF">
        <w:rPr>
          <w:rFonts w:asciiTheme="minorHAnsi" w:hAnsiTheme="minorHAnsi" w:cstheme="minorHAnsi"/>
          <w:iCs/>
          <w:kern w:val="28"/>
          <w:sz w:val="22"/>
          <w:szCs w:val="22"/>
        </w:rPr>
        <w:t>“Laboratorijas iekārtu iegāde Mikrobioloģijas un patoloģijas laboratorijai’’</w:t>
      </w:r>
      <w:r w:rsidR="00DF3DFF" w:rsidRPr="00DF3DFF">
        <w:rPr>
          <w:rFonts w:asciiTheme="minorHAnsi" w:hAnsiTheme="minorHAnsi" w:cstheme="minorHAnsi"/>
          <w:noProof/>
          <w:sz w:val="22"/>
          <w:szCs w:val="22"/>
        </w:rPr>
        <w:t xml:space="preserve"> (ID. Nr. BIOR 2026/22/AK)</w:t>
      </w:r>
      <w:bookmarkEnd w:id="1"/>
      <w:r w:rsidR="007314C0" w:rsidRPr="00DF3DFF">
        <w:rPr>
          <w:rFonts w:asciiTheme="minorHAnsi" w:hAnsiTheme="minorHAnsi" w:cstheme="minorHAnsi"/>
          <w:iCs/>
          <w:kern w:val="28"/>
          <w:sz w:val="22"/>
          <w:szCs w:val="22"/>
        </w:rPr>
        <w:t xml:space="preserve"> </w:t>
      </w:r>
      <w:r w:rsidR="00A56189" w:rsidRPr="00DF3DFF">
        <w:rPr>
          <w:rFonts w:asciiTheme="minorHAnsi" w:hAnsiTheme="minorHAnsi" w:cstheme="minorHAnsi"/>
          <w:iCs/>
          <w:kern w:val="28"/>
          <w:sz w:val="22"/>
          <w:szCs w:val="22"/>
        </w:rPr>
        <w:t xml:space="preserve">(turpmāk – atklāts konkurss) </w:t>
      </w:r>
      <w:r w:rsidR="00292683" w:rsidRPr="00DF3DFF">
        <w:rPr>
          <w:rFonts w:asciiTheme="minorHAnsi" w:hAnsiTheme="minorHAnsi" w:cstheme="minorHAnsi"/>
          <w:bCs/>
          <w:sz w:val="22"/>
          <w:szCs w:val="22"/>
        </w:rPr>
        <w:t xml:space="preserve">nolikuma </w:t>
      </w:r>
      <w:r w:rsidR="00A56189" w:rsidRPr="00DF3DFF">
        <w:rPr>
          <w:rFonts w:asciiTheme="minorHAnsi" w:hAnsiTheme="minorHAnsi" w:cstheme="minorHAnsi"/>
          <w:bCs/>
          <w:sz w:val="22"/>
          <w:szCs w:val="22"/>
        </w:rPr>
        <w:t xml:space="preserve">(turpmāk - nolikums) </w:t>
      </w:r>
      <w:r w:rsidR="00292683" w:rsidRPr="00DF3DFF">
        <w:rPr>
          <w:rFonts w:asciiTheme="minorHAnsi" w:hAnsiTheme="minorHAnsi" w:cstheme="minorHAnsi"/>
          <w:bCs/>
          <w:sz w:val="22"/>
          <w:szCs w:val="22"/>
        </w:rPr>
        <w:t xml:space="preserve">4. </w:t>
      </w:r>
      <w:r w:rsidR="007762E3" w:rsidRPr="00DF3DFF">
        <w:rPr>
          <w:rFonts w:asciiTheme="minorHAnsi" w:hAnsiTheme="minorHAnsi" w:cstheme="minorHAnsi"/>
          <w:bCs/>
          <w:sz w:val="22"/>
          <w:szCs w:val="22"/>
        </w:rPr>
        <w:t>sa</w:t>
      </w:r>
      <w:r w:rsidRPr="00DF3DFF">
        <w:rPr>
          <w:rFonts w:asciiTheme="minorHAnsi" w:hAnsiTheme="minorHAnsi" w:cstheme="minorHAnsi"/>
          <w:bCs/>
          <w:sz w:val="22"/>
          <w:szCs w:val="22"/>
        </w:rPr>
        <w:t>daļā</w:t>
      </w:r>
      <w:r w:rsidR="00D4290A" w:rsidRPr="00DF3DFF">
        <w:rPr>
          <w:rFonts w:asciiTheme="minorHAnsi" w:hAnsiTheme="minorHAnsi" w:cstheme="minorHAnsi"/>
          <w:bCs/>
          <w:sz w:val="22"/>
          <w:szCs w:val="22"/>
        </w:rPr>
        <w:t xml:space="preserve"> (</w:t>
      </w:r>
      <w:r w:rsidR="004F5573" w:rsidRPr="00DF3DFF">
        <w:rPr>
          <w:rFonts w:asciiTheme="minorHAnsi" w:hAnsiTheme="minorHAnsi" w:cstheme="minorHAnsi"/>
          <w:bCs/>
          <w:sz w:val="22"/>
          <w:szCs w:val="22"/>
        </w:rPr>
        <w:t>nolikums pieejams:</w:t>
      </w:r>
      <w:r w:rsidR="003C3CDD" w:rsidRPr="00DF3DFF">
        <w:rPr>
          <w:rFonts w:asciiTheme="minorHAnsi" w:hAnsiTheme="minorHAnsi" w:cstheme="minorHAnsi"/>
          <w:bCs/>
          <w:sz w:val="22"/>
          <w:szCs w:val="22"/>
        </w:rPr>
        <w:t xml:space="preserve"> </w:t>
      </w:r>
      <w:hyperlink r:id="rId9" w:history="1">
        <w:r w:rsidR="00C01E7E" w:rsidRPr="00DF3DFF">
          <w:rPr>
            <w:rStyle w:val="Hyperlink"/>
            <w:rFonts w:asciiTheme="minorHAnsi" w:hAnsiTheme="minorHAnsi" w:cstheme="minorHAnsi"/>
            <w:sz w:val="22"/>
            <w:szCs w:val="22"/>
          </w:rPr>
          <w:t>https://www.eis.gov.lv/EKEIS/Supplier/Procurement/</w:t>
        </w:r>
        <w:r w:rsidR="00DB3E51" w:rsidRPr="00DB3E51">
          <w:rPr>
            <w:rStyle w:val="Hyperlink"/>
            <w:rFonts w:asciiTheme="minorHAnsi" w:hAnsiTheme="minorHAnsi" w:cstheme="minorHAnsi"/>
            <w:sz w:val="22"/>
            <w:szCs w:val="22"/>
          </w:rPr>
          <w:t>174952</w:t>
        </w:r>
      </w:hyperlink>
      <w:r w:rsidR="00C01E7E" w:rsidRPr="00DF3DFF">
        <w:rPr>
          <w:rFonts w:asciiTheme="minorHAnsi" w:hAnsiTheme="minorHAnsi" w:cstheme="minorHAnsi"/>
          <w:sz w:val="22"/>
          <w:szCs w:val="22"/>
        </w:rPr>
        <w:t xml:space="preserve"> </w:t>
      </w:r>
      <w:r w:rsidR="003C3CDD" w:rsidRPr="00DF3DFF">
        <w:rPr>
          <w:rFonts w:asciiTheme="minorHAnsi" w:hAnsiTheme="minorHAnsi" w:cstheme="minorHAnsi"/>
          <w:bCs/>
          <w:sz w:val="22"/>
          <w:szCs w:val="22"/>
        </w:rPr>
        <w:t>).</w:t>
      </w:r>
      <w:r w:rsidR="004F5573" w:rsidRPr="00DF3DFF">
        <w:rPr>
          <w:rFonts w:asciiTheme="minorHAnsi" w:hAnsiTheme="minorHAnsi" w:cstheme="minorHAnsi"/>
          <w:bCs/>
          <w:sz w:val="22"/>
          <w:szCs w:val="22"/>
        </w:rPr>
        <w:t xml:space="preserve"> </w:t>
      </w:r>
    </w:p>
    <w:p w14:paraId="4F790DD7" w14:textId="5C9F667D" w:rsidR="003953A6" w:rsidRPr="003C3CDD" w:rsidRDefault="006F790A" w:rsidP="00DE76AA">
      <w:pPr>
        <w:pStyle w:val="Default"/>
        <w:numPr>
          <w:ilvl w:val="0"/>
          <w:numId w:val="1"/>
        </w:numPr>
        <w:spacing w:before="120"/>
        <w:ind w:left="288" w:hanging="274"/>
        <w:jc w:val="both"/>
        <w:rPr>
          <w:rFonts w:ascii="Calibri" w:hAnsi="Calibri"/>
          <w:bCs/>
          <w:sz w:val="22"/>
          <w:szCs w:val="22"/>
        </w:rPr>
      </w:pPr>
      <w:r w:rsidRPr="003C3CDD">
        <w:rPr>
          <w:rFonts w:ascii="Calibri" w:eastAsia="Times New Roman" w:hAnsi="Calibri"/>
          <w:b/>
          <w:sz w:val="22"/>
          <w:szCs w:val="22"/>
        </w:rPr>
        <w:t>Piedāvājumu izvēles kritērijs</w:t>
      </w:r>
      <w:r w:rsidR="00937B20" w:rsidRPr="003C3CDD">
        <w:rPr>
          <w:rFonts w:ascii="Calibri" w:eastAsia="Times New Roman" w:hAnsi="Calibri"/>
          <w:b/>
          <w:sz w:val="22"/>
          <w:szCs w:val="22"/>
        </w:rPr>
        <w:t>:</w:t>
      </w:r>
      <w:r w:rsidRPr="003C3CDD">
        <w:rPr>
          <w:rFonts w:ascii="Calibri" w:eastAsia="Times New Roman" w:hAnsi="Calibri"/>
          <w:b/>
          <w:sz w:val="22"/>
          <w:szCs w:val="22"/>
        </w:rPr>
        <w:t xml:space="preserve"> </w:t>
      </w:r>
    </w:p>
    <w:p w14:paraId="166D9CBC" w14:textId="03F8950A" w:rsidR="00BD49A5" w:rsidRPr="00BD49A5" w:rsidRDefault="003953A6" w:rsidP="00C01E7E">
      <w:pPr>
        <w:spacing w:after="160" w:line="240" w:lineRule="auto"/>
        <w:ind w:left="278"/>
        <w:jc w:val="both"/>
        <w:rPr>
          <w:rFonts w:asciiTheme="minorHAnsi" w:hAnsiTheme="minorHAnsi" w:cstheme="minorHAnsi"/>
        </w:rPr>
      </w:pPr>
      <w:r w:rsidRPr="00BD49A5">
        <w:rPr>
          <w:rFonts w:asciiTheme="minorHAnsi" w:hAnsiTheme="minorHAnsi" w:cstheme="minorHAnsi"/>
        </w:rPr>
        <w:t xml:space="preserve">Saskaņā ar nolikuma </w:t>
      </w:r>
      <w:r w:rsidR="00BD49A5" w:rsidRPr="00BD49A5">
        <w:rPr>
          <w:rFonts w:asciiTheme="minorHAnsi" w:hAnsiTheme="minorHAnsi" w:cstheme="minorHAnsi"/>
        </w:rPr>
        <w:t>6.5.</w:t>
      </w:r>
      <w:r w:rsidRPr="00BD49A5">
        <w:rPr>
          <w:rFonts w:asciiTheme="minorHAnsi" w:hAnsiTheme="minorHAnsi" w:cstheme="minorHAnsi"/>
        </w:rPr>
        <w:t xml:space="preserve"> punktu </w:t>
      </w:r>
      <w:r w:rsidR="00BD49A5" w:rsidRPr="00BD49A5">
        <w:rPr>
          <w:rFonts w:asciiTheme="minorHAnsi" w:hAnsiTheme="minorHAnsi" w:cstheme="minorHAnsi"/>
        </w:rPr>
        <w:t>par saimnieciski visizdevīgāko piedāvājumu tiek atzīts piedāvājums, kurš ieguvis visaugstāko punktu skaitu (V) saskaņā ar nolikumā noteiktajiem piedāvājumu vērtēšanas kritērijiem un kas iesniegts atbilstoši nolikuma prasībām.</w:t>
      </w:r>
    </w:p>
    <w:p w14:paraId="002C63F0" w14:textId="35DFCACB" w:rsidR="00D4290A" w:rsidRPr="00A56189" w:rsidRDefault="006F790A" w:rsidP="0044638C">
      <w:pPr>
        <w:pStyle w:val="Default"/>
        <w:numPr>
          <w:ilvl w:val="0"/>
          <w:numId w:val="1"/>
        </w:numPr>
        <w:spacing w:before="120" w:after="120"/>
        <w:ind w:left="284" w:hanging="284"/>
        <w:jc w:val="both"/>
        <w:rPr>
          <w:rFonts w:ascii="Calibri" w:hAnsi="Calibri"/>
          <w:sz w:val="22"/>
          <w:szCs w:val="22"/>
        </w:rPr>
      </w:pPr>
      <w:r w:rsidRPr="00A56189">
        <w:rPr>
          <w:rFonts w:ascii="Calibri" w:eastAsia="Times New Roman" w:hAnsi="Calibri"/>
          <w:b/>
          <w:sz w:val="22"/>
          <w:szCs w:val="22"/>
        </w:rPr>
        <w:t>Piedāvājumu iesniegšanas termiņš:</w:t>
      </w:r>
      <w:r w:rsidRPr="00A56189">
        <w:rPr>
          <w:rFonts w:ascii="Calibri" w:eastAsia="Times New Roman" w:hAnsi="Calibri"/>
          <w:bCs/>
          <w:sz w:val="22"/>
          <w:szCs w:val="22"/>
        </w:rPr>
        <w:t xml:space="preserve"> </w:t>
      </w:r>
      <w:r w:rsidR="00DB3E51">
        <w:rPr>
          <w:rFonts w:ascii="Calibri" w:eastAsia="Times New Roman" w:hAnsi="Calibri"/>
          <w:bCs/>
          <w:sz w:val="22"/>
          <w:szCs w:val="22"/>
        </w:rPr>
        <w:t>17.08.2026.</w:t>
      </w:r>
      <w:r w:rsidR="007314C0">
        <w:rPr>
          <w:rFonts w:ascii="Calibri" w:eastAsia="Times New Roman" w:hAnsi="Calibri"/>
          <w:bCs/>
          <w:sz w:val="22"/>
          <w:szCs w:val="22"/>
        </w:rPr>
        <w:t xml:space="preserve">, </w:t>
      </w:r>
      <w:r w:rsidRPr="00A56189">
        <w:rPr>
          <w:rFonts w:ascii="Calibri" w:eastAsia="Times New Roman" w:hAnsi="Calibri"/>
          <w:bCs/>
          <w:sz w:val="22"/>
          <w:szCs w:val="22"/>
        </w:rPr>
        <w:t>plkst.</w:t>
      </w:r>
      <w:r w:rsidR="00DB3E51">
        <w:rPr>
          <w:rFonts w:ascii="Calibri" w:eastAsia="Times New Roman" w:hAnsi="Calibri"/>
          <w:bCs/>
          <w:sz w:val="22"/>
          <w:szCs w:val="22"/>
        </w:rPr>
        <w:t>06:00</w:t>
      </w:r>
      <w:r w:rsidR="00D4290A" w:rsidRPr="00A56189">
        <w:rPr>
          <w:rFonts w:ascii="Calibri" w:eastAsia="Times New Roman" w:hAnsi="Calibri"/>
          <w:bCs/>
          <w:sz w:val="22"/>
          <w:szCs w:val="22"/>
        </w:rPr>
        <w:t>.</w:t>
      </w:r>
    </w:p>
    <w:p w14:paraId="4202B179" w14:textId="45F4BE1E" w:rsidR="00D4290A" w:rsidRPr="00092E9D" w:rsidRDefault="006F790A" w:rsidP="00DE76AA">
      <w:pPr>
        <w:pStyle w:val="Default"/>
        <w:numPr>
          <w:ilvl w:val="0"/>
          <w:numId w:val="1"/>
        </w:numPr>
        <w:spacing w:before="120" w:after="120"/>
        <w:ind w:left="306" w:hanging="306"/>
        <w:jc w:val="both"/>
        <w:rPr>
          <w:rFonts w:ascii="Calibri" w:hAnsi="Calibri"/>
          <w:sz w:val="22"/>
          <w:szCs w:val="22"/>
        </w:rPr>
      </w:pPr>
      <w:r w:rsidRPr="00D4290A">
        <w:rPr>
          <w:rFonts w:ascii="Calibri" w:eastAsia="Times New Roman" w:hAnsi="Calibri"/>
          <w:b/>
          <w:bCs/>
          <w:sz w:val="22"/>
          <w:szCs w:val="22"/>
        </w:rPr>
        <w:t>Piedāvājumu atvēršanas vieta, datums un laiks:</w:t>
      </w:r>
      <w:r w:rsidR="00A42A08">
        <w:rPr>
          <w:rFonts w:ascii="Calibri" w:eastAsia="Times New Roman" w:hAnsi="Calibri"/>
          <w:b/>
          <w:bCs/>
          <w:sz w:val="22"/>
          <w:szCs w:val="22"/>
        </w:rPr>
        <w:t xml:space="preserve"> </w:t>
      </w:r>
      <w:r w:rsidR="00DB3E51">
        <w:rPr>
          <w:rFonts w:ascii="Calibri" w:eastAsia="Times New Roman" w:hAnsi="Calibri"/>
          <w:bCs/>
          <w:sz w:val="22"/>
          <w:szCs w:val="22"/>
        </w:rPr>
        <w:t>17.08.2026.</w:t>
      </w:r>
      <w:r w:rsidR="00A42A08">
        <w:rPr>
          <w:rFonts w:ascii="Calibri" w:eastAsia="Times New Roman" w:hAnsi="Calibri"/>
          <w:bCs/>
          <w:sz w:val="22"/>
          <w:szCs w:val="22"/>
        </w:rPr>
        <w:t>,</w:t>
      </w:r>
      <w:r w:rsidR="00A56189" w:rsidRPr="00A56189">
        <w:rPr>
          <w:rFonts w:ascii="Calibri" w:eastAsia="Times New Roman" w:hAnsi="Calibri"/>
          <w:bCs/>
          <w:sz w:val="22"/>
          <w:szCs w:val="22"/>
        </w:rPr>
        <w:t xml:space="preserve"> plkst. 1</w:t>
      </w:r>
      <w:r w:rsidR="00DB3E51">
        <w:rPr>
          <w:rFonts w:ascii="Calibri" w:eastAsia="Times New Roman" w:hAnsi="Calibri"/>
          <w:bCs/>
          <w:sz w:val="22"/>
          <w:szCs w:val="22"/>
        </w:rPr>
        <w:t>0</w:t>
      </w:r>
      <w:r w:rsidR="00A56189" w:rsidRPr="00A56189">
        <w:rPr>
          <w:rFonts w:ascii="Calibri" w:eastAsia="Times New Roman" w:hAnsi="Calibri"/>
          <w:bCs/>
          <w:sz w:val="22"/>
          <w:szCs w:val="22"/>
        </w:rPr>
        <w:t>:00</w:t>
      </w:r>
      <w:r w:rsidR="00A56189">
        <w:rPr>
          <w:rFonts w:ascii="Calibri" w:eastAsia="Times New Roman" w:hAnsi="Calibri"/>
          <w:bCs/>
          <w:sz w:val="22"/>
          <w:szCs w:val="22"/>
        </w:rPr>
        <w:t xml:space="preserve"> </w:t>
      </w:r>
      <w:r w:rsidR="00D4290A" w:rsidRPr="00D4290A">
        <w:rPr>
          <w:rFonts w:ascii="Calibri" w:eastAsia="Times New Roman" w:hAnsi="Calibri"/>
          <w:color w:val="auto"/>
          <w:kern w:val="28"/>
          <w:sz w:val="22"/>
          <w:szCs w:val="22"/>
        </w:rPr>
        <w:t>Elektronisko iepirkumu sistēmas e-konkursu apakšsistēmā.</w:t>
      </w:r>
    </w:p>
    <w:p w14:paraId="4F0A6D0B" w14:textId="4DE35AFD" w:rsidR="00BD49A5" w:rsidRPr="00DB3E51" w:rsidRDefault="00BD49A5" w:rsidP="00BD49A5">
      <w:pPr>
        <w:pStyle w:val="Default"/>
        <w:numPr>
          <w:ilvl w:val="0"/>
          <w:numId w:val="1"/>
        </w:numPr>
        <w:spacing w:before="120" w:after="120" w:line="259" w:lineRule="auto"/>
        <w:ind w:left="360"/>
        <w:jc w:val="both"/>
        <w:rPr>
          <w:rFonts w:asciiTheme="minorHAnsi" w:hAnsiTheme="minorHAnsi" w:cstheme="minorHAnsi"/>
          <w:sz w:val="22"/>
          <w:szCs w:val="22"/>
        </w:rPr>
      </w:pPr>
      <w:bookmarkStart w:id="2" w:name="_Hlk505954130"/>
      <w:r w:rsidRPr="00DB3E51">
        <w:rPr>
          <w:rFonts w:asciiTheme="minorHAnsi" w:eastAsia="Times New Roman" w:hAnsiTheme="minorHAnsi" w:cstheme="minorHAnsi"/>
          <w:b/>
          <w:sz w:val="22"/>
          <w:szCs w:val="22"/>
        </w:rPr>
        <w:lastRenderedPageBreak/>
        <w:t>Saņemt</w:t>
      </w:r>
      <w:r w:rsidR="002509B5" w:rsidRPr="00DB3E51">
        <w:rPr>
          <w:rFonts w:asciiTheme="minorHAnsi" w:eastAsia="Times New Roman" w:hAnsiTheme="minorHAnsi" w:cstheme="minorHAnsi"/>
          <w:b/>
          <w:sz w:val="22"/>
          <w:szCs w:val="22"/>
        </w:rPr>
        <w:t>ie</w:t>
      </w:r>
      <w:r w:rsidRPr="00DB3E51">
        <w:rPr>
          <w:rFonts w:asciiTheme="minorHAnsi" w:eastAsia="Times New Roman" w:hAnsiTheme="minorHAnsi" w:cstheme="minorHAnsi"/>
          <w:b/>
          <w:sz w:val="22"/>
          <w:szCs w:val="22"/>
        </w:rPr>
        <w:t xml:space="preserve"> piedāvājum</w:t>
      </w:r>
      <w:r w:rsidR="002509B5" w:rsidRPr="00DB3E51">
        <w:rPr>
          <w:rFonts w:asciiTheme="minorHAnsi" w:eastAsia="Times New Roman" w:hAnsiTheme="minorHAnsi" w:cstheme="minorHAnsi"/>
          <w:b/>
          <w:sz w:val="22"/>
          <w:szCs w:val="22"/>
        </w:rPr>
        <w:t>i</w:t>
      </w:r>
      <w:r w:rsidRPr="00DB3E51">
        <w:rPr>
          <w:rFonts w:asciiTheme="minorHAnsi" w:eastAsia="Times New Roman" w:hAnsiTheme="minorHAnsi" w:cstheme="minorHAnsi"/>
          <w:b/>
          <w:sz w:val="22"/>
          <w:szCs w:val="22"/>
        </w:rPr>
        <w:t xml:space="preserve">: </w:t>
      </w:r>
    </w:p>
    <w:p w14:paraId="2361E38C" w14:textId="6AD3BD4E"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 xml:space="preserve">1. daļa ‘’Automātiskais AI koloniju skaitītājs un </w:t>
      </w:r>
      <w:proofErr w:type="spellStart"/>
      <w:r w:rsidRPr="00DB3E51">
        <w:rPr>
          <w:rFonts w:asciiTheme="minorHAnsi" w:hAnsiTheme="minorHAnsi" w:cstheme="minorHAnsi"/>
          <w:bCs/>
        </w:rPr>
        <w:t>inhibīcijas</w:t>
      </w:r>
      <w:proofErr w:type="spellEnd"/>
      <w:r w:rsidRPr="00DB3E51">
        <w:rPr>
          <w:rFonts w:asciiTheme="minorHAnsi" w:hAnsiTheme="minorHAnsi" w:cstheme="minorHAnsi"/>
          <w:bCs/>
        </w:rPr>
        <w:t xml:space="preserve"> zonu lasītājs’’</w:t>
      </w:r>
    </w:p>
    <w:tbl>
      <w:tblPr>
        <w:tblStyle w:val="TableGrid"/>
        <w:tblW w:w="5000" w:type="pct"/>
        <w:tblLayout w:type="fixed"/>
        <w:tblLook w:val="04A0" w:firstRow="1" w:lastRow="0" w:firstColumn="1" w:lastColumn="0" w:noHBand="0" w:noVBand="1"/>
      </w:tblPr>
      <w:tblGrid>
        <w:gridCol w:w="3680"/>
        <w:gridCol w:w="1560"/>
        <w:gridCol w:w="3776"/>
      </w:tblGrid>
      <w:tr w:rsidR="00DB3E51" w:rsidRPr="00DB3E51" w14:paraId="08126582" w14:textId="77777777" w:rsidTr="00A01698">
        <w:tc>
          <w:tcPr>
            <w:tcW w:w="2041" w:type="pct"/>
            <w:shd w:val="pct10" w:color="auto" w:fill="auto"/>
          </w:tcPr>
          <w:p w14:paraId="7D6330D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Pretendents</w:t>
            </w:r>
          </w:p>
        </w:tc>
        <w:tc>
          <w:tcPr>
            <w:tcW w:w="865" w:type="pct"/>
            <w:shd w:val="pct10" w:color="auto" w:fill="auto"/>
          </w:tcPr>
          <w:p w14:paraId="6156D1F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Iesniegšanas datums un laiks</w:t>
            </w:r>
          </w:p>
        </w:tc>
        <w:tc>
          <w:tcPr>
            <w:tcW w:w="2094" w:type="pct"/>
            <w:shd w:val="pct10" w:color="auto" w:fill="auto"/>
          </w:tcPr>
          <w:p w14:paraId="5AC30E8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Finanšu piedāvājums</w:t>
            </w:r>
          </w:p>
        </w:tc>
      </w:tr>
      <w:tr w:rsidR="00DB3E51" w:rsidRPr="00DB3E51" w14:paraId="7DAE0C86" w14:textId="77777777" w:rsidTr="00A01698">
        <w:tc>
          <w:tcPr>
            <w:tcW w:w="2041" w:type="pct"/>
          </w:tcPr>
          <w:p w14:paraId="44CCF2BC"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Derox</w:t>
            </w:r>
            <w:proofErr w:type="spellEnd"/>
            <w:r w:rsidRPr="00DB3E51">
              <w:rPr>
                <w:rFonts w:asciiTheme="minorHAnsi" w:hAnsiTheme="minorHAnsi" w:cstheme="minorHAnsi"/>
                <w:bCs/>
              </w:rPr>
              <w:t xml:space="preserve">" SIA </w:t>
            </w:r>
          </w:p>
        </w:tc>
        <w:tc>
          <w:tcPr>
            <w:tcW w:w="865" w:type="pct"/>
          </w:tcPr>
          <w:p w14:paraId="0588ED38"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16.08.2026 plkst. 16:24</w:t>
            </w:r>
          </w:p>
        </w:tc>
        <w:tc>
          <w:tcPr>
            <w:tcW w:w="2094" w:type="pct"/>
          </w:tcPr>
          <w:p w14:paraId="7101256D"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52620.0</w:t>
            </w:r>
          </w:p>
          <w:p w14:paraId="5405CD9E" w14:textId="77777777" w:rsidR="00DB3E51" w:rsidRPr="00DB3E51" w:rsidRDefault="00DB3E51" w:rsidP="00DB3E51">
            <w:pPr>
              <w:spacing w:after="0" w:line="240" w:lineRule="auto"/>
              <w:rPr>
                <w:rFonts w:asciiTheme="minorHAnsi" w:hAnsiTheme="minorHAnsi" w:cstheme="minorHAnsi"/>
                <w:bCs/>
              </w:rPr>
            </w:pPr>
          </w:p>
        </w:tc>
      </w:tr>
    </w:tbl>
    <w:p w14:paraId="192360A0" w14:textId="77777777" w:rsidR="00DB3E51" w:rsidRPr="00DB3E51" w:rsidRDefault="00DB3E51" w:rsidP="00DB3E51">
      <w:pPr>
        <w:spacing w:after="0" w:line="240" w:lineRule="auto"/>
        <w:rPr>
          <w:rFonts w:asciiTheme="minorHAnsi" w:hAnsiTheme="minorHAnsi" w:cstheme="minorHAnsi"/>
          <w:bCs/>
        </w:rPr>
      </w:pPr>
    </w:p>
    <w:p w14:paraId="7D3E9BFC" w14:textId="6271F8A5" w:rsidR="00DB3E51" w:rsidRPr="00DB3E51" w:rsidRDefault="00DB3E51" w:rsidP="00DB3E51">
      <w:pPr>
        <w:spacing w:after="0" w:line="240" w:lineRule="auto"/>
        <w:rPr>
          <w:rFonts w:asciiTheme="minorHAnsi" w:hAnsiTheme="minorHAnsi" w:cstheme="minorHAnsi"/>
          <w:bCs/>
        </w:rPr>
      </w:pPr>
      <w:r>
        <w:rPr>
          <w:rFonts w:asciiTheme="minorHAnsi" w:hAnsiTheme="minorHAnsi" w:cstheme="minorHAnsi"/>
          <w:bCs/>
        </w:rPr>
        <w:t>2.daļa</w:t>
      </w:r>
      <w:r w:rsidRPr="00DB3E51">
        <w:rPr>
          <w:rFonts w:asciiTheme="minorHAnsi" w:hAnsiTheme="minorHAnsi" w:cstheme="minorHAnsi"/>
          <w:bCs/>
        </w:rPr>
        <w:t xml:space="preserve"> </w:t>
      </w:r>
      <w:r>
        <w:rPr>
          <w:rFonts w:asciiTheme="minorHAnsi" w:hAnsiTheme="minorHAnsi" w:cstheme="minorHAnsi"/>
          <w:bCs/>
        </w:rPr>
        <w:t>‘’</w:t>
      </w:r>
      <w:r w:rsidRPr="00DB3E51">
        <w:rPr>
          <w:rFonts w:asciiTheme="minorHAnsi" w:hAnsiTheme="minorHAnsi" w:cstheme="minorHAnsi"/>
          <w:bCs/>
        </w:rPr>
        <w:t xml:space="preserve">Reālā laika </w:t>
      </w:r>
      <w:proofErr w:type="spellStart"/>
      <w:r w:rsidRPr="00DB3E51">
        <w:rPr>
          <w:rFonts w:asciiTheme="minorHAnsi" w:hAnsiTheme="minorHAnsi" w:cstheme="minorHAnsi"/>
          <w:bCs/>
        </w:rPr>
        <w:t>polimerāzes</w:t>
      </w:r>
      <w:proofErr w:type="spellEnd"/>
      <w:r w:rsidRPr="00DB3E51">
        <w:rPr>
          <w:rFonts w:asciiTheme="minorHAnsi" w:hAnsiTheme="minorHAnsi" w:cstheme="minorHAnsi"/>
          <w:bCs/>
        </w:rPr>
        <w:t xml:space="preserve"> ķēdes reakcijas (PCR) iekārta</w:t>
      </w:r>
      <w:r>
        <w:rPr>
          <w:rFonts w:asciiTheme="minorHAnsi" w:hAnsiTheme="minorHAnsi" w:cstheme="minorHAnsi"/>
          <w:bCs/>
        </w:rPr>
        <w:t>’’</w:t>
      </w:r>
    </w:p>
    <w:tbl>
      <w:tblPr>
        <w:tblStyle w:val="TableGrid"/>
        <w:tblW w:w="5000" w:type="pct"/>
        <w:tblLayout w:type="fixed"/>
        <w:tblLook w:val="04A0" w:firstRow="1" w:lastRow="0" w:firstColumn="1" w:lastColumn="0" w:noHBand="0" w:noVBand="1"/>
      </w:tblPr>
      <w:tblGrid>
        <w:gridCol w:w="2405"/>
        <w:gridCol w:w="2826"/>
        <w:gridCol w:w="3785"/>
      </w:tblGrid>
      <w:tr w:rsidR="00DB3E51" w:rsidRPr="00DB3E51" w14:paraId="50CD3A0D" w14:textId="77777777" w:rsidTr="00A01698">
        <w:tc>
          <w:tcPr>
            <w:tcW w:w="1334" w:type="pct"/>
            <w:shd w:val="pct10" w:color="auto" w:fill="auto"/>
          </w:tcPr>
          <w:p w14:paraId="65F305C9"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Pretendents</w:t>
            </w:r>
          </w:p>
        </w:tc>
        <w:tc>
          <w:tcPr>
            <w:tcW w:w="1567" w:type="pct"/>
            <w:shd w:val="pct10" w:color="auto" w:fill="auto"/>
          </w:tcPr>
          <w:p w14:paraId="3731D7F2"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Iesniegšanas datums un laiks</w:t>
            </w:r>
          </w:p>
        </w:tc>
        <w:tc>
          <w:tcPr>
            <w:tcW w:w="2099" w:type="pct"/>
            <w:shd w:val="pct10" w:color="auto" w:fill="auto"/>
          </w:tcPr>
          <w:p w14:paraId="0E363649"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Finanšu piedāvājums</w:t>
            </w:r>
          </w:p>
        </w:tc>
      </w:tr>
      <w:tr w:rsidR="00DB3E51" w:rsidRPr="00DB3E51" w14:paraId="761A07E2" w14:textId="77777777" w:rsidTr="00A01698">
        <w:tc>
          <w:tcPr>
            <w:tcW w:w="1334" w:type="pct"/>
          </w:tcPr>
          <w:p w14:paraId="6C38F304"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Hydrox</w:t>
            </w:r>
            <w:proofErr w:type="spellEnd"/>
            <w:r w:rsidRPr="00DB3E51">
              <w:rPr>
                <w:rFonts w:asciiTheme="minorHAnsi" w:hAnsiTheme="minorHAnsi" w:cstheme="minorHAnsi"/>
                <w:bCs/>
              </w:rPr>
              <w:t xml:space="preserve">" SIA </w:t>
            </w:r>
          </w:p>
        </w:tc>
        <w:tc>
          <w:tcPr>
            <w:tcW w:w="1567" w:type="pct"/>
          </w:tcPr>
          <w:p w14:paraId="5FCFC8AD"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11:29</w:t>
            </w:r>
          </w:p>
        </w:tc>
        <w:tc>
          <w:tcPr>
            <w:tcW w:w="2099" w:type="pct"/>
          </w:tcPr>
          <w:p w14:paraId="4152882A"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47000.0</w:t>
            </w:r>
          </w:p>
          <w:p w14:paraId="163E7BA4" w14:textId="77777777" w:rsidR="00DB3E51" w:rsidRPr="00DB3E51" w:rsidRDefault="00DB3E51" w:rsidP="00DB3E51">
            <w:pPr>
              <w:spacing w:after="0" w:line="240" w:lineRule="auto"/>
              <w:rPr>
                <w:rFonts w:asciiTheme="minorHAnsi" w:hAnsiTheme="minorHAnsi" w:cstheme="minorHAnsi"/>
                <w:bCs/>
              </w:rPr>
            </w:pPr>
          </w:p>
        </w:tc>
      </w:tr>
    </w:tbl>
    <w:p w14:paraId="5FAD69FA" w14:textId="77777777" w:rsidR="00DB3E51" w:rsidRPr="00DB3E51" w:rsidRDefault="00DB3E51" w:rsidP="00DB3E51">
      <w:pPr>
        <w:spacing w:after="0" w:line="240" w:lineRule="auto"/>
        <w:rPr>
          <w:rFonts w:asciiTheme="minorHAnsi" w:hAnsiTheme="minorHAnsi" w:cstheme="minorHAnsi"/>
          <w:bCs/>
        </w:rPr>
      </w:pPr>
    </w:p>
    <w:p w14:paraId="1AC785D9" w14:textId="05FA0985" w:rsidR="00DB3E51" w:rsidRPr="00DB3E51" w:rsidRDefault="00DB3E51" w:rsidP="00DB3E51">
      <w:pPr>
        <w:spacing w:after="0" w:line="240" w:lineRule="auto"/>
        <w:rPr>
          <w:rFonts w:asciiTheme="minorHAnsi" w:hAnsiTheme="minorHAnsi" w:cstheme="minorHAnsi"/>
          <w:bCs/>
        </w:rPr>
      </w:pPr>
      <w:r>
        <w:rPr>
          <w:rFonts w:asciiTheme="minorHAnsi" w:hAnsiTheme="minorHAnsi" w:cstheme="minorHAnsi"/>
          <w:bCs/>
        </w:rPr>
        <w:t>3.daļa</w:t>
      </w:r>
      <w:r w:rsidRPr="00DB3E51">
        <w:rPr>
          <w:rFonts w:asciiTheme="minorHAnsi" w:hAnsiTheme="minorHAnsi" w:cstheme="minorHAnsi"/>
          <w:bCs/>
        </w:rPr>
        <w:t xml:space="preserve"> </w:t>
      </w:r>
      <w:r>
        <w:rPr>
          <w:rFonts w:asciiTheme="minorHAnsi" w:hAnsiTheme="minorHAnsi" w:cstheme="minorHAnsi"/>
          <w:bCs/>
        </w:rPr>
        <w:t>‘’</w:t>
      </w:r>
      <w:r w:rsidRPr="00DB3E51">
        <w:rPr>
          <w:rFonts w:asciiTheme="minorHAnsi" w:hAnsiTheme="minorHAnsi" w:cstheme="minorHAnsi"/>
          <w:bCs/>
        </w:rPr>
        <w:t>Automatizēta DNS/RNS ekstrakcijas iekārta</w:t>
      </w:r>
      <w:r>
        <w:rPr>
          <w:rFonts w:asciiTheme="minorHAnsi" w:hAnsiTheme="minorHAnsi" w:cstheme="minorHAnsi"/>
          <w:bCs/>
        </w:rPr>
        <w:t>’’</w:t>
      </w:r>
    </w:p>
    <w:tbl>
      <w:tblPr>
        <w:tblStyle w:val="TableGrid"/>
        <w:tblW w:w="5000" w:type="pct"/>
        <w:tblLayout w:type="fixed"/>
        <w:tblLook w:val="04A0" w:firstRow="1" w:lastRow="0" w:firstColumn="1" w:lastColumn="0" w:noHBand="0" w:noVBand="1"/>
      </w:tblPr>
      <w:tblGrid>
        <w:gridCol w:w="2389"/>
        <w:gridCol w:w="2842"/>
        <w:gridCol w:w="3785"/>
      </w:tblGrid>
      <w:tr w:rsidR="00DB3E51" w:rsidRPr="00DB3E51" w14:paraId="36DAF43F" w14:textId="77777777" w:rsidTr="00A01698">
        <w:tc>
          <w:tcPr>
            <w:tcW w:w="1325" w:type="pct"/>
            <w:shd w:val="pct10" w:color="auto" w:fill="auto"/>
          </w:tcPr>
          <w:p w14:paraId="73668A21"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Pretendents</w:t>
            </w:r>
          </w:p>
        </w:tc>
        <w:tc>
          <w:tcPr>
            <w:tcW w:w="1576" w:type="pct"/>
            <w:shd w:val="pct10" w:color="auto" w:fill="auto"/>
          </w:tcPr>
          <w:p w14:paraId="3FCE0BF3"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Iesniegšanas datums un laiks</w:t>
            </w:r>
          </w:p>
        </w:tc>
        <w:tc>
          <w:tcPr>
            <w:tcW w:w="2099" w:type="pct"/>
            <w:shd w:val="pct10" w:color="auto" w:fill="auto"/>
          </w:tcPr>
          <w:p w14:paraId="5EAD3BC6"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Finanšu piedāvājums</w:t>
            </w:r>
          </w:p>
        </w:tc>
      </w:tr>
      <w:tr w:rsidR="00DB3E51" w:rsidRPr="00DB3E51" w14:paraId="59EB7E0A" w14:textId="77777777" w:rsidTr="00A01698">
        <w:tc>
          <w:tcPr>
            <w:tcW w:w="1325" w:type="pct"/>
          </w:tcPr>
          <w:p w14:paraId="08D8DC26"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Hydrox</w:t>
            </w:r>
            <w:proofErr w:type="spellEnd"/>
            <w:r w:rsidRPr="00DB3E51">
              <w:rPr>
                <w:rFonts w:asciiTheme="minorHAnsi" w:hAnsiTheme="minorHAnsi" w:cstheme="minorHAnsi"/>
                <w:bCs/>
              </w:rPr>
              <w:t xml:space="preserve">" SIA </w:t>
            </w:r>
          </w:p>
        </w:tc>
        <w:tc>
          <w:tcPr>
            <w:tcW w:w="1576" w:type="pct"/>
          </w:tcPr>
          <w:p w14:paraId="02824752"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11:29</w:t>
            </w:r>
          </w:p>
        </w:tc>
        <w:tc>
          <w:tcPr>
            <w:tcW w:w="2099" w:type="pct"/>
          </w:tcPr>
          <w:p w14:paraId="5AF6BA07"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30000.0</w:t>
            </w:r>
          </w:p>
          <w:p w14:paraId="464B82F3" w14:textId="77777777" w:rsidR="00DB3E51" w:rsidRPr="00DB3E51" w:rsidRDefault="00DB3E51" w:rsidP="00DB3E51">
            <w:pPr>
              <w:spacing w:after="0" w:line="240" w:lineRule="auto"/>
              <w:rPr>
                <w:rFonts w:asciiTheme="minorHAnsi" w:hAnsiTheme="minorHAnsi" w:cstheme="minorHAnsi"/>
                <w:bCs/>
              </w:rPr>
            </w:pPr>
          </w:p>
        </w:tc>
      </w:tr>
      <w:tr w:rsidR="00DB3E51" w:rsidRPr="00DB3E51" w14:paraId="1AFB7BE0" w14:textId="77777777" w:rsidTr="00A01698">
        <w:tc>
          <w:tcPr>
            <w:tcW w:w="1325" w:type="pct"/>
          </w:tcPr>
          <w:p w14:paraId="3A4F36B3"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Medilink</w:t>
            </w:r>
            <w:proofErr w:type="spellEnd"/>
            <w:r w:rsidRPr="00DB3E51">
              <w:rPr>
                <w:rFonts w:asciiTheme="minorHAnsi" w:hAnsiTheme="minorHAnsi" w:cstheme="minorHAnsi"/>
                <w:bCs/>
              </w:rPr>
              <w:t xml:space="preserve">" SIA </w:t>
            </w:r>
          </w:p>
        </w:tc>
        <w:tc>
          <w:tcPr>
            <w:tcW w:w="1576" w:type="pct"/>
          </w:tcPr>
          <w:p w14:paraId="0BF24E8B"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16.08.2026 plkst. 21:50</w:t>
            </w:r>
          </w:p>
        </w:tc>
        <w:tc>
          <w:tcPr>
            <w:tcW w:w="2099" w:type="pct"/>
          </w:tcPr>
          <w:p w14:paraId="69BBD1FB"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27000.0</w:t>
            </w:r>
          </w:p>
          <w:p w14:paraId="65737FD2" w14:textId="77777777" w:rsidR="00DB3E51" w:rsidRPr="00DB3E51" w:rsidRDefault="00DB3E51" w:rsidP="00DB3E51">
            <w:pPr>
              <w:spacing w:after="0" w:line="240" w:lineRule="auto"/>
              <w:rPr>
                <w:rFonts w:asciiTheme="minorHAnsi" w:hAnsiTheme="minorHAnsi" w:cstheme="minorHAnsi"/>
                <w:bCs/>
              </w:rPr>
            </w:pPr>
          </w:p>
        </w:tc>
      </w:tr>
    </w:tbl>
    <w:p w14:paraId="3CCBF905" w14:textId="77777777" w:rsidR="00DB3E51" w:rsidRPr="00DB3E51" w:rsidRDefault="00DB3E51" w:rsidP="00DB3E51">
      <w:pPr>
        <w:spacing w:after="0" w:line="240" w:lineRule="auto"/>
        <w:rPr>
          <w:rFonts w:asciiTheme="minorHAnsi" w:hAnsiTheme="minorHAnsi" w:cstheme="minorHAnsi"/>
          <w:bCs/>
        </w:rPr>
      </w:pPr>
    </w:p>
    <w:p w14:paraId="781D1AF1" w14:textId="5EB42251" w:rsidR="00DB3E51" w:rsidRPr="00DB3E51" w:rsidRDefault="00DB3E51" w:rsidP="00DB3E51">
      <w:pPr>
        <w:spacing w:after="0" w:line="240" w:lineRule="auto"/>
        <w:rPr>
          <w:rFonts w:asciiTheme="minorHAnsi" w:hAnsiTheme="minorHAnsi" w:cstheme="minorHAnsi"/>
          <w:bCs/>
        </w:rPr>
      </w:pPr>
      <w:r>
        <w:rPr>
          <w:rFonts w:asciiTheme="minorHAnsi" w:hAnsiTheme="minorHAnsi" w:cstheme="minorHAnsi"/>
          <w:bCs/>
        </w:rPr>
        <w:t>4.daļa ‘’</w:t>
      </w:r>
      <w:r w:rsidRPr="00DB3E51">
        <w:rPr>
          <w:rFonts w:asciiTheme="minorHAnsi" w:hAnsiTheme="minorHAnsi" w:cstheme="minorHAnsi"/>
          <w:bCs/>
        </w:rPr>
        <w:t>Specializēta vertikālā –86 °C saldētava (ULT tipa)</w:t>
      </w:r>
      <w:r>
        <w:rPr>
          <w:rFonts w:asciiTheme="minorHAnsi" w:hAnsiTheme="minorHAnsi" w:cstheme="minorHAnsi"/>
          <w:bCs/>
        </w:rPr>
        <w:t>’’</w:t>
      </w:r>
    </w:p>
    <w:tbl>
      <w:tblPr>
        <w:tblStyle w:val="TableGrid"/>
        <w:tblW w:w="5000" w:type="pct"/>
        <w:tblLayout w:type="fixed"/>
        <w:tblLook w:val="04A0" w:firstRow="1" w:lastRow="0" w:firstColumn="1" w:lastColumn="0" w:noHBand="0" w:noVBand="1"/>
      </w:tblPr>
      <w:tblGrid>
        <w:gridCol w:w="2405"/>
        <w:gridCol w:w="2826"/>
        <w:gridCol w:w="3785"/>
      </w:tblGrid>
      <w:tr w:rsidR="00DB3E51" w:rsidRPr="00DB3E51" w14:paraId="6589AA4C" w14:textId="77777777" w:rsidTr="00A01698">
        <w:tc>
          <w:tcPr>
            <w:tcW w:w="1334" w:type="pct"/>
            <w:shd w:val="pct10" w:color="auto" w:fill="auto"/>
          </w:tcPr>
          <w:p w14:paraId="0F9F7F7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Pretendents</w:t>
            </w:r>
          </w:p>
        </w:tc>
        <w:tc>
          <w:tcPr>
            <w:tcW w:w="1567" w:type="pct"/>
            <w:shd w:val="pct10" w:color="auto" w:fill="auto"/>
          </w:tcPr>
          <w:p w14:paraId="74EAECF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Iesniegšanas datums un laiks</w:t>
            </w:r>
          </w:p>
        </w:tc>
        <w:tc>
          <w:tcPr>
            <w:tcW w:w="2099" w:type="pct"/>
            <w:shd w:val="pct10" w:color="auto" w:fill="auto"/>
          </w:tcPr>
          <w:p w14:paraId="7392E5E0"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Finanšu piedāvājums</w:t>
            </w:r>
          </w:p>
        </w:tc>
      </w:tr>
      <w:tr w:rsidR="00DB3E51" w:rsidRPr="00DB3E51" w14:paraId="1F22C57C" w14:textId="77777777" w:rsidTr="00A01698">
        <w:tc>
          <w:tcPr>
            <w:tcW w:w="1334" w:type="pct"/>
          </w:tcPr>
          <w:p w14:paraId="6D572369"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Derox</w:t>
            </w:r>
            <w:proofErr w:type="spellEnd"/>
            <w:r w:rsidRPr="00DB3E51">
              <w:rPr>
                <w:rFonts w:asciiTheme="minorHAnsi" w:hAnsiTheme="minorHAnsi" w:cstheme="minorHAnsi"/>
                <w:bCs/>
              </w:rPr>
              <w:t xml:space="preserve">" SIA </w:t>
            </w:r>
          </w:p>
        </w:tc>
        <w:tc>
          <w:tcPr>
            <w:tcW w:w="1567" w:type="pct"/>
          </w:tcPr>
          <w:p w14:paraId="42F6725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16.08.2026 plkst. 16:24</w:t>
            </w:r>
          </w:p>
        </w:tc>
        <w:tc>
          <w:tcPr>
            <w:tcW w:w="2099" w:type="pct"/>
          </w:tcPr>
          <w:p w14:paraId="038E90D7"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24400.0</w:t>
            </w:r>
          </w:p>
          <w:p w14:paraId="0F5731EB" w14:textId="77777777" w:rsidR="00DB3E51" w:rsidRPr="00DB3E51" w:rsidRDefault="00DB3E51" w:rsidP="00DB3E51">
            <w:pPr>
              <w:spacing w:after="0" w:line="240" w:lineRule="auto"/>
              <w:rPr>
                <w:rFonts w:asciiTheme="minorHAnsi" w:hAnsiTheme="minorHAnsi" w:cstheme="minorHAnsi"/>
                <w:bCs/>
              </w:rPr>
            </w:pPr>
          </w:p>
        </w:tc>
      </w:tr>
      <w:tr w:rsidR="00DB3E51" w:rsidRPr="00DB3E51" w14:paraId="36B515DF" w14:textId="77777777" w:rsidTr="00A01698">
        <w:tc>
          <w:tcPr>
            <w:tcW w:w="1334" w:type="pct"/>
          </w:tcPr>
          <w:p w14:paraId="13FEF9F8"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 xml:space="preserve">"FANEKS" SIA </w:t>
            </w:r>
          </w:p>
        </w:tc>
        <w:tc>
          <w:tcPr>
            <w:tcW w:w="1567" w:type="pct"/>
          </w:tcPr>
          <w:p w14:paraId="37C8635B"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13:50</w:t>
            </w:r>
          </w:p>
        </w:tc>
        <w:tc>
          <w:tcPr>
            <w:tcW w:w="2099" w:type="pct"/>
          </w:tcPr>
          <w:p w14:paraId="1D985FBF"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23224.0</w:t>
            </w:r>
          </w:p>
          <w:p w14:paraId="799DD303" w14:textId="77777777" w:rsidR="00DB3E51" w:rsidRPr="00DB3E51" w:rsidRDefault="00DB3E51" w:rsidP="00DB3E51">
            <w:pPr>
              <w:spacing w:after="0" w:line="240" w:lineRule="auto"/>
              <w:rPr>
                <w:rFonts w:asciiTheme="minorHAnsi" w:hAnsiTheme="minorHAnsi" w:cstheme="minorHAnsi"/>
                <w:bCs/>
              </w:rPr>
            </w:pPr>
          </w:p>
        </w:tc>
      </w:tr>
      <w:tr w:rsidR="00DB3E51" w:rsidRPr="00DB3E51" w14:paraId="3CBCF4F5" w14:textId="77777777" w:rsidTr="00A01698">
        <w:tc>
          <w:tcPr>
            <w:tcW w:w="1334" w:type="pct"/>
          </w:tcPr>
          <w:p w14:paraId="5C14E88C"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Hydrox</w:t>
            </w:r>
            <w:proofErr w:type="spellEnd"/>
            <w:r w:rsidRPr="00DB3E51">
              <w:rPr>
                <w:rFonts w:asciiTheme="minorHAnsi" w:hAnsiTheme="minorHAnsi" w:cstheme="minorHAnsi"/>
                <w:bCs/>
              </w:rPr>
              <w:t xml:space="preserve">" SIA </w:t>
            </w:r>
          </w:p>
        </w:tc>
        <w:tc>
          <w:tcPr>
            <w:tcW w:w="1567" w:type="pct"/>
          </w:tcPr>
          <w:p w14:paraId="292A2937"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11:29</w:t>
            </w:r>
          </w:p>
        </w:tc>
        <w:tc>
          <w:tcPr>
            <w:tcW w:w="2099" w:type="pct"/>
          </w:tcPr>
          <w:p w14:paraId="517BDB1A"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30000.0</w:t>
            </w:r>
          </w:p>
          <w:p w14:paraId="17915029" w14:textId="77777777" w:rsidR="00DB3E51" w:rsidRPr="00DB3E51" w:rsidRDefault="00DB3E51" w:rsidP="00DB3E51">
            <w:pPr>
              <w:spacing w:after="0" w:line="240" w:lineRule="auto"/>
              <w:rPr>
                <w:rFonts w:asciiTheme="minorHAnsi" w:hAnsiTheme="minorHAnsi" w:cstheme="minorHAnsi"/>
                <w:bCs/>
              </w:rPr>
            </w:pPr>
          </w:p>
        </w:tc>
      </w:tr>
      <w:tr w:rsidR="00DB3E51" w:rsidRPr="00DB3E51" w14:paraId="6592C13C" w14:textId="77777777" w:rsidTr="00A01698">
        <w:tc>
          <w:tcPr>
            <w:tcW w:w="1334" w:type="pct"/>
          </w:tcPr>
          <w:p w14:paraId="380E4075"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Inospectra</w:t>
            </w:r>
            <w:proofErr w:type="spellEnd"/>
            <w:r w:rsidRPr="00DB3E51">
              <w:rPr>
                <w:rFonts w:asciiTheme="minorHAnsi" w:hAnsiTheme="minorHAnsi" w:cstheme="minorHAnsi"/>
                <w:bCs/>
              </w:rPr>
              <w:t xml:space="preserve">" UAB </w:t>
            </w:r>
          </w:p>
        </w:tc>
        <w:tc>
          <w:tcPr>
            <w:tcW w:w="1567" w:type="pct"/>
          </w:tcPr>
          <w:p w14:paraId="15CBA019"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10:52</w:t>
            </w:r>
          </w:p>
        </w:tc>
        <w:tc>
          <w:tcPr>
            <w:tcW w:w="2099" w:type="pct"/>
          </w:tcPr>
          <w:p w14:paraId="3FC99F85"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22570.6</w:t>
            </w:r>
          </w:p>
          <w:p w14:paraId="34F99340" w14:textId="77777777" w:rsidR="00DB3E51" w:rsidRPr="00DB3E51" w:rsidRDefault="00DB3E51" w:rsidP="00DB3E51">
            <w:pPr>
              <w:spacing w:after="0" w:line="240" w:lineRule="auto"/>
              <w:rPr>
                <w:rFonts w:asciiTheme="minorHAnsi" w:hAnsiTheme="minorHAnsi" w:cstheme="minorHAnsi"/>
                <w:bCs/>
              </w:rPr>
            </w:pPr>
          </w:p>
        </w:tc>
      </w:tr>
      <w:tr w:rsidR="00DB3E51" w:rsidRPr="00DB3E51" w14:paraId="31CB2FD6" w14:textId="77777777" w:rsidTr="00A01698">
        <w:tc>
          <w:tcPr>
            <w:tcW w:w="1334" w:type="pct"/>
          </w:tcPr>
          <w:p w14:paraId="4A0C0379"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w:t>
            </w:r>
            <w:proofErr w:type="spellStart"/>
            <w:r w:rsidRPr="00DB3E51">
              <w:rPr>
                <w:rFonts w:asciiTheme="minorHAnsi" w:hAnsiTheme="minorHAnsi" w:cstheme="minorHAnsi"/>
                <w:bCs/>
              </w:rPr>
              <w:t>Labochema</w:t>
            </w:r>
            <w:proofErr w:type="spellEnd"/>
            <w:r w:rsidRPr="00DB3E51">
              <w:rPr>
                <w:rFonts w:asciiTheme="minorHAnsi" w:hAnsiTheme="minorHAnsi" w:cstheme="minorHAnsi"/>
                <w:bCs/>
              </w:rPr>
              <w:t xml:space="preserve"> Latvija" SIA </w:t>
            </w:r>
          </w:p>
        </w:tc>
        <w:tc>
          <w:tcPr>
            <w:tcW w:w="1567" w:type="pct"/>
          </w:tcPr>
          <w:p w14:paraId="49EE0948"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16:48</w:t>
            </w:r>
          </w:p>
        </w:tc>
        <w:tc>
          <w:tcPr>
            <w:tcW w:w="2099" w:type="pct"/>
          </w:tcPr>
          <w:p w14:paraId="4BE6DE35"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21932.0</w:t>
            </w:r>
          </w:p>
          <w:p w14:paraId="72E762EE" w14:textId="77777777" w:rsidR="00DB3E51" w:rsidRPr="00DB3E51" w:rsidRDefault="00DB3E51" w:rsidP="00DB3E51">
            <w:pPr>
              <w:spacing w:after="0" w:line="240" w:lineRule="auto"/>
              <w:rPr>
                <w:rFonts w:asciiTheme="minorHAnsi" w:hAnsiTheme="minorHAnsi" w:cstheme="minorHAnsi"/>
                <w:bCs/>
              </w:rPr>
            </w:pPr>
          </w:p>
        </w:tc>
      </w:tr>
      <w:tr w:rsidR="00DB3E51" w:rsidRPr="00DB3E51" w14:paraId="7A178DC3" w14:textId="77777777" w:rsidTr="00A01698">
        <w:tc>
          <w:tcPr>
            <w:tcW w:w="1334" w:type="pct"/>
          </w:tcPr>
          <w:p w14:paraId="5AF6E375"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 xml:space="preserve">"PROLUX" SIA </w:t>
            </w:r>
          </w:p>
        </w:tc>
        <w:tc>
          <w:tcPr>
            <w:tcW w:w="1567" w:type="pct"/>
          </w:tcPr>
          <w:p w14:paraId="4C80DA9E"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14.08.2026 plkst. 13:34</w:t>
            </w:r>
          </w:p>
        </w:tc>
        <w:tc>
          <w:tcPr>
            <w:tcW w:w="2099" w:type="pct"/>
          </w:tcPr>
          <w:p w14:paraId="064FB472" w14:textId="77777777" w:rsidR="00DB3E51" w:rsidRPr="00DB3E51" w:rsidRDefault="00DB3E51" w:rsidP="00DB3E51">
            <w:pPr>
              <w:spacing w:after="0" w:line="240" w:lineRule="auto"/>
              <w:rPr>
                <w:rFonts w:asciiTheme="minorHAnsi" w:hAnsiTheme="minorHAnsi" w:cstheme="minorHAnsi"/>
                <w:bCs/>
              </w:rPr>
            </w:pPr>
            <w:r w:rsidRPr="00DB3E51">
              <w:rPr>
                <w:rFonts w:asciiTheme="minorHAnsi" w:hAnsiTheme="minorHAnsi" w:cstheme="minorHAnsi"/>
                <w:bCs/>
              </w:rPr>
              <w:t>EUR 17066.0</w:t>
            </w:r>
          </w:p>
          <w:p w14:paraId="3ACA331C" w14:textId="77777777" w:rsidR="00DB3E51" w:rsidRPr="00DB3E51" w:rsidRDefault="00DB3E51" w:rsidP="00DB3E51">
            <w:pPr>
              <w:spacing w:after="0" w:line="240" w:lineRule="auto"/>
              <w:rPr>
                <w:rFonts w:asciiTheme="minorHAnsi" w:hAnsiTheme="minorHAnsi" w:cstheme="minorHAnsi"/>
                <w:bCs/>
              </w:rPr>
            </w:pPr>
          </w:p>
        </w:tc>
      </w:tr>
    </w:tbl>
    <w:p w14:paraId="050D75C8" w14:textId="128FAAC8" w:rsidR="00842F07" w:rsidRPr="009776BA" w:rsidRDefault="00842F07" w:rsidP="00842F07">
      <w:pPr>
        <w:numPr>
          <w:ilvl w:val="0"/>
          <w:numId w:val="1"/>
        </w:numPr>
        <w:suppressAutoHyphens/>
        <w:spacing w:before="120" w:after="0" w:line="240" w:lineRule="auto"/>
        <w:ind w:left="336" w:hanging="336"/>
        <w:jc w:val="both"/>
        <w:rPr>
          <w:rFonts w:asciiTheme="minorHAnsi" w:hAnsiTheme="minorHAnsi" w:cstheme="minorHAnsi"/>
        </w:rPr>
      </w:pPr>
      <w:r w:rsidRPr="009776BA">
        <w:rPr>
          <w:rFonts w:asciiTheme="minorHAnsi" w:eastAsia="Times New Roman" w:hAnsiTheme="minorHAnsi" w:cstheme="minorHAnsi"/>
          <w:lang w:eastAsia="en-GB"/>
        </w:rPr>
        <w:t>Pēc piedāvājuma atvēršanas un pirms vērtēšanas uzsākšanas atklātā konkursā</w:t>
      </w:r>
      <w:r w:rsidRPr="009776BA">
        <w:rPr>
          <w:rFonts w:asciiTheme="minorHAnsi" w:hAnsiTheme="minorHAnsi" w:cstheme="minorHAnsi"/>
        </w:rPr>
        <w:t xml:space="preserve"> </w:t>
      </w:r>
      <w:r w:rsidRPr="009776BA">
        <w:rPr>
          <w:rFonts w:asciiTheme="minorHAnsi" w:eastAsia="Times New Roman" w:hAnsiTheme="minorHAnsi" w:cstheme="minorHAnsi"/>
          <w:lang w:eastAsia="en-GB"/>
        </w:rPr>
        <w:t xml:space="preserve">visi Komisijas locekļi, kas vienlaikus ir iepirkuma dokumentu sagatavotāji, parakstīja apliecinājumu par saistības neesamību un </w:t>
      </w:r>
      <w:proofErr w:type="spellStart"/>
      <w:r w:rsidRPr="009776BA">
        <w:rPr>
          <w:rFonts w:asciiTheme="minorHAnsi" w:eastAsia="Times New Roman" w:hAnsiTheme="minorHAnsi" w:cstheme="minorHAnsi"/>
          <w:lang w:eastAsia="en-GB"/>
        </w:rPr>
        <w:t>neieinteresētību</w:t>
      </w:r>
      <w:proofErr w:type="spellEnd"/>
      <w:r w:rsidRPr="009776BA">
        <w:rPr>
          <w:rFonts w:asciiTheme="minorHAnsi" w:eastAsia="Times New Roman" w:hAnsiTheme="minorHAnsi" w:cstheme="minorHAnsi"/>
          <w:lang w:eastAsia="en-GB"/>
        </w:rPr>
        <w:t xml:space="preserve"> pēc piedāvājumu atvēršanas.</w:t>
      </w:r>
    </w:p>
    <w:p w14:paraId="3270B6A2" w14:textId="7F4F6116" w:rsidR="00937B20" w:rsidRPr="009870CB" w:rsidRDefault="00937B20" w:rsidP="00842F07">
      <w:pPr>
        <w:pStyle w:val="Default"/>
        <w:numPr>
          <w:ilvl w:val="0"/>
          <w:numId w:val="1"/>
        </w:numPr>
        <w:tabs>
          <w:tab w:val="left" w:pos="360"/>
        </w:tabs>
        <w:spacing w:before="120"/>
        <w:ind w:hanging="692"/>
        <w:jc w:val="both"/>
        <w:rPr>
          <w:rFonts w:ascii="Calibri" w:hAnsi="Calibri"/>
          <w:sz w:val="22"/>
          <w:szCs w:val="22"/>
        </w:rPr>
      </w:pPr>
      <w:r w:rsidRPr="00937B20">
        <w:rPr>
          <w:rFonts w:asciiTheme="minorHAnsi" w:hAnsiTheme="minorHAnsi" w:cstheme="minorHAnsi"/>
          <w:b/>
          <w:bCs/>
          <w:sz w:val="22"/>
          <w:szCs w:val="22"/>
        </w:rPr>
        <w:t>Kvalifikācijas (atlases) dokumentu vērtēšana</w:t>
      </w:r>
      <w:r>
        <w:rPr>
          <w:rFonts w:asciiTheme="minorHAnsi" w:hAnsiTheme="minorHAnsi" w:cstheme="minorHAnsi"/>
          <w:b/>
          <w:bCs/>
          <w:sz w:val="22"/>
          <w:szCs w:val="22"/>
        </w:rPr>
        <w:t xml:space="preserve"> </w:t>
      </w:r>
      <w:r w:rsidRPr="009870CB">
        <w:rPr>
          <w:rFonts w:ascii="Calibri" w:eastAsia="Times New Roman" w:hAnsi="Calibri"/>
          <w:bCs/>
          <w:sz w:val="22"/>
          <w:szCs w:val="22"/>
        </w:rPr>
        <w:t>(</w:t>
      </w:r>
      <w:r w:rsidR="00A01698">
        <w:rPr>
          <w:rFonts w:ascii="Calibri" w:eastAsia="Times New Roman" w:hAnsi="Calibri"/>
          <w:bCs/>
          <w:sz w:val="22"/>
          <w:szCs w:val="22"/>
        </w:rPr>
        <w:t>25.08.2026.</w:t>
      </w:r>
      <w:r w:rsidR="00316AE8">
        <w:rPr>
          <w:rFonts w:ascii="Calibri" w:eastAsia="Times New Roman" w:hAnsi="Calibri"/>
          <w:bCs/>
          <w:sz w:val="22"/>
          <w:szCs w:val="22"/>
        </w:rPr>
        <w:t xml:space="preserve"> </w:t>
      </w:r>
      <w:r w:rsidRPr="009870CB">
        <w:rPr>
          <w:rFonts w:ascii="Calibri" w:eastAsia="Times New Roman" w:hAnsi="Calibri"/>
          <w:bCs/>
          <w:sz w:val="22"/>
          <w:szCs w:val="22"/>
        </w:rPr>
        <w:t>protokols Nr.</w:t>
      </w:r>
      <w:r w:rsidR="00A01698">
        <w:rPr>
          <w:rFonts w:ascii="Calibri" w:eastAsia="Times New Roman" w:hAnsi="Calibri"/>
          <w:bCs/>
          <w:sz w:val="22"/>
          <w:szCs w:val="22"/>
        </w:rPr>
        <w:t>4</w:t>
      </w:r>
      <w:r w:rsidRPr="009870CB">
        <w:rPr>
          <w:rFonts w:ascii="Calibri" w:eastAsia="Times New Roman" w:hAnsi="Calibri"/>
          <w:bCs/>
          <w:sz w:val="22"/>
          <w:szCs w:val="22"/>
        </w:rPr>
        <w:t>)</w:t>
      </w:r>
      <w:r w:rsidR="0044638C">
        <w:rPr>
          <w:rFonts w:ascii="Calibri" w:eastAsia="Times New Roman" w:hAnsi="Calibri"/>
          <w:bCs/>
          <w:sz w:val="22"/>
          <w:szCs w:val="22"/>
        </w:rPr>
        <w:t>.</w:t>
      </w:r>
    </w:p>
    <w:p w14:paraId="4714C123" w14:textId="5943A992" w:rsidR="00A01698" w:rsidRPr="00A01698" w:rsidRDefault="00A01698" w:rsidP="00A01698">
      <w:pPr>
        <w:suppressAutoHyphens/>
        <w:spacing w:after="0" w:line="240" w:lineRule="auto"/>
        <w:ind w:left="350"/>
        <w:jc w:val="both"/>
        <w:outlineLvl w:val="0"/>
        <w:rPr>
          <w:rFonts w:asciiTheme="minorHAnsi" w:hAnsiTheme="minorHAnsi" w:cstheme="minorHAnsi"/>
        </w:rPr>
      </w:pPr>
      <w:r w:rsidRPr="00A01698">
        <w:rPr>
          <w:rFonts w:asciiTheme="minorHAnsi" w:hAnsiTheme="minorHAnsi" w:cstheme="minorHAnsi"/>
        </w:rPr>
        <w:t xml:space="preserve">Komisija </w:t>
      </w:r>
      <w:r w:rsidRPr="00A01698">
        <w:rPr>
          <w:rFonts w:asciiTheme="minorHAnsi" w:hAnsiTheme="minorHAnsi" w:cstheme="minorHAnsi"/>
          <w:bCs/>
        </w:rPr>
        <w:t>pārbaud</w:t>
      </w:r>
      <w:r>
        <w:rPr>
          <w:rFonts w:asciiTheme="minorHAnsi" w:hAnsiTheme="minorHAnsi" w:cstheme="minorHAnsi"/>
          <w:bCs/>
        </w:rPr>
        <w:t>ī</w:t>
      </w:r>
      <w:r w:rsidR="005B22E0">
        <w:rPr>
          <w:rFonts w:asciiTheme="minorHAnsi" w:hAnsiTheme="minorHAnsi" w:cstheme="minorHAnsi"/>
          <w:bCs/>
        </w:rPr>
        <w:t>ja</w:t>
      </w:r>
      <w:r w:rsidRPr="00A01698">
        <w:rPr>
          <w:rFonts w:asciiTheme="minorHAnsi" w:hAnsiTheme="minorHAnsi" w:cstheme="minorHAnsi"/>
          <w:bCs/>
        </w:rPr>
        <w:t xml:space="preserve"> pretendentu SIA ‘’</w:t>
      </w:r>
      <w:proofErr w:type="spellStart"/>
      <w:r w:rsidRPr="00A01698">
        <w:rPr>
          <w:rFonts w:asciiTheme="minorHAnsi" w:hAnsiTheme="minorHAnsi" w:cstheme="minorHAnsi"/>
          <w:bCs/>
        </w:rPr>
        <w:t>Derox</w:t>
      </w:r>
      <w:proofErr w:type="spellEnd"/>
      <w:r w:rsidRPr="00A01698">
        <w:rPr>
          <w:rFonts w:asciiTheme="minorHAnsi" w:hAnsiTheme="minorHAnsi" w:cstheme="minorHAnsi"/>
          <w:bCs/>
        </w:rPr>
        <w:t>’’, SIA ‘’</w:t>
      </w:r>
      <w:proofErr w:type="spellStart"/>
      <w:r w:rsidRPr="00A01698">
        <w:rPr>
          <w:rFonts w:asciiTheme="minorHAnsi" w:hAnsiTheme="minorHAnsi" w:cstheme="minorHAnsi"/>
          <w:bCs/>
        </w:rPr>
        <w:t>Hydrox</w:t>
      </w:r>
      <w:proofErr w:type="spellEnd"/>
      <w:r w:rsidRPr="00A01698">
        <w:rPr>
          <w:rFonts w:asciiTheme="minorHAnsi" w:hAnsiTheme="minorHAnsi" w:cstheme="minorHAnsi"/>
          <w:bCs/>
        </w:rPr>
        <w:t>’’, SIA ‘’MEDILINK’’, ‘’FANEKS’’ SIA, UAB ‘’</w:t>
      </w:r>
      <w:proofErr w:type="spellStart"/>
      <w:r w:rsidRPr="00A01698">
        <w:rPr>
          <w:rFonts w:asciiTheme="minorHAnsi" w:hAnsiTheme="minorHAnsi" w:cstheme="minorHAnsi"/>
          <w:bCs/>
        </w:rPr>
        <w:t>Inospectra</w:t>
      </w:r>
      <w:proofErr w:type="spellEnd"/>
      <w:r w:rsidRPr="00A01698">
        <w:rPr>
          <w:rFonts w:asciiTheme="minorHAnsi" w:hAnsiTheme="minorHAnsi" w:cstheme="minorHAnsi"/>
          <w:bCs/>
        </w:rPr>
        <w:t>’’, ‘’</w:t>
      </w:r>
      <w:proofErr w:type="spellStart"/>
      <w:r w:rsidRPr="00A01698">
        <w:rPr>
          <w:rFonts w:asciiTheme="minorHAnsi" w:hAnsiTheme="minorHAnsi" w:cstheme="minorHAnsi"/>
          <w:bCs/>
        </w:rPr>
        <w:t>Labochema</w:t>
      </w:r>
      <w:proofErr w:type="spellEnd"/>
      <w:r w:rsidRPr="00A01698">
        <w:rPr>
          <w:rFonts w:asciiTheme="minorHAnsi" w:hAnsiTheme="minorHAnsi" w:cstheme="minorHAnsi"/>
          <w:bCs/>
        </w:rPr>
        <w:t xml:space="preserve"> Latvija’’ SIA un ‘’PROLUX’’ SIA</w:t>
      </w:r>
      <w:r w:rsidRPr="00A01698">
        <w:rPr>
          <w:rFonts w:asciiTheme="minorHAnsi" w:eastAsia="Times New Roman" w:hAnsiTheme="minorHAnsi" w:cstheme="minorHAnsi"/>
          <w:lang w:eastAsia="en-GB"/>
        </w:rPr>
        <w:t xml:space="preserve"> </w:t>
      </w:r>
      <w:r w:rsidRPr="00A01698">
        <w:rPr>
          <w:rFonts w:asciiTheme="minorHAnsi" w:hAnsiTheme="minorHAnsi" w:cstheme="minorHAnsi"/>
          <w:bCs/>
        </w:rPr>
        <w:t xml:space="preserve">(turpmāk arī – pretendenti) </w:t>
      </w:r>
      <w:r w:rsidRPr="00A01698">
        <w:rPr>
          <w:rFonts w:asciiTheme="minorHAnsi" w:eastAsia="Times New Roman" w:hAnsiTheme="minorHAnsi" w:cstheme="minorHAnsi"/>
          <w:lang w:eastAsia="en-GB"/>
        </w:rPr>
        <w:t xml:space="preserve">iesniegtos </w:t>
      </w:r>
      <w:r w:rsidRPr="00A01698">
        <w:rPr>
          <w:rFonts w:asciiTheme="minorHAnsi" w:hAnsiTheme="minorHAnsi" w:cstheme="minorHAnsi"/>
          <w:bCs/>
        </w:rPr>
        <w:t xml:space="preserve">piedāvājumus atklātā konkursa nolikumā noteiktajām prasībām. </w:t>
      </w:r>
      <w:r w:rsidRPr="00A01698">
        <w:rPr>
          <w:rFonts w:asciiTheme="minorHAnsi" w:hAnsiTheme="minorHAnsi" w:cstheme="minorHAnsi"/>
        </w:rPr>
        <w:t>Komisija pārbaud</w:t>
      </w:r>
      <w:r>
        <w:rPr>
          <w:rFonts w:asciiTheme="minorHAnsi" w:hAnsiTheme="minorHAnsi" w:cstheme="minorHAnsi"/>
        </w:rPr>
        <w:t>īja</w:t>
      </w:r>
      <w:r w:rsidRPr="00A01698">
        <w:rPr>
          <w:rFonts w:asciiTheme="minorHAnsi" w:hAnsiTheme="minorHAnsi" w:cstheme="minorHAnsi"/>
        </w:rPr>
        <w:t xml:space="preserve"> pretendentu piedāvājumu noformējumu un iesniegto dokumentu atbilstību nolikumā noteiktajām kvalifikācijas (atlases) prasībām. Visi pretendenti saviem piedāvājumiem pievienojuši apliecinājumus </w:t>
      </w:r>
      <w:r w:rsidRPr="00A01698">
        <w:rPr>
          <w:rFonts w:asciiTheme="minorHAnsi" w:eastAsia="Times New Roman" w:hAnsiTheme="minorHAnsi" w:cstheme="minorHAnsi"/>
        </w:rPr>
        <w:t>par neatkarīgi izstrādātu piedāvājumu, kas sagatavoti saskaņā ar nolikuma 5. pielikuma formu.</w:t>
      </w:r>
    </w:p>
    <w:p w14:paraId="02423269" w14:textId="42C7E452" w:rsidR="00A01698" w:rsidRPr="00A01698" w:rsidRDefault="00A01698" w:rsidP="005B22E0">
      <w:pPr>
        <w:spacing w:after="0" w:line="240" w:lineRule="auto"/>
        <w:ind w:left="336"/>
        <w:jc w:val="both"/>
        <w:outlineLvl w:val="0"/>
        <w:rPr>
          <w:rFonts w:asciiTheme="minorHAnsi" w:hAnsiTheme="minorHAnsi" w:cstheme="minorHAnsi"/>
        </w:rPr>
      </w:pPr>
      <w:r w:rsidRPr="00A01698">
        <w:rPr>
          <w:rFonts w:asciiTheme="minorHAnsi" w:eastAsia="Times New Roman" w:hAnsiTheme="minorHAnsi" w:cstheme="minorHAnsi"/>
        </w:rPr>
        <w:t>Komisija konstatē</w:t>
      </w:r>
      <w:r w:rsidR="005B22E0">
        <w:rPr>
          <w:rFonts w:asciiTheme="minorHAnsi" w:eastAsia="Times New Roman" w:hAnsiTheme="minorHAnsi" w:cstheme="minorHAnsi"/>
        </w:rPr>
        <w:t>ja</w:t>
      </w:r>
      <w:r w:rsidRPr="00A01698">
        <w:rPr>
          <w:rFonts w:asciiTheme="minorHAnsi" w:eastAsia="Times New Roman" w:hAnsiTheme="minorHAnsi" w:cstheme="minorHAnsi"/>
        </w:rPr>
        <w:t>, ka</w:t>
      </w:r>
      <w:r w:rsidRPr="00A01698">
        <w:rPr>
          <w:rFonts w:asciiTheme="minorHAnsi" w:hAnsiTheme="minorHAnsi" w:cstheme="minorHAnsi"/>
        </w:rPr>
        <w:t xml:space="preserve"> visu p</w:t>
      </w:r>
      <w:r w:rsidRPr="00A01698">
        <w:rPr>
          <w:rFonts w:asciiTheme="minorHAnsi" w:eastAsia="Times New Roman" w:hAnsiTheme="minorHAnsi" w:cstheme="minorHAnsi"/>
        </w:rPr>
        <w:t>retendentu iesniegtie piedāvājumi atbilst</w:t>
      </w:r>
      <w:r w:rsidRPr="00A01698">
        <w:rPr>
          <w:rFonts w:asciiTheme="minorHAnsi" w:hAnsiTheme="minorHAnsi" w:cstheme="minorHAnsi"/>
        </w:rPr>
        <w:t xml:space="preserve"> atklātā konkursa</w:t>
      </w:r>
      <w:r w:rsidRPr="00A01698">
        <w:rPr>
          <w:rFonts w:asciiTheme="minorHAnsi" w:eastAsia="Times New Roman" w:hAnsiTheme="minorHAnsi" w:cstheme="minorHAnsi"/>
        </w:rPr>
        <w:t xml:space="preserve"> </w:t>
      </w:r>
      <w:r w:rsidRPr="00A01698">
        <w:rPr>
          <w:rFonts w:asciiTheme="minorHAnsi" w:hAnsiTheme="minorHAnsi" w:cstheme="minorHAnsi"/>
        </w:rPr>
        <w:t>nolikumā noteiktajām kvalifikācijas (atlases) prasībām</w:t>
      </w:r>
      <w:r w:rsidRPr="00A01698">
        <w:rPr>
          <w:rFonts w:asciiTheme="minorHAnsi" w:eastAsia="Times New Roman" w:hAnsiTheme="minorHAnsi" w:cstheme="minorHAnsi"/>
        </w:rPr>
        <w:t xml:space="preserve"> un visu pretendentu </w:t>
      </w:r>
      <w:r w:rsidRPr="00A01698">
        <w:rPr>
          <w:rFonts w:asciiTheme="minorHAnsi" w:hAnsiTheme="minorHAnsi" w:cstheme="minorHAnsi"/>
        </w:rPr>
        <w:t>iesniegto piedāvājumu noformējums atbilst atklātā konkursa nolikumā noteiktajām noformējuma prasībām.</w:t>
      </w:r>
    </w:p>
    <w:p w14:paraId="40949FB1" w14:textId="40CDF1CE" w:rsidR="00A01698" w:rsidRPr="005B22E0" w:rsidRDefault="00A01698" w:rsidP="005B22E0">
      <w:pPr>
        <w:spacing w:before="120" w:after="0" w:line="240" w:lineRule="auto"/>
        <w:jc w:val="both"/>
        <w:outlineLvl w:val="0"/>
        <w:rPr>
          <w:rFonts w:asciiTheme="minorHAnsi" w:hAnsiTheme="minorHAnsi" w:cstheme="minorHAnsi"/>
        </w:rPr>
      </w:pPr>
      <w:r w:rsidRPr="005B22E0">
        <w:rPr>
          <w:rFonts w:asciiTheme="minorHAnsi" w:hAnsiTheme="minorHAnsi" w:cstheme="minorHAnsi"/>
          <w:b/>
        </w:rPr>
        <w:t>Komisija nol</w:t>
      </w:r>
      <w:r w:rsidR="005B22E0">
        <w:rPr>
          <w:rFonts w:asciiTheme="minorHAnsi" w:hAnsiTheme="minorHAnsi" w:cstheme="minorHAnsi"/>
          <w:b/>
        </w:rPr>
        <w:t>ēma</w:t>
      </w:r>
      <w:r w:rsidRPr="005B22E0">
        <w:rPr>
          <w:rFonts w:asciiTheme="minorHAnsi" w:hAnsiTheme="minorHAnsi" w:cstheme="minorHAnsi"/>
          <w:b/>
        </w:rPr>
        <w:t>:</w:t>
      </w:r>
      <w:r w:rsidRPr="005B22E0">
        <w:rPr>
          <w:rFonts w:asciiTheme="minorHAnsi" w:hAnsiTheme="minorHAnsi" w:cstheme="minorHAnsi"/>
        </w:rPr>
        <w:t xml:space="preserve"> visu </w:t>
      </w:r>
      <w:r w:rsidRPr="005B22E0">
        <w:rPr>
          <w:rFonts w:asciiTheme="minorHAnsi" w:hAnsiTheme="minorHAnsi" w:cstheme="minorHAnsi"/>
          <w:bCs/>
        </w:rPr>
        <w:t>pretendentu</w:t>
      </w:r>
      <w:r w:rsidRPr="005B22E0">
        <w:rPr>
          <w:rFonts w:asciiTheme="minorHAnsi" w:eastAsia="Times New Roman" w:hAnsiTheme="minorHAnsi" w:cstheme="minorHAnsi"/>
          <w:lang w:eastAsia="en-GB"/>
        </w:rPr>
        <w:t xml:space="preserve"> </w:t>
      </w:r>
      <w:r w:rsidRPr="005B22E0">
        <w:rPr>
          <w:rFonts w:asciiTheme="minorHAnsi" w:hAnsiTheme="minorHAnsi" w:cstheme="minorHAnsi"/>
        </w:rPr>
        <w:t>piedāvājumus virzīt turpmākai vērtēšanai.</w:t>
      </w:r>
    </w:p>
    <w:p w14:paraId="16CFAD2D" w14:textId="545F9DA3" w:rsidR="00316AE8" w:rsidRPr="009776BA" w:rsidRDefault="00316AE8" w:rsidP="006C20A7">
      <w:pPr>
        <w:pStyle w:val="ListParagraph"/>
        <w:numPr>
          <w:ilvl w:val="0"/>
          <w:numId w:val="1"/>
        </w:numPr>
        <w:spacing w:before="120" w:after="0" w:line="240" w:lineRule="auto"/>
        <w:ind w:left="392" w:hanging="350"/>
        <w:jc w:val="both"/>
        <w:outlineLvl w:val="0"/>
        <w:rPr>
          <w:rFonts w:asciiTheme="minorHAnsi" w:hAnsiTheme="minorHAnsi" w:cstheme="minorHAnsi"/>
        </w:rPr>
      </w:pPr>
      <w:r w:rsidRPr="009776BA">
        <w:rPr>
          <w:rFonts w:asciiTheme="minorHAnsi" w:eastAsia="Times New Roman" w:hAnsiTheme="minorHAnsi" w:cstheme="minorHAnsi"/>
          <w:b/>
          <w:bCs/>
        </w:rPr>
        <w:lastRenderedPageBreak/>
        <w:t>Tehniskā piedāvājuma vērtēšana</w:t>
      </w:r>
      <w:r w:rsidR="006C20A7">
        <w:rPr>
          <w:rFonts w:asciiTheme="minorHAnsi" w:eastAsia="Times New Roman" w:hAnsiTheme="minorHAnsi" w:cstheme="minorHAnsi"/>
          <w:b/>
          <w:bCs/>
        </w:rPr>
        <w:t xml:space="preserve"> </w:t>
      </w:r>
      <w:r w:rsidR="006C20A7" w:rsidRPr="009870CB">
        <w:rPr>
          <w:rFonts w:ascii="Calibri" w:eastAsia="Times New Roman" w:hAnsi="Calibri"/>
          <w:bCs/>
        </w:rPr>
        <w:t>(</w:t>
      </w:r>
      <w:r w:rsidR="005B22E0">
        <w:rPr>
          <w:rFonts w:ascii="Calibri" w:eastAsia="Times New Roman" w:hAnsi="Calibri"/>
          <w:bCs/>
        </w:rPr>
        <w:t xml:space="preserve">25.08.2026. </w:t>
      </w:r>
      <w:r w:rsidR="005B22E0" w:rsidRPr="009870CB">
        <w:rPr>
          <w:rFonts w:ascii="Calibri" w:eastAsia="Times New Roman" w:hAnsi="Calibri"/>
          <w:bCs/>
        </w:rPr>
        <w:t>protokols Nr.</w:t>
      </w:r>
      <w:r w:rsidR="005B22E0">
        <w:rPr>
          <w:rFonts w:ascii="Calibri" w:eastAsia="Times New Roman" w:hAnsi="Calibri"/>
          <w:bCs/>
        </w:rPr>
        <w:t>4</w:t>
      </w:r>
      <w:r w:rsidR="006C20A7" w:rsidRPr="009870CB">
        <w:rPr>
          <w:rFonts w:ascii="Calibri" w:eastAsia="Times New Roman" w:hAnsi="Calibri"/>
          <w:bCs/>
        </w:rPr>
        <w:t>)</w:t>
      </w:r>
      <w:r w:rsidRPr="009776BA">
        <w:rPr>
          <w:rFonts w:asciiTheme="minorHAnsi" w:eastAsia="Times New Roman" w:hAnsiTheme="minorHAnsi" w:cstheme="minorHAnsi"/>
          <w:b/>
          <w:bCs/>
        </w:rPr>
        <w:t>.</w:t>
      </w:r>
    </w:p>
    <w:p w14:paraId="26AD0152" w14:textId="1A914223" w:rsidR="005B22E0" w:rsidRDefault="005B22E0" w:rsidP="005B22E0">
      <w:pPr>
        <w:suppressAutoHyphens/>
        <w:spacing w:after="0" w:line="240" w:lineRule="auto"/>
        <w:ind w:left="360"/>
        <w:jc w:val="both"/>
        <w:outlineLvl w:val="0"/>
        <w:rPr>
          <w:rFonts w:asciiTheme="minorHAnsi" w:eastAsia="Times New Roman" w:hAnsiTheme="minorHAnsi" w:cstheme="minorHAnsi"/>
        </w:rPr>
      </w:pPr>
      <w:r w:rsidRPr="009776BA">
        <w:rPr>
          <w:rFonts w:asciiTheme="minorHAnsi" w:eastAsia="Times New Roman" w:hAnsiTheme="minorHAnsi" w:cstheme="minorHAnsi"/>
        </w:rPr>
        <w:t>Komisija veic</w:t>
      </w:r>
      <w:r>
        <w:rPr>
          <w:rFonts w:asciiTheme="minorHAnsi" w:eastAsia="Times New Roman" w:hAnsiTheme="minorHAnsi" w:cstheme="minorHAnsi"/>
        </w:rPr>
        <w:t>a</w:t>
      </w:r>
      <w:r w:rsidRPr="009776BA">
        <w:rPr>
          <w:rFonts w:asciiTheme="minorHAnsi" w:eastAsia="Times New Roman" w:hAnsiTheme="minorHAnsi" w:cstheme="minorHAnsi"/>
        </w:rPr>
        <w:t xml:space="preserve"> </w:t>
      </w:r>
      <w:r w:rsidRPr="009776BA">
        <w:rPr>
          <w:rFonts w:asciiTheme="minorHAnsi" w:hAnsiTheme="minorHAnsi" w:cstheme="minorHAnsi"/>
        </w:rPr>
        <w:t>pretendent</w:t>
      </w:r>
      <w:r>
        <w:rPr>
          <w:rFonts w:asciiTheme="minorHAnsi" w:hAnsiTheme="minorHAnsi" w:cstheme="minorHAnsi"/>
        </w:rPr>
        <w:t xml:space="preserve">u </w:t>
      </w:r>
      <w:r w:rsidRPr="009776BA">
        <w:rPr>
          <w:rFonts w:asciiTheme="minorHAnsi" w:hAnsiTheme="minorHAnsi" w:cstheme="minorHAnsi"/>
        </w:rPr>
        <w:t>iesniegt</w:t>
      </w:r>
      <w:r>
        <w:rPr>
          <w:rFonts w:asciiTheme="minorHAnsi" w:hAnsiTheme="minorHAnsi" w:cstheme="minorHAnsi"/>
        </w:rPr>
        <w:t>o</w:t>
      </w:r>
      <w:r w:rsidRPr="009776BA">
        <w:rPr>
          <w:rFonts w:asciiTheme="minorHAnsi" w:hAnsiTheme="minorHAnsi" w:cstheme="minorHAnsi"/>
        </w:rPr>
        <w:t xml:space="preserve"> tehnisk</w:t>
      </w:r>
      <w:r>
        <w:rPr>
          <w:rFonts w:asciiTheme="minorHAnsi" w:hAnsiTheme="minorHAnsi" w:cstheme="minorHAnsi"/>
        </w:rPr>
        <w:t>o</w:t>
      </w:r>
      <w:r w:rsidRPr="009776BA">
        <w:rPr>
          <w:rFonts w:asciiTheme="minorHAnsi" w:hAnsiTheme="minorHAnsi" w:cstheme="minorHAnsi"/>
        </w:rPr>
        <w:t xml:space="preserve"> piedāvājum</w:t>
      </w:r>
      <w:r>
        <w:rPr>
          <w:rFonts w:asciiTheme="minorHAnsi" w:hAnsiTheme="minorHAnsi" w:cstheme="minorHAnsi"/>
        </w:rPr>
        <w:t>u</w:t>
      </w:r>
      <w:r w:rsidRPr="009776BA">
        <w:rPr>
          <w:rFonts w:asciiTheme="minorHAnsi" w:eastAsia="Times New Roman" w:hAnsiTheme="minorHAnsi" w:cstheme="minorHAnsi"/>
        </w:rPr>
        <w:t xml:space="preserve"> vērtēšanu</w:t>
      </w:r>
      <w:r>
        <w:rPr>
          <w:rFonts w:asciiTheme="minorHAnsi" w:eastAsia="Times New Roman" w:hAnsiTheme="minorHAnsi" w:cstheme="minorHAnsi"/>
        </w:rPr>
        <w:t xml:space="preserve"> un </w:t>
      </w:r>
      <w:r w:rsidRPr="009776BA">
        <w:rPr>
          <w:rFonts w:asciiTheme="minorHAnsi" w:eastAsia="Times New Roman" w:hAnsiTheme="minorHAnsi" w:cstheme="minorHAnsi"/>
        </w:rPr>
        <w:t>konstatē</w:t>
      </w:r>
      <w:r>
        <w:rPr>
          <w:rFonts w:asciiTheme="minorHAnsi" w:eastAsia="Times New Roman" w:hAnsiTheme="minorHAnsi" w:cstheme="minorHAnsi"/>
        </w:rPr>
        <w:t>ja</w:t>
      </w:r>
      <w:r w:rsidRPr="009776BA">
        <w:rPr>
          <w:rFonts w:asciiTheme="minorHAnsi" w:eastAsia="Times New Roman" w:hAnsiTheme="minorHAnsi" w:cstheme="minorHAnsi"/>
        </w:rPr>
        <w:t>, ka</w:t>
      </w:r>
      <w:r>
        <w:rPr>
          <w:rFonts w:asciiTheme="minorHAnsi" w:eastAsia="Times New Roman" w:hAnsiTheme="minorHAnsi" w:cstheme="minorHAnsi"/>
        </w:rPr>
        <w:t>:</w:t>
      </w:r>
    </w:p>
    <w:p w14:paraId="56185D90" w14:textId="77777777" w:rsidR="005B22E0" w:rsidRDefault="005B22E0" w:rsidP="00A247D4">
      <w:pPr>
        <w:pStyle w:val="ListParagraph"/>
        <w:numPr>
          <w:ilvl w:val="0"/>
          <w:numId w:val="23"/>
        </w:numPr>
        <w:suppressAutoHyphens/>
        <w:spacing w:after="0" w:line="240" w:lineRule="auto"/>
        <w:ind w:left="672" w:hanging="311"/>
        <w:jc w:val="both"/>
        <w:outlineLvl w:val="0"/>
        <w:rPr>
          <w:rFonts w:asciiTheme="minorHAnsi" w:eastAsia="Times New Roman" w:hAnsiTheme="minorHAnsi" w:cstheme="minorHAnsi"/>
        </w:rPr>
      </w:pPr>
      <w:r w:rsidRPr="004E2875">
        <w:rPr>
          <w:rFonts w:asciiTheme="minorHAnsi" w:eastAsia="Times New Roman" w:hAnsiTheme="minorHAnsi" w:cstheme="minorHAnsi"/>
        </w:rPr>
        <w:t>pretendenta SIA ‘’</w:t>
      </w:r>
      <w:proofErr w:type="spellStart"/>
      <w:r w:rsidRPr="004E2875">
        <w:rPr>
          <w:rFonts w:asciiTheme="minorHAnsi" w:eastAsia="Times New Roman" w:hAnsiTheme="minorHAnsi" w:cstheme="minorHAnsi"/>
        </w:rPr>
        <w:t>Derox</w:t>
      </w:r>
      <w:proofErr w:type="spellEnd"/>
      <w:r w:rsidRPr="004E2875">
        <w:rPr>
          <w:rFonts w:asciiTheme="minorHAnsi" w:eastAsia="Times New Roman" w:hAnsiTheme="minorHAnsi" w:cstheme="minorHAnsi"/>
        </w:rPr>
        <w:t xml:space="preserve">’’ </w:t>
      </w:r>
      <w:r>
        <w:rPr>
          <w:rFonts w:asciiTheme="minorHAnsi" w:eastAsia="Times New Roman" w:hAnsiTheme="minorHAnsi" w:cstheme="minorHAnsi"/>
        </w:rPr>
        <w:t xml:space="preserve">iesniegtais </w:t>
      </w:r>
      <w:r w:rsidRPr="004E2875">
        <w:rPr>
          <w:rFonts w:asciiTheme="minorHAnsi" w:eastAsia="Times New Roman" w:hAnsiTheme="minorHAnsi" w:cstheme="minorHAnsi"/>
        </w:rPr>
        <w:t>tehn</w:t>
      </w:r>
      <w:r>
        <w:rPr>
          <w:rFonts w:asciiTheme="minorHAnsi" w:eastAsia="Times New Roman" w:hAnsiTheme="minorHAnsi" w:cstheme="minorHAnsi"/>
        </w:rPr>
        <w:t xml:space="preserve">iskais piedāvājums </w:t>
      </w:r>
      <w:r w:rsidRPr="004E2875">
        <w:rPr>
          <w:rFonts w:asciiTheme="minorHAnsi" w:eastAsia="Times New Roman" w:hAnsiTheme="minorHAnsi" w:cstheme="minorHAnsi"/>
        </w:rPr>
        <w:t xml:space="preserve">atklātā konkursa </w:t>
      </w:r>
      <w:r w:rsidRPr="00B00C23">
        <w:rPr>
          <w:rFonts w:asciiTheme="minorHAnsi" w:eastAsia="Times New Roman" w:hAnsiTheme="minorHAnsi" w:cstheme="minorHAnsi"/>
          <w:b/>
          <w:bCs/>
        </w:rPr>
        <w:t>1. daļā</w:t>
      </w:r>
      <w:r w:rsidRPr="004E2875">
        <w:rPr>
          <w:rFonts w:asciiTheme="minorHAnsi" w:eastAsia="Times New Roman" w:hAnsiTheme="minorHAnsi" w:cstheme="minorHAnsi"/>
        </w:rPr>
        <w:t xml:space="preserve"> ‘’Automātiskais AI koloniju skaitītājs un </w:t>
      </w:r>
      <w:proofErr w:type="spellStart"/>
      <w:r w:rsidRPr="004E2875">
        <w:rPr>
          <w:rFonts w:asciiTheme="minorHAnsi" w:eastAsia="Times New Roman" w:hAnsiTheme="minorHAnsi" w:cstheme="minorHAnsi"/>
        </w:rPr>
        <w:t>inhibīcijas</w:t>
      </w:r>
      <w:proofErr w:type="spellEnd"/>
      <w:r w:rsidRPr="004E2875">
        <w:rPr>
          <w:rFonts w:asciiTheme="minorHAnsi" w:eastAsia="Times New Roman" w:hAnsiTheme="minorHAnsi" w:cstheme="minorHAnsi"/>
        </w:rPr>
        <w:t xml:space="preserve"> zonu lasītājs’’ </w:t>
      </w:r>
      <w:r w:rsidRPr="002C5C29">
        <w:rPr>
          <w:rFonts w:asciiTheme="minorHAnsi" w:eastAsia="Times New Roman" w:hAnsiTheme="minorHAnsi" w:cstheme="minorHAnsi"/>
          <w:b/>
          <w:bCs/>
        </w:rPr>
        <w:t>atbilst</w:t>
      </w:r>
      <w:r w:rsidRPr="004E2875">
        <w:rPr>
          <w:rFonts w:asciiTheme="minorHAnsi" w:eastAsia="Times New Roman" w:hAnsiTheme="minorHAnsi" w:cstheme="minorHAnsi"/>
        </w:rPr>
        <w:t xml:space="preserve"> atklātā konkursa nolikumā noteiktajām prasībām</w:t>
      </w:r>
      <w:r>
        <w:rPr>
          <w:rFonts w:asciiTheme="minorHAnsi" w:eastAsia="Times New Roman" w:hAnsiTheme="minorHAnsi" w:cstheme="minorHAnsi"/>
        </w:rPr>
        <w:t>;</w:t>
      </w:r>
    </w:p>
    <w:p w14:paraId="7FCA2EAE" w14:textId="77777777" w:rsidR="005B22E0" w:rsidRDefault="005B22E0" w:rsidP="005B22E0">
      <w:pPr>
        <w:pStyle w:val="ListParagraph"/>
        <w:numPr>
          <w:ilvl w:val="0"/>
          <w:numId w:val="23"/>
        </w:numPr>
        <w:suppressAutoHyphens/>
        <w:spacing w:before="120" w:after="0" w:line="240" w:lineRule="auto"/>
        <w:ind w:left="672" w:hanging="311"/>
        <w:jc w:val="both"/>
        <w:outlineLvl w:val="0"/>
        <w:rPr>
          <w:rFonts w:asciiTheme="minorHAnsi" w:eastAsia="Times New Roman" w:hAnsiTheme="minorHAnsi" w:cstheme="minorHAnsi"/>
        </w:rPr>
      </w:pPr>
      <w:r>
        <w:rPr>
          <w:rFonts w:asciiTheme="minorHAnsi" w:eastAsia="Times New Roman" w:hAnsiTheme="minorHAnsi" w:cstheme="minorHAnsi"/>
        </w:rPr>
        <w:t>pretendenta SIA ‘’</w:t>
      </w:r>
      <w:proofErr w:type="spellStart"/>
      <w:r>
        <w:rPr>
          <w:rFonts w:asciiTheme="minorHAnsi" w:eastAsia="Times New Roman" w:hAnsiTheme="minorHAnsi" w:cstheme="minorHAnsi"/>
        </w:rPr>
        <w:t>Hydrox</w:t>
      </w:r>
      <w:proofErr w:type="spellEnd"/>
      <w:r>
        <w:rPr>
          <w:rFonts w:asciiTheme="minorHAnsi" w:eastAsia="Times New Roman" w:hAnsiTheme="minorHAnsi" w:cstheme="minorHAnsi"/>
        </w:rPr>
        <w:t xml:space="preserve">’’ </w:t>
      </w:r>
      <w:r w:rsidRPr="004E2875">
        <w:rPr>
          <w:rFonts w:asciiTheme="minorHAnsi" w:eastAsia="Times New Roman" w:hAnsiTheme="minorHAnsi" w:cstheme="minorHAnsi"/>
        </w:rPr>
        <w:t xml:space="preserve"> </w:t>
      </w:r>
      <w:r>
        <w:rPr>
          <w:rFonts w:asciiTheme="minorHAnsi" w:eastAsia="Times New Roman" w:hAnsiTheme="minorHAnsi" w:cstheme="minorHAnsi"/>
        </w:rPr>
        <w:t xml:space="preserve">iesniegtais </w:t>
      </w:r>
      <w:r w:rsidRPr="004E2875">
        <w:rPr>
          <w:rFonts w:asciiTheme="minorHAnsi" w:eastAsia="Times New Roman" w:hAnsiTheme="minorHAnsi" w:cstheme="minorHAnsi"/>
        </w:rPr>
        <w:t>tehn</w:t>
      </w:r>
      <w:r>
        <w:rPr>
          <w:rFonts w:asciiTheme="minorHAnsi" w:eastAsia="Times New Roman" w:hAnsiTheme="minorHAnsi" w:cstheme="minorHAnsi"/>
        </w:rPr>
        <w:t xml:space="preserve">iskais piedāvājums </w:t>
      </w:r>
      <w:r w:rsidRPr="004E2875">
        <w:rPr>
          <w:rFonts w:asciiTheme="minorHAnsi" w:eastAsia="Times New Roman" w:hAnsiTheme="minorHAnsi" w:cstheme="minorHAnsi"/>
        </w:rPr>
        <w:t xml:space="preserve">atklātā konkursa </w:t>
      </w:r>
      <w:r w:rsidRPr="00B00C23">
        <w:rPr>
          <w:rFonts w:asciiTheme="minorHAnsi" w:eastAsia="Times New Roman" w:hAnsiTheme="minorHAnsi" w:cstheme="minorHAnsi"/>
          <w:b/>
          <w:bCs/>
        </w:rPr>
        <w:t>2. daļā</w:t>
      </w:r>
      <w:r w:rsidRPr="004E2875">
        <w:rPr>
          <w:rFonts w:asciiTheme="minorHAnsi" w:eastAsia="Times New Roman" w:hAnsiTheme="minorHAnsi" w:cstheme="minorHAnsi"/>
        </w:rPr>
        <w:t xml:space="preserve"> ‘’</w:t>
      </w:r>
      <w:r>
        <w:rPr>
          <w:rFonts w:asciiTheme="minorHAnsi" w:eastAsia="Times New Roman" w:hAnsiTheme="minorHAnsi" w:cstheme="minorHAnsi"/>
        </w:rPr>
        <w:t xml:space="preserve">Reālā laika </w:t>
      </w:r>
      <w:proofErr w:type="spellStart"/>
      <w:r>
        <w:rPr>
          <w:rFonts w:asciiTheme="minorHAnsi" w:eastAsia="Times New Roman" w:hAnsiTheme="minorHAnsi" w:cstheme="minorHAnsi"/>
        </w:rPr>
        <w:t>polimerāzes</w:t>
      </w:r>
      <w:proofErr w:type="spellEnd"/>
      <w:r>
        <w:rPr>
          <w:rFonts w:asciiTheme="minorHAnsi" w:eastAsia="Times New Roman" w:hAnsiTheme="minorHAnsi" w:cstheme="minorHAnsi"/>
        </w:rPr>
        <w:t xml:space="preserve"> </w:t>
      </w:r>
      <w:r w:rsidRPr="004E2875">
        <w:rPr>
          <w:rFonts w:asciiTheme="minorHAnsi" w:eastAsia="Times New Roman" w:hAnsiTheme="minorHAnsi" w:cstheme="minorHAnsi"/>
        </w:rPr>
        <w:t xml:space="preserve">Automātiskais AI koloniju skaitītājs un </w:t>
      </w:r>
      <w:proofErr w:type="spellStart"/>
      <w:r w:rsidRPr="004E2875">
        <w:rPr>
          <w:rFonts w:asciiTheme="minorHAnsi" w:eastAsia="Times New Roman" w:hAnsiTheme="minorHAnsi" w:cstheme="minorHAnsi"/>
        </w:rPr>
        <w:t>inhibīcijas</w:t>
      </w:r>
      <w:proofErr w:type="spellEnd"/>
      <w:r w:rsidRPr="004E2875">
        <w:rPr>
          <w:rFonts w:asciiTheme="minorHAnsi" w:eastAsia="Times New Roman" w:hAnsiTheme="minorHAnsi" w:cstheme="minorHAnsi"/>
        </w:rPr>
        <w:t xml:space="preserve"> zonu lasītājs’’ </w:t>
      </w:r>
      <w:r w:rsidRPr="002C5C29">
        <w:rPr>
          <w:rFonts w:asciiTheme="minorHAnsi" w:eastAsia="Times New Roman" w:hAnsiTheme="minorHAnsi" w:cstheme="minorHAnsi"/>
          <w:b/>
          <w:bCs/>
        </w:rPr>
        <w:t>atbilst</w:t>
      </w:r>
      <w:r w:rsidRPr="004E2875">
        <w:rPr>
          <w:rFonts w:asciiTheme="minorHAnsi" w:eastAsia="Times New Roman" w:hAnsiTheme="minorHAnsi" w:cstheme="minorHAnsi"/>
        </w:rPr>
        <w:t xml:space="preserve"> atklātā konkursa nolikumā noteiktajām prasībām</w:t>
      </w:r>
      <w:r>
        <w:rPr>
          <w:rFonts w:asciiTheme="minorHAnsi" w:eastAsia="Times New Roman" w:hAnsiTheme="minorHAnsi" w:cstheme="minorHAnsi"/>
        </w:rPr>
        <w:t>;</w:t>
      </w:r>
    </w:p>
    <w:p w14:paraId="0A6DD375" w14:textId="77777777" w:rsidR="005B22E0" w:rsidRDefault="005B22E0" w:rsidP="005B22E0">
      <w:pPr>
        <w:pStyle w:val="ListParagraph"/>
        <w:numPr>
          <w:ilvl w:val="0"/>
          <w:numId w:val="23"/>
        </w:numPr>
        <w:suppressAutoHyphens/>
        <w:spacing w:before="120" w:after="0" w:line="240" w:lineRule="auto"/>
        <w:ind w:left="672" w:hanging="311"/>
        <w:jc w:val="both"/>
        <w:outlineLvl w:val="0"/>
        <w:rPr>
          <w:rFonts w:asciiTheme="minorHAnsi" w:eastAsia="Times New Roman" w:hAnsiTheme="minorHAnsi" w:cstheme="minorHAnsi"/>
          <w:lang w:eastAsia="lv-LV"/>
        </w:rPr>
      </w:pPr>
      <w:r>
        <w:rPr>
          <w:rFonts w:asciiTheme="minorHAnsi" w:eastAsia="Times New Roman" w:hAnsiTheme="minorHAnsi" w:cstheme="minorHAnsi"/>
        </w:rPr>
        <w:t>pretendenta ‘’</w:t>
      </w:r>
      <w:proofErr w:type="spellStart"/>
      <w:r>
        <w:rPr>
          <w:rFonts w:asciiTheme="minorHAnsi" w:eastAsia="Times New Roman" w:hAnsiTheme="minorHAnsi" w:cstheme="minorHAnsi"/>
        </w:rPr>
        <w:t>Medilink</w:t>
      </w:r>
      <w:proofErr w:type="spellEnd"/>
      <w:r>
        <w:rPr>
          <w:rFonts w:asciiTheme="minorHAnsi" w:eastAsia="Times New Roman" w:hAnsiTheme="minorHAnsi" w:cstheme="minorHAnsi"/>
        </w:rPr>
        <w:t xml:space="preserve">’’ SIA </w:t>
      </w:r>
      <w:r w:rsidRPr="004E2875">
        <w:rPr>
          <w:rFonts w:asciiTheme="minorHAnsi" w:eastAsia="Times New Roman" w:hAnsiTheme="minorHAnsi" w:cstheme="minorHAnsi"/>
        </w:rPr>
        <w:t>iesniegt</w:t>
      </w:r>
      <w:r>
        <w:rPr>
          <w:rFonts w:asciiTheme="minorHAnsi" w:eastAsia="Times New Roman" w:hAnsiTheme="minorHAnsi" w:cstheme="minorHAnsi"/>
        </w:rPr>
        <w:t xml:space="preserve">ais </w:t>
      </w:r>
      <w:r w:rsidRPr="004E2875">
        <w:rPr>
          <w:rFonts w:asciiTheme="minorHAnsi" w:eastAsia="Times New Roman" w:hAnsiTheme="minorHAnsi" w:cstheme="minorHAnsi"/>
        </w:rPr>
        <w:t>tehnisk</w:t>
      </w:r>
      <w:r>
        <w:rPr>
          <w:rFonts w:asciiTheme="minorHAnsi" w:eastAsia="Times New Roman" w:hAnsiTheme="minorHAnsi" w:cstheme="minorHAnsi"/>
        </w:rPr>
        <w:t xml:space="preserve">ais piedāvājums atklātā konkursa </w:t>
      </w:r>
      <w:r w:rsidRPr="00B00C23">
        <w:rPr>
          <w:rFonts w:asciiTheme="minorHAnsi" w:eastAsia="Times New Roman" w:hAnsiTheme="minorHAnsi" w:cstheme="minorHAnsi"/>
          <w:b/>
          <w:bCs/>
        </w:rPr>
        <w:t>3. daļā</w:t>
      </w:r>
      <w:r>
        <w:rPr>
          <w:rFonts w:asciiTheme="minorHAnsi" w:eastAsia="Times New Roman" w:hAnsiTheme="minorHAnsi" w:cstheme="minorHAnsi"/>
        </w:rPr>
        <w:t xml:space="preserve"> ‘’Automatizēta DNS/RNS ekstrakcijas iekārta’’ </w:t>
      </w:r>
      <w:r w:rsidRPr="002C5C29">
        <w:rPr>
          <w:rFonts w:asciiTheme="minorHAnsi" w:eastAsia="Times New Roman" w:hAnsiTheme="minorHAnsi" w:cstheme="minorHAnsi"/>
          <w:b/>
          <w:bCs/>
        </w:rPr>
        <w:t>neatbilst</w:t>
      </w:r>
      <w:r>
        <w:rPr>
          <w:rFonts w:asciiTheme="minorHAnsi" w:eastAsia="Times New Roman" w:hAnsiTheme="minorHAnsi" w:cstheme="minorHAnsi"/>
        </w:rPr>
        <w:t xml:space="preserve"> atklātā konkursa nol</w:t>
      </w:r>
      <w:r w:rsidRPr="004E2875">
        <w:rPr>
          <w:rFonts w:asciiTheme="minorHAnsi" w:eastAsia="Times New Roman" w:hAnsiTheme="minorHAnsi" w:cstheme="minorHAnsi"/>
        </w:rPr>
        <w:t>ikumā noteiktajām prasībām</w:t>
      </w:r>
      <w:r>
        <w:rPr>
          <w:rFonts w:asciiTheme="minorHAnsi" w:eastAsia="Times New Roman" w:hAnsiTheme="minorHAnsi" w:cstheme="minorHAnsi"/>
        </w:rPr>
        <w:t xml:space="preserve">, proti, atklātā konkursa nolikuma 2. pielikuma ‘’Tehniskā specifikācija’’ (turpmāk – tehniskā specifikācija) </w:t>
      </w:r>
      <w:r w:rsidRPr="00C967B1">
        <w:rPr>
          <w:rFonts w:asciiTheme="minorHAnsi" w:eastAsia="Times New Roman" w:hAnsiTheme="minorHAnsi" w:cstheme="minorHAnsi"/>
          <w:lang w:eastAsia="lv-LV"/>
        </w:rPr>
        <w:t>noteikts, ka</w:t>
      </w:r>
      <w:r>
        <w:rPr>
          <w:rFonts w:asciiTheme="minorHAnsi" w:eastAsia="Times New Roman" w:hAnsiTheme="minorHAnsi" w:cstheme="minorHAnsi"/>
          <w:lang w:eastAsia="lv-LV"/>
        </w:rPr>
        <w:t>:</w:t>
      </w:r>
    </w:p>
    <w:p w14:paraId="3255E7ED" w14:textId="77777777" w:rsidR="005B22E0" w:rsidRPr="00C967B1" w:rsidRDefault="005B22E0" w:rsidP="005B22E0">
      <w:pPr>
        <w:pStyle w:val="ListParagraph"/>
        <w:suppressAutoHyphens/>
        <w:spacing w:before="120" w:after="0" w:line="240" w:lineRule="auto"/>
        <w:ind w:left="966" w:hanging="308"/>
        <w:jc w:val="both"/>
        <w:outlineLvl w:val="0"/>
        <w:rPr>
          <w:rFonts w:asciiTheme="minorHAnsi" w:eastAsia="Times New Roman" w:hAnsiTheme="minorHAnsi" w:cstheme="minorHAnsi"/>
          <w:lang w:eastAsia="lv-LV"/>
        </w:rPr>
      </w:pPr>
      <w:r>
        <w:rPr>
          <w:rFonts w:asciiTheme="minorHAnsi" w:eastAsia="Times New Roman" w:hAnsiTheme="minorHAnsi" w:cstheme="minorHAnsi"/>
          <w:lang w:eastAsia="lv-LV"/>
        </w:rPr>
        <w:t>a)</w:t>
      </w:r>
      <w:r w:rsidRPr="00C967B1">
        <w:rPr>
          <w:rFonts w:asciiTheme="minorHAnsi" w:eastAsia="Times New Roman" w:hAnsiTheme="minorHAnsi" w:cstheme="minorHAnsi"/>
          <w:lang w:eastAsia="lv-LV"/>
        </w:rPr>
        <w:t xml:space="preserve"> iekārtai jābūt paredzētai automatizētai DNS/RNS ekstrakcijai no dažādām paraugu matricām, tostarp asinīm, audiem, </w:t>
      </w:r>
      <w:proofErr w:type="spellStart"/>
      <w:r w:rsidRPr="00C967B1">
        <w:rPr>
          <w:rFonts w:asciiTheme="minorHAnsi" w:eastAsia="Times New Roman" w:hAnsiTheme="minorHAnsi" w:cstheme="minorHAnsi"/>
          <w:lang w:eastAsia="lv-LV"/>
        </w:rPr>
        <w:t>iztriepēm</w:t>
      </w:r>
      <w:proofErr w:type="spellEnd"/>
      <w:r w:rsidRPr="00C967B1">
        <w:rPr>
          <w:rFonts w:asciiTheme="minorHAnsi" w:eastAsia="Times New Roman" w:hAnsiTheme="minorHAnsi" w:cstheme="minorHAnsi"/>
          <w:lang w:eastAsia="lv-LV"/>
        </w:rPr>
        <w:t>. Tāpat noteikts, ka ar iekārtu izmantojamam DNS/RNS izdalīšanas reaģentu komplektam jānodrošina iespēja veikt DNS/RNS ekstrakciju no dažāda veida bioloģiskajiem paraugiem, t.i., vienam reaģentu komplektam jābūt piemērotam dažādām paraugu matricām.</w:t>
      </w:r>
    </w:p>
    <w:p w14:paraId="24AF4052" w14:textId="77777777" w:rsidR="005B22E0" w:rsidRPr="00C967B1" w:rsidRDefault="005B22E0" w:rsidP="005B22E0">
      <w:pPr>
        <w:spacing w:after="0" w:line="240" w:lineRule="auto"/>
        <w:ind w:left="966" w:hanging="14"/>
        <w:jc w:val="both"/>
        <w:rPr>
          <w:rFonts w:asciiTheme="minorHAnsi" w:eastAsia="Times New Roman" w:hAnsiTheme="minorHAnsi" w:cstheme="minorHAnsi"/>
          <w:lang w:eastAsia="lv-LV"/>
        </w:rPr>
      </w:pPr>
      <w:r w:rsidRPr="00C967B1">
        <w:rPr>
          <w:rFonts w:asciiTheme="minorHAnsi" w:eastAsia="Times New Roman" w:hAnsiTheme="minorHAnsi" w:cstheme="minorHAnsi"/>
          <w:lang w:eastAsia="lv-LV"/>
        </w:rPr>
        <w:t>Pretendent</w:t>
      </w:r>
      <w:r>
        <w:rPr>
          <w:rFonts w:asciiTheme="minorHAnsi" w:eastAsia="Times New Roman" w:hAnsiTheme="minorHAnsi" w:cstheme="minorHAnsi"/>
          <w:lang w:eastAsia="lv-LV"/>
        </w:rPr>
        <w:t>s ‘’</w:t>
      </w:r>
      <w:proofErr w:type="spellStart"/>
      <w:r>
        <w:rPr>
          <w:rFonts w:asciiTheme="minorHAnsi" w:eastAsia="Times New Roman" w:hAnsiTheme="minorHAnsi" w:cstheme="minorHAnsi"/>
          <w:lang w:eastAsia="lv-LV"/>
        </w:rPr>
        <w:t>Medilink</w:t>
      </w:r>
      <w:proofErr w:type="spellEnd"/>
      <w:r>
        <w:rPr>
          <w:rFonts w:asciiTheme="minorHAnsi" w:eastAsia="Times New Roman" w:hAnsiTheme="minorHAnsi" w:cstheme="minorHAnsi"/>
          <w:lang w:eastAsia="lv-LV"/>
        </w:rPr>
        <w:t>’’ SIA piedāvā</w:t>
      </w:r>
      <w:r w:rsidRPr="00C967B1">
        <w:rPr>
          <w:rFonts w:asciiTheme="minorHAnsi" w:eastAsia="Times New Roman" w:hAnsiTheme="minorHAnsi" w:cstheme="minorHAnsi"/>
          <w:lang w:eastAsia="lv-LV"/>
        </w:rPr>
        <w:t xml:space="preserve"> Genes2Me </w:t>
      </w:r>
      <w:proofErr w:type="spellStart"/>
      <w:r w:rsidRPr="00C967B1">
        <w:rPr>
          <w:rFonts w:asciiTheme="minorHAnsi" w:eastAsia="Times New Roman" w:hAnsiTheme="minorHAnsi" w:cstheme="minorHAnsi"/>
          <w:lang w:eastAsia="lv-LV"/>
        </w:rPr>
        <w:t>Rapi</w:t>
      </w:r>
      <w:proofErr w:type="spellEnd"/>
      <w:r w:rsidRPr="00C967B1">
        <w:rPr>
          <w:rFonts w:asciiTheme="minorHAnsi" w:eastAsia="Times New Roman" w:hAnsiTheme="minorHAnsi" w:cstheme="minorHAnsi"/>
          <w:lang w:eastAsia="lv-LV"/>
        </w:rPr>
        <w:t xml:space="preserve">-X 96 automatizētu nukleīnskābju ekstrakcijas sistēmu un kā ar iekārtu saderīgu reaģentu risinājumu norāda reaģentu komplektu, kas paredzēts klīnisko paraugu apstrādei. No pretendenta iesniegtās dokumentācijas </w:t>
      </w:r>
      <w:r>
        <w:rPr>
          <w:rFonts w:asciiTheme="minorHAnsi" w:eastAsia="Times New Roman" w:hAnsiTheme="minorHAnsi" w:cstheme="minorHAnsi"/>
          <w:lang w:eastAsia="lv-LV"/>
        </w:rPr>
        <w:t xml:space="preserve">Komisija nevar </w:t>
      </w:r>
      <w:r w:rsidRPr="00C967B1">
        <w:rPr>
          <w:rFonts w:asciiTheme="minorHAnsi" w:eastAsia="Times New Roman" w:hAnsiTheme="minorHAnsi" w:cstheme="minorHAnsi"/>
          <w:lang w:eastAsia="lv-LV"/>
        </w:rPr>
        <w:t>nepārprotami konstatē</w:t>
      </w:r>
      <w:r>
        <w:rPr>
          <w:rFonts w:asciiTheme="minorHAnsi" w:eastAsia="Times New Roman" w:hAnsiTheme="minorHAnsi" w:cstheme="minorHAnsi"/>
          <w:lang w:eastAsia="lv-LV"/>
        </w:rPr>
        <w:t>t</w:t>
      </w:r>
      <w:r w:rsidRPr="00C967B1">
        <w:rPr>
          <w:rFonts w:asciiTheme="minorHAnsi" w:eastAsia="Times New Roman" w:hAnsiTheme="minorHAnsi" w:cstheme="minorHAnsi"/>
          <w:lang w:eastAsia="lv-LV"/>
        </w:rPr>
        <w:t>, ka piedāvātais konkrētais reaģentu komplekts nodrošina tehniskajā specifikācijā prasīto DNS/RNS ekstrakciju no visa prasītā dažādo bioloģisko paraugu klāsta.</w:t>
      </w:r>
      <w:r>
        <w:rPr>
          <w:rFonts w:asciiTheme="minorHAnsi" w:eastAsia="Times New Roman" w:hAnsiTheme="minorHAnsi" w:cstheme="minorHAnsi"/>
          <w:lang w:eastAsia="lv-LV"/>
        </w:rPr>
        <w:t xml:space="preserve"> </w:t>
      </w:r>
      <w:r w:rsidRPr="00C967B1">
        <w:rPr>
          <w:rFonts w:asciiTheme="minorHAnsi" w:eastAsia="Times New Roman" w:hAnsiTheme="minorHAnsi" w:cstheme="minorHAnsi"/>
          <w:lang w:eastAsia="lv-LV"/>
        </w:rPr>
        <w:t xml:space="preserve">Apstāklis, ka ražotāja dokumentācijā ir norādīti dažādi klīniskie paraugi, pats par sevi nepierāda atbilstību </w:t>
      </w:r>
      <w:r>
        <w:rPr>
          <w:rFonts w:asciiTheme="minorHAnsi" w:eastAsia="Times New Roman" w:hAnsiTheme="minorHAnsi" w:cstheme="minorHAnsi"/>
          <w:lang w:eastAsia="lv-LV"/>
        </w:rPr>
        <w:t xml:space="preserve">tehniskās specifikācijas </w:t>
      </w:r>
      <w:r w:rsidRPr="00C967B1">
        <w:rPr>
          <w:rFonts w:asciiTheme="minorHAnsi" w:eastAsia="Times New Roman" w:hAnsiTheme="minorHAnsi" w:cstheme="minorHAnsi"/>
          <w:lang w:eastAsia="lv-LV"/>
        </w:rPr>
        <w:t xml:space="preserve">prasībai par dažāda veida bioloģiskajiem paraugiem. Jēdziens “bioloģiskie paraugi” ir plašāks par jēdzienu “klīniskie paraugi”, tādēļ nav pamata pieņemt, ka </w:t>
      </w:r>
      <w:r>
        <w:rPr>
          <w:rFonts w:asciiTheme="minorHAnsi" w:eastAsia="Times New Roman" w:hAnsiTheme="minorHAnsi" w:cstheme="minorHAnsi"/>
          <w:lang w:eastAsia="lv-LV"/>
        </w:rPr>
        <w:t xml:space="preserve">pretendenta </w:t>
      </w:r>
      <w:r w:rsidRPr="00C967B1">
        <w:rPr>
          <w:rFonts w:asciiTheme="minorHAnsi" w:eastAsia="Times New Roman" w:hAnsiTheme="minorHAnsi" w:cstheme="minorHAnsi"/>
          <w:lang w:eastAsia="lv-LV"/>
        </w:rPr>
        <w:t>piedāvā</w:t>
      </w:r>
      <w:r>
        <w:rPr>
          <w:rFonts w:asciiTheme="minorHAnsi" w:eastAsia="Times New Roman" w:hAnsiTheme="minorHAnsi" w:cstheme="minorHAnsi"/>
          <w:lang w:eastAsia="lv-LV"/>
        </w:rPr>
        <w:t xml:space="preserve">jumā norādītais </w:t>
      </w:r>
      <w:r w:rsidRPr="00C967B1">
        <w:rPr>
          <w:rFonts w:asciiTheme="minorHAnsi" w:eastAsia="Times New Roman" w:hAnsiTheme="minorHAnsi" w:cstheme="minorHAnsi"/>
          <w:lang w:eastAsia="lv-LV"/>
        </w:rPr>
        <w:t>aptver visas tehniskajā specifikācijā paredzētās paraugu matricas.</w:t>
      </w:r>
    </w:p>
    <w:p w14:paraId="72435FBB" w14:textId="77777777" w:rsidR="005B22E0" w:rsidRPr="00C967B1" w:rsidRDefault="005B22E0" w:rsidP="005B22E0">
      <w:pPr>
        <w:spacing w:after="0" w:line="240" w:lineRule="auto"/>
        <w:ind w:left="966" w:firstLine="14"/>
        <w:jc w:val="both"/>
        <w:rPr>
          <w:rFonts w:asciiTheme="minorHAnsi" w:eastAsia="Times New Roman" w:hAnsiTheme="minorHAnsi" w:cstheme="minorHAnsi"/>
          <w:lang w:eastAsia="lv-LV"/>
        </w:rPr>
      </w:pPr>
      <w:r>
        <w:rPr>
          <w:rFonts w:asciiTheme="minorHAnsi" w:eastAsia="Times New Roman" w:hAnsiTheme="minorHAnsi" w:cstheme="minorHAnsi"/>
          <w:lang w:eastAsia="lv-LV"/>
        </w:rPr>
        <w:t xml:space="preserve">No pretendenta </w:t>
      </w:r>
      <w:r w:rsidRPr="00C967B1">
        <w:rPr>
          <w:rFonts w:asciiTheme="minorHAnsi" w:eastAsia="Times New Roman" w:hAnsiTheme="minorHAnsi" w:cstheme="minorHAnsi"/>
          <w:lang w:eastAsia="lv-LV"/>
        </w:rPr>
        <w:t xml:space="preserve">iesniegtās dokumentācijas </w:t>
      </w:r>
      <w:r>
        <w:rPr>
          <w:rFonts w:asciiTheme="minorHAnsi" w:eastAsia="Times New Roman" w:hAnsiTheme="minorHAnsi" w:cstheme="minorHAnsi"/>
          <w:lang w:eastAsia="lv-LV"/>
        </w:rPr>
        <w:t xml:space="preserve">Komisija nevar gūt </w:t>
      </w:r>
      <w:r w:rsidRPr="00C967B1">
        <w:rPr>
          <w:rFonts w:asciiTheme="minorHAnsi" w:eastAsia="Times New Roman" w:hAnsiTheme="minorHAnsi" w:cstheme="minorHAnsi"/>
          <w:lang w:eastAsia="lv-LV"/>
        </w:rPr>
        <w:t>pietiekam</w:t>
      </w:r>
      <w:r>
        <w:rPr>
          <w:rFonts w:asciiTheme="minorHAnsi" w:eastAsia="Times New Roman" w:hAnsiTheme="minorHAnsi" w:cstheme="minorHAnsi"/>
          <w:lang w:eastAsia="lv-LV"/>
        </w:rPr>
        <w:t>u</w:t>
      </w:r>
      <w:r w:rsidRPr="00C967B1">
        <w:rPr>
          <w:rFonts w:asciiTheme="minorHAnsi" w:eastAsia="Times New Roman" w:hAnsiTheme="minorHAnsi" w:cstheme="minorHAnsi"/>
          <w:lang w:eastAsia="lv-LV"/>
        </w:rPr>
        <w:t xml:space="preserve"> un nepārprotam</w:t>
      </w:r>
      <w:r>
        <w:rPr>
          <w:rFonts w:asciiTheme="minorHAnsi" w:eastAsia="Times New Roman" w:hAnsiTheme="minorHAnsi" w:cstheme="minorHAnsi"/>
          <w:lang w:eastAsia="lv-LV"/>
        </w:rPr>
        <w:t>u</w:t>
      </w:r>
      <w:r w:rsidRPr="00C967B1">
        <w:rPr>
          <w:rFonts w:asciiTheme="minorHAnsi" w:eastAsia="Times New Roman" w:hAnsiTheme="minorHAnsi" w:cstheme="minorHAnsi"/>
          <w:lang w:eastAsia="lv-LV"/>
        </w:rPr>
        <w:t xml:space="preserve"> apliecinājum</w:t>
      </w:r>
      <w:r>
        <w:rPr>
          <w:rFonts w:asciiTheme="minorHAnsi" w:eastAsia="Times New Roman" w:hAnsiTheme="minorHAnsi" w:cstheme="minorHAnsi"/>
          <w:lang w:eastAsia="lv-LV"/>
        </w:rPr>
        <w:t>u</w:t>
      </w:r>
      <w:r w:rsidRPr="00C967B1">
        <w:rPr>
          <w:rFonts w:asciiTheme="minorHAnsi" w:eastAsia="Times New Roman" w:hAnsiTheme="minorHAnsi" w:cstheme="minorHAnsi"/>
          <w:lang w:eastAsia="lv-LV"/>
        </w:rPr>
        <w:t xml:space="preserve">, ka piedāvātā iekārta kopā ar piedāvājumā norādīto saderīgo reaģentu komplektu ir paredzēta tādu paraugu apstrādei, kas nav ietverti ražotāja norādītajā klīnisko paraugu pielietojumā. Līdz ar to </w:t>
      </w:r>
      <w:r>
        <w:rPr>
          <w:rFonts w:asciiTheme="minorHAnsi" w:eastAsia="Times New Roman" w:hAnsiTheme="minorHAnsi" w:cstheme="minorHAnsi"/>
          <w:lang w:eastAsia="lv-LV"/>
        </w:rPr>
        <w:t xml:space="preserve">Komisijai </w:t>
      </w:r>
      <w:r w:rsidRPr="00C967B1">
        <w:rPr>
          <w:rFonts w:asciiTheme="minorHAnsi" w:eastAsia="Times New Roman" w:hAnsiTheme="minorHAnsi" w:cstheme="minorHAnsi"/>
          <w:lang w:eastAsia="lv-LV"/>
        </w:rPr>
        <w:t xml:space="preserve">nav </w:t>
      </w:r>
      <w:r>
        <w:rPr>
          <w:rFonts w:asciiTheme="minorHAnsi" w:eastAsia="Times New Roman" w:hAnsiTheme="minorHAnsi" w:cstheme="minorHAnsi"/>
          <w:lang w:eastAsia="lv-LV"/>
        </w:rPr>
        <w:t xml:space="preserve">pamata </w:t>
      </w:r>
      <w:r w:rsidRPr="00C967B1">
        <w:rPr>
          <w:rFonts w:asciiTheme="minorHAnsi" w:eastAsia="Times New Roman" w:hAnsiTheme="minorHAnsi" w:cstheme="minorHAnsi"/>
          <w:lang w:eastAsia="lv-LV"/>
        </w:rPr>
        <w:t>objektīvi konstatēt, ka piedāvātais risinājums pilnā apjomā nodrošina tehniskajā specifikācijā prasīto funkcionalitāti.</w:t>
      </w:r>
    </w:p>
    <w:p w14:paraId="1DBC6FE3" w14:textId="2B08E049" w:rsidR="005B22E0" w:rsidRDefault="005B22E0" w:rsidP="00A247D4">
      <w:pPr>
        <w:spacing w:after="0" w:line="240" w:lineRule="auto"/>
        <w:ind w:left="966" w:hanging="308"/>
        <w:jc w:val="both"/>
        <w:outlineLvl w:val="0"/>
        <w:rPr>
          <w:rFonts w:asciiTheme="minorHAnsi" w:hAnsiTheme="minorHAnsi" w:cstheme="minorHAnsi"/>
        </w:rPr>
      </w:pPr>
      <w:r w:rsidRPr="003D6515">
        <w:rPr>
          <w:rFonts w:asciiTheme="minorHAnsi" w:eastAsia="Times New Roman" w:hAnsiTheme="minorHAnsi" w:cstheme="minorHAnsi"/>
          <w:lang w:eastAsia="lv-LV"/>
        </w:rPr>
        <w:t xml:space="preserve">b) </w:t>
      </w:r>
      <w:r>
        <w:rPr>
          <w:rFonts w:asciiTheme="minorHAnsi" w:eastAsia="Times New Roman" w:hAnsiTheme="minorHAnsi" w:cstheme="minorHAnsi"/>
          <w:lang w:eastAsia="lv-LV"/>
        </w:rPr>
        <w:t xml:space="preserve"> </w:t>
      </w:r>
      <w:r w:rsidRPr="003D6515">
        <w:rPr>
          <w:rFonts w:asciiTheme="minorHAnsi" w:eastAsia="Times New Roman" w:hAnsiTheme="minorHAnsi" w:cstheme="minorHAnsi"/>
          <w:lang w:eastAsia="lv-LV"/>
        </w:rPr>
        <w:t>i</w:t>
      </w:r>
      <w:r w:rsidRPr="003D6515">
        <w:rPr>
          <w:rFonts w:asciiTheme="minorHAnsi" w:hAnsiTheme="minorHAnsi" w:cstheme="minorHAnsi"/>
        </w:rPr>
        <w:t xml:space="preserve">ekārtai jābūt paredzētai vienlaicīgai 1-48 paraugu apstrādei. </w:t>
      </w:r>
    </w:p>
    <w:p w14:paraId="611D211E" w14:textId="4B0B2757" w:rsidR="005B22E0" w:rsidRDefault="005B22E0" w:rsidP="005B22E0">
      <w:pPr>
        <w:spacing w:after="0" w:line="240" w:lineRule="auto"/>
        <w:ind w:left="966" w:hanging="14"/>
        <w:jc w:val="both"/>
        <w:outlineLvl w:val="0"/>
        <w:rPr>
          <w:rFonts w:asciiTheme="minorHAnsi" w:hAnsiTheme="minorHAnsi" w:cstheme="minorHAnsi"/>
          <w:bCs/>
        </w:rPr>
      </w:pPr>
      <w:r>
        <w:rPr>
          <w:rFonts w:asciiTheme="minorHAnsi" w:hAnsiTheme="minorHAnsi" w:cstheme="minorHAnsi"/>
          <w:bCs/>
        </w:rPr>
        <w:t xml:space="preserve">Komija konstatēja, ja </w:t>
      </w:r>
      <w:r w:rsidRPr="003D6515">
        <w:rPr>
          <w:rFonts w:asciiTheme="minorHAnsi" w:hAnsiTheme="minorHAnsi" w:cstheme="minorHAnsi"/>
          <w:bCs/>
        </w:rPr>
        <w:t>tehniskajā specifikācijā ir notei</w:t>
      </w:r>
      <w:r>
        <w:rPr>
          <w:rFonts w:asciiTheme="minorHAnsi" w:hAnsiTheme="minorHAnsi" w:cstheme="minorHAnsi"/>
          <w:bCs/>
        </w:rPr>
        <w:t>kta</w:t>
      </w:r>
      <w:r w:rsidRPr="003D6515">
        <w:rPr>
          <w:rFonts w:asciiTheme="minorHAnsi" w:hAnsiTheme="minorHAnsi" w:cstheme="minorHAnsi"/>
          <w:bCs/>
        </w:rPr>
        <w:t xml:space="preserve"> konkrēt</w:t>
      </w:r>
      <w:r>
        <w:rPr>
          <w:rFonts w:asciiTheme="minorHAnsi" w:hAnsiTheme="minorHAnsi" w:cstheme="minorHAnsi"/>
          <w:bCs/>
        </w:rPr>
        <w:t>a</w:t>
      </w:r>
      <w:r w:rsidRPr="003D6515">
        <w:rPr>
          <w:rFonts w:asciiTheme="minorHAnsi" w:hAnsiTheme="minorHAnsi" w:cstheme="minorHAnsi"/>
          <w:bCs/>
        </w:rPr>
        <w:t xml:space="preserve"> iekārtas kapacitāt</w:t>
      </w:r>
      <w:r>
        <w:rPr>
          <w:rFonts w:asciiTheme="minorHAnsi" w:hAnsiTheme="minorHAnsi" w:cstheme="minorHAnsi"/>
          <w:bCs/>
        </w:rPr>
        <w:t xml:space="preserve">e </w:t>
      </w:r>
      <w:r w:rsidRPr="003D6515">
        <w:rPr>
          <w:rFonts w:asciiTheme="minorHAnsi" w:hAnsiTheme="minorHAnsi" w:cstheme="minorHAnsi"/>
          <w:bCs/>
        </w:rPr>
        <w:t xml:space="preserve">1–48 paraugi, ņemot vērā </w:t>
      </w:r>
      <w:r>
        <w:rPr>
          <w:rFonts w:asciiTheme="minorHAnsi" w:hAnsiTheme="minorHAnsi" w:cstheme="minorHAnsi"/>
          <w:bCs/>
        </w:rPr>
        <w:t xml:space="preserve">iekārtas </w:t>
      </w:r>
      <w:r w:rsidRPr="003D6515">
        <w:rPr>
          <w:rFonts w:asciiTheme="minorHAnsi" w:hAnsiTheme="minorHAnsi" w:cstheme="minorHAnsi"/>
          <w:bCs/>
        </w:rPr>
        <w:t>paredzēto izmantošanu un laboratorijas vajadzības</w:t>
      </w:r>
      <w:r>
        <w:rPr>
          <w:rFonts w:asciiTheme="minorHAnsi" w:hAnsiTheme="minorHAnsi" w:cstheme="minorHAnsi"/>
          <w:bCs/>
        </w:rPr>
        <w:t xml:space="preserve">. Tādējādi </w:t>
      </w:r>
      <w:r w:rsidRPr="003D6515">
        <w:rPr>
          <w:rFonts w:asciiTheme="minorHAnsi" w:hAnsiTheme="minorHAnsi" w:cstheme="minorHAnsi"/>
          <w:bCs/>
        </w:rPr>
        <w:t>nav pamata interpretēt šo prasību</w:t>
      </w:r>
      <w:r>
        <w:rPr>
          <w:rFonts w:asciiTheme="minorHAnsi" w:hAnsiTheme="minorHAnsi" w:cstheme="minorHAnsi"/>
          <w:bCs/>
        </w:rPr>
        <w:t>, pieņemot</w:t>
      </w:r>
      <w:r w:rsidRPr="003D6515">
        <w:rPr>
          <w:rFonts w:asciiTheme="minorHAnsi" w:hAnsiTheme="minorHAnsi" w:cstheme="minorHAnsi"/>
          <w:bCs/>
        </w:rPr>
        <w:t xml:space="preserve">, ka jebkura iekārta ar lielāku maksimālo kapacitāti automātiski atbilst </w:t>
      </w:r>
      <w:r>
        <w:rPr>
          <w:rFonts w:asciiTheme="minorHAnsi" w:hAnsiTheme="minorHAnsi" w:cstheme="minorHAnsi"/>
          <w:bCs/>
        </w:rPr>
        <w:t xml:space="preserve">tehniskās specifikācijas </w:t>
      </w:r>
      <w:r w:rsidRPr="003D6515">
        <w:rPr>
          <w:rFonts w:asciiTheme="minorHAnsi" w:hAnsiTheme="minorHAnsi" w:cstheme="minorHAnsi"/>
          <w:bCs/>
        </w:rPr>
        <w:t xml:space="preserve">prasībai. </w:t>
      </w:r>
    </w:p>
    <w:p w14:paraId="358C6AF1" w14:textId="0C92F3C7" w:rsidR="005B22E0" w:rsidRDefault="005B22E0" w:rsidP="005B22E0">
      <w:pPr>
        <w:spacing w:after="0" w:line="240" w:lineRule="auto"/>
        <w:ind w:left="966" w:hanging="14"/>
        <w:jc w:val="both"/>
        <w:outlineLvl w:val="0"/>
        <w:rPr>
          <w:rFonts w:asciiTheme="minorHAnsi" w:hAnsiTheme="minorHAnsi" w:cstheme="minorHAnsi"/>
          <w:bCs/>
        </w:rPr>
      </w:pPr>
      <w:r w:rsidRPr="003D6515">
        <w:rPr>
          <w:rFonts w:asciiTheme="minorHAnsi" w:hAnsiTheme="minorHAnsi" w:cstheme="minorHAnsi"/>
          <w:bCs/>
        </w:rPr>
        <w:t xml:space="preserve">Pretendents </w:t>
      </w:r>
      <w:r w:rsidRPr="003D6515">
        <w:rPr>
          <w:rFonts w:asciiTheme="minorHAnsi" w:eastAsia="Times New Roman" w:hAnsiTheme="minorHAnsi" w:cstheme="minorHAnsi"/>
          <w:lang w:eastAsia="lv-LV"/>
        </w:rPr>
        <w:t>‘’</w:t>
      </w:r>
      <w:proofErr w:type="spellStart"/>
      <w:r w:rsidRPr="003D6515">
        <w:rPr>
          <w:rFonts w:asciiTheme="minorHAnsi" w:eastAsia="Times New Roman" w:hAnsiTheme="minorHAnsi" w:cstheme="minorHAnsi"/>
          <w:lang w:eastAsia="lv-LV"/>
        </w:rPr>
        <w:t>Medilink</w:t>
      </w:r>
      <w:proofErr w:type="spellEnd"/>
      <w:r w:rsidRPr="003D6515">
        <w:rPr>
          <w:rFonts w:asciiTheme="minorHAnsi" w:eastAsia="Times New Roman" w:hAnsiTheme="minorHAnsi" w:cstheme="minorHAnsi"/>
          <w:lang w:eastAsia="lv-LV"/>
        </w:rPr>
        <w:t>’’ SIA</w:t>
      </w:r>
      <w:r w:rsidRPr="003D6515">
        <w:rPr>
          <w:rFonts w:asciiTheme="minorHAnsi" w:hAnsiTheme="minorHAnsi" w:cstheme="minorHAnsi"/>
          <w:bCs/>
        </w:rPr>
        <w:t xml:space="preserve"> piedāvā Genes2Me </w:t>
      </w:r>
      <w:proofErr w:type="spellStart"/>
      <w:r w:rsidRPr="003D6515">
        <w:rPr>
          <w:rFonts w:asciiTheme="minorHAnsi" w:hAnsiTheme="minorHAnsi" w:cstheme="minorHAnsi"/>
          <w:bCs/>
        </w:rPr>
        <w:t>Rapi</w:t>
      </w:r>
      <w:proofErr w:type="spellEnd"/>
      <w:r w:rsidRPr="003D6515">
        <w:rPr>
          <w:rFonts w:asciiTheme="minorHAnsi" w:hAnsiTheme="minorHAnsi" w:cstheme="minorHAnsi"/>
          <w:bCs/>
        </w:rPr>
        <w:t>-X 96 automatizētu nukleīnskābju ekstrakcijas sistēmu, kuras deklarētā vienlaicīgas paraugu apstrādes kapacitāte ir 1–96 paraugi. Piedāvātās 96 paraugu iekārtas lielāka kapacitāte nav tikai papildu funkcionalitāte, bet ir iekārtas tehniskais raksturlielums, kas atšķiras no tehniskajā specifikācijā noteiktās prasības, un piedāvātās iekārtas atbilstība nevar tikt pamatota ar to, ka 1–48 paraugu skaits matemātiski ietilpst 1–96 paraugu diapazonā</w:t>
      </w:r>
      <w:r>
        <w:rPr>
          <w:rFonts w:asciiTheme="minorHAnsi" w:hAnsiTheme="minorHAnsi" w:cstheme="minorHAnsi"/>
          <w:bCs/>
        </w:rPr>
        <w:t xml:space="preserve">. Ņemot vērā minēto, </w:t>
      </w:r>
      <w:r w:rsidRPr="003D6515">
        <w:rPr>
          <w:rFonts w:asciiTheme="minorHAnsi" w:hAnsiTheme="minorHAnsi" w:cstheme="minorHAnsi"/>
          <w:bCs/>
        </w:rPr>
        <w:t>Komisija konstatē</w:t>
      </w:r>
      <w:r>
        <w:rPr>
          <w:rFonts w:asciiTheme="minorHAnsi" w:hAnsiTheme="minorHAnsi" w:cstheme="minorHAnsi"/>
          <w:bCs/>
        </w:rPr>
        <w:t>ja</w:t>
      </w:r>
      <w:r w:rsidRPr="003D6515">
        <w:rPr>
          <w:rFonts w:asciiTheme="minorHAnsi" w:hAnsiTheme="minorHAnsi" w:cstheme="minorHAnsi"/>
          <w:bCs/>
        </w:rPr>
        <w:t xml:space="preserve">, ka pretendenta piedāvātās iekārtas Genes2Me </w:t>
      </w:r>
      <w:proofErr w:type="spellStart"/>
      <w:r w:rsidRPr="003D6515">
        <w:rPr>
          <w:rFonts w:asciiTheme="minorHAnsi" w:hAnsiTheme="minorHAnsi" w:cstheme="minorHAnsi"/>
          <w:bCs/>
        </w:rPr>
        <w:t>Rapi</w:t>
      </w:r>
      <w:proofErr w:type="spellEnd"/>
      <w:r w:rsidRPr="003D6515">
        <w:rPr>
          <w:rFonts w:asciiTheme="minorHAnsi" w:hAnsiTheme="minorHAnsi" w:cstheme="minorHAnsi"/>
          <w:bCs/>
        </w:rPr>
        <w:t>-X 96 vienlaicīgas apstrādes kapacitāte 1–96 paraugi konfigurācija neatbilst tehniskajā specifikācijā noteiktajai prasībai, jo tehniskajā specifikācijā ir skaidri noteikta iekārtas paredzētā vienlaicīgas paraugu apstrādes kapacitāte</w:t>
      </w:r>
      <w:r>
        <w:rPr>
          <w:rFonts w:asciiTheme="minorHAnsi" w:hAnsiTheme="minorHAnsi" w:cstheme="minorHAnsi"/>
          <w:bCs/>
        </w:rPr>
        <w:t>.</w:t>
      </w:r>
    </w:p>
    <w:p w14:paraId="66EF80BB" w14:textId="0E912617" w:rsidR="005B22E0" w:rsidRDefault="005B22E0" w:rsidP="00A247D4">
      <w:pPr>
        <w:tabs>
          <w:tab w:val="left" w:pos="910"/>
        </w:tabs>
        <w:spacing w:after="0" w:line="240" w:lineRule="auto"/>
        <w:ind w:left="966" w:hanging="308"/>
        <w:jc w:val="both"/>
        <w:outlineLvl w:val="0"/>
        <w:rPr>
          <w:rFonts w:asciiTheme="minorHAnsi" w:hAnsiTheme="minorHAnsi" w:cstheme="minorHAnsi"/>
        </w:rPr>
      </w:pPr>
      <w:r w:rsidRPr="003D6515">
        <w:rPr>
          <w:rFonts w:asciiTheme="minorHAnsi" w:hAnsiTheme="minorHAnsi" w:cstheme="minorHAnsi"/>
          <w:bCs/>
        </w:rPr>
        <w:t xml:space="preserve">c) </w:t>
      </w:r>
      <w:r>
        <w:rPr>
          <w:rFonts w:asciiTheme="minorHAnsi" w:hAnsiTheme="minorHAnsi" w:cstheme="minorHAnsi"/>
          <w:bCs/>
        </w:rPr>
        <w:t xml:space="preserve"> iekārtai jānodrošina </w:t>
      </w:r>
      <w:r w:rsidRPr="003D6515">
        <w:rPr>
          <w:rFonts w:asciiTheme="minorHAnsi" w:hAnsiTheme="minorHAnsi" w:cstheme="minorHAnsi"/>
          <w:bCs/>
        </w:rPr>
        <w:t>t</w:t>
      </w:r>
      <w:r w:rsidRPr="003D6515">
        <w:rPr>
          <w:rFonts w:asciiTheme="minorHAnsi" w:hAnsiTheme="minorHAnsi" w:cstheme="minorHAnsi"/>
        </w:rPr>
        <w:t>emperatūras diapazonu vismaz no +4</w:t>
      </w:r>
      <w:r w:rsidRPr="003D6515">
        <w:rPr>
          <w:rFonts w:asciiTheme="minorHAnsi" w:hAnsiTheme="minorHAnsi" w:cstheme="minorHAnsi"/>
          <w:vertAlign w:val="superscript"/>
        </w:rPr>
        <w:t>o</w:t>
      </w:r>
      <w:r w:rsidRPr="003D6515">
        <w:rPr>
          <w:rFonts w:asciiTheme="minorHAnsi" w:hAnsiTheme="minorHAnsi" w:cstheme="minorHAnsi"/>
        </w:rPr>
        <w:t>C līdz +100</w:t>
      </w:r>
      <w:r w:rsidRPr="003D6515">
        <w:rPr>
          <w:rFonts w:asciiTheme="minorHAnsi" w:hAnsiTheme="minorHAnsi" w:cstheme="minorHAnsi"/>
          <w:vertAlign w:val="superscript"/>
        </w:rPr>
        <w:t>o</w:t>
      </w:r>
      <w:r w:rsidRPr="003D6515">
        <w:rPr>
          <w:rFonts w:asciiTheme="minorHAnsi" w:hAnsiTheme="minorHAnsi" w:cstheme="minorHAnsi"/>
        </w:rPr>
        <w:t>C. Pēc DNS/RNS ekstrakcijas iekārtai ir opcija nodrošināt +4</w:t>
      </w:r>
      <w:r w:rsidRPr="003D6515">
        <w:rPr>
          <w:rFonts w:asciiTheme="minorHAnsi" w:hAnsiTheme="minorHAnsi" w:cstheme="minorHAnsi"/>
          <w:vertAlign w:val="superscript"/>
        </w:rPr>
        <w:t>o</w:t>
      </w:r>
      <w:r w:rsidRPr="003D6515">
        <w:rPr>
          <w:rFonts w:asciiTheme="minorHAnsi" w:hAnsiTheme="minorHAnsi" w:cstheme="minorHAnsi"/>
        </w:rPr>
        <w:t xml:space="preserve">C izdalīto paraugu uzturēšanai. </w:t>
      </w:r>
    </w:p>
    <w:p w14:paraId="0D2A7654" w14:textId="7498226C" w:rsidR="005B22E0" w:rsidRDefault="005B22E0" w:rsidP="005B22E0">
      <w:pPr>
        <w:suppressAutoHyphens/>
        <w:spacing w:after="0" w:line="252" w:lineRule="auto"/>
        <w:ind w:left="964"/>
        <w:jc w:val="both"/>
        <w:textAlignment w:val="baseline"/>
        <w:rPr>
          <w:rFonts w:asciiTheme="minorHAnsi" w:hAnsiTheme="minorHAnsi" w:cstheme="minorHAnsi"/>
        </w:rPr>
      </w:pPr>
      <w:r w:rsidRPr="00BC6CE6">
        <w:rPr>
          <w:rFonts w:asciiTheme="minorHAnsi" w:hAnsiTheme="minorHAnsi" w:cstheme="minorHAnsi"/>
        </w:rPr>
        <w:lastRenderedPageBreak/>
        <w:t xml:space="preserve">Pretendenta </w:t>
      </w:r>
      <w:r w:rsidRPr="00BC6CE6">
        <w:rPr>
          <w:rFonts w:asciiTheme="minorHAnsi" w:eastAsia="Times New Roman" w:hAnsiTheme="minorHAnsi" w:cstheme="minorHAnsi"/>
          <w:lang w:eastAsia="lv-LV"/>
        </w:rPr>
        <w:t>‘’</w:t>
      </w:r>
      <w:proofErr w:type="spellStart"/>
      <w:r w:rsidRPr="00BC6CE6">
        <w:rPr>
          <w:rFonts w:asciiTheme="minorHAnsi" w:eastAsia="Times New Roman" w:hAnsiTheme="minorHAnsi" w:cstheme="minorHAnsi"/>
          <w:lang w:eastAsia="lv-LV"/>
        </w:rPr>
        <w:t>Medilink</w:t>
      </w:r>
      <w:proofErr w:type="spellEnd"/>
      <w:r w:rsidRPr="00BC6CE6">
        <w:rPr>
          <w:rFonts w:asciiTheme="minorHAnsi" w:eastAsia="Times New Roman" w:hAnsiTheme="minorHAnsi" w:cstheme="minorHAnsi"/>
          <w:lang w:eastAsia="lv-LV"/>
        </w:rPr>
        <w:t xml:space="preserve">’’ SIA </w:t>
      </w:r>
      <w:r w:rsidRPr="00BC6CE6">
        <w:rPr>
          <w:rFonts w:asciiTheme="minorHAnsi" w:hAnsiTheme="minorHAnsi" w:cstheme="minorHAnsi"/>
        </w:rPr>
        <w:t>piedāvājumā norādītais temperatūras diapazons ir no  +0</w:t>
      </w:r>
      <w:r w:rsidRPr="00BC6CE6">
        <w:rPr>
          <w:rFonts w:asciiTheme="minorHAnsi" w:hAnsiTheme="minorHAnsi" w:cstheme="minorHAnsi"/>
          <w:vertAlign w:val="superscript"/>
        </w:rPr>
        <w:t>o</w:t>
      </w:r>
      <w:r w:rsidRPr="00BC6CE6">
        <w:rPr>
          <w:rFonts w:asciiTheme="minorHAnsi" w:hAnsiTheme="minorHAnsi" w:cstheme="minorHAnsi"/>
        </w:rPr>
        <w:t>C līdz +99</w:t>
      </w:r>
      <w:r w:rsidRPr="00BC6CE6">
        <w:rPr>
          <w:rFonts w:asciiTheme="minorHAnsi" w:hAnsiTheme="minorHAnsi" w:cstheme="minorHAnsi"/>
          <w:vertAlign w:val="superscript"/>
        </w:rPr>
        <w:t>o</w:t>
      </w:r>
      <w:r w:rsidRPr="00BC6CE6">
        <w:rPr>
          <w:rFonts w:asciiTheme="minorHAnsi" w:hAnsiTheme="minorHAnsi" w:cstheme="minorHAnsi"/>
        </w:rPr>
        <w:t>C, sildīšanas modulim līdz 105 °C. Komisija konstatē</w:t>
      </w:r>
      <w:r>
        <w:rPr>
          <w:rFonts w:asciiTheme="minorHAnsi" w:hAnsiTheme="minorHAnsi" w:cstheme="minorHAnsi"/>
        </w:rPr>
        <w:t>ja</w:t>
      </w:r>
      <w:r w:rsidRPr="00BC6CE6">
        <w:rPr>
          <w:rFonts w:asciiTheme="minorHAnsi" w:hAnsiTheme="minorHAnsi" w:cstheme="minorHAnsi"/>
        </w:rPr>
        <w:t>, ka piedāvājumā norādītais darba temperatūras diapazons +0 līdz +99 °C neatbilst prasībai nodrošināt temperatūras diapazonu vismaz +4 līdz +100 °C un pretendenta norāde, ka “sildīšanas modulim [temperatūra ir] līdz 105 °C”, šo neatbilstību nenovērš. Sildīšanas moduļa maksimālā sasniedzamā temperatūra nav identiska iekārtas deklarētajam temperatūras diapazonam. Piedāvājumā nav norādīts vai dokumentēts, ka iekārta kā darba režīmu nodrošina programmējamu un kontrolējamu temperatūru līdz vismaz +100 °C. Līdz ar to nav pamata pieņemt, ka sildīšanas moduļa tehniskā spēja sasniegt +105 °C nozīmē iekārtas atbilstību prasībai par temperatūras diapazonu vismaz līdz +100 °C.</w:t>
      </w:r>
    </w:p>
    <w:p w14:paraId="310A39AD" w14:textId="3FDA971D" w:rsidR="005B22E0" w:rsidRPr="00A60DBD" w:rsidRDefault="005B22E0" w:rsidP="005B22E0">
      <w:pPr>
        <w:tabs>
          <w:tab w:val="left" w:pos="450"/>
        </w:tabs>
        <w:spacing w:after="0" w:line="240" w:lineRule="auto"/>
        <w:jc w:val="both"/>
        <w:rPr>
          <w:rFonts w:ascii="Calibri" w:eastAsia="Times New Roman" w:hAnsi="Calibri" w:cs="Calibri"/>
          <w:bCs/>
        </w:rPr>
      </w:pPr>
      <w:r w:rsidRPr="00A60DBD">
        <w:rPr>
          <w:rFonts w:ascii="Calibri" w:eastAsia="Times New Roman" w:hAnsi="Calibri" w:cs="Calibri"/>
          <w:bCs/>
        </w:rPr>
        <w:t xml:space="preserve">Ņemot vērā minēto, </w:t>
      </w:r>
      <w:r>
        <w:rPr>
          <w:rFonts w:ascii="Calibri" w:eastAsia="Times New Roman" w:hAnsi="Calibri" w:cs="Calibri"/>
          <w:bCs/>
        </w:rPr>
        <w:t>K</w:t>
      </w:r>
      <w:r w:rsidRPr="00A60DBD">
        <w:rPr>
          <w:rFonts w:ascii="Calibri" w:eastAsia="Times New Roman" w:hAnsi="Calibri" w:cs="Calibri"/>
          <w:bCs/>
        </w:rPr>
        <w:t>omisija secin</w:t>
      </w:r>
      <w:r>
        <w:rPr>
          <w:rFonts w:ascii="Calibri" w:eastAsia="Times New Roman" w:hAnsi="Calibri" w:cs="Calibri"/>
          <w:bCs/>
        </w:rPr>
        <w:t>āja</w:t>
      </w:r>
      <w:r w:rsidRPr="00A60DBD">
        <w:rPr>
          <w:rFonts w:ascii="Calibri" w:eastAsia="Times New Roman" w:hAnsi="Calibri" w:cs="Calibri"/>
          <w:bCs/>
        </w:rPr>
        <w:t>, ka pretendenta</w:t>
      </w:r>
      <w:r>
        <w:rPr>
          <w:rFonts w:ascii="Calibri" w:eastAsia="Times New Roman" w:hAnsi="Calibri" w:cs="Calibri"/>
          <w:bCs/>
        </w:rPr>
        <w:t xml:space="preserve"> </w:t>
      </w:r>
      <w:r w:rsidRPr="00BC6CE6">
        <w:rPr>
          <w:rFonts w:asciiTheme="minorHAnsi" w:eastAsia="Times New Roman" w:hAnsiTheme="minorHAnsi" w:cstheme="minorHAnsi"/>
          <w:lang w:eastAsia="lv-LV"/>
        </w:rPr>
        <w:t>‘’</w:t>
      </w:r>
      <w:proofErr w:type="spellStart"/>
      <w:r w:rsidRPr="00BC6CE6">
        <w:rPr>
          <w:rFonts w:asciiTheme="minorHAnsi" w:eastAsia="Times New Roman" w:hAnsiTheme="minorHAnsi" w:cstheme="minorHAnsi"/>
          <w:lang w:eastAsia="lv-LV"/>
        </w:rPr>
        <w:t>Medilink</w:t>
      </w:r>
      <w:proofErr w:type="spellEnd"/>
      <w:r w:rsidRPr="00BC6CE6">
        <w:rPr>
          <w:rFonts w:asciiTheme="minorHAnsi" w:eastAsia="Times New Roman" w:hAnsiTheme="minorHAnsi" w:cstheme="minorHAnsi"/>
          <w:lang w:eastAsia="lv-LV"/>
        </w:rPr>
        <w:t>’’ SIA</w:t>
      </w:r>
      <w:r>
        <w:rPr>
          <w:rFonts w:asciiTheme="minorHAnsi" w:eastAsia="Times New Roman" w:hAnsiTheme="minorHAnsi" w:cstheme="minorHAnsi"/>
          <w:lang w:eastAsia="lv-LV"/>
        </w:rPr>
        <w:t xml:space="preserve"> </w:t>
      </w:r>
      <w:r w:rsidRPr="00A60DBD">
        <w:rPr>
          <w:rFonts w:ascii="Calibri" w:eastAsia="Times New Roman" w:hAnsi="Calibri" w:cs="Calibri"/>
          <w:bCs/>
        </w:rPr>
        <w:t>tehniskais piedāvājums</w:t>
      </w:r>
      <w:r>
        <w:rPr>
          <w:rFonts w:ascii="Calibri" w:eastAsia="Times New Roman" w:hAnsi="Calibri" w:cs="Calibri"/>
          <w:bCs/>
        </w:rPr>
        <w:t xml:space="preserve"> atklātā konkursa </w:t>
      </w:r>
      <w:r w:rsidRPr="00A60DBD">
        <w:rPr>
          <w:rFonts w:asciiTheme="minorHAnsi" w:eastAsia="Times New Roman" w:hAnsiTheme="minorHAnsi" w:cstheme="minorHAnsi"/>
        </w:rPr>
        <w:t>3. daļā</w:t>
      </w:r>
      <w:r>
        <w:rPr>
          <w:rFonts w:asciiTheme="minorHAnsi" w:eastAsia="Times New Roman" w:hAnsiTheme="minorHAnsi" w:cstheme="minorHAnsi"/>
        </w:rPr>
        <w:t xml:space="preserve"> ‘’Automatizēta DNS/RNS ekstrakcijas iekārta’’ </w:t>
      </w:r>
      <w:r w:rsidRPr="00A60DBD">
        <w:rPr>
          <w:rFonts w:ascii="Calibri" w:eastAsia="Times New Roman" w:hAnsi="Calibri" w:cs="Calibri"/>
          <w:bCs/>
        </w:rPr>
        <w:t>noraidāms kā neatbilstošs iepirkuma dokumentācijai.</w:t>
      </w:r>
    </w:p>
    <w:p w14:paraId="70536E6C" w14:textId="77777777" w:rsidR="005B22E0" w:rsidRPr="00BC6CE6" w:rsidRDefault="005B22E0" w:rsidP="005B22E0">
      <w:pPr>
        <w:pStyle w:val="ListParagraph"/>
        <w:numPr>
          <w:ilvl w:val="0"/>
          <w:numId w:val="23"/>
        </w:numPr>
        <w:suppressAutoHyphens/>
        <w:spacing w:line="251" w:lineRule="auto"/>
        <w:jc w:val="both"/>
        <w:textAlignment w:val="baseline"/>
        <w:rPr>
          <w:rFonts w:asciiTheme="minorHAnsi" w:hAnsiTheme="minorHAnsi" w:cstheme="minorHAnsi"/>
        </w:rPr>
      </w:pPr>
      <w:r>
        <w:rPr>
          <w:rFonts w:asciiTheme="minorHAnsi" w:hAnsiTheme="minorHAnsi" w:cstheme="minorHAnsi"/>
        </w:rPr>
        <w:t>pretendenta SIA ‘’</w:t>
      </w:r>
      <w:proofErr w:type="spellStart"/>
      <w:r>
        <w:rPr>
          <w:rFonts w:asciiTheme="minorHAnsi" w:hAnsiTheme="minorHAnsi" w:cstheme="minorHAnsi"/>
        </w:rPr>
        <w:t>Hydrox</w:t>
      </w:r>
      <w:proofErr w:type="spellEnd"/>
      <w:r>
        <w:rPr>
          <w:rFonts w:asciiTheme="minorHAnsi" w:hAnsiTheme="minorHAnsi" w:cstheme="minorHAnsi"/>
        </w:rPr>
        <w:t xml:space="preserve">’’ </w:t>
      </w:r>
      <w:r w:rsidRPr="004E2875">
        <w:rPr>
          <w:rFonts w:asciiTheme="minorHAnsi" w:eastAsia="Times New Roman" w:hAnsiTheme="minorHAnsi" w:cstheme="minorHAnsi"/>
        </w:rPr>
        <w:t>iesniegt</w:t>
      </w:r>
      <w:r>
        <w:rPr>
          <w:rFonts w:asciiTheme="minorHAnsi" w:eastAsia="Times New Roman" w:hAnsiTheme="minorHAnsi" w:cstheme="minorHAnsi"/>
        </w:rPr>
        <w:t xml:space="preserve">ais </w:t>
      </w:r>
      <w:r w:rsidRPr="004E2875">
        <w:rPr>
          <w:rFonts w:asciiTheme="minorHAnsi" w:eastAsia="Times New Roman" w:hAnsiTheme="minorHAnsi" w:cstheme="minorHAnsi"/>
        </w:rPr>
        <w:t>tehnisk</w:t>
      </w:r>
      <w:r>
        <w:rPr>
          <w:rFonts w:asciiTheme="minorHAnsi" w:eastAsia="Times New Roman" w:hAnsiTheme="minorHAnsi" w:cstheme="minorHAnsi"/>
        </w:rPr>
        <w:t xml:space="preserve">ais piedāvājums atklātā konkursa </w:t>
      </w:r>
      <w:r w:rsidRPr="00B00C23">
        <w:rPr>
          <w:rFonts w:asciiTheme="minorHAnsi" w:eastAsia="Times New Roman" w:hAnsiTheme="minorHAnsi" w:cstheme="minorHAnsi"/>
          <w:b/>
          <w:bCs/>
        </w:rPr>
        <w:t>3. daļā</w:t>
      </w:r>
      <w:r>
        <w:rPr>
          <w:rFonts w:asciiTheme="minorHAnsi" w:eastAsia="Times New Roman" w:hAnsiTheme="minorHAnsi" w:cstheme="minorHAnsi"/>
        </w:rPr>
        <w:t xml:space="preserve"> ‘’Automatizēta DNS/RNS ekstrakcijas iekārta’’ </w:t>
      </w:r>
      <w:r w:rsidRPr="002C5C29">
        <w:rPr>
          <w:rFonts w:asciiTheme="minorHAnsi" w:eastAsia="Times New Roman" w:hAnsiTheme="minorHAnsi" w:cstheme="minorHAnsi"/>
          <w:b/>
          <w:bCs/>
        </w:rPr>
        <w:t>atbilst</w:t>
      </w:r>
      <w:r>
        <w:rPr>
          <w:rFonts w:asciiTheme="minorHAnsi" w:eastAsia="Times New Roman" w:hAnsiTheme="minorHAnsi" w:cstheme="minorHAnsi"/>
        </w:rPr>
        <w:t xml:space="preserve"> atklātā konkursa nol</w:t>
      </w:r>
      <w:r w:rsidRPr="004E2875">
        <w:rPr>
          <w:rFonts w:asciiTheme="minorHAnsi" w:eastAsia="Times New Roman" w:hAnsiTheme="minorHAnsi" w:cstheme="minorHAnsi"/>
        </w:rPr>
        <w:t>ikumā noteiktajām prasībām</w:t>
      </w:r>
      <w:r>
        <w:rPr>
          <w:rFonts w:asciiTheme="minorHAnsi" w:eastAsia="Times New Roman" w:hAnsiTheme="minorHAnsi" w:cstheme="minorHAnsi"/>
        </w:rPr>
        <w:t>.</w:t>
      </w:r>
    </w:p>
    <w:p w14:paraId="4BC01780" w14:textId="77777777" w:rsidR="005B22E0" w:rsidRDefault="005B22E0" w:rsidP="005B22E0">
      <w:pPr>
        <w:pStyle w:val="ListParagraph"/>
        <w:numPr>
          <w:ilvl w:val="0"/>
          <w:numId w:val="23"/>
        </w:numPr>
        <w:suppressAutoHyphens/>
        <w:spacing w:before="120" w:after="0" w:line="240" w:lineRule="auto"/>
        <w:jc w:val="both"/>
        <w:outlineLvl w:val="0"/>
        <w:rPr>
          <w:rFonts w:asciiTheme="minorHAnsi" w:eastAsia="Times New Roman" w:hAnsiTheme="minorHAnsi" w:cstheme="minorHAnsi"/>
          <w:lang w:eastAsia="lv-LV"/>
        </w:rPr>
      </w:pPr>
      <w:r>
        <w:rPr>
          <w:rFonts w:asciiTheme="minorHAnsi" w:eastAsia="Times New Roman" w:hAnsiTheme="minorHAnsi" w:cstheme="minorHAnsi"/>
        </w:rPr>
        <w:t>pretendentu SIA ‘’</w:t>
      </w:r>
      <w:proofErr w:type="spellStart"/>
      <w:r>
        <w:rPr>
          <w:rFonts w:asciiTheme="minorHAnsi" w:eastAsia="Times New Roman" w:hAnsiTheme="minorHAnsi" w:cstheme="minorHAnsi"/>
        </w:rPr>
        <w:t>Derox</w:t>
      </w:r>
      <w:proofErr w:type="spellEnd"/>
      <w:r>
        <w:rPr>
          <w:rFonts w:asciiTheme="minorHAnsi" w:eastAsia="Times New Roman" w:hAnsiTheme="minorHAnsi" w:cstheme="minorHAnsi"/>
        </w:rPr>
        <w:t>’’, SIA ‘’</w:t>
      </w:r>
      <w:proofErr w:type="spellStart"/>
      <w:r>
        <w:rPr>
          <w:rFonts w:asciiTheme="minorHAnsi" w:eastAsia="Times New Roman" w:hAnsiTheme="minorHAnsi" w:cstheme="minorHAnsi"/>
        </w:rPr>
        <w:t>Hydrox</w:t>
      </w:r>
      <w:proofErr w:type="spellEnd"/>
      <w:r>
        <w:rPr>
          <w:rFonts w:asciiTheme="minorHAnsi" w:eastAsia="Times New Roman" w:hAnsiTheme="minorHAnsi" w:cstheme="minorHAnsi"/>
        </w:rPr>
        <w:t>’’, ‘’</w:t>
      </w:r>
      <w:proofErr w:type="spellStart"/>
      <w:r>
        <w:rPr>
          <w:rFonts w:asciiTheme="minorHAnsi" w:eastAsia="Times New Roman" w:hAnsiTheme="minorHAnsi" w:cstheme="minorHAnsi"/>
        </w:rPr>
        <w:t>Inospectra</w:t>
      </w:r>
      <w:proofErr w:type="spellEnd"/>
      <w:r>
        <w:rPr>
          <w:rFonts w:asciiTheme="minorHAnsi" w:eastAsia="Times New Roman" w:hAnsiTheme="minorHAnsi" w:cstheme="minorHAnsi"/>
        </w:rPr>
        <w:t>’’ UAB, ‘’</w:t>
      </w:r>
      <w:proofErr w:type="spellStart"/>
      <w:r>
        <w:rPr>
          <w:rFonts w:asciiTheme="minorHAnsi" w:eastAsia="Times New Roman" w:hAnsiTheme="minorHAnsi" w:cstheme="minorHAnsi"/>
        </w:rPr>
        <w:t>Labochema</w:t>
      </w:r>
      <w:proofErr w:type="spellEnd"/>
      <w:r>
        <w:rPr>
          <w:rFonts w:asciiTheme="minorHAnsi" w:eastAsia="Times New Roman" w:hAnsiTheme="minorHAnsi" w:cstheme="minorHAnsi"/>
        </w:rPr>
        <w:t xml:space="preserve"> Latvija’’ SIA un ‘’PROLUX’’ SIA iesniegtie tehniskie piedāvājumi atklātā konkursa </w:t>
      </w:r>
      <w:r w:rsidRPr="00B00C23">
        <w:rPr>
          <w:rFonts w:asciiTheme="minorHAnsi" w:eastAsia="Times New Roman" w:hAnsiTheme="minorHAnsi" w:cstheme="minorHAnsi"/>
          <w:b/>
          <w:bCs/>
        </w:rPr>
        <w:t>4. daļā</w:t>
      </w:r>
      <w:r>
        <w:rPr>
          <w:rFonts w:asciiTheme="minorHAnsi" w:eastAsia="Times New Roman" w:hAnsiTheme="minorHAnsi" w:cstheme="minorHAnsi"/>
        </w:rPr>
        <w:t xml:space="preserve"> ‘’Specializētā vertikālā -86 </w:t>
      </w:r>
      <w:r w:rsidRPr="00BC6CE6">
        <w:rPr>
          <w:rFonts w:asciiTheme="minorHAnsi" w:eastAsia="Times New Roman" w:hAnsiTheme="minorHAnsi" w:cstheme="minorHAnsi"/>
          <w:vertAlign w:val="superscript"/>
        </w:rPr>
        <w:t>O</w:t>
      </w:r>
      <w:r>
        <w:rPr>
          <w:rFonts w:asciiTheme="minorHAnsi" w:eastAsia="Times New Roman" w:hAnsiTheme="minorHAnsi" w:cstheme="minorHAnsi"/>
        </w:rPr>
        <w:t xml:space="preserve">C saldētava (ULT tipa)’’ </w:t>
      </w:r>
      <w:r w:rsidRPr="002C5C29">
        <w:rPr>
          <w:rFonts w:asciiTheme="minorHAnsi" w:eastAsia="Times New Roman" w:hAnsiTheme="minorHAnsi" w:cstheme="minorHAnsi"/>
          <w:b/>
          <w:bCs/>
        </w:rPr>
        <w:t>neatbilst</w:t>
      </w:r>
      <w:r>
        <w:rPr>
          <w:rFonts w:asciiTheme="minorHAnsi" w:eastAsia="Times New Roman" w:hAnsiTheme="minorHAnsi" w:cstheme="minorHAnsi"/>
        </w:rPr>
        <w:t xml:space="preserve">  atklātā konkursa nol</w:t>
      </w:r>
      <w:r w:rsidRPr="004E2875">
        <w:rPr>
          <w:rFonts w:asciiTheme="minorHAnsi" w:eastAsia="Times New Roman" w:hAnsiTheme="minorHAnsi" w:cstheme="minorHAnsi"/>
        </w:rPr>
        <w:t>ikumā noteiktajām prasībām</w:t>
      </w:r>
      <w:r>
        <w:rPr>
          <w:rFonts w:asciiTheme="minorHAnsi" w:eastAsia="Times New Roman" w:hAnsiTheme="minorHAnsi" w:cstheme="minorHAnsi"/>
        </w:rPr>
        <w:t>, proti:</w:t>
      </w:r>
    </w:p>
    <w:p w14:paraId="2352637E" w14:textId="77777777" w:rsidR="005B22E0" w:rsidRDefault="005B22E0" w:rsidP="005B22E0">
      <w:pPr>
        <w:pStyle w:val="ListParagraph"/>
        <w:numPr>
          <w:ilvl w:val="0"/>
          <w:numId w:val="24"/>
        </w:numPr>
        <w:suppressAutoHyphens/>
        <w:spacing w:before="120" w:after="0" w:line="240" w:lineRule="auto"/>
        <w:jc w:val="both"/>
        <w:outlineLvl w:val="0"/>
        <w:rPr>
          <w:rFonts w:asciiTheme="minorHAnsi" w:eastAsia="Times New Roman" w:hAnsiTheme="minorHAnsi" w:cstheme="minorHAnsi"/>
          <w:lang w:eastAsia="lv-LV"/>
        </w:rPr>
      </w:pPr>
      <w:r w:rsidRPr="00B00C23">
        <w:rPr>
          <w:rFonts w:asciiTheme="minorHAnsi" w:eastAsia="Times New Roman" w:hAnsiTheme="minorHAnsi" w:cstheme="minorHAnsi"/>
        </w:rPr>
        <w:t>pretendenta SIA ‘’</w:t>
      </w:r>
      <w:proofErr w:type="spellStart"/>
      <w:r w:rsidRPr="00B00C23">
        <w:rPr>
          <w:rFonts w:asciiTheme="minorHAnsi" w:eastAsia="Times New Roman" w:hAnsiTheme="minorHAnsi" w:cstheme="minorHAnsi"/>
        </w:rPr>
        <w:t>Derox</w:t>
      </w:r>
      <w:proofErr w:type="spellEnd"/>
      <w:r w:rsidRPr="00B00C23">
        <w:rPr>
          <w:rFonts w:asciiTheme="minorHAnsi" w:eastAsia="Times New Roman" w:hAnsiTheme="minorHAnsi" w:cstheme="minorHAnsi"/>
        </w:rPr>
        <w:t>’’ tehniskais piedāvājums neatbilst tehniskās specifikācijas prasībai nodrošināt iekārtas ietilp</w:t>
      </w:r>
      <w:r>
        <w:rPr>
          <w:rFonts w:asciiTheme="minorHAnsi" w:eastAsia="Times New Roman" w:hAnsiTheme="minorHAnsi" w:cstheme="minorHAnsi"/>
        </w:rPr>
        <w:t>ī</w:t>
      </w:r>
      <w:r w:rsidRPr="00B00C23">
        <w:rPr>
          <w:rFonts w:asciiTheme="minorHAnsi" w:eastAsia="Times New Roman" w:hAnsiTheme="minorHAnsi" w:cstheme="minorHAnsi"/>
        </w:rPr>
        <w:t>bu no 350-360 litriem</w:t>
      </w:r>
      <w:r>
        <w:rPr>
          <w:rFonts w:asciiTheme="minorHAnsi" w:eastAsia="Times New Roman" w:hAnsiTheme="minorHAnsi" w:cstheme="minorHAnsi"/>
        </w:rPr>
        <w:t xml:space="preserve">, jo pretendents piedāvā saldētavu ar 402 litru ietilpību; tāpat </w:t>
      </w:r>
      <w:r w:rsidRPr="00B00C23">
        <w:rPr>
          <w:rFonts w:asciiTheme="minorHAnsi" w:eastAsia="Times New Roman" w:hAnsiTheme="minorHAnsi" w:cstheme="minorHAnsi"/>
        </w:rPr>
        <w:t>tehniskais piedāvājums neatbilst tehniskās specifikācijas prasībai nodrošināt</w:t>
      </w:r>
      <w:r>
        <w:rPr>
          <w:rFonts w:asciiTheme="minorHAnsi" w:eastAsia="Times New Roman" w:hAnsiTheme="minorHAnsi" w:cstheme="minorHAnsi"/>
        </w:rPr>
        <w:t xml:space="preserve"> iekārtai ne mazāk kā 3 plauktus, kuriem katram ir iekšējās durvis, jo pretendents piedāvā saldētavu ar 3 plauktiem un 2 iekšējām durvīm;</w:t>
      </w:r>
    </w:p>
    <w:p w14:paraId="2ABF9205" w14:textId="77777777" w:rsidR="005B22E0" w:rsidRPr="00A60DBD" w:rsidRDefault="005B22E0" w:rsidP="005B22E0">
      <w:pPr>
        <w:pStyle w:val="ListParagraph"/>
        <w:numPr>
          <w:ilvl w:val="0"/>
          <w:numId w:val="24"/>
        </w:numPr>
        <w:suppressAutoHyphens/>
        <w:spacing w:before="120" w:after="0" w:line="240" w:lineRule="auto"/>
        <w:jc w:val="both"/>
        <w:outlineLvl w:val="0"/>
        <w:rPr>
          <w:rFonts w:asciiTheme="minorHAnsi" w:hAnsiTheme="minorHAnsi" w:cstheme="minorHAnsi"/>
        </w:rPr>
      </w:pPr>
      <w:r>
        <w:rPr>
          <w:rFonts w:asciiTheme="minorHAnsi" w:eastAsia="Times New Roman" w:hAnsiTheme="minorHAnsi" w:cstheme="minorHAnsi"/>
        </w:rPr>
        <w:t>pretendenta SIA ‘’</w:t>
      </w:r>
      <w:proofErr w:type="spellStart"/>
      <w:r>
        <w:rPr>
          <w:rFonts w:asciiTheme="minorHAnsi" w:eastAsia="Times New Roman" w:hAnsiTheme="minorHAnsi" w:cstheme="minorHAnsi"/>
        </w:rPr>
        <w:t>Hydrox</w:t>
      </w:r>
      <w:proofErr w:type="spellEnd"/>
      <w:r>
        <w:rPr>
          <w:rFonts w:asciiTheme="minorHAnsi" w:eastAsia="Times New Roman" w:hAnsiTheme="minorHAnsi" w:cstheme="minorHAnsi"/>
        </w:rPr>
        <w:t xml:space="preserve">’’ </w:t>
      </w:r>
      <w:r w:rsidRPr="00B00C23">
        <w:rPr>
          <w:rFonts w:asciiTheme="minorHAnsi" w:eastAsia="Times New Roman" w:hAnsiTheme="minorHAnsi" w:cstheme="minorHAnsi"/>
        </w:rPr>
        <w:t>tehniskais piedāvājums neatbilst tehniskās specifikācijas prasībai</w:t>
      </w:r>
      <w:r>
        <w:rPr>
          <w:rFonts w:asciiTheme="minorHAnsi" w:eastAsia="Times New Roman" w:hAnsiTheme="minorHAnsi" w:cstheme="minorHAnsi"/>
        </w:rPr>
        <w:t xml:space="preserve"> nodrošināt ārējos izmērus ne lielākus kā 960x940x2000 mm (platums x dziļums x augstums), jo pretendents piedāvā saldētavu ar ārējiem izmēriem 969x760x1859 mm, t.i., saldētavas platums pārsniedz tehniskajā specifikācijā norādīto platumu;</w:t>
      </w:r>
    </w:p>
    <w:p w14:paraId="12519AF8" w14:textId="77777777" w:rsidR="005B22E0" w:rsidRPr="00A60DBD" w:rsidRDefault="005B22E0" w:rsidP="005B22E0">
      <w:pPr>
        <w:pStyle w:val="ListParagraph"/>
        <w:numPr>
          <w:ilvl w:val="0"/>
          <w:numId w:val="24"/>
        </w:numPr>
        <w:suppressAutoHyphens/>
        <w:spacing w:before="120" w:after="0" w:line="240" w:lineRule="auto"/>
        <w:jc w:val="both"/>
        <w:outlineLvl w:val="0"/>
        <w:rPr>
          <w:rFonts w:asciiTheme="minorHAnsi" w:hAnsiTheme="minorHAnsi" w:cstheme="minorHAnsi"/>
        </w:rPr>
      </w:pPr>
      <w:r>
        <w:rPr>
          <w:rFonts w:asciiTheme="minorHAnsi" w:eastAsia="Times New Roman" w:hAnsiTheme="minorHAnsi" w:cstheme="minorHAnsi"/>
        </w:rPr>
        <w:t>pretendenta ‘’</w:t>
      </w:r>
      <w:proofErr w:type="spellStart"/>
      <w:r>
        <w:rPr>
          <w:rFonts w:asciiTheme="minorHAnsi" w:eastAsia="Times New Roman" w:hAnsiTheme="minorHAnsi" w:cstheme="minorHAnsi"/>
        </w:rPr>
        <w:t>Inospectra</w:t>
      </w:r>
      <w:proofErr w:type="spellEnd"/>
      <w:r>
        <w:rPr>
          <w:rFonts w:asciiTheme="minorHAnsi" w:eastAsia="Times New Roman" w:hAnsiTheme="minorHAnsi" w:cstheme="minorHAnsi"/>
        </w:rPr>
        <w:t xml:space="preserve">’’ UAB  </w:t>
      </w:r>
      <w:r w:rsidRPr="00B00C23">
        <w:rPr>
          <w:rFonts w:asciiTheme="minorHAnsi" w:eastAsia="Times New Roman" w:hAnsiTheme="minorHAnsi" w:cstheme="minorHAnsi"/>
        </w:rPr>
        <w:t>tehniskais piedāvājums neatbilst tehniskās specifikācijas prasībai</w:t>
      </w:r>
      <w:r>
        <w:rPr>
          <w:rFonts w:asciiTheme="minorHAnsi" w:eastAsia="Times New Roman" w:hAnsiTheme="minorHAnsi" w:cstheme="minorHAnsi"/>
        </w:rPr>
        <w:t xml:space="preserve"> nodrošināt ārējos izmērus ne lielākus kā 960x940x2000 mm (platums x dziļums x augstums), jo pretendents piedāvā saldētavu ar ārējiem izmēriem 969x760x1836 mm, t.i., saldētavas platums pārsniedz tehniskajā specifikācijā norādīto platumu;</w:t>
      </w:r>
    </w:p>
    <w:p w14:paraId="5FB2C4B4" w14:textId="77777777" w:rsidR="005B22E0" w:rsidRDefault="005B22E0" w:rsidP="005B22E0">
      <w:pPr>
        <w:pStyle w:val="ListParagraph"/>
        <w:numPr>
          <w:ilvl w:val="0"/>
          <w:numId w:val="24"/>
        </w:numPr>
        <w:suppressAutoHyphens/>
        <w:spacing w:before="120" w:after="0" w:line="240" w:lineRule="auto"/>
        <w:jc w:val="both"/>
        <w:outlineLvl w:val="0"/>
        <w:rPr>
          <w:rFonts w:asciiTheme="minorHAnsi" w:eastAsia="Times New Roman" w:hAnsiTheme="minorHAnsi" w:cstheme="minorHAnsi"/>
          <w:lang w:eastAsia="lv-LV"/>
        </w:rPr>
      </w:pPr>
      <w:r w:rsidRPr="00B00C23">
        <w:rPr>
          <w:rFonts w:asciiTheme="minorHAnsi" w:eastAsia="Times New Roman" w:hAnsiTheme="minorHAnsi" w:cstheme="minorHAnsi"/>
        </w:rPr>
        <w:t xml:space="preserve">pretendenta </w:t>
      </w:r>
      <w:r>
        <w:rPr>
          <w:rFonts w:asciiTheme="minorHAnsi" w:eastAsia="Times New Roman" w:hAnsiTheme="minorHAnsi" w:cstheme="minorHAnsi"/>
        </w:rPr>
        <w:t>‘’</w:t>
      </w:r>
      <w:proofErr w:type="spellStart"/>
      <w:r>
        <w:rPr>
          <w:rFonts w:asciiTheme="minorHAnsi" w:eastAsia="Times New Roman" w:hAnsiTheme="minorHAnsi" w:cstheme="minorHAnsi"/>
        </w:rPr>
        <w:t>Labochema</w:t>
      </w:r>
      <w:proofErr w:type="spellEnd"/>
      <w:r>
        <w:rPr>
          <w:rFonts w:asciiTheme="minorHAnsi" w:eastAsia="Times New Roman" w:hAnsiTheme="minorHAnsi" w:cstheme="minorHAnsi"/>
        </w:rPr>
        <w:t xml:space="preserve"> Latvija’’ </w:t>
      </w:r>
      <w:r w:rsidRPr="00B00C23">
        <w:rPr>
          <w:rFonts w:asciiTheme="minorHAnsi" w:eastAsia="Times New Roman" w:hAnsiTheme="minorHAnsi" w:cstheme="minorHAnsi"/>
        </w:rPr>
        <w:t>tehniskais piedāvājums neatbilst tehniskās specifikācijas prasībai nodrošināt iekārtas ietilp</w:t>
      </w:r>
      <w:r>
        <w:rPr>
          <w:rFonts w:asciiTheme="minorHAnsi" w:eastAsia="Times New Roman" w:hAnsiTheme="minorHAnsi" w:cstheme="minorHAnsi"/>
        </w:rPr>
        <w:t>ī</w:t>
      </w:r>
      <w:r w:rsidRPr="00B00C23">
        <w:rPr>
          <w:rFonts w:asciiTheme="minorHAnsi" w:eastAsia="Times New Roman" w:hAnsiTheme="minorHAnsi" w:cstheme="minorHAnsi"/>
        </w:rPr>
        <w:t>bu no 350-360 litriem</w:t>
      </w:r>
      <w:r>
        <w:rPr>
          <w:rFonts w:asciiTheme="minorHAnsi" w:eastAsia="Times New Roman" w:hAnsiTheme="minorHAnsi" w:cstheme="minorHAnsi"/>
        </w:rPr>
        <w:t xml:space="preserve">, jo pretendents piedāvā saldētavu ar 488 litru ietilpību; </w:t>
      </w:r>
    </w:p>
    <w:p w14:paraId="68311876" w14:textId="77777777" w:rsidR="005B22E0" w:rsidRPr="00A843C5" w:rsidRDefault="005B22E0" w:rsidP="005B22E0">
      <w:pPr>
        <w:pStyle w:val="ListParagraph"/>
        <w:numPr>
          <w:ilvl w:val="0"/>
          <w:numId w:val="24"/>
        </w:numPr>
        <w:suppressAutoHyphens/>
        <w:spacing w:before="120" w:after="0" w:line="240" w:lineRule="auto"/>
        <w:jc w:val="both"/>
        <w:outlineLvl w:val="0"/>
        <w:rPr>
          <w:rFonts w:asciiTheme="minorHAnsi" w:hAnsiTheme="minorHAnsi" w:cstheme="minorHAnsi"/>
        </w:rPr>
      </w:pPr>
      <w:r>
        <w:rPr>
          <w:rFonts w:asciiTheme="minorHAnsi" w:eastAsia="Times New Roman" w:hAnsiTheme="minorHAnsi" w:cstheme="minorHAnsi"/>
        </w:rPr>
        <w:t xml:space="preserve">pretendenta ‘’PROLUX’’ SIA tehniskais piedāvājums </w:t>
      </w:r>
      <w:r w:rsidRPr="00B00C23">
        <w:rPr>
          <w:rFonts w:asciiTheme="minorHAnsi" w:eastAsia="Times New Roman" w:hAnsiTheme="minorHAnsi" w:cstheme="minorHAnsi"/>
        </w:rPr>
        <w:t>neatbilst tehniskās specifikācijas prasībai</w:t>
      </w:r>
      <w:r>
        <w:rPr>
          <w:rFonts w:asciiTheme="minorHAnsi" w:eastAsia="Times New Roman" w:hAnsiTheme="minorHAnsi" w:cstheme="minorHAnsi"/>
        </w:rPr>
        <w:t xml:space="preserve"> nodrošināt ārējos izmērus ne lielākus kā 960x940x2000 mm (platums x dziļums x augstums), jo pretendents piedāvā saldētavu ar ārējiem izmēriem 699x1039x1988 mm, t.i., saldētavas dziļums pārsniedz tehniskajā specifikācijā norādīto dziļumu; tāpat </w:t>
      </w:r>
      <w:r w:rsidRPr="00B00C23">
        <w:rPr>
          <w:rFonts w:asciiTheme="minorHAnsi" w:eastAsia="Times New Roman" w:hAnsiTheme="minorHAnsi" w:cstheme="minorHAnsi"/>
        </w:rPr>
        <w:t>tehniskais piedāvājums neatbilst tehniskās specifikācijas prasībai nodrošināt</w:t>
      </w:r>
      <w:r w:rsidRPr="00A843C5">
        <w:rPr>
          <w:rFonts w:asciiTheme="minorHAnsi" w:eastAsia="Times New Roman" w:hAnsiTheme="minorHAnsi" w:cstheme="minorHAnsi"/>
        </w:rPr>
        <w:t xml:space="preserve"> </w:t>
      </w:r>
      <w:r w:rsidRPr="00B00C23">
        <w:rPr>
          <w:rFonts w:asciiTheme="minorHAnsi" w:eastAsia="Times New Roman" w:hAnsiTheme="minorHAnsi" w:cstheme="minorHAnsi"/>
        </w:rPr>
        <w:t>iekārtas ietilp</w:t>
      </w:r>
      <w:r>
        <w:rPr>
          <w:rFonts w:asciiTheme="minorHAnsi" w:eastAsia="Times New Roman" w:hAnsiTheme="minorHAnsi" w:cstheme="minorHAnsi"/>
        </w:rPr>
        <w:t>ī</w:t>
      </w:r>
      <w:r w:rsidRPr="00B00C23">
        <w:rPr>
          <w:rFonts w:asciiTheme="minorHAnsi" w:eastAsia="Times New Roman" w:hAnsiTheme="minorHAnsi" w:cstheme="minorHAnsi"/>
        </w:rPr>
        <w:t>bu no 350-360 litriem</w:t>
      </w:r>
      <w:r>
        <w:rPr>
          <w:rFonts w:asciiTheme="minorHAnsi" w:eastAsia="Times New Roman" w:hAnsiTheme="minorHAnsi" w:cstheme="minorHAnsi"/>
        </w:rPr>
        <w:t>, jo pretendents piedāvā saldētavu ar 454 litru ietilpību.</w:t>
      </w:r>
    </w:p>
    <w:p w14:paraId="3E84565C" w14:textId="1B266423" w:rsidR="005B22E0" w:rsidRPr="00A843C5" w:rsidRDefault="005B22E0" w:rsidP="005B22E0">
      <w:pPr>
        <w:suppressAutoHyphens/>
        <w:spacing w:before="120" w:after="0" w:line="240" w:lineRule="auto"/>
        <w:jc w:val="both"/>
        <w:outlineLvl w:val="0"/>
        <w:rPr>
          <w:rFonts w:asciiTheme="minorHAnsi" w:eastAsia="Times New Roman" w:hAnsiTheme="minorHAnsi" w:cstheme="minorHAnsi"/>
          <w:lang w:eastAsia="lv-LV"/>
        </w:rPr>
      </w:pPr>
      <w:r w:rsidRPr="00A843C5">
        <w:rPr>
          <w:rFonts w:asciiTheme="minorHAnsi" w:eastAsia="Times New Roman" w:hAnsiTheme="minorHAnsi" w:cstheme="minorHAnsi"/>
          <w:bCs/>
        </w:rPr>
        <w:t>Komisija konstatē</w:t>
      </w:r>
      <w:r>
        <w:rPr>
          <w:rFonts w:asciiTheme="minorHAnsi" w:eastAsia="Times New Roman" w:hAnsiTheme="minorHAnsi" w:cstheme="minorHAnsi"/>
          <w:bCs/>
        </w:rPr>
        <w:t>ja</w:t>
      </w:r>
      <w:r w:rsidRPr="00A843C5">
        <w:rPr>
          <w:rFonts w:asciiTheme="minorHAnsi" w:eastAsia="Times New Roman" w:hAnsiTheme="minorHAnsi" w:cstheme="minorHAnsi"/>
          <w:bCs/>
        </w:rPr>
        <w:t>, ka tehniskajā specifikācijā nav paredzēta</w:t>
      </w:r>
      <w:r>
        <w:rPr>
          <w:rFonts w:asciiTheme="minorHAnsi" w:eastAsia="Times New Roman" w:hAnsiTheme="minorHAnsi" w:cstheme="minorHAnsi"/>
          <w:bCs/>
        </w:rPr>
        <w:t>s</w:t>
      </w:r>
      <w:r w:rsidRPr="00A843C5">
        <w:rPr>
          <w:rFonts w:asciiTheme="minorHAnsi" w:eastAsia="Times New Roman" w:hAnsiTheme="minorHAnsi" w:cstheme="minorHAnsi"/>
          <w:bCs/>
        </w:rPr>
        <w:t xml:space="preserve"> pieļaujam</w:t>
      </w:r>
      <w:r>
        <w:rPr>
          <w:rFonts w:asciiTheme="minorHAnsi" w:eastAsia="Times New Roman" w:hAnsiTheme="minorHAnsi" w:cstheme="minorHAnsi"/>
          <w:bCs/>
        </w:rPr>
        <w:t>ās</w:t>
      </w:r>
      <w:r w:rsidRPr="00A843C5">
        <w:rPr>
          <w:rFonts w:asciiTheme="minorHAnsi" w:eastAsia="Times New Roman" w:hAnsiTheme="minorHAnsi" w:cstheme="minorHAnsi"/>
          <w:bCs/>
        </w:rPr>
        <w:t xml:space="preserve"> novirze</w:t>
      </w:r>
      <w:r>
        <w:rPr>
          <w:rFonts w:asciiTheme="minorHAnsi" w:eastAsia="Times New Roman" w:hAnsiTheme="minorHAnsi" w:cstheme="minorHAnsi"/>
          <w:bCs/>
        </w:rPr>
        <w:t>s</w:t>
      </w:r>
      <w:r w:rsidRPr="00A843C5">
        <w:rPr>
          <w:rFonts w:asciiTheme="minorHAnsi" w:eastAsia="Times New Roman" w:hAnsiTheme="minorHAnsi" w:cstheme="minorHAnsi"/>
          <w:bCs/>
        </w:rPr>
        <w:t xml:space="preserve"> no </w:t>
      </w:r>
      <w:r>
        <w:rPr>
          <w:rFonts w:asciiTheme="minorHAnsi" w:eastAsia="Times New Roman" w:hAnsiTheme="minorHAnsi" w:cstheme="minorHAnsi"/>
          <w:bCs/>
        </w:rPr>
        <w:t>prasībām,</w:t>
      </w:r>
      <w:r w:rsidRPr="00A843C5">
        <w:rPr>
          <w:rFonts w:asciiTheme="minorHAnsi" w:eastAsia="Times New Roman" w:hAnsiTheme="minorHAnsi" w:cstheme="minorHAnsi"/>
          <w:bCs/>
        </w:rPr>
        <w:t xml:space="preserve"> kā arī nav norādīts, ka prasība</w:t>
      </w:r>
      <w:r>
        <w:rPr>
          <w:rFonts w:asciiTheme="minorHAnsi" w:eastAsia="Times New Roman" w:hAnsiTheme="minorHAnsi" w:cstheme="minorHAnsi"/>
          <w:bCs/>
        </w:rPr>
        <w:t>s</w:t>
      </w:r>
      <w:r w:rsidRPr="00A843C5">
        <w:rPr>
          <w:rFonts w:asciiTheme="minorHAnsi" w:eastAsia="Times New Roman" w:hAnsiTheme="minorHAnsi" w:cstheme="minorHAnsi"/>
          <w:bCs/>
        </w:rPr>
        <w:t xml:space="preserve"> būtu uzskatāma</w:t>
      </w:r>
      <w:r>
        <w:rPr>
          <w:rFonts w:asciiTheme="minorHAnsi" w:eastAsia="Times New Roman" w:hAnsiTheme="minorHAnsi" w:cstheme="minorHAnsi"/>
          <w:bCs/>
        </w:rPr>
        <w:t>s</w:t>
      </w:r>
      <w:r w:rsidRPr="00A843C5">
        <w:rPr>
          <w:rFonts w:asciiTheme="minorHAnsi" w:eastAsia="Times New Roman" w:hAnsiTheme="minorHAnsi" w:cstheme="minorHAnsi"/>
          <w:bCs/>
        </w:rPr>
        <w:t xml:space="preserve"> par aptuven</w:t>
      </w:r>
      <w:r>
        <w:rPr>
          <w:rFonts w:asciiTheme="minorHAnsi" w:eastAsia="Times New Roman" w:hAnsiTheme="minorHAnsi" w:cstheme="minorHAnsi"/>
          <w:bCs/>
        </w:rPr>
        <w:t>ām</w:t>
      </w:r>
      <w:r w:rsidRPr="00A843C5">
        <w:rPr>
          <w:rFonts w:asciiTheme="minorHAnsi" w:eastAsia="Times New Roman" w:hAnsiTheme="minorHAnsi" w:cstheme="minorHAnsi"/>
          <w:bCs/>
        </w:rPr>
        <w:t xml:space="preserve"> vai orientējoš</w:t>
      </w:r>
      <w:r>
        <w:rPr>
          <w:rFonts w:asciiTheme="minorHAnsi" w:eastAsia="Times New Roman" w:hAnsiTheme="minorHAnsi" w:cstheme="minorHAnsi"/>
          <w:bCs/>
        </w:rPr>
        <w:t>ām</w:t>
      </w:r>
      <w:r w:rsidRPr="00A843C5">
        <w:rPr>
          <w:rFonts w:asciiTheme="minorHAnsi" w:eastAsia="Times New Roman" w:hAnsiTheme="minorHAnsi" w:cstheme="minorHAnsi"/>
          <w:bCs/>
        </w:rPr>
        <w:t xml:space="preserve">. </w:t>
      </w:r>
    </w:p>
    <w:p w14:paraId="75F1EC0C" w14:textId="77777777" w:rsidR="005B22E0" w:rsidRPr="00A843C5" w:rsidRDefault="005B22E0" w:rsidP="005B22E0">
      <w:pPr>
        <w:tabs>
          <w:tab w:val="left" w:pos="450"/>
        </w:tabs>
        <w:spacing w:after="0" w:line="240" w:lineRule="auto"/>
        <w:jc w:val="both"/>
        <w:rPr>
          <w:rFonts w:asciiTheme="minorHAnsi" w:eastAsia="Times New Roman" w:hAnsiTheme="minorHAnsi" w:cstheme="minorHAnsi"/>
          <w:bCs/>
        </w:rPr>
      </w:pPr>
      <w:r w:rsidRPr="005B22E0">
        <w:rPr>
          <w:rFonts w:asciiTheme="minorHAnsi" w:eastAsia="Times New Roman" w:hAnsiTheme="minorHAnsi" w:cstheme="minorHAnsi"/>
          <w:b/>
        </w:rPr>
        <w:t>Saskaņā ar Publisko iepirkumu likuma 2. pantā</w:t>
      </w:r>
      <w:r w:rsidRPr="00A843C5">
        <w:rPr>
          <w:rFonts w:asciiTheme="minorHAnsi" w:eastAsia="Times New Roman" w:hAnsiTheme="minorHAnsi" w:cstheme="minorHAnsi"/>
          <w:bCs/>
        </w:rPr>
        <w:t xml:space="preserve"> noteiktajiem publisko iepirkumu principiem pasūtītājam ir pienākums nodrošināt brīvu konkurenci, kā arī vienlīdzīgu attieksmi pret visiem pretendentiem, tas nozīmē, ka visi pretendentu piedāvājumi ir vērtējami atbilstoši iepriekš noteiktajām iepirkuma nolikuma un tā pielikumu prasībām, un pasūtītājs pēc piedāvājumu iesniegšanas termiņa beigām nav tiesīgs mainīt vai paplašināti interpretēt tehniskās specifikācijas prasības, pieļaujot neatbilstības, kas iepirkuma dokumentācijā nav paredzētas.</w:t>
      </w:r>
    </w:p>
    <w:p w14:paraId="5CF98663" w14:textId="77777777" w:rsidR="005B22E0" w:rsidRPr="00A843C5" w:rsidRDefault="005B22E0" w:rsidP="005B22E0">
      <w:pPr>
        <w:tabs>
          <w:tab w:val="left" w:pos="450"/>
        </w:tabs>
        <w:spacing w:after="0" w:line="240" w:lineRule="auto"/>
        <w:jc w:val="both"/>
        <w:rPr>
          <w:rFonts w:asciiTheme="minorHAnsi" w:eastAsia="Times New Roman" w:hAnsiTheme="minorHAnsi" w:cstheme="minorHAnsi"/>
          <w:bCs/>
        </w:rPr>
      </w:pPr>
      <w:r w:rsidRPr="005B22E0">
        <w:rPr>
          <w:rFonts w:asciiTheme="minorHAnsi" w:eastAsia="Times New Roman" w:hAnsiTheme="minorHAnsi" w:cstheme="minorHAnsi"/>
          <w:b/>
        </w:rPr>
        <w:lastRenderedPageBreak/>
        <w:t>Tehniskās specifikācijas prasības ir saistošas gan pasūtītājam, gan pretendentiem</w:t>
      </w:r>
      <w:r w:rsidRPr="00A843C5">
        <w:rPr>
          <w:rFonts w:asciiTheme="minorHAnsi" w:eastAsia="Times New Roman" w:hAnsiTheme="minorHAnsi" w:cstheme="minorHAnsi"/>
          <w:bCs/>
        </w:rPr>
        <w:t>. Ja pretendenta piedāvājums neatbilst kādai no tehniskās specifikācijas obligātajām prasībām, pasūtītājam nav tiesiska pamata šādu neatbilstību ignorēt vai atzīt par nebūtisku vienīgi tādēļ, ka novirze ir neliela, tādējādi radot nevienlīdzīgu attieksmi pret citiem pretendentiem, kuri savus piedāvājumus sagatavojuši, ievērojot visas tehniskās specifikācijas prasības.</w:t>
      </w:r>
    </w:p>
    <w:p w14:paraId="6BA571E2" w14:textId="5FE7F2B0" w:rsidR="005B22E0" w:rsidRPr="00A843C5" w:rsidRDefault="005B22E0" w:rsidP="005B22E0">
      <w:pPr>
        <w:tabs>
          <w:tab w:val="left" w:pos="450"/>
        </w:tabs>
        <w:spacing w:after="0" w:line="240" w:lineRule="auto"/>
        <w:jc w:val="both"/>
        <w:rPr>
          <w:rFonts w:asciiTheme="minorHAnsi" w:eastAsia="Times New Roman" w:hAnsiTheme="minorHAnsi" w:cstheme="minorHAnsi"/>
          <w:bCs/>
        </w:rPr>
      </w:pPr>
      <w:r w:rsidRPr="00A843C5">
        <w:rPr>
          <w:rFonts w:asciiTheme="minorHAnsi" w:eastAsia="Times New Roman" w:hAnsiTheme="minorHAnsi" w:cstheme="minorHAnsi"/>
          <w:bCs/>
        </w:rPr>
        <w:t>Komisija konstatē</w:t>
      </w:r>
      <w:r>
        <w:rPr>
          <w:rFonts w:asciiTheme="minorHAnsi" w:eastAsia="Times New Roman" w:hAnsiTheme="minorHAnsi" w:cstheme="minorHAnsi"/>
          <w:bCs/>
        </w:rPr>
        <w:t>ja</w:t>
      </w:r>
      <w:r w:rsidRPr="00A843C5">
        <w:rPr>
          <w:rFonts w:asciiTheme="minorHAnsi" w:eastAsia="Times New Roman" w:hAnsiTheme="minorHAnsi" w:cstheme="minorHAnsi"/>
          <w:bCs/>
        </w:rPr>
        <w:t xml:space="preserve">, ka nav izšķiroša nozīme tam, ka </w:t>
      </w:r>
      <w:r>
        <w:rPr>
          <w:rFonts w:asciiTheme="minorHAnsi" w:eastAsia="Times New Roman" w:hAnsiTheme="minorHAnsi" w:cstheme="minorHAnsi"/>
          <w:bCs/>
        </w:rPr>
        <w:t xml:space="preserve">iesniegtajos tehniskajos piedāvājumos konstatējama minimāla </w:t>
      </w:r>
      <w:r w:rsidRPr="00A843C5">
        <w:rPr>
          <w:rFonts w:asciiTheme="minorHAnsi" w:eastAsia="Times New Roman" w:hAnsiTheme="minorHAnsi" w:cstheme="minorHAnsi"/>
          <w:bCs/>
        </w:rPr>
        <w:t>at</w:t>
      </w:r>
      <w:r>
        <w:rPr>
          <w:rFonts w:asciiTheme="minorHAnsi" w:eastAsia="Times New Roman" w:hAnsiTheme="minorHAnsi" w:cstheme="minorHAnsi"/>
          <w:bCs/>
        </w:rPr>
        <w:t xml:space="preserve">kāpe no tehniskās specifikācijas prasībās noteiktā. </w:t>
      </w:r>
      <w:r w:rsidRPr="00A843C5">
        <w:rPr>
          <w:rFonts w:asciiTheme="minorHAnsi" w:eastAsia="Times New Roman" w:hAnsiTheme="minorHAnsi" w:cstheme="minorHAnsi"/>
          <w:bCs/>
        </w:rPr>
        <w:t>Izšķirošais apstāklis ir tas, ka piedāvātās preces tehnisk</w:t>
      </w:r>
      <w:r>
        <w:rPr>
          <w:rFonts w:asciiTheme="minorHAnsi" w:eastAsia="Times New Roman" w:hAnsiTheme="minorHAnsi" w:cstheme="minorHAnsi"/>
          <w:bCs/>
        </w:rPr>
        <w:t>ie</w:t>
      </w:r>
      <w:r w:rsidRPr="00A843C5">
        <w:rPr>
          <w:rFonts w:asciiTheme="minorHAnsi" w:eastAsia="Times New Roman" w:hAnsiTheme="minorHAnsi" w:cstheme="minorHAnsi"/>
          <w:bCs/>
        </w:rPr>
        <w:t xml:space="preserve"> parametr</w:t>
      </w:r>
      <w:r>
        <w:rPr>
          <w:rFonts w:asciiTheme="minorHAnsi" w:eastAsia="Times New Roman" w:hAnsiTheme="minorHAnsi" w:cstheme="minorHAnsi"/>
          <w:bCs/>
        </w:rPr>
        <w:t>i</w:t>
      </w:r>
      <w:r w:rsidRPr="00A843C5">
        <w:rPr>
          <w:rFonts w:asciiTheme="minorHAnsi" w:eastAsia="Times New Roman" w:hAnsiTheme="minorHAnsi" w:cstheme="minorHAnsi"/>
          <w:bCs/>
        </w:rPr>
        <w:t xml:space="preserve"> </w:t>
      </w:r>
      <w:r>
        <w:rPr>
          <w:rFonts w:asciiTheme="minorHAnsi" w:eastAsia="Times New Roman" w:hAnsiTheme="minorHAnsi" w:cstheme="minorHAnsi"/>
          <w:bCs/>
        </w:rPr>
        <w:t xml:space="preserve">katrā no gadījumiem </w:t>
      </w:r>
      <w:r w:rsidRPr="00A843C5">
        <w:rPr>
          <w:rFonts w:asciiTheme="minorHAnsi" w:eastAsia="Times New Roman" w:hAnsiTheme="minorHAnsi" w:cstheme="minorHAnsi"/>
          <w:bCs/>
        </w:rPr>
        <w:t>neatbilst</w:t>
      </w:r>
      <w:r>
        <w:rPr>
          <w:rFonts w:asciiTheme="minorHAnsi" w:eastAsia="Times New Roman" w:hAnsiTheme="minorHAnsi" w:cstheme="minorHAnsi"/>
          <w:bCs/>
        </w:rPr>
        <w:t xml:space="preserve"> kādai no </w:t>
      </w:r>
      <w:r w:rsidRPr="00A843C5">
        <w:rPr>
          <w:rFonts w:asciiTheme="minorHAnsi" w:eastAsia="Times New Roman" w:hAnsiTheme="minorHAnsi" w:cstheme="minorHAnsi"/>
          <w:bCs/>
        </w:rPr>
        <w:t>pasūtītāja noteiktaj</w:t>
      </w:r>
      <w:r>
        <w:rPr>
          <w:rFonts w:asciiTheme="minorHAnsi" w:eastAsia="Times New Roman" w:hAnsiTheme="minorHAnsi" w:cstheme="minorHAnsi"/>
          <w:bCs/>
        </w:rPr>
        <w:t xml:space="preserve">ām </w:t>
      </w:r>
      <w:r w:rsidRPr="00A843C5">
        <w:rPr>
          <w:rFonts w:asciiTheme="minorHAnsi" w:eastAsia="Times New Roman" w:hAnsiTheme="minorHAnsi" w:cstheme="minorHAnsi"/>
          <w:bCs/>
        </w:rPr>
        <w:t>tehniskās specifikācijas prasībai un Komisijai nav tiesību pēc saviem ieskatiem vērtēt, vai konkrētā neatbilstība praktiski ietekmē preces lietošanu, jo tas nozīmētu tehniskās specifikācijas grozīšanu pēc piedāvājumu iesniegšanas termiņa beigām.</w:t>
      </w:r>
    </w:p>
    <w:p w14:paraId="450ED6D9" w14:textId="6BEA97E7" w:rsidR="005B22E0" w:rsidRPr="00A843C5" w:rsidRDefault="005B22E0" w:rsidP="005B22E0">
      <w:pPr>
        <w:tabs>
          <w:tab w:val="left" w:pos="450"/>
        </w:tabs>
        <w:spacing w:after="0" w:line="240" w:lineRule="auto"/>
        <w:jc w:val="both"/>
        <w:rPr>
          <w:rFonts w:asciiTheme="minorHAnsi" w:eastAsia="Times New Roman" w:hAnsiTheme="minorHAnsi" w:cstheme="minorHAnsi"/>
          <w:bCs/>
        </w:rPr>
      </w:pPr>
      <w:r w:rsidRPr="00A843C5">
        <w:rPr>
          <w:rFonts w:asciiTheme="minorHAnsi" w:eastAsia="Times New Roman" w:hAnsiTheme="minorHAnsi" w:cstheme="minorHAnsi"/>
          <w:bCs/>
        </w:rPr>
        <w:t xml:space="preserve">Ņemot vērā minēto, </w:t>
      </w:r>
      <w:r>
        <w:rPr>
          <w:rFonts w:asciiTheme="minorHAnsi" w:eastAsia="Times New Roman" w:hAnsiTheme="minorHAnsi" w:cstheme="minorHAnsi"/>
          <w:bCs/>
        </w:rPr>
        <w:t>K</w:t>
      </w:r>
      <w:r w:rsidRPr="00A843C5">
        <w:rPr>
          <w:rFonts w:asciiTheme="minorHAnsi" w:eastAsia="Times New Roman" w:hAnsiTheme="minorHAnsi" w:cstheme="minorHAnsi"/>
          <w:bCs/>
        </w:rPr>
        <w:t>omisija secin</w:t>
      </w:r>
      <w:r>
        <w:rPr>
          <w:rFonts w:asciiTheme="minorHAnsi" w:eastAsia="Times New Roman" w:hAnsiTheme="minorHAnsi" w:cstheme="minorHAnsi"/>
          <w:bCs/>
        </w:rPr>
        <w:t>āja</w:t>
      </w:r>
      <w:r w:rsidRPr="00A843C5">
        <w:rPr>
          <w:rFonts w:asciiTheme="minorHAnsi" w:eastAsia="Times New Roman" w:hAnsiTheme="minorHAnsi" w:cstheme="minorHAnsi"/>
          <w:bCs/>
        </w:rPr>
        <w:t>, ka pretendent</w:t>
      </w:r>
      <w:r>
        <w:rPr>
          <w:rFonts w:asciiTheme="minorHAnsi" w:eastAsia="Times New Roman" w:hAnsiTheme="minorHAnsi" w:cstheme="minorHAnsi"/>
          <w:bCs/>
        </w:rPr>
        <w:t xml:space="preserve">u </w:t>
      </w:r>
      <w:r>
        <w:rPr>
          <w:rFonts w:asciiTheme="minorHAnsi" w:eastAsia="Times New Roman" w:hAnsiTheme="minorHAnsi" w:cstheme="minorHAnsi"/>
        </w:rPr>
        <w:t>SIA ‘’</w:t>
      </w:r>
      <w:proofErr w:type="spellStart"/>
      <w:r>
        <w:rPr>
          <w:rFonts w:asciiTheme="minorHAnsi" w:eastAsia="Times New Roman" w:hAnsiTheme="minorHAnsi" w:cstheme="minorHAnsi"/>
        </w:rPr>
        <w:t>Derox</w:t>
      </w:r>
      <w:proofErr w:type="spellEnd"/>
      <w:r>
        <w:rPr>
          <w:rFonts w:asciiTheme="minorHAnsi" w:eastAsia="Times New Roman" w:hAnsiTheme="minorHAnsi" w:cstheme="minorHAnsi"/>
        </w:rPr>
        <w:t>’’, SIA ‘’</w:t>
      </w:r>
      <w:proofErr w:type="spellStart"/>
      <w:r>
        <w:rPr>
          <w:rFonts w:asciiTheme="minorHAnsi" w:eastAsia="Times New Roman" w:hAnsiTheme="minorHAnsi" w:cstheme="minorHAnsi"/>
        </w:rPr>
        <w:t>Hydrox</w:t>
      </w:r>
      <w:proofErr w:type="spellEnd"/>
      <w:r>
        <w:rPr>
          <w:rFonts w:asciiTheme="minorHAnsi" w:eastAsia="Times New Roman" w:hAnsiTheme="minorHAnsi" w:cstheme="minorHAnsi"/>
        </w:rPr>
        <w:t>’’, ‘’</w:t>
      </w:r>
      <w:proofErr w:type="spellStart"/>
      <w:r>
        <w:rPr>
          <w:rFonts w:asciiTheme="minorHAnsi" w:eastAsia="Times New Roman" w:hAnsiTheme="minorHAnsi" w:cstheme="minorHAnsi"/>
        </w:rPr>
        <w:t>Inospectra</w:t>
      </w:r>
      <w:proofErr w:type="spellEnd"/>
      <w:r>
        <w:rPr>
          <w:rFonts w:asciiTheme="minorHAnsi" w:eastAsia="Times New Roman" w:hAnsiTheme="minorHAnsi" w:cstheme="minorHAnsi"/>
        </w:rPr>
        <w:t>’’ UAB, ‘’</w:t>
      </w:r>
      <w:proofErr w:type="spellStart"/>
      <w:r>
        <w:rPr>
          <w:rFonts w:asciiTheme="minorHAnsi" w:eastAsia="Times New Roman" w:hAnsiTheme="minorHAnsi" w:cstheme="minorHAnsi"/>
        </w:rPr>
        <w:t>Labochema</w:t>
      </w:r>
      <w:proofErr w:type="spellEnd"/>
      <w:r>
        <w:rPr>
          <w:rFonts w:asciiTheme="minorHAnsi" w:eastAsia="Times New Roman" w:hAnsiTheme="minorHAnsi" w:cstheme="minorHAnsi"/>
        </w:rPr>
        <w:t xml:space="preserve"> Latvija’’ SIA un ‘’PROLUX’’ SIA iesniegtie tehniskie piedāvājumi </w:t>
      </w:r>
      <w:r w:rsidRPr="00A843C5">
        <w:rPr>
          <w:rFonts w:asciiTheme="minorHAnsi" w:eastAsia="Times New Roman" w:hAnsiTheme="minorHAnsi" w:cstheme="minorHAnsi"/>
          <w:bCs/>
        </w:rPr>
        <w:t>neatbilst tehniskās specifikācijas prasībām un līdz ar to ir noraidām</w:t>
      </w:r>
      <w:r>
        <w:rPr>
          <w:rFonts w:asciiTheme="minorHAnsi" w:eastAsia="Times New Roman" w:hAnsiTheme="minorHAnsi" w:cstheme="minorHAnsi"/>
          <w:bCs/>
        </w:rPr>
        <w:t>i</w:t>
      </w:r>
      <w:r w:rsidRPr="00A843C5">
        <w:rPr>
          <w:rFonts w:asciiTheme="minorHAnsi" w:eastAsia="Times New Roman" w:hAnsiTheme="minorHAnsi" w:cstheme="minorHAnsi"/>
          <w:bCs/>
        </w:rPr>
        <w:t xml:space="preserve"> kā neatbilstoš</w:t>
      </w:r>
      <w:r>
        <w:rPr>
          <w:rFonts w:asciiTheme="minorHAnsi" w:eastAsia="Times New Roman" w:hAnsiTheme="minorHAnsi" w:cstheme="minorHAnsi"/>
          <w:bCs/>
        </w:rPr>
        <w:t>i</w:t>
      </w:r>
      <w:r w:rsidRPr="00A843C5">
        <w:rPr>
          <w:rFonts w:asciiTheme="minorHAnsi" w:eastAsia="Times New Roman" w:hAnsiTheme="minorHAnsi" w:cstheme="minorHAnsi"/>
          <w:bCs/>
        </w:rPr>
        <w:t xml:space="preserve"> iepirkuma dokumentācijai.</w:t>
      </w:r>
    </w:p>
    <w:p w14:paraId="65552476" w14:textId="226F0CBB" w:rsidR="005B22E0" w:rsidRPr="00F45BD1" w:rsidRDefault="005B22E0" w:rsidP="005B22E0">
      <w:pPr>
        <w:pStyle w:val="ListParagraph"/>
        <w:numPr>
          <w:ilvl w:val="0"/>
          <w:numId w:val="23"/>
        </w:numPr>
        <w:spacing w:after="0" w:line="240" w:lineRule="auto"/>
        <w:jc w:val="both"/>
        <w:outlineLvl w:val="0"/>
        <w:rPr>
          <w:rFonts w:asciiTheme="minorHAnsi" w:hAnsiTheme="minorHAnsi" w:cstheme="minorHAnsi"/>
          <w:bCs/>
        </w:rPr>
      </w:pPr>
      <w:r>
        <w:rPr>
          <w:rFonts w:asciiTheme="minorHAnsi" w:hAnsiTheme="minorHAnsi" w:cstheme="minorHAnsi"/>
          <w:bCs/>
        </w:rPr>
        <w:t xml:space="preserve">Izvērtējot pretendenta ‘’FANEKS’’ SIA iesniegto tehnisko piedāvājumu Komisija konstatēja, ka nepieciešams </w:t>
      </w:r>
      <w:r w:rsidRPr="00F45BD1">
        <w:rPr>
          <w:rFonts w:asciiTheme="minorHAnsi" w:hAnsiTheme="minorHAnsi" w:cstheme="minorHAnsi"/>
        </w:rPr>
        <w:t>precizēt informāciju par piedāvātās iekārtas komplektāciju.</w:t>
      </w:r>
    </w:p>
    <w:p w14:paraId="0E64B6B6" w14:textId="77777777" w:rsidR="005B22E0" w:rsidRPr="00F45BD1" w:rsidRDefault="005B22E0" w:rsidP="005B22E0">
      <w:pPr>
        <w:spacing w:after="0" w:line="240" w:lineRule="auto"/>
        <w:ind w:left="360"/>
        <w:jc w:val="both"/>
        <w:outlineLvl w:val="0"/>
        <w:rPr>
          <w:rFonts w:asciiTheme="minorHAnsi" w:hAnsiTheme="minorHAnsi" w:cstheme="minorHAnsi"/>
        </w:rPr>
      </w:pPr>
      <w:r w:rsidRPr="00F45BD1">
        <w:rPr>
          <w:rFonts w:asciiTheme="minorHAnsi" w:hAnsiTheme="minorHAnsi" w:cstheme="minorHAnsi"/>
        </w:rPr>
        <w:t>Tehniskās specifikācijas prasība paredz, ka iekārtai jābūt aprīkotai ar ne mazāk kā 3 plauktiem, kuriem katram ir iekšējās durvis.</w:t>
      </w:r>
      <w:r>
        <w:rPr>
          <w:rFonts w:asciiTheme="minorHAnsi" w:hAnsiTheme="minorHAnsi" w:cstheme="minorHAnsi"/>
        </w:rPr>
        <w:t xml:space="preserve"> Pretendents </w:t>
      </w:r>
      <w:r>
        <w:rPr>
          <w:rFonts w:asciiTheme="minorHAnsi" w:hAnsiTheme="minorHAnsi" w:cstheme="minorHAnsi"/>
          <w:bCs/>
        </w:rPr>
        <w:t xml:space="preserve">‘’FANEKS’’ SIA iesniegtajā </w:t>
      </w:r>
      <w:r w:rsidRPr="00F45BD1">
        <w:rPr>
          <w:rFonts w:asciiTheme="minorHAnsi" w:hAnsiTheme="minorHAnsi" w:cstheme="minorHAnsi"/>
        </w:rPr>
        <w:t>tehniskajā piedāvājumā norād</w:t>
      </w:r>
      <w:r>
        <w:rPr>
          <w:rFonts w:asciiTheme="minorHAnsi" w:hAnsiTheme="minorHAnsi" w:cstheme="minorHAnsi"/>
        </w:rPr>
        <w:t>a</w:t>
      </w:r>
      <w:r w:rsidRPr="00F45BD1">
        <w:rPr>
          <w:rFonts w:asciiTheme="minorHAnsi" w:hAnsiTheme="minorHAnsi" w:cstheme="minorHAnsi"/>
        </w:rPr>
        <w:t>, ka iekārtas komplektācijā ietilpst 2 iekšdurvis un 3 augstumā regulējami plaukti.</w:t>
      </w:r>
    </w:p>
    <w:p w14:paraId="48C2108D" w14:textId="77777777" w:rsidR="005B22E0" w:rsidRDefault="005B22E0" w:rsidP="005B22E0">
      <w:pPr>
        <w:spacing w:after="0" w:line="240" w:lineRule="auto"/>
        <w:ind w:left="360"/>
        <w:jc w:val="both"/>
        <w:outlineLvl w:val="0"/>
        <w:rPr>
          <w:rFonts w:asciiTheme="minorHAnsi" w:hAnsiTheme="minorHAnsi" w:cstheme="minorHAnsi"/>
        </w:rPr>
      </w:pPr>
      <w:r w:rsidRPr="00F45BD1">
        <w:rPr>
          <w:rFonts w:asciiTheme="minorHAnsi" w:hAnsiTheme="minorHAnsi" w:cstheme="minorHAnsi"/>
        </w:rPr>
        <w:t xml:space="preserve">Ņemot vērā minēto, no iesniegtā piedāvājuma </w:t>
      </w:r>
      <w:r>
        <w:rPr>
          <w:rFonts w:asciiTheme="minorHAnsi" w:hAnsiTheme="minorHAnsi" w:cstheme="minorHAnsi"/>
        </w:rPr>
        <w:t xml:space="preserve">Komisija nevar </w:t>
      </w:r>
      <w:r w:rsidRPr="00F45BD1">
        <w:rPr>
          <w:rFonts w:asciiTheme="minorHAnsi" w:hAnsiTheme="minorHAnsi" w:cstheme="minorHAnsi"/>
        </w:rPr>
        <w:t>viennozīmīgi konstatē</w:t>
      </w:r>
      <w:r>
        <w:rPr>
          <w:rFonts w:asciiTheme="minorHAnsi" w:hAnsiTheme="minorHAnsi" w:cstheme="minorHAnsi"/>
        </w:rPr>
        <w:t>t</w:t>
      </w:r>
      <w:r w:rsidRPr="00F45BD1">
        <w:rPr>
          <w:rFonts w:asciiTheme="minorHAnsi" w:hAnsiTheme="minorHAnsi" w:cstheme="minorHAnsi"/>
        </w:rPr>
        <w:t>, vai piedāvātā iekārta atbilst tehniskās specifikācijas prasībai par vismaz 3 plauktiem, kuriem katram ir iekšējās durvis</w:t>
      </w:r>
      <w:r>
        <w:rPr>
          <w:rFonts w:asciiTheme="minorHAnsi" w:hAnsiTheme="minorHAnsi" w:cstheme="minorHAnsi"/>
        </w:rPr>
        <w:t>, un, l</w:t>
      </w:r>
      <w:r w:rsidRPr="00F45BD1">
        <w:rPr>
          <w:rFonts w:asciiTheme="minorHAnsi" w:hAnsiTheme="minorHAnsi" w:cstheme="minorHAnsi"/>
        </w:rPr>
        <w:t xml:space="preserve">ai </w:t>
      </w:r>
      <w:r>
        <w:rPr>
          <w:rFonts w:asciiTheme="minorHAnsi" w:hAnsiTheme="minorHAnsi" w:cstheme="minorHAnsi"/>
        </w:rPr>
        <w:t>K</w:t>
      </w:r>
      <w:r w:rsidRPr="00F45BD1">
        <w:rPr>
          <w:rFonts w:asciiTheme="minorHAnsi" w:hAnsiTheme="minorHAnsi" w:cstheme="minorHAnsi"/>
        </w:rPr>
        <w:t xml:space="preserve">omisija varētu objektīvi izvērtēt piedāvājuma atbilstību tehniskās specifikācijas prasībām, </w:t>
      </w:r>
      <w:r>
        <w:rPr>
          <w:rFonts w:asciiTheme="minorHAnsi" w:hAnsiTheme="minorHAnsi" w:cstheme="minorHAnsi"/>
        </w:rPr>
        <w:t xml:space="preserve">nepieciešams pretendentam lūgt sniegt </w:t>
      </w:r>
      <w:r w:rsidRPr="00F45BD1">
        <w:rPr>
          <w:rFonts w:asciiTheme="minorHAnsi" w:hAnsiTheme="minorHAnsi" w:cstheme="minorHAnsi"/>
        </w:rPr>
        <w:t>skaidrojumu par minēto piedāvājuma pozīciju</w:t>
      </w:r>
    </w:p>
    <w:p w14:paraId="5801C00C" w14:textId="1C6245F1" w:rsidR="005B22E0" w:rsidRPr="00BA4A19" w:rsidRDefault="005B22E0" w:rsidP="005B22E0">
      <w:pPr>
        <w:spacing w:before="120" w:after="0" w:line="240" w:lineRule="auto"/>
        <w:jc w:val="both"/>
        <w:outlineLvl w:val="0"/>
        <w:rPr>
          <w:rFonts w:asciiTheme="minorHAnsi" w:hAnsiTheme="minorHAnsi" w:cstheme="minorHAnsi"/>
          <w:b/>
          <w:bCs/>
        </w:rPr>
      </w:pPr>
      <w:r w:rsidRPr="00BA4A19">
        <w:rPr>
          <w:rFonts w:asciiTheme="minorHAnsi" w:hAnsiTheme="minorHAnsi" w:cstheme="minorHAnsi"/>
          <w:b/>
          <w:bCs/>
        </w:rPr>
        <w:t>Komisija nol</w:t>
      </w:r>
      <w:r>
        <w:rPr>
          <w:rFonts w:asciiTheme="minorHAnsi" w:hAnsiTheme="minorHAnsi" w:cstheme="minorHAnsi"/>
          <w:b/>
          <w:bCs/>
        </w:rPr>
        <w:t>ēma</w:t>
      </w:r>
      <w:r w:rsidRPr="00BA4A19">
        <w:rPr>
          <w:rFonts w:asciiTheme="minorHAnsi" w:hAnsiTheme="minorHAnsi" w:cstheme="minorHAnsi"/>
          <w:b/>
          <w:bCs/>
        </w:rPr>
        <w:t xml:space="preserve">: </w:t>
      </w:r>
    </w:p>
    <w:p w14:paraId="5631697F" w14:textId="77777777" w:rsidR="005B22E0" w:rsidRPr="00BA4A19" w:rsidRDefault="005B22E0" w:rsidP="005B22E0">
      <w:pPr>
        <w:pStyle w:val="ListParagraph"/>
        <w:numPr>
          <w:ilvl w:val="0"/>
          <w:numId w:val="25"/>
        </w:numPr>
        <w:spacing w:after="0" w:line="240" w:lineRule="auto"/>
        <w:jc w:val="both"/>
        <w:outlineLvl w:val="0"/>
        <w:rPr>
          <w:rFonts w:asciiTheme="minorHAnsi" w:hAnsiTheme="minorHAnsi" w:cstheme="minorHAnsi"/>
        </w:rPr>
      </w:pPr>
      <w:r w:rsidRPr="00353AB3">
        <w:rPr>
          <w:rFonts w:asciiTheme="minorHAnsi" w:eastAsia="Times New Roman" w:hAnsiTheme="minorHAnsi" w:cstheme="minorHAnsi"/>
          <w:b/>
          <w:bCs/>
        </w:rPr>
        <w:t>pretendenta SIA ‘’</w:t>
      </w:r>
      <w:proofErr w:type="spellStart"/>
      <w:r w:rsidRPr="00353AB3">
        <w:rPr>
          <w:rFonts w:asciiTheme="minorHAnsi" w:eastAsia="Times New Roman" w:hAnsiTheme="minorHAnsi" w:cstheme="minorHAnsi"/>
          <w:b/>
          <w:bCs/>
        </w:rPr>
        <w:t>Derox</w:t>
      </w:r>
      <w:proofErr w:type="spellEnd"/>
      <w:r w:rsidRPr="00353AB3">
        <w:rPr>
          <w:rFonts w:asciiTheme="minorHAnsi" w:eastAsia="Times New Roman" w:hAnsiTheme="minorHAnsi" w:cstheme="minorHAnsi"/>
          <w:b/>
          <w:bCs/>
        </w:rPr>
        <w:t xml:space="preserve">’’ </w:t>
      </w:r>
      <w:r w:rsidRPr="00BA4A19">
        <w:rPr>
          <w:rFonts w:asciiTheme="minorHAnsi" w:eastAsia="Times New Roman" w:hAnsiTheme="minorHAnsi" w:cstheme="minorHAnsi"/>
        </w:rPr>
        <w:t xml:space="preserve">iesniegto piedāvājumu atklātā konkursa </w:t>
      </w:r>
      <w:r w:rsidRPr="00BA4A19">
        <w:rPr>
          <w:rFonts w:asciiTheme="minorHAnsi" w:eastAsia="Times New Roman" w:hAnsiTheme="minorHAnsi" w:cstheme="minorHAnsi"/>
          <w:b/>
          <w:bCs/>
        </w:rPr>
        <w:t>1. daļā</w:t>
      </w:r>
      <w:r w:rsidRPr="00BA4A19">
        <w:rPr>
          <w:rFonts w:asciiTheme="minorHAnsi" w:eastAsia="Times New Roman" w:hAnsiTheme="minorHAnsi" w:cstheme="minorHAnsi"/>
        </w:rPr>
        <w:t xml:space="preserve"> ‘’Automātiskais AI koloniju skaitītājs un </w:t>
      </w:r>
      <w:proofErr w:type="spellStart"/>
      <w:r w:rsidRPr="00BA4A19">
        <w:rPr>
          <w:rFonts w:asciiTheme="minorHAnsi" w:eastAsia="Times New Roman" w:hAnsiTheme="minorHAnsi" w:cstheme="minorHAnsi"/>
        </w:rPr>
        <w:t>inhibīcijas</w:t>
      </w:r>
      <w:proofErr w:type="spellEnd"/>
      <w:r w:rsidRPr="00BA4A19">
        <w:rPr>
          <w:rFonts w:asciiTheme="minorHAnsi" w:eastAsia="Times New Roman" w:hAnsiTheme="minorHAnsi" w:cstheme="minorHAnsi"/>
        </w:rPr>
        <w:t xml:space="preserve"> zonu lasītājs’’ </w:t>
      </w:r>
      <w:r w:rsidRPr="00BA4A19">
        <w:rPr>
          <w:rFonts w:asciiTheme="minorHAnsi" w:hAnsiTheme="minorHAnsi" w:cstheme="minorHAnsi"/>
        </w:rPr>
        <w:t>virzīt turpmākai vērtēšanai.</w:t>
      </w:r>
    </w:p>
    <w:p w14:paraId="40A8FE82" w14:textId="77777777" w:rsidR="005B22E0" w:rsidRDefault="005B22E0" w:rsidP="005B22E0">
      <w:pPr>
        <w:pStyle w:val="ListParagraph"/>
        <w:numPr>
          <w:ilvl w:val="0"/>
          <w:numId w:val="25"/>
        </w:numPr>
        <w:spacing w:after="0" w:line="240" w:lineRule="auto"/>
        <w:jc w:val="both"/>
        <w:outlineLvl w:val="0"/>
        <w:rPr>
          <w:rFonts w:asciiTheme="minorHAnsi" w:hAnsiTheme="minorHAnsi" w:cstheme="minorHAnsi"/>
        </w:rPr>
      </w:pPr>
      <w:r w:rsidRPr="00353AB3">
        <w:rPr>
          <w:rFonts w:asciiTheme="minorHAnsi" w:eastAsia="Times New Roman" w:hAnsiTheme="minorHAnsi" w:cstheme="minorHAnsi"/>
          <w:b/>
          <w:bCs/>
        </w:rPr>
        <w:t>pretendenta SIA ‘’</w:t>
      </w:r>
      <w:proofErr w:type="spellStart"/>
      <w:r w:rsidRPr="00353AB3">
        <w:rPr>
          <w:rFonts w:asciiTheme="minorHAnsi" w:eastAsia="Times New Roman" w:hAnsiTheme="minorHAnsi" w:cstheme="minorHAnsi"/>
          <w:b/>
          <w:bCs/>
        </w:rPr>
        <w:t>Hydrox</w:t>
      </w:r>
      <w:proofErr w:type="spellEnd"/>
      <w:r w:rsidRPr="00353AB3">
        <w:rPr>
          <w:rFonts w:asciiTheme="minorHAnsi" w:eastAsia="Times New Roman" w:hAnsiTheme="minorHAnsi" w:cstheme="minorHAnsi"/>
          <w:b/>
          <w:bCs/>
        </w:rPr>
        <w:t>’’</w:t>
      </w:r>
      <w:r w:rsidRPr="00BA4A19">
        <w:rPr>
          <w:rFonts w:asciiTheme="minorHAnsi" w:eastAsia="Times New Roman" w:hAnsiTheme="minorHAnsi" w:cstheme="minorHAnsi"/>
        </w:rPr>
        <w:t xml:space="preserve">  iesniegto piedāvājum</w:t>
      </w:r>
      <w:r>
        <w:rPr>
          <w:rFonts w:asciiTheme="minorHAnsi" w:eastAsia="Times New Roman" w:hAnsiTheme="minorHAnsi" w:cstheme="minorHAnsi"/>
        </w:rPr>
        <w:t>u</w:t>
      </w:r>
      <w:r w:rsidRPr="00BA4A19">
        <w:rPr>
          <w:rFonts w:asciiTheme="minorHAnsi" w:eastAsia="Times New Roman" w:hAnsiTheme="minorHAnsi" w:cstheme="minorHAnsi"/>
        </w:rPr>
        <w:t xml:space="preserve"> atklātā konkursa </w:t>
      </w:r>
      <w:r w:rsidRPr="00BA4A19">
        <w:rPr>
          <w:rFonts w:asciiTheme="minorHAnsi" w:eastAsia="Times New Roman" w:hAnsiTheme="minorHAnsi" w:cstheme="minorHAnsi"/>
          <w:b/>
          <w:bCs/>
        </w:rPr>
        <w:t>2. daļā</w:t>
      </w:r>
      <w:r w:rsidRPr="00BA4A19">
        <w:rPr>
          <w:rFonts w:asciiTheme="minorHAnsi" w:eastAsia="Times New Roman" w:hAnsiTheme="minorHAnsi" w:cstheme="minorHAnsi"/>
        </w:rPr>
        <w:t xml:space="preserve"> ‘’Reālā laika </w:t>
      </w:r>
      <w:proofErr w:type="spellStart"/>
      <w:r w:rsidRPr="00BA4A19">
        <w:rPr>
          <w:rFonts w:asciiTheme="minorHAnsi" w:eastAsia="Times New Roman" w:hAnsiTheme="minorHAnsi" w:cstheme="minorHAnsi"/>
        </w:rPr>
        <w:t>polimerāzes</w:t>
      </w:r>
      <w:proofErr w:type="spellEnd"/>
      <w:r w:rsidRPr="00BA4A19">
        <w:rPr>
          <w:rFonts w:asciiTheme="minorHAnsi" w:eastAsia="Times New Roman" w:hAnsiTheme="minorHAnsi" w:cstheme="minorHAnsi"/>
        </w:rPr>
        <w:t xml:space="preserve"> </w:t>
      </w:r>
      <w:r>
        <w:rPr>
          <w:rFonts w:asciiTheme="minorHAnsi" w:eastAsia="Times New Roman" w:hAnsiTheme="minorHAnsi" w:cstheme="minorHAnsi"/>
        </w:rPr>
        <w:t>ķēdes reakcijas (PCR) iekārta</w:t>
      </w:r>
      <w:r w:rsidRPr="00BA4A19">
        <w:rPr>
          <w:rFonts w:asciiTheme="minorHAnsi" w:eastAsia="Times New Roman" w:hAnsiTheme="minorHAnsi" w:cstheme="minorHAnsi"/>
        </w:rPr>
        <w:t xml:space="preserve">’’ </w:t>
      </w:r>
      <w:r w:rsidRPr="00BA4A19">
        <w:rPr>
          <w:rFonts w:asciiTheme="minorHAnsi" w:hAnsiTheme="minorHAnsi" w:cstheme="minorHAnsi"/>
        </w:rPr>
        <w:t>virzīt turpmākai vērtēšanai.</w:t>
      </w:r>
    </w:p>
    <w:p w14:paraId="2E38A51B" w14:textId="77777777" w:rsidR="005B22E0" w:rsidRDefault="005B22E0" w:rsidP="005B22E0">
      <w:pPr>
        <w:pStyle w:val="ListParagraph"/>
        <w:numPr>
          <w:ilvl w:val="0"/>
          <w:numId w:val="25"/>
        </w:numPr>
        <w:spacing w:after="0" w:line="240" w:lineRule="auto"/>
        <w:jc w:val="both"/>
        <w:outlineLvl w:val="0"/>
        <w:rPr>
          <w:rFonts w:asciiTheme="minorHAnsi" w:hAnsiTheme="minorHAnsi" w:cstheme="minorHAnsi"/>
        </w:rPr>
      </w:pPr>
      <w:r w:rsidRPr="00C0154B">
        <w:rPr>
          <w:rFonts w:asciiTheme="minorHAnsi" w:hAnsiTheme="minorHAnsi" w:cstheme="minorHAnsi"/>
          <w:b/>
          <w:bCs/>
        </w:rPr>
        <w:t>pretendenta SIA ‘’</w:t>
      </w:r>
      <w:proofErr w:type="spellStart"/>
      <w:r w:rsidRPr="00C0154B">
        <w:rPr>
          <w:rFonts w:asciiTheme="minorHAnsi" w:hAnsiTheme="minorHAnsi" w:cstheme="minorHAnsi"/>
          <w:b/>
          <w:bCs/>
        </w:rPr>
        <w:t>Hydrox</w:t>
      </w:r>
      <w:proofErr w:type="spellEnd"/>
      <w:r w:rsidRPr="00C0154B">
        <w:rPr>
          <w:rFonts w:asciiTheme="minorHAnsi" w:hAnsiTheme="minorHAnsi" w:cstheme="minorHAnsi"/>
          <w:b/>
          <w:bCs/>
        </w:rPr>
        <w:t xml:space="preserve">’’ </w:t>
      </w:r>
      <w:r w:rsidRPr="00C0154B">
        <w:rPr>
          <w:rFonts w:asciiTheme="minorHAnsi" w:eastAsia="Times New Roman" w:hAnsiTheme="minorHAnsi" w:cstheme="minorHAnsi"/>
        </w:rPr>
        <w:t>iesniegto piedāvājum</w:t>
      </w:r>
      <w:r>
        <w:rPr>
          <w:rFonts w:asciiTheme="minorHAnsi" w:eastAsia="Times New Roman" w:hAnsiTheme="minorHAnsi" w:cstheme="minorHAnsi"/>
        </w:rPr>
        <w:t>u</w:t>
      </w:r>
      <w:r w:rsidRPr="00C0154B">
        <w:rPr>
          <w:rFonts w:asciiTheme="minorHAnsi" w:eastAsia="Times New Roman" w:hAnsiTheme="minorHAnsi" w:cstheme="minorHAnsi"/>
        </w:rPr>
        <w:t xml:space="preserve"> atklātā konkursa </w:t>
      </w:r>
      <w:r w:rsidRPr="00C0154B">
        <w:rPr>
          <w:rFonts w:asciiTheme="minorHAnsi" w:eastAsia="Times New Roman" w:hAnsiTheme="minorHAnsi" w:cstheme="minorHAnsi"/>
          <w:b/>
          <w:bCs/>
        </w:rPr>
        <w:t>3. daļā</w:t>
      </w:r>
      <w:r w:rsidRPr="00C0154B">
        <w:rPr>
          <w:rFonts w:asciiTheme="minorHAnsi" w:eastAsia="Times New Roman" w:hAnsiTheme="minorHAnsi" w:cstheme="minorHAnsi"/>
        </w:rPr>
        <w:t xml:space="preserve"> ‘’Automatizēta DNS/RNS ekstrakcijas iekārta’’  </w:t>
      </w:r>
      <w:r w:rsidRPr="00BA4A19">
        <w:rPr>
          <w:rFonts w:asciiTheme="minorHAnsi" w:hAnsiTheme="minorHAnsi" w:cstheme="minorHAnsi"/>
        </w:rPr>
        <w:t>virzīt turpmākai vērtēšanai.</w:t>
      </w:r>
    </w:p>
    <w:p w14:paraId="4E22DB84" w14:textId="77777777" w:rsidR="005B22E0" w:rsidRPr="00353AB3"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Pr>
          <w:rFonts w:asciiTheme="minorHAnsi" w:hAnsiTheme="minorHAnsi" w:cstheme="minorHAnsi"/>
        </w:rPr>
        <w:t xml:space="preserve">Pamatojoties uz Publisko iepirkumu likuma 41. panta pirmo daļu, atklātā konkursa nolikuma 8.1.2.apakšpunktu, noraidīt </w:t>
      </w:r>
      <w:r w:rsidRPr="00353AB3">
        <w:rPr>
          <w:rFonts w:asciiTheme="minorHAnsi" w:hAnsiTheme="minorHAnsi" w:cstheme="minorHAnsi"/>
          <w:b/>
          <w:bCs/>
        </w:rPr>
        <w:t xml:space="preserve">pretendenta </w:t>
      </w:r>
      <w:r w:rsidRPr="00353AB3">
        <w:rPr>
          <w:rFonts w:asciiTheme="minorHAnsi" w:eastAsia="Times New Roman" w:hAnsiTheme="minorHAnsi" w:cstheme="minorHAnsi"/>
          <w:b/>
          <w:bCs/>
        </w:rPr>
        <w:t>‘’</w:t>
      </w:r>
      <w:proofErr w:type="spellStart"/>
      <w:r w:rsidRPr="00353AB3">
        <w:rPr>
          <w:rFonts w:asciiTheme="minorHAnsi" w:eastAsia="Times New Roman" w:hAnsiTheme="minorHAnsi" w:cstheme="minorHAnsi"/>
          <w:b/>
          <w:bCs/>
        </w:rPr>
        <w:t>Medilink</w:t>
      </w:r>
      <w:proofErr w:type="spellEnd"/>
      <w:r w:rsidRPr="00353AB3">
        <w:rPr>
          <w:rFonts w:asciiTheme="minorHAnsi" w:eastAsia="Times New Roman" w:hAnsiTheme="minorHAnsi" w:cstheme="minorHAnsi"/>
          <w:b/>
          <w:bCs/>
        </w:rPr>
        <w:t>’’ SIA</w:t>
      </w:r>
      <w:r>
        <w:rPr>
          <w:rFonts w:asciiTheme="minorHAnsi" w:eastAsia="Times New Roman" w:hAnsiTheme="minorHAnsi" w:cstheme="minorHAnsi"/>
        </w:rPr>
        <w:t xml:space="preserve"> </w:t>
      </w:r>
      <w:r w:rsidRPr="004E2875">
        <w:rPr>
          <w:rFonts w:asciiTheme="minorHAnsi" w:eastAsia="Times New Roman" w:hAnsiTheme="minorHAnsi" w:cstheme="minorHAnsi"/>
        </w:rPr>
        <w:t>iesniegt</w:t>
      </w:r>
      <w:r>
        <w:rPr>
          <w:rFonts w:asciiTheme="minorHAnsi" w:eastAsia="Times New Roman" w:hAnsiTheme="minorHAnsi" w:cstheme="minorHAnsi"/>
        </w:rPr>
        <w:t xml:space="preserve">o piedāvājumu atklātā konkursa </w:t>
      </w:r>
      <w:r w:rsidRPr="00B00C23">
        <w:rPr>
          <w:rFonts w:asciiTheme="minorHAnsi" w:eastAsia="Times New Roman" w:hAnsiTheme="minorHAnsi" w:cstheme="minorHAnsi"/>
          <w:b/>
          <w:bCs/>
        </w:rPr>
        <w:t>3. daļā</w:t>
      </w:r>
      <w:r>
        <w:rPr>
          <w:rFonts w:asciiTheme="minorHAnsi" w:eastAsia="Times New Roman" w:hAnsiTheme="minorHAnsi" w:cstheme="minorHAnsi"/>
        </w:rPr>
        <w:t xml:space="preserve"> ‘’Automatizēta DNS/RNS ekstrakcijas iekārta’’, jo tehniskais piedāvājums neatbilst atklātā konkursa nol</w:t>
      </w:r>
      <w:r w:rsidRPr="004E2875">
        <w:rPr>
          <w:rFonts w:asciiTheme="minorHAnsi" w:eastAsia="Times New Roman" w:hAnsiTheme="minorHAnsi" w:cstheme="minorHAnsi"/>
        </w:rPr>
        <w:t>ikum</w:t>
      </w:r>
      <w:r>
        <w:rPr>
          <w:rFonts w:asciiTheme="minorHAnsi" w:eastAsia="Times New Roman" w:hAnsiTheme="minorHAnsi" w:cstheme="minorHAnsi"/>
        </w:rPr>
        <w:t>a 2. pielikumā ‘’Tehniskā specifikācija’’ noteiktajām prasībām.</w:t>
      </w:r>
    </w:p>
    <w:p w14:paraId="2A4C4792" w14:textId="77777777" w:rsidR="005B22E0" w:rsidRPr="00353AB3"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sidRPr="00353AB3">
        <w:rPr>
          <w:rFonts w:asciiTheme="minorHAnsi" w:hAnsiTheme="minorHAnsi" w:cstheme="minorHAnsi"/>
        </w:rPr>
        <w:t xml:space="preserve">Pamatojoties uz Publisko iepirkumu likuma 41. panta pirmo daļu, atklātā konkursa nolikuma 8.1.2.apakšpunktu, noraidīt </w:t>
      </w:r>
      <w:r w:rsidRPr="00353AB3">
        <w:rPr>
          <w:rFonts w:asciiTheme="minorHAnsi" w:hAnsiTheme="minorHAnsi" w:cstheme="minorHAnsi"/>
          <w:b/>
          <w:bCs/>
        </w:rPr>
        <w:t xml:space="preserve">pretendenta </w:t>
      </w:r>
      <w:r w:rsidRPr="00353AB3">
        <w:rPr>
          <w:rFonts w:asciiTheme="minorHAnsi" w:eastAsia="Times New Roman" w:hAnsiTheme="minorHAnsi" w:cstheme="minorHAnsi"/>
          <w:b/>
          <w:bCs/>
        </w:rPr>
        <w:t>SIA ‘’</w:t>
      </w:r>
      <w:proofErr w:type="spellStart"/>
      <w:r w:rsidRPr="00353AB3">
        <w:rPr>
          <w:rFonts w:asciiTheme="minorHAnsi" w:eastAsia="Times New Roman" w:hAnsiTheme="minorHAnsi" w:cstheme="minorHAnsi"/>
          <w:b/>
          <w:bCs/>
        </w:rPr>
        <w:t>Derox</w:t>
      </w:r>
      <w:proofErr w:type="spellEnd"/>
      <w:r w:rsidRPr="00353AB3">
        <w:rPr>
          <w:rFonts w:asciiTheme="minorHAnsi" w:eastAsia="Times New Roman" w:hAnsiTheme="minorHAnsi" w:cstheme="minorHAnsi"/>
          <w:b/>
          <w:bCs/>
        </w:rPr>
        <w:t xml:space="preserve">’’ </w:t>
      </w:r>
      <w:r w:rsidRPr="00353AB3">
        <w:rPr>
          <w:rFonts w:asciiTheme="minorHAnsi" w:eastAsia="Times New Roman" w:hAnsiTheme="minorHAnsi" w:cstheme="minorHAnsi"/>
        </w:rPr>
        <w:t xml:space="preserve">iesniegto piedāvājumu atklātā konkursa </w:t>
      </w:r>
      <w:r w:rsidRPr="00353AB3">
        <w:rPr>
          <w:rFonts w:asciiTheme="minorHAnsi" w:eastAsia="Times New Roman" w:hAnsiTheme="minorHAnsi" w:cstheme="minorHAnsi"/>
          <w:b/>
          <w:bCs/>
        </w:rPr>
        <w:t>4. daļā</w:t>
      </w:r>
      <w:r w:rsidRPr="00353AB3">
        <w:rPr>
          <w:rFonts w:asciiTheme="minorHAnsi" w:eastAsia="Times New Roman" w:hAnsiTheme="minorHAnsi" w:cstheme="minorHAnsi"/>
        </w:rPr>
        <w:t xml:space="preserve"> ‘’Specializētā vertikālā -86 </w:t>
      </w:r>
      <w:r w:rsidRPr="00353AB3">
        <w:rPr>
          <w:rFonts w:asciiTheme="minorHAnsi" w:eastAsia="Times New Roman" w:hAnsiTheme="minorHAnsi" w:cstheme="minorHAnsi"/>
          <w:vertAlign w:val="superscript"/>
        </w:rPr>
        <w:t>O</w:t>
      </w:r>
      <w:r w:rsidRPr="00353AB3">
        <w:rPr>
          <w:rFonts w:asciiTheme="minorHAnsi" w:eastAsia="Times New Roman" w:hAnsiTheme="minorHAnsi" w:cstheme="minorHAnsi"/>
        </w:rPr>
        <w:t>C saldētava (ULT tipa)’’</w:t>
      </w:r>
      <w:r>
        <w:rPr>
          <w:rFonts w:asciiTheme="minorHAnsi" w:eastAsia="Times New Roman" w:hAnsiTheme="minorHAnsi" w:cstheme="minorHAnsi"/>
        </w:rPr>
        <w:t xml:space="preserve"> , jo tehniskais piedāvājums neatbilst atklātā konkursa nol</w:t>
      </w:r>
      <w:r w:rsidRPr="004E2875">
        <w:rPr>
          <w:rFonts w:asciiTheme="minorHAnsi" w:eastAsia="Times New Roman" w:hAnsiTheme="minorHAnsi" w:cstheme="minorHAnsi"/>
        </w:rPr>
        <w:t>ikum</w:t>
      </w:r>
      <w:r>
        <w:rPr>
          <w:rFonts w:asciiTheme="minorHAnsi" w:eastAsia="Times New Roman" w:hAnsiTheme="minorHAnsi" w:cstheme="minorHAnsi"/>
        </w:rPr>
        <w:t>a 2. pielikumā ‘’Tehniskā specifikācija’’ noteiktajām prasībām.</w:t>
      </w:r>
    </w:p>
    <w:p w14:paraId="4B62861A" w14:textId="77777777" w:rsidR="005B22E0" w:rsidRPr="00353AB3"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sidRPr="00353AB3">
        <w:rPr>
          <w:rFonts w:asciiTheme="minorHAnsi" w:hAnsiTheme="minorHAnsi" w:cstheme="minorHAnsi"/>
        </w:rPr>
        <w:t xml:space="preserve">Pamatojoties uz Publisko iepirkumu likuma 41. panta pirmo daļu, atklātā konkursa nolikuma 8.1.2.apakšpunktu, noraidīt </w:t>
      </w:r>
      <w:r w:rsidRPr="00353AB3">
        <w:rPr>
          <w:rFonts w:asciiTheme="minorHAnsi" w:hAnsiTheme="minorHAnsi" w:cstheme="minorHAnsi"/>
          <w:b/>
          <w:bCs/>
        </w:rPr>
        <w:t xml:space="preserve">pretendenta </w:t>
      </w:r>
      <w:r w:rsidRPr="00353AB3">
        <w:rPr>
          <w:rFonts w:asciiTheme="minorHAnsi" w:eastAsia="Times New Roman" w:hAnsiTheme="minorHAnsi" w:cstheme="minorHAnsi"/>
          <w:b/>
          <w:bCs/>
        </w:rPr>
        <w:t>SIA ‘’</w:t>
      </w:r>
      <w:proofErr w:type="spellStart"/>
      <w:r w:rsidRPr="00353AB3">
        <w:rPr>
          <w:rFonts w:asciiTheme="minorHAnsi" w:eastAsia="Times New Roman" w:hAnsiTheme="minorHAnsi" w:cstheme="minorHAnsi"/>
          <w:b/>
          <w:bCs/>
        </w:rPr>
        <w:t>Hydrox</w:t>
      </w:r>
      <w:proofErr w:type="spellEnd"/>
      <w:r w:rsidRPr="00353AB3">
        <w:rPr>
          <w:rFonts w:asciiTheme="minorHAnsi" w:eastAsia="Times New Roman" w:hAnsiTheme="minorHAnsi" w:cstheme="minorHAnsi"/>
          <w:b/>
          <w:bCs/>
        </w:rPr>
        <w:t xml:space="preserve">’’ </w:t>
      </w:r>
      <w:r w:rsidRPr="00353AB3">
        <w:rPr>
          <w:rFonts w:asciiTheme="minorHAnsi" w:eastAsia="Times New Roman" w:hAnsiTheme="minorHAnsi" w:cstheme="minorHAnsi"/>
        </w:rPr>
        <w:t xml:space="preserve">iesniegto piedāvājumu atklātā konkursa </w:t>
      </w:r>
      <w:r w:rsidRPr="00353AB3">
        <w:rPr>
          <w:rFonts w:asciiTheme="minorHAnsi" w:eastAsia="Times New Roman" w:hAnsiTheme="minorHAnsi" w:cstheme="minorHAnsi"/>
          <w:b/>
          <w:bCs/>
        </w:rPr>
        <w:t>4. daļā</w:t>
      </w:r>
      <w:r w:rsidRPr="00353AB3">
        <w:rPr>
          <w:rFonts w:asciiTheme="minorHAnsi" w:eastAsia="Times New Roman" w:hAnsiTheme="minorHAnsi" w:cstheme="minorHAnsi"/>
        </w:rPr>
        <w:t xml:space="preserve"> ‘’Specializētā vertikālā -86 </w:t>
      </w:r>
      <w:r w:rsidRPr="00353AB3">
        <w:rPr>
          <w:rFonts w:asciiTheme="minorHAnsi" w:eastAsia="Times New Roman" w:hAnsiTheme="minorHAnsi" w:cstheme="minorHAnsi"/>
          <w:vertAlign w:val="superscript"/>
        </w:rPr>
        <w:t>O</w:t>
      </w:r>
      <w:r w:rsidRPr="00353AB3">
        <w:rPr>
          <w:rFonts w:asciiTheme="minorHAnsi" w:eastAsia="Times New Roman" w:hAnsiTheme="minorHAnsi" w:cstheme="minorHAnsi"/>
        </w:rPr>
        <w:t>C saldētava (ULT tipa)’’</w:t>
      </w:r>
      <w:r>
        <w:rPr>
          <w:rFonts w:asciiTheme="minorHAnsi" w:eastAsia="Times New Roman" w:hAnsiTheme="minorHAnsi" w:cstheme="minorHAnsi"/>
        </w:rPr>
        <w:t xml:space="preserve"> , jo tehniskais piedāvājums neatbilst atklātā konkursa nol</w:t>
      </w:r>
      <w:r w:rsidRPr="004E2875">
        <w:rPr>
          <w:rFonts w:asciiTheme="minorHAnsi" w:eastAsia="Times New Roman" w:hAnsiTheme="minorHAnsi" w:cstheme="minorHAnsi"/>
        </w:rPr>
        <w:t>ikum</w:t>
      </w:r>
      <w:r>
        <w:rPr>
          <w:rFonts w:asciiTheme="minorHAnsi" w:eastAsia="Times New Roman" w:hAnsiTheme="minorHAnsi" w:cstheme="minorHAnsi"/>
        </w:rPr>
        <w:t>a 2. pielikumā ‘’Tehniskā specifikācija’’ noteiktajām prasībām.</w:t>
      </w:r>
    </w:p>
    <w:p w14:paraId="1DBF7A06" w14:textId="77777777" w:rsidR="005B22E0" w:rsidRPr="00353AB3"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sidRPr="00353AB3">
        <w:rPr>
          <w:rFonts w:asciiTheme="minorHAnsi" w:hAnsiTheme="minorHAnsi" w:cstheme="minorHAnsi"/>
        </w:rPr>
        <w:t xml:space="preserve">Pamatojoties uz Publisko iepirkumu likuma 41. panta pirmo daļu, atklātā konkursa nolikuma 8.1.2.apakšpunktu, noraidīt </w:t>
      </w:r>
      <w:r w:rsidRPr="00353AB3">
        <w:rPr>
          <w:rFonts w:asciiTheme="minorHAnsi" w:hAnsiTheme="minorHAnsi" w:cstheme="minorHAnsi"/>
          <w:b/>
          <w:bCs/>
        </w:rPr>
        <w:t xml:space="preserve">pretendenta </w:t>
      </w:r>
      <w:r w:rsidRPr="00353AB3">
        <w:rPr>
          <w:rFonts w:asciiTheme="minorHAnsi" w:eastAsia="Times New Roman" w:hAnsiTheme="minorHAnsi" w:cstheme="minorHAnsi"/>
          <w:b/>
          <w:bCs/>
        </w:rPr>
        <w:t>‘’</w:t>
      </w:r>
      <w:proofErr w:type="spellStart"/>
      <w:r w:rsidRPr="00353AB3">
        <w:rPr>
          <w:rFonts w:asciiTheme="minorHAnsi" w:eastAsia="Times New Roman" w:hAnsiTheme="minorHAnsi" w:cstheme="minorHAnsi"/>
          <w:b/>
          <w:bCs/>
        </w:rPr>
        <w:t>Inospectra</w:t>
      </w:r>
      <w:proofErr w:type="spellEnd"/>
      <w:r w:rsidRPr="00353AB3">
        <w:rPr>
          <w:rFonts w:asciiTheme="minorHAnsi" w:eastAsia="Times New Roman" w:hAnsiTheme="minorHAnsi" w:cstheme="minorHAnsi"/>
          <w:b/>
          <w:bCs/>
        </w:rPr>
        <w:t>’’ UAB</w:t>
      </w:r>
      <w:r w:rsidRPr="00353AB3">
        <w:rPr>
          <w:rFonts w:asciiTheme="minorHAnsi" w:eastAsia="Times New Roman" w:hAnsiTheme="minorHAnsi" w:cstheme="minorHAnsi"/>
        </w:rPr>
        <w:t xml:space="preserve"> iesniegto piedāvājumu atklātā konkursa </w:t>
      </w:r>
      <w:r w:rsidRPr="00353AB3">
        <w:rPr>
          <w:rFonts w:asciiTheme="minorHAnsi" w:eastAsia="Times New Roman" w:hAnsiTheme="minorHAnsi" w:cstheme="minorHAnsi"/>
          <w:b/>
          <w:bCs/>
        </w:rPr>
        <w:t>4. daļā</w:t>
      </w:r>
      <w:r w:rsidRPr="00353AB3">
        <w:rPr>
          <w:rFonts w:asciiTheme="minorHAnsi" w:eastAsia="Times New Roman" w:hAnsiTheme="minorHAnsi" w:cstheme="minorHAnsi"/>
        </w:rPr>
        <w:t xml:space="preserve"> ‘’Specializētā vertikālā -86 </w:t>
      </w:r>
      <w:r w:rsidRPr="00353AB3">
        <w:rPr>
          <w:rFonts w:asciiTheme="minorHAnsi" w:eastAsia="Times New Roman" w:hAnsiTheme="minorHAnsi" w:cstheme="minorHAnsi"/>
          <w:vertAlign w:val="superscript"/>
        </w:rPr>
        <w:t>O</w:t>
      </w:r>
      <w:r w:rsidRPr="00353AB3">
        <w:rPr>
          <w:rFonts w:asciiTheme="minorHAnsi" w:eastAsia="Times New Roman" w:hAnsiTheme="minorHAnsi" w:cstheme="minorHAnsi"/>
        </w:rPr>
        <w:t>C saldētava (ULT tipa)’’</w:t>
      </w:r>
      <w:r>
        <w:rPr>
          <w:rFonts w:asciiTheme="minorHAnsi" w:eastAsia="Times New Roman" w:hAnsiTheme="minorHAnsi" w:cstheme="minorHAnsi"/>
        </w:rPr>
        <w:t xml:space="preserve"> , jo tehniskais piedāvājums neatbilst atklātā konkursa nol</w:t>
      </w:r>
      <w:r w:rsidRPr="004E2875">
        <w:rPr>
          <w:rFonts w:asciiTheme="minorHAnsi" w:eastAsia="Times New Roman" w:hAnsiTheme="minorHAnsi" w:cstheme="minorHAnsi"/>
        </w:rPr>
        <w:t>ikum</w:t>
      </w:r>
      <w:r>
        <w:rPr>
          <w:rFonts w:asciiTheme="minorHAnsi" w:eastAsia="Times New Roman" w:hAnsiTheme="minorHAnsi" w:cstheme="minorHAnsi"/>
        </w:rPr>
        <w:t>a 2. pielikumā ‘’Tehniskā specifikācija’’ noteiktajām prasībām.</w:t>
      </w:r>
    </w:p>
    <w:p w14:paraId="55B90534" w14:textId="77777777" w:rsidR="005B22E0" w:rsidRPr="00353AB3"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sidRPr="00353AB3">
        <w:rPr>
          <w:rFonts w:asciiTheme="minorHAnsi" w:hAnsiTheme="minorHAnsi" w:cstheme="minorHAnsi"/>
        </w:rPr>
        <w:lastRenderedPageBreak/>
        <w:t xml:space="preserve">Pamatojoties uz Publisko iepirkumu likuma 41. panta pirmo daļu, atklātā konkursa nolikuma 8.1.2.apakšpunktu, noraidīt </w:t>
      </w:r>
      <w:r w:rsidRPr="00353AB3">
        <w:rPr>
          <w:rFonts w:asciiTheme="minorHAnsi" w:hAnsiTheme="minorHAnsi" w:cstheme="minorHAnsi"/>
          <w:b/>
          <w:bCs/>
        </w:rPr>
        <w:t xml:space="preserve">pretendenta </w:t>
      </w:r>
      <w:r w:rsidRPr="00353AB3">
        <w:rPr>
          <w:rFonts w:asciiTheme="minorHAnsi" w:eastAsia="Times New Roman" w:hAnsiTheme="minorHAnsi" w:cstheme="minorHAnsi"/>
          <w:b/>
          <w:bCs/>
        </w:rPr>
        <w:t>‘’</w:t>
      </w:r>
      <w:proofErr w:type="spellStart"/>
      <w:r w:rsidRPr="00353AB3">
        <w:rPr>
          <w:rFonts w:asciiTheme="minorHAnsi" w:eastAsia="Times New Roman" w:hAnsiTheme="minorHAnsi" w:cstheme="minorHAnsi"/>
          <w:b/>
          <w:bCs/>
        </w:rPr>
        <w:t>Labochema</w:t>
      </w:r>
      <w:proofErr w:type="spellEnd"/>
      <w:r w:rsidRPr="00353AB3">
        <w:rPr>
          <w:rFonts w:asciiTheme="minorHAnsi" w:eastAsia="Times New Roman" w:hAnsiTheme="minorHAnsi" w:cstheme="minorHAnsi"/>
          <w:b/>
          <w:bCs/>
        </w:rPr>
        <w:t xml:space="preserve"> Latvija’’</w:t>
      </w:r>
      <w:r>
        <w:rPr>
          <w:rFonts w:asciiTheme="minorHAnsi" w:eastAsia="Times New Roman" w:hAnsiTheme="minorHAnsi" w:cstheme="minorHAnsi"/>
        </w:rPr>
        <w:t xml:space="preserve"> SIA </w:t>
      </w:r>
      <w:r w:rsidRPr="00353AB3">
        <w:rPr>
          <w:rFonts w:asciiTheme="minorHAnsi" w:eastAsia="Times New Roman" w:hAnsiTheme="minorHAnsi" w:cstheme="minorHAnsi"/>
        </w:rPr>
        <w:t xml:space="preserve">iesniegto piedāvājumu atklātā konkursa </w:t>
      </w:r>
      <w:r w:rsidRPr="00353AB3">
        <w:rPr>
          <w:rFonts w:asciiTheme="minorHAnsi" w:eastAsia="Times New Roman" w:hAnsiTheme="minorHAnsi" w:cstheme="minorHAnsi"/>
          <w:b/>
          <w:bCs/>
        </w:rPr>
        <w:t>4. daļā</w:t>
      </w:r>
      <w:r w:rsidRPr="00353AB3">
        <w:rPr>
          <w:rFonts w:asciiTheme="minorHAnsi" w:eastAsia="Times New Roman" w:hAnsiTheme="minorHAnsi" w:cstheme="minorHAnsi"/>
        </w:rPr>
        <w:t xml:space="preserve"> ‘’Specializētā vertikālā -86 </w:t>
      </w:r>
      <w:r w:rsidRPr="00353AB3">
        <w:rPr>
          <w:rFonts w:asciiTheme="minorHAnsi" w:eastAsia="Times New Roman" w:hAnsiTheme="minorHAnsi" w:cstheme="minorHAnsi"/>
          <w:vertAlign w:val="superscript"/>
        </w:rPr>
        <w:t>O</w:t>
      </w:r>
      <w:r w:rsidRPr="00353AB3">
        <w:rPr>
          <w:rFonts w:asciiTheme="minorHAnsi" w:eastAsia="Times New Roman" w:hAnsiTheme="minorHAnsi" w:cstheme="minorHAnsi"/>
        </w:rPr>
        <w:t>C saldētava (ULT tipa)’’</w:t>
      </w:r>
      <w:r>
        <w:rPr>
          <w:rFonts w:asciiTheme="minorHAnsi" w:eastAsia="Times New Roman" w:hAnsiTheme="minorHAnsi" w:cstheme="minorHAnsi"/>
        </w:rPr>
        <w:t xml:space="preserve"> , jo tehniskais piedāvājums neatbilst atklātā konkursa nol</w:t>
      </w:r>
      <w:r w:rsidRPr="004E2875">
        <w:rPr>
          <w:rFonts w:asciiTheme="minorHAnsi" w:eastAsia="Times New Roman" w:hAnsiTheme="minorHAnsi" w:cstheme="minorHAnsi"/>
        </w:rPr>
        <w:t>ikum</w:t>
      </w:r>
      <w:r>
        <w:rPr>
          <w:rFonts w:asciiTheme="minorHAnsi" w:eastAsia="Times New Roman" w:hAnsiTheme="minorHAnsi" w:cstheme="minorHAnsi"/>
        </w:rPr>
        <w:t>a 2. pielikumā ‘’Tehniskā specifikācija’’ noteiktajām prasībām.</w:t>
      </w:r>
    </w:p>
    <w:p w14:paraId="3609919B" w14:textId="77777777" w:rsidR="005B22E0" w:rsidRPr="00C0154B"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sidRPr="00353AB3">
        <w:rPr>
          <w:rFonts w:asciiTheme="minorHAnsi" w:hAnsiTheme="minorHAnsi" w:cstheme="minorHAnsi"/>
        </w:rPr>
        <w:t xml:space="preserve">Pamatojoties uz Publisko iepirkumu likuma 41. panta pirmo daļu, atklātā konkursa nolikuma 8.1.2.apakšpunktu, noraidīt </w:t>
      </w:r>
      <w:r w:rsidRPr="00353AB3">
        <w:rPr>
          <w:rFonts w:asciiTheme="minorHAnsi" w:hAnsiTheme="minorHAnsi" w:cstheme="minorHAnsi"/>
          <w:b/>
          <w:bCs/>
        </w:rPr>
        <w:t xml:space="preserve">pretendenta </w:t>
      </w:r>
      <w:r w:rsidRPr="00353AB3">
        <w:rPr>
          <w:rFonts w:asciiTheme="minorHAnsi" w:eastAsia="Times New Roman" w:hAnsiTheme="minorHAnsi" w:cstheme="minorHAnsi"/>
          <w:b/>
          <w:bCs/>
        </w:rPr>
        <w:t>‘’PROLUX’’ SIA</w:t>
      </w:r>
      <w:r>
        <w:rPr>
          <w:rFonts w:asciiTheme="minorHAnsi" w:eastAsia="Times New Roman" w:hAnsiTheme="minorHAnsi" w:cstheme="minorHAnsi"/>
        </w:rPr>
        <w:t xml:space="preserve"> </w:t>
      </w:r>
      <w:r w:rsidRPr="00353AB3">
        <w:rPr>
          <w:rFonts w:asciiTheme="minorHAnsi" w:eastAsia="Times New Roman" w:hAnsiTheme="minorHAnsi" w:cstheme="minorHAnsi"/>
        </w:rPr>
        <w:t xml:space="preserve">iesniegto piedāvājumu atklātā konkursa </w:t>
      </w:r>
      <w:r w:rsidRPr="00353AB3">
        <w:rPr>
          <w:rFonts w:asciiTheme="minorHAnsi" w:eastAsia="Times New Roman" w:hAnsiTheme="minorHAnsi" w:cstheme="minorHAnsi"/>
          <w:b/>
          <w:bCs/>
        </w:rPr>
        <w:t>4. daļā</w:t>
      </w:r>
      <w:r w:rsidRPr="00353AB3">
        <w:rPr>
          <w:rFonts w:asciiTheme="minorHAnsi" w:eastAsia="Times New Roman" w:hAnsiTheme="minorHAnsi" w:cstheme="minorHAnsi"/>
        </w:rPr>
        <w:t xml:space="preserve"> ‘’Specializētā vertikālā -86 </w:t>
      </w:r>
      <w:r w:rsidRPr="00353AB3">
        <w:rPr>
          <w:rFonts w:asciiTheme="minorHAnsi" w:eastAsia="Times New Roman" w:hAnsiTheme="minorHAnsi" w:cstheme="minorHAnsi"/>
          <w:vertAlign w:val="superscript"/>
        </w:rPr>
        <w:t>O</w:t>
      </w:r>
      <w:r w:rsidRPr="00353AB3">
        <w:rPr>
          <w:rFonts w:asciiTheme="minorHAnsi" w:eastAsia="Times New Roman" w:hAnsiTheme="minorHAnsi" w:cstheme="minorHAnsi"/>
        </w:rPr>
        <w:t>C saldētava (ULT tipa)’’</w:t>
      </w:r>
      <w:r>
        <w:rPr>
          <w:rFonts w:asciiTheme="minorHAnsi" w:eastAsia="Times New Roman" w:hAnsiTheme="minorHAnsi" w:cstheme="minorHAnsi"/>
        </w:rPr>
        <w:t xml:space="preserve"> , jo tehniskais piedāvājums neatbilst atklātā konkursa nol</w:t>
      </w:r>
      <w:r w:rsidRPr="004E2875">
        <w:rPr>
          <w:rFonts w:asciiTheme="minorHAnsi" w:eastAsia="Times New Roman" w:hAnsiTheme="minorHAnsi" w:cstheme="minorHAnsi"/>
        </w:rPr>
        <w:t>ikum</w:t>
      </w:r>
      <w:r>
        <w:rPr>
          <w:rFonts w:asciiTheme="minorHAnsi" w:eastAsia="Times New Roman" w:hAnsiTheme="minorHAnsi" w:cstheme="minorHAnsi"/>
        </w:rPr>
        <w:t>a 2. pielikumā ‘’Tehniskā specifikācija’’ noteiktajām prasībām.</w:t>
      </w:r>
    </w:p>
    <w:p w14:paraId="2823A87F" w14:textId="77777777" w:rsidR="005B22E0" w:rsidRPr="00C0154B" w:rsidRDefault="005B22E0" w:rsidP="005B22E0">
      <w:pPr>
        <w:pStyle w:val="ListParagraph"/>
        <w:numPr>
          <w:ilvl w:val="0"/>
          <w:numId w:val="25"/>
        </w:numPr>
        <w:suppressAutoHyphens/>
        <w:spacing w:before="120" w:after="0" w:line="240" w:lineRule="auto"/>
        <w:jc w:val="both"/>
        <w:outlineLvl w:val="0"/>
        <w:rPr>
          <w:rFonts w:asciiTheme="minorHAnsi" w:hAnsiTheme="minorHAnsi" w:cstheme="minorHAnsi"/>
        </w:rPr>
      </w:pPr>
      <w:r w:rsidRPr="00C0154B">
        <w:rPr>
          <w:rFonts w:asciiTheme="minorHAnsi" w:eastAsia="Times New Roman" w:hAnsiTheme="minorHAnsi" w:cstheme="minorHAnsi"/>
        </w:rPr>
        <w:t xml:space="preserve">Pamatojoties uz </w:t>
      </w:r>
      <w:r w:rsidRPr="00C0154B">
        <w:rPr>
          <w:rFonts w:asciiTheme="minorHAnsi" w:hAnsiTheme="minorHAnsi" w:cstheme="minorHAnsi"/>
        </w:rPr>
        <w:t>Publisko iepirkumu likuma 41. panta  astoto daļu, atklātā konkursa nolikuma 8.1.3. apakšpunktu, p</w:t>
      </w:r>
      <w:r w:rsidRPr="00C0154B">
        <w:rPr>
          <w:rFonts w:asciiTheme="minorHAnsi" w:eastAsia="Times New Roman" w:hAnsiTheme="minorHAnsi" w:cstheme="minorHAnsi"/>
        </w:rPr>
        <w:t xml:space="preserve">ieprasīt pretendentam ‘’FANEKS’’ SIA 2 (divu) darba dienu laikā iesniegt skaidrojumu par </w:t>
      </w:r>
      <w:r w:rsidRPr="00353AB3">
        <w:rPr>
          <w:rFonts w:asciiTheme="minorHAnsi" w:eastAsia="Times New Roman" w:hAnsiTheme="minorHAnsi" w:cstheme="minorHAnsi"/>
        </w:rPr>
        <w:t xml:space="preserve">atklātā konkursa </w:t>
      </w:r>
      <w:r w:rsidRPr="00353AB3">
        <w:rPr>
          <w:rFonts w:asciiTheme="minorHAnsi" w:eastAsia="Times New Roman" w:hAnsiTheme="minorHAnsi" w:cstheme="minorHAnsi"/>
          <w:b/>
          <w:bCs/>
        </w:rPr>
        <w:t>4. daļā</w:t>
      </w:r>
      <w:r w:rsidRPr="00353AB3">
        <w:rPr>
          <w:rFonts w:asciiTheme="minorHAnsi" w:eastAsia="Times New Roman" w:hAnsiTheme="minorHAnsi" w:cstheme="minorHAnsi"/>
        </w:rPr>
        <w:t xml:space="preserve"> ‘’Specializētā vertikālā -86 </w:t>
      </w:r>
      <w:r w:rsidRPr="00353AB3">
        <w:rPr>
          <w:rFonts w:asciiTheme="minorHAnsi" w:eastAsia="Times New Roman" w:hAnsiTheme="minorHAnsi" w:cstheme="minorHAnsi"/>
          <w:vertAlign w:val="superscript"/>
        </w:rPr>
        <w:t>O</w:t>
      </w:r>
      <w:r w:rsidRPr="00353AB3">
        <w:rPr>
          <w:rFonts w:asciiTheme="minorHAnsi" w:eastAsia="Times New Roman" w:hAnsiTheme="minorHAnsi" w:cstheme="minorHAnsi"/>
        </w:rPr>
        <w:t>C saldētava (ULT tipa)’’</w:t>
      </w:r>
      <w:r>
        <w:rPr>
          <w:rFonts w:asciiTheme="minorHAnsi" w:eastAsia="Times New Roman" w:hAnsiTheme="minorHAnsi" w:cstheme="minorHAnsi"/>
        </w:rPr>
        <w:t xml:space="preserve"> iesniegtajā </w:t>
      </w:r>
      <w:r w:rsidRPr="00C0154B">
        <w:rPr>
          <w:rFonts w:asciiTheme="minorHAnsi" w:eastAsia="Times New Roman" w:hAnsiTheme="minorHAnsi" w:cstheme="minorHAnsi"/>
        </w:rPr>
        <w:t xml:space="preserve">tehniskajā piedāvājumā iekļauto informāciju un </w:t>
      </w:r>
      <w:r w:rsidRPr="00C0154B">
        <w:rPr>
          <w:rFonts w:asciiTheme="minorHAnsi" w:hAnsiTheme="minorHAnsi" w:cstheme="minorHAnsi"/>
        </w:rPr>
        <w:t>tehniskās specifikācijas prasību izpildi, proti, nepārprotami apstiprināt, ka piedāvātās iekārtas komplektācijā ir vismaz 3 plaukti un katram no 3 plauktiem ir nodrošinātas iekšējās durvis. Skaidrojums iesniedzams nemainot sākotnēji iesniegtā piedāvājuma tehnisko risinājumu vai tā būtiskās sastāvdaļas.</w:t>
      </w:r>
    </w:p>
    <w:p w14:paraId="4A8914E3" w14:textId="648CA799" w:rsidR="00316AE8" w:rsidRPr="009776BA" w:rsidRDefault="00316AE8" w:rsidP="006C20A7">
      <w:pPr>
        <w:pStyle w:val="BodyText"/>
        <w:numPr>
          <w:ilvl w:val="0"/>
          <w:numId w:val="1"/>
        </w:numPr>
        <w:spacing w:before="120" w:after="0" w:line="240" w:lineRule="auto"/>
        <w:ind w:left="360" w:right="-115"/>
        <w:jc w:val="both"/>
        <w:outlineLvl w:val="0"/>
        <w:rPr>
          <w:rFonts w:asciiTheme="minorHAnsi" w:hAnsiTheme="minorHAnsi" w:cstheme="minorHAnsi"/>
          <w:b/>
          <w:bCs/>
        </w:rPr>
      </w:pPr>
      <w:r w:rsidRPr="009776BA">
        <w:rPr>
          <w:rFonts w:asciiTheme="minorHAnsi" w:hAnsiTheme="minorHAnsi" w:cstheme="minorHAnsi"/>
          <w:b/>
          <w:bCs/>
        </w:rPr>
        <w:t>Finanšu piedāvājumu vērtēšana</w:t>
      </w:r>
      <w:r w:rsidR="006A0D49">
        <w:rPr>
          <w:rFonts w:asciiTheme="minorHAnsi" w:hAnsiTheme="minorHAnsi" w:cstheme="minorHAnsi"/>
          <w:b/>
          <w:bCs/>
        </w:rPr>
        <w:t xml:space="preserve"> </w:t>
      </w:r>
      <w:r w:rsidR="006A0D49" w:rsidRPr="009870CB">
        <w:rPr>
          <w:rFonts w:ascii="Calibri" w:eastAsia="Times New Roman" w:hAnsi="Calibri"/>
          <w:bCs/>
        </w:rPr>
        <w:t>(</w:t>
      </w:r>
      <w:r w:rsidR="005B22E0">
        <w:rPr>
          <w:rFonts w:ascii="Calibri" w:eastAsia="Times New Roman" w:hAnsi="Calibri"/>
          <w:bCs/>
        </w:rPr>
        <w:t xml:space="preserve">25.08.2026. </w:t>
      </w:r>
      <w:r w:rsidR="005B22E0" w:rsidRPr="009870CB">
        <w:rPr>
          <w:rFonts w:ascii="Calibri" w:eastAsia="Times New Roman" w:hAnsi="Calibri"/>
          <w:bCs/>
        </w:rPr>
        <w:t>protokols Nr.</w:t>
      </w:r>
      <w:r w:rsidR="005B22E0">
        <w:rPr>
          <w:rFonts w:ascii="Calibri" w:eastAsia="Times New Roman" w:hAnsi="Calibri"/>
          <w:bCs/>
        </w:rPr>
        <w:t>4</w:t>
      </w:r>
      <w:r w:rsidR="006A0D49" w:rsidRPr="009870CB">
        <w:rPr>
          <w:rFonts w:ascii="Calibri" w:eastAsia="Times New Roman" w:hAnsi="Calibri"/>
          <w:bCs/>
        </w:rPr>
        <w:t>)</w:t>
      </w:r>
      <w:r w:rsidRPr="009776BA">
        <w:rPr>
          <w:rFonts w:asciiTheme="minorHAnsi" w:hAnsiTheme="minorHAnsi" w:cstheme="minorHAnsi"/>
          <w:b/>
          <w:bCs/>
        </w:rPr>
        <w:t>.</w:t>
      </w:r>
    </w:p>
    <w:p w14:paraId="7816BFC7" w14:textId="474E2429" w:rsidR="005B22E0" w:rsidRDefault="005B22E0" w:rsidP="005B22E0">
      <w:pPr>
        <w:pStyle w:val="ListParagraph"/>
        <w:spacing w:after="0" w:line="240" w:lineRule="auto"/>
        <w:ind w:left="360"/>
        <w:jc w:val="both"/>
        <w:outlineLvl w:val="0"/>
        <w:rPr>
          <w:rFonts w:asciiTheme="minorHAnsi" w:eastAsia="Times New Roman" w:hAnsiTheme="minorHAnsi" w:cstheme="minorHAnsi"/>
        </w:rPr>
      </w:pPr>
      <w:r w:rsidRPr="009776BA">
        <w:rPr>
          <w:rFonts w:asciiTheme="minorHAnsi" w:eastAsia="Times New Roman" w:hAnsiTheme="minorHAnsi" w:cstheme="minorHAnsi"/>
        </w:rPr>
        <w:t>Komisija veic</w:t>
      </w:r>
      <w:r>
        <w:rPr>
          <w:rFonts w:asciiTheme="minorHAnsi" w:eastAsia="Times New Roman" w:hAnsiTheme="minorHAnsi" w:cstheme="minorHAnsi"/>
        </w:rPr>
        <w:t>a</w:t>
      </w:r>
      <w:r w:rsidRPr="009776BA">
        <w:rPr>
          <w:rFonts w:asciiTheme="minorHAnsi" w:eastAsia="Times New Roman" w:hAnsiTheme="minorHAnsi" w:cstheme="minorHAnsi"/>
        </w:rPr>
        <w:t xml:space="preserve"> </w:t>
      </w:r>
      <w:r w:rsidRPr="009776BA">
        <w:rPr>
          <w:rFonts w:asciiTheme="minorHAnsi" w:hAnsiTheme="minorHAnsi" w:cstheme="minorHAnsi"/>
        </w:rPr>
        <w:t>pretendent</w:t>
      </w:r>
      <w:r>
        <w:rPr>
          <w:rFonts w:asciiTheme="minorHAnsi" w:hAnsiTheme="minorHAnsi" w:cstheme="minorHAnsi"/>
        </w:rPr>
        <w:t xml:space="preserve">a </w:t>
      </w:r>
      <w:r w:rsidRPr="005A2B91">
        <w:rPr>
          <w:rFonts w:asciiTheme="minorHAnsi" w:eastAsia="Times New Roman" w:hAnsiTheme="minorHAnsi" w:cstheme="minorHAnsi"/>
        </w:rPr>
        <w:t>SIA ‘’</w:t>
      </w:r>
      <w:proofErr w:type="spellStart"/>
      <w:r w:rsidRPr="005A2B91">
        <w:rPr>
          <w:rFonts w:asciiTheme="minorHAnsi" w:eastAsia="Times New Roman" w:hAnsiTheme="minorHAnsi" w:cstheme="minorHAnsi"/>
        </w:rPr>
        <w:t>Derox</w:t>
      </w:r>
      <w:proofErr w:type="spellEnd"/>
      <w:r w:rsidRPr="005A2B91">
        <w:rPr>
          <w:rFonts w:asciiTheme="minorHAnsi" w:eastAsia="Times New Roman" w:hAnsiTheme="minorHAnsi" w:cstheme="minorHAnsi"/>
        </w:rPr>
        <w:t xml:space="preserve">’’ </w:t>
      </w:r>
      <w:r w:rsidRPr="009776BA">
        <w:rPr>
          <w:rFonts w:asciiTheme="minorHAnsi" w:hAnsiTheme="minorHAnsi" w:cstheme="minorHAnsi"/>
        </w:rPr>
        <w:t>iesniegt</w:t>
      </w:r>
      <w:r>
        <w:rPr>
          <w:rFonts w:asciiTheme="minorHAnsi" w:hAnsiTheme="minorHAnsi" w:cstheme="minorHAnsi"/>
        </w:rPr>
        <w:t xml:space="preserve">ā </w:t>
      </w:r>
      <w:r w:rsidRPr="009776BA">
        <w:rPr>
          <w:rFonts w:asciiTheme="minorHAnsi" w:hAnsiTheme="minorHAnsi" w:cstheme="minorHAnsi"/>
        </w:rPr>
        <w:t>finanšu piedāvājum</w:t>
      </w:r>
      <w:r>
        <w:rPr>
          <w:rFonts w:asciiTheme="minorHAnsi" w:hAnsiTheme="minorHAnsi" w:cstheme="minorHAnsi"/>
        </w:rPr>
        <w:t>a</w:t>
      </w:r>
      <w:r w:rsidRPr="009776BA">
        <w:rPr>
          <w:rFonts w:asciiTheme="minorHAnsi" w:eastAsia="Times New Roman" w:hAnsiTheme="minorHAnsi" w:cstheme="minorHAnsi"/>
        </w:rPr>
        <w:t xml:space="preserve"> vērtēšanu</w:t>
      </w:r>
      <w:r>
        <w:rPr>
          <w:rFonts w:asciiTheme="minorHAnsi" w:eastAsia="Times New Roman" w:hAnsiTheme="minorHAnsi" w:cstheme="minorHAnsi"/>
        </w:rPr>
        <w:t xml:space="preserve"> </w:t>
      </w:r>
      <w:r w:rsidRPr="005A2B91">
        <w:rPr>
          <w:rFonts w:asciiTheme="minorHAnsi" w:eastAsia="Times New Roman" w:hAnsiTheme="minorHAnsi" w:cstheme="minorHAnsi"/>
        </w:rPr>
        <w:t xml:space="preserve">atklātā konkursa 1. daļā ‘’Automātiskais AI koloniju skaitītājs un </w:t>
      </w:r>
      <w:proofErr w:type="spellStart"/>
      <w:r w:rsidRPr="005A2B91">
        <w:rPr>
          <w:rFonts w:asciiTheme="minorHAnsi" w:eastAsia="Times New Roman" w:hAnsiTheme="minorHAnsi" w:cstheme="minorHAnsi"/>
        </w:rPr>
        <w:t>inhibīcijas</w:t>
      </w:r>
      <w:proofErr w:type="spellEnd"/>
      <w:r w:rsidRPr="005A2B91">
        <w:rPr>
          <w:rFonts w:asciiTheme="minorHAnsi" w:eastAsia="Times New Roman" w:hAnsiTheme="minorHAnsi" w:cstheme="minorHAnsi"/>
        </w:rPr>
        <w:t xml:space="preserve"> zonu lasītājs’’</w:t>
      </w:r>
      <w:r>
        <w:rPr>
          <w:rFonts w:asciiTheme="minorHAnsi" w:eastAsia="Times New Roman" w:hAnsiTheme="minorHAnsi" w:cstheme="minorHAnsi"/>
        </w:rPr>
        <w:t xml:space="preserve">; pretendenta </w:t>
      </w:r>
      <w:r w:rsidRPr="005401EB">
        <w:rPr>
          <w:rFonts w:asciiTheme="minorHAnsi" w:eastAsia="Times New Roman" w:hAnsiTheme="minorHAnsi" w:cstheme="minorHAnsi"/>
        </w:rPr>
        <w:t>SIA</w:t>
      </w:r>
      <w:r>
        <w:rPr>
          <w:rFonts w:asciiTheme="minorHAnsi" w:eastAsia="Times New Roman" w:hAnsiTheme="minorHAnsi" w:cstheme="minorHAnsi"/>
        </w:rPr>
        <w:t xml:space="preserve"> ‘’</w:t>
      </w:r>
      <w:proofErr w:type="spellStart"/>
      <w:r w:rsidRPr="005401EB">
        <w:rPr>
          <w:rFonts w:asciiTheme="minorHAnsi" w:eastAsia="Times New Roman" w:hAnsiTheme="minorHAnsi" w:cstheme="minorHAnsi"/>
        </w:rPr>
        <w:t>Hydrox</w:t>
      </w:r>
      <w:proofErr w:type="spellEnd"/>
      <w:r w:rsidRPr="005401EB">
        <w:rPr>
          <w:rFonts w:asciiTheme="minorHAnsi" w:eastAsia="Times New Roman" w:hAnsiTheme="minorHAnsi" w:cstheme="minorHAnsi"/>
        </w:rPr>
        <w:t>’’</w:t>
      </w:r>
      <w:r w:rsidRPr="00BA4A19">
        <w:rPr>
          <w:rFonts w:asciiTheme="minorHAnsi" w:eastAsia="Times New Roman" w:hAnsiTheme="minorHAnsi" w:cstheme="minorHAnsi"/>
        </w:rPr>
        <w:t xml:space="preserve"> </w:t>
      </w:r>
      <w:r w:rsidRPr="009776BA">
        <w:rPr>
          <w:rFonts w:asciiTheme="minorHAnsi" w:hAnsiTheme="minorHAnsi" w:cstheme="minorHAnsi"/>
        </w:rPr>
        <w:t>iesniegt</w:t>
      </w:r>
      <w:r>
        <w:rPr>
          <w:rFonts w:asciiTheme="minorHAnsi" w:hAnsiTheme="minorHAnsi" w:cstheme="minorHAnsi"/>
        </w:rPr>
        <w:t xml:space="preserve">ā </w:t>
      </w:r>
      <w:r w:rsidRPr="009776BA">
        <w:rPr>
          <w:rFonts w:asciiTheme="minorHAnsi" w:hAnsiTheme="minorHAnsi" w:cstheme="minorHAnsi"/>
        </w:rPr>
        <w:t>finanšu piedāvājum</w:t>
      </w:r>
      <w:r>
        <w:rPr>
          <w:rFonts w:asciiTheme="minorHAnsi" w:hAnsiTheme="minorHAnsi" w:cstheme="minorHAnsi"/>
        </w:rPr>
        <w:t>a</w:t>
      </w:r>
      <w:r w:rsidRPr="009776BA">
        <w:rPr>
          <w:rFonts w:asciiTheme="minorHAnsi" w:eastAsia="Times New Roman" w:hAnsiTheme="minorHAnsi" w:cstheme="minorHAnsi"/>
        </w:rPr>
        <w:t xml:space="preserve"> vērtēšanu</w:t>
      </w:r>
      <w:r>
        <w:rPr>
          <w:rFonts w:asciiTheme="minorHAnsi" w:eastAsia="Times New Roman" w:hAnsiTheme="minorHAnsi" w:cstheme="minorHAnsi"/>
        </w:rPr>
        <w:t xml:space="preserve"> </w:t>
      </w:r>
      <w:r w:rsidRPr="005A2B91">
        <w:rPr>
          <w:rFonts w:asciiTheme="minorHAnsi" w:eastAsia="Times New Roman" w:hAnsiTheme="minorHAnsi" w:cstheme="minorHAnsi"/>
        </w:rPr>
        <w:t>atklātā konkursa</w:t>
      </w:r>
      <w:r>
        <w:rPr>
          <w:rFonts w:asciiTheme="minorHAnsi" w:eastAsia="Times New Roman" w:hAnsiTheme="minorHAnsi" w:cstheme="minorHAnsi"/>
        </w:rPr>
        <w:t xml:space="preserve"> </w:t>
      </w:r>
      <w:r w:rsidRPr="005A2B91">
        <w:rPr>
          <w:rFonts w:asciiTheme="minorHAnsi" w:eastAsia="Times New Roman" w:hAnsiTheme="minorHAnsi" w:cstheme="minorHAnsi"/>
        </w:rPr>
        <w:t xml:space="preserve">2. daļā ‘’Reālā laika </w:t>
      </w:r>
      <w:proofErr w:type="spellStart"/>
      <w:r w:rsidRPr="005A2B91">
        <w:rPr>
          <w:rFonts w:asciiTheme="minorHAnsi" w:eastAsia="Times New Roman" w:hAnsiTheme="minorHAnsi" w:cstheme="minorHAnsi"/>
        </w:rPr>
        <w:t>polimerāzes</w:t>
      </w:r>
      <w:proofErr w:type="spellEnd"/>
      <w:r w:rsidRPr="005A2B91">
        <w:rPr>
          <w:rFonts w:asciiTheme="minorHAnsi" w:eastAsia="Times New Roman" w:hAnsiTheme="minorHAnsi" w:cstheme="minorHAnsi"/>
        </w:rPr>
        <w:t xml:space="preserve"> </w:t>
      </w:r>
      <w:r>
        <w:rPr>
          <w:rFonts w:asciiTheme="minorHAnsi" w:eastAsia="Times New Roman" w:hAnsiTheme="minorHAnsi" w:cstheme="minorHAnsi"/>
        </w:rPr>
        <w:t>ķēdes reakcijas (PCR) iekārta</w:t>
      </w:r>
      <w:r w:rsidRPr="005A2B91">
        <w:rPr>
          <w:rFonts w:asciiTheme="minorHAnsi" w:eastAsia="Times New Roman" w:hAnsiTheme="minorHAnsi" w:cstheme="minorHAnsi"/>
        </w:rPr>
        <w:t>’’</w:t>
      </w:r>
      <w:r>
        <w:rPr>
          <w:rFonts w:asciiTheme="minorHAnsi" w:eastAsia="Times New Roman" w:hAnsiTheme="minorHAnsi" w:cstheme="minorHAnsi"/>
        </w:rPr>
        <w:t xml:space="preserve"> un pretendenta </w:t>
      </w:r>
      <w:r w:rsidRPr="005A2B91">
        <w:rPr>
          <w:rFonts w:asciiTheme="minorHAnsi" w:hAnsiTheme="minorHAnsi" w:cstheme="minorHAnsi"/>
        </w:rPr>
        <w:t>SIA ‘’</w:t>
      </w:r>
      <w:proofErr w:type="spellStart"/>
      <w:r w:rsidRPr="005A2B91">
        <w:rPr>
          <w:rFonts w:asciiTheme="minorHAnsi" w:hAnsiTheme="minorHAnsi" w:cstheme="minorHAnsi"/>
        </w:rPr>
        <w:t>Hydrox</w:t>
      </w:r>
      <w:proofErr w:type="spellEnd"/>
      <w:r w:rsidRPr="005A2B91">
        <w:rPr>
          <w:rFonts w:asciiTheme="minorHAnsi" w:hAnsiTheme="minorHAnsi" w:cstheme="minorHAnsi"/>
        </w:rPr>
        <w:t xml:space="preserve">’’ </w:t>
      </w:r>
      <w:r w:rsidRPr="005A2B91">
        <w:rPr>
          <w:rFonts w:asciiTheme="minorHAnsi" w:eastAsia="Times New Roman" w:hAnsiTheme="minorHAnsi" w:cstheme="minorHAnsi"/>
        </w:rPr>
        <w:t>iesniegto piedāvājum</w:t>
      </w:r>
      <w:r>
        <w:rPr>
          <w:rFonts w:asciiTheme="minorHAnsi" w:eastAsia="Times New Roman" w:hAnsiTheme="minorHAnsi" w:cstheme="minorHAnsi"/>
        </w:rPr>
        <w:t xml:space="preserve">u  </w:t>
      </w:r>
      <w:r w:rsidRPr="005A2B91">
        <w:rPr>
          <w:rFonts w:asciiTheme="minorHAnsi" w:eastAsia="Times New Roman" w:hAnsiTheme="minorHAnsi" w:cstheme="minorHAnsi"/>
        </w:rPr>
        <w:t>atklātā konkursa 3. daļā ‘’Automatizēta DNS/RNS ekstrakcijas iekārta’’</w:t>
      </w:r>
      <w:r>
        <w:rPr>
          <w:rFonts w:asciiTheme="minorHAnsi" w:eastAsia="Times New Roman" w:hAnsiTheme="minorHAnsi" w:cstheme="minorHAnsi"/>
        </w:rPr>
        <w:t>.</w:t>
      </w:r>
    </w:p>
    <w:p w14:paraId="1BC8301A" w14:textId="4C4CC0FC" w:rsidR="005B22E0" w:rsidRPr="009776BA" w:rsidRDefault="005B22E0" w:rsidP="005B22E0">
      <w:pPr>
        <w:pStyle w:val="ListParagraph"/>
        <w:spacing w:after="0" w:line="240" w:lineRule="auto"/>
        <w:ind w:left="360"/>
        <w:jc w:val="both"/>
        <w:outlineLvl w:val="0"/>
        <w:rPr>
          <w:rFonts w:asciiTheme="minorHAnsi" w:eastAsia="Times New Roman" w:hAnsiTheme="minorHAnsi" w:cstheme="minorHAnsi"/>
        </w:rPr>
      </w:pPr>
      <w:r w:rsidRPr="009776BA">
        <w:rPr>
          <w:rFonts w:asciiTheme="minorHAnsi" w:eastAsia="Times New Roman" w:hAnsiTheme="minorHAnsi" w:cstheme="minorHAnsi"/>
        </w:rPr>
        <w:t>Komisija nekonstatē</w:t>
      </w:r>
      <w:r>
        <w:rPr>
          <w:rFonts w:asciiTheme="minorHAnsi" w:eastAsia="Times New Roman" w:hAnsiTheme="minorHAnsi" w:cstheme="minorHAnsi"/>
        </w:rPr>
        <w:t>ja</w:t>
      </w:r>
      <w:r w:rsidRPr="009776BA">
        <w:rPr>
          <w:rFonts w:asciiTheme="minorHAnsi" w:eastAsia="Times New Roman" w:hAnsiTheme="minorHAnsi" w:cstheme="minorHAnsi"/>
        </w:rPr>
        <w:t xml:space="preserve"> kļūdas vai neatbilstības pretendent</w:t>
      </w:r>
      <w:r>
        <w:rPr>
          <w:rFonts w:asciiTheme="minorHAnsi" w:eastAsia="Times New Roman" w:hAnsiTheme="minorHAnsi" w:cstheme="minorHAnsi"/>
        </w:rPr>
        <w:t>u</w:t>
      </w:r>
      <w:r w:rsidRPr="009776BA">
        <w:rPr>
          <w:rFonts w:asciiTheme="minorHAnsi" w:eastAsia="Times New Roman" w:hAnsiTheme="minorHAnsi" w:cstheme="minorHAnsi"/>
        </w:rPr>
        <w:t xml:space="preserve"> finanšu piedāvājum</w:t>
      </w:r>
      <w:r>
        <w:rPr>
          <w:rFonts w:asciiTheme="minorHAnsi" w:eastAsia="Times New Roman" w:hAnsiTheme="minorHAnsi" w:cstheme="minorHAnsi"/>
        </w:rPr>
        <w:t>os</w:t>
      </w:r>
      <w:r w:rsidRPr="009776BA">
        <w:rPr>
          <w:rFonts w:asciiTheme="minorHAnsi" w:eastAsia="Times New Roman" w:hAnsiTheme="minorHAnsi" w:cstheme="minorHAnsi"/>
        </w:rPr>
        <w:t>.</w:t>
      </w:r>
    </w:p>
    <w:p w14:paraId="69EA2431" w14:textId="73F063A7" w:rsidR="005B22E0" w:rsidRPr="00BA4A19" w:rsidRDefault="005B22E0" w:rsidP="005B22E0">
      <w:pPr>
        <w:spacing w:before="120" w:after="0" w:line="240" w:lineRule="auto"/>
        <w:jc w:val="both"/>
        <w:outlineLvl w:val="0"/>
        <w:rPr>
          <w:rFonts w:asciiTheme="minorHAnsi" w:hAnsiTheme="minorHAnsi" w:cstheme="minorHAnsi"/>
          <w:b/>
          <w:bCs/>
        </w:rPr>
      </w:pPr>
      <w:r w:rsidRPr="00BA4A19">
        <w:rPr>
          <w:rFonts w:asciiTheme="minorHAnsi" w:hAnsiTheme="minorHAnsi" w:cstheme="minorHAnsi"/>
          <w:b/>
          <w:bCs/>
        </w:rPr>
        <w:t>Komisija nol</w:t>
      </w:r>
      <w:r>
        <w:rPr>
          <w:rFonts w:asciiTheme="minorHAnsi" w:hAnsiTheme="minorHAnsi" w:cstheme="minorHAnsi"/>
          <w:b/>
          <w:bCs/>
        </w:rPr>
        <w:t>ēma</w:t>
      </w:r>
      <w:r w:rsidRPr="00BA4A19">
        <w:rPr>
          <w:rFonts w:asciiTheme="minorHAnsi" w:hAnsiTheme="minorHAnsi" w:cstheme="minorHAnsi"/>
          <w:b/>
          <w:bCs/>
        </w:rPr>
        <w:t xml:space="preserve">: </w:t>
      </w:r>
    </w:p>
    <w:p w14:paraId="567B6855" w14:textId="166CF28A" w:rsidR="005B22E0" w:rsidRPr="005B22E0" w:rsidRDefault="005B22E0" w:rsidP="005B22E0">
      <w:pPr>
        <w:pStyle w:val="ListParagraph"/>
        <w:numPr>
          <w:ilvl w:val="0"/>
          <w:numId w:val="27"/>
        </w:numPr>
        <w:spacing w:after="0" w:line="240" w:lineRule="auto"/>
        <w:jc w:val="both"/>
        <w:outlineLvl w:val="0"/>
        <w:rPr>
          <w:rFonts w:asciiTheme="minorHAnsi" w:hAnsiTheme="minorHAnsi" w:cstheme="minorHAnsi"/>
        </w:rPr>
      </w:pPr>
      <w:r w:rsidRPr="005B22E0">
        <w:rPr>
          <w:rFonts w:asciiTheme="minorHAnsi" w:eastAsia="Times New Roman" w:hAnsiTheme="minorHAnsi" w:cstheme="minorHAnsi"/>
        </w:rPr>
        <w:t>Pretendenta SIA ‘’</w:t>
      </w:r>
      <w:proofErr w:type="spellStart"/>
      <w:r w:rsidRPr="005B22E0">
        <w:rPr>
          <w:rFonts w:asciiTheme="minorHAnsi" w:eastAsia="Times New Roman" w:hAnsiTheme="minorHAnsi" w:cstheme="minorHAnsi"/>
        </w:rPr>
        <w:t>Derox</w:t>
      </w:r>
      <w:proofErr w:type="spellEnd"/>
      <w:r w:rsidRPr="005B22E0">
        <w:rPr>
          <w:rFonts w:asciiTheme="minorHAnsi" w:eastAsia="Times New Roman" w:hAnsiTheme="minorHAnsi" w:cstheme="minorHAnsi"/>
        </w:rPr>
        <w:t xml:space="preserve">’’ iesniegto piedāvājumu atklātā konkursa 1. daļā ‘’Automātiskais AI koloniju skaitītājs un </w:t>
      </w:r>
      <w:proofErr w:type="spellStart"/>
      <w:r w:rsidRPr="005B22E0">
        <w:rPr>
          <w:rFonts w:asciiTheme="minorHAnsi" w:eastAsia="Times New Roman" w:hAnsiTheme="minorHAnsi" w:cstheme="minorHAnsi"/>
        </w:rPr>
        <w:t>inhibīcijas</w:t>
      </w:r>
      <w:proofErr w:type="spellEnd"/>
      <w:r w:rsidRPr="005B22E0">
        <w:rPr>
          <w:rFonts w:asciiTheme="minorHAnsi" w:eastAsia="Times New Roman" w:hAnsiTheme="minorHAnsi" w:cstheme="minorHAnsi"/>
        </w:rPr>
        <w:t xml:space="preserve"> zonu lasītājs’’ </w:t>
      </w:r>
      <w:r w:rsidRPr="005B22E0">
        <w:rPr>
          <w:rFonts w:asciiTheme="minorHAnsi" w:hAnsiTheme="minorHAnsi" w:cstheme="minorHAnsi"/>
        </w:rPr>
        <w:t>virzīt turpmākai vērtēšanai.</w:t>
      </w:r>
    </w:p>
    <w:p w14:paraId="575E5A5F" w14:textId="767D47E9" w:rsidR="005B22E0" w:rsidRPr="005B22E0" w:rsidRDefault="005B22E0" w:rsidP="005B22E0">
      <w:pPr>
        <w:pStyle w:val="ListParagraph"/>
        <w:numPr>
          <w:ilvl w:val="0"/>
          <w:numId w:val="27"/>
        </w:numPr>
        <w:spacing w:after="0" w:line="240" w:lineRule="auto"/>
        <w:jc w:val="both"/>
        <w:outlineLvl w:val="0"/>
        <w:rPr>
          <w:rFonts w:asciiTheme="minorHAnsi" w:hAnsiTheme="minorHAnsi" w:cstheme="minorHAnsi"/>
        </w:rPr>
      </w:pPr>
      <w:r w:rsidRPr="005B22E0">
        <w:rPr>
          <w:rFonts w:asciiTheme="minorHAnsi" w:eastAsia="Times New Roman" w:hAnsiTheme="minorHAnsi" w:cstheme="minorHAnsi"/>
        </w:rPr>
        <w:t>Pretendenta SIA ‘’</w:t>
      </w:r>
      <w:proofErr w:type="spellStart"/>
      <w:r w:rsidRPr="005B22E0">
        <w:rPr>
          <w:rFonts w:asciiTheme="minorHAnsi" w:eastAsia="Times New Roman" w:hAnsiTheme="minorHAnsi" w:cstheme="minorHAnsi"/>
        </w:rPr>
        <w:t>Hydrox</w:t>
      </w:r>
      <w:proofErr w:type="spellEnd"/>
      <w:r w:rsidRPr="005B22E0">
        <w:rPr>
          <w:rFonts w:asciiTheme="minorHAnsi" w:eastAsia="Times New Roman" w:hAnsiTheme="minorHAnsi" w:cstheme="minorHAnsi"/>
        </w:rPr>
        <w:t xml:space="preserve">’’ iesniegto piedāvājumu atklātā konkursa 2. daļā ‘’Reālā laika </w:t>
      </w:r>
      <w:proofErr w:type="spellStart"/>
      <w:r w:rsidRPr="005B22E0">
        <w:rPr>
          <w:rFonts w:asciiTheme="minorHAnsi" w:eastAsia="Times New Roman" w:hAnsiTheme="minorHAnsi" w:cstheme="minorHAnsi"/>
        </w:rPr>
        <w:t>polimerāzes</w:t>
      </w:r>
      <w:proofErr w:type="spellEnd"/>
      <w:r w:rsidRPr="005B22E0">
        <w:rPr>
          <w:rFonts w:asciiTheme="minorHAnsi" w:eastAsia="Times New Roman" w:hAnsiTheme="minorHAnsi" w:cstheme="minorHAnsi"/>
        </w:rPr>
        <w:t xml:space="preserve"> ķēdes reakcijas (PCR) iekārta’’ </w:t>
      </w:r>
      <w:r w:rsidRPr="005B22E0">
        <w:rPr>
          <w:rFonts w:asciiTheme="minorHAnsi" w:hAnsiTheme="minorHAnsi" w:cstheme="minorHAnsi"/>
        </w:rPr>
        <w:t>virzīt turpmākai vērtēšanai.</w:t>
      </w:r>
    </w:p>
    <w:p w14:paraId="59BDD204" w14:textId="02C88615" w:rsidR="005B22E0" w:rsidRPr="005B22E0" w:rsidRDefault="005B22E0" w:rsidP="005B22E0">
      <w:pPr>
        <w:pStyle w:val="ListParagraph"/>
        <w:numPr>
          <w:ilvl w:val="0"/>
          <w:numId w:val="27"/>
        </w:numPr>
        <w:spacing w:after="0" w:line="240" w:lineRule="auto"/>
        <w:jc w:val="both"/>
        <w:outlineLvl w:val="0"/>
        <w:rPr>
          <w:rFonts w:asciiTheme="minorHAnsi" w:hAnsiTheme="minorHAnsi" w:cstheme="minorHAnsi"/>
        </w:rPr>
      </w:pPr>
      <w:r w:rsidRPr="005B22E0">
        <w:rPr>
          <w:rFonts w:asciiTheme="minorHAnsi" w:hAnsiTheme="minorHAnsi" w:cstheme="minorHAnsi"/>
        </w:rPr>
        <w:t>Pretendenta SIA ‘’</w:t>
      </w:r>
      <w:proofErr w:type="spellStart"/>
      <w:r w:rsidRPr="005B22E0">
        <w:rPr>
          <w:rFonts w:asciiTheme="minorHAnsi" w:hAnsiTheme="minorHAnsi" w:cstheme="minorHAnsi"/>
        </w:rPr>
        <w:t>Hydrox</w:t>
      </w:r>
      <w:proofErr w:type="spellEnd"/>
      <w:r w:rsidRPr="005B22E0">
        <w:rPr>
          <w:rFonts w:asciiTheme="minorHAnsi" w:hAnsiTheme="minorHAnsi" w:cstheme="minorHAnsi"/>
        </w:rPr>
        <w:t xml:space="preserve">’’ </w:t>
      </w:r>
      <w:r w:rsidRPr="005B22E0">
        <w:rPr>
          <w:rFonts w:asciiTheme="minorHAnsi" w:eastAsia="Times New Roman" w:hAnsiTheme="minorHAnsi" w:cstheme="minorHAnsi"/>
        </w:rPr>
        <w:t xml:space="preserve">iesniegto piedāvājumu atklātā konkursa 3. daļā ‘’Automatizēta DNS/RNS ekstrakcijas iekārta’’  </w:t>
      </w:r>
      <w:r w:rsidRPr="005B22E0">
        <w:rPr>
          <w:rFonts w:asciiTheme="minorHAnsi" w:hAnsiTheme="minorHAnsi" w:cstheme="minorHAnsi"/>
        </w:rPr>
        <w:t>virzīt turpmākai vērtēšanai.</w:t>
      </w:r>
    </w:p>
    <w:p w14:paraId="7EFA33D9" w14:textId="266DA596" w:rsidR="00316AE8" w:rsidRPr="009776BA" w:rsidRDefault="00316AE8" w:rsidP="006C20A7">
      <w:pPr>
        <w:pStyle w:val="BodyText"/>
        <w:numPr>
          <w:ilvl w:val="0"/>
          <w:numId w:val="1"/>
        </w:numPr>
        <w:spacing w:before="120" w:after="0" w:line="240" w:lineRule="auto"/>
        <w:ind w:left="360" w:right="-115" w:hanging="369"/>
        <w:jc w:val="both"/>
        <w:outlineLvl w:val="0"/>
        <w:rPr>
          <w:rFonts w:asciiTheme="minorHAnsi" w:hAnsiTheme="minorHAnsi" w:cstheme="minorHAnsi"/>
        </w:rPr>
      </w:pPr>
      <w:r w:rsidRPr="009776BA">
        <w:rPr>
          <w:rFonts w:asciiTheme="minorHAnsi" w:hAnsiTheme="minorHAnsi" w:cstheme="minorHAnsi"/>
          <w:b/>
        </w:rPr>
        <w:t>Saimnieciskā izdevīguma vērtēšana</w:t>
      </w:r>
      <w:r w:rsidR="006A0D49">
        <w:rPr>
          <w:rFonts w:asciiTheme="minorHAnsi" w:hAnsiTheme="minorHAnsi" w:cstheme="minorHAnsi"/>
          <w:b/>
        </w:rPr>
        <w:t xml:space="preserve"> </w:t>
      </w:r>
      <w:r w:rsidR="006A0D49" w:rsidRPr="009870CB">
        <w:rPr>
          <w:rFonts w:ascii="Calibri" w:eastAsia="Times New Roman" w:hAnsi="Calibri"/>
          <w:bCs/>
        </w:rPr>
        <w:t>(</w:t>
      </w:r>
      <w:r w:rsidR="005B22E0">
        <w:rPr>
          <w:rFonts w:ascii="Calibri" w:eastAsia="Times New Roman" w:hAnsi="Calibri"/>
          <w:bCs/>
        </w:rPr>
        <w:t xml:space="preserve">25.08.2026. </w:t>
      </w:r>
      <w:r w:rsidR="005B22E0" w:rsidRPr="009870CB">
        <w:rPr>
          <w:rFonts w:ascii="Calibri" w:eastAsia="Times New Roman" w:hAnsi="Calibri"/>
          <w:bCs/>
        </w:rPr>
        <w:t>protokols Nr.</w:t>
      </w:r>
      <w:r w:rsidR="005B22E0">
        <w:rPr>
          <w:rFonts w:ascii="Calibri" w:eastAsia="Times New Roman" w:hAnsi="Calibri"/>
          <w:bCs/>
        </w:rPr>
        <w:t>4</w:t>
      </w:r>
      <w:r w:rsidR="006A0D49" w:rsidRPr="009870CB">
        <w:rPr>
          <w:rFonts w:ascii="Calibri" w:eastAsia="Times New Roman" w:hAnsi="Calibri"/>
          <w:bCs/>
        </w:rPr>
        <w:t>)</w:t>
      </w:r>
      <w:r w:rsidRPr="009776BA">
        <w:rPr>
          <w:rFonts w:asciiTheme="minorHAnsi" w:hAnsiTheme="minorHAnsi" w:cstheme="minorHAnsi"/>
        </w:rPr>
        <w:t>.</w:t>
      </w:r>
    </w:p>
    <w:p w14:paraId="12A1E234" w14:textId="33A4AB94" w:rsidR="005B22E0" w:rsidRPr="00A247D4" w:rsidRDefault="005B22E0" w:rsidP="005B22E0">
      <w:pPr>
        <w:pStyle w:val="ListParagraph"/>
        <w:spacing w:after="0" w:line="240" w:lineRule="auto"/>
        <w:ind w:left="360"/>
        <w:jc w:val="both"/>
        <w:rPr>
          <w:rFonts w:asciiTheme="minorHAnsi" w:hAnsiTheme="minorHAnsi" w:cstheme="minorHAnsi"/>
        </w:rPr>
      </w:pPr>
      <w:r w:rsidRPr="00A247D4">
        <w:rPr>
          <w:rFonts w:asciiTheme="minorHAnsi" w:hAnsiTheme="minorHAnsi" w:cstheme="minorHAnsi"/>
          <w:bCs/>
        </w:rPr>
        <w:t>Komisija veic</w:t>
      </w:r>
      <w:r w:rsidR="00A247D4" w:rsidRPr="00A247D4">
        <w:rPr>
          <w:rFonts w:asciiTheme="minorHAnsi" w:hAnsiTheme="minorHAnsi" w:cstheme="minorHAnsi"/>
          <w:bCs/>
        </w:rPr>
        <w:t>a</w:t>
      </w:r>
      <w:r w:rsidRPr="00A247D4">
        <w:rPr>
          <w:rFonts w:asciiTheme="minorHAnsi" w:hAnsiTheme="minorHAnsi" w:cstheme="minorHAnsi"/>
          <w:bCs/>
        </w:rPr>
        <w:t xml:space="preserve"> pretendentu atklātā konkursā iesniegtā piedāvājuma saimnieciskā izdevīguma vērtēšanu. Saskaņā ar atklātā konkursa nolikuma 6.1. punktu </w:t>
      </w:r>
      <w:r w:rsidRPr="00A247D4">
        <w:rPr>
          <w:rFonts w:asciiTheme="minorHAnsi" w:hAnsiTheme="minorHAnsi" w:cstheme="minorHAnsi"/>
          <w:i/>
          <w:iCs/>
        </w:rPr>
        <w:t>komisija atklātā konkursa izvēlas saimnieciski visizdevīgāko piedāvājumu no piedāvājumiem, kas atbilst nolikuma un tā pielikumu prasībām</w:t>
      </w:r>
      <w:r w:rsidRPr="00A247D4">
        <w:rPr>
          <w:rFonts w:asciiTheme="minorHAnsi" w:hAnsiTheme="minorHAnsi" w:cstheme="minorHAnsi"/>
          <w:bCs/>
        </w:rPr>
        <w:t xml:space="preserve">. </w:t>
      </w:r>
      <w:r w:rsidRPr="00A247D4">
        <w:rPr>
          <w:rFonts w:asciiTheme="minorHAnsi" w:hAnsiTheme="minorHAnsi" w:cstheme="minorHAnsi"/>
          <w:bCs/>
          <w:i/>
          <w:iCs/>
        </w:rPr>
        <w:t>Saimnieciski visizdevīgāko piedāvājumu atklātā konkursā nosaka saskaņā ar vērtēšanas kritērijiem</w:t>
      </w:r>
      <w:r w:rsidRPr="00A247D4">
        <w:rPr>
          <w:rFonts w:asciiTheme="minorHAnsi" w:hAnsiTheme="minorHAnsi" w:cstheme="minorHAnsi"/>
          <w:bCs/>
        </w:rPr>
        <w:t xml:space="preserve">. Pretendenta saņemto punktu skaitu atklātā konkursā aprēķina saskaņā ar šādu formulu: </w:t>
      </w:r>
      <w:r w:rsidRPr="00A247D4">
        <w:rPr>
          <w:rFonts w:asciiTheme="minorHAnsi" w:hAnsiTheme="minorHAnsi" w:cstheme="minorHAnsi"/>
        </w:rPr>
        <w:t>V = A + B, kur: V – pretendenta saņemtais kopējais punktu skaits; A – punktu skaits par 1. kritēriju un B – punktu skaits par 2. kritēriju.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157"/>
        <w:gridCol w:w="805"/>
        <w:gridCol w:w="2203"/>
      </w:tblGrid>
      <w:tr w:rsidR="005B22E0" w:rsidRPr="00FE42A7" w14:paraId="155007B6" w14:textId="77777777" w:rsidTr="00A247D4">
        <w:tc>
          <w:tcPr>
            <w:tcW w:w="491" w:type="dxa"/>
            <w:vAlign w:val="center"/>
          </w:tcPr>
          <w:p w14:paraId="3F745CFA"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Nr.</w:t>
            </w:r>
          </w:p>
        </w:tc>
        <w:tc>
          <w:tcPr>
            <w:tcW w:w="5962" w:type="dxa"/>
            <w:gridSpan w:val="2"/>
            <w:vAlign w:val="center"/>
          </w:tcPr>
          <w:p w14:paraId="6E1FAE45"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Vērtēšanas kritērijs</w:t>
            </w:r>
          </w:p>
        </w:tc>
        <w:tc>
          <w:tcPr>
            <w:tcW w:w="2203" w:type="dxa"/>
            <w:vAlign w:val="center"/>
          </w:tcPr>
          <w:p w14:paraId="506D89E5"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Maksimālais punktu skaits</w:t>
            </w:r>
          </w:p>
        </w:tc>
      </w:tr>
      <w:tr w:rsidR="005B22E0" w:rsidRPr="00FE42A7" w14:paraId="584DA2EC" w14:textId="77777777" w:rsidTr="00A247D4">
        <w:tc>
          <w:tcPr>
            <w:tcW w:w="491" w:type="dxa"/>
            <w:vAlign w:val="center"/>
          </w:tcPr>
          <w:p w14:paraId="3A448BB6"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1.</w:t>
            </w:r>
          </w:p>
        </w:tc>
        <w:tc>
          <w:tcPr>
            <w:tcW w:w="5157" w:type="dxa"/>
            <w:vAlign w:val="center"/>
          </w:tcPr>
          <w:p w14:paraId="72B0A09A" w14:textId="77777777" w:rsidR="005B22E0" w:rsidRPr="00FE42A7" w:rsidRDefault="005B22E0" w:rsidP="007A7B9A">
            <w:pPr>
              <w:tabs>
                <w:tab w:val="left" w:pos="0"/>
              </w:tabs>
              <w:spacing w:after="0" w:line="240" w:lineRule="auto"/>
              <w:rPr>
                <w:rFonts w:ascii="Calibri" w:hAnsi="Calibri"/>
              </w:rPr>
            </w:pPr>
            <w:r w:rsidRPr="00FE42A7">
              <w:rPr>
                <w:rFonts w:ascii="Calibri" w:hAnsi="Calibri"/>
              </w:rPr>
              <w:t>Cena</w:t>
            </w:r>
          </w:p>
        </w:tc>
        <w:tc>
          <w:tcPr>
            <w:tcW w:w="805" w:type="dxa"/>
            <w:vAlign w:val="center"/>
          </w:tcPr>
          <w:p w14:paraId="7D0E2BD4"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A</w:t>
            </w:r>
          </w:p>
        </w:tc>
        <w:tc>
          <w:tcPr>
            <w:tcW w:w="2203" w:type="dxa"/>
            <w:vAlign w:val="center"/>
          </w:tcPr>
          <w:p w14:paraId="23B455D5"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90</w:t>
            </w:r>
          </w:p>
        </w:tc>
      </w:tr>
      <w:tr w:rsidR="005B22E0" w:rsidRPr="00FE42A7" w14:paraId="63CC76F7" w14:textId="77777777" w:rsidTr="00A247D4">
        <w:tc>
          <w:tcPr>
            <w:tcW w:w="491" w:type="dxa"/>
            <w:vAlign w:val="center"/>
          </w:tcPr>
          <w:p w14:paraId="357009B5"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2.</w:t>
            </w:r>
          </w:p>
        </w:tc>
        <w:tc>
          <w:tcPr>
            <w:tcW w:w="5157" w:type="dxa"/>
            <w:vAlign w:val="center"/>
          </w:tcPr>
          <w:p w14:paraId="263133A8" w14:textId="77777777" w:rsidR="005B22E0" w:rsidRPr="00FE42A7" w:rsidRDefault="005B22E0" w:rsidP="007A7B9A">
            <w:pPr>
              <w:tabs>
                <w:tab w:val="left" w:pos="0"/>
              </w:tabs>
              <w:spacing w:after="0" w:line="240" w:lineRule="auto"/>
              <w:rPr>
                <w:rFonts w:ascii="Calibri" w:hAnsi="Calibri"/>
              </w:rPr>
            </w:pPr>
            <w:r w:rsidRPr="00FE42A7">
              <w:rPr>
                <w:rFonts w:ascii="Calibri" w:hAnsi="Calibri"/>
              </w:rPr>
              <w:t>Preces elektroenerģijas patēriņš (</w:t>
            </w:r>
            <w:proofErr w:type="spellStart"/>
            <w:r w:rsidRPr="00FE42A7">
              <w:rPr>
                <w:rFonts w:ascii="Calibri" w:hAnsi="Calibri"/>
              </w:rPr>
              <w:t>kW</w:t>
            </w:r>
            <w:proofErr w:type="spellEnd"/>
            <w:r w:rsidRPr="00FE42A7">
              <w:rPr>
                <w:rFonts w:ascii="Calibri" w:hAnsi="Calibri"/>
              </w:rPr>
              <w:t xml:space="preserve"> stundā)</w:t>
            </w:r>
          </w:p>
        </w:tc>
        <w:tc>
          <w:tcPr>
            <w:tcW w:w="805" w:type="dxa"/>
            <w:vAlign w:val="center"/>
          </w:tcPr>
          <w:p w14:paraId="489771C6"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B</w:t>
            </w:r>
          </w:p>
        </w:tc>
        <w:tc>
          <w:tcPr>
            <w:tcW w:w="2203" w:type="dxa"/>
            <w:vAlign w:val="center"/>
          </w:tcPr>
          <w:p w14:paraId="74F4862E"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10</w:t>
            </w:r>
          </w:p>
        </w:tc>
      </w:tr>
      <w:tr w:rsidR="005B22E0" w:rsidRPr="00FE42A7" w14:paraId="392CE252" w14:textId="77777777" w:rsidTr="00A247D4">
        <w:tc>
          <w:tcPr>
            <w:tcW w:w="6453" w:type="dxa"/>
            <w:gridSpan w:val="3"/>
            <w:vAlign w:val="center"/>
          </w:tcPr>
          <w:p w14:paraId="35FCBD12" w14:textId="77777777" w:rsidR="005B22E0" w:rsidRPr="00FE42A7" w:rsidRDefault="005B22E0" w:rsidP="007A7B9A">
            <w:pPr>
              <w:tabs>
                <w:tab w:val="left" w:pos="0"/>
              </w:tabs>
              <w:spacing w:after="0" w:line="240" w:lineRule="auto"/>
              <w:jc w:val="right"/>
              <w:rPr>
                <w:rFonts w:ascii="Calibri" w:hAnsi="Calibri"/>
              </w:rPr>
            </w:pPr>
            <w:r w:rsidRPr="00FE42A7">
              <w:rPr>
                <w:rFonts w:ascii="Calibri" w:hAnsi="Calibri"/>
              </w:rPr>
              <w:t>Kopā:</w:t>
            </w:r>
          </w:p>
        </w:tc>
        <w:tc>
          <w:tcPr>
            <w:tcW w:w="2203" w:type="dxa"/>
            <w:vAlign w:val="center"/>
          </w:tcPr>
          <w:p w14:paraId="3BEE1F20" w14:textId="77777777" w:rsidR="005B22E0" w:rsidRPr="00FE42A7" w:rsidRDefault="005B22E0" w:rsidP="007A7B9A">
            <w:pPr>
              <w:tabs>
                <w:tab w:val="left" w:pos="0"/>
              </w:tabs>
              <w:spacing w:after="0" w:line="240" w:lineRule="auto"/>
              <w:jc w:val="center"/>
              <w:rPr>
                <w:rFonts w:ascii="Calibri" w:hAnsi="Calibri"/>
              </w:rPr>
            </w:pPr>
            <w:r w:rsidRPr="00FE42A7">
              <w:rPr>
                <w:rFonts w:ascii="Calibri" w:hAnsi="Calibri"/>
              </w:rPr>
              <w:t>100</w:t>
            </w:r>
          </w:p>
        </w:tc>
      </w:tr>
    </w:tbl>
    <w:p w14:paraId="09F33983" w14:textId="365028A6" w:rsidR="005B22E0" w:rsidRDefault="005B22E0" w:rsidP="005B22E0">
      <w:pPr>
        <w:suppressAutoHyphens/>
        <w:spacing w:before="120" w:after="0" w:line="240" w:lineRule="auto"/>
        <w:ind w:left="374"/>
        <w:jc w:val="both"/>
        <w:rPr>
          <w:rFonts w:asciiTheme="minorHAnsi" w:hAnsiTheme="minorHAnsi" w:cstheme="minorHAnsi"/>
          <w:bCs/>
        </w:rPr>
      </w:pPr>
      <w:r w:rsidRPr="009776BA">
        <w:rPr>
          <w:rFonts w:asciiTheme="minorHAnsi" w:hAnsiTheme="minorHAnsi" w:cstheme="minorHAnsi"/>
          <w:bCs/>
        </w:rPr>
        <w:t>Komisija vērtē</w:t>
      </w:r>
      <w:r w:rsidR="00A247D4">
        <w:rPr>
          <w:rFonts w:asciiTheme="minorHAnsi" w:hAnsiTheme="minorHAnsi" w:cstheme="minorHAnsi"/>
          <w:bCs/>
        </w:rPr>
        <w:t>ja</w:t>
      </w:r>
      <w:r w:rsidRPr="009776BA">
        <w:rPr>
          <w:rFonts w:asciiTheme="minorHAnsi" w:hAnsiTheme="minorHAnsi" w:cstheme="minorHAnsi"/>
          <w:bCs/>
        </w:rPr>
        <w:t xml:space="preserve"> </w:t>
      </w:r>
      <w:r w:rsidRPr="00197619">
        <w:rPr>
          <w:rFonts w:asciiTheme="minorHAnsi" w:hAnsiTheme="minorHAnsi" w:cstheme="minorHAnsi"/>
          <w:b/>
        </w:rPr>
        <w:t>atklātā konkursa 1. daļā</w:t>
      </w:r>
      <w:r>
        <w:rPr>
          <w:rFonts w:asciiTheme="minorHAnsi" w:hAnsiTheme="minorHAnsi" w:cstheme="minorHAnsi"/>
          <w:bCs/>
        </w:rPr>
        <w:t xml:space="preserve"> </w:t>
      </w:r>
      <w:r w:rsidRPr="009776BA">
        <w:rPr>
          <w:rFonts w:asciiTheme="minorHAnsi" w:hAnsiTheme="minorHAnsi" w:cstheme="minorHAnsi"/>
          <w:bCs/>
        </w:rPr>
        <w:t xml:space="preserve">iesniegto pretendenta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Derox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piedāvājumu</w:t>
      </w:r>
      <w:r>
        <w:rPr>
          <w:rFonts w:asciiTheme="minorHAnsi" w:hAnsiTheme="minorHAnsi" w:cstheme="minorHAnsi"/>
          <w:bCs/>
        </w:rPr>
        <w:t>.</w:t>
      </w:r>
    </w:p>
    <w:p w14:paraId="52F20246" w14:textId="77777777" w:rsidR="005B22E0" w:rsidRDefault="005B22E0" w:rsidP="005B22E0">
      <w:pPr>
        <w:suppressAutoHyphens/>
        <w:spacing w:before="120" w:after="0" w:line="240" w:lineRule="auto"/>
        <w:ind w:left="709"/>
        <w:jc w:val="both"/>
        <w:rPr>
          <w:rFonts w:asciiTheme="minorHAnsi" w:hAnsiTheme="minorHAnsi" w:cstheme="minorHAnsi"/>
          <w:bCs/>
        </w:rPr>
      </w:pPr>
      <w:r>
        <w:rPr>
          <w:rFonts w:asciiTheme="minorHAnsi" w:hAnsiTheme="minorHAnsi" w:cstheme="minorHAnsi"/>
          <w:bCs/>
        </w:rPr>
        <w:t>A</w:t>
      </w:r>
      <w:r w:rsidRPr="009776BA">
        <w:rPr>
          <w:rFonts w:asciiTheme="minorHAnsi" w:hAnsiTheme="minorHAnsi" w:cstheme="minorHAnsi"/>
          <w:bCs/>
        </w:rPr>
        <w:t>tbilstoši vērtēšanas kritērijam A ‘’Cena’’ (1. kritērijs)</w:t>
      </w:r>
      <w:r>
        <w:rPr>
          <w:rFonts w:asciiTheme="minorHAnsi" w:hAnsiTheme="minorHAnsi" w:cstheme="minorHAnsi"/>
          <w:bCs/>
        </w:rPr>
        <w:t xml:space="preserve">, kurā </w:t>
      </w:r>
      <w:r w:rsidRPr="009776BA">
        <w:rPr>
          <w:rFonts w:asciiTheme="minorHAnsi" w:hAnsiTheme="minorHAnsi" w:cstheme="minorHAnsi"/>
          <w:bCs/>
        </w:rPr>
        <w:t>punktu skaitu aprēķina saskaņā ar formulu: A =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min</w:t>
      </w:r>
      <w:proofErr w:type="spellEnd"/>
      <w:r w:rsidRPr="009776BA">
        <w:rPr>
          <w:rFonts w:asciiTheme="minorHAnsi" w:hAnsiTheme="minorHAnsi" w:cstheme="minorHAnsi"/>
          <w:bCs/>
        </w:rPr>
        <w:t xml:space="preserve"> /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vērt</w:t>
      </w:r>
      <w:proofErr w:type="spellEnd"/>
      <w:r w:rsidRPr="009776BA">
        <w:rPr>
          <w:rFonts w:asciiTheme="minorHAnsi" w:hAnsiTheme="minorHAnsi" w:cstheme="minorHAnsi"/>
          <w:bCs/>
        </w:rPr>
        <w:t xml:space="preserve">) x 90, kur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min</w:t>
      </w:r>
      <w:proofErr w:type="spellEnd"/>
      <w:r w:rsidRPr="009776BA">
        <w:rPr>
          <w:rFonts w:asciiTheme="minorHAnsi" w:hAnsiTheme="minorHAnsi" w:cstheme="minorHAnsi"/>
          <w:bCs/>
        </w:rPr>
        <w:t xml:space="preserve"> ir zemākā piedāvātā cena no visiem piedāvājumiem, un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vērt</w:t>
      </w:r>
      <w:proofErr w:type="spellEnd"/>
      <w:r w:rsidRPr="009776BA">
        <w:rPr>
          <w:rFonts w:asciiTheme="minorHAnsi" w:hAnsiTheme="minorHAnsi" w:cstheme="minorHAnsi"/>
          <w:bCs/>
        </w:rPr>
        <w:t xml:space="preserve"> ir pretendenta piedāvātā cena</w:t>
      </w:r>
      <w:r>
        <w:rPr>
          <w:rFonts w:asciiTheme="minorHAnsi" w:hAnsiTheme="minorHAnsi" w:cstheme="minorHAnsi"/>
          <w:bCs/>
        </w:rPr>
        <w:t>, p</w:t>
      </w:r>
      <w:r w:rsidRPr="009776BA">
        <w:rPr>
          <w:rFonts w:asciiTheme="minorHAnsi" w:hAnsiTheme="minorHAnsi" w:cstheme="minorHAnsi"/>
          <w:bCs/>
        </w:rPr>
        <w:t xml:space="preserve">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Derox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saņemto punktu skaits</w:t>
      </w:r>
      <w:r>
        <w:rPr>
          <w:rFonts w:asciiTheme="minorHAnsi" w:hAnsiTheme="minorHAnsi" w:cstheme="minorHAnsi"/>
          <w:bCs/>
        </w:rPr>
        <w:t xml:space="preserve"> ir 52620</w:t>
      </w:r>
      <w:r w:rsidRPr="009776BA">
        <w:rPr>
          <w:rFonts w:asciiTheme="minorHAnsi" w:hAnsiTheme="minorHAnsi" w:cstheme="minorHAnsi"/>
          <w:bCs/>
        </w:rPr>
        <w:t>/</w:t>
      </w:r>
      <w:r>
        <w:rPr>
          <w:rFonts w:asciiTheme="minorHAnsi" w:hAnsiTheme="minorHAnsi" w:cstheme="minorHAnsi"/>
          <w:bCs/>
        </w:rPr>
        <w:t>52620</w:t>
      </w:r>
      <w:r w:rsidRPr="009776BA">
        <w:rPr>
          <w:rFonts w:asciiTheme="minorHAnsi" w:hAnsiTheme="minorHAnsi" w:cstheme="minorHAnsi"/>
          <w:bCs/>
        </w:rPr>
        <w:t xml:space="preserve"> x 90 = 90</w:t>
      </w:r>
      <w:r>
        <w:rPr>
          <w:rFonts w:asciiTheme="minorHAnsi" w:hAnsiTheme="minorHAnsi" w:cstheme="minorHAnsi"/>
          <w:bCs/>
        </w:rPr>
        <w:t>.</w:t>
      </w:r>
    </w:p>
    <w:p w14:paraId="294E0D4D" w14:textId="77777777" w:rsidR="005B22E0" w:rsidRPr="009776BA" w:rsidRDefault="005B22E0" w:rsidP="005B22E0">
      <w:pPr>
        <w:suppressAutoHyphens/>
        <w:spacing w:after="0" w:line="240" w:lineRule="auto"/>
        <w:ind w:left="709"/>
        <w:jc w:val="both"/>
        <w:rPr>
          <w:rFonts w:asciiTheme="minorHAnsi" w:hAnsiTheme="minorHAnsi" w:cstheme="minorHAnsi"/>
        </w:rPr>
      </w:pPr>
      <w:r>
        <w:rPr>
          <w:rFonts w:asciiTheme="minorHAnsi" w:hAnsiTheme="minorHAnsi" w:cstheme="minorHAnsi"/>
          <w:bCs/>
        </w:rPr>
        <w:lastRenderedPageBreak/>
        <w:t>At</w:t>
      </w:r>
      <w:r w:rsidRPr="009776BA">
        <w:rPr>
          <w:rFonts w:asciiTheme="minorHAnsi" w:hAnsiTheme="minorHAnsi" w:cstheme="minorHAnsi"/>
          <w:bCs/>
        </w:rPr>
        <w:t xml:space="preserve">bilstoši vērtēšanas kritērijam </w:t>
      </w:r>
      <w:r>
        <w:rPr>
          <w:rFonts w:asciiTheme="minorHAnsi" w:hAnsiTheme="minorHAnsi" w:cstheme="minorHAnsi"/>
          <w:bCs/>
        </w:rPr>
        <w:t xml:space="preserve">B </w:t>
      </w:r>
      <w:r w:rsidRPr="009776BA">
        <w:rPr>
          <w:rFonts w:asciiTheme="minorHAnsi" w:hAnsiTheme="minorHAnsi" w:cstheme="minorHAnsi"/>
          <w:bCs/>
        </w:rPr>
        <w:t>‘’Preces elektroenerģijas patēriņš (</w:t>
      </w:r>
      <w:proofErr w:type="spellStart"/>
      <w:r w:rsidRPr="009776BA">
        <w:rPr>
          <w:rFonts w:asciiTheme="minorHAnsi" w:hAnsiTheme="minorHAnsi" w:cstheme="minorHAnsi"/>
          <w:bCs/>
        </w:rPr>
        <w:t>kW</w:t>
      </w:r>
      <w:proofErr w:type="spellEnd"/>
      <w:r w:rsidRPr="009776BA">
        <w:rPr>
          <w:rFonts w:asciiTheme="minorHAnsi" w:hAnsiTheme="minorHAnsi" w:cstheme="minorHAnsi"/>
          <w:bCs/>
        </w:rPr>
        <w:t xml:space="preserve"> stundā)’’</w:t>
      </w:r>
      <w:r>
        <w:rPr>
          <w:rFonts w:asciiTheme="minorHAnsi" w:hAnsiTheme="minorHAnsi" w:cstheme="minorHAnsi"/>
          <w:bCs/>
        </w:rPr>
        <w:t xml:space="preserve"> (2. kritērijs)</w:t>
      </w:r>
      <w:r w:rsidRPr="009776BA">
        <w:rPr>
          <w:rFonts w:asciiTheme="minorHAnsi" w:hAnsiTheme="minorHAnsi" w:cstheme="minorHAnsi"/>
          <w:bCs/>
        </w:rPr>
        <w:t xml:space="preserve">, </w:t>
      </w:r>
      <w:r w:rsidRPr="009776BA">
        <w:rPr>
          <w:rFonts w:asciiTheme="minorHAnsi" w:hAnsiTheme="minorHAnsi" w:cstheme="minorHAnsi"/>
        </w:rPr>
        <w:t>k</w:t>
      </w:r>
      <w:r>
        <w:rPr>
          <w:rFonts w:asciiTheme="minorHAnsi" w:hAnsiTheme="minorHAnsi" w:cstheme="minorHAnsi"/>
        </w:rPr>
        <w:t xml:space="preserve">urā punktu skaitu </w:t>
      </w:r>
      <w:r w:rsidRPr="009776BA">
        <w:rPr>
          <w:rFonts w:asciiTheme="minorHAnsi" w:hAnsiTheme="minorHAnsi" w:cstheme="minorHAnsi"/>
        </w:rPr>
        <w:t xml:space="preserve">aprēķina saskaņā ar formulu: B = </w:t>
      </w:r>
      <w:proofErr w:type="spellStart"/>
      <w:r w:rsidRPr="009776BA">
        <w:rPr>
          <w:rFonts w:asciiTheme="minorHAnsi" w:hAnsiTheme="minorHAnsi" w:cstheme="minorHAnsi"/>
        </w:rPr>
        <w:t>B</w:t>
      </w:r>
      <w:r w:rsidRPr="009776BA">
        <w:rPr>
          <w:rFonts w:asciiTheme="minorHAnsi" w:hAnsiTheme="minorHAnsi" w:cstheme="minorHAnsi"/>
          <w:vertAlign w:val="subscript"/>
        </w:rPr>
        <w:t>min</w:t>
      </w:r>
      <w:proofErr w:type="spellEnd"/>
      <w:r w:rsidRPr="009776BA">
        <w:rPr>
          <w:rFonts w:asciiTheme="minorHAnsi" w:hAnsiTheme="minorHAnsi" w:cstheme="minorHAnsi"/>
        </w:rPr>
        <w:t>/</w:t>
      </w:r>
      <w:proofErr w:type="spellStart"/>
      <w:r w:rsidRPr="009776BA">
        <w:rPr>
          <w:rFonts w:asciiTheme="minorHAnsi" w:hAnsiTheme="minorHAnsi" w:cstheme="minorHAnsi"/>
        </w:rPr>
        <w:t>B</w:t>
      </w:r>
      <w:r w:rsidRPr="009776BA">
        <w:rPr>
          <w:rFonts w:asciiTheme="minorHAnsi" w:hAnsiTheme="minorHAnsi" w:cstheme="minorHAnsi"/>
          <w:vertAlign w:val="subscript"/>
        </w:rPr>
        <w:t>vērt</w:t>
      </w:r>
      <w:proofErr w:type="spellEnd"/>
      <w:r w:rsidRPr="009776BA">
        <w:rPr>
          <w:rFonts w:asciiTheme="minorHAnsi" w:hAnsiTheme="minorHAnsi" w:cstheme="minorHAnsi"/>
        </w:rPr>
        <w:t xml:space="preserve"> x 10, kur </w:t>
      </w:r>
      <w:proofErr w:type="spellStart"/>
      <w:r w:rsidRPr="009776BA">
        <w:rPr>
          <w:rFonts w:asciiTheme="minorHAnsi" w:hAnsiTheme="minorHAnsi" w:cstheme="minorHAnsi"/>
        </w:rPr>
        <w:t>B</w:t>
      </w:r>
      <w:r w:rsidRPr="009776BA">
        <w:rPr>
          <w:rFonts w:asciiTheme="minorHAnsi" w:hAnsiTheme="minorHAnsi" w:cstheme="minorHAnsi"/>
          <w:vertAlign w:val="subscript"/>
        </w:rPr>
        <w:t>min</w:t>
      </w:r>
      <w:proofErr w:type="spellEnd"/>
      <w:r w:rsidRPr="009776BA">
        <w:rPr>
          <w:rFonts w:asciiTheme="minorHAnsi" w:hAnsiTheme="minorHAnsi" w:cstheme="minorHAnsi"/>
        </w:rPr>
        <w:t xml:space="preserve"> ir zemākais piedāvātais enerģijas patēriņš (</w:t>
      </w:r>
      <w:proofErr w:type="spellStart"/>
      <w:r w:rsidRPr="009776BA">
        <w:rPr>
          <w:rFonts w:asciiTheme="minorHAnsi" w:hAnsiTheme="minorHAnsi" w:cstheme="minorHAnsi"/>
        </w:rPr>
        <w:t>kW</w:t>
      </w:r>
      <w:proofErr w:type="spellEnd"/>
      <w:r w:rsidRPr="009776BA">
        <w:rPr>
          <w:rFonts w:asciiTheme="minorHAnsi" w:hAnsiTheme="minorHAnsi" w:cstheme="minorHAnsi"/>
        </w:rPr>
        <w:t xml:space="preserve"> stundā) un </w:t>
      </w:r>
      <w:proofErr w:type="spellStart"/>
      <w:r w:rsidRPr="009776BA">
        <w:rPr>
          <w:rFonts w:asciiTheme="minorHAnsi" w:hAnsiTheme="minorHAnsi" w:cstheme="minorHAnsi"/>
        </w:rPr>
        <w:t>B</w:t>
      </w:r>
      <w:r w:rsidRPr="009776BA">
        <w:rPr>
          <w:rFonts w:asciiTheme="minorHAnsi" w:hAnsiTheme="minorHAnsi" w:cstheme="minorHAnsi"/>
          <w:vertAlign w:val="subscript"/>
        </w:rPr>
        <w:t>vērt</w:t>
      </w:r>
      <w:proofErr w:type="spellEnd"/>
      <w:r w:rsidRPr="009776BA">
        <w:rPr>
          <w:rFonts w:asciiTheme="minorHAnsi" w:hAnsiTheme="minorHAnsi" w:cstheme="minorHAnsi"/>
        </w:rPr>
        <w:t xml:space="preserve"> – vērtējamais (pretendenta norādītais) enerģijas patēriņš (</w:t>
      </w:r>
      <w:proofErr w:type="spellStart"/>
      <w:r w:rsidRPr="009776BA">
        <w:rPr>
          <w:rFonts w:asciiTheme="minorHAnsi" w:hAnsiTheme="minorHAnsi" w:cstheme="minorHAnsi"/>
        </w:rPr>
        <w:t>kW</w:t>
      </w:r>
      <w:proofErr w:type="spellEnd"/>
      <w:r w:rsidRPr="009776BA">
        <w:rPr>
          <w:rFonts w:asciiTheme="minorHAnsi" w:hAnsiTheme="minorHAnsi" w:cstheme="minorHAnsi"/>
        </w:rPr>
        <w:t xml:space="preserve"> stundā)</w:t>
      </w:r>
      <w:r>
        <w:rPr>
          <w:rFonts w:asciiTheme="minorHAnsi" w:hAnsiTheme="minorHAnsi" w:cstheme="minorHAnsi"/>
        </w:rPr>
        <w:t>, p</w:t>
      </w:r>
      <w:r w:rsidRPr="009776BA">
        <w:rPr>
          <w:rFonts w:asciiTheme="minorHAnsi" w:hAnsiTheme="minorHAnsi" w:cstheme="minorHAnsi"/>
          <w:bCs/>
        </w:rPr>
        <w:t xml:space="preserve">retendenta SIA </w:t>
      </w:r>
      <w:r w:rsidRPr="00827203">
        <w:rPr>
          <w:rFonts w:asciiTheme="minorHAnsi" w:eastAsia="Times New Roman" w:hAnsiTheme="minorHAnsi" w:cstheme="minorHAnsi"/>
        </w:rPr>
        <w:t>‘’</w:t>
      </w:r>
      <w:proofErr w:type="spellStart"/>
      <w:r w:rsidRPr="00827203">
        <w:rPr>
          <w:rFonts w:asciiTheme="minorHAnsi" w:eastAsia="Times New Roman" w:hAnsiTheme="minorHAnsi" w:cstheme="minorHAnsi"/>
        </w:rPr>
        <w:t>Derox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saņemto punktu skaits</w:t>
      </w:r>
      <w:r>
        <w:rPr>
          <w:rFonts w:asciiTheme="minorHAnsi" w:hAnsiTheme="minorHAnsi" w:cstheme="minorHAnsi"/>
          <w:bCs/>
        </w:rPr>
        <w:t xml:space="preserve"> ir 1,05</w:t>
      </w:r>
      <w:r w:rsidRPr="009776BA">
        <w:rPr>
          <w:rFonts w:asciiTheme="minorHAnsi" w:hAnsiTheme="minorHAnsi" w:cstheme="minorHAnsi"/>
        </w:rPr>
        <w:t>/</w:t>
      </w:r>
      <w:r>
        <w:rPr>
          <w:rFonts w:asciiTheme="minorHAnsi" w:hAnsiTheme="minorHAnsi" w:cstheme="minorHAnsi"/>
        </w:rPr>
        <w:t>1,05</w:t>
      </w:r>
      <w:r w:rsidRPr="009776BA">
        <w:rPr>
          <w:rFonts w:asciiTheme="minorHAnsi" w:hAnsiTheme="minorHAnsi" w:cstheme="minorHAnsi"/>
        </w:rPr>
        <w:t xml:space="preserve"> x 10 = 10</w:t>
      </w:r>
      <w:r>
        <w:rPr>
          <w:rFonts w:asciiTheme="minorHAnsi" w:hAnsiTheme="minorHAnsi" w:cstheme="minorHAnsi"/>
        </w:rPr>
        <w:t>.</w:t>
      </w:r>
    </w:p>
    <w:p w14:paraId="3260FC98" w14:textId="77777777" w:rsidR="005B22E0" w:rsidRPr="009776BA" w:rsidRDefault="005B22E0" w:rsidP="005B22E0">
      <w:pPr>
        <w:suppressAutoHyphens/>
        <w:spacing w:after="120" w:line="240" w:lineRule="auto"/>
        <w:ind w:left="709"/>
        <w:jc w:val="both"/>
        <w:rPr>
          <w:rFonts w:asciiTheme="minorHAnsi" w:hAnsiTheme="minorHAnsi" w:cstheme="minorHAnsi"/>
          <w:bCs/>
        </w:rPr>
      </w:pPr>
      <w:r w:rsidRPr="009776BA">
        <w:rPr>
          <w:rFonts w:asciiTheme="minorHAnsi" w:hAnsiTheme="minorHAnsi" w:cstheme="minorHAnsi"/>
          <w:bCs/>
        </w:rPr>
        <w:t>Komisija konstatē, ka atklātā konkurs</w:t>
      </w:r>
      <w:r>
        <w:rPr>
          <w:rFonts w:asciiTheme="minorHAnsi" w:hAnsiTheme="minorHAnsi" w:cstheme="minorHAnsi"/>
          <w:bCs/>
        </w:rPr>
        <w:t xml:space="preserve">a 1. daļā </w:t>
      </w:r>
      <w:r w:rsidRPr="009776BA">
        <w:rPr>
          <w:rFonts w:asciiTheme="minorHAnsi" w:hAnsiTheme="minorHAnsi" w:cstheme="minorHAnsi"/>
          <w:bCs/>
        </w:rPr>
        <w:t xml:space="preserve">pretendenta SIA </w:t>
      </w:r>
      <w:r w:rsidRPr="00827203">
        <w:rPr>
          <w:rFonts w:asciiTheme="minorHAnsi" w:eastAsia="Times New Roman" w:hAnsiTheme="minorHAnsi" w:cstheme="minorHAnsi"/>
        </w:rPr>
        <w:t>‘’</w:t>
      </w:r>
      <w:proofErr w:type="spellStart"/>
      <w:r w:rsidRPr="00827203">
        <w:rPr>
          <w:rFonts w:asciiTheme="minorHAnsi" w:eastAsia="Times New Roman" w:hAnsiTheme="minorHAnsi" w:cstheme="minorHAnsi"/>
        </w:rPr>
        <w:t>Derox</w:t>
      </w:r>
      <w:proofErr w:type="spellEnd"/>
      <w:r w:rsidRPr="00827203">
        <w:rPr>
          <w:rFonts w:asciiTheme="minorHAnsi" w:eastAsia="Times New Roman" w:hAnsiTheme="minorHAnsi" w:cstheme="minorHAnsi"/>
        </w:rPr>
        <w:t xml:space="preserve">’’ SIA </w:t>
      </w:r>
      <w:r w:rsidRPr="009776BA">
        <w:rPr>
          <w:rFonts w:asciiTheme="minorHAnsi" w:hAnsiTheme="minorHAnsi" w:cstheme="minorHAnsi"/>
          <w:bCs/>
        </w:rPr>
        <w:t xml:space="preserve">piedāvājuma saņemtais </w:t>
      </w:r>
      <w:r w:rsidRPr="00827203">
        <w:rPr>
          <w:rFonts w:asciiTheme="minorHAnsi" w:hAnsiTheme="minorHAnsi" w:cstheme="minorHAnsi"/>
          <w:b/>
        </w:rPr>
        <w:t>kopējais punktu skaits (V) ir: 90 + 10 = 100</w:t>
      </w:r>
      <w:r>
        <w:rPr>
          <w:rFonts w:asciiTheme="minorHAnsi" w:hAnsiTheme="minorHAnsi" w:cstheme="minorHAnsi"/>
          <w:bCs/>
        </w:rPr>
        <w:t>.</w:t>
      </w:r>
    </w:p>
    <w:p w14:paraId="4DC720D8" w14:textId="37F2041F" w:rsidR="005B22E0" w:rsidRDefault="005B22E0" w:rsidP="005B22E0">
      <w:pPr>
        <w:suppressAutoHyphens/>
        <w:spacing w:before="120" w:after="0" w:line="240" w:lineRule="auto"/>
        <w:ind w:left="374"/>
        <w:jc w:val="both"/>
        <w:rPr>
          <w:rFonts w:asciiTheme="minorHAnsi" w:hAnsiTheme="minorHAnsi" w:cstheme="minorHAnsi"/>
          <w:bCs/>
        </w:rPr>
      </w:pPr>
      <w:r w:rsidRPr="009776BA">
        <w:rPr>
          <w:rFonts w:asciiTheme="minorHAnsi" w:hAnsiTheme="minorHAnsi" w:cstheme="minorHAnsi"/>
          <w:bCs/>
        </w:rPr>
        <w:t>Komisija vērtē</w:t>
      </w:r>
      <w:r w:rsidR="00A247D4">
        <w:rPr>
          <w:rFonts w:asciiTheme="minorHAnsi" w:hAnsiTheme="minorHAnsi" w:cstheme="minorHAnsi"/>
          <w:bCs/>
        </w:rPr>
        <w:t>ja</w:t>
      </w:r>
      <w:r w:rsidRPr="009776BA">
        <w:rPr>
          <w:rFonts w:asciiTheme="minorHAnsi" w:hAnsiTheme="minorHAnsi" w:cstheme="minorHAnsi"/>
          <w:bCs/>
        </w:rPr>
        <w:t xml:space="preserve"> </w:t>
      </w:r>
      <w:r w:rsidRPr="00197619">
        <w:rPr>
          <w:rFonts w:asciiTheme="minorHAnsi" w:hAnsiTheme="minorHAnsi" w:cstheme="minorHAnsi"/>
          <w:b/>
        </w:rPr>
        <w:t>atklātā konkursa 2. daļā</w:t>
      </w:r>
      <w:r>
        <w:rPr>
          <w:rFonts w:asciiTheme="minorHAnsi" w:hAnsiTheme="minorHAnsi" w:cstheme="minorHAnsi"/>
          <w:bCs/>
        </w:rPr>
        <w:t xml:space="preserve"> </w:t>
      </w:r>
      <w:r w:rsidRPr="009776BA">
        <w:rPr>
          <w:rFonts w:asciiTheme="minorHAnsi" w:hAnsiTheme="minorHAnsi" w:cstheme="minorHAnsi"/>
          <w:bCs/>
        </w:rPr>
        <w:t xml:space="preserve">iesniegto pretendenta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piedāvājumu</w:t>
      </w:r>
      <w:r>
        <w:rPr>
          <w:rFonts w:asciiTheme="minorHAnsi" w:hAnsiTheme="minorHAnsi" w:cstheme="minorHAnsi"/>
          <w:bCs/>
        </w:rPr>
        <w:t>.</w:t>
      </w:r>
    </w:p>
    <w:p w14:paraId="6B43DF33" w14:textId="77777777" w:rsidR="005B22E0" w:rsidRDefault="005B22E0" w:rsidP="005B22E0">
      <w:pPr>
        <w:suppressAutoHyphens/>
        <w:spacing w:before="120" w:after="0" w:line="240" w:lineRule="auto"/>
        <w:ind w:left="714"/>
        <w:jc w:val="both"/>
        <w:rPr>
          <w:rFonts w:asciiTheme="minorHAnsi" w:hAnsiTheme="minorHAnsi" w:cstheme="minorHAnsi"/>
          <w:bCs/>
        </w:rPr>
      </w:pPr>
      <w:r>
        <w:rPr>
          <w:rFonts w:asciiTheme="minorHAnsi" w:hAnsiTheme="minorHAnsi" w:cstheme="minorHAnsi"/>
          <w:bCs/>
        </w:rPr>
        <w:t>A</w:t>
      </w:r>
      <w:r w:rsidRPr="009776BA">
        <w:rPr>
          <w:rFonts w:asciiTheme="minorHAnsi" w:hAnsiTheme="minorHAnsi" w:cstheme="minorHAnsi"/>
          <w:bCs/>
        </w:rPr>
        <w:t>tbilstoši vērtēšanas kritērijam A ‘’Cena’’ (1. kritērijs)</w:t>
      </w:r>
      <w:r>
        <w:rPr>
          <w:rFonts w:asciiTheme="minorHAnsi" w:hAnsiTheme="minorHAnsi" w:cstheme="minorHAnsi"/>
          <w:bCs/>
        </w:rPr>
        <w:t xml:space="preserve">, kurā </w:t>
      </w:r>
      <w:r w:rsidRPr="009776BA">
        <w:rPr>
          <w:rFonts w:asciiTheme="minorHAnsi" w:hAnsiTheme="minorHAnsi" w:cstheme="minorHAnsi"/>
          <w:bCs/>
        </w:rPr>
        <w:t>punktu skaitu aprēķina saskaņā ar formulu: A =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min</w:t>
      </w:r>
      <w:proofErr w:type="spellEnd"/>
      <w:r w:rsidRPr="009776BA">
        <w:rPr>
          <w:rFonts w:asciiTheme="minorHAnsi" w:hAnsiTheme="minorHAnsi" w:cstheme="minorHAnsi"/>
          <w:bCs/>
        </w:rPr>
        <w:t xml:space="preserve"> /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vērt</w:t>
      </w:r>
      <w:proofErr w:type="spellEnd"/>
      <w:r w:rsidRPr="009776BA">
        <w:rPr>
          <w:rFonts w:asciiTheme="minorHAnsi" w:hAnsiTheme="minorHAnsi" w:cstheme="minorHAnsi"/>
          <w:bCs/>
        </w:rPr>
        <w:t xml:space="preserve">) x 90, kur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min</w:t>
      </w:r>
      <w:proofErr w:type="spellEnd"/>
      <w:r w:rsidRPr="009776BA">
        <w:rPr>
          <w:rFonts w:asciiTheme="minorHAnsi" w:hAnsiTheme="minorHAnsi" w:cstheme="minorHAnsi"/>
          <w:bCs/>
        </w:rPr>
        <w:t xml:space="preserve"> ir zemākā piedāvātā cena no visiem piedāvājumiem, un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vērt</w:t>
      </w:r>
      <w:proofErr w:type="spellEnd"/>
      <w:r w:rsidRPr="009776BA">
        <w:rPr>
          <w:rFonts w:asciiTheme="minorHAnsi" w:hAnsiTheme="minorHAnsi" w:cstheme="minorHAnsi"/>
          <w:bCs/>
        </w:rPr>
        <w:t xml:space="preserve"> ir pretendenta piedāvātā cena</w:t>
      </w:r>
      <w:r>
        <w:rPr>
          <w:rFonts w:asciiTheme="minorHAnsi" w:hAnsiTheme="minorHAnsi" w:cstheme="minorHAnsi"/>
          <w:bCs/>
        </w:rPr>
        <w:t>, p</w:t>
      </w:r>
      <w:r w:rsidRPr="009776BA">
        <w:rPr>
          <w:rFonts w:asciiTheme="minorHAnsi" w:hAnsiTheme="minorHAnsi" w:cstheme="minorHAnsi"/>
          <w:bCs/>
        </w:rPr>
        <w:t xml:space="preserve">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saņemto punktu skaits</w:t>
      </w:r>
      <w:r>
        <w:rPr>
          <w:rFonts w:asciiTheme="minorHAnsi" w:hAnsiTheme="minorHAnsi" w:cstheme="minorHAnsi"/>
          <w:bCs/>
        </w:rPr>
        <w:t xml:space="preserve"> ir 47000</w:t>
      </w:r>
      <w:r w:rsidRPr="009776BA">
        <w:rPr>
          <w:rFonts w:asciiTheme="minorHAnsi" w:hAnsiTheme="minorHAnsi" w:cstheme="minorHAnsi"/>
          <w:bCs/>
        </w:rPr>
        <w:t>/</w:t>
      </w:r>
      <w:r>
        <w:rPr>
          <w:rFonts w:asciiTheme="minorHAnsi" w:hAnsiTheme="minorHAnsi" w:cstheme="minorHAnsi"/>
          <w:bCs/>
        </w:rPr>
        <w:t>47000</w:t>
      </w:r>
      <w:r w:rsidRPr="009776BA">
        <w:rPr>
          <w:rFonts w:asciiTheme="minorHAnsi" w:hAnsiTheme="minorHAnsi" w:cstheme="minorHAnsi"/>
          <w:bCs/>
        </w:rPr>
        <w:t xml:space="preserve"> x 90 = 90</w:t>
      </w:r>
      <w:r>
        <w:rPr>
          <w:rFonts w:asciiTheme="minorHAnsi" w:hAnsiTheme="minorHAnsi" w:cstheme="minorHAnsi"/>
          <w:bCs/>
        </w:rPr>
        <w:t>.</w:t>
      </w:r>
    </w:p>
    <w:p w14:paraId="25D6947A" w14:textId="77777777" w:rsidR="005B22E0" w:rsidRPr="009776BA" w:rsidRDefault="005B22E0" w:rsidP="005B22E0">
      <w:pPr>
        <w:suppressAutoHyphens/>
        <w:spacing w:after="0" w:line="240" w:lineRule="auto"/>
        <w:ind w:left="714"/>
        <w:jc w:val="both"/>
        <w:rPr>
          <w:rFonts w:asciiTheme="minorHAnsi" w:hAnsiTheme="minorHAnsi" w:cstheme="minorHAnsi"/>
        </w:rPr>
      </w:pPr>
      <w:r>
        <w:rPr>
          <w:rFonts w:asciiTheme="minorHAnsi" w:hAnsiTheme="minorHAnsi" w:cstheme="minorHAnsi"/>
          <w:bCs/>
        </w:rPr>
        <w:t>At</w:t>
      </w:r>
      <w:r w:rsidRPr="009776BA">
        <w:rPr>
          <w:rFonts w:asciiTheme="minorHAnsi" w:hAnsiTheme="minorHAnsi" w:cstheme="minorHAnsi"/>
          <w:bCs/>
        </w:rPr>
        <w:t xml:space="preserve">bilstoši vērtēšanas kritērijam </w:t>
      </w:r>
      <w:r>
        <w:rPr>
          <w:rFonts w:asciiTheme="minorHAnsi" w:hAnsiTheme="minorHAnsi" w:cstheme="minorHAnsi"/>
          <w:bCs/>
        </w:rPr>
        <w:t xml:space="preserve">B </w:t>
      </w:r>
      <w:r w:rsidRPr="009776BA">
        <w:rPr>
          <w:rFonts w:asciiTheme="minorHAnsi" w:hAnsiTheme="minorHAnsi" w:cstheme="minorHAnsi"/>
          <w:bCs/>
        </w:rPr>
        <w:t>‘’Preces elektroenerģijas patēriņš (</w:t>
      </w:r>
      <w:proofErr w:type="spellStart"/>
      <w:r w:rsidRPr="009776BA">
        <w:rPr>
          <w:rFonts w:asciiTheme="minorHAnsi" w:hAnsiTheme="minorHAnsi" w:cstheme="minorHAnsi"/>
          <w:bCs/>
        </w:rPr>
        <w:t>kW</w:t>
      </w:r>
      <w:proofErr w:type="spellEnd"/>
      <w:r w:rsidRPr="009776BA">
        <w:rPr>
          <w:rFonts w:asciiTheme="minorHAnsi" w:hAnsiTheme="minorHAnsi" w:cstheme="minorHAnsi"/>
          <w:bCs/>
        </w:rPr>
        <w:t xml:space="preserve"> stundā)’’</w:t>
      </w:r>
      <w:r>
        <w:rPr>
          <w:rFonts w:asciiTheme="minorHAnsi" w:hAnsiTheme="minorHAnsi" w:cstheme="minorHAnsi"/>
          <w:bCs/>
        </w:rPr>
        <w:t xml:space="preserve"> (2. kritērijs)</w:t>
      </w:r>
      <w:r w:rsidRPr="009776BA">
        <w:rPr>
          <w:rFonts w:asciiTheme="minorHAnsi" w:hAnsiTheme="minorHAnsi" w:cstheme="minorHAnsi"/>
          <w:bCs/>
        </w:rPr>
        <w:t xml:space="preserve">, </w:t>
      </w:r>
      <w:r w:rsidRPr="009776BA">
        <w:rPr>
          <w:rFonts w:asciiTheme="minorHAnsi" w:hAnsiTheme="minorHAnsi" w:cstheme="minorHAnsi"/>
        </w:rPr>
        <w:t>k</w:t>
      </w:r>
      <w:r>
        <w:rPr>
          <w:rFonts w:asciiTheme="minorHAnsi" w:hAnsiTheme="minorHAnsi" w:cstheme="minorHAnsi"/>
        </w:rPr>
        <w:t xml:space="preserve">urā punktu skaitu </w:t>
      </w:r>
      <w:r w:rsidRPr="009776BA">
        <w:rPr>
          <w:rFonts w:asciiTheme="minorHAnsi" w:hAnsiTheme="minorHAnsi" w:cstheme="minorHAnsi"/>
        </w:rPr>
        <w:t xml:space="preserve">aprēķina saskaņā ar formulu: B = </w:t>
      </w:r>
      <w:proofErr w:type="spellStart"/>
      <w:r w:rsidRPr="009776BA">
        <w:rPr>
          <w:rFonts w:asciiTheme="minorHAnsi" w:hAnsiTheme="minorHAnsi" w:cstheme="minorHAnsi"/>
        </w:rPr>
        <w:t>B</w:t>
      </w:r>
      <w:r w:rsidRPr="009776BA">
        <w:rPr>
          <w:rFonts w:asciiTheme="minorHAnsi" w:hAnsiTheme="minorHAnsi" w:cstheme="minorHAnsi"/>
          <w:vertAlign w:val="subscript"/>
        </w:rPr>
        <w:t>min</w:t>
      </w:r>
      <w:proofErr w:type="spellEnd"/>
      <w:r w:rsidRPr="009776BA">
        <w:rPr>
          <w:rFonts w:asciiTheme="minorHAnsi" w:hAnsiTheme="minorHAnsi" w:cstheme="minorHAnsi"/>
        </w:rPr>
        <w:t>/</w:t>
      </w:r>
      <w:proofErr w:type="spellStart"/>
      <w:r w:rsidRPr="009776BA">
        <w:rPr>
          <w:rFonts w:asciiTheme="minorHAnsi" w:hAnsiTheme="minorHAnsi" w:cstheme="minorHAnsi"/>
        </w:rPr>
        <w:t>B</w:t>
      </w:r>
      <w:r w:rsidRPr="009776BA">
        <w:rPr>
          <w:rFonts w:asciiTheme="minorHAnsi" w:hAnsiTheme="minorHAnsi" w:cstheme="minorHAnsi"/>
          <w:vertAlign w:val="subscript"/>
        </w:rPr>
        <w:t>vērt</w:t>
      </w:r>
      <w:proofErr w:type="spellEnd"/>
      <w:r w:rsidRPr="009776BA">
        <w:rPr>
          <w:rFonts w:asciiTheme="minorHAnsi" w:hAnsiTheme="minorHAnsi" w:cstheme="minorHAnsi"/>
        </w:rPr>
        <w:t xml:space="preserve"> x 10, kur </w:t>
      </w:r>
      <w:proofErr w:type="spellStart"/>
      <w:r w:rsidRPr="009776BA">
        <w:rPr>
          <w:rFonts w:asciiTheme="minorHAnsi" w:hAnsiTheme="minorHAnsi" w:cstheme="minorHAnsi"/>
        </w:rPr>
        <w:t>B</w:t>
      </w:r>
      <w:r w:rsidRPr="009776BA">
        <w:rPr>
          <w:rFonts w:asciiTheme="minorHAnsi" w:hAnsiTheme="minorHAnsi" w:cstheme="minorHAnsi"/>
          <w:vertAlign w:val="subscript"/>
        </w:rPr>
        <w:t>min</w:t>
      </w:r>
      <w:proofErr w:type="spellEnd"/>
      <w:r w:rsidRPr="009776BA">
        <w:rPr>
          <w:rFonts w:asciiTheme="minorHAnsi" w:hAnsiTheme="minorHAnsi" w:cstheme="minorHAnsi"/>
        </w:rPr>
        <w:t xml:space="preserve"> ir zemākais piedāvātais enerģijas patēriņš (</w:t>
      </w:r>
      <w:proofErr w:type="spellStart"/>
      <w:r w:rsidRPr="009776BA">
        <w:rPr>
          <w:rFonts w:asciiTheme="minorHAnsi" w:hAnsiTheme="minorHAnsi" w:cstheme="minorHAnsi"/>
        </w:rPr>
        <w:t>kW</w:t>
      </w:r>
      <w:proofErr w:type="spellEnd"/>
      <w:r w:rsidRPr="009776BA">
        <w:rPr>
          <w:rFonts w:asciiTheme="minorHAnsi" w:hAnsiTheme="minorHAnsi" w:cstheme="minorHAnsi"/>
        </w:rPr>
        <w:t xml:space="preserve"> stundā) un </w:t>
      </w:r>
      <w:proofErr w:type="spellStart"/>
      <w:r w:rsidRPr="009776BA">
        <w:rPr>
          <w:rFonts w:asciiTheme="minorHAnsi" w:hAnsiTheme="minorHAnsi" w:cstheme="minorHAnsi"/>
        </w:rPr>
        <w:t>B</w:t>
      </w:r>
      <w:r w:rsidRPr="009776BA">
        <w:rPr>
          <w:rFonts w:asciiTheme="minorHAnsi" w:hAnsiTheme="minorHAnsi" w:cstheme="minorHAnsi"/>
          <w:vertAlign w:val="subscript"/>
        </w:rPr>
        <w:t>vērt</w:t>
      </w:r>
      <w:proofErr w:type="spellEnd"/>
      <w:r w:rsidRPr="009776BA">
        <w:rPr>
          <w:rFonts w:asciiTheme="minorHAnsi" w:hAnsiTheme="minorHAnsi" w:cstheme="minorHAnsi"/>
        </w:rPr>
        <w:t xml:space="preserve"> – vērtējamais (pretendenta norādītais) enerģijas patēriņš (</w:t>
      </w:r>
      <w:proofErr w:type="spellStart"/>
      <w:r w:rsidRPr="009776BA">
        <w:rPr>
          <w:rFonts w:asciiTheme="minorHAnsi" w:hAnsiTheme="minorHAnsi" w:cstheme="minorHAnsi"/>
        </w:rPr>
        <w:t>kW</w:t>
      </w:r>
      <w:proofErr w:type="spellEnd"/>
      <w:r w:rsidRPr="009776BA">
        <w:rPr>
          <w:rFonts w:asciiTheme="minorHAnsi" w:hAnsiTheme="minorHAnsi" w:cstheme="minorHAnsi"/>
        </w:rPr>
        <w:t xml:space="preserve"> stundā)</w:t>
      </w:r>
      <w:r>
        <w:rPr>
          <w:rFonts w:asciiTheme="minorHAnsi" w:hAnsiTheme="minorHAnsi" w:cstheme="minorHAnsi"/>
        </w:rPr>
        <w:t>, p</w:t>
      </w:r>
      <w:r w:rsidRPr="009776BA">
        <w:rPr>
          <w:rFonts w:asciiTheme="minorHAnsi" w:hAnsiTheme="minorHAnsi" w:cstheme="minorHAnsi"/>
          <w:bCs/>
        </w:rPr>
        <w:t xml:space="preserve">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saņemto punktu skaits</w:t>
      </w:r>
      <w:r>
        <w:rPr>
          <w:rFonts w:asciiTheme="minorHAnsi" w:hAnsiTheme="minorHAnsi" w:cstheme="minorHAnsi"/>
          <w:bCs/>
        </w:rPr>
        <w:t xml:space="preserve"> ir 0,52</w:t>
      </w:r>
      <w:r w:rsidRPr="009776BA">
        <w:rPr>
          <w:rFonts w:asciiTheme="minorHAnsi" w:hAnsiTheme="minorHAnsi" w:cstheme="minorHAnsi"/>
        </w:rPr>
        <w:t>/</w:t>
      </w:r>
      <w:r>
        <w:rPr>
          <w:rFonts w:asciiTheme="minorHAnsi" w:hAnsiTheme="minorHAnsi" w:cstheme="minorHAnsi"/>
        </w:rPr>
        <w:t>0,52</w:t>
      </w:r>
      <w:r w:rsidRPr="009776BA">
        <w:rPr>
          <w:rFonts w:asciiTheme="minorHAnsi" w:hAnsiTheme="minorHAnsi" w:cstheme="minorHAnsi"/>
        </w:rPr>
        <w:t xml:space="preserve"> x 10 = </w:t>
      </w:r>
      <w:r>
        <w:rPr>
          <w:rFonts w:asciiTheme="minorHAnsi" w:hAnsiTheme="minorHAnsi" w:cstheme="minorHAnsi"/>
        </w:rPr>
        <w:t>10.</w:t>
      </w:r>
    </w:p>
    <w:p w14:paraId="340AC3FE" w14:textId="77777777" w:rsidR="005B22E0" w:rsidRPr="009776BA" w:rsidRDefault="005B22E0" w:rsidP="005B22E0">
      <w:pPr>
        <w:suppressAutoHyphens/>
        <w:spacing w:after="120" w:line="240" w:lineRule="auto"/>
        <w:ind w:left="714"/>
        <w:jc w:val="both"/>
        <w:rPr>
          <w:rFonts w:asciiTheme="minorHAnsi" w:hAnsiTheme="minorHAnsi" w:cstheme="minorHAnsi"/>
          <w:bCs/>
        </w:rPr>
      </w:pPr>
      <w:r w:rsidRPr="009776BA">
        <w:rPr>
          <w:rFonts w:asciiTheme="minorHAnsi" w:hAnsiTheme="minorHAnsi" w:cstheme="minorHAnsi"/>
          <w:bCs/>
        </w:rPr>
        <w:t>Komisija konstatē, ka atklātā konkurs</w:t>
      </w:r>
      <w:r>
        <w:rPr>
          <w:rFonts w:asciiTheme="minorHAnsi" w:hAnsiTheme="minorHAnsi" w:cstheme="minorHAnsi"/>
          <w:bCs/>
        </w:rPr>
        <w:t xml:space="preserve">a 2. daļā </w:t>
      </w:r>
      <w:r w:rsidRPr="009776BA">
        <w:rPr>
          <w:rFonts w:asciiTheme="minorHAnsi" w:hAnsiTheme="minorHAnsi" w:cstheme="minorHAnsi"/>
          <w:bCs/>
        </w:rPr>
        <w:t xml:space="preserve">pretendenta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 xml:space="preserve">piedāvājuma saņemtais </w:t>
      </w:r>
      <w:r w:rsidRPr="00827203">
        <w:rPr>
          <w:rFonts w:asciiTheme="minorHAnsi" w:hAnsiTheme="minorHAnsi" w:cstheme="minorHAnsi"/>
          <w:b/>
        </w:rPr>
        <w:t>kopējais punktu skaits (V) ir: 90 + 10 = 100.</w:t>
      </w:r>
    </w:p>
    <w:p w14:paraId="1C0DBF8B" w14:textId="1BA167C3" w:rsidR="005B22E0" w:rsidRDefault="005B22E0" w:rsidP="005B22E0">
      <w:pPr>
        <w:suppressAutoHyphens/>
        <w:spacing w:before="120" w:after="0" w:line="240" w:lineRule="auto"/>
        <w:ind w:left="374"/>
        <w:jc w:val="both"/>
        <w:rPr>
          <w:rFonts w:asciiTheme="minorHAnsi" w:hAnsiTheme="minorHAnsi" w:cstheme="minorHAnsi"/>
          <w:bCs/>
        </w:rPr>
      </w:pPr>
      <w:r w:rsidRPr="009776BA">
        <w:rPr>
          <w:rFonts w:asciiTheme="minorHAnsi" w:hAnsiTheme="minorHAnsi" w:cstheme="minorHAnsi"/>
          <w:bCs/>
        </w:rPr>
        <w:t>Komisija vērtē</w:t>
      </w:r>
      <w:r w:rsidR="00A247D4">
        <w:rPr>
          <w:rFonts w:asciiTheme="minorHAnsi" w:hAnsiTheme="minorHAnsi" w:cstheme="minorHAnsi"/>
          <w:bCs/>
        </w:rPr>
        <w:t>ja</w:t>
      </w:r>
      <w:r w:rsidRPr="009776BA">
        <w:rPr>
          <w:rFonts w:asciiTheme="minorHAnsi" w:hAnsiTheme="minorHAnsi" w:cstheme="minorHAnsi"/>
          <w:bCs/>
        </w:rPr>
        <w:t xml:space="preserve"> </w:t>
      </w:r>
      <w:r w:rsidRPr="00197619">
        <w:rPr>
          <w:rFonts w:asciiTheme="minorHAnsi" w:hAnsiTheme="minorHAnsi" w:cstheme="minorHAnsi"/>
          <w:b/>
        </w:rPr>
        <w:t xml:space="preserve">atklātā konkursa </w:t>
      </w:r>
      <w:r>
        <w:rPr>
          <w:rFonts w:asciiTheme="minorHAnsi" w:hAnsiTheme="minorHAnsi" w:cstheme="minorHAnsi"/>
          <w:b/>
        </w:rPr>
        <w:t>3</w:t>
      </w:r>
      <w:r w:rsidRPr="00197619">
        <w:rPr>
          <w:rFonts w:asciiTheme="minorHAnsi" w:hAnsiTheme="minorHAnsi" w:cstheme="minorHAnsi"/>
          <w:b/>
        </w:rPr>
        <w:t>. daļā</w:t>
      </w:r>
      <w:r>
        <w:rPr>
          <w:rFonts w:asciiTheme="minorHAnsi" w:hAnsiTheme="minorHAnsi" w:cstheme="minorHAnsi"/>
          <w:bCs/>
        </w:rPr>
        <w:t xml:space="preserve"> </w:t>
      </w:r>
      <w:r w:rsidRPr="009776BA">
        <w:rPr>
          <w:rFonts w:asciiTheme="minorHAnsi" w:hAnsiTheme="minorHAnsi" w:cstheme="minorHAnsi"/>
          <w:bCs/>
        </w:rPr>
        <w:t xml:space="preserve">iesniegto pretendenta </w:t>
      </w:r>
      <w:r w:rsidRPr="00827203">
        <w:rPr>
          <w:rFonts w:asciiTheme="minorHAnsi" w:eastAsia="Times New Roman" w:hAnsiTheme="minorHAnsi" w:cstheme="minorHAnsi"/>
        </w:rPr>
        <w:t>SIA ‘’</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piedāvājumu</w:t>
      </w:r>
      <w:r>
        <w:rPr>
          <w:rFonts w:asciiTheme="minorHAnsi" w:hAnsiTheme="minorHAnsi" w:cstheme="minorHAnsi"/>
          <w:bCs/>
        </w:rPr>
        <w:t>.</w:t>
      </w:r>
    </w:p>
    <w:p w14:paraId="5679E9EC" w14:textId="77777777" w:rsidR="005B22E0" w:rsidRDefault="005B22E0" w:rsidP="005B22E0">
      <w:pPr>
        <w:suppressAutoHyphens/>
        <w:spacing w:before="120" w:after="0" w:line="240" w:lineRule="auto"/>
        <w:ind w:left="714"/>
        <w:jc w:val="both"/>
        <w:rPr>
          <w:rFonts w:asciiTheme="minorHAnsi" w:hAnsiTheme="minorHAnsi" w:cstheme="minorHAnsi"/>
          <w:bCs/>
        </w:rPr>
      </w:pPr>
      <w:r>
        <w:rPr>
          <w:rFonts w:asciiTheme="minorHAnsi" w:hAnsiTheme="minorHAnsi" w:cstheme="minorHAnsi"/>
          <w:bCs/>
        </w:rPr>
        <w:t>A</w:t>
      </w:r>
      <w:r w:rsidRPr="009776BA">
        <w:rPr>
          <w:rFonts w:asciiTheme="minorHAnsi" w:hAnsiTheme="minorHAnsi" w:cstheme="minorHAnsi"/>
          <w:bCs/>
        </w:rPr>
        <w:t>tbilstoši vērtēšanas kritērijam A ‘’Cena’’ (1. kritērijs)</w:t>
      </w:r>
      <w:r>
        <w:rPr>
          <w:rFonts w:asciiTheme="minorHAnsi" w:hAnsiTheme="minorHAnsi" w:cstheme="minorHAnsi"/>
          <w:bCs/>
        </w:rPr>
        <w:t xml:space="preserve">, kurā </w:t>
      </w:r>
      <w:r w:rsidRPr="009776BA">
        <w:rPr>
          <w:rFonts w:asciiTheme="minorHAnsi" w:hAnsiTheme="minorHAnsi" w:cstheme="minorHAnsi"/>
          <w:bCs/>
        </w:rPr>
        <w:t>punktu skaitu aprēķina saskaņā ar formulu: A =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min</w:t>
      </w:r>
      <w:proofErr w:type="spellEnd"/>
      <w:r w:rsidRPr="009776BA">
        <w:rPr>
          <w:rFonts w:asciiTheme="minorHAnsi" w:hAnsiTheme="minorHAnsi" w:cstheme="minorHAnsi"/>
          <w:bCs/>
        </w:rPr>
        <w:t xml:space="preserve"> /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vērt</w:t>
      </w:r>
      <w:proofErr w:type="spellEnd"/>
      <w:r w:rsidRPr="009776BA">
        <w:rPr>
          <w:rFonts w:asciiTheme="minorHAnsi" w:hAnsiTheme="minorHAnsi" w:cstheme="minorHAnsi"/>
          <w:bCs/>
        </w:rPr>
        <w:t xml:space="preserve">) x 90, kur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min</w:t>
      </w:r>
      <w:proofErr w:type="spellEnd"/>
      <w:r w:rsidRPr="009776BA">
        <w:rPr>
          <w:rFonts w:asciiTheme="minorHAnsi" w:hAnsiTheme="minorHAnsi" w:cstheme="minorHAnsi"/>
          <w:bCs/>
        </w:rPr>
        <w:t xml:space="preserve"> ir zemākā piedāvātā cena no visiem piedāvājumiem, un </w:t>
      </w:r>
      <w:proofErr w:type="spellStart"/>
      <w:r w:rsidRPr="009776BA">
        <w:rPr>
          <w:rFonts w:asciiTheme="minorHAnsi" w:hAnsiTheme="minorHAnsi" w:cstheme="minorHAnsi"/>
          <w:bCs/>
        </w:rPr>
        <w:t>A</w:t>
      </w:r>
      <w:r w:rsidRPr="009776BA">
        <w:rPr>
          <w:rFonts w:asciiTheme="minorHAnsi" w:hAnsiTheme="minorHAnsi" w:cstheme="minorHAnsi"/>
          <w:bCs/>
          <w:vertAlign w:val="subscript"/>
        </w:rPr>
        <w:t>vērt</w:t>
      </w:r>
      <w:proofErr w:type="spellEnd"/>
      <w:r w:rsidRPr="009776BA">
        <w:rPr>
          <w:rFonts w:asciiTheme="minorHAnsi" w:hAnsiTheme="minorHAnsi" w:cstheme="minorHAnsi"/>
          <w:bCs/>
        </w:rPr>
        <w:t xml:space="preserve"> ir pretendenta piedāvātā cena</w:t>
      </w:r>
      <w:r>
        <w:rPr>
          <w:rFonts w:asciiTheme="minorHAnsi" w:hAnsiTheme="minorHAnsi" w:cstheme="minorHAnsi"/>
          <w:bCs/>
        </w:rPr>
        <w:t>, p</w:t>
      </w:r>
      <w:r w:rsidRPr="009776BA">
        <w:rPr>
          <w:rFonts w:asciiTheme="minorHAnsi" w:hAnsiTheme="minorHAnsi" w:cstheme="minorHAnsi"/>
          <w:bCs/>
        </w:rPr>
        <w:t xml:space="preserve">retendenta </w:t>
      </w:r>
      <w:r>
        <w:rPr>
          <w:rFonts w:asciiTheme="minorHAnsi" w:hAnsiTheme="minorHAnsi" w:cstheme="minorHAnsi"/>
          <w:bCs/>
        </w:rPr>
        <w:t xml:space="preserve">SIA </w:t>
      </w:r>
      <w:r w:rsidRPr="00827203">
        <w:rPr>
          <w:rFonts w:asciiTheme="minorHAnsi" w:eastAsia="Times New Roman" w:hAnsiTheme="minorHAnsi" w:cstheme="minorHAnsi"/>
        </w:rPr>
        <w:t>‘’</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saņemto punktu skaits</w:t>
      </w:r>
      <w:r>
        <w:rPr>
          <w:rFonts w:asciiTheme="minorHAnsi" w:hAnsiTheme="minorHAnsi" w:cstheme="minorHAnsi"/>
          <w:bCs/>
        </w:rPr>
        <w:t xml:space="preserve"> ir 30000</w:t>
      </w:r>
      <w:r w:rsidRPr="009776BA">
        <w:rPr>
          <w:rFonts w:asciiTheme="minorHAnsi" w:hAnsiTheme="minorHAnsi" w:cstheme="minorHAnsi"/>
          <w:bCs/>
        </w:rPr>
        <w:t>/</w:t>
      </w:r>
      <w:r>
        <w:rPr>
          <w:rFonts w:asciiTheme="minorHAnsi" w:hAnsiTheme="minorHAnsi" w:cstheme="minorHAnsi"/>
          <w:bCs/>
        </w:rPr>
        <w:t>30000</w:t>
      </w:r>
      <w:r w:rsidRPr="009776BA">
        <w:rPr>
          <w:rFonts w:asciiTheme="minorHAnsi" w:hAnsiTheme="minorHAnsi" w:cstheme="minorHAnsi"/>
          <w:bCs/>
        </w:rPr>
        <w:t xml:space="preserve"> x 90 = </w:t>
      </w:r>
      <w:r>
        <w:rPr>
          <w:rFonts w:asciiTheme="minorHAnsi" w:hAnsiTheme="minorHAnsi" w:cstheme="minorHAnsi"/>
          <w:bCs/>
        </w:rPr>
        <w:t>90.</w:t>
      </w:r>
    </w:p>
    <w:p w14:paraId="1E0FE5F1" w14:textId="77777777" w:rsidR="005B22E0" w:rsidRPr="009776BA" w:rsidRDefault="005B22E0" w:rsidP="005B22E0">
      <w:pPr>
        <w:suppressAutoHyphens/>
        <w:spacing w:after="0" w:line="240" w:lineRule="auto"/>
        <w:ind w:left="714"/>
        <w:jc w:val="both"/>
        <w:rPr>
          <w:rFonts w:asciiTheme="minorHAnsi" w:hAnsiTheme="minorHAnsi" w:cstheme="minorHAnsi"/>
        </w:rPr>
      </w:pPr>
      <w:r>
        <w:rPr>
          <w:rFonts w:asciiTheme="minorHAnsi" w:hAnsiTheme="minorHAnsi" w:cstheme="minorHAnsi"/>
          <w:bCs/>
        </w:rPr>
        <w:t>At</w:t>
      </w:r>
      <w:r w:rsidRPr="009776BA">
        <w:rPr>
          <w:rFonts w:asciiTheme="minorHAnsi" w:hAnsiTheme="minorHAnsi" w:cstheme="minorHAnsi"/>
          <w:bCs/>
        </w:rPr>
        <w:t xml:space="preserve">bilstoši vērtēšanas kritērijam </w:t>
      </w:r>
      <w:r>
        <w:rPr>
          <w:rFonts w:asciiTheme="minorHAnsi" w:hAnsiTheme="minorHAnsi" w:cstheme="minorHAnsi"/>
          <w:bCs/>
        </w:rPr>
        <w:t xml:space="preserve">B </w:t>
      </w:r>
      <w:r w:rsidRPr="009776BA">
        <w:rPr>
          <w:rFonts w:asciiTheme="minorHAnsi" w:hAnsiTheme="minorHAnsi" w:cstheme="minorHAnsi"/>
          <w:bCs/>
        </w:rPr>
        <w:t>‘’Preces elektroenerģijas patēriņš (</w:t>
      </w:r>
      <w:proofErr w:type="spellStart"/>
      <w:r w:rsidRPr="009776BA">
        <w:rPr>
          <w:rFonts w:asciiTheme="minorHAnsi" w:hAnsiTheme="minorHAnsi" w:cstheme="minorHAnsi"/>
          <w:bCs/>
        </w:rPr>
        <w:t>kW</w:t>
      </w:r>
      <w:proofErr w:type="spellEnd"/>
      <w:r w:rsidRPr="009776BA">
        <w:rPr>
          <w:rFonts w:asciiTheme="minorHAnsi" w:hAnsiTheme="minorHAnsi" w:cstheme="minorHAnsi"/>
          <w:bCs/>
        </w:rPr>
        <w:t xml:space="preserve"> stundā)’’</w:t>
      </w:r>
      <w:r>
        <w:rPr>
          <w:rFonts w:asciiTheme="minorHAnsi" w:hAnsiTheme="minorHAnsi" w:cstheme="minorHAnsi"/>
          <w:bCs/>
        </w:rPr>
        <w:t xml:space="preserve"> (2. kritērijs)</w:t>
      </w:r>
      <w:r w:rsidRPr="009776BA">
        <w:rPr>
          <w:rFonts w:asciiTheme="minorHAnsi" w:hAnsiTheme="minorHAnsi" w:cstheme="minorHAnsi"/>
          <w:bCs/>
        </w:rPr>
        <w:t xml:space="preserve">, </w:t>
      </w:r>
      <w:r w:rsidRPr="009776BA">
        <w:rPr>
          <w:rFonts w:asciiTheme="minorHAnsi" w:hAnsiTheme="minorHAnsi" w:cstheme="minorHAnsi"/>
        </w:rPr>
        <w:t>k</w:t>
      </w:r>
      <w:r>
        <w:rPr>
          <w:rFonts w:asciiTheme="minorHAnsi" w:hAnsiTheme="minorHAnsi" w:cstheme="minorHAnsi"/>
        </w:rPr>
        <w:t xml:space="preserve">urā punktu skaitu </w:t>
      </w:r>
      <w:r w:rsidRPr="009776BA">
        <w:rPr>
          <w:rFonts w:asciiTheme="minorHAnsi" w:hAnsiTheme="minorHAnsi" w:cstheme="minorHAnsi"/>
        </w:rPr>
        <w:t xml:space="preserve">aprēķina saskaņā ar formulu: B = </w:t>
      </w:r>
      <w:proofErr w:type="spellStart"/>
      <w:r w:rsidRPr="009776BA">
        <w:rPr>
          <w:rFonts w:asciiTheme="minorHAnsi" w:hAnsiTheme="minorHAnsi" w:cstheme="minorHAnsi"/>
        </w:rPr>
        <w:t>B</w:t>
      </w:r>
      <w:r w:rsidRPr="009776BA">
        <w:rPr>
          <w:rFonts w:asciiTheme="minorHAnsi" w:hAnsiTheme="minorHAnsi" w:cstheme="minorHAnsi"/>
          <w:vertAlign w:val="subscript"/>
        </w:rPr>
        <w:t>min</w:t>
      </w:r>
      <w:proofErr w:type="spellEnd"/>
      <w:r w:rsidRPr="009776BA">
        <w:rPr>
          <w:rFonts w:asciiTheme="minorHAnsi" w:hAnsiTheme="minorHAnsi" w:cstheme="minorHAnsi"/>
        </w:rPr>
        <w:t>/</w:t>
      </w:r>
      <w:proofErr w:type="spellStart"/>
      <w:r w:rsidRPr="009776BA">
        <w:rPr>
          <w:rFonts w:asciiTheme="minorHAnsi" w:hAnsiTheme="minorHAnsi" w:cstheme="minorHAnsi"/>
        </w:rPr>
        <w:t>B</w:t>
      </w:r>
      <w:r w:rsidRPr="009776BA">
        <w:rPr>
          <w:rFonts w:asciiTheme="minorHAnsi" w:hAnsiTheme="minorHAnsi" w:cstheme="minorHAnsi"/>
          <w:vertAlign w:val="subscript"/>
        </w:rPr>
        <w:t>vērt</w:t>
      </w:r>
      <w:proofErr w:type="spellEnd"/>
      <w:r w:rsidRPr="009776BA">
        <w:rPr>
          <w:rFonts w:asciiTheme="minorHAnsi" w:hAnsiTheme="minorHAnsi" w:cstheme="minorHAnsi"/>
        </w:rPr>
        <w:t xml:space="preserve"> x 10, kur </w:t>
      </w:r>
      <w:proofErr w:type="spellStart"/>
      <w:r w:rsidRPr="009776BA">
        <w:rPr>
          <w:rFonts w:asciiTheme="minorHAnsi" w:hAnsiTheme="minorHAnsi" w:cstheme="minorHAnsi"/>
        </w:rPr>
        <w:t>B</w:t>
      </w:r>
      <w:r w:rsidRPr="009776BA">
        <w:rPr>
          <w:rFonts w:asciiTheme="minorHAnsi" w:hAnsiTheme="minorHAnsi" w:cstheme="minorHAnsi"/>
          <w:vertAlign w:val="subscript"/>
        </w:rPr>
        <w:t>min</w:t>
      </w:r>
      <w:proofErr w:type="spellEnd"/>
      <w:r w:rsidRPr="009776BA">
        <w:rPr>
          <w:rFonts w:asciiTheme="minorHAnsi" w:hAnsiTheme="minorHAnsi" w:cstheme="minorHAnsi"/>
        </w:rPr>
        <w:t xml:space="preserve"> ir zemākais piedāvātais enerģijas patēriņš (</w:t>
      </w:r>
      <w:proofErr w:type="spellStart"/>
      <w:r w:rsidRPr="009776BA">
        <w:rPr>
          <w:rFonts w:asciiTheme="minorHAnsi" w:hAnsiTheme="minorHAnsi" w:cstheme="minorHAnsi"/>
        </w:rPr>
        <w:t>kW</w:t>
      </w:r>
      <w:proofErr w:type="spellEnd"/>
      <w:r w:rsidRPr="009776BA">
        <w:rPr>
          <w:rFonts w:asciiTheme="minorHAnsi" w:hAnsiTheme="minorHAnsi" w:cstheme="minorHAnsi"/>
        </w:rPr>
        <w:t xml:space="preserve"> stundā) un </w:t>
      </w:r>
      <w:proofErr w:type="spellStart"/>
      <w:r w:rsidRPr="009776BA">
        <w:rPr>
          <w:rFonts w:asciiTheme="minorHAnsi" w:hAnsiTheme="minorHAnsi" w:cstheme="minorHAnsi"/>
        </w:rPr>
        <w:t>B</w:t>
      </w:r>
      <w:r w:rsidRPr="009776BA">
        <w:rPr>
          <w:rFonts w:asciiTheme="minorHAnsi" w:hAnsiTheme="minorHAnsi" w:cstheme="minorHAnsi"/>
          <w:vertAlign w:val="subscript"/>
        </w:rPr>
        <w:t>vērt</w:t>
      </w:r>
      <w:proofErr w:type="spellEnd"/>
      <w:r w:rsidRPr="009776BA">
        <w:rPr>
          <w:rFonts w:asciiTheme="minorHAnsi" w:hAnsiTheme="minorHAnsi" w:cstheme="minorHAnsi"/>
        </w:rPr>
        <w:t xml:space="preserve"> – vērtējamais (pretendenta norādītais) enerģijas patēriņš (</w:t>
      </w:r>
      <w:proofErr w:type="spellStart"/>
      <w:r w:rsidRPr="009776BA">
        <w:rPr>
          <w:rFonts w:asciiTheme="minorHAnsi" w:hAnsiTheme="minorHAnsi" w:cstheme="minorHAnsi"/>
        </w:rPr>
        <w:t>kW</w:t>
      </w:r>
      <w:proofErr w:type="spellEnd"/>
      <w:r w:rsidRPr="009776BA">
        <w:rPr>
          <w:rFonts w:asciiTheme="minorHAnsi" w:hAnsiTheme="minorHAnsi" w:cstheme="minorHAnsi"/>
        </w:rPr>
        <w:t xml:space="preserve"> stundā)</w:t>
      </w:r>
      <w:r>
        <w:rPr>
          <w:rFonts w:asciiTheme="minorHAnsi" w:hAnsiTheme="minorHAnsi" w:cstheme="minorHAnsi"/>
        </w:rPr>
        <w:t>, p</w:t>
      </w:r>
      <w:r w:rsidRPr="009776BA">
        <w:rPr>
          <w:rFonts w:asciiTheme="minorHAnsi" w:hAnsiTheme="minorHAnsi" w:cstheme="minorHAnsi"/>
          <w:bCs/>
        </w:rPr>
        <w:t xml:space="preserve">retendenta </w:t>
      </w:r>
      <w:r>
        <w:rPr>
          <w:rFonts w:asciiTheme="minorHAnsi" w:hAnsiTheme="minorHAnsi" w:cstheme="minorHAnsi"/>
          <w:bCs/>
        </w:rPr>
        <w:t xml:space="preserve">SIA </w:t>
      </w:r>
      <w:r w:rsidRPr="00827203">
        <w:rPr>
          <w:rFonts w:asciiTheme="minorHAnsi" w:eastAsia="Times New Roman" w:hAnsiTheme="minorHAnsi" w:cstheme="minorHAnsi"/>
        </w:rPr>
        <w:t>‘’</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w:t>
      </w:r>
      <w:r w:rsidRPr="009776BA">
        <w:rPr>
          <w:rFonts w:asciiTheme="minorHAnsi" w:hAnsiTheme="minorHAnsi" w:cstheme="minorHAnsi"/>
          <w:bCs/>
        </w:rPr>
        <w:t>saņemto punktu skaits</w:t>
      </w:r>
      <w:r>
        <w:rPr>
          <w:rFonts w:asciiTheme="minorHAnsi" w:hAnsiTheme="minorHAnsi" w:cstheme="minorHAnsi"/>
          <w:bCs/>
        </w:rPr>
        <w:t xml:space="preserve"> ir 0,6</w:t>
      </w:r>
      <w:r w:rsidRPr="009776BA">
        <w:rPr>
          <w:rFonts w:asciiTheme="minorHAnsi" w:hAnsiTheme="minorHAnsi" w:cstheme="minorHAnsi"/>
        </w:rPr>
        <w:t>/</w:t>
      </w:r>
      <w:r>
        <w:rPr>
          <w:rFonts w:asciiTheme="minorHAnsi" w:hAnsiTheme="minorHAnsi" w:cstheme="minorHAnsi"/>
        </w:rPr>
        <w:t>0,6</w:t>
      </w:r>
      <w:r w:rsidRPr="009776BA">
        <w:rPr>
          <w:rFonts w:asciiTheme="minorHAnsi" w:hAnsiTheme="minorHAnsi" w:cstheme="minorHAnsi"/>
        </w:rPr>
        <w:t xml:space="preserve"> x 10 = 10</w:t>
      </w:r>
      <w:r>
        <w:rPr>
          <w:rFonts w:asciiTheme="minorHAnsi" w:hAnsiTheme="minorHAnsi" w:cstheme="minorHAnsi"/>
        </w:rPr>
        <w:t>.</w:t>
      </w:r>
    </w:p>
    <w:p w14:paraId="62F514E8" w14:textId="60D3F433" w:rsidR="005B22E0" w:rsidRPr="009776BA" w:rsidRDefault="005B22E0" w:rsidP="005B22E0">
      <w:pPr>
        <w:suppressAutoHyphens/>
        <w:spacing w:after="120" w:line="240" w:lineRule="auto"/>
        <w:ind w:left="714"/>
        <w:jc w:val="both"/>
        <w:rPr>
          <w:rFonts w:asciiTheme="minorHAnsi" w:hAnsiTheme="minorHAnsi" w:cstheme="minorHAnsi"/>
          <w:bCs/>
        </w:rPr>
      </w:pPr>
      <w:r w:rsidRPr="009776BA">
        <w:rPr>
          <w:rFonts w:asciiTheme="minorHAnsi" w:hAnsiTheme="minorHAnsi" w:cstheme="minorHAnsi"/>
          <w:bCs/>
        </w:rPr>
        <w:t>Komisija konstatē</w:t>
      </w:r>
      <w:r w:rsidR="00A247D4">
        <w:rPr>
          <w:rFonts w:asciiTheme="minorHAnsi" w:hAnsiTheme="minorHAnsi" w:cstheme="minorHAnsi"/>
          <w:bCs/>
        </w:rPr>
        <w:t>ja</w:t>
      </w:r>
      <w:r w:rsidRPr="009776BA">
        <w:rPr>
          <w:rFonts w:asciiTheme="minorHAnsi" w:hAnsiTheme="minorHAnsi" w:cstheme="minorHAnsi"/>
          <w:bCs/>
        </w:rPr>
        <w:t>, ka atklātā konkurs</w:t>
      </w:r>
      <w:r>
        <w:rPr>
          <w:rFonts w:asciiTheme="minorHAnsi" w:hAnsiTheme="minorHAnsi" w:cstheme="minorHAnsi"/>
          <w:bCs/>
        </w:rPr>
        <w:t xml:space="preserve">a 2. daļā </w:t>
      </w:r>
      <w:r w:rsidRPr="009776BA">
        <w:rPr>
          <w:rFonts w:asciiTheme="minorHAnsi" w:hAnsiTheme="minorHAnsi" w:cstheme="minorHAnsi"/>
          <w:bCs/>
        </w:rPr>
        <w:t xml:space="preserve">pretendenta </w:t>
      </w:r>
      <w:r w:rsidRPr="00827203">
        <w:rPr>
          <w:rFonts w:asciiTheme="minorHAnsi" w:eastAsia="Times New Roman" w:hAnsiTheme="minorHAnsi" w:cstheme="minorHAnsi"/>
        </w:rPr>
        <w:t>‘’</w:t>
      </w:r>
      <w:proofErr w:type="spellStart"/>
      <w:r w:rsidRPr="00827203">
        <w:rPr>
          <w:rFonts w:asciiTheme="minorHAnsi" w:eastAsia="Times New Roman" w:hAnsiTheme="minorHAnsi" w:cstheme="minorHAnsi"/>
        </w:rPr>
        <w:t>Hydrox</w:t>
      </w:r>
      <w:proofErr w:type="spellEnd"/>
      <w:r w:rsidRPr="00827203">
        <w:rPr>
          <w:rFonts w:asciiTheme="minorHAnsi" w:eastAsia="Times New Roman" w:hAnsiTheme="minorHAnsi" w:cstheme="minorHAnsi"/>
        </w:rPr>
        <w:t xml:space="preserve">’’ SIA </w:t>
      </w:r>
      <w:r w:rsidRPr="009776BA">
        <w:rPr>
          <w:rFonts w:asciiTheme="minorHAnsi" w:hAnsiTheme="minorHAnsi" w:cstheme="minorHAnsi"/>
          <w:bCs/>
        </w:rPr>
        <w:t xml:space="preserve">piedāvājuma saņemtais </w:t>
      </w:r>
      <w:r w:rsidRPr="00827203">
        <w:rPr>
          <w:rFonts w:asciiTheme="minorHAnsi" w:hAnsiTheme="minorHAnsi" w:cstheme="minorHAnsi"/>
          <w:b/>
        </w:rPr>
        <w:t>kopējais punktu skaits (V) ir: 90 + 10 = 100</w:t>
      </w:r>
      <w:r>
        <w:rPr>
          <w:rFonts w:asciiTheme="minorHAnsi" w:hAnsiTheme="minorHAnsi" w:cstheme="minorHAnsi"/>
          <w:b/>
        </w:rPr>
        <w:t>.</w:t>
      </w:r>
    </w:p>
    <w:p w14:paraId="6F2FF79F" w14:textId="697369D1" w:rsidR="005B22E0" w:rsidRPr="00A247D4" w:rsidRDefault="005B22E0" w:rsidP="00A247D4">
      <w:pPr>
        <w:spacing w:after="0" w:line="240" w:lineRule="auto"/>
        <w:jc w:val="both"/>
        <w:rPr>
          <w:rFonts w:asciiTheme="minorHAnsi" w:hAnsiTheme="minorHAnsi" w:cstheme="minorHAnsi"/>
        </w:rPr>
      </w:pPr>
      <w:r w:rsidRPr="00A247D4">
        <w:rPr>
          <w:rFonts w:asciiTheme="minorHAnsi" w:hAnsiTheme="minorHAnsi" w:cstheme="minorHAnsi"/>
          <w:bCs/>
        </w:rPr>
        <w:t>Komisija konstatē</w:t>
      </w:r>
      <w:r w:rsidR="00A247D4" w:rsidRPr="00A247D4">
        <w:rPr>
          <w:rFonts w:asciiTheme="minorHAnsi" w:hAnsiTheme="minorHAnsi" w:cstheme="minorHAnsi"/>
          <w:bCs/>
        </w:rPr>
        <w:t>ja</w:t>
      </w:r>
      <w:r w:rsidRPr="00A247D4">
        <w:rPr>
          <w:rFonts w:asciiTheme="minorHAnsi" w:hAnsiTheme="minorHAnsi" w:cstheme="minorHAnsi"/>
          <w:bCs/>
        </w:rPr>
        <w:t xml:space="preserve">, ka pretendents, kuram </w:t>
      </w:r>
      <w:r w:rsidRPr="00A247D4">
        <w:rPr>
          <w:rFonts w:asciiTheme="minorHAnsi" w:hAnsiTheme="minorHAnsi" w:cstheme="minorHAnsi"/>
        </w:rPr>
        <w:t xml:space="preserve">atbilstoši </w:t>
      </w:r>
      <w:r w:rsidRPr="00A247D4">
        <w:rPr>
          <w:rFonts w:asciiTheme="minorHAnsi" w:hAnsiTheme="minorHAnsi" w:cstheme="minorHAnsi"/>
          <w:bCs/>
        </w:rPr>
        <w:t>nolikuma un tā pielikumu prasībām</w:t>
      </w:r>
      <w:r w:rsidRPr="00A247D4">
        <w:rPr>
          <w:rFonts w:asciiTheme="minorHAnsi" w:hAnsiTheme="minorHAnsi" w:cstheme="minorHAnsi"/>
        </w:rPr>
        <w:t xml:space="preserve"> būtu piešķiramas līguma slēgšanas tiesības atklātā konkursā, ir:</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2945"/>
        <w:gridCol w:w="2523"/>
        <w:gridCol w:w="1365"/>
        <w:gridCol w:w="1170"/>
      </w:tblGrid>
      <w:tr w:rsidR="005B22E0" w:rsidRPr="00A247D4" w14:paraId="6E3FD240" w14:textId="77777777" w:rsidTr="00A247D4">
        <w:tc>
          <w:tcPr>
            <w:tcW w:w="1058" w:type="dxa"/>
            <w:vAlign w:val="center"/>
          </w:tcPr>
          <w:p w14:paraId="6D6FB0E8"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Atklāta konkursa daļa</w:t>
            </w:r>
          </w:p>
        </w:tc>
        <w:tc>
          <w:tcPr>
            <w:tcW w:w="2945" w:type="dxa"/>
            <w:vAlign w:val="center"/>
          </w:tcPr>
          <w:p w14:paraId="70E2A845"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Daļas nosaukums</w:t>
            </w:r>
          </w:p>
        </w:tc>
        <w:tc>
          <w:tcPr>
            <w:tcW w:w="2523" w:type="dxa"/>
            <w:vAlign w:val="center"/>
          </w:tcPr>
          <w:p w14:paraId="425E3FCD"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 xml:space="preserve">Pretendents </w:t>
            </w:r>
          </w:p>
          <w:p w14:paraId="34C26222"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 xml:space="preserve">(juridiskas personas nosaukums, </w:t>
            </w:r>
            <w:proofErr w:type="spellStart"/>
            <w:r w:rsidRPr="00A247D4">
              <w:rPr>
                <w:rFonts w:asciiTheme="minorHAnsi" w:hAnsiTheme="minorHAnsi" w:cstheme="minorHAnsi"/>
                <w:b/>
              </w:rPr>
              <w:t>reģ.Nr</w:t>
            </w:r>
            <w:proofErr w:type="spellEnd"/>
            <w:r w:rsidRPr="00A247D4">
              <w:rPr>
                <w:rFonts w:asciiTheme="minorHAnsi" w:hAnsiTheme="minorHAnsi" w:cstheme="minorHAnsi"/>
                <w:b/>
              </w:rPr>
              <w:t>.)</w:t>
            </w:r>
          </w:p>
        </w:tc>
        <w:tc>
          <w:tcPr>
            <w:tcW w:w="1365" w:type="dxa"/>
            <w:vAlign w:val="center"/>
          </w:tcPr>
          <w:p w14:paraId="203B70D8"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Piedāvātā līgumcena EUR, bez PVN</w:t>
            </w:r>
          </w:p>
        </w:tc>
        <w:tc>
          <w:tcPr>
            <w:tcW w:w="1170" w:type="dxa"/>
          </w:tcPr>
          <w:p w14:paraId="2364D4AE"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Saņemto punktu skaits</w:t>
            </w:r>
          </w:p>
        </w:tc>
      </w:tr>
      <w:tr w:rsidR="005B22E0" w:rsidRPr="00A247D4" w14:paraId="7965770C" w14:textId="77777777" w:rsidTr="00A247D4">
        <w:tc>
          <w:tcPr>
            <w:tcW w:w="1058" w:type="dxa"/>
            <w:vAlign w:val="center"/>
          </w:tcPr>
          <w:p w14:paraId="2171E68D" w14:textId="77777777" w:rsidR="005B22E0" w:rsidRPr="00A247D4" w:rsidRDefault="005B22E0" w:rsidP="00A247D4">
            <w:pPr>
              <w:pStyle w:val="ListParagraph"/>
              <w:spacing w:after="0" w:line="240" w:lineRule="auto"/>
              <w:ind w:left="-54"/>
              <w:jc w:val="center"/>
              <w:rPr>
                <w:rFonts w:asciiTheme="minorHAnsi" w:hAnsiTheme="minorHAnsi" w:cstheme="minorHAnsi"/>
                <w:bCs/>
              </w:rPr>
            </w:pPr>
            <w:r w:rsidRPr="00A247D4">
              <w:rPr>
                <w:rFonts w:asciiTheme="minorHAnsi" w:hAnsiTheme="minorHAnsi" w:cstheme="minorHAnsi"/>
                <w:bCs/>
              </w:rPr>
              <w:t>1. daļa</w:t>
            </w:r>
          </w:p>
        </w:tc>
        <w:tc>
          <w:tcPr>
            <w:tcW w:w="2945" w:type="dxa"/>
            <w:vAlign w:val="center"/>
          </w:tcPr>
          <w:p w14:paraId="29A66818"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eastAsia="Times New Roman" w:hAnsiTheme="minorHAnsi" w:cstheme="minorHAnsi"/>
              </w:rPr>
              <w:t xml:space="preserve">Automātiskais AI koloniju skaitītājs un </w:t>
            </w:r>
            <w:proofErr w:type="spellStart"/>
            <w:r w:rsidRPr="00A247D4">
              <w:rPr>
                <w:rFonts w:asciiTheme="minorHAnsi" w:eastAsia="Times New Roman" w:hAnsiTheme="minorHAnsi" w:cstheme="minorHAnsi"/>
              </w:rPr>
              <w:t>inhibīcijas</w:t>
            </w:r>
            <w:proofErr w:type="spellEnd"/>
            <w:r w:rsidRPr="00A247D4">
              <w:rPr>
                <w:rFonts w:asciiTheme="minorHAnsi" w:eastAsia="Times New Roman" w:hAnsiTheme="minorHAnsi" w:cstheme="minorHAnsi"/>
              </w:rPr>
              <w:t xml:space="preserve"> zonu lasītājs</w:t>
            </w:r>
          </w:p>
        </w:tc>
        <w:tc>
          <w:tcPr>
            <w:tcW w:w="2523" w:type="dxa"/>
            <w:vAlign w:val="center"/>
          </w:tcPr>
          <w:p w14:paraId="6FF43563" w14:textId="77777777" w:rsidR="005B22E0" w:rsidRPr="00A247D4" w:rsidRDefault="005B22E0" w:rsidP="00A247D4">
            <w:pPr>
              <w:suppressAutoHyphens/>
              <w:spacing w:after="0" w:line="240" w:lineRule="auto"/>
              <w:jc w:val="center"/>
              <w:rPr>
                <w:rFonts w:asciiTheme="minorHAnsi" w:hAnsiTheme="minorHAnsi" w:cstheme="minorHAnsi"/>
                <w:bCs/>
              </w:rPr>
            </w:pPr>
            <w:r w:rsidRPr="00A247D4">
              <w:rPr>
                <w:rFonts w:asciiTheme="minorHAnsi" w:hAnsiTheme="minorHAnsi" w:cstheme="minorHAnsi"/>
                <w:bCs/>
              </w:rPr>
              <w:t>SIA ‘’</w:t>
            </w:r>
            <w:proofErr w:type="spellStart"/>
            <w:r w:rsidRPr="00A247D4">
              <w:rPr>
                <w:rFonts w:asciiTheme="minorHAnsi" w:hAnsiTheme="minorHAnsi" w:cstheme="minorHAnsi"/>
                <w:bCs/>
              </w:rPr>
              <w:t>Derox</w:t>
            </w:r>
            <w:proofErr w:type="spellEnd"/>
            <w:r w:rsidRPr="00A247D4">
              <w:rPr>
                <w:rFonts w:asciiTheme="minorHAnsi" w:hAnsiTheme="minorHAnsi" w:cstheme="minorHAnsi"/>
                <w:bCs/>
              </w:rPr>
              <w:t xml:space="preserve">’’, </w:t>
            </w:r>
          </w:p>
          <w:p w14:paraId="06B0FA8C" w14:textId="77777777" w:rsidR="005B22E0" w:rsidRPr="00A247D4" w:rsidRDefault="005B22E0" w:rsidP="00A247D4">
            <w:pPr>
              <w:spacing w:after="0" w:line="240" w:lineRule="auto"/>
              <w:jc w:val="center"/>
              <w:rPr>
                <w:rFonts w:asciiTheme="minorHAnsi" w:hAnsiTheme="minorHAnsi" w:cstheme="minorHAnsi"/>
                <w:bCs/>
              </w:rPr>
            </w:pPr>
            <w:proofErr w:type="spellStart"/>
            <w:r w:rsidRPr="00A247D4">
              <w:rPr>
                <w:rFonts w:asciiTheme="minorHAnsi" w:hAnsiTheme="minorHAnsi" w:cstheme="minorHAnsi"/>
                <w:bCs/>
              </w:rPr>
              <w:t>reģ</w:t>
            </w:r>
            <w:proofErr w:type="spellEnd"/>
            <w:r w:rsidRPr="00A247D4">
              <w:rPr>
                <w:rFonts w:asciiTheme="minorHAnsi" w:hAnsiTheme="minorHAnsi" w:cstheme="minorHAnsi"/>
                <w:bCs/>
              </w:rPr>
              <w:t>. Nr. 40003979539</w:t>
            </w:r>
          </w:p>
        </w:tc>
        <w:tc>
          <w:tcPr>
            <w:tcW w:w="1365" w:type="dxa"/>
            <w:vAlign w:val="center"/>
          </w:tcPr>
          <w:p w14:paraId="4E888FC5"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52620,00</w:t>
            </w:r>
          </w:p>
        </w:tc>
        <w:tc>
          <w:tcPr>
            <w:tcW w:w="1170" w:type="dxa"/>
          </w:tcPr>
          <w:p w14:paraId="68005A45" w14:textId="77777777" w:rsidR="005B22E0" w:rsidRPr="00A247D4" w:rsidRDefault="005B22E0" w:rsidP="00A247D4">
            <w:pPr>
              <w:spacing w:after="0" w:line="240" w:lineRule="auto"/>
              <w:jc w:val="center"/>
              <w:rPr>
                <w:rFonts w:asciiTheme="minorHAnsi" w:hAnsiTheme="minorHAnsi" w:cstheme="minorHAnsi"/>
                <w:bCs/>
              </w:rPr>
            </w:pPr>
          </w:p>
          <w:p w14:paraId="709403DF"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100</w:t>
            </w:r>
          </w:p>
        </w:tc>
      </w:tr>
      <w:tr w:rsidR="005B22E0" w:rsidRPr="00A247D4" w14:paraId="3E016B4A" w14:textId="77777777" w:rsidTr="00A247D4">
        <w:trPr>
          <w:trHeight w:val="1146"/>
        </w:trPr>
        <w:tc>
          <w:tcPr>
            <w:tcW w:w="1058" w:type="dxa"/>
            <w:vAlign w:val="center"/>
          </w:tcPr>
          <w:p w14:paraId="4494FD12" w14:textId="77777777" w:rsidR="005B22E0" w:rsidRPr="00A247D4" w:rsidRDefault="005B22E0" w:rsidP="00A247D4">
            <w:pPr>
              <w:pStyle w:val="ListParagraph"/>
              <w:spacing w:after="0" w:line="240" w:lineRule="auto"/>
              <w:ind w:left="-54"/>
              <w:jc w:val="center"/>
              <w:rPr>
                <w:rFonts w:asciiTheme="minorHAnsi" w:hAnsiTheme="minorHAnsi" w:cstheme="minorHAnsi"/>
                <w:bCs/>
              </w:rPr>
            </w:pPr>
            <w:r w:rsidRPr="00A247D4">
              <w:rPr>
                <w:rFonts w:asciiTheme="minorHAnsi" w:hAnsiTheme="minorHAnsi" w:cstheme="minorHAnsi"/>
                <w:bCs/>
              </w:rPr>
              <w:t xml:space="preserve">2. daļa </w:t>
            </w:r>
          </w:p>
        </w:tc>
        <w:tc>
          <w:tcPr>
            <w:tcW w:w="2945" w:type="dxa"/>
            <w:vAlign w:val="center"/>
          </w:tcPr>
          <w:p w14:paraId="22BD832B"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eastAsia="Times New Roman" w:hAnsiTheme="minorHAnsi" w:cstheme="minorHAnsi"/>
              </w:rPr>
              <w:t xml:space="preserve">Reālā laika </w:t>
            </w:r>
            <w:proofErr w:type="spellStart"/>
            <w:r w:rsidRPr="00A247D4">
              <w:rPr>
                <w:rFonts w:asciiTheme="minorHAnsi" w:eastAsia="Times New Roman" w:hAnsiTheme="minorHAnsi" w:cstheme="minorHAnsi"/>
              </w:rPr>
              <w:t>polimerāzes</w:t>
            </w:r>
            <w:proofErr w:type="spellEnd"/>
            <w:r w:rsidRPr="00A247D4">
              <w:rPr>
                <w:rFonts w:asciiTheme="minorHAnsi" w:eastAsia="Times New Roman" w:hAnsiTheme="minorHAnsi" w:cstheme="minorHAnsi"/>
              </w:rPr>
              <w:t xml:space="preserve"> ķēdes reakcijas (PCR) iekārta’’</w:t>
            </w:r>
          </w:p>
        </w:tc>
        <w:tc>
          <w:tcPr>
            <w:tcW w:w="2523" w:type="dxa"/>
            <w:vAlign w:val="center"/>
          </w:tcPr>
          <w:p w14:paraId="5B5DC41D" w14:textId="77777777" w:rsidR="005B22E0" w:rsidRPr="00A247D4" w:rsidRDefault="005B22E0" w:rsidP="00A247D4">
            <w:pPr>
              <w:suppressAutoHyphens/>
              <w:spacing w:after="0" w:line="240" w:lineRule="auto"/>
              <w:jc w:val="center"/>
              <w:rPr>
                <w:rFonts w:asciiTheme="minorHAnsi" w:hAnsiTheme="minorHAnsi" w:cstheme="minorHAnsi"/>
                <w:bCs/>
              </w:rPr>
            </w:pPr>
            <w:r w:rsidRPr="00A247D4">
              <w:rPr>
                <w:rFonts w:asciiTheme="minorHAnsi" w:hAnsiTheme="minorHAnsi" w:cstheme="minorHAnsi"/>
                <w:bCs/>
              </w:rPr>
              <w:t>SIA “</w:t>
            </w:r>
            <w:proofErr w:type="spellStart"/>
            <w:r w:rsidRPr="00A247D4">
              <w:rPr>
                <w:rFonts w:asciiTheme="minorHAnsi" w:hAnsiTheme="minorHAnsi" w:cstheme="minorHAnsi"/>
                <w:bCs/>
              </w:rPr>
              <w:t>Hydrox</w:t>
            </w:r>
            <w:proofErr w:type="spellEnd"/>
            <w:r w:rsidRPr="00A247D4">
              <w:rPr>
                <w:rFonts w:asciiTheme="minorHAnsi" w:hAnsiTheme="minorHAnsi" w:cstheme="minorHAnsi"/>
                <w:bCs/>
              </w:rPr>
              <w:t xml:space="preserve">”, </w:t>
            </w:r>
          </w:p>
          <w:p w14:paraId="37396EEB" w14:textId="77777777" w:rsidR="005B22E0" w:rsidRPr="00A247D4" w:rsidRDefault="005B22E0" w:rsidP="00A247D4">
            <w:pPr>
              <w:suppressAutoHyphens/>
              <w:spacing w:after="0" w:line="240" w:lineRule="auto"/>
              <w:jc w:val="center"/>
              <w:rPr>
                <w:rFonts w:asciiTheme="minorHAnsi" w:hAnsiTheme="minorHAnsi" w:cstheme="minorHAnsi"/>
                <w:bCs/>
              </w:rPr>
            </w:pPr>
            <w:proofErr w:type="spellStart"/>
            <w:r w:rsidRPr="00A247D4">
              <w:rPr>
                <w:rFonts w:asciiTheme="minorHAnsi" w:hAnsiTheme="minorHAnsi" w:cstheme="minorHAnsi"/>
                <w:bCs/>
              </w:rPr>
              <w:t>reģ</w:t>
            </w:r>
            <w:proofErr w:type="spellEnd"/>
            <w:r w:rsidRPr="00A247D4">
              <w:rPr>
                <w:rFonts w:asciiTheme="minorHAnsi" w:hAnsiTheme="minorHAnsi" w:cstheme="minorHAnsi"/>
                <w:bCs/>
              </w:rPr>
              <w:t>. Nr. 45403032653</w:t>
            </w:r>
          </w:p>
        </w:tc>
        <w:tc>
          <w:tcPr>
            <w:tcW w:w="1365" w:type="dxa"/>
            <w:vAlign w:val="center"/>
          </w:tcPr>
          <w:p w14:paraId="3160F3CE"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47000,00</w:t>
            </w:r>
          </w:p>
        </w:tc>
        <w:tc>
          <w:tcPr>
            <w:tcW w:w="1170" w:type="dxa"/>
          </w:tcPr>
          <w:p w14:paraId="6F75F5C8" w14:textId="77777777" w:rsidR="005B22E0" w:rsidRDefault="005B22E0" w:rsidP="00A247D4">
            <w:pPr>
              <w:spacing w:after="0" w:line="240" w:lineRule="auto"/>
              <w:jc w:val="center"/>
              <w:rPr>
                <w:rFonts w:asciiTheme="minorHAnsi" w:hAnsiTheme="minorHAnsi" w:cstheme="minorHAnsi"/>
                <w:bCs/>
              </w:rPr>
            </w:pPr>
          </w:p>
          <w:p w14:paraId="17347564" w14:textId="77777777" w:rsidR="00A247D4" w:rsidRPr="00A247D4" w:rsidRDefault="00A247D4" w:rsidP="00A247D4">
            <w:pPr>
              <w:spacing w:after="0" w:line="240" w:lineRule="auto"/>
              <w:jc w:val="center"/>
              <w:rPr>
                <w:rFonts w:asciiTheme="minorHAnsi" w:hAnsiTheme="minorHAnsi" w:cstheme="minorHAnsi"/>
                <w:bCs/>
              </w:rPr>
            </w:pPr>
          </w:p>
          <w:p w14:paraId="1B62F298"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100</w:t>
            </w:r>
          </w:p>
        </w:tc>
      </w:tr>
      <w:tr w:rsidR="005B22E0" w:rsidRPr="00A247D4" w14:paraId="09B24695" w14:textId="77777777" w:rsidTr="00A247D4">
        <w:trPr>
          <w:trHeight w:val="850"/>
        </w:trPr>
        <w:tc>
          <w:tcPr>
            <w:tcW w:w="1058" w:type="dxa"/>
            <w:vAlign w:val="center"/>
          </w:tcPr>
          <w:p w14:paraId="577DC6F4" w14:textId="77777777" w:rsidR="005B22E0" w:rsidRPr="00A247D4" w:rsidRDefault="005B22E0" w:rsidP="00A247D4">
            <w:pPr>
              <w:pStyle w:val="ListParagraph"/>
              <w:spacing w:after="0" w:line="240" w:lineRule="auto"/>
              <w:ind w:left="-54"/>
              <w:jc w:val="center"/>
              <w:rPr>
                <w:rFonts w:asciiTheme="minorHAnsi" w:hAnsiTheme="minorHAnsi" w:cstheme="minorHAnsi"/>
                <w:bCs/>
              </w:rPr>
            </w:pPr>
            <w:r w:rsidRPr="00A247D4">
              <w:rPr>
                <w:rFonts w:asciiTheme="minorHAnsi" w:hAnsiTheme="minorHAnsi" w:cstheme="minorHAnsi"/>
                <w:bCs/>
              </w:rPr>
              <w:t xml:space="preserve">3. daļa </w:t>
            </w:r>
          </w:p>
        </w:tc>
        <w:tc>
          <w:tcPr>
            <w:tcW w:w="2945" w:type="dxa"/>
            <w:vAlign w:val="center"/>
          </w:tcPr>
          <w:p w14:paraId="0F466D03" w14:textId="77777777" w:rsidR="005B22E0" w:rsidRPr="00A247D4" w:rsidRDefault="005B22E0" w:rsidP="00A247D4">
            <w:pPr>
              <w:spacing w:after="0" w:line="240" w:lineRule="auto"/>
              <w:jc w:val="center"/>
              <w:rPr>
                <w:rFonts w:asciiTheme="minorHAnsi" w:eastAsia="Times New Roman" w:hAnsiTheme="minorHAnsi" w:cstheme="minorHAnsi"/>
              </w:rPr>
            </w:pPr>
            <w:r w:rsidRPr="00A247D4">
              <w:rPr>
                <w:rFonts w:asciiTheme="minorHAnsi" w:eastAsia="Times New Roman" w:hAnsiTheme="minorHAnsi" w:cstheme="minorHAnsi"/>
              </w:rPr>
              <w:t>Automatizēta DNS/RNS ekstrakcijas iekārta</w:t>
            </w:r>
          </w:p>
        </w:tc>
        <w:tc>
          <w:tcPr>
            <w:tcW w:w="2523" w:type="dxa"/>
            <w:vAlign w:val="center"/>
          </w:tcPr>
          <w:p w14:paraId="1BD0D4EC" w14:textId="77777777" w:rsidR="005B22E0" w:rsidRPr="00A247D4" w:rsidRDefault="005B22E0" w:rsidP="00A247D4">
            <w:pPr>
              <w:suppressAutoHyphens/>
              <w:spacing w:after="0" w:line="240" w:lineRule="auto"/>
              <w:jc w:val="center"/>
              <w:rPr>
                <w:rFonts w:asciiTheme="minorHAnsi" w:hAnsiTheme="minorHAnsi" w:cstheme="minorHAnsi"/>
                <w:bCs/>
              </w:rPr>
            </w:pPr>
            <w:r w:rsidRPr="00A247D4">
              <w:rPr>
                <w:rFonts w:asciiTheme="minorHAnsi" w:hAnsiTheme="minorHAnsi" w:cstheme="minorHAnsi"/>
                <w:bCs/>
              </w:rPr>
              <w:t>SIA “</w:t>
            </w:r>
            <w:proofErr w:type="spellStart"/>
            <w:r w:rsidRPr="00A247D4">
              <w:rPr>
                <w:rFonts w:asciiTheme="minorHAnsi" w:hAnsiTheme="minorHAnsi" w:cstheme="minorHAnsi"/>
                <w:bCs/>
              </w:rPr>
              <w:t>Hydrox</w:t>
            </w:r>
            <w:proofErr w:type="spellEnd"/>
            <w:r w:rsidRPr="00A247D4">
              <w:rPr>
                <w:rFonts w:asciiTheme="minorHAnsi" w:hAnsiTheme="minorHAnsi" w:cstheme="minorHAnsi"/>
                <w:bCs/>
              </w:rPr>
              <w:t xml:space="preserve">”, </w:t>
            </w:r>
          </w:p>
          <w:p w14:paraId="35852A7E" w14:textId="77777777" w:rsidR="005B22E0" w:rsidRPr="00A247D4" w:rsidRDefault="005B22E0" w:rsidP="00A247D4">
            <w:pPr>
              <w:suppressAutoHyphens/>
              <w:spacing w:after="0" w:line="240" w:lineRule="auto"/>
              <w:jc w:val="center"/>
              <w:rPr>
                <w:rFonts w:asciiTheme="minorHAnsi" w:hAnsiTheme="minorHAnsi" w:cstheme="minorHAnsi"/>
                <w:bCs/>
              </w:rPr>
            </w:pPr>
            <w:proofErr w:type="spellStart"/>
            <w:r w:rsidRPr="00A247D4">
              <w:rPr>
                <w:rFonts w:asciiTheme="minorHAnsi" w:hAnsiTheme="minorHAnsi" w:cstheme="minorHAnsi"/>
                <w:bCs/>
              </w:rPr>
              <w:t>reģ</w:t>
            </w:r>
            <w:proofErr w:type="spellEnd"/>
            <w:r w:rsidRPr="00A247D4">
              <w:rPr>
                <w:rFonts w:asciiTheme="minorHAnsi" w:hAnsiTheme="minorHAnsi" w:cstheme="minorHAnsi"/>
                <w:bCs/>
              </w:rPr>
              <w:t>. Nr. 45403032653</w:t>
            </w:r>
          </w:p>
        </w:tc>
        <w:tc>
          <w:tcPr>
            <w:tcW w:w="1365" w:type="dxa"/>
            <w:vAlign w:val="center"/>
          </w:tcPr>
          <w:p w14:paraId="50BBE58F"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30000,00</w:t>
            </w:r>
          </w:p>
        </w:tc>
        <w:tc>
          <w:tcPr>
            <w:tcW w:w="1170" w:type="dxa"/>
          </w:tcPr>
          <w:p w14:paraId="53628B38" w14:textId="77777777" w:rsidR="005B22E0" w:rsidRPr="00A247D4" w:rsidRDefault="005B22E0" w:rsidP="00A247D4">
            <w:pPr>
              <w:spacing w:after="0" w:line="240" w:lineRule="auto"/>
              <w:jc w:val="center"/>
              <w:rPr>
                <w:rFonts w:asciiTheme="minorHAnsi" w:hAnsiTheme="minorHAnsi" w:cstheme="minorHAnsi"/>
                <w:bCs/>
              </w:rPr>
            </w:pPr>
          </w:p>
          <w:p w14:paraId="0683CF3F"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100</w:t>
            </w:r>
          </w:p>
        </w:tc>
      </w:tr>
    </w:tbl>
    <w:p w14:paraId="174A796E" w14:textId="77777777" w:rsidR="005B22E0" w:rsidRPr="009776BA" w:rsidRDefault="005B22E0" w:rsidP="005B22E0">
      <w:pPr>
        <w:spacing w:after="0" w:line="240" w:lineRule="auto"/>
        <w:jc w:val="both"/>
        <w:rPr>
          <w:rFonts w:asciiTheme="minorHAnsi" w:hAnsiTheme="minorHAnsi" w:cstheme="minorHAnsi"/>
          <w:bCs/>
        </w:rPr>
      </w:pPr>
    </w:p>
    <w:p w14:paraId="1F212663" w14:textId="4AB68CA1" w:rsidR="005B22E0" w:rsidRPr="00A247D4" w:rsidRDefault="00A247D4" w:rsidP="00A247D4">
      <w:pPr>
        <w:spacing w:after="0" w:line="240" w:lineRule="auto"/>
        <w:jc w:val="both"/>
        <w:rPr>
          <w:rFonts w:asciiTheme="minorHAnsi" w:hAnsiTheme="minorHAnsi" w:cstheme="minorHAnsi"/>
          <w:bCs/>
        </w:rPr>
      </w:pPr>
      <w:r>
        <w:rPr>
          <w:rFonts w:asciiTheme="minorHAnsi" w:hAnsiTheme="minorHAnsi" w:cstheme="minorHAnsi"/>
          <w:bCs/>
        </w:rPr>
        <w:t>Komisija konstatēja, ka a</w:t>
      </w:r>
      <w:r w:rsidR="005B22E0" w:rsidRPr="00A247D4">
        <w:rPr>
          <w:rFonts w:asciiTheme="minorHAnsi" w:hAnsiTheme="minorHAnsi" w:cstheme="minorHAnsi"/>
          <w:bCs/>
        </w:rPr>
        <w:t>tklātā konkursa 1. un 2. daļā piedāvājumu iesniedza tikai viens pretendents.</w:t>
      </w:r>
    </w:p>
    <w:p w14:paraId="55CA6AFF" w14:textId="77777777" w:rsidR="005B22E0" w:rsidRPr="00A247D4" w:rsidRDefault="005B22E0" w:rsidP="005B22E0">
      <w:pPr>
        <w:pStyle w:val="ListParagraph"/>
        <w:spacing w:after="0" w:line="240" w:lineRule="auto"/>
        <w:ind w:left="360" w:firstLine="18"/>
        <w:jc w:val="both"/>
        <w:rPr>
          <w:rFonts w:asciiTheme="minorHAnsi" w:hAnsiTheme="minorHAnsi" w:cstheme="minorHAnsi"/>
          <w:bCs/>
        </w:rPr>
      </w:pPr>
      <w:r w:rsidRPr="00521D9E">
        <w:rPr>
          <w:rFonts w:asciiTheme="minorHAnsi" w:hAnsiTheme="minorHAnsi" w:cstheme="minorHAnsi"/>
          <w:bCs/>
        </w:rPr>
        <w:lastRenderedPageBreak/>
        <w:t xml:space="preserve">Saskaņā ar Publisko iepirkumu likuma 41. panta divpadsmitās daļas 1. punktu Pasūtītājs pieņem </w:t>
      </w:r>
      <w:r w:rsidRPr="00A247D4">
        <w:rPr>
          <w:rFonts w:asciiTheme="minorHAnsi" w:hAnsiTheme="minorHAnsi" w:cstheme="minorHAnsi"/>
          <w:bCs/>
        </w:rPr>
        <w:t>lēmumu pārtraukt iepirkuma procedūru, ja atklātā konkursā, slēgtā konkursā vai konkursa procedūrā ar sarunām pieteikumu vai piedāvājumu ir iesniedzis tikai viens kandidāts vai pretendents, izņemot gadījumus, kad pasūtītājs pirms iepirkuma procedūras izsludināšanas ir rīkojis Publisko iepirkumu likuma 18. panta 2.</w:t>
      </w:r>
      <w:r w:rsidRPr="00A247D4">
        <w:rPr>
          <w:rFonts w:asciiTheme="minorHAnsi" w:hAnsiTheme="minorHAnsi" w:cstheme="minorHAnsi"/>
          <w:bCs/>
          <w:vertAlign w:val="superscript"/>
        </w:rPr>
        <w:t>1</w:t>
      </w:r>
      <w:r w:rsidRPr="00A247D4">
        <w:rPr>
          <w:rFonts w:asciiTheme="minorHAnsi" w:hAnsiTheme="minorHAnsi" w:cstheme="minorHAnsi"/>
          <w:bCs/>
        </w:rPr>
        <w:t xml:space="preserve"> daļas prasībām atbilstošu apspriedi ar piegādātājiem.</w:t>
      </w:r>
    </w:p>
    <w:p w14:paraId="517799F8" w14:textId="77777777" w:rsidR="005B22E0" w:rsidRPr="00A247D4" w:rsidRDefault="005B22E0" w:rsidP="005B22E0">
      <w:pPr>
        <w:pStyle w:val="Default"/>
        <w:ind w:left="378"/>
        <w:jc w:val="both"/>
        <w:rPr>
          <w:rFonts w:asciiTheme="minorHAnsi" w:hAnsiTheme="minorHAnsi" w:cstheme="minorHAnsi"/>
          <w:bCs/>
          <w:sz w:val="22"/>
          <w:szCs w:val="22"/>
        </w:rPr>
      </w:pPr>
      <w:r w:rsidRPr="00A247D4">
        <w:rPr>
          <w:rFonts w:asciiTheme="minorHAnsi" w:hAnsiTheme="minorHAnsi" w:cstheme="minorHAnsi"/>
          <w:sz w:val="22"/>
          <w:szCs w:val="22"/>
        </w:rPr>
        <w:t xml:space="preserve">Pirms atklātā konkursa izsludināšanas, 2026. gada 11. jūnijā, Pasūtītājs Iepirkumu uzraudzības biroja Publikāciju vadības sistēmā publicēja paziņojumu par apspriedi atklātā konkursā, apspriedes ar piegādātājiem noteikumus, atklātā konkursā plānotās kvalifikācijas prasības un tehnisko specifikāciju. Termiņš, līdz kuram ieinteresētie piegādātāji var sniegt komentārus – 2026. gada 30. jūnijs. Iepriekšējs informatīvais paziņojums, ko izmanto tikai informācijai Publikāciju vadības sistēmā, ir publicēts 2026. gada 12. jūnijā. </w:t>
      </w:r>
      <w:r w:rsidRPr="00A247D4">
        <w:rPr>
          <w:rFonts w:asciiTheme="minorHAnsi" w:hAnsiTheme="minorHAnsi" w:cstheme="minorHAnsi"/>
          <w:bCs/>
          <w:sz w:val="22"/>
          <w:szCs w:val="22"/>
        </w:rPr>
        <w:t xml:space="preserve">Apspriedē netika saņemti komentāri. Apspriedes ziņojums sagatavots 2026. gada 06. jūlijā. </w:t>
      </w:r>
    </w:p>
    <w:p w14:paraId="745A970F" w14:textId="77777777" w:rsidR="005B22E0" w:rsidRPr="00A247D4" w:rsidRDefault="005B22E0" w:rsidP="005B22E0">
      <w:pPr>
        <w:suppressAutoHyphens/>
        <w:spacing w:after="0" w:line="240" w:lineRule="auto"/>
        <w:ind w:left="360"/>
        <w:jc w:val="both"/>
        <w:rPr>
          <w:rFonts w:asciiTheme="minorHAnsi" w:hAnsiTheme="minorHAnsi" w:cstheme="minorHAnsi"/>
        </w:rPr>
      </w:pPr>
      <w:r w:rsidRPr="00A247D4">
        <w:rPr>
          <w:rFonts w:asciiTheme="minorHAnsi" w:hAnsiTheme="minorHAnsi" w:cstheme="minorHAnsi"/>
        </w:rPr>
        <w:t>Komisija konstatēja, ka kvalifikācijas (atlases) prasības ir samērīgas un neierobežo piegādātāju konkurenci, savukārt tehniskā specifikācija ir sagatavota atbilstoši Pasūtītāja vajadzībām.</w:t>
      </w:r>
    </w:p>
    <w:p w14:paraId="5261FDBA" w14:textId="41414851" w:rsidR="005B22E0" w:rsidRPr="00A247D4" w:rsidRDefault="005B22E0" w:rsidP="005B22E0">
      <w:pPr>
        <w:spacing w:after="0" w:line="240" w:lineRule="auto"/>
        <w:ind w:left="360"/>
        <w:jc w:val="both"/>
        <w:rPr>
          <w:rFonts w:asciiTheme="minorHAnsi" w:hAnsiTheme="minorHAnsi" w:cstheme="minorHAnsi"/>
          <w:bCs/>
        </w:rPr>
      </w:pPr>
      <w:r w:rsidRPr="00A247D4">
        <w:rPr>
          <w:rFonts w:asciiTheme="minorHAnsi" w:hAnsiTheme="minorHAnsi" w:cstheme="minorHAnsi"/>
          <w:bCs/>
        </w:rPr>
        <w:t>Ņemot vērā iepriekšminēto, Komisija turpin</w:t>
      </w:r>
      <w:r w:rsidR="00A247D4">
        <w:rPr>
          <w:rFonts w:asciiTheme="minorHAnsi" w:hAnsiTheme="minorHAnsi" w:cstheme="minorHAnsi"/>
          <w:bCs/>
        </w:rPr>
        <w:t>āja</w:t>
      </w:r>
      <w:r w:rsidRPr="00A247D4">
        <w:rPr>
          <w:rFonts w:asciiTheme="minorHAnsi" w:hAnsiTheme="minorHAnsi" w:cstheme="minorHAnsi"/>
          <w:bCs/>
        </w:rPr>
        <w:t xml:space="preserve"> atklātā konkursā saņemto piedāvājumu vērtēšanu. </w:t>
      </w:r>
    </w:p>
    <w:p w14:paraId="144FBC56" w14:textId="558EC605" w:rsidR="005B22E0" w:rsidRPr="00A247D4" w:rsidRDefault="005B22E0" w:rsidP="00A247D4">
      <w:pPr>
        <w:pStyle w:val="ListParagraph"/>
        <w:numPr>
          <w:ilvl w:val="0"/>
          <w:numId w:val="1"/>
        </w:numPr>
        <w:spacing w:before="120" w:after="120" w:line="240" w:lineRule="auto"/>
        <w:ind w:left="378" w:hanging="378"/>
        <w:jc w:val="both"/>
        <w:rPr>
          <w:rFonts w:ascii="Calibri" w:hAnsi="Calibri"/>
        </w:rPr>
      </w:pPr>
      <w:r w:rsidRPr="00A247D4">
        <w:rPr>
          <w:rFonts w:ascii="Calibri" w:hAnsi="Calibri" w:cs="Calibri"/>
          <w:bCs/>
        </w:rPr>
        <w:t>Komisija pārbaud</w:t>
      </w:r>
      <w:r w:rsidR="00A247D4">
        <w:rPr>
          <w:rFonts w:ascii="Calibri" w:hAnsi="Calibri" w:cs="Calibri"/>
          <w:bCs/>
        </w:rPr>
        <w:t>īja</w:t>
      </w:r>
      <w:r w:rsidRPr="00A247D4">
        <w:rPr>
          <w:rFonts w:ascii="Calibri" w:hAnsi="Calibri" w:cs="Calibri"/>
          <w:bCs/>
        </w:rPr>
        <w:t>, vai uz pretendentu SIA ‘’</w:t>
      </w:r>
      <w:proofErr w:type="spellStart"/>
      <w:r w:rsidRPr="00A247D4">
        <w:rPr>
          <w:rFonts w:ascii="Calibri" w:hAnsi="Calibri" w:cs="Calibri"/>
          <w:bCs/>
        </w:rPr>
        <w:t>Derox</w:t>
      </w:r>
      <w:proofErr w:type="spellEnd"/>
      <w:r w:rsidRPr="00A247D4">
        <w:rPr>
          <w:rFonts w:ascii="Calibri" w:hAnsi="Calibri" w:cs="Calibri"/>
          <w:bCs/>
        </w:rPr>
        <w:t>’’ un SIA ‘’</w:t>
      </w:r>
      <w:proofErr w:type="spellStart"/>
      <w:r w:rsidRPr="00A247D4">
        <w:rPr>
          <w:rFonts w:ascii="Calibri" w:hAnsi="Calibri" w:cs="Calibri"/>
          <w:bCs/>
        </w:rPr>
        <w:t>Hydrox</w:t>
      </w:r>
      <w:proofErr w:type="spellEnd"/>
      <w:r w:rsidRPr="00A247D4">
        <w:rPr>
          <w:rFonts w:ascii="Calibri" w:hAnsi="Calibri" w:cs="Calibri"/>
          <w:bCs/>
        </w:rPr>
        <w:t xml:space="preserve">’’, kuriem atbilstoši </w:t>
      </w:r>
      <w:r w:rsidRPr="00A247D4">
        <w:rPr>
          <w:rFonts w:ascii="Calibri" w:hAnsi="Calibri"/>
        </w:rPr>
        <w:t xml:space="preserve">atklātā konkursa </w:t>
      </w:r>
      <w:r w:rsidRPr="00A247D4">
        <w:rPr>
          <w:rFonts w:ascii="Calibri" w:hAnsi="Calibri" w:cs="Calibri"/>
          <w:bCs/>
        </w:rPr>
        <w:t xml:space="preserve">nolikuma un tā pielikumu prasībām būtu piešķiramas līguma slēgšanas tiesības atklātā konkursā, neattiecas </w:t>
      </w:r>
      <w:r w:rsidRPr="00A247D4">
        <w:rPr>
          <w:rFonts w:asciiTheme="minorHAnsi" w:hAnsiTheme="minorHAnsi" w:cstheme="minorHAnsi"/>
          <w:kern w:val="28"/>
        </w:rPr>
        <w:t xml:space="preserve">Publisko iepirkumu likuma </w:t>
      </w:r>
      <w:r w:rsidRPr="00A247D4">
        <w:rPr>
          <w:rFonts w:asciiTheme="minorHAnsi" w:hAnsiTheme="minorHAnsi" w:cstheme="minorHAnsi"/>
          <w:bCs/>
          <w:kern w:val="28"/>
        </w:rPr>
        <w:t xml:space="preserve">42. panta otrās daļas 1., 2., 3., 4., 5., 6., 7., 10., 11., 12., 13. un 14. punktā noteiktie izslēgšanas gadījumi, uz pretendentu valdes locekļiem neattiecas </w:t>
      </w:r>
      <w:r w:rsidRPr="00A247D4">
        <w:rPr>
          <w:rFonts w:asciiTheme="minorHAnsi" w:hAnsiTheme="minorHAnsi" w:cstheme="minorHAnsi"/>
          <w:kern w:val="28"/>
        </w:rPr>
        <w:t xml:space="preserve">Publisko iepirkumu likuma 42. panta </w:t>
      </w:r>
      <w:r w:rsidRPr="00A247D4">
        <w:rPr>
          <w:rFonts w:asciiTheme="minorHAnsi" w:hAnsiTheme="minorHAnsi" w:cstheme="minorHAnsi"/>
          <w:bCs/>
          <w:kern w:val="28"/>
        </w:rPr>
        <w:t xml:space="preserve">otrās daļas 1. punktā noteiktie izslēgšanas gadījumi, uz pretendenta patiesā labuma guvējiem neattiecas </w:t>
      </w:r>
      <w:r w:rsidRPr="00A247D4">
        <w:rPr>
          <w:rFonts w:asciiTheme="minorHAnsi" w:hAnsiTheme="minorHAnsi" w:cstheme="minorHAnsi"/>
          <w:kern w:val="28"/>
        </w:rPr>
        <w:t xml:space="preserve">Publisko iepirkumu likuma 42. panta </w:t>
      </w:r>
      <w:r w:rsidRPr="00A247D4">
        <w:rPr>
          <w:rFonts w:asciiTheme="minorHAnsi" w:hAnsiTheme="minorHAnsi" w:cstheme="minorHAnsi"/>
          <w:bCs/>
          <w:kern w:val="28"/>
        </w:rPr>
        <w:t>otrās daļas 1., 2. un 11. punktā</w:t>
      </w:r>
      <w:r w:rsidRPr="00A247D4">
        <w:rPr>
          <w:rFonts w:asciiTheme="minorHAnsi" w:hAnsiTheme="minorHAnsi" w:cstheme="minorHAnsi"/>
          <w:bCs/>
        </w:rPr>
        <w:t xml:space="preserve"> </w:t>
      </w:r>
      <w:r w:rsidRPr="00A247D4">
        <w:rPr>
          <w:rFonts w:asciiTheme="minorHAnsi" w:hAnsiTheme="minorHAnsi" w:cstheme="minorHAnsi"/>
          <w:bCs/>
          <w:kern w:val="28"/>
        </w:rPr>
        <w:t xml:space="preserve">noteiktie izslēgšanas gadījumi. </w:t>
      </w:r>
    </w:p>
    <w:p w14:paraId="51F8FB12" w14:textId="49608CDE" w:rsidR="005B22E0" w:rsidRDefault="005B22E0" w:rsidP="005B22E0">
      <w:pPr>
        <w:spacing w:before="120" w:after="120" w:line="240" w:lineRule="auto"/>
        <w:ind w:left="360"/>
        <w:jc w:val="both"/>
        <w:rPr>
          <w:rFonts w:ascii="Calibri" w:hAnsi="Calibri"/>
        </w:rPr>
      </w:pPr>
      <w:r w:rsidRPr="00E4206C">
        <w:rPr>
          <w:rFonts w:asciiTheme="minorHAnsi" w:hAnsiTheme="minorHAnsi" w:cstheme="minorHAnsi"/>
          <w:kern w:val="28"/>
        </w:rPr>
        <w:t>Tāpat atbilstoši Starptautisko un Latvijas Republikas nacionālo sankciju likuma 11.</w:t>
      </w:r>
      <w:r w:rsidRPr="00E4206C">
        <w:rPr>
          <w:rFonts w:asciiTheme="minorHAnsi" w:hAnsiTheme="minorHAnsi" w:cstheme="minorHAnsi"/>
          <w:kern w:val="28"/>
          <w:vertAlign w:val="superscript"/>
        </w:rPr>
        <w:t>1</w:t>
      </w:r>
      <w:r w:rsidRPr="00E4206C">
        <w:rPr>
          <w:rFonts w:asciiTheme="minorHAnsi" w:hAnsiTheme="minorHAnsi" w:cstheme="minorHAnsi"/>
          <w:kern w:val="28"/>
        </w:rPr>
        <w:t xml:space="preserve"> panta pirmajai daļai Komisija pārbaud</w:t>
      </w:r>
      <w:r w:rsidR="00A247D4">
        <w:rPr>
          <w:rFonts w:asciiTheme="minorHAnsi" w:hAnsiTheme="minorHAnsi" w:cstheme="minorHAnsi"/>
          <w:kern w:val="28"/>
        </w:rPr>
        <w:t>īja</w:t>
      </w:r>
      <w:r w:rsidRPr="00E4206C">
        <w:rPr>
          <w:rFonts w:asciiTheme="minorHAnsi" w:hAnsiTheme="minorHAnsi" w:cstheme="minorHAnsi"/>
          <w:kern w:val="28"/>
        </w:rPr>
        <w:t>, vai pretendent</w:t>
      </w:r>
      <w:r>
        <w:rPr>
          <w:rFonts w:asciiTheme="minorHAnsi" w:hAnsiTheme="minorHAnsi" w:cstheme="minorHAnsi"/>
          <w:kern w:val="28"/>
        </w:rPr>
        <w:t>iem</w:t>
      </w:r>
      <w:r w:rsidRPr="00E4206C">
        <w:rPr>
          <w:rFonts w:asciiTheme="minorHAnsi" w:hAnsiTheme="minorHAnsi" w:cstheme="minorHAnsi"/>
          <w:kern w:val="28"/>
        </w:rPr>
        <w:t>, kur</w:t>
      </w:r>
      <w:r>
        <w:rPr>
          <w:rFonts w:asciiTheme="minorHAnsi" w:hAnsiTheme="minorHAnsi" w:cstheme="minorHAnsi"/>
          <w:kern w:val="28"/>
        </w:rPr>
        <w:t>iem</w:t>
      </w:r>
      <w:r w:rsidRPr="00E4206C">
        <w:rPr>
          <w:rFonts w:asciiTheme="minorHAnsi" w:hAnsiTheme="minorHAnsi" w:cstheme="minorHAnsi"/>
          <w:kern w:val="28"/>
        </w:rPr>
        <w:t xml:space="preserve"> atbilstoši nolikuma prasībām būtu piešķiramas līguma slēgšanas tiesības iepirkumā, tā valdei, dalībniekam, patiesā labuma guvējiem ir noteiktas starptautiskās vai nacionālās sankcijas vai būtiskas finanšu un kapitāla tirgus intereses ietekmējošas Eiropas Savienības vai Ziemeļatlantijas līguma organizācijas dalībvalsts noteiktās sankcijas, kuras kavē līguma izpildi. </w:t>
      </w:r>
    </w:p>
    <w:p w14:paraId="57C4B47C" w14:textId="1C5F9260" w:rsidR="005B22E0" w:rsidRPr="00A247D4" w:rsidRDefault="005B22E0" w:rsidP="00A247D4">
      <w:pPr>
        <w:numPr>
          <w:ilvl w:val="0"/>
          <w:numId w:val="1"/>
        </w:numPr>
        <w:spacing w:before="120" w:after="0" w:line="240" w:lineRule="auto"/>
        <w:ind w:left="360"/>
        <w:jc w:val="both"/>
        <w:rPr>
          <w:rFonts w:asciiTheme="minorHAnsi" w:hAnsiTheme="minorHAnsi" w:cstheme="minorHAnsi"/>
        </w:rPr>
      </w:pPr>
      <w:r w:rsidRPr="00A247D4">
        <w:rPr>
          <w:rFonts w:asciiTheme="minorHAnsi" w:hAnsiTheme="minorHAnsi" w:cstheme="minorHAnsi"/>
        </w:rPr>
        <w:t>Izmantojot ANO, ES, Latvijas nacionālo un ASV sankciju datubāzi (</w:t>
      </w:r>
      <w:hyperlink r:id="rId10" w:history="1">
        <w:r w:rsidRPr="00A247D4">
          <w:rPr>
            <w:rFonts w:asciiTheme="minorHAnsi" w:hAnsiTheme="minorHAnsi" w:cstheme="minorHAnsi"/>
            <w:color w:val="0000FF"/>
            <w:u w:val="single"/>
          </w:rPr>
          <w:t>https://sankcijas.fid.gov.lv/</w:t>
        </w:r>
      </w:hyperlink>
      <w:r w:rsidRPr="00A247D4">
        <w:rPr>
          <w:rFonts w:asciiTheme="minorHAnsi" w:hAnsiTheme="minorHAnsi" w:cstheme="minorHAnsi"/>
        </w:rPr>
        <w:t>), Eiropas Komisijas Sankciju karti (</w:t>
      </w:r>
      <w:hyperlink r:id="rId11" w:anchor="/main" w:history="1">
        <w:r w:rsidRPr="00A247D4">
          <w:rPr>
            <w:rFonts w:asciiTheme="minorHAnsi" w:hAnsiTheme="minorHAnsi" w:cstheme="minorHAnsi"/>
            <w:color w:val="0000FF"/>
            <w:u w:val="single"/>
          </w:rPr>
          <w:t>https://www.sanctionsmap.eu/#/main</w:t>
        </w:r>
      </w:hyperlink>
      <w:r w:rsidRPr="00A247D4">
        <w:rPr>
          <w:rFonts w:asciiTheme="minorHAnsi" w:hAnsiTheme="minorHAnsi" w:cstheme="minorHAnsi"/>
        </w:rPr>
        <w:t>) un ASV noteikto sankciju datubāzi (</w:t>
      </w:r>
      <w:hyperlink r:id="rId12" w:history="1">
        <w:r w:rsidRPr="00A247D4">
          <w:rPr>
            <w:rFonts w:asciiTheme="minorHAnsi" w:hAnsiTheme="minorHAnsi" w:cstheme="minorHAnsi"/>
            <w:color w:val="0000FF"/>
            <w:u w:val="single"/>
          </w:rPr>
          <w:t>https://www.treasury.gov/resource-center/sanctions/SDN-List/Pages/consolidated.aspx</w:t>
        </w:r>
      </w:hyperlink>
      <w:r w:rsidRPr="00A247D4">
        <w:rPr>
          <w:rFonts w:asciiTheme="minorHAnsi" w:hAnsiTheme="minorHAnsi" w:cstheme="minorHAnsi"/>
        </w:rPr>
        <w:t>) n</w:t>
      </w:r>
      <w:r w:rsidR="00A247D4">
        <w:rPr>
          <w:rFonts w:asciiTheme="minorHAnsi" w:hAnsiTheme="minorHAnsi" w:cstheme="minorHAnsi"/>
        </w:rPr>
        <w:t>etika</w:t>
      </w:r>
      <w:r w:rsidRPr="00A247D4">
        <w:rPr>
          <w:rFonts w:asciiTheme="minorHAnsi" w:hAnsiTheme="minorHAnsi" w:cstheme="minorHAnsi"/>
        </w:rPr>
        <w:t xml:space="preserve"> iegūta informācija, ka </w:t>
      </w:r>
      <w:r w:rsidRPr="00A247D4">
        <w:rPr>
          <w:rFonts w:asciiTheme="minorHAnsi" w:hAnsiTheme="minorHAnsi" w:cstheme="minorHAnsi"/>
          <w:bCs/>
        </w:rPr>
        <w:t>pretendentiem:</w:t>
      </w:r>
    </w:p>
    <w:p w14:paraId="304CD5CF" w14:textId="77777777" w:rsidR="005B22E0" w:rsidRPr="00A247D4" w:rsidRDefault="005B22E0" w:rsidP="005B22E0">
      <w:pPr>
        <w:pStyle w:val="ListParagraph"/>
        <w:numPr>
          <w:ilvl w:val="0"/>
          <w:numId w:val="28"/>
        </w:numPr>
        <w:spacing w:after="120" w:line="240" w:lineRule="auto"/>
        <w:jc w:val="both"/>
        <w:rPr>
          <w:rFonts w:asciiTheme="minorHAnsi" w:hAnsiTheme="minorHAnsi" w:cstheme="minorHAnsi"/>
        </w:rPr>
      </w:pPr>
      <w:r w:rsidRPr="00A247D4">
        <w:rPr>
          <w:rFonts w:asciiTheme="minorHAnsi" w:hAnsiTheme="minorHAnsi" w:cstheme="minorHAnsi"/>
          <w:bCs/>
        </w:rPr>
        <w:t>SIA ‘’</w:t>
      </w:r>
      <w:proofErr w:type="spellStart"/>
      <w:r w:rsidRPr="00A247D4">
        <w:rPr>
          <w:rFonts w:asciiTheme="minorHAnsi" w:hAnsiTheme="minorHAnsi" w:cstheme="minorHAnsi"/>
          <w:bCs/>
        </w:rPr>
        <w:t>Derox</w:t>
      </w:r>
      <w:proofErr w:type="spellEnd"/>
      <w:r w:rsidRPr="00A247D4">
        <w:rPr>
          <w:rFonts w:asciiTheme="minorHAnsi" w:hAnsiTheme="minorHAnsi" w:cstheme="minorHAnsi"/>
          <w:bCs/>
        </w:rPr>
        <w:t xml:space="preserve">’’, tā valdes loceklim un </w:t>
      </w:r>
      <w:r w:rsidRPr="00A247D4">
        <w:rPr>
          <w:rFonts w:asciiTheme="minorHAnsi" w:hAnsiTheme="minorHAnsi" w:cstheme="minorHAnsi"/>
        </w:rPr>
        <w:t>patiesajam labuma guvējam;</w:t>
      </w:r>
    </w:p>
    <w:p w14:paraId="0EB33B19" w14:textId="77777777" w:rsidR="005B22E0" w:rsidRPr="00A247D4" w:rsidRDefault="005B22E0" w:rsidP="005B22E0">
      <w:pPr>
        <w:pStyle w:val="ListParagraph"/>
        <w:numPr>
          <w:ilvl w:val="0"/>
          <w:numId w:val="28"/>
        </w:numPr>
        <w:spacing w:before="120" w:after="0" w:line="240" w:lineRule="auto"/>
        <w:jc w:val="both"/>
        <w:rPr>
          <w:rFonts w:asciiTheme="minorHAnsi" w:hAnsiTheme="minorHAnsi" w:cstheme="minorHAnsi"/>
        </w:rPr>
      </w:pPr>
      <w:r w:rsidRPr="00A247D4">
        <w:rPr>
          <w:rFonts w:asciiTheme="minorHAnsi" w:hAnsiTheme="minorHAnsi" w:cstheme="minorHAnsi"/>
          <w:bCs/>
        </w:rPr>
        <w:t xml:space="preserve">SIA  </w:t>
      </w:r>
      <w:proofErr w:type="spellStart"/>
      <w:r w:rsidRPr="00A247D4">
        <w:rPr>
          <w:rFonts w:asciiTheme="minorHAnsi" w:hAnsiTheme="minorHAnsi" w:cstheme="minorHAnsi"/>
          <w:bCs/>
        </w:rPr>
        <w:t>Hydrox</w:t>
      </w:r>
      <w:proofErr w:type="spellEnd"/>
      <w:r w:rsidRPr="00A247D4">
        <w:rPr>
          <w:rFonts w:asciiTheme="minorHAnsi" w:hAnsiTheme="minorHAnsi" w:cstheme="minorHAnsi"/>
          <w:bCs/>
        </w:rPr>
        <w:t xml:space="preserve">’’, tā valdes priekšsēdētājam un </w:t>
      </w:r>
      <w:r w:rsidRPr="00A247D4">
        <w:rPr>
          <w:rFonts w:asciiTheme="minorHAnsi" w:hAnsiTheme="minorHAnsi" w:cstheme="minorHAnsi"/>
        </w:rPr>
        <w:t>patiesajam labuma guvējam;</w:t>
      </w:r>
    </w:p>
    <w:p w14:paraId="0CEED9D8" w14:textId="77777777" w:rsidR="005B22E0" w:rsidRPr="00A247D4" w:rsidRDefault="005B22E0" w:rsidP="00A247D4">
      <w:pPr>
        <w:spacing w:after="0" w:line="240" w:lineRule="auto"/>
        <w:ind w:left="360"/>
        <w:jc w:val="both"/>
        <w:rPr>
          <w:rFonts w:asciiTheme="minorHAnsi" w:hAnsiTheme="minorHAnsi" w:cstheme="minorHAnsi"/>
        </w:rPr>
      </w:pPr>
      <w:r w:rsidRPr="00A247D4">
        <w:rPr>
          <w:rFonts w:asciiTheme="minorHAnsi" w:hAnsiTheme="minorHAnsi" w:cstheme="minorHAnsi"/>
        </w:rPr>
        <w:t xml:space="preserve">būtu noteiktas starptautiskās vai nacionālās sankcijas vai būtiskas finanšu un kapitāla tirgus intereses ietekmējošas Eiropas Savienības vai Ziemeļatlantijas līguma organizācijas dalībvalsts noteiktās sankcijas, kuras ietekmē līguma izpildi. </w:t>
      </w:r>
    </w:p>
    <w:p w14:paraId="4227E9F1" w14:textId="0129DA07" w:rsidR="005B22E0" w:rsidRPr="00A247D4" w:rsidRDefault="005B22E0" w:rsidP="00A247D4">
      <w:pPr>
        <w:spacing w:after="0" w:line="240" w:lineRule="auto"/>
        <w:ind w:left="364"/>
        <w:jc w:val="both"/>
        <w:rPr>
          <w:rFonts w:asciiTheme="minorHAnsi" w:hAnsiTheme="minorHAnsi" w:cstheme="minorHAnsi"/>
        </w:rPr>
      </w:pPr>
      <w:r w:rsidRPr="00A247D4">
        <w:rPr>
          <w:rFonts w:asciiTheme="minorHAnsi" w:eastAsia="Times New Roman" w:hAnsiTheme="minorHAnsi" w:cstheme="minorHAnsi"/>
          <w:lang w:eastAsia="en-GB"/>
        </w:rPr>
        <w:t>Tāpat n</w:t>
      </w:r>
      <w:r w:rsidR="00A247D4">
        <w:rPr>
          <w:rFonts w:asciiTheme="minorHAnsi" w:eastAsia="Times New Roman" w:hAnsiTheme="minorHAnsi" w:cstheme="minorHAnsi"/>
          <w:lang w:eastAsia="en-GB"/>
        </w:rPr>
        <w:t>etika</w:t>
      </w:r>
      <w:r w:rsidRPr="00A247D4">
        <w:rPr>
          <w:rFonts w:asciiTheme="minorHAnsi" w:eastAsia="Times New Roman" w:hAnsiTheme="minorHAnsi" w:cstheme="minorHAnsi"/>
          <w:lang w:eastAsia="en-GB"/>
        </w:rPr>
        <w:t xml:space="preserve"> iegūta informācija, ka uz </w:t>
      </w:r>
      <w:r w:rsidRPr="00A247D4">
        <w:rPr>
          <w:rFonts w:asciiTheme="minorHAnsi" w:hAnsiTheme="minorHAnsi" w:cstheme="minorHAnsi"/>
          <w:bCs/>
        </w:rPr>
        <w:t>pretendentiem:</w:t>
      </w:r>
    </w:p>
    <w:p w14:paraId="10469E6B" w14:textId="77777777" w:rsidR="005B22E0" w:rsidRPr="00A247D4" w:rsidRDefault="005B22E0" w:rsidP="005B22E0">
      <w:pPr>
        <w:pStyle w:val="ListParagraph"/>
        <w:numPr>
          <w:ilvl w:val="0"/>
          <w:numId w:val="29"/>
        </w:numPr>
        <w:spacing w:after="120" w:line="240" w:lineRule="auto"/>
        <w:ind w:left="756" w:hanging="392"/>
        <w:jc w:val="both"/>
        <w:rPr>
          <w:rFonts w:asciiTheme="minorHAnsi" w:hAnsiTheme="minorHAnsi" w:cstheme="minorHAnsi"/>
        </w:rPr>
      </w:pPr>
      <w:r w:rsidRPr="00A247D4">
        <w:rPr>
          <w:rFonts w:asciiTheme="minorHAnsi" w:hAnsiTheme="minorHAnsi" w:cstheme="minorHAnsi"/>
          <w:bCs/>
        </w:rPr>
        <w:t>SIA ‘’</w:t>
      </w:r>
      <w:proofErr w:type="spellStart"/>
      <w:r w:rsidRPr="00A247D4">
        <w:rPr>
          <w:rFonts w:asciiTheme="minorHAnsi" w:hAnsiTheme="minorHAnsi" w:cstheme="minorHAnsi"/>
          <w:bCs/>
        </w:rPr>
        <w:t>Derox</w:t>
      </w:r>
      <w:proofErr w:type="spellEnd"/>
      <w:r w:rsidRPr="00A247D4">
        <w:rPr>
          <w:rFonts w:asciiTheme="minorHAnsi" w:hAnsiTheme="minorHAnsi" w:cstheme="minorHAnsi"/>
          <w:bCs/>
        </w:rPr>
        <w:t xml:space="preserve">’’, tā valdes locekli un </w:t>
      </w:r>
      <w:r w:rsidRPr="00A247D4">
        <w:rPr>
          <w:rFonts w:asciiTheme="minorHAnsi" w:hAnsiTheme="minorHAnsi" w:cstheme="minorHAnsi"/>
        </w:rPr>
        <w:t>patieso labuma guvēju</w:t>
      </w:r>
      <w:r w:rsidRPr="00A247D4">
        <w:rPr>
          <w:rFonts w:asciiTheme="minorHAnsi" w:hAnsiTheme="minorHAnsi" w:cstheme="minorHAnsi"/>
          <w:bCs/>
        </w:rPr>
        <w:t>;</w:t>
      </w:r>
    </w:p>
    <w:p w14:paraId="00381683" w14:textId="77777777" w:rsidR="005B22E0" w:rsidRPr="00A247D4" w:rsidRDefault="005B22E0" w:rsidP="005B22E0">
      <w:pPr>
        <w:pStyle w:val="ListParagraph"/>
        <w:numPr>
          <w:ilvl w:val="0"/>
          <w:numId w:val="29"/>
        </w:numPr>
        <w:spacing w:before="120" w:after="0" w:line="240" w:lineRule="auto"/>
        <w:ind w:left="756" w:hanging="392"/>
        <w:jc w:val="both"/>
        <w:rPr>
          <w:rFonts w:asciiTheme="minorHAnsi" w:hAnsiTheme="minorHAnsi" w:cstheme="minorHAnsi"/>
        </w:rPr>
      </w:pPr>
      <w:r w:rsidRPr="00A247D4">
        <w:rPr>
          <w:rFonts w:asciiTheme="minorHAnsi" w:hAnsiTheme="minorHAnsi" w:cstheme="minorHAnsi"/>
          <w:bCs/>
        </w:rPr>
        <w:t xml:space="preserve">SIA  </w:t>
      </w:r>
      <w:proofErr w:type="spellStart"/>
      <w:r w:rsidRPr="00A247D4">
        <w:rPr>
          <w:rFonts w:asciiTheme="minorHAnsi" w:hAnsiTheme="minorHAnsi" w:cstheme="minorHAnsi"/>
          <w:bCs/>
        </w:rPr>
        <w:t>Hydrox</w:t>
      </w:r>
      <w:proofErr w:type="spellEnd"/>
      <w:r w:rsidRPr="00A247D4">
        <w:rPr>
          <w:rFonts w:asciiTheme="minorHAnsi" w:hAnsiTheme="minorHAnsi" w:cstheme="minorHAnsi"/>
          <w:bCs/>
        </w:rPr>
        <w:t xml:space="preserve">’’, tā valdes priekšsēdētāju un </w:t>
      </w:r>
      <w:r w:rsidRPr="00A247D4">
        <w:rPr>
          <w:rFonts w:asciiTheme="minorHAnsi" w:hAnsiTheme="minorHAnsi" w:cstheme="minorHAnsi"/>
        </w:rPr>
        <w:t>patieso labuma guvēju,</w:t>
      </w:r>
    </w:p>
    <w:p w14:paraId="02C45671" w14:textId="77777777" w:rsidR="005B22E0" w:rsidRPr="00A247D4" w:rsidRDefault="005B22E0" w:rsidP="005B22E0">
      <w:pPr>
        <w:spacing w:after="0" w:line="240" w:lineRule="auto"/>
        <w:ind w:left="360" w:firstLine="18"/>
        <w:jc w:val="both"/>
        <w:rPr>
          <w:rFonts w:asciiTheme="minorHAnsi" w:hAnsiTheme="minorHAnsi" w:cstheme="minorHAnsi"/>
          <w:bCs/>
        </w:rPr>
      </w:pPr>
      <w:r w:rsidRPr="00A247D4">
        <w:rPr>
          <w:rFonts w:asciiTheme="minorHAnsi" w:eastAsia="Times New Roman" w:hAnsiTheme="minorHAnsi" w:cstheme="minorHAnsi"/>
          <w:lang w:eastAsia="en-GB"/>
        </w:rPr>
        <w:t>attiecas 2022. gada 8. aprīļa Eiropas Komisijas Padomes Regulas 2022/576, ar kuru groza Regulu Nr. 833/2014 par ierobežojošiem pasākumiem saistībā ar Krievijas darbībām, kas destabilizē situāciju Ukrainā, 1. panta 23. punktā iekļautajā 5.k panta 1.punkta b) apakšpunktā minētie apstākļi.</w:t>
      </w:r>
    </w:p>
    <w:p w14:paraId="4134DF08" w14:textId="77777777" w:rsidR="005B22E0" w:rsidRPr="00A247D4" w:rsidRDefault="005B22E0" w:rsidP="00A247D4">
      <w:pPr>
        <w:spacing w:after="0" w:line="240" w:lineRule="auto"/>
        <w:ind w:left="342"/>
        <w:jc w:val="both"/>
        <w:outlineLvl w:val="0"/>
        <w:rPr>
          <w:rFonts w:asciiTheme="minorHAnsi" w:hAnsiTheme="minorHAnsi" w:cstheme="minorHAnsi"/>
          <w:bCs/>
        </w:rPr>
      </w:pPr>
      <w:r w:rsidRPr="00A247D4">
        <w:rPr>
          <w:rFonts w:asciiTheme="minorHAnsi" w:eastAsia="Times New Roman" w:hAnsiTheme="minorHAnsi" w:cstheme="minorHAnsi"/>
          <w:kern w:val="28"/>
          <w:lang w:eastAsia="x-none"/>
        </w:rPr>
        <w:t>Izmantojot Latvijas Republikas Ministru kabineta noteikto informācijas sistēmu, Latvijas Republikas Ministru kabineta noteiktajā kārtībā, ir iegūta informācija, ka uz pretendentiem SIA ‘’</w:t>
      </w:r>
      <w:proofErr w:type="spellStart"/>
      <w:r w:rsidRPr="00A247D4">
        <w:rPr>
          <w:rFonts w:asciiTheme="minorHAnsi" w:eastAsia="Times New Roman" w:hAnsiTheme="minorHAnsi" w:cstheme="minorHAnsi"/>
          <w:kern w:val="28"/>
          <w:lang w:eastAsia="x-none"/>
        </w:rPr>
        <w:t>Derox</w:t>
      </w:r>
      <w:proofErr w:type="spellEnd"/>
      <w:r w:rsidRPr="00A247D4">
        <w:rPr>
          <w:rFonts w:asciiTheme="minorHAnsi" w:eastAsia="Times New Roman" w:hAnsiTheme="minorHAnsi" w:cstheme="minorHAnsi"/>
          <w:kern w:val="28"/>
          <w:lang w:eastAsia="x-none"/>
        </w:rPr>
        <w:t>’’ un SIA ‘’</w:t>
      </w:r>
      <w:proofErr w:type="spellStart"/>
      <w:r w:rsidRPr="00A247D4">
        <w:rPr>
          <w:rFonts w:asciiTheme="minorHAnsi" w:eastAsia="Times New Roman" w:hAnsiTheme="minorHAnsi" w:cstheme="minorHAnsi"/>
          <w:kern w:val="28"/>
          <w:lang w:eastAsia="x-none"/>
        </w:rPr>
        <w:t>Hydrox</w:t>
      </w:r>
      <w:proofErr w:type="spellEnd"/>
      <w:r w:rsidRPr="00A247D4">
        <w:rPr>
          <w:rFonts w:asciiTheme="minorHAnsi" w:eastAsia="Times New Roman" w:hAnsiTheme="minorHAnsi" w:cstheme="minorHAnsi"/>
          <w:kern w:val="28"/>
          <w:lang w:eastAsia="x-none"/>
        </w:rPr>
        <w:t xml:space="preserve">’’, kuriem piešķiramas </w:t>
      </w:r>
      <w:r w:rsidRPr="00A247D4">
        <w:rPr>
          <w:rFonts w:asciiTheme="minorHAnsi" w:hAnsiTheme="minorHAnsi" w:cstheme="minorHAnsi"/>
        </w:rPr>
        <w:t>līguma slēgšanas tiesības</w:t>
      </w:r>
      <w:r w:rsidRPr="00A247D4">
        <w:rPr>
          <w:rFonts w:asciiTheme="minorHAnsi" w:eastAsia="Times New Roman" w:hAnsiTheme="minorHAnsi" w:cstheme="minorHAnsi"/>
          <w:kern w:val="28"/>
          <w:lang w:eastAsia="x-none"/>
        </w:rPr>
        <w:t xml:space="preserve"> atklātā konkursā, uz piedāvājuma iesniegšanas pēdējo dienu (2026. gada 17. augustu, </w:t>
      </w:r>
      <w:r w:rsidRPr="00A247D4">
        <w:rPr>
          <w:rFonts w:asciiTheme="minorHAnsi" w:hAnsiTheme="minorHAnsi" w:cstheme="minorHAnsi"/>
          <w:bCs/>
        </w:rPr>
        <w:t>izziņas pieprasījuma ID 0115-25-08-26</w:t>
      </w:r>
      <w:r w:rsidRPr="00A247D4">
        <w:rPr>
          <w:rFonts w:asciiTheme="minorHAnsi" w:eastAsia="Times New Roman" w:hAnsiTheme="minorHAnsi" w:cstheme="minorHAnsi"/>
          <w:kern w:val="28"/>
          <w:lang w:eastAsia="x-none"/>
        </w:rPr>
        <w:t xml:space="preserve">) un lēmuma pieņemšanas dienu </w:t>
      </w:r>
      <w:r w:rsidRPr="00A247D4">
        <w:rPr>
          <w:rFonts w:asciiTheme="minorHAnsi" w:hAnsiTheme="minorHAnsi" w:cstheme="minorHAnsi"/>
          <w:bCs/>
        </w:rPr>
        <w:t>par iespējamu līguma slēgšanas tiesību piešķiršanu</w:t>
      </w:r>
      <w:r w:rsidRPr="00A247D4">
        <w:rPr>
          <w:rFonts w:asciiTheme="minorHAnsi" w:eastAsia="Times New Roman" w:hAnsiTheme="minorHAnsi" w:cstheme="minorHAnsi"/>
          <w:kern w:val="28"/>
          <w:lang w:eastAsia="x-none"/>
        </w:rPr>
        <w:t xml:space="preserve"> (2026. </w:t>
      </w:r>
      <w:r w:rsidRPr="00A247D4">
        <w:rPr>
          <w:rFonts w:asciiTheme="minorHAnsi" w:eastAsia="Times New Roman" w:hAnsiTheme="minorHAnsi" w:cstheme="minorHAnsi"/>
          <w:kern w:val="28"/>
          <w:lang w:eastAsia="x-none"/>
        </w:rPr>
        <w:lastRenderedPageBreak/>
        <w:t xml:space="preserve">gada 25. augustu, </w:t>
      </w:r>
      <w:r w:rsidRPr="00A247D4">
        <w:rPr>
          <w:rFonts w:asciiTheme="minorHAnsi" w:hAnsiTheme="minorHAnsi" w:cstheme="minorHAnsi"/>
          <w:bCs/>
        </w:rPr>
        <w:t>izziņas pieprasījuma ID 0116-25-08-26</w:t>
      </w:r>
      <w:r w:rsidRPr="00A247D4">
        <w:rPr>
          <w:rFonts w:asciiTheme="minorHAnsi" w:eastAsia="Times New Roman" w:hAnsiTheme="minorHAnsi" w:cstheme="minorHAnsi"/>
          <w:kern w:val="28"/>
          <w:lang w:eastAsia="x-none"/>
        </w:rPr>
        <w:t>), ne</w:t>
      </w:r>
      <w:r w:rsidRPr="00A247D4">
        <w:rPr>
          <w:rFonts w:asciiTheme="minorHAnsi" w:hAnsiTheme="minorHAnsi" w:cstheme="minorHAnsi"/>
        </w:rPr>
        <w:t>attiecas Publisko iepirkumu likuma 42.</w:t>
      </w:r>
      <w:r w:rsidRPr="00A247D4">
        <w:rPr>
          <w:rFonts w:asciiTheme="minorHAnsi" w:hAnsiTheme="minorHAnsi" w:cstheme="minorHAnsi"/>
          <w:vertAlign w:val="superscript"/>
        </w:rPr>
        <w:t xml:space="preserve"> </w:t>
      </w:r>
      <w:r w:rsidRPr="00A247D4">
        <w:rPr>
          <w:rFonts w:asciiTheme="minorHAnsi" w:hAnsiTheme="minorHAnsi" w:cstheme="minorHAnsi"/>
        </w:rPr>
        <w:t>panta otrās daļas 1., 2., 3., 4., 5. un 6. noteiktie izslēgšanas gadījumi.</w:t>
      </w:r>
    </w:p>
    <w:p w14:paraId="245CFDAE" w14:textId="77777777" w:rsidR="005B22E0" w:rsidRPr="00394AD9" w:rsidRDefault="005B22E0" w:rsidP="00A247D4">
      <w:pPr>
        <w:spacing w:after="0" w:line="240" w:lineRule="auto"/>
        <w:ind w:left="342"/>
        <w:jc w:val="both"/>
        <w:outlineLvl w:val="0"/>
        <w:rPr>
          <w:rFonts w:asciiTheme="minorHAnsi" w:hAnsiTheme="minorHAnsi" w:cstheme="minorHAnsi"/>
          <w:bCs/>
        </w:rPr>
      </w:pPr>
      <w:r w:rsidRPr="00394AD9">
        <w:rPr>
          <w:rFonts w:asciiTheme="minorHAnsi" w:eastAsia="Times New Roman" w:hAnsiTheme="minorHAnsi" w:cstheme="minorHAnsi"/>
          <w:kern w:val="28"/>
          <w:lang w:eastAsia="x-none"/>
        </w:rPr>
        <w:t>Izmantojot Latvijas Republikas Ministru kabineta noteikto informācijas sistēmu, Latvijas Republikas Ministru kabineta noteiktajā kārtībā, n</w:t>
      </w:r>
      <w:r w:rsidRPr="00394AD9">
        <w:rPr>
          <w:rFonts w:asciiTheme="minorHAnsi" w:hAnsiTheme="minorHAnsi" w:cstheme="minorHAnsi"/>
        </w:rPr>
        <w:t xml:space="preserve">av konstatēts, ka </w:t>
      </w:r>
      <w:r w:rsidRPr="00394AD9">
        <w:rPr>
          <w:rFonts w:asciiTheme="minorHAnsi" w:eastAsia="Times New Roman" w:hAnsiTheme="minorHAnsi" w:cstheme="minorHAnsi"/>
          <w:kern w:val="28"/>
          <w:lang w:eastAsia="x-none"/>
        </w:rPr>
        <w:t>uz pretendent</w:t>
      </w:r>
      <w:r>
        <w:rPr>
          <w:rFonts w:asciiTheme="minorHAnsi" w:eastAsia="Times New Roman" w:hAnsiTheme="minorHAnsi" w:cstheme="minorHAnsi"/>
          <w:kern w:val="28"/>
          <w:lang w:eastAsia="x-none"/>
        </w:rPr>
        <w:t xml:space="preserve">iem </w:t>
      </w:r>
      <w:r w:rsidRPr="00394AD9">
        <w:rPr>
          <w:rFonts w:asciiTheme="minorHAnsi" w:eastAsia="Times New Roman" w:hAnsiTheme="minorHAnsi" w:cstheme="minorHAnsi"/>
          <w:kern w:val="28"/>
          <w:lang w:eastAsia="x-none"/>
        </w:rPr>
        <w:t>SIA ‘’</w:t>
      </w:r>
      <w:proofErr w:type="spellStart"/>
      <w:r>
        <w:rPr>
          <w:rFonts w:asciiTheme="minorHAnsi" w:eastAsia="Times New Roman" w:hAnsiTheme="minorHAnsi" w:cstheme="minorHAnsi"/>
          <w:kern w:val="28"/>
          <w:lang w:eastAsia="x-none"/>
        </w:rPr>
        <w:t>Derox</w:t>
      </w:r>
      <w:proofErr w:type="spellEnd"/>
      <w:r w:rsidRPr="00394AD9">
        <w:rPr>
          <w:rFonts w:asciiTheme="minorHAnsi" w:eastAsia="Times New Roman" w:hAnsiTheme="minorHAnsi" w:cstheme="minorHAnsi"/>
          <w:kern w:val="28"/>
          <w:lang w:eastAsia="x-none"/>
        </w:rPr>
        <w:t>’’</w:t>
      </w:r>
      <w:r>
        <w:rPr>
          <w:rFonts w:asciiTheme="minorHAnsi" w:eastAsia="Times New Roman" w:hAnsiTheme="minorHAnsi" w:cstheme="minorHAnsi"/>
          <w:kern w:val="28"/>
          <w:lang w:eastAsia="x-none"/>
        </w:rPr>
        <w:t xml:space="preserve"> un SIA ‘’</w:t>
      </w:r>
      <w:proofErr w:type="spellStart"/>
      <w:r>
        <w:rPr>
          <w:rFonts w:asciiTheme="minorHAnsi" w:eastAsia="Times New Roman" w:hAnsiTheme="minorHAnsi" w:cstheme="minorHAnsi"/>
          <w:kern w:val="28"/>
          <w:lang w:eastAsia="x-none"/>
        </w:rPr>
        <w:t>Hydrox</w:t>
      </w:r>
      <w:proofErr w:type="spellEnd"/>
      <w:r>
        <w:rPr>
          <w:rFonts w:asciiTheme="minorHAnsi" w:eastAsia="Times New Roman" w:hAnsiTheme="minorHAnsi" w:cstheme="minorHAnsi"/>
          <w:kern w:val="28"/>
          <w:lang w:eastAsia="x-none"/>
        </w:rPr>
        <w:t xml:space="preserve">’’, </w:t>
      </w:r>
      <w:r w:rsidRPr="00394AD9">
        <w:rPr>
          <w:rFonts w:asciiTheme="minorHAnsi" w:eastAsia="Times New Roman" w:hAnsiTheme="minorHAnsi" w:cstheme="minorHAnsi"/>
          <w:kern w:val="28"/>
          <w:lang w:eastAsia="x-none"/>
        </w:rPr>
        <w:t>kur</w:t>
      </w:r>
      <w:r>
        <w:rPr>
          <w:rFonts w:asciiTheme="minorHAnsi" w:eastAsia="Times New Roman" w:hAnsiTheme="minorHAnsi" w:cstheme="minorHAnsi"/>
          <w:kern w:val="28"/>
          <w:lang w:eastAsia="x-none"/>
        </w:rPr>
        <w:t>iem</w:t>
      </w:r>
      <w:r w:rsidRPr="00394AD9">
        <w:rPr>
          <w:rFonts w:asciiTheme="minorHAnsi" w:eastAsia="Times New Roman" w:hAnsiTheme="minorHAnsi" w:cstheme="minorHAnsi"/>
          <w:kern w:val="28"/>
          <w:lang w:eastAsia="x-none"/>
        </w:rPr>
        <w:t xml:space="preserve"> piešķiramas </w:t>
      </w:r>
      <w:r w:rsidRPr="00394AD9">
        <w:rPr>
          <w:rFonts w:asciiTheme="minorHAnsi" w:hAnsiTheme="minorHAnsi" w:cstheme="minorHAnsi"/>
        </w:rPr>
        <w:t>līguma slēgšanas tiesības</w:t>
      </w:r>
      <w:r w:rsidRPr="00394AD9">
        <w:rPr>
          <w:rFonts w:asciiTheme="minorHAnsi" w:eastAsia="Times New Roman" w:hAnsiTheme="minorHAnsi" w:cstheme="minorHAnsi"/>
          <w:kern w:val="28"/>
          <w:lang w:eastAsia="x-none"/>
        </w:rPr>
        <w:t xml:space="preserve"> atklātā konkurs</w:t>
      </w:r>
      <w:r>
        <w:rPr>
          <w:rFonts w:asciiTheme="minorHAnsi" w:eastAsia="Times New Roman" w:hAnsiTheme="minorHAnsi" w:cstheme="minorHAnsi"/>
          <w:kern w:val="28"/>
          <w:lang w:eastAsia="x-none"/>
        </w:rPr>
        <w:t>ā</w:t>
      </w:r>
      <w:r w:rsidRPr="00394AD9">
        <w:rPr>
          <w:rFonts w:asciiTheme="minorHAnsi" w:eastAsia="Times New Roman" w:hAnsiTheme="minorHAnsi" w:cstheme="minorHAnsi"/>
          <w:kern w:val="28"/>
          <w:lang w:eastAsia="x-none"/>
        </w:rPr>
        <w:t>, uz piedāvājuma iesniegšanas pēdējo dienu (202</w:t>
      </w:r>
      <w:r>
        <w:rPr>
          <w:rFonts w:asciiTheme="minorHAnsi" w:eastAsia="Times New Roman" w:hAnsiTheme="minorHAnsi" w:cstheme="minorHAnsi"/>
          <w:kern w:val="28"/>
          <w:lang w:eastAsia="x-none"/>
        </w:rPr>
        <w:t>6</w:t>
      </w:r>
      <w:r w:rsidRPr="00394AD9">
        <w:rPr>
          <w:rFonts w:asciiTheme="minorHAnsi" w:eastAsia="Times New Roman" w:hAnsiTheme="minorHAnsi" w:cstheme="minorHAnsi"/>
          <w:kern w:val="28"/>
          <w:lang w:eastAsia="x-none"/>
        </w:rPr>
        <w:t xml:space="preserve">. gada </w:t>
      </w:r>
      <w:r>
        <w:rPr>
          <w:rFonts w:asciiTheme="minorHAnsi" w:eastAsia="Times New Roman" w:hAnsiTheme="minorHAnsi" w:cstheme="minorHAnsi"/>
          <w:kern w:val="28"/>
          <w:lang w:eastAsia="x-none"/>
        </w:rPr>
        <w:t>17. augustu</w:t>
      </w:r>
      <w:r w:rsidRPr="00394AD9">
        <w:rPr>
          <w:rFonts w:asciiTheme="minorHAnsi" w:eastAsia="Times New Roman" w:hAnsiTheme="minorHAnsi" w:cstheme="minorHAnsi"/>
          <w:kern w:val="28"/>
          <w:lang w:eastAsia="x-none"/>
        </w:rPr>
        <w:t xml:space="preserve">, </w:t>
      </w:r>
      <w:r w:rsidRPr="00394AD9">
        <w:rPr>
          <w:rFonts w:asciiTheme="minorHAnsi" w:hAnsiTheme="minorHAnsi" w:cstheme="minorHAnsi"/>
          <w:bCs/>
        </w:rPr>
        <w:t>izziņas pieprasījuma</w:t>
      </w:r>
      <w:r>
        <w:rPr>
          <w:rFonts w:asciiTheme="minorHAnsi" w:hAnsiTheme="minorHAnsi" w:cstheme="minorHAnsi"/>
          <w:bCs/>
        </w:rPr>
        <w:t xml:space="preserve"> ID 0115-25-08-26</w:t>
      </w:r>
      <w:r w:rsidRPr="00394AD9">
        <w:rPr>
          <w:rFonts w:asciiTheme="minorHAnsi" w:eastAsia="Times New Roman" w:hAnsiTheme="minorHAnsi" w:cstheme="minorHAnsi"/>
          <w:kern w:val="28"/>
          <w:lang w:eastAsia="x-none"/>
        </w:rPr>
        <w:t xml:space="preserve">) un lēmuma pieņemšanas dienu </w:t>
      </w:r>
      <w:r w:rsidRPr="00394AD9">
        <w:rPr>
          <w:rFonts w:asciiTheme="minorHAnsi" w:hAnsiTheme="minorHAnsi" w:cstheme="minorHAnsi"/>
          <w:bCs/>
        </w:rPr>
        <w:t>par iespējamu līguma slēgšanas tiesību piešķiršanu</w:t>
      </w:r>
      <w:r w:rsidRPr="00394AD9">
        <w:rPr>
          <w:rFonts w:asciiTheme="minorHAnsi" w:eastAsia="Times New Roman" w:hAnsiTheme="minorHAnsi" w:cstheme="minorHAnsi"/>
          <w:kern w:val="28"/>
          <w:lang w:eastAsia="x-none"/>
        </w:rPr>
        <w:t xml:space="preserve"> (202</w:t>
      </w:r>
      <w:r>
        <w:rPr>
          <w:rFonts w:asciiTheme="minorHAnsi" w:eastAsia="Times New Roman" w:hAnsiTheme="minorHAnsi" w:cstheme="minorHAnsi"/>
          <w:kern w:val="28"/>
          <w:lang w:eastAsia="x-none"/>
        </w:rPr>
        <w:t>6</w:t>
      </w:r>
      <w:r w:rsidRPr="00394AD9">
        <w:rPr>
          <w:rFonts w:asciiTheme="minorHAnsi" w:eastAsia="Times New Roman" w:hAnsiTheme="minorHAnsi" w:cstheme="minorHAnsi"/>
          <w:kern w:val="28"/>
          <w:lang w:eastAsia="x-none"/>
        </w:rPr>
        <w:t>. gada</w:t>
      </w:r>
      <w:r>
        <w:rPr>
          <w:rFonts w:asciiTheme="minorHAnsi" w:eastAsia="Times New Roman" w:hAnsiTheme="minorHAnsi" w:cstheme="minorHAnsi"/>
          <w:kern w:val="28"/>
          <w:lang w:eastAsia="x-none"/>
        </w:rPr>
        <w:t xml:space="preserve"> 25. augustu</w:t>
      </w:r>
      <w:r w:rsidRPr="00394AD9">
        <w:rPr>
          <w:rFonts w:asciiTheme="minorHAnsi" w:eastAsia="Times New Roman" w:hAnsiTheme="minorHAnsi" w:cstheme="minorHAnsi"/>
          <w:kern w:val="28"/>
          <w:lang w:eastAsia="x-none"/>
        </w:rPr>
        <w:t xml:space="preserve">, </w:t>
      </w:r>
      <w:r w:rsidRPr="00394AD9">
        <w:rPr>
          <w:rFonts w:asciiTheme="minorHAnsi" w:hAnsiTheme="minorHAnsi" w:cstheme="minorHAnsi"/>
          <w:bCs/>
        </w:rPr>
        <w:t>izziņas pieprasījuma</w:t>
      </w:r>
      <w:r>
        <w:rPr>
          <w:rFonts w:asciiTheme="minorHAnsi" w:hAnsiTheme="minorHAnsi" w:cstheme="minorHAnsi"/>
          <w:bCs/>
        </w:rPr>
        <w:t xml:space="preserve"> ID 0116-25-08-26</w:t>
      </w:r>
      <w:r w:rsidRPr="002C6A25">
        <w:rPr>
          <w:rFonts w:asciiTheme="minorHAnsi" w:eastAsia="Times New Roman" w:hAnsiTheme="minorHAnsi" w:cstheme="minorHAnsi"/>
          <w:kern w:val="28"/>
          <w:lang w:eastAsia="x-none"/>
        </w:rPr>
        <w:t>)</w:t>
      </w:r>
      <w:r w:rsidRPr="00394AD9">
        <w:rPr>
          <w:rFonts w:asciiTheme="minorHAnsi" w:eastAsia="Times New Roman" w:hAnsiTheme="minorHAnsi" w:cstheme="minorHAnsi"/>
          <w:kern w:val="28"/>
          <w:lang w:eastAsia="x-none"/>
        </w:rPr>
        <w:t xml:space="preserve">, </w:t>
      </w:r>
      <w:r w:rsidRPr="00394AD9">
        <w:rPr>
          <w:rFonts w:asciiTheme="minorHAnsi" w:hAnsiTheme="minorHAnsi" w:cstheme="minorHAnsi"/>
          <w:color w:val="000000"/>
        </w:rPr>
        <w:t>ir attiecināmi Publisko iepirkumu likuma 42. panta otrās daļas 7.,</w:t>
      </w:r>
      <w:r w:rsidRPr="00394AD9">
        <w:rPr>
          <w:rFonts w:asciiTheme="minorHAnsi" w:hAnsiTheme="minorHAnsi" w:cstheme="minorHAnsi"/>
        </w:rPr>
        <w:t xml:space="preserve"> 10., 12., 13. un 14. punktā noteiktie izslēgšanas gadījumi. Pasūtītāja rīcībā nav informācijas, ka uz </w:t>
      </w:r>
      <w:r w:rsidRPr="00394AD9">
        <w:rPr>
          <w:rFonts w:asciiTheme="minorHAnsi" w:eastAsia="Times New Roman" w:hAnsiTheme="minorHAnsi" w:cstheme="minorHAnsi"/>
          <w:kern w:val="28"/>
          <w:lang w:eastAsia="x-none"/>
        </w:rPr>
        <w:t>pretendent</w:t>
      </w:r>
      <w:r>
        <w:rPr>
          <w:rFonts w:asciiTheme="minorHAnsi" w:eastAsia="Times New Roman" w:hAnsiTheme="minorHAnsi" w:cstheme="minorHAnsi"/>
          <w:kern w:val="28"/>
          <w:lang w:eastAsia="x-none"/>
        </w:rPr>
        <w:t xml:space="preserve">u </w:t>
      </w:r>
      <w:r w:rsidRPr="00394AD9">
        <w:rPr>
          <w:rFonts w:asciiTheme="minorHAnsi" w:eastAsia="Times New Roman" w:hAnsiTheme="minorHAnsi" w:cstheme="minorHAnsi"/>
          <w:kern w:val="28"/>
          <w:lang w:eastAsia="x-none"/>
        </w:rPr>
        <w:t>SIA ‘’</w:t>
      </w:r>
      <w:proofErr w:type="spellStart"/>
      <w:r>
        <w:rPr>
          <w:rFonts w:asciiTheme="minorHAnsi" w:eastAsia="Times New Roman" w:hAnsiTheme="minorHAnsi" w:cstheme="minorHAnsi"/>
          <w:kern w:val="28"/>
          <w:lang w:eastAsia="x-none"/>
        </w:rPr>
        <w:t>Derox</w:t>
      </w:r>
      <w:proofErr w:type="spellEnd"/>
      <w:r w:rsidRPr="00394AD9">
        <w:rPr>
          <w:rFonts w:asciiTheme="minorHAnsi" w:eastAsia="Times New Roman" w:hAnsiTheme="minorHAnsi" w:cstheme="minorHAnsi"/>
          <w:kern w:val="28"/>
          <w:lang w:eastAsia="x-none"/>
        </w:rPr>
        <w:t>’’</w:t>
      </w:r>
      <w:r>
        <w:rPr>
          <w:rFonts w:asciiTheme="minorHAnsi" w:eastAsia="Times New Roman" w:hAnsiTheme="minorHAnsi" w:cstheme="minorHAnsi"/>
          <w:kern w:val="28"/>
          <w:lang w:eastAsia="x-none"/>
        </w:rPr>
        <w:t xml:space="preserve"> un SIA ‘’</w:t>
      </w:r>
      <w:proofErr w:type="spellStart"/>
      <w:r>
        <w:rPr>
          <w:rFonts w:asciiTheme="minorHAnsi" w:eastAsia="Times New Roman" w:hAnsiTheme="minorHAnsi" w:cstheme="minorHAnsi"/>
          <w:kern w:val="28"/>
          <w:lang w:eastAsia="x-none"/>
        </w:rPr>
        <w:t>Hydrox</w:t>
      </w:r>
      <w:proofErr w:type="spellEnd"/>
      <w:r>
        <w:rPr>
          <w:rFonts w:asciiTheme="minorHAnsi" w:eastAsia="Times New Roman" w:hAnsiTheme="minorHAnsi" w:cstheme="minorHAnsi"/>
          <w:kern w:val="28"/>
          <w:lang w:eastAsia="x-none"/>
        </w:rPr>
        <w:t xml:space="preserve">’’ </w:t>
      </w:r>
      <w:r w:rsidRPr="00394AD9">
        <w:rPr>
          <w:rFonts w:asciiTheme="minorHAnsi" w:hAnsiTheme="minorHAnsi" w:cstheme="minorHAnsi"/>
        </w:rPr>
        <w:t>dalībniek</w:t>
      </w:r>
      <w:r>
        <w:rPr>
          <w:rFonts w:asciiTheme="minorHAnsi" w:hAnsiTheme="minorHAnsi" w:cstheme="minorHAnsi"/>
        </w:rPr>
        <w:t xml:space="preserve">iem </w:t>
      </w:r>
      <w:r w:rsidRPr="00394AD9">
        <w:rPr>
          <w:rFonts w:asciiTheme="minorHAnsi" w:hAnsiTheme="minorHAnsi" w:cstheme="minorHAnsi"/>
        </w:rPr>
        <w:t>ir attiecināms Publisko iepirkuma likuma 42.panta otrās daļas 10. punktā noteiktais izslēgšanas gadījums.</w:t>
      </w:r>
    </w:p>
    <w:p w14:paraId="1E7CB037" w14:textId="77777777" w:rsidR="005B22E0" w:rsidRPr="00394AD9" w:rsidRDefault="005B22E0" w:rsidP="00A247D4">
      <w:pPr>
        <w:spacing w:after="0" w:line="240" w:lineRule="auto"/>
        <w:ind w:left="342"/>
        <w:jc w:val="both"/>
        <w:outlineLvl w:val="0"/>
        <w:rPr>
          <w:rFonts w:asciiTheme="minorHAnsi" w:hAnsiTheme="minorHAnsi" w:cstheme="minorHAnsi"/>
          <w:bCs/>
        </w:rPr>
      </w:pPr>
      <w:r w:rsidRPr="00394AD9">
        <w:rPr>
          <w:rFonts w:asciiTheme="minorHAnsi" w:eastAsia="Times New Roman" w:hAnsiTheme="minorHAnsi" w:cstheme="minorHAnsi"/>
          <w:kern w:val="28"/>
          <w:lang w:eastAsia="x-none"/>
        </w:rPr>
        <w:t>Izmantojot Latvijas Republikas Ministru kabineta noteikto informācijas sistēmu, Latvijas Republikas Ministru kabineta noteiktajā kārtībā, ir iegūta informācija, ka uz pretendent</w:t>
      </w:r>
      <w:r>
        <w:rPr>
          <w:rFonts w:asciiTheme="minorHAnsi" w:eastAsia="Times New Roman" w:hAnsiTheme="minorHAnsi" w:cstheme="minorHAnsi"/>
          <w:kern w:val="28"/>
          <w:lang w:eastAsia="x-none"/>
        </w:rPr>
        <w:t xml:space="preserve">iem </w:t>
      </w:r>
      <w:r w:rsidRPr="00394AD9">
        <w:rPr>
          <w:rFonts w:asciiTheme="minorHAnsi" w:eastAsia="Times New Roman" w:hAnsiTheme="minorHAnsi" w:cstheme="minorHAnsi"/>
          <w:kern w:val="28"/>
          <w:lang w:eastAsia="x-none"/>
        </w:rPr>
        <w:t>SIA ‘’</w:t>
      </w:r>
      <w:proofErr w:type="spellStart"/>
      <w:r>
        <w:rPr>
          <w:rFonts w:asciiTheme="minorHAnsi" w:eastAsia="Times New Roman" w:hAnsiTheme="minorHAnsi" w:cstheme="minorHAnsi"/>
          <w:kern w:val="28"/>
          <w:lang w:eastAsia="x-none"/>
        </w:rPr>
        <w:t>Derox</w:t>
      </w:r>
      <w:proofErr w:type="spellEnd"/>
      <w:r w:rsidRPr="00394AD9">
        <w:rPr>
          <w:rFonts w:asciiTheme="minorHAnsi" w:eastAsia="Times New Roman" w:hAnsiTheme="minorHAnsi" w:cstheme="minorHAnsi"/>
          <w:kern w:val="28"/>
          <w:lang w:eastAsia="x-none"/>
        </w:rPr>
        <w:t>’’</w:t>
      </w:r>
      <w:r>
        <w:rPr>
          <w:rFonts w:asciiTheme="minorHAnsi" w:eastAsia="Times New Roman" w:hAnsiTheme="minorHAnsi" w:cstheme="minorHAnsi"/>
          <w:kern w:val="28"/>
          <w:lang w:eastAsia="x-none"/>
        </w:rPr>
        <w:t xml:space="preserve"> un SIA ‘’</w:t>
      </w:r>
      <w:proofErr w:type="spellStart"/>
      <w:r>
        <w:rPr>
          <w:rFonts w:asciiTheme="minorHAnsi" w:eastAsia="Times New Roman" w:hAnsiTheme="minorHAnsi" w:cstheme="minorHAnsi"/>
          <w:kern w:val="28"/>
          <w:lang w:eastAsia="x-none"/>
        </w:rPr>
        <w:t>Hydrox</w:t>
      </w:r>
      <w:proofErr w:type="spellEnd"/>
      <w:r>
        <w:rPr>
          <w:rFonts w:asciiTheme="minorHAnsi" w:eastAsia="Times New Roman" w:hAnsiTheme="minorHAnsi" w:cstheme="minorHAnsi"/>
          <w:kern w:val="28"/>
          <w:lang w:eastAsia="x-none"/>
        </w:rPr>
        <w:t>’’</w:t>
      </w:r>
      <w:r w:rsidRPr="00394AD9">
        <w:rPr>
          <w:rFonts w:asciiTheme="minorHAnsi" w:eastAsia="Times New Roman" w:hAnsiTheme="minorHAnsi" w:cstheme="minorHAnsi"/>
          <w:kern w:val="28"/>
          <w:lang w:eastAsia="x-none"/>
        </w:rPr>
        <w:t>, kur</w:t>
      </w:r>
      <w:r>
        <w:rPr>
          <w:rFonts w:asciiTheme="minorHAnsi" w:eastAsia="Times New Roman" w:hAnsiTheme="minorHAnsi" w:cstheme="minorHAnsi"/>
          <w:kern w:val="28"/>
          <w:lang w:eastAsia="x-none"/>
        </w:rPr>
        <w:t>iem</w:t>
      </w:r>
      <w:r w:rsidRPr="00394AD9">
        <w:rPr>
          <w:rFonts w:asciiTheme="minorHAnsi" w:eastAsia="Times New Roman" w:hAnsiTheme="minorHAnsi" w:cstheme="minorHAnsi"/>
          <w:kern w:val="28"/>
          <w:lang w:eastAsia="x-none"/>
        </w:rPr>
        <w:t xml:space="preserve"> būtu piešķiramas </w:t>
      </w:r>
      <w:r w:rsidRPr="00394AD9">
        <w:rPr>
          <w:rFonts w:asciiTheme="minorHAnsi" w:hAnsiTheme="minorHAnsi" w:cstheme="minorHAnsi"/>
        </w:rPr>
        <w:t>līguma slēgšanas tiesības</w:t>
      </w:r>
      <w:r w:rsidRPr="00394AD9">
        <w:rPr>
          <w:rFonts w:asciiTheme="minorHAnsi" w:eastAsia="Times New Roman" w:hAnsiTheme="minorHAnsi" w:cstheme="minorHAnsi"/>
          <w:kern w:val="28"/>
          <w:lang w:eastAsia="x-none"/>
        </w:rPr>
        <w:t xml:space="preserve"> atklātā konkurs</w:t>
      </w:r>
      <w:r>
        <w:rPr>
          <w:rFonts w:asciiTheme="minorHAnsi" w:eastAsia="Times New Roman" w:hAnsiTheme="minorHAnsi" w:cstheme="minorHAnsi"/>
          <w:kern w:val="28"/>
          <w:lang w:eastAsia="x-none"/>
        </w:rPr>
        <w:t>ā</w:t>
      </w:r>
      <w:r w:rsidRPr="00394AD9">
        <w:rPr>
          <w:rFonts w:asciiTheme="minorHAnsi" w:eastAsia="Times New Roman" w:hAnsiTheme="minorHAnsi" w:cstheme="minorHAnsi"/>
          <w:kern w:val="28"/>
          <w:lang w:eastAsia="x-none"/>
        </w:rPr>
        <w:t>, uz piedāvājuma iesniegšanas pēdējo dienu (202</w:t>
      </w:r>
      <w:r>
        <w:rPr>
          <w:rFonts w:asciiTheme="minorHAnsi" w:eastAsia="Times New Roman" w:hAnsiTheme="minorHAnsi" w:cstheme="minorHAnsi"/>
          <w:kern w:val="28"/>
          <w:lang w:eastAsia="x-none"/>
        </w:rPr>
        <w:t>6</w:t>
      </w:r>
      <w:r w:rsidRPr="00394AD9">
        <w:rPr>
          <w:rFonts w:asciiTheme="minorHAnsi" w:eastAsia="Times New Roman" w:hAnsiTheme="minorHAnsi" w:cstheme="minorHAnsi"/>
          <w:kern w:val="28"/>
          <w:lang w:eastAsia="x-none"/>
        </w:rPr>
        <w:t xml:space="preserve">. gada </w:t>
      </w:r>
      <w:r>
        <w:rPr>
          <w:rFonts w:asciiTheme="minorHAnsi" w:eastAsia="Times New Roman" w:hAnsiTheme="minorHAnsi" w:cstheme="minorHAnsi"/>
          <w:kern w:val="28"/>
          <w:lang w:eastAsia="x-none"/>
        </w:rPr>
        <w:t>17. augustu</w:t>
      </w:r>
      <w:r w:rsidRPr="00394AD9">
        <w:rPr>
          <w:rFonts w:asciiTheme="minorHAnsi" w:eastAsia="Times New Roman" w:hAnsiTheme="minorHAnsi" w:cstheme="minorHAnsi"/>
          <w:kern w:val="28"/>
          <w:lang w:eastAsia="x-none"/>
        </w:rPr>
        <w:t xml:space="preserve">, </w:t>
      </w:r>
      <w:r w:rsidRPr="00394AD9">
        <w:rPr>
          <w:rFonts w:asciiTheme="minorHAnsi" w:hAnsiTheme="minorHAnsi" w:cstheme="minorHAnsi"/>
          <w:bCs/>
        </w:rPr>
        <w:t>izziņas pieprasījuma</w:t>
      </w:r>
      <w:r>
        <w:rPr>
          <w:rFonts w:asciiTheme="minorHAnsi" w:hAnsiTheme="minorHAnsi" w:cstheme="minorHAnsi"/>
          <w:bCs/>
        </w:rPr>
        <w:t xml:space="preserve"> ID 0115-25-08-26</w:t>
      </w:r>
      <w:r w:rsidRPr="00394AD9">
        <w:rPr>
          <w:rFonts w:asciiTheme="minorHAnsi" w:eastAsia="Times New Roman" w:hAnsiTheme="minorHAnsi" w:cstheme="minorHAnsi"/>
          <w:kern w:val="28"/>
          <w:lang w:eastAsia="x-none"/>
        </w:rPr>
        <w:t xml:space="preserve">) un lēmuma pieņemšanas dienu </w:t>
      </w:r>
      <w:r w:rsidRPr="00394AD9">
        <w:rPr>
          <w:rFonts w:asciiTheme="minorHAnsi" w:hAnsiTheme="minorHAnsi" w:cstheme="minorHAnsi"/>
          <w:bCs/>
        </w:rPr>
        <w:t>par iespējamu līguma slēgšanas tiesību piešķiršanu</w:t>
      </w:r>
      <w:r w:rsidRPr="00394AD9">
        <w:rPr>
          <w:rFonts w:asciiTheme="minorHAnsi" w:eastAsia="Times New Roman" w:hAnsiTheme="minorHAnsi" w:cstheme="minorHAnsi"/>
          <w:kern w:val="28"/>
          <w:lang w:eastAsia="x-none"/>
        </w:rPr>
        <w:t xml:space="preserve"> (202</w:t>
      </w:r>
      <w:r>
        <w:rPr>
          <w:rFonts w:asciiTheme="minorHAnsi" w:eastAsia="Times New Roman" w:hAnsiTheme="minorHAnsi" w:cstheme="minorHAnsi"/>
          <w:kern w:val="28"/>
          <w:lang w:eastAsia="x-none"/>
        </w:rPr>
        <w:t>6</w:t>
      </w:r>
      <w:r w:rsidRPr="00394AD9">
        <w:rPr>
          <w:rFonts w:asciiTheme="minorHAnsi" w:eastAsia="Times New Roman" w:hAnsiTheme="minorHAnsi" w:cstheme="minorHAnsi"/>
          <w:kern w:val="28"/>
          <w:lang w:eastAsia="x-none"/>
        </w:rPr>
        <w:t>. gada</w:t>
      </w:r>
      <w:r>
        <w:rPr>
          <w:rFonts w:asciiTheme="minorHAnsi" w:eastAsia="Times New Roman" w:hAnsiTheme="minorHAnsi" w:cstheme="minorHAnsi"/>
          <w:kern w:val="28"/>
          <w:lang w:eastAsia="x-none"/>
        </w:rPr>
        <w:t xml:space="preserve"> 25. augustu</w:t>
      </w:r>
      <w:r w:rsidRPr="00394AD9">
        <w:rPr>
          <w:rFonts w:asciiTheme="minorHAnsi" w:eastAsia="Times New Roman" w:hAnsiTheme="minorHAnsi" w:cstheme="minorHAnsi"/>
          <w:kern w:val="28"/>
          <w:lang w:eastAsia="x-none"/>
        </w:rPr>
        <w:t xml:space="preserve">, </w:t>
      </w:r>
      <w:r w:rsidRPr="00394AD9">
        <w:rPr>
          <w:rFonts w:asciiTheme="minorHAnsi" w:hAnsiTheme="minorHAnsi" w:cstheme="minorHAnsi"/>
          <w:bCs/>
        </w:rPr>
        <w:t>izziņas pieprasījuma</w:t>
      </w:r>
      <w:r>
        <w:rPr>
          <w:rFonts w:asciiTheme="minorHAnsi" w:hAnsiTheme="minorHAnsi" w:cstheme="minorHAnsi"/>
          <w:bCs/>
        </w:rPr>
        <w:t xml:space="preserve"> ID 0116-25-08-26</w:t>
      </w:r>
      <w:r w:rsidRPr="002C6A25">
        <w:rPr>
          <w:rFonts w:asciiTheme="minorHAnsi" w:eastAsia="Times New Roman" w:hAnsiTheme="minorHAnsi" w:cstheme="minorHAnsi"/>
          <w:kern w:val="28"/>
          <w:lang w:eastAsia="x-none"/>
        </w:rPr>
        <w:t>)</w:t>
      </w:r>
      <w:r w:rsidRPr="00394AD9">
        <w:rPr>
          <w:rFonts w:asciiTheme="minorHAnsi" w:eastAsia="Times New Roman" w:hAnsiTheme="minorHAnsi" w:cstheme="minorHAnsi"/>
          <w:kern w:val="28"/>
          <w:lang w:eastAsia="x-none"/>
        </w:rPr>
        <w:t xml:space="preserve">, </w:t>
      </w:r>
      <w:r>
        <w:rPr>
          <w:rFonts w:asciiTheme="minorHAnsi" w:eastAsia="Times New Roman" w:hAnsiTheme="minorHAnsi" w:cstheme="minorHAnsi"/>
          <w:kern w:val="28"/>
          <w:lang w:eastAsia="x-none"/>
        </w:rPr>
        <w:t xml:space="preserve">valdi </w:t>
      </w:r>
      <w:r w:rsidRPr="00394AD9">
        <w:rPr>
          <w:rFonts w:asciiTheme="minorHAnsi" w:eastAsia="Times New Roman" w:hAnsiTheme="minorHAnsi" w:cstheme="minorHAnsi"/>
          <w:kern w:val="28"/>
          <w:lang w:eastAsia="x-none"/>
        </w:rPr>
        <w:t>neattiecas Publisko iepirkumu likuma 42.</w:t>
      </w:r>
      <w:r w:rsidRPr="00394AD9">
        <w:rPr>
          <w:rFonts w:asciiTheme="minorHAnsi" w:eastAsia="Times New Roman" w:hAnsiTheme="minorHAnsi" w:cstheme="minorHAnsi"/>
          <w:kern w:val="28"/>
          <w:vertAlign w:val="superscript"/>
          <w:lang w:eastAsia="x-none"/>
        </w:rPr>
        <w:t xml:space="preserve"> </w:t>
      </w:r>
      <w:r w:rsidRPr="00394AD9">
        <w:rPr>
          <w:rFonts w:asciiTheme="minorHAnsi" w:eastAsia="Times New Roman" w:hAnsiTheme="minorHAnsi" w:cstheme="minorHAnsi"/>
          <w:kern w:val="28"/>
          <w:lang w:eastAsia="x-none"/>
        </w:rPr>
        <w:t>panta otrās daļas 1. punktā noteiktais izslēgšanas gadījums.</w:t>
      </w:r>
    </w:p>
    <w:p w14:paraId="3080E3B5" w14:textId="77777777" w:rsidR="005B22E0" w:rsidRDefault="005B22E0" w:rsidP="00A247D4">
      <w:pPr>
        <w:spacing w:after="0" w:line="240" w:lineRule="auto"/>
        <w:ind w:left="342"/>
        <w:jc w:val="both"/>
        <w:outlineLvl w:val="0"/>
        <w:rPr>
          <w:rFonts w:asciiTheme="minorHAnsi" w:hAnsiTheme="minorHAnsi" w:cstheme="minorHAnsi"/>
        </w:rPr>
      </w:pPr>
      <w:r w:rsidRPr="00394AD9">
        <w:rPr>
          <w:rFonts w:asciiTheme="minorHAnsi" w:hAnsiTheme="minorHAnsi" w:cstheme="minorHAnsi"/>
        </w:rPr>
        <w:t xml:space="preserve">Komisija nekonstatē Publisko iepirkumu likuma 42. panta otrās daļas 11. punktā noteikto izslēgšanas gadījumu attiecībā uz </w:t>
      </w:r>
      <w:r w:rsidRPr="00394AD9">
        <w:rPr>
          <w:rFonts w:asciiTheme="minorHAnsi" w:eastAsia="Times New Roman" w:hAnsiTheme="minorHAnsi" w:cstheme="minorHAnsi"/>
          <w:kern w:val="28"/>
          <w:lang w:eastAsia="x-none"/>
        </w:rPr>
        <w:t>pretendent</w:t>
      </w:r>
      <w:r>
        <w:rPr>
          <w:rFonts w:asciiTheme="minorHAnsi" w:eastAsia="Times New Roman" w:hAnsiTheme="minorHAnsi" w:cstheme="minorHAnsi"/>
          <w:kern w:val="28"/>
          <w:lang w:eastAsia="x-none"/>
        </w:rPr>
        <w:t xml:space="preserve">iem </w:t>
      </w:r>
      <w:r w:rsidRPr="00394AD9">
        <w:rPr>
          <w:rFonts w:asciiTheme="minorHAnsi" w:eastAsia="Times New Roman" w:hAnsiTheme="minorHAnsi" w:cstheme="minorHAnsi"/>
          <w:kern w:val="28"/>
          <w:lang w:eastAsia="x-none"/>
        </w:rPr>
        <w:t>SIA ‘’</w:t>
      </w:r>
      <w:proofErr w:type="spellStart"/>
      <w:r>
        <w:rPr>
          <w:rFonts w:asciiTheme="minorHAnsi" w:eastAsia="Times New Roman" w:hAnsiTheme="minorHAnsi" w:cstheme="minorHAnsi"/>
          <w:kern w:val="28"/>
          <w:lang w:eastAsia="x-none"/>
        </w:rPr>
        <w:t>Derox</w:t>
      </w:r>
      <w:proofErr w:type="spellEnd"/>
      <w:r w:rsidRPr="00394AD9">
        <w:rPr>
          <w:rFonts w:asciiTheme="minorHAnsi" w:eastAsia="Times New Roman" w:hAnsiTheme="minorHAnsi" w:cstheme="minorHAnsi"/>
          <w:kern w:val="28"/>
          <w:lang w:eastAsia="x-none"/>
        </w:rPr>
        <w:t>’’</w:t>
      </w:r>
      <w:r>
        <w:rPr>
          <w:rFonts w:asciiTheme="minorHAnsi" w:eastAsia="Times New Roman" w:hAnsiTheme="minorHAnsi" w:cstheme="minorHAnsi"/>
          <w:kern w:val="28"/>
          <w:lang w:eastAsia="x-none"/>
        </w:rPr>
        <w:t xml:space="preserve"> un SIA ‘’</w:t>
      </w:r>
      <w:proofErr w:type="spellStart"/>
      <w:r>
        <w:rPr>
          <w:rFonts w:asciiTheme="minorHAnsi" w:eastAsia="Times New Roman" w:hAnsiTheme="minorHAnsi" w:cstheme="minorHAnsi"/>
          <w:kern w:val="28"/>
          <w:lang w:eastAsia="x-none"/>
        </w:rPr>
        <w:t>Hydrox</w:t>
      </w:r>
      <w:proofErr w:type="spellEnd"/>
      <w:r>
        <w:rPr>
          <w:rFonts w:asciiTheme="minorHAnsi" w:eastAsia="Times New Roman" w:hAnsiTheme="minorHAnsi" w:cstheme="minorHAnsi"/>
          <w:kern w:val="28"/>
          <w:lang w:eastAsia="x-none"/>
        </w:rPr>
        <w:t>’’,</w:t>
      </w:r>
      <w:r w:rsidRPr="00394AD9">
        <w:rPr>
          <w:rFonts w:asciiTheme="minorHAnsi" w:eastAsia="Times New Roman" w:hAnsiTheme="minorHAnsi" w:cstheme="minorHAnsi"/>
          <w:kern w:val="28"/>
          <w:lang w:eastAsia="x-none"/>
        </w:rPr>
        <w:t xml:space="preserve"> </w:t>
      </w:r>
      <w:r>
        <w:rPr>
          <w:rFonts w:asciiTheme="minorHAnsi" w:eastAsia="Times New Roman" w:hAnsiTheme="minorHAnsi" w:cstheme="minorHAnsi"/>
          <w:kern w:val="28"/>
          <w:lang w:eastAsia="x-none"/>
        </w:rPr>
        <w:t>t</w:t>
      </w:r>
      <w:r w:rsidRPr="00394AD9">
        <w:rPr>
          <w:rFonts w:asciiTheme="minorHAnsi" w:hAnsiTheme="minorHAnsi" w:cstheme="minorHAnsi"/>
        </w:rPr>
        <w:t xml:space="preserve">.i., nav iegūta informācija, ka Komisijas locekļi vai Komisijas sekretāre ir saistīti ar </w:t>
      </w:r>
      <w:r w:rsidRPr="00394AD9">
        <w:rPr>
          <w:rFonts w:asciiTheme="minorHAnsi" w:eastAsia="Times New Roman" w:hAnsiTheme="minorHAnsi" w:cstheme="minorHAnsi"/>
          <w:kern w:val="28"/>
          <w:lang w:eastAsia="x-none"/>
        </w:rPr>
        <w:t>pretendent</w:t>
      </w:r>
      <w:r>
        <w:rPr>
          <w:rFonts w:asciiTheme="minorHAnsi" w:eastAsia="Times New Roman" w:hAnsiTheme="minorHAnsi" w:cstheme="minorHAnsi"/>
          <w:kern w:val="28"/>
          <w:lang w:eastAsia="x-none"/>
        </w:rPr>
        <w:t xml:space="preserve">iem </w:t>
      </w:r>
      <w:r w:rsidRPr="00394AD9">
        <w:rPr>
          <w:rFonts w:asciiTheme="minorHAnsi" w:hAnsiTheme="minorHAnsi" w:cstheme="minorHAnsi"/>
        </w:rPr>
        <w:t>Publisko iepirkumu likuma 25. panta pirmās vai otrās daļas izpratnē, vai ir ieinteresēti pretendenta izvēlē.</w:t>
      </w:r>
    </w:p>
    <w:p w14:paraId="5BAC534B" w14:textId="1F72C792" w:rsidR="005B22E0" w:rsidRPr="005854A2" w:rsidRDefault="005B22E0" w:rsidP="00A247D4">
      <w:pPr>
        <w:spacing w:after="0" w:line="240" w:lineRule="auto"/>
        <w:jc w:val="both"/>
        <w:outlineLvl w:val="0"/>
        <w:rPr>
          <w:rFonts w:asciiTheme="minorHAnsi" w:hAnsiTheme="minorHAnsi" w:cstheme="minorHAnsi"/>
          <w:bCs/>
          <w:iCs/>
        </w:rPr>
      </w:pPr>
      <w:r w:rsidRPr="0052719A">
        <w:rPr>
          <w:rFonts w:ascii="Calibri" w:hAnsi="Calibri"/>
          <w:bCs/>
        </w:rPr>
        <w:t>Ņemot vērā iepriekš minēto,</w:t>
      </w:r>
      <w:r>
        <w:rPr>
          <w:rFonts w:ascii="Calibri" w:hAnsi="Calibri"/>
          <w:b/>
        </w:rPr>
        <w:t xml:space="preserve"> </w:t>
      </w:r>
      <w:r w:rsidRPr="005854A2">
        <w:rPr>
          <w:rFonts w:asciiTheme="minorHAnsi" w:hAnsiTheme="minorHAnsi" w:cstheme="minorHAnsi"/>
        </w:rPr>
        <w:t>Komisija konstatē</w:t>
      </w:r>
      <w:r w:rsidR="00A247D4">
        <w:rPr>
          <w:rFonts w:asciiTheme="minorHAnsi" w:hAnsiTheme="minorHAnsi" w:cstheme="minorHAnsi"/>
        </w:rPr>
        <w:t>ja</w:t>
      </w:r>
      <w:r w:rsidRPr="005854A2">
        <w:rPr>
          <w:rFonts w:asciiTheme="minorHAnsi" w:hAnsiTheme="minorHAnsi" w:cstheme="minorHAnsi"/>
        </w:rPr>
        <w:t xml:space="preserve">, ka atklātā konkursā </w:t>
      </w:r>
      <w:r w:rsidRPr="005854A2">
        <w:rPr>
          <w:rFonts w:asciiTheme="minorHAnsi" w:hAnsiTheme="minorHAnsi" w:cstheme="minorHAnsi"/>
          <w:bCs/>
        </w:rPr>
        <w:t xml:space="preserve">iespējams lemt par līguma slēgšanas tiesību piešķiršanu. </w:t>
      </w:r>
    </w:p>
    <w:p w14:paraId="7D045B74" w14:textId="01471D4F" w:rsidR="005B22E0" w:rsidRDefault="00A247D4" w:rsidP="005B22E0">
      <w:pPr>
        <w:spacing w:after="0" w:line="240" w:lineRule="auto"/>
        <w:jc w:val="both"/>
        <w:outlineLvl w:val="0"/>
        <w:rPr>
          <w:rFonts w:asciiTheme="minorHAnsi" w:hAnsiTheme="minorHAnsi" w:cstheme="minorHAnsi"/>
        </w:rPr>
      </w:pPr>
      <w:r>
        <w:rPr>
          <w:rFonts w:asciiTheme="minorHAnsi" w:hAnsiTheme="minorHAnsi" w:cstheme="minorHAnsi"/>
          <w:b/>
          <w:bCs/>
        </w:rPr>
        <w:t xml:space="preserve">2026. gada 25. augustā </w:t>
      </w:r>
      <w:r w:rsidR="005B22E0" w:rsidRPr="009776BA">
        <w:rPr>
          <w:rFonts w:asciiTheme="minorHAnsi" w:hAnsiTheme="minorHAnsi" w:cstheme="minorHAnsi"/>
          <w:b/>
          <w:bCs/>
        </w:rPr>
        <w:t>Komisija nol</w:t>
      </w:r>
      <w:r>
        <w:rPr>
          <w:rFonts w:asciiTheme="minorHAnsi" w:hAnsiTheme="minorHAnsi" w:cstheme="minorHAnsi"/>
          <w:b/>
          <w:bCs/>
        </w:rPr>
        <w:t>ēma</w:t>
      </w:r>
      <w:r w:rsidR="005B22E0" w:rsidRPr="009776BA">
        <w:rPr>
          <w:rFonts w:asciiTheme="minorHAnsi" w:hAnsiTheme="minorHAnsi" w:cstheme="minorHAnsi"/>
          <w:bCs/>
        </w:rPr>
        <w:t>:</w:t>
      </w:r>
      <w:r w:rsidR="005B22E0" w:rsidRPr="009776BA">
        <w:rPr>
          <w:rFonts w:asciiTheme="minorHAnsi" w:hAnsiTheme="minorHAnsi" w:cstheme="minorHAnsi"/>
        </w:rPr>
        <w:t xml:space="preserve"> </w:t>
      </w:r>
      <w:r w:rsidR="005B22E0">
        <w:rPr>
          <w:rFonts w:asciiTheme="minorHAnsi" w:hAnsiTheme="minorHAnsi" w:cstheme="minorHAnsi"/>
        </w:rPr>
        <w:t>p</w:t>
      </w:r>
      <w:r w:rsidR="005B22E0" w:rsidRPr="009776BA">
        <w:rPr>
          <w:rFonts w:asciiTheme="minorHAnsi" w:hAnsiTheme="minorHAnsi" w:cstheme="minorHAnsi"/>
        </w:rPr>
        <w:t>iešķirt līguma slēgšanas tiesības atklātā konkurs</w:t>
      </w:r>
      <w:r w:rsidR="005B22E0">
        <w:rPr>
          <w:rFonts w:asciiTheme="minorHAnsi" w:hAnsiTheme="minorHAnsi" w:cstheme="minorHAnsi"/>
        </w:rPr>
        <w:t xml:space="preserve">ā </w:t>
      </w:r>
      <w:r w:rsidR="005B22E0" w:rsidRPr="009776BA">
        <w:rPr>
          <w:rFonts w:asciiTheme="minorHAnsi" w:hAnsiTheme="minorHAnsi" w:cstheme="minorHAnsi"/>
        </w:rPr>
        <w:t>pretendent</w:t>
      </w:r>
      <w:r w:rsidR="005B22E0">
        <w:rPr>
          <w:rFonts w:asciiTheme="minorHAnsi" w:hAnsiTheme="minorHAnsi" w:cstheme="minorHAnsi"/>
        </w:rPr>
        <w:t>iem</w:t>
      </w:r>
      <w:r w:rsidR="005B22E0" w:rsidRPr="009776BA">
        <w:rPr>
          <w:rFonts w:asciiTheme="minorHAnsi" w:hAnsiTheme="minorHAnsi" w:cstheme="minorHAnsi"/>
        </w:rPr>
        <w:t xml:space="preserve">, </w:t>
      </w:r>
      <w:r w:rsidR="005B22E0" w:rsidRPr="009776BA">
        <w:rPr>
          <w:rFonts w:asciiTheme="minorHAnsi" w:eastAsia="Times New Roman" w:hAnsiTheme="minorHAnsi" w:cstheme="minorHAnsi"/>
        </w:rPr>
        <w:t>kur</w:t>
      </w:r>
      <w:r w:rsidR="005B22E0">
        <w:rPr>
          <w:rFonts w:asciiTheme="minorHAnsi" w:eastAsia="Times New Roman" w:hAnsiTheme="minorHAnsi" w:cstheme="minorHAnsi"/>
        </w:rPr>
        <w:t>i</w:t>
      </w:r>
      <w:r w:rsidR="005B22E0" w:rsidRPr="009776BA">
        <w:rPr>
          <w:rFonts w:asciiTheme="minorHAnsi" w:eastAsia="Times New Roman" w:hAnsiTheme="minorHAnsi" w:cstheme="minorHAnsi"/>
        </w:rPr>
        <w:t xml:space="preserve"> iesniedza saimnieciski visizdevīgāko piedāvājumu, kas atbilst </w:t>
      </w:r>
      <w:r w:rsidR="005B22E0" w:rsidRPr="009776BA">
        <w:rPr>
          <w:rFonts w:asciiTheme="minorHAnsi" w:hAnsiTheme="minorHAnsi" w:cstheme="minorHAnsi"/>
        </w:rPr>
        <w:t xml:space="preserve">atklātā konkursa </w:t>
      </w:r>
      <w:r w:rsidR="005B22E0" w:rsidRPr="009776BA">
        <w:rPr>
          <w:rFonts w:asciiTheme="minorHAnsi" w:eastAsia="Times New Roman" w:hAnsiTheme="minorHAnsi" w:cstheme="minorHAnsi"/>
        </w:rPr>
        <w:t>nolikuma un tā pielikumu prasībām</w:t>
      </w:r>
      <w:r w:rsidR="005B22E0" w:rsidRPr="009776BA">
        <w:rPr>
          <w:rFonts w:asciiTheme="minorHAnsi" w:hAnsiTheme="minorHAnsi" w:cstheme="minorHAnsi"/>
        </w:rPr>
        <w:t>:</w:t>
      </w:r>
    </w:p>
    <w:p w14:paraId="2B3570F8" w14:textId="77777777" w:rsidR="005B22E0" w:rsidRDefault="005B22E0" w:rsidP="005B22E0">
      <w:pPr>
        <w:spacing w:after="0" w:line="240" w:lineRule="auto"/>
        <w:jc w:val="both"/>
        <w:outlineLvl w:val="0"/>
        <w:rPr>
          <w:rFonts w:asciiTheme="minorHAnsi" w:hAnsiTheme="minorHAnsi" w:cstheme="minorHAnsi"/>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067"/>
        <w:gridCol w:w="2401"/>
        <w:gridCol w:w="1365"/>
        <w:gridCol w:w="1170"/>
      </w:tblGrid>
      <w:tr w:rsidR="005B22E0" w:rsidRPr="00A247D4" w14:paraId="2627C152" w14:textId="77777777" w:rsidTr="000D2EA9">
        <w:tc>
          <w:tcPr>
            <w:tcW w:w="1058" w:type="dxa"/>
            <w:vAlign w:val="center"/>
          </w:tcPr>
          <w:p w14:paraId="3C3BAF70"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Atklāta konkursa daļa</w:t>
            </w:r>
          </w:p>
        </w:tc>
        <w:tc>
          <w:tcPr>
            <w:tcW w:w="3067" w:type="dxa"/>
            <w:vAlign w:val="center"/>
          </w:tcPr>
          <w:p w14:paraId="58C63141"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Daļas nosaukums</w:t>
            </w:r>
          </w:p>
        </w:tc>
        <w:tc>
          <w:tcPr>
            <w:tcW w:w="2401" w:type="dxa"/>
            <w:vAlign w:val="center"/>
          </w:tcPr>
          <w:p w14:paraId="465C7516"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 xml:space="preserve">Pretendents </w:t>
            </w:r>
          </w:p>
          <w:p w14:paraId="6404AB1A"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 xml:space="preserve">(juridiskas personas nosaukums, </w:t>
            </w:r>
            <w:proofErr w:type="spellStart"/>
            <w:r w:rsidRPr="00A247D4">
              <w:rPr>
                <w:rFonts w:asciiTheme="minorHAnsi" w:hAnsiTheme="minorHAnsi" w:cstheme="minorHAnsi"/>
                <w:b/>
              </w:rPr>
              <w:t>reģ.Nr</w:t>
            </w:r>
            <w:proofErr w:type="spellEnd"/>
            <w:r w:rsidRPr="00A247D4">
              <w:rPr>
                <w:rFonts w:asciiTheme="minorHAnsi" w:hAnsiTheme="minorHAnsi" w:cstheme="minorHAnsi"/>
                <w:b/>
              </w:rPr>
              <w:t>.)</w:t>
            </w:r>
          </w:p>
        </w:tc>
        <w:tc>
          <w:tcPr>
            <w:tcW w:w="1365" w:type="dxa"/>
            <w:vAlign w:val="center"/>
          </w:tcPr>
          <w:p w14:paraId="2224E3AE"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Piedāvātā līgumcena EUR, bez PVN</w:t>
            </w:r>
          </w:p>
        </w:tc>
        <w:tc>
          <w:tcPr>
            <w:tcW w:w="1170" w:type="dxa"/>
          </w:tcPr>
          <w:p w14:paraId="7C3F5EE0" w14:textId="77777777" w:rsidR="005B22E0" w:rsidRPr="00A247D4" w:rsidRDefault="005B22E0" w:rsidP="00A247D4">
            <w:pPr>
              <w:spacing w:after="0" w:line="240" w:lineRule="auto"/>
              <w:jc w:val="center"/>
              <w:rPr>
                <w:rFonts w:asciiTheme="minorHAnsi" w:hAnsiTheme="minorHAnsi" w:cstheme="minorHAnsi"/>
                <w:b/>
              </w:rPr>
            </w:pPr>
            <w:r w:rsidRPr="00A247D4">
              <w:rPr>
                <w:rFonts w:asciiTheme="minorHAnsi" w:hAnsiTheme="minorHAnsi" w:cstheme="minorHAnsi"/>
                <w:b/>
              </w:rPr>
              <w:t>Saņemto punktu skaits</w:t>
            </w:r>
          </w:p>
        </w:tc>
      </w:tr>
      <w:tr w:rsidR="005B22E0" w:rsidRPr="00A247D4" w14:paraId="6287AD19" w14:textId="77777777" w:rsidTr="000D2EA9">
        <w:tc>
          <w:tcPr>
            <w:tcW w:w="1058" w:type="dxa"/>
            <w:vAlign w:val="center"/>
          </w:tcPr>
          <w:p w14:paraId="5E3029B3" w14:textId="77777777" w:rsidR="005B22E0" w:rsidRPr="00A247D4" w:rsidRDefault="005B22E0" w:rsidP="00A247D4">
            <w:pPr>
              <w:pStyle w:val="ListParagraph"/>
              <w:spacing w:after="0" w:line="240" w:lineRule="auto"/>
              <w:ind w:left="-54"/>
              <w:jc w:val="center"/>
              <w:rPr>
                <w:rFonts w:asciiTheme="minorHAnsi" w:hAnsiTheme="minorHAnsi" w:cstheme="minorHAnsi"/>
                <w:bCs/>
              </w:rPr>
            </w:pPr>
            <w:r w:rsidRPr="00A247D4">
              <w:rPr>
                <w:rFonts w:asciiTheme="minorHAnsi" w:hAnsiTheme="minorHAnsi" w:cstheme="minorHAnsi"/>
                <w:bCs/>
              </w:rPr>
              <w:t>1. daļa</w:t>
            </w:r>
          </w:p>
        </w:tc>
        <w:tc>
          <w:tcPr>
            <w:tcW w:w="3067" w:type="dxa"/>
            <w:vAlign w:val="center"/>
          </w:tcPr>
          <w:p w14:paraId="78BC99BB"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eastAsia="Times New Roman" w:hAnsiTheme="minorHAnsi" w:cstheme="minorHAnsi"/>
              </w:rPr>
              <w:t xml:space="preserve">Automātiskais AI koloniju skaitītājs un </w:t>
            </w:r>
            <w:proofErr w:type="spellStart"/>
            <w:r w:rsidRPr="00A247D4">
              <w:rPr>
                <w:rFonts w:asciiTheme="minorHAnsi" w:eastAsia="Times New Roman" w:hAnsiTheme="minorHAnsi" w:cstheme="minorHAnsi"/>
              </w:rPr>
              <w:t>inhibīcijas</w:t>
            </w:r>
            <w:proofErr w:type="spellEnd"/>
            <w:r w:rsidRPr="00A247D4">
              <w:rPr>
                <w:rFonts w:asciiTheme="minorHAnsi" w:eastAsia="Times New Roman" w:hAnsiTheme="minorHAnsi" w:cstheme="minorHAnsi"/>
              </w:rPr>
              <w:t xml:space="preserve"> zonu lasītājs</w:t>
            </w:r>
          </w:p>
        </w:tc>
        <w:tc>
          <w:tcPr>
            <w:tcW w:w="2401" w:type="dxa"/>
            <w:vAlign w:val="center"/>
          </w:tcPr>
          <w:p w14:paraId="766295BD" w14:textId="77777777" w:rsidR="005B22E0" w:rsidRPr="00A247D4" w:rsidRDefault="005B22E0" w:rsidP="00A247D4">
            <w:pPr>
              <w:suppressAutoHyphens/>
              <w:spacing w:after="0" w:line="240" w:lineRule="auto"/>
              <w:jc w:val="center"/>
              <w:rPr>
                <w:rFonts w:asciiTheme="minorHAnsi" w:hAnsiTheme="minorHAnsi" w:cstheme="minorHAnsi"/>
                <w:bCs/>
              </w:rPr>
            </w:pPr>
            <w:r w:rsidRPr="00A247D4">
              <w:rPr>
                <w:rFonts w:asciiTheme="minorHAnsi" w:hAnsiTheme="minorHAnsi" w:cstheme="minorHAnsi"/>
                <w:bCs/>
              </w:rPr>
              <w:t>SIA ‘’</w:t>
            </w:r>
            <w:proofErr w:type="spellStart"/>
            <w:r w:rsidRPr="00A247D4">
              <w:rPr>
                <w:rFonts w:asciiTheme="minorHAnsi" w:hAnsiTheme="minorHAnsi" w:cstheme="minorHAnsi"/>
                <w:bCs/>
              </w:rPr>
              <w:t>Derox</w:t>
            </w:r>
            <w:proofErr w:type="spellEnd"/>
            <w:r w:rsidRPr="00A247D4">
              <w:rPr>
                <w:rFonts w:asciiTheme="minorHAnsi" w:hAnsiTheme="minorHAnsi" w:cstheme="minorHAnsi"/>
                <w:bCs/>
              </w:rPr>
              <w:t xml:space="preserve">’’, </w:t>
            </w:r>
          </w:p>
          <w:p w14:paraId="3F1768C6" w14:textId="77777777" w:rsidR="005B22E0" w:rsidRPr="00A247D4" w:rsidRDefault="005B22E0" w:rsidP="00A247D4">
            <w:pPr>
              <w:spacing w:after="0" w:line="240" w:lineRule="auto"/>
              <w:jc w:val="center"/>
              <w:rPr>
                <w:rFonts w:asciiTheme="minorHAnsi" w:hAnsiTheme="minorHAnsi" w:cstheme="minorHAnsi"/>
                <w:bCs/>
              </w:rPr>
            </w:pPr>
            <w:proofErr w:type="spellStart"/>
            <w:r w:rsidRPr="00A247D4">
              <w:rPr>
                <w:rFonts w:asciiTheme="minorHAnsi" w:hAnsiTheme="minorHAnsi" w:cstheme="minorHAnsi"/>
                <w:bCs/>
              </w:rPr>
              <w:t>reģ</w:t>
            </w:r>
            <w:proofErr w:type="spellEnd"/>
            <w:r w:rsidRPr="00A247D4">
              <w:rPr>
                <w:rFonts w:asciiTheme="minorHAnsi" w:hAnsiTheme="minorHAnsi" w:cstheme="minorHAnsi"/>
                <w:bCs/>
              </w:rPr>
              <w:t>. Nr. 40003979539</w:t>
            </w:r>
          </w:p>
        </w:tc>
        <w:tc>
          <w:tcPr>
            <w:tcW w:w="1365" w:type="dxa"/>
            <w:vAlign w:val="center"/>
          </w:tcPr>
          <w:p w14:paraId="001B4A2D"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52620,00</w:t>
            </w:r>
          </w:p>
        </w:tc>
        <w:tc>
          <w:tcPr>
            <w:tcW w:w="1170" w:type="dxa"/>
          </w:tcPr>
          <w:p w14:paraId="31F95672" w14:textId="77777777" w:rsidR="005B22E0" w:rsidRPr="00A247D4" w:rsidRDefault="005B22E0" w:rsidP="00A247D4">
            <w:pPr>
              <w:spacing w:after="0" w:line="240" w:lineRule="auto"/>
              <w:jc w:val="center"/>
              <w:rPr>
                <w:rFonts w:asciiTheme="minorHAnsi" w:hAnsiTheme="minorHAnsi" w:cstheme="minorHAnsi"/>
                <w:bCs/>
              </w:rPr>
            </w:pPr>
          </w:p>
          <w:p w14:paraId="457632CD"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100</w:t>
            </w:r>
          </w:p>
        </w:tc>
      </w:tr>
      <w:tr w:rsidR="005B22E0" w:rsidRPr="00A247D4" w14:paraId="427179C7" w14:textId="77777777" w:rsidTr="000D2EA9">
        <w:trPr>
          <w:trHeight w:val="1146"/>
        </w:trPr>
        <w:tc>
          <w:tcPr>
            <w:tcW w:w="1058" w:type="dxa"/>
            <w:vAlign w:val="center"/>
          </w:tcPr>
          <w:p w14:paraId="0A0894FE" w14:textId="77777777" w:rsidR="005B22E0" w:rsidRPr="00A247D4" w:rsidRDefault="005B22E0" w:rsidP="00A247D4">
            <w:pPr>
              <w:pStyle w:val="ListParagraph"/>
              <w:spacing w:after="0" w:line="240" w:lineRule="auto"/>
              <w:ind w:left="-54"/>
              <w:jc w:val="center"/>
              <w:rPr>
                <w:rFonts w:asciiTheme="minorHAnsi" w:hAnsiTheme="minorHAnsi" w:cstheme="minorHAnsi"/>
                <w:bCs/>
              </w:rPr>
            </w:pPr>
            <w:r w:rsidRPr="00A247D4">
              <w:rPr>
                <w:rFonts w:asciiTheme="minorHAnsi" w:hAnsiTheme="minorHAnsi" w:cstheme="minorHAnsi"/>
                <w:bCs/>
              </w:rPr>
              <w:t xml:space="preserve">2. daļa </w:t>
            </w:r>
          </w:p>
        </w:tc>
        <w:tc>
          <w:tcPr>
            <w:tcW w:w="3067" w:type="dxa"/>
            <w:vAlign w:val="center"/>
          </w:tcPr>
          <w:p w14:paraId="06487FE3"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eastAsia="Times New Roman" w:hAnsiTheme="minorHAnsi" w:cstheme="minorHAnsi"/>
              </w:rPr>
              <w:t xml:space="preserve">Reālā laika </w:t>
            </w:r>
            <w:proofErr w:type="spellStart"/>
            <w:r w:rsidRPr="00A247D4">
              <w:rPr>
                <w:rFonts w:asciiTheme="minorHAnsi" w:eastAsia="Times New Roman" w:hAnsiTheme="minorHAnsi" w:cstheme="minorHAnsi"/>
              </w:rPr>
              <w:t>polimerāzes</w:t>
            </w:r>
            <w:proofErr w:type="spellEnd"/>
            <w:r w:rsidRPr="00A247D4">
              <w:rPr>
                <w:rFonts w:asciiTheme="minorHAnsi" w:eastAsia="Times New Roman" w:hAnsiTheme="minorHAnsi" w:cstheme="minorHAnsi"/>
              </w:rPr>
              <w:t xml:space="preserve"> ķēdes reakcijas (PCR) iekārta</w:t>
            </w:r>
          </w:p>
        </w:tc>
        <w:tc>
          <w:tcPr>
            <w:tcW w:w="2401" w:type="dxa"/>
            <w:vAlign w:val="center"/>
          </w:tcPr>
          <w:p w14:paraId="265ED001" w14:textId="77777777" w:rsidR="005B22E0" w:rsidRPr="00A247D4" w:rsidRDefault="005B22E0" w:rsidP="00A247D4">
            <w:pPr>
              <w:suppressAutoHyphens/>
              <w:spacing w:after="0" w:line="240" w:lineRule="auto"/>
              <w:jc w:val="center"/>
              <w:rPr>
                <w:rFonts w:asciiTheme="minorHAnsi" w:hAnsiTheme="minorHAnsi" w:cstheme="minorHAnsi"/>
                <w:bCs/>
              </w:rPr>
            </w:pPr>
            <w:r w:rsidRPr="00A247D4">
              <w:rPr>
                <w:rFonts w:asciiTheme="minorHAnsi" w:hAnsiTheme="minorHAnsi" w:cstheme="minorHAnsi"/>
                <w:bCs/>
              </w:rPr>
              <w:t>SIA “</w:t>
            </w:r>
            <w:proofErr w:type="spellStart"/>
            <w:r w:rsidRPr="00A247D4">
              <w:rPr>
                <w:rFonts w:asciiTheme="minorHAnsi" w:hAnsiTheme="minorHAnsi" w:cstheme="minorHAnsi"/>
                <w:bCs/>
              </w:rPr>
              <w:t>Hydrox</w:t>
            </w:r>
            <w:proofErr w:type="spellEnd"/>
            <w:r w:rsidRPr="00A247D4">
              <w:rPr>
                <w:rFonts w:asciiTheme="minorHAnsi" w:hAnsiTheme="minorHAnsi" w:cstheme="minorHAnsi"/>
                <w:bCs/>
              </w:rPr>
              <w:t xml:space="preserve">”, </w:t>
            </w:r>
          </w:p>
          <w:p w14:paraId="1E5E741B" w14:textId="77777777" w:rsidR="005B22E0" w:rsidRPr="00A247D4" w:rsidRDefault="005B22E0" w:rsidP="00A247D4">
            <w:pPr>
              <w:suppressAutoHyphens/>
              <w:spacing w:after="0" w:line="240" w:lineRule="auto"/>
              <w:jc w:val="center"/>
              <w:rPr>
                <w:rFonts w:asciiTheme="minorHAnsi" w:hAnsiTheme="minorHAnsi" w:cstheme="minorHAnsi"/>
                <w:bCs/>
              </w:rPr>
            </w:pPr>
            <w:proofErr w:type="spellStart"/>
            <w:r w:rsidRPr="00A247D4">
              <w:rPr>
                <w:rFonts w:asciiTheme="minorHAnsi" w:hAnsiTheme="minorHAnsi" w:cstheme="minorHAnsi"/>
                <w:bCs/>
              </w:rPr>
              <w:t>reģ</w:t>
            </w:r>
            <w:proofErr w:type="spellEnd"/>
            <w:r w:rsidRPr="00A247D4">
              <w:rPr>
                <w:rFonts w:asciiTheme="minorHAnsi" w:hAnsiTheme="minorHAnsi" w:cstheme="minorHAnsi"/>
                <w:bCs/>
              </w:rPr>
              <w:t>. Nr. 45403032653</w:t>
            </w:r>
          </w:p>
        </w:tc>
        <w:tc>
          <w:tcPr>
            <w:tcW w:w="1365" w:type="dxa"/>
            <w:vAlign w:val="center"/>
          </w:tcPr>
          <w:p w14:paraId="2898FD10"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47000,00</w:t>
            </w:r>
          </w:p>
        </w:tc>
        <w:tc>
          <w:tcPr>
            <w:tcW w:w="1170" w:type="dxa"/>
          </w:tcPr>
          <w:p w14:paraId="10310CB5" w14:textId="77777777" w:rsidR="005B22E0" w:rsidRPr="00A247D4" w:rsidRDefault="005B22E0" w:rsidP="00A247D4">
            <w:pPr>
              <w:spacing w:after="0" w:line="240" w:lineRule="auto"/>
              <w:jc w:val="center"/>
              <w:rPr>
                <w:rFonts w:asciiTheme="minorHAnsi" w:hAnsiTheme="minorHAnsi" w:cstheme="minorHAnsi"/>
                <w:bCs/>
              </w:rPr>
            </w:pPr>
          </w:p>
          <w:p w14:paraId="44C13094"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100</w:t>
            </w:r>
          </w:p>
        </w:tc>
      </w:tr>
      <w:tr w:rsidR="005B22E0" w:rsidRPr="00A247D4" w14:paraId="29F89DAC" w14:textId="77777777" w:rsidTr="000D2EA9">
        <w:trPr>
          <w:trHeight w:val="850"/>
        </w:trPr>
        <w:tc>
          <w:tcPr>
            <w:tcW w:w="1058" w:type="dxa"/>
            <w:vAlign w:val="center"/>
          </w:tcPr>
          <w:p w14:paraId="1659A33C" w14:textId="77777777" w:rsidR="005B22E0" w:rsidRPr="00A247D4" w:rsidRDefault="005B22E0" w:rsidP="00A247D4">
            <w:pPr>
              <w:pStyle w:val="ListParagraph"/>
              <w:spacing w:after="0" w:line="240" w:lineRule="auto"/>
              <w:ind w:left="-54"/>
              <w:jc w:val="center"/>
              <w:rPr>
                <w:rFonts w:asciiTheme="minorHAnsi" w:hAnsiTheme="minorHAnsi" w:cstheme="minorHAnsi"/>
                <w:bCs/>
              </w:rPr>
            </w:pPr>
            <w:r w:rsidRPr="00A247D4">
              <w:rPr>
                <w:rFonts w:asciiTheme="minorHAnsi" w:hAnsiTheme="minorHAnsi" w:cstheme="minorHAnsi"/>
                <w:bCs/>
              </w:rPr>
              <w:t xml:space="preserve">3. daļa </w:t>
            </w:r>
          </w:p>
        </w:tc>
        <w:tc>
          <w:tcPr>
            <w:tcW w:w="3067" w:type="dxa"/>
            <w:vAlign w:val="center"/>
          </w:tcPr>
          <w:p w14:paraId="07D7E368" w14:textId="77777777" w:rsidR="005B22E0" w:rsidRPr="00A247D4" w:rsidRDefault="005B22E0" w:rsidP="00A247D4">
            <w:pPr>
              <w:spacing w:after="0" w:line="240" w:lineRule="auto"/>
              <w:jc w:val="center"/>
              <w:rPr>
                <w:rFonts w:asciiTheme="minorHAnsi" w:eastAsia="Times New Roman" w:hAnsiTheme="minorHAnsi" w:cstheme="minorHAnsi"/>
              </w:rPr>
            </w:pPr>
            <w:r w:rsidRPr="00A247D4">
              <w:rPr>
                <w:rFonts w:asciiTheme="minorHAnsi" w:eastAsia="Times New Roman" w:hAnsiTheme="minorHAnsi" w:cstheme="minorHAnsi"/>
              </w:rPr>
              <w:t>Automatizēta DNS/RNS ekstrakcijas iekārta</w:t>
            </w:r>
          </w:p>
        </w:tc>
        <w:tc>
          <w:tcPr>
            <w:tcW w:w="2401" w:type="dxa"/>
            <w:vAlign w:val="center"/>
          </w:tcPr>
          <w:p w14:paraId="003BBF83" w14:textId="77777777" w:rsidR="005B22E0" w:rsidRPr="00A247D4" w:rsidRDefault="005B22E0" w:rsidP="00A247D4">
            <w:pPr>
              <w:suppressAutoHyphens/>
              <w:spacing w:after="0" w:line="240" w:lineRule="auto"/>
              <w:jc w:val="center"/>
              <w:rPr>
                <w:rFonts w:asciiTheme="minorHAnsi" w:hAnsiTheme="minorHAnsi" w:cstheme="minorHAnsi"/>
                <w:bCs/>
              </w:rPr>
            </w:pPr>
            <w:r w:rsidRPr="00A247D4">
              <w:rPr>
                <w:rFonts w:asciiTheme="minorHAnsi" w:hAnsiTheme="minorHAnsi" w:cstheme="minorHAnsi"/>
                <w:bCs/>
              </w:rPr>
              <w:t>SIA “</w:t>
            </w:r>
            <w:proofErr w:type="spellStart"/>
            <w:r w:rsidRPr="00A247D4">
              <w:rPr>
                <w:rFonts w:asciiTheme="minorHAnsi" w:hAnsiTheme="minorHAnsi" w:cstheme="minorHAnsi"/>
                <w:bCs/>
              </w:rPr>
              <w:t>Hydrox</w:t>
            </w:r>
            <w:proofErr w:type="spellEnd"/>
            <w:r w:rsidRPr="00A247D4">
              <w:rPr>
                <w:rFonts w:asciiTheme="minorHAnsi" w:hAnsiTheme="minorHAnsi" w:cstheme="minorHAnsi"/>
                <w:bCs/>
              </w:rPr>
              <w:t xml:space="preserve">”, </w:t>
            </w:r>
          </w:p>
          <w:p w14:paraId="0F2EB6F2" w14:textId="77777777" w:rsidR="005B22E0" w:rsidRPr="00A247D4" w:rsidRDefault="005B22E0" w:rsidP="00A247D4">
            <w:pPr>
              <w:suppressAutoHyphens/>
              <w:spacing w:after="0" w:line="240" w:lineRule="auto"/>
              <w:jc w:val="center"/>
              <w:rPr>
                <w:rFonts w:asciiTheme="minorHAnsi" w:hAnsiTheme="minorHAnsi" w:cstheme="minorHAnsi"/>
                <w:bCs/>
              </w:rPr>
            </w:pPr>
            <w:proofErr w:type="spellStart"/>
            <w:r w:rsidRPr="00A247D4">
              <w:rPr>
                <w:rFonts w:asciiTheme="minorHAnsi" w:hAnsiTheme="minorHAnsi" w:cstheme="minorHAnsi"/>
                <w:bCs/>
              </w:rPr>
              <w:t>reģ</w:t>
            </w:r>
            <w:proofErr w:type="spellEnd"/>
            <w:r w:rsidRPr="00A247D4">
              <w:rPr>
                <w:rFonts w:asciiTheme="minorHAnsi" w:hAnsiTheme="minorHAnsi" w:cstheme="minorHAnsi"/>
                <w:bCs/>
              </w:rPr>
              <w:t>. Nr. 45403032653</w:t>
            </w:r>
          </w:p>
        </w:tc>
        <w:tc>
          <w:tcPr>
            <w:tcW w:w="1365" w:type="dxa"/>
            <w:vAlign w:val="center"/>
          </w:tcPr>
          <w:p w14:paraId="0E2D17CB"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30000,00</w:t>
            </w:r>
          </w:p>
        </w:tc>
        <w:tc>
          <w:tcPr>
            <w:tcW w:w="1170" w:type="dxa"/>
          </w:tcPr>
          <w:p w14:paraId="72F6793A" w14:textId="77777777" w:rsidR="005B22E0" w:rsidRPr="00A247D4" w:rsidRDefault="005B22E0" w:rsidP="00A247D4">
            <w:pPr>
              <w:spacing w:after="0" w:line="240" w:lineRule="auto"/>
              <w:jc w:val="center"/>
              <w:rPr>
                <w:rFonts w:asciiTheme="minorHAnsi" w:hAnsiTheme="minorHAnsi" w:cstheme="minorHAnsi"/>
                <w:bCs/>
              </w:rPr>
            </w:pPr>
          </w:p>
          <w:p w14:paraId="74959817" w14:textId="77777777" w:rsidR="005B22E0" w:rsidRPr="00A247D4" w:rsidRDefault="005B22E0" w:rsidP="00A247D4">
            <w:pPr>
              <w:spacing w:after="0" w:line="240" w:lineRule="auto"/>
              <w:jc w:val="center"/>
              <w:rPr>
                <w:rFonts w:asciiTheme="minorHAnsi" w:hAnsiTheme="minorHAnsi" w:cstheme="minorHAnsi"/>
                <w:bCs/>
              </w:rPr>
            </w:pPr>
            <w:r w:rsidRPr="00A247D4">
              <w:rPr>
                <w:rFonts w:asciiTheme="minorHAnsi" w:hAnsiTheme="minorHAnsi" w:cstheme="minorHAnsi"/>
                <w:bCs/>
              </w:rPr>
              <w:t>100</w:t>
            </w:r>
          </w:p>
        </w:tc>
      </w:tr>
    </w:tbl>
    <w:p w14:paraId="0199F36E" w14:textId="77777777" w:rsidR="005B22E0" w:rsidRDefault="005B22E0" w:rsidP="00316AE8">
      <w:pPr>
        <w:pStyle w:val="ListParagraph"/>
        <w:spacing w:after="0" w:line="240" w:lineRule="auto"/>
        <w:ind w:left="360"/>
        <w:jc w:val="both"/>
        <w:rPr>
          <w:rFonts w:asciiTheme="minorHAnsi" w:hAnsiTheme="minorHAnsi" w:cstheme="minorHAnsi"/>
          <w:bCs/>
        </w:rPr>
      </w:pPr>
    </w:p>
    <w:p w14:paraId="36BB2BDE" w14:textId="38369E98" w:rsidR="000D2EA9" w:rsidRPr="000D2EA9" w:rsidRDefault="000D2EA9" w:rsidP="000D2EA9">
      <w:pPr>
        <w:spacing w:before="120" w:after="0" w:line="240" w:lineRule="auto"/>
        <w:jc w:val="both"/>
        <w:outlineLvl w:val="0"/>
        <w:rPr>
          <w:rFonts w:asciiTheme="minorHAnsi" w:hAnsiTheme="minorHAnsi" w:cstheme="minorHAnsi"/>
        </w:rPr>
      </w:pPr>
      <w:r w:rsidRPr="000D2EA9">
        <w:rPr>
          <w:rFonts w:asciiTheme="minorHAnsi" w:hAnsiTheme="minorHAnsi" w:cstheme="minorHAnsi"/>
          <w:b/>
          <w:bCs/>
        </w:rPr>
        <w:t>2026. gada 31. augustā</w:t>
      </w:r>
      <w:r>
        <w:rPr>
          <w:rFonts w:asciiTheme="minorHAnsi" w:hAnsiTheme="minorHAnsi" w:cstheme="minorHAnsi"/>
        </w:rPr>
        <w:t xml:space="preserve"> (31.08.2026. protokols Nr. 5) </w:t>
      </w:r>
      <w:r w:rsidRPr="000D2EA9">
        <w:rPr>
          <w:rFonts w:asciiTheme="minorHAnsi" w:hAnsiTheme="minorHAnsi" w:cstheme="minorHAnsi"/>
        </w:rPr>
        <w:t>Komisija turpin</w:t>
      </w:r>
      <w:r>
        <w:rPr>
          <w:rFonts w:asciiTheme="minorHAnsi" w:hAnsiTheme="minorHAnsi" w:cstheme="minorHAnsi"/>
        </w:rPr>
        <w:t>āja</w:t>
      </w:r>
      <w:r w:rsidRPr="000D2EA9">
        <w:rPr>
          <w:rFonts w:asciiTheme="minorHAnsi" w:hAnsiTheme="minorHAnsi" w:cstheme="minorHAnsi"/>
        </w:rPr>
        <w:t xml:space="preserve"> vērtēšanu pēc pretendenta ‘’FANEKS’’ SIA 26.08.2026. skaidrojuma Nr. 45-26 saņemšanas (reģistrēts 256.08.2026. ar ienākošā dokumenta Nr.</w:t>
      </w:r>
      <w:r w:rsidRPr="000D2EA9">
        <w:rPr>
          <w:rFonts w:asciiTheme="minorHAnsi" w:hAnsiTheme="minorHAnsi" w:cstheme="minorHAnsi"/>
          <w:b/>
          <w:bCs/>
        </w:rPr>
        <w:t xml:space="preserve"> </w:t>
      </w:r>
      <w:hyperlink r:id="rId13" w:history="1">
        <w:r w:rsidRPr="000D2EA9">
          <w:rPr>
            <w:rStyle w:val="Hyperlink"/>
            <w:rFonts w:asciiTheme="minorHAnsi" w:hAnsiTheme="minorHAnsi" w:cstheme="minorHAnsi"/>
            <w:color w:val="auto"/>
            <w:u w:val="none"/>
          </w:rPr>
          <w:t>1-19.1/1298)</w:t>
        </w:r>
      </w:hyperlink>
      <w:r w:rsidRPr="000D2EA9">
        <w:rPr>
          <w:rFonts w:asciiTheme="minorHAnsi" w:hAnsiTheme="minorHAnsi" w:cstheme="minorHAnsi"/>
        </w:rPr>
        <w:t>.</w:t>
      </w:r>
    </w:p>
    <w:p w14:paraId="0E6A48B5" w14:textId="2AA5028D" w:rsidR="000D2EA9" w:rsidRPr="000D2EA9" w:rsidRDefault="000D2EA9" w:rsidP="000D2EA9">
      <w:pPr>
        <w:spacing w:after="0" w:line="240" w:lineRule="auto"/>
        <w:jc w:val="both"/>
        <w:outlineLvl w:val="0"/>
        <w:rPr>
          <w:rFonts w:asciiTheme="minorHAnsi" w:eastAsia="Times New Roman" w:hAnsiTheme="minorHAnsi" w:cstheme="minorHAnsi"/>
        </w:rPr>
      </w:pPr>
      <w:r w:rsidRPr="000D2EA9">
        <w:rPr>
          <w:rFonts w:asciiTheme="minorHAnsi" w:hAnsiTheme="minorHAnsi" w:cstheme="minorHAnsi"/>
          <w:bCs/>
        </w:rPr>
        <w:t>Pretendents ‘’FANEKS’’ SIA skaidro</w:t>
      </w:r>
      <w:r>
        <w:rPr>
          <w:rFonts w:asciiTheme="minorHAnsi" w:hAnsiTheme="minorHAnsi" w:cstheme="minorHAnsi"/>
          <w:bCs/>
        </w:rPr>
        <w:t>ja</w:t>
      </w:r>
      <w:r w:rsidRPr="000D2EA9">
        <w:rPr>
          <w:rFonts w:asciiTheme="minorHAnsi" w:hAnsiTheme="minorHAnsi" w:cstheme="minorHAnsi"/>
          <w:bCs/>
        </w:rPr>
        <w:t xml:space="preserve">, ka piedāvātā saldētava ir aprīkota ar trīs plauktiem, bet iekšdurvis ir tikai divas, taču tās pilnībā nosedz visus trīs plauktus. </w:t>
      </w:r>
      <w:r w:rsidRPr="000D2EA9">
        <w:rPr>
          <w:rFonts w:asciiTheme="minorHAnsi" w:eastAsia="Times New Roman" w:hAnsiTheme="minorHAnsi" w:cstheme="minorHAnsi"/>
        </w:rPr>
        <w:t xml:space="preserve">Ņemot vērā, ka atklātā konkursa nolikuma 2. pielikuma (turpmāk – tehniskā specifikācija) prasībās </w:t>
      </w:r>
      <w:r w:rsidRPr="000D2EA9">
        <w:rPr>
          <w:rFonts w:asciiTheme="minorHAnsi" w:hAnsiTheme="minorHAnsi" w:cstheme="minorHAnsi"/>
        </w:rPr>
        <w:t>paredzēts, ka iekārtai jābūt aprīkotai ar ne mazāk kā 3 plauktiem, kuriem katram ir iekšējās durvis, Komisija konstatē</w:t>
      </w:r>
      <w:r>
        <w:rPr>
          <w:rFonts w:asciiTheme="minorHAnsi" w:hAnsiTheme="minorHAnsi" w:cstheme="minorHAnsi"/>
        </w:rPr>
        <w:t>ja</w:t>
      </w:r>
      <w:r w:rsidRPr="000D2EA9">
        <w:rPr>
          <w:rFonts w:asciiTheme="minorHAnsi" w:hAnsiTheme="minorHAnsi" w:cstheme="minorHAnsi"/>
        </w:rPr>
        <w:t xml:space="preserve">, ka pretendenta </w:t>
      </w:r>
      <w:r w:rsidRPr="000D2EA9">
        <w:rPr>
          <w:rFonts w:asciiTheme="minorHAnsi" w:hAnsiTheme="minorHAnsi" w:cstheme="minorHAnsi"/>
        </w:rPr>
        <w:lastRenderedPageBreak/>
        <w:t xml:space="preserve">‘’FANEKS’’ SIA </w:t>
      </w:r>
      <w:r w:rsidRPr="000D2EA9">
        <w:rPr>
          <w:rFonts w:asciiTheme="minorHAnsi" w:eastAsia="Times New Roman" w:hAnsiTheme="minorHAnsi" w:cstheme="minorHAnsi"/>
        </w:rPr>
        <w:t>tehniskais piedāvājums neatbilst tehniskajā specifikācijā noteiktajām prasībām, jo katrs no piedāvātās saldētavas trīs plauktiem nav aprīkots ar savām iekšējām durvīm.</w:t>
      </w:r>
    </w:p>
    <w:p w14:paraId="1E740CC4" w14:textId="55B5E3E0" w:rsidR="000D2EA9" w:rsidRPr="000D2EA9" w:rsidRDefault="000D2EA9" w:rsidP="000D2EA9">
      <w:pPr>
        <w:spacing w:before="120" w:after="0" w:line="240" w:lineRule="auto"/>
        <w:jc w:val="both"/>
        <w:outlineLvl w:val="0"/>
        <w:rPr>
          <w:rFonts w:asciiTheme="minorHAnsi" w:hAnsiTheme="minorHAnsi" w:cstheme="minorHAnsi"/>
          <w:b/>
          <w:bCs/>
        </w:rPr>
      </w:pPr>
      <w:r w:rsidRPr="000D2EA9">
        <w:rPr>
          <w:rFonts w:asciiTheme="minorHAnsi" w:hAnsiTheme="minorHAnsi" w:cstheme="minorHAnsi"/>
          <w:b/>
          <w:bCs/>
        </w:rPr>
        <w:t>Komisija nol</w:t>
      </w:r>
      <w:r>
        <w:rPr>
          <w:rFonts w:asciiTheme="minorHAnsi" w:hAnsiTheme="minorHAnsi" w:cstheme="minorHAnsi"/>
          <w:b/>
          <w:bCs/>
        </w:rPr>
        <w:t>ēma</w:t>
      </w:r>
      <w:r w:rsidRPr="000D2EA9">
        <w:rPr>
          <w:rFonts w:asciiTheme="minorHAnsi" w:hAnsiTheme="minorHAnsi" w:cstheme="minorHAnsi"/>
          <w:b/>
          <w:bCs/>
        </w:rPr>
        <w:t xml:space="preserve">: </w:t>
      </w:r>
    </w:p>
    <w:p w14:paraId="651A79D7" w14:textId="77777777" w:rsidR="000D2EA9" w:rsidRPr="000D2EA9" w:rsidRDefault="000D2EA9" w:rsidP="000D2EA9">
      <w:pPr>
        <w:pStyle w:val="ListParagraph"/>
        <w:numPr>
          <w:ilvl w:val="0"/>
          <w:numId w:val="30"/>
        </w:numPr>
        <w:spacing w:after="0" w:line="240" w:lineRule="auto"/>
        <w:jc w:val="both"/>
        <w:outlineLvl w:val="0"/>
        <w:rPr>
          <w:rFonts w:asciiTheme="minorHAnsi" w:eastAsia="Times New Roman" w:hAnsiTheme="minorHAnsi" w:cstheme="minorHAnsi"/>
        </w:rPr>
      </w:pPr>
      <w:r w:rsidRPr="000D2EA9">
        <w:rPr>
          <w:rFonts w:asciiTheme="minorHAnsi" w:hAnsiTheme="minorHAnsi" w:cstheme="minorHAnsi"/>
        </w:rPr>
        <w:t xml:space="preserve">Pamatojoties uz Publisko iepirkumu likuma 41. panta pirmo daļu, atklātā konkursa nolikuma 8.1.2.apakšpunktu, noraidīt </w:t>
      </w:r>
      <w:r w:rsidRPr="000D2EA9">
        <w:rPr>
          <w:rFonts w:asciiTheme="minorHAnsi" w:eastAsia="Times New Roman" w:hAnsiTheme="minorHAnsi" w:cstheme="minorHAnsi"/>
          <w:b/>
          <w:bCs/>
        </w:rPr>
        <w:t xml:space="preserve">pretendenta ‘’FANEKS’’ SIA </w:t>
      </w:r>
      <w:r w:rsidRPr="000D2EA9">
        <w:rPr>
          <w:rFonts w:asciiTheme="minorHAnsi" w:eastAsia="Times New Roman" w:hAnsiTheme="minorHAnsi" w:cstheme="minorHAnsi"/>
        </w:rPr>
        <w:t xml:space="preserve">iesniegto piedāvājumu atklātā konkursa </w:t>
      </w:r>
      <w:r w:rsidRPr="000D2EA9">
        <w:rPr>
          <w:rFonts w:asciiTheme="minorHAnsi" w:eastAsia="Times New Roman" w:hAnsiTheme="minorHAnsi" w:cstheme="minorHAnsi"/>
          <w:b/>
          <w:bCs/>
        </w:rPr>
        <w:t>4. daļā</w:t>
      </w:r>
      <w:r w:rsidRPr="000D2EA9">
        <w:rPr>
          <w:rFonts w:asciiTheme="minorHAnsi" w:eastAsia="Times New Roman" w:hAnsiTheme="minorHAnsi" w:cstheme="minorHAnsi"/>
        </w:rPr>
        <w:t xml:space="preserve"> ‘’Specializētā vertikālā -86 </w:t>
      </w:r>
      <w:r w:rsidRPr="000D2EA9">
        <w:rPr>
          <w:rFonts w:asciiTheme="minorHAnsi" w:eastAsia="Times New Roman" w:hAnsiTheme="minorHAnsi" w:cstheme="minorHAnsi"/>
          <w:vertAlign w:val="superscript"/>
        </w:rPr>
        <w:t>O</w:t>
      </w:r>
      <w:r w:rsidRPr="000D2EA9">
        <w:rPr>
          <w:rFonts w:asciiTheme="minorHAnsi" w:eastAsia="Times New Roman" w:hAnsiTheme="minorHAnsi" w:cstheme="minorHAnsi"/>
        </w:rPr>
        <w:t>C saldētava (ULT tipa)’’ , jo tehniskais piedāvājums neatbilst atklātā konkursa nolikuma 2. pielikumā ‘’Tehniskā specifikācija’’ noteiktajām prasībām.</w:t>
      </w:r>
    </w:p>
    <w:p w14:paraId="43C1279D" w14:textId="77777777" w:rsidR="000D2EA9" w:rsidRPr="000D2EA9" w:rsidRDefault="000D2EA9" w:rsidP="000D2EA9">
      <w:pPr>
        <w:pStyle w:val="ListParagraph"/>
        <w:numPr>
          <w:ilvl w:val="0"/>
          <w:numId w:val="30"/>
        </w:numPr>
        <w:spacing w:after="0" w:line="240" w:lineRule="auto"/>
        <w:ind w:left="714" w:hanging="357"/>
        <w:jc w:val="both"/>
        <w:rPr>
          <w:rFonts w:asciiTheme="minorHAnsi" w:hAnsiTheme="minorHAnsi" w:cstheme="minorHAnsi"/>
        </w:rPr>
      </w:pPr>
      <w:r w:rsidRPr="000D2EA9">
        <w:rPr>
          <w:rFonts w:asciiTheme="minorHAnsi" w:hAnsiTheme="minorHAnsi" w:cstheme="minorHAnsi"/>
        </w:rPr>
        <w:t xml:space="preserve">Pamatojoties uz Ministru kabineta 2017. gada 28. februāra noteikumu Nr. 107 “Iepirkuma procedūru un metu konkursa norises kārtība” 229.4. apakšpunktu, izbeigt atklātu konkursu 4. daļā </w:t>
      </w:r>
      <w:r w:rsidRPr="000D2EA9">
        <w:rPr>
          <w:rFonts w:asciiTheme="minorHAnsi" w:eastAsia="Times New Roman" w:hAnsiTheme="minorHAnsi" w:cstheme="minorHAnsi"/>
        </w:rPr>
        <w:t xml:space="preserve">‘’Specializētā vertikālā -86 </w:t>
      </w:r>
      <w:r w:rsidRPr="000D2EA9">
        <w:rPr>
          <w:rFonts w:asciiTheme="minorHAnsi" w:eastAsia="Times New Roman" w:hAnsiTheme="minorHAnsi" w:cstheme="minorHAnsi"/>
          <w:vertAlign w:val="superscript"/>
        </w:rPr>
        <w:t>O</w:t>
      </w:r>
      <w:r w:rsidRPr="000D2EA9">
        <w:rPr>
          <w:rFonts w:asciiTheme="minorHAnsi" w:eastAsia="Times New Roman" w:hAnsiTheme="minorHAnsi" w:cstheme="minorHAnsi"/>
        </w:rPr>
        <w:t>C saldētava (ULT tipa)’’, jo šajā daļā iesniegti iepirkuma procedūras dokumentos noteiktajām prasībām neatbilstoši piedāvājumi.</w:t>
      </w:r>
    </w:p>
    <w:p w14:paraId="6C829673" w14:textId="77777777" w:rsidR="00316AE8" w:rsidRPr="000D2EA9" w:rsidRDefault="00316AE8" w:rsidP="00316AE8">
      <w:pPr>
        <w:spacing w:after="0" w:line="240" w:lineRule="auto"/>
        <w:jc w:val="both"/>
        <w:outlineLvl w:val="0"/>
        <w:rPr>
          <w:rFonts w:asciiTheme="minorHAnsi" w:hAnsiTheme="minorHAnsi" w:cstheme="minorHAnsi"/>
        </w:rPr>
      </w:pPr>
    </w:p>
    <w:p w14:paraId="41137DB9" w14:textId="77777777" w:rsidR="00BD49A5" w:rsidRDefault="00BD49A5" w:rsidP="00937B20">
      <w:pPr>
        <w:spacing w:after="0" w:line="240" w:lineRule="auto"/>
        <w:ind w:left="360"/>
        <w:jc w:val="both"/>
        <w:outlineLvl w:val="0"/>
        <w:rPr>
          <w:rFonts w:asciiTheme="minorHAnsi" w:hAnsiTheme="minorHAnsi" w:cstheme="minorHAnsi"/>
        </w:rPr>
      </w:pPr>
    </w:p>
    <w:p w14:paraId="3C767291" w14:textId="77777777" w:rsidR="00BD49A5" w:rsidRDefault="00BD49A5" w:rsidP="00937B20">
      <w:pPr>
        <w:spacing w:after="0" w:line="240" w:lineRule="auto"/>
        <w:ind w:left="360"/>
        <w:jc w:val="both"/>
        <w:outlineLvl w:val="0"/>
        <w:rPr>
          <w:rFonts w:asciiTheme="minorHAnsi" w:hAnsiTheme="minorHAnsi" w:cstheme="minorHAnsi"/>
        </w:rPr>
      </w:pPr>
    </w:p>
    <w:p w14:paraId="4ED8998F" w14:textId="77777777" w:rsidR="000D2EA9" w:rsidRDefault="000D2EA9" w:rsidP="000D2EA9">
      <w:pPr>
        <w:spacing w:after="0" w:line="240" w:lineRule="auto"/>
        <w:jc w:val="both"/>
        <w:rPr>
          <w:rFonts w:ascii="Calibri" w:hAnsi="Calibri"/>
        </w:rPr>
      </w:pPr>
      <w:r>
        <w:rPr>
          <w:rFonts w:ascii="Calibri" w:hAnsi="Calibri"/>
        </w:rPr>
        <w:t>Komisijas priekšsēdētāja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Ž. Šteingolde</w:t>
      </w:r>
    </w:p>
    <w:p w14:paraId="17747B7B" w14:textId="77777777" w:rsidR="001D52B6" w:rsidRDefault="001D52B6" w:rsidP="002E1825">
      <w:pPr>
        <w:spacing w:after="0" w:line="240" w:lineRule="auto"/>
        <w:rPr>
          <w:rFonts w:ascii="Calibri" w:hAnsi="Calibri"/>
        </w:rPr>
      </w:pPr>
    </w:p>
    <w:p w14:paraId="58D6C9B1" w14:textId="0AB9DD89" w:rsidR="002E1825" w:rsidRPr="00E34148" w:rsidRDefault="002E1825" w:rsidP="002E1825">
      <w:pPr>
        <w:spacing w:after="0" w:line="240" w:lineRule="auto"/>
        <w:rPr>
          <w:rFonts w:ascii="Calibri" w:hAnsi="Calibri"/>
        </w:rPr>
      </w:pPr>
      <w:r>
        <w:rPr>
          <w:rFonts w:ascii="Calibri" w:hAnsi="Calibri"/>
        </w:rPr>
        <w:t>Komisijas sekretāre</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I. Paspārne</w:t>
      </w:r>
    </w:p>
    <w:p w14:paraId="160532A3" w14:textId="77777777" w:rsidR="00665AB9" w:rsidRDefault="00665AB9" w:rsidP="002E1825">
      <w:pPr>
        <w:spacing w:before="240" w:after="0" w:line="240" w:lineRule="auto"/>
        <w:jc w:val="center"/>
        <w:rPr>
          <w:rFonts w:ascii="Calibri" w:eastAsia="Times New Roman" w:hAnsi="Calibri"/>
          <w:lang w:eastAsia="lv-LV"/>
        </w:rPr>
      </w:pPr>
    </w:p>
    <w:p w14:paraId="43046630" w14:textId="6074643D" w:rsidR="002E1825" w:rsidRPr="00FC7B7F" w:rsidRDefault="002E1825" w:rsidP="002E1825">
      <w:pPr>
        <w:spacing w:before="240" w:after="0" w:line="240" w:lineRule="auto"/>
        <w:jc w:val="center"/>
        <w:rPr>
          <w:rFonts w:ascii="Calibri" w:eastAsia="Times New Roman" w:hAnsi="Calibri"/>
          <w:i/>
          <w:sz w:val="20"/>
          <w:szCs w:val="24"/>
          <w:lang w:eastAsia="lv-LV"/>
        </w:rPr>
      </w:pPr>
      <w:r w:rsidRPr="00A950DD">
        <w:rPr>
          <w:rFonts w:ascii="Calibri" w:eastAsia="Times New Roman" w:hAnsi="Calibri"/>
          <w:lang w:eastAsia="lv-LV"/>
        </w:rPr>
        <w:t>DOKUMENTS IR PARAKSTĪTS AR DROŠU ELEKTRONISKO PARAKSTU UN SATUR LAIKA ZĪMOGU</w:t>
      </w:r>
    </w:p>
    <w:p w14:paraId="49E02AF1" w14:textId="77777777" w:rsidR="008D2E89" w:rsidRDefault="008D2E89" w:rsidP="00937B20">
      <w:pPr>
        <w:spacing w:after="120"/>
        <w:jc w:val="both"/>
        <w:rPr>
          <w:rFonts w:asciiTheme="minorHAnsi" w:hAnsiTheme="minorHAnsi" w:cstheme="minorHAnsi"/>
        </w:rPr>
      </w:pPr>
    </w:p>
    <w:bookmarkEnd w:id="2"/>
    <w:p w14:paraId="17DFF400" w14:textId="77777777" w:rsidR="008D2E89" w:rsidRDefault="008D2E89" w:rsidP="00937B20">
      <w:pPr>
        <w:spacing w:after="120"/>
        <w:jc w:val="both"/>
        <w:rPr>
          <w:rFonts w:asciiTheme="minorHAnsi" w:hAnsiTheme="minorHAnsi" w:cstheme="minorHAnsi"/>
        </w:rPr>
      </w:pPr>
    </w:p>
    <w:sectPr w:rsidR="008D2E89" w:rsidSect="00D22395">
      <w:footerReference w:type="even" r:id="rId14"/>
      <w:footerReference w:type="default" r:id="rId15"/>
      <w:headerReference w:type="first" r:id="rId16"/>
      <w:footerReference w:type="first" r:id="rId17"/>
      <w:pgSz w:w="11906" w:h="16838"/>
      <w:pgMar w:top="1440" w:right="1296" w:bottom="1440" w:left="158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F471" w14:textId="77777777" w:rsidR="00596C80" w:rsidRDefault="00596C80">
      <w:pPr>
        <w:spacing w:after="0" w:line="240" w:lineRule="auto"/>
      </w:pPr>
      <w:r>
        <w:separator/>
      </w:r>
    </w:p>
  </w:endnote>
  <w:endnote w:type="continuationSeparator" w:id="0">
    <w:p w14:paraId="38660ADD" w14:textId="77777777" w:rsidR="00596C80" w:rsidRDefault="00596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8256" w14:textId="77777777" w:rsidR="00BE1FDD" w:rsidRDefault="00EC474E">
    <w:pPr>
      <w:pStyle w:val="Footer"/>
    </w:pPr>
    <w:r w:rsidRPr="003F1DB1">
      <w:rPr>
        <w:noProof/>
      </w:rPr>
      <w:drawing>
        <wp:anchor distT="0" distB="0" distL="114300" distR="114300" simplePos="0" relativeHeight="251657728" behindDoc="1" locked="0" layoutInCell="1" allowOverlap="1" wp14:anchorId="06B82B58" wp14:editId="62638D62">
          <wp:simplePos x="0" y="0"/>
          <wp:positionH relativeFrom="margin">
            <wp:posOffset>-1076325</wp:posOffset>
          </wp:positionH>
          <wp:positionV relativeFrom="paragraph">
            <wp:posOffset>-923925</wp:posOffset>
          </wp:positionV>
          <wp:extent cx="7560310" cy="155448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2463" w14:textId="77777777" w:rsidR="00BE1FDD" w:rsidRPr="00D22395" w:rsidRDefault="00AC66A5" w:rsidP="00D4290A">
    <w:pPr>
      <w:pStyle w:val="Footer"/>
      <w:jc w:val="center"/>
      <w:rPr>
        <w:rFonts w:ascii="Calibri" w:hAnsi="Calibri"/>
        <w:sz w:val="22"/>
        <w:szCs w:val="22"/>
      </w:rPr>
    </w:pPr>
    <w:r w:rsidRPr="00D22395">
      <w:rPr>
        <w:rFonts w:ascii="Calibri" w:hAnsi="Calibri"/>
        <w:sz w:val="22"/>
        <w:szCs w:val="22"/>
      </w:rPr>
      <w:fldChar w:fldCharType="begin"/>
    </w:r>
    <w:r w:rsidRPr="00D22395">
      <w:rPr>
        <w:rFonts w:ascii="Calibri" w:hAnsi="Calibri"/>
        <w:sz w:val="22"/>
        <w:szCs w:val="22"/>
      </w:rPr>
      <w:instrText xml:space="preserve"> PAGE   \* MERGEFORMAT </w:instrText>
    </w:r>
    <w:r w:rsidRPr="00D22395">
      <w:rPr>
        <w:rFonts w:ascii="Calibri" w:hAnsi="Calibri"/>
        <w:sz w:val="22"/>
        <w:szCs w:val="22"/>
      </w:rPr>
      <w:fldChar w:fldCharType="separate"/>
    </w:r>
    <w:r w:rsidR="00833CB6">
      <w:rPr>
        <w:rFonts w:ascii="Calibri" w:hAnsi="Calibri"/>
        <w:noProof/>
        <w:sz w:val="22"/>
        <w:szCs w:val="22"/>
      </w:rPr>
      <w:t>4</w:t>
    </w:r>
    <w:r w:rsidRPr="00D22395">
      <w:rPr>
        <w:rFonts w:ascii="Calibri" w:hAnsi="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E762" w14:textId="77777777" w:rsidR="00BE1FDD" w:rsidRPr="00120D5A" w:rsidRDefault="00BE1FDD" w:rsidP="003D2709">
    <w:pPr>
      <w:spacing w:after="0" w:line="240" w:lineRule="auto"/>
      <w:rPr>
        <w:rFonts w:ascii="Calibri" w:hAnsi="Calibri"/>
        <w:sz w:val="20"/>
        <w:szCs w:val="20"/>
      </w:rPr>
    </w:pPr>
    <w:r>
      <w:rPr>
        <w:noProof/>
        <w:lang w:val="en-US"/>
      </w:rPr>
      <w:t xml:space="preserve"> </w:t>
    </w:r>
    <w:r w:rsidR="00EC474E" w:rsidRPr="003F1DB1">
      <w:rPr>
        <w:noProof/>
      </w:rPr>
      <w:drawing>
        <wp:anchor distT="0" distB="0" distL="114300" distR="114300" simplePos="0" relativeHeight="251658752" behindDoc="1" locked="0" layoutInCell="1" allowOverlap="1" wp14:anchorId="3D83956E" wp14:editId="7C087FCA">
          <wp:simplePos x="0" y="0"/>
          <wp:positionH relativeFrom="margin">
            <wp:posOffset>-1085850</wp:posOffset>
          </wp:positionH>
          <wp:positionV relativeFrom="paragraph">
            <wp:posOffset>-942975</wp:posOffset>
          </wp:positionV>
          <wp:extent cx="7560310" cy="1554480"/>
          <wp:effectExtent l="0" t="0" r="0" b="0"/>
          <wp:wrapNone/>
          <wp:docPr id="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9EB0" w14:textId="77777777" w:rsidR="00596C80" w:rsidRDefault="00596C80">
      <w:pPr>
        <w:spacing w:after="0" w:line="240" w:lineRule="auto"/>
      </w:pPr>
      <w:r>
        <w:separator/>
      </w:r>
    </w:p>
  </w:footnote>
  <w:footnote w:type="continuationSeparator" w:id="0">
    <w:p w14:paraId="0D88CE8B" w14:textId="77777777" w:rsidR="00596C80" w:rsidRDefault="00596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AEFD" w14:textId="77777777" w:rsidR="00BE1FDD" w:rsidRDefault="00EC474E">
    <w:pPr>
      <w:pStyle w:val="Header"/>
    </w:pPr>
    <w:r w:rsidRPr="003F1DB1">
      <w:rPr>
        <w:noProof/>
      </w:rPr>
      <w:drawing>
        <wp:anchor distT="0" distB="0" distL="114300" distR="114300" simplePos="0" relativeHeight="251656704" behindDoc="1" locked="0" layoutInCell="1" allowOverlap="1" wp14:anchorId="2033CE35" wp14:editId="7E7A866A">
          <wp:simplePos x="0" y="0"/>
          <wp:positionH relativeFrom="margin">
            <wp:posOffset>-1085850</wp:posOffset>
          </wp:positionH>
          <wp:positionV relativeFrom="paragraph">
            <wp:posOffset>-448310</wp:posOffset>
          </wp:positionV>
          <wp:extent cx="7560310" cy="1773555"/>
          <wp:effectExtent l="0" t="0" r="0" b="0"/>
          <wp:wrapNone/>
          <wp:docPr id="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7735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0"/>
        </w:tabs>
        <w:ind w:left="2520" w:hanging="360"/>
      </w:pPr>
      <w:rPr>
        <w:rFonts w:ascii="Times New Roman" w:hAnsi="Times New Roman" w:cs="Times New Roman" w:hint="default"/>
      </w:rPr>
    </w:lvl>
  </w:abstractNum>
  <w:abstractNum w:abstractNumId="1" w15:restartNumberingAfterBreak="0">
    <w:nsid w:val="010C629D"/>
    <w:multiLevelType w:val="hybridMultilevel"/>
    <w:tmpl w:val="858022C0"/>
    <w:lvl w:ilvl="0" w:tplc="62C82DB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0B0095"/>
    <w:multiLevelType w:val="hybridMultilevel"/>
    <w:tmpl w:val="598A5C62"/>
    <w:lvl w:ilvl="0" w:tplc="D82820E6">
      <w:start w:val="1"/>
      <w:numFmt w:val="decimal"/>
      <w:lvlText w:val="%1)"/>
      <w:lvlJc w:val="left"/>
      <w:pPr>
        <w:ind w:left="720" w:hanging="360"/>
      </w:pPr>
      <w:rPr>
        <w:rFonts w:ascii="Calibri" w:hAnsi="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53103A"/>
    <w:multiLevelType w:val="hybridMultilevel"/>
    <w:tmpl w:val="4726D4A4"/>
    <w:lvl w:ilvl="0" w:tplc="6F28B2D6">
      <w:start w:val="1"/>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267D9F"/>
    <w:multiLevelType w:val="multilevel"/>
    <w:tmpl w:val="8CC4B5C6"/>
    <w:lvl w:ilvl="0">
      <w:start w:val="1"/>
      <w:numFmt w:val="decimal"/>
      <w:lvlText w:val="%1."/>
      <w:lvlJc w:val="left"/>
      <w:pPr>
        <w:ind w:left="720" w:hanging="360"/>
      </w:pPr>
      <w:rPr>
        <w:rFonts w:hint="default"/>
        <w:b/>
        <w:bCs/>
        <w:sz w:val="22"/>
        <w:szCs w:val="28"/>
      </w:rPr>
    </w:lvl>
    <w:lvl w:ilvl="1">
      <w:start w:val="1"/>
      <w:numFmt w:val="decimal"/>
      <w:isLgl/>
      <w:lvlText w:val="%2)"/>
      <w:lvlJc w:val="left"/>
      <w:pPr>
        <w:ind w:left="720" w:hanging="360"/>
      </w:pPr>
      <w:rPr>
        <w:rFonts w:ascii="Calibri" w:eastAsia="Calibri" w:hAnsi="Calibri"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CF38A0"/>
    <w:multiLevelType w:val="hybridMultilevel"/>
    <w:tmpl w:val="010ED2DA"/>
    <w:lvl w:ilvl="0" w:tplc="028E7892">
      <w:start w:val="1"/>
      <w:numFmt w:val="decimal"/>
      <w:lvlText w:val="%1)"/>
      <w:lvlJc w:val="left"/>
      <w:pPr>
        <w:ind w:left="720" w:hanging="360"/>
      </w:pPr>
      <w:rPr>
        <w:rFonts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0169B"/>
    <w:multiLevelType w:val="hybridMultilevel"/>
    <w:tmpl w:val="F828D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F47B2B"/>
    <w:multiLevelType w:val="hybridMultilevel"/>
    <w:tmpl w:val="A6EE8D5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8" w15:restartNumberingAfterBreak="0">
    <w:nsid w:val="1D42306E"/>
    <w:multiLevelType w:val="hybridMultilevel"/>
    <w:tmpl w:val="A6EE8D56"/>
    <w:lvl w:ilvl="0" w:tplc="1004E592">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9" w15:restartNumberingAfterBreak="0">
    <w:nsid w:val="1E6E0930"/>
    <w:multiLevelType w:val="hybridMultilevel"/>
    <w:tmpl w:val="966C3B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484151"/>
    <w:multiLevelType w:val="hybridMultilevel"/>
    <w:tmpl w:val="8A86C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DD1F6C"/>
    <w:multiLevelType w:val="hybridMultilevel"/>
    <w:tmpl w:val="F7089D40"/>
    <w:lvl w:ilvl="0" w:tplc="83B8CE1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B7EA5"/>
    <w:multiLevelType w:val="hybridMultilevel"/>
    <w:tmpl w:val="A6EE8D56"/>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3" w15:restartNumberingAfterBreak="0">
    <w:nsid w:val="31A37DAD"/>
    <w:multiLevelType w:val="hybridMultilevel"/>
    <w:tmpl w:val="8FF65178"/>
    <w:lvl w:ilvl="0" w:tplc="BC0EF3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DD29D0"/>
    <w:multiLevelType w:val="hybridMultilevel"/>
    <w:tmpl w:val="E38E5AC4"/>
    <w:lvl w:ilvl="0" w:tplc="7F7C1BF6">
      <w:start w:val="1"/>
      <w:numFmt w:val="lowerLetter"/>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5" w15:restartNumberingAfterBreak="0">
    <w:nsid w:val="37142E80"/>
    <w:multiLevelType w:val="multilevel"/>
    <w:tmpl w:val="6DF02228"/>
    <w:lvl w:ilvl="0">
      <w:start w:val="1"/>
      <w:numFmt w:val="decimal"/>
      <w:lvlText w:val="%1."/>
      <w:lvlJc w:val="left"/>
      <w:pPr>
        <w:ind w:left="720" w:hanging="360"/>
      </w:pPr>
      <w:rPr>
        <w:rFonts w:hint="default"/>
      </w:rPr>
    </w:lvl>
    <w:lvl w:ilvl="1">
      <w:start w:val="1"/>
      <w:numFmt w:val="decimal"/>
      <w:lvlText w:val="%2)"/>
      <w:lvlJc w:val="left"/>
      <w:pPr>
        <w:ind w:left="1117"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7462CAF"/>
    <w:multiLevelType w:val="multilevel"/>
    <w:tmpl w:val="BD563DC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9E30C5"/>
    <w:multiLevelType w:val="hybridMultilevel"/>
    <w:tmpl w:val="4DA07D8C"/>
    <w:lvl w:ilvl="0" w:tplc="FCCCAEF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4A127FF"/>
    <w:multiLevelType w:val="hybridMultilevel"/>
    <w:tmpl w:val="DB12013E"/>
    <w:lvl w:ilvl="0" w:tplc="ECFE6704">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CA76C5"/>
    <w:multiLevelType w:val="hybridMultilevel"/>
    <w:tmpl w:val="8154F49E"/>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190431"/>
    <w:multiLevelType w:val="hybridMultilevel"/>
    <w:tmpl w:val="443E932A"/>
    <w:lvl w:ilvl="0" w:tplc="735E5A94">
      <w:start w:val="1"/>
      <w:numFmt w:val="decimal"/>
      <w:lvlText w:val="%1)"/>
      <w:lvlJc w:val="left"/>
      <w:pPr>
        <w:ind w:left="853" w:hanging="360"/>
      </w:pPr>
      <w:rPr>
        <w:rFonts w:hint="default"/>
      </w:rPr>
    </w:lvl>
    <w:lvl w:ilvl="1" w:tplc="04260019" w:tentative="1">
      <w:start w:val="1"/>
      <w:numFmt w:val="lowerLetter"/>
      <w:lvlText w:val="%2."/>
      <w:lvlJc w:val="left"/>
      <w:pPr>
        <w:ind w:left="1573" w:hanging="360"/>
      </w:pPr>
    </w:lvl>
    <w:lvl w:ilvl="2" w:tplc="0426001B" w:tentative="1">
      <w:start w:val="1"/>
      <w:numFmt w:val="lowerRoman"/>
      <w:lvlText w:val="%3."/>
      <w:lvlJc w:val="right"/>
      <w:pPr>
        <w:ind w:left="2293" w:hanging="180"/>
      </w:pPr>
    </w:lvl>
    <w:lvl w:ilvl="3" w:tplc="0426000F" w:tentative="1">
      <w:start w:val="1"/>
      <w:numFmt w:val="decimal"/>
      <w:lvlText w:val="%4."/>
      <w:lvlJc w:val="left"/>
      <w:pPr>
        <w:ind w:left="3013" w:hanging="360"/>
      </w:pPr>
    </w:lvl>
    <w:lvl w:ilvl="4" w:tplc="04260019" w:tentative="1">
      <w:start w:val="1"/>
      <w:numFmt w:val="lowerLetter"/>
      <w:lvlText w:val="%5."/>
      <w:lvlJc w:val="left"/>
      <w:pPr>
        <w:ind w:left="3733" w:hanging="360"/>
      </w:pPr>
    </w:lvl>
    <w:lvl w:ilvl="5" w:tplc="0426001B" w:tentative="1">
      <w:start w:val="1"/>
      <w:numFmt w:val="lowerRoman"/>
      <w:lvlText w:val="%6."/>
      <w:lvlJc w:val="right"/>
      <w:pPr>
        <w:ind w:left="4453" w:hanging="180"/>
      </w:pPr>
    </w:lvl>
    <w:lvl w:ilvl="6" w:tplc="0426000F" w:tentative="1">
      <w:start w:val="1"/>
      <w:numFmt w:val="decimal"/>
      <w:lvlText w:val="%7."/>
      <w:lvlJc w:val="left"/>
      <w:pPr>
        <w:ind w:left="5173" w:hanging="360"/>
      </w:pPr>
    </w:lvl>
    <w:lvl w:ilvl="7" w:tplc="04260019" w:tentative="1">
      <w:start w:val="1"/>
      <w:numFmt w:val="lowerLetter"/>
      <w:lvlText w:val="%8."/>
      <w:lvlJc w:val="left"/>
      <w:pPr>
        <w:ind w:left="5893" w:hanging="360"/>
      </w:pPr>
    </w:lvl>
    <w:lvl w:ilvl="8" w:tplc="0426001B" w:tentative="1">
      <w:start w:val="1"/>
      <w:numFmt w:val="lowerRoman"/>
      <w:lvlText w:val="%9."/>
      <w:lvlJc w:val="right"/>
      <w:pPr>
        <w:ind w:left="6613" w:hanging="180"/>
      </w:pPr>
    </w:lvl>
  </w:abstractNum>
  <w:abstractNum w:abstractNumId="21" w15:restartNumberingAfterBreak="0">
    <w:nsid w:val="53330863"/>
    <w:multiLevelType w:val="hybridMultilevel"/>
    <w:tmpl w:val="B0845764"/>
    <w:lvl w:ilvl="0" w:tplc="1004E592">
      <w:start w:val="1"/>
      <w:numFmt w:val="decimal"/>
      <w:lvlText w:val="%1)"/>
      <w:lvlJc w:val="left"/>
      <w:pPr>
        <w:ind w:left="717" w:hanging="360"/>
      </w:pPr>
      <w:rPr>
        <w:rFonts w:eastAsia="Times New Roman"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2" w15:restartNumberingAfterBreak="0">
    <w:nsid w:val="56B059C3"/>
    <w:multiLevelType w:val="multilevel"/>
    <w:tmpl w:val="8110B5A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247" w:hanging="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7201FA2"/>
    <w:multiLevelType w:val="hybridMultilevel"/>
    <w:tmpl w:val="7D3623E8"/>
    <w:lvl w:ilvl="0" w:tplc="04260011">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4" w15:restartNumberingAfterBreak="0">
    <w:nsid w:val="63F57908"/>
    <w:multiLevelType w:val="hybridMultilevel"/>
    <w:tmpl w:val="7F102596"/>
    <w:lvl w:ilvl="0" w:tplc="4E70AFB6">
      <w:start w:val="1"/>
      <w:numFmt w:val="decimal"/>
      <w:lvlText w:val="%1)"/>
      <w:lvlJc w:val="left"/>
      <w:pPr>
        <w:ind w:left="1080" w:hanging="360"/>
      </w:pPr>
      <w:rPr>
        <w:rFonts w:cs="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5A71241"/>
    <w:multiLevelType w:val="multilevel"/>
    <w:tmpl w:val="8CC4B5C6"/>
    <w:lvl w:ilvl="0">
      <w:start w:val="1"/>
      <w:numFmt w:val="decimal"/>
      <w:lvlText w:val="%1."/>
      <w:lvlJc w:val="left"/>
      <w:pPr>
        <w:ind w:left="720" w:hanging="360"/>
      </w:pPr>
      <w:rPr>
        <w:rFonts w:hint="default"/>
        <w:b/>
        <w:bCs/>
        <w:sz w:val="22"/>
        <w:szCs w:val="28"/>
      </w:rPr>
    </w:lvl>
    <w:lvl w:ilvl="1">
      <w:start w:val="1"/>
      <w:numFmt w:val="decimal"/>
      <w:isLgl/>
      <w:lvlText w:val="%2)"/>
      <w:lvlJc w:val="left"/>
      <w:pPr>
        <w:ind w:left="720" w:hanging="360"/>
      </w:pPr>
      <w:rPr>
        <w:rFonts w:ascii="Calibri" w:eastAsia="Calibri" w:hAnsi="Calibri"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145D8E"/>
    <w:multiLevelType w:val="multilevel"/>
    <w:tmpl w:val="4BE2ABF8"/>
    <w:lvl w:ilvl="0">
      <w:start w:val="1"/>
      <w:numFmt w:val="decimal"/>
      <w:lvlText w:val="%1."/>
      <w:lvlJc w:val="left"/>
      <w:pPr>
        <w:ind w:left="720" w:hanging="360"/>
      </w:pPr>
      <w:rPr>
        <w:rFonts w:ascii="Calibri" w:eastAsia="Calibri" w:hAnsi="Calibri" w:cs="Times New Roman"/>
        <w:b/>
        <w:bCs/>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662008D"/>
    <w:multiLevelType w:val="hybridMultilevel"/>
    <w:tmpl w:val="F828D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C03447"/>
    <w:multiLevelType w:val="hybridMultilevel"/>
    <w:tmpl w:val="9C7258DC"/>
    <w:lvl w:ilvl="0" w:tplc="04260011">
      <w:start w:val="1"/>
      <w:numFmt w:val="decimal"/>
      <w:lvlText w:val="%1)"/>
      <w:lvlJc w:val="left"/>
      <w:pPr>
        <w:ind w:left="1117" w:hanging="360"/>
      </w:p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29" w15:restartNumberingAfterBreak="0">
    <w:nsid w:val="79F56C7C"/>
    <w:multiLevelType w:val="hybridMultilevel"/>
    <w:tmpl w:val="7F8EF12A"/>
    <w:lvl w:ilvl="0" w:tplc="5C48BD80">
      <w:start w:val="1"/>
      <w:numFmt w:val="decimal"/>
      <w:lvlText w:val="%1)"/>
      <w:lvlJc w:val="left"/>
      <w:pPr>
        <w:ind w:left="853" w:hanging="360"/>
      </w:pPr>
      <w:rPr>
        <w:rFonts w:cs="Times New Roman" w:hint="default"/>
      </w:rPr>
    </w:lvl>
    <w:lvl w:ilvl="1" w:tplc="04260019" w:tentative="1">
      <w:start w:val="1"/>
      <w:numFmt w:val="lowerLetter"/>
      <w:lvlText w:val="%2."/>
      <w:lvlJc w:val="left"/>
      <w:pPr>
        <w:ind w:left="1573" w:hanging="360"/>
      </w:pPr>
    </w:lvl>
    <w:lvl w:ilvl="2" w:tplc="0426001B" w:tentative="1">
      <w:start w:val="1"/>
      <w:numFmt w:val="lowerRoman"/>
      <w:lvlText w:val="%3."/>
      <w:lvlJc w:val="right"/>
      <w:pPr>
        <w:ind w:left="2293" w:hanging="180"/>
      </w:pPr>
    </w:lvl>
    <w:lvl w:ilvl="3" w:tplc="0426000F" w:tentative="1">
      <w:start w:val="1"/>
      <w:numFmt w:val="decimal"/>
      <w:lvlText w:val="%4."/>
      <w:lvlJc w:val="left"/>
      <w:pPr>
        <w:ind w:left="3013" w:hanging="360"/>
      </w:pPr>
    </w:lvl>
    <w:lvl w:ilvl="4" w:tplc="04260019" w:tentative="1">
      <w:start w:val="1"/>
      <w:numFmt w:val="lowerLetter"/>
      <w:lvlText w:val="%5."/>
      <w:lvlJc w:val="left"/>
      <w:pPr>
        <w:ind w:left="3733" w:hanging="360"/>
      </w:pPr>
    </w:lvl>
    <w:lvl w:ilvl="5" w:tplc="0426001B" w:tentative="1">
      <w:start w:val="1"/>
      <w:numFmt w:val="lowerRoman"/>
      <w:lvlText w:val="%6."/>
      <w:lvlJc w:val="right"/>
      <w:pPr>
        <w:ind w:left="4453" w:hanging="180"/>
      </w:pPr>
    </w:lvl>
    <w:lvl w:ilvl="6" w:tplc="0426000F" w:tentative="1">
      <w:start w:val="1"/>
      <w:numFmt w:val="decimal"/>
      <w:lvlText w:val="%7."/>
      <w:lvlJc w:val="left"/>
      <w:pPr>
        <w:ind w:left="5173" w:hanging="360"/>
      </w:pPr>
    </w:lvl>
    <w:lvl w:ilvl="7" w:tplc="04260019" w:tentative="1">
      <w:start w:val="1"/>
      <w:numFmt w:val="lowerLetter"/>
      <w:lvlText w:val="%8."/>
      <w:lvlJc w:val="left"/>
      <w:pPr>
        <w:ind w:left="5893" w:hanging="360"/>
      </w:pPr>
    </w:lvl>
    <w:lvl w:ilvl="8" w:tplc="0426001B" w:tentative="1">
      <w:start w:val="1"/>
      <w:numFmt w:val="lowerRoman"/>
      <w:lvlText w:val="%9."/>
      <w:lvlJc w:val="right"/>
      <w:pPr>
        <w:ind w:left="6613" w:hanging="180"/>
      </w:pPr>
    </w:lvl>
  </w:abstractNum>
  <w:abstractNum w:abstractNumId="30" w15:restartNumberingAfterBreak="0">
    <w:nsid w:val="7AFD7EEB"/>
    <w:multiLevelType w:val="hybridMultilevel"/>
    <w:tmpl w:val="2B8E5B8C"/>
    <w:lvl w:ilvl="0" w:tplc="A6464AA2">
      <w:start w:val="1"/>
      <w:numFmt w:val="decimal"/>
      <w:lvlText w:val="%1."/>
      <w:lvlJc w:val="left"/>
      <w:pPr>
        <w:ind w:left="720" w:hanging="360"/>
      </w:pPr>
      <w:rPr>
        <w:rFonts w:hint="default"/>
        <w:b/>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9645880">
    <w:abstractNumId w:val="30"/>
  </w:num>
  <w:num w:numId="2" w16cid:durableId="338434147">
    <w:abstractNumId w:val="25"/>
  </w:num>
  <w:num w:numId="3" w16cid:durableId="1582374459">
    <w:abstractNumId w:val="2"/>
  </w:num>
  <w:num w:numId="4" w16cid:durableId="527257667">
    <w:abstractNumId w:val="4"/>
  </w:num>
  <w:num w:numId="5" w16cid:durableId="1923223051">
    <w:abstractNumId w:val="6"/>
  </w:num>
  <w:num w:numId="6" w16cid:durableId="1064062975">
    <w:abstractNumId w:val="27"/>
  </w:num>
  <w:num w:numId="7" w16cid:durableId="231618499">
    <w:abstractNumId w:val="17"/>
  </w:num>
  <w:num w:numId="8" w16cid:durableId="981421960">
    <w:abstractNumId w:val="13"/>
  </w:num>
  <w:num w:numId="9" w16cid:durableId="482622247">
    <w:abstractNumId w:val="5"/>
  </w:num>
  <w:num w:numId="10" w16cid:durableId="1947619144">
    <w:abstractNumId w:val="20"/>
  </w:num>
  <w:num w:numId="11" w16cid:durableId="1496411188">
    <w:abstractNumId w:val="9"/>
  </w:num>
  <w:num w:numId="12" w16cid:durableId="1861042327">
    <w:abstractNumId w:val="29"/>
  </w:num>
  <w:num w:numId="13" w16cid:durableId="481435532">
    <w:abstractNumId w:val="28"/>
  </w:num>
  <w:num w:numId="14" w16cid:durableId="463012397">
    <w:abstractNumId w:val="15"/>
  </w:num>
  <w:num w:numId="15" w16cid:durableId="1952470113">
    <w:abstractNumId w:val="18"/>
  </w:num>
  <w:num w:numId="16" w16cid:durableId="329254260">
    <w:abstractNumId w:val="26"/>
  </w:num>
  <w:num w:numId="17" w16cid:durableId="858095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712871">
    <w:abstractNumId w:val="16"/>
  </w:num>
  <w:num w:numId="19" w16cid:durableId="1880507674">
    <w:abstractNumId w:val="1"/>
  </w:num>
  <w:num w:numId="20" w16cid:durableId="947857568">
    <w:abstractNumId w:val="10"/>
  </w:num>
  <w:num w:numId="21" w16cid:durableId="1954700936">
    <w:abstractNumId w:val="23"/>
  </w:num>
  <w:num w:numId="22" w16cid:durableId="403918107">
    <w:abstractNumId w:val="11"/>
  </w:num>
  <w:num w:numId="23" w16cid:durableId="1123962558">
    <w:abstractNumId w:val="8"/>
  </w:num>
  <w:num w:numId="24" w16cid:durableId="802188530">
    <w:abstractNumId w:val="14"/>
  </w:num>
  <w:num w:numId="25" w16cid:durableId="1396126284">
    <w:abstractNumId w:val="12"/>
  </w:num>
  <w:num w:numId="26" w16cid:durableId="1183399101">
    <w:abstractNumId w:val="21"/>
  </w:num>
  <w:num w:numId="27" w16cid:durableId="705523197">
    <w:abstractNumId w:val="19"/>
  </w:num>
  <w:num w:numId="28" w16cid:durableId="726954773">
    <w:abstractNumId w:val="3"/>
  </w:num>
  <w:num w:numId="29" w16cid:durableId="786433605">
    <w:abstractNumId w:val="24"/>
  </w:num>
  <w:num w:numId="30" w16cid:durableId="166613146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AD"/>
    <w:rsid w:val="00001ACE"/>
    <w:rsid w:val="000046B7"/>
    <w:rsid w:val="00012611"/>
    <w:rsid w:val="0001368A"/>
    <w:rsid w:val="00013F68"/>
    <w:rsid w:val="000167A1"/>
    <w:rsid w:val="000178EB"/>
    <w:rsid w:val="00030A0E"/>
    <w:rsid w:val="00031DD3"/>
    <w:rsid w:val="00043B44"/>
    <w:rsid w:val="000467E9"/>
    <w:rsid w:val="00052AE1"/>
    <w:rsid w:val="00062DCF"/>
    <w:rsid w:val="000632B6"/>
    <w:rsid w:val="00063D59"/>
    <w:rsid w:val="000664CC"/>
    <w:rsid w:val="0007157B"/>
    <w:rsid w:val="000717BC"/>
    <w:rsid w:val="0007495D"/>
    <w:rsid w:val="00075465"/>
    <w:rsid w:val="000777F8"/>
    <w:rsid w:val="00084696"/>
    <w:rsid w:val="000865AC"/>
    <w:rsid w:val="000873C6"/>
    <w:rsid w:val="00090641"/>
    <w:rsid w:val="0009227D"/>
    <w:rsid w:val="00092E9D"/>
    <w:rsid w:val="000941AA"/>
    <w:rsid w:val="000A2689"/>
    <w:rsid w:val="000A6BB6"/>
    <w:rsid w:val="000B1522"/>
    <w:rsid w:val="000B2DCB"/>
    <w:rsid w:val="000C0E56"/>
    <w:rsid w:val="000C65B4"/>
    <w:rsid w:val="000D2669"/>
    <w:rsid w:val="000D2EA9"/>
    <w:rsid w:val="000D5700"/>
    <w:rsid w:val="000E14F2"/>
    <w:rsid w:val="000E5344"/>
    <w:rsid w:val="000F13D9"/>
    <w:rsid w:val="000F22E6"/>
    <w:rsid w:val="00101809"/>
    <w:rsid w:val="00104BB8"/>
    <w:rsid w:val="001070B8"/>
    <w:rsid w:val="00107E3B"/>
    <w:rsid w:val="00111973"/>
    <w:rsid w:val="001210EE"/>
    <w:rsid w:val="00126322"/>
    <w:rsid w:val="00127B17"/>
    <w:rsid w:val="00131142"/>
    <w:rsid w:val="00137366"/>
    <w:rsid w:val="0014245E"/>
    <w:rsid w:val="0015192F"/>
    <w:rsid w:val="00153CD6"/>
    <w:rsid w:val="001574A6"/>
    <w:rsid w:val="001661AE"/>
    <w:rsid w:val="00171607"/>
    <w:rsid w:val="00171E53"/>
    <w:rsid w:val="00183EA6"/>
    <w:rsid w:val="00183FEE"/>
    <w:rsid w:val="00185B69"/>
    <w:rsid w:val="001B02DE"/>
    <w:rsid w:val="001D15D6"/>
    <w:rsid w:val="001D496B"/>
    <w:rsid w:val="001D52B6"/>
    <w:rsid w:val="001D59CB"/>
    <w:rsid w:val="001D6896"/>
    <w:rsid w:val="001E11EB"/>
    <w:rsid w:val="001E692D"/>
    <w:rsid w:val="001F2DA6"/>
    <w:rsid w:val="0020000E"/>
    <w:rsid w:val="00202A36"/>
    <w:rsid w:val="0020474B"/>
    <w:rsid w:val="00210079"/>
    <w:rsid w:val="00221042"/>
    <w:rsid w:val="0022135A"/>
    <w:rsid w:val="00221ADA"/>
    <w:rsid w:val="002375D1"/>
    <w:rsid w:val="002509B5"/>
    <w:rsid w:val="00262CA7"/>
    <w:rsid w:val="00271DB3"/>
    <w:rsid w:val="0028503A"/>
    <w:rsid w:val="00292683"/>
    <w:rsid w:val="002928DA"/>
    <w:rsid w:val="00294C41"/>
    <w:rsid w:val="002977F5"/>
    <w:rsid w:val="002A0B68"/>
    <w:rsid w:val="002A18E8"/>
    <w:rsid w:val="002A1AA8"/>
    <w:rsid w:val="002B315C"/>
    <w:rsid w:val="002D0682"/>
    <w:rsid w:val="002D16A4"/>
    <w:rsid w:val="002D1D3E"/>
    <w:rsid w:val="002D3CE5"/>
    <w:rsid w:val="002D796A"/>
    <w:rsid w:val="002E1825"/>
    <w:rsid w:val="002E47ED"/>
    <w:rsid w:val="002E5CB3"/>
    <w:rsid w:val="002F081A"/>
    <w:rsid w:val="002F4DD7"/>
    <w:rsid w:val="00301AF5"/>
    <w:rsid w:val="00302044"/>
    <w:rsid w:val="00314282"/>
    <w:rsid w:val="003169A7"/>
    <w:rsid w:val="00316AE8"/>
    <w:rsid w:val="0031744B"/>
    <w:rsid w:val="00323B7F"/>
    <w:rsid w:val="00331668"/>
    <w:rsid w:val="003321E6"/>
    <w:rsid w:val="0033310D"/>
    <w:rsid w:val="00334E35"/>
    <w:rsid w:val="003379FA"/>
    <w:rsid w:val="00346071"/>
    <w:rsid w:val="00346EA8"/>
    <w:rsid w:val="00347024"/>
    <w:rsid w:val="00350662"/>
    <w:rsid w:val="00370CB8"/>
    <w:rsid w:val="003716AD"/>
    <w:rsid w:val="00373EA2"/>
    <w:rsid w:val="00381AF7"/>
    <w:rsid w:val="00382E15"/>
    <w:rsid w:val="00385F00"/>
    <w:rsid w:val="00386551"/>
    <w:rsid w:val="003953A6"/>
    <w:rsid w:val="00396031"/>
    <w:rsid w:val="003A2FAE"/>
    <w:rsid w:val="003C0820"/>
    <w:rsid w:val="003C2CB2"/>
    <w:rsid w:val="003C3CDD"/>
    <w:rsid w:val="003C5B1D"/>
    <w:rsid w:val="003D0447"/>
    <w:rsid w:val="003D0FB3"/>
    <w:rsid w:val="003D2400"/>
    <w:rsid w:val="003D2709"/>
    <w:rsid w:val="003D7618"/>
    <w:rsid w:val="003D783D"/>
    <w:rsid w:val="00400EFB"/>
    <w:rsid w:val="00402EE7"/>
    <w:rsid w:val="00403B80"/>
    <w:rsid w:val="0040593E"/>
    <w:rsid w:val="0040603E"/>
    <w:rsid w:val="00410C3E"/>
    <w:rsid w:val="004122B5"/>
    <w:rsid w:val="00413EE6"/>
    <w:rsid w:val="00417812"/>
    <w:rsid w:val="0042584A"/>
    <w:rsid w:val="0043236A"/>
    <w:rsid w:val="0043611E"/>
    <w:rsid w:val="00437DA3"/>
    <w:rsid w:val="00445327"/>
    <w:rsid w:val="00445793"/>
    <w:rsid w:val="0044638C"/>
    <w:rsid w:val="00450690"/>
    <w:rsid w:val="00456122"/>
    <w:rsid w:val="00456346"/>
    <w:rsid w:val="00457AC0"/>
    <w:rsid w:val="004864FA"/>
    <w:rsid w:val="00497C75"/>
    <w:rsid w:val="004A2D12"/>
    <w:rsid w:val="004B66B9"/>
    <w:rsid w:val="004B71B8"/>
    <w:rsid w:val="004C26B8"/>
    <w:rsid w:val="004C39E5"/>
    <w:rsid w:val="004C3E79"/>
    <w:rsid w:val="004C7AAA"/>
    <w:rsid w:val="004E35E7"/>
    <w:rsid w:val="004E5054"/>
    <w:rsid w:val="004F5573"/>
    <w:rsid w:val="004F5BF4"/>
    <w:rsid w:val="00500342"/>
    <w:rsid w:val="005069ED"/>
    <w:rsid w:val="00512359"/>
    <w:rsid w:val="005124AA"/>
    <w:rsid w:val="00523D39"/>
    <w:rsid w:val="005247B1"/>
    <w:rsid w:val="00527A28"/>
    <w:rsid w:val="005309FB"/>
    <w:rsid w:val="00537220"/>
    <w:rsid w:val="0054032A"/>
    <w:rsid w:val="00542A89"/>
    <w:rsid w:val="0054664B"/>
    <w:rsid w:val="00560077"/>
    <w:rsid w:val="00567887"/>
    <w:rsid w:val="00571CC9"/>
    <w:rsid w:val="00573415"/>
    <w:rsid w:val="00573678"/>
    <w:rsid w:val="00574D18"/>
    <w:rsid w:val="00576245"/>
    <w:rsid w:val="00577219"/>
    <w:rsid w:val="00584224"/>
    <w:rsid w:val="00593828"/>
    <w:rsid w:val="00593B82"/>
    <w:rsid w:val="00596C80"/>
    <w:rsid w:val="00597F72"/>
    <w:rsid w:val="005A250D"/>
    <w:rsid w:val="005A765C"/>
    <w:rsid w:val="005B22E0"/>
    <w:rsid w:val="005B31E1"/>
    <w:rsid w:val="005C1FD9"/>
    <w:rsid w:val="005C2D17"/>
    <w:rsid w:val="005E41BC"/>
    <w:rsid w:val="005E5958"/>
    <w:rsid w:val="005E69C0"/>
    <w:rsid w:val="005F33B1"/>
    <w:rsid w:val="005F74E0"/>
    <w:rsid w:val="00610DEA"/>
    <w:rsid w:val="00611E95"/>
    <w:rsid w:val="0062665A"/>
    <w:rsid w:val="00627C98"/>
    <w:rsid w:val="00642128"/>
    <w:rsid w:val="0064531A"/>
    <w:rsid w:val="00655102"/>
    <w:rsid w:val="00665AB9"/>
    <w:rsid w:val="006727E8"/>
    <w:rsid w:val="00673979"/>
    <w:rsid w:val="00681408"/>
    <w:rsid w:val="00691B68"/>
    <w:rsid w:val="006944D8"/>
    <w:rsid w:val="006A0D49"/>
    <w:rsid w:val="006A6AB3"/>
    <w:rsid w:val="006A782C"/>
    <w:rsid w:val="006A7C0A"/>
    <w:rsid w:val="006C017C"/>
    <w:rsid w:val="006C20A7"/>
    <w:rsid w:val="006D0005"/>
    <w:rsid w:val="006D01B8"/>
    <w:rsid w:val="006D0F3F"/>
    <w:rsid w:val="006E17F1"/>
    <w:rsid w:val="006E4265"/>
    <w:rsid w:val="006E4533"/>
    <w:rsid w:val="006E6A5D"/>
    <w:rsid w:val="006F0B8E"/>
    <w:rsid w:val="006F12D0"/>
    <w:rsid w:val="006F2B3A"/>
    <w:rsid w:val="006F790A"/>
    <w:rsid w:val="0070080D"/>
    <w:rsid w:val="007159F8"/>
    <w:rsid w:val="0072070F"/>
    <w:rsid w:val="007230C5"/>
    <w:rsid w:val="00724F57"/>
    <w:rsid w:val="007314C0"/>
    <w:rsid w:val="00733F4E"/>
    <w:rsid w:val="007342CE"/>
    <w:rsid w:val="0074233F"/>
    <w:rsid w:val="007433CE"/>
    <w:rsid w:val="00743DFC"/>
    <w:rsid w:val="00746342"/>
    <w:rsid w:val="00747342"/>
    <w:rsid w:val="007563CB"/>
    <w:rsid w:val="00761A72"/>
    <w:rsid w:val="00761BAE"/>
    <w:rsid w:val="007655FB"/>
    <w:rsid w:val="00766D74"/>
    <w:rsid w:val="00773019"/>
    <w:rsid w:val="0077327A"/>
    <w:rsid w:val="00774893"/>
    <w:rsid w:val="0077595E"/>
    <w:rsid w:val="007762E3"/>
    <w:rsid w:val="00781FB9"/>
    <w:rsid w:val="00795D32"/>
    <w:rsid w:val="00797E00"/>
    <w:rsid w:val="007A04C8"/>
    <w:rsid w:val="007A0D1C"/>
    <w:rsid w:val="007A4BC1"/>
    <w:rsid w:val="007D4650"/>
    <w:rsid w:val="007D4B0D"/>
    <w:rsid w:val="007E0E7C"/>
    <w:rsid w:val="007E47F1"/>
    <w:rsid w:val="007E54C1"/>
    <w:rsid w:val="007F2E47"/>
    <w:rsid w:val="008005E5"/>
    <w:rsid w:val="0080108B"/>
    <w:rsid w:val="0080253A"/>
    <w:rsid w:val="0081227F"/>
    <w:rsid w:val="00814065"/>
    <w:rsid w:val="008145D7"/>
    <w:rsid w:val="00820C64"/>
    <w:rsid w:val="0082630B"/>
    <w:rsid w:val="00833CB6"/>
    <w:rsid w:val="00842F07"/>
    <w:rsid w:val="008535AB"/>
    <w:rsid w:val="00863BD9"/>
    <w:rsid w:val="008643A2"/>
    <w:rsid w:val="0087138F"/>
    <w:rsid w:val="00872621"/>
    <w:rsid w:val="008965B7"/>
    <w:rsid w:val="008B338D"/>
    <w:rsid w:val="008B718E"/>
    <w:rsid w:val="008B7AA3"/>
    <w:rsid w:val="008C47A1"/>
    <w:rsid w:val="008D2E89"/>
    <w:rsid w:val="008D3CB8"/>
    <w:rsid w:val="008D7B23"/>
    <w:rsid w:val="008E5E86"/>
    <w:rsid w:val="009013B4"/>
    <w:rsid w:val="0090545C"/>
    <w:rsid w:val="00905C7D"/>
    <w:rsid w:val="00906188"/>
    <w:rsid w:val="009126A5"/>
    <w:rsid w:val="00924D09"/>
    <w:rsid w:val="00935395"/>
    <w:rsid w:val="009366BB"/>
    <w:rsid w:val="00937B20"/>
    <w:rsid w:val="00950BC7"/>
    <w:rsid w:val="0095206E"/>
    <w:rsid w:val="00952A7D"/>
    <w:rsid w:val="00954F95"/>
    <w:rsid w:val="00955678"/>
    <w:rsid w:val="00955D89"/>
    <w:rsid w:val="00965031"/>
    <w:rsid w:val="00966B78"/>
    <w:rsid w:val="00967DA9"/>
    <w:rsid w:val="009777CC"/>
    <w:rsid w:val="0098115B"/>
    <w:rsid w:val="00986B29"/>
    <w:rsid w:val="009870CB"/>
    <w:rsid w:val="00987DAF"/>
    <w:rsid w:val="009B3796"/>
    <w:rsid w:val="009B6ECF"/>
    <w:rsid w:val="009C0D74"/>
    <w:rsid w:val="009C4A8F"/>
    <w:rsid w:val="009D1825"/>
    <w:rsid w:val="009E38ED"/>
    <w:rsid w:val="009E45D9"/>
    <w:rsid w:val="009E6615"/>
    <w:rsid w:val="009E7432"/>
    <w:rsid w:val="009E79F0"/>
    <w:rsid w:val="009F3FF3"/>
    <w:rsid w:val="00A01533"/>
    <w:rsid w:val="00A01698"/>
    <w:rsid w:val="00A1209C"/>
    <w:rsid w:val="00A12BDB"/>
    <w:rsid w:val="00A229C8"/>
    <w:rsid w:val="00A235F5"/>
    <w:rsid w:val="00A247D4"/>
    <w:rsid w:val="00A24AE2"/>
    <w:rsid w:val="00A26A60"/>
    <w:rsid w:val="00A322FA"/>
    <w:rsid w:val="00A330DF"/>
    <w:rsid w:val="00A34803"/>
    <w:rsid w:val="00A361F1"/>
    <w:rsid w:val="00A37CD2"/>
    <w:rsid w:val="00A40D5E"/>
    <w:rsid w:val="00A42A08"/>
    <w:rsid w:val="00A45A35"/>
    <w:rsid w:val="00A540C8"/>
    <w:rsid w:val="00A56189"/>
    <w:rsid w:val="00A63E1D"/>
    <w:rsid w:val="00A65E5F"/>
    <w:rsid w:val="00A67AD7"/>
    <w:rsid w:val="00A85101"/>
    <w:rsid w:val="00A959A3"/>
    <w:rsid w:val="00AA5D41"/>
    <w:rsid w:val="00AB2C87"/>
    <w:rsid w:val="00AB45F3"/>
    <w:rsid w:val="00AB4888"/>
    <w:rsid w:val="00AB5204"/>
    <w:rsid w:val="00AB5969"/>
    <w:rsid w:val="00AC3CA3"/>
    <w:rsid w:val="00AC40EB"/>
    <w:rsid w:val="00AC66A5"/>
    <w:rsid w:val="00AC7C0E"/>
    <w:rsid w:val="00AD2272"/>
    <w:rsid w:val="00AD3EFF"/>
    <w:rsid w:val="00AD4AB6"/>
    <w:rsid w:val="00AD4C22"/>
    <w:rsid w:val="00AD4CA9"/>
    <w:rsid w:val="00AE19A4"/>
    <w:rsid w:val="00AE6C5B"/>
    <w:rsid w:val="00AE759E"/>
    <w:rsid w:val="00AE7CD2"/>
    <w:rsid w:val="00AF3289"/>
    <w:rsid w:val="00AF6B43"/>
    <w:rsid w:val="00B00799"/>
    <w:rsid w:val="00B10E18"/>
    <w:rsid w:val="00B134CE"/>
    <w:rsid w:val="00B13A5D"/>
    <w:rsid w:val="00B20F13"/>
    <w:rsid w:val="00B2287F"/>
    <w:rsid w:val="00B23555"/>
    <w:rsid w:val="00B335C5"/>
    <w:rsid w:val="00B34663"/>
    <w:rsid w:val="00B42173"/>
    <w:rsid w:val="00B42820"/>
    <w:rsid w:val="00B42845"/>
    <w:rsid w:val="00B51114"/>
    <w:rsid w:val="00B5428F"/>
    <w:rsid w:val="00B5664E"/>
    <w:rsid w:val="00B647FF"/>
    <w:rsid w:val="00B73C64"/>
    <w:rsid w:val="00B80CE5"/>
    <w:rsid w:val="00B81E17"/>
    <w:rsid w:val="00B95DD2"/>
    <w:rsid w:val="00B965F9"/>
    <w:rsid w:val="00BA1301"/>
    <w:rsid w:val="00BA43DC"/>
    <w:rsid w:val="00BB2981"/>
    <w:rsid w:val="00BB3245"/>
    <w:rsid w:val="00BB42A1"/>
    <w:rsid w:val="00BB4558"/>
    <w:rsid w:val="00BC1F3F"/>
    <w:rsid w:val="00BC3EE6"/>
    <w:rsid w:val="00BD187F"/>
    <w:rsid w:val="00BD1ABD"/>
    <w:rsid w:val="00BD2193"/>
    <w:rsid w:val="00BD24C0"/>
    <w:rsid w:val="00BD49A5"/>
    <w:rsid w:val="00BE0C5F"/>
    <w:rsid w:val="00BE1FDD"/>
    <w:rsid w:val="00BE4E8B"/>
    <w:rsid w:val="00C01E7E"/>
    <w:rsid w:val="00C04AC4"/>
    <w:rsid w:val="00C14D41"/>
    <w:rsid w:val="00C20A24"/>
    <w:rsid w:val="00C26CCF"/>
    <w:rsid w:val="00C315BE"/>
    <w:rsid w:val="00C345DD"/>
    <w:rsid w:val="00C35D8F"/>
    <w:rsid w:val="00C503B1"/>
    <w:rsid w:val="00C57DAD"/>
    <w:rsid w:val="00C60A0F"/>
    <w:rsid w:val="00C664B6"/>
    <w:rsid w:val="00C669B4"/>
    <w:rsid w:val="00C678F4"/>
    <w:rsid w:val="00C73698"/>
    <w:rsid w:val="00C75587"/>
    <w:rsid w:val="00C77C2C"/>
    <w:rsid w:val="00C8434B"/>
    <w:rsid w:val="00C84381"/>
    <w:rsid w:val="00C8491D"/>
    <w:rsid w:val="00C9139B"/>
    <w:rsid w:val="00CA328C"/>
    <w:rsid w:val="00CB1D83"/>
    <w:rsid w:val="00CB2778"/>
    <w:rsid w:val="00CC2A52"/>
    <w:rsid w:val="00CC5C72"/>
    <w:rsid w:val="00CC6C60"/>
    <w:rsid w:val="00CD2254"/>
    <w:rsid w:val="00CD226E"/>
    <w:rsid w:val="00CD3AEA"/>
    <w:rsid w:val="00CD58BA"/>
    <w:rsid w:val="00CD5C4C"/>
    <w:rsid w:val="00CE41AE"/>
    <w:rsid w:val="00D11BB4"/>
    <w:rsid w:val="00D129DB"/>
    <w:rsid w:val="00D16A26"/>
    <w:rsid w:val="00D22395"/>
    <w:rsid w:val="00D23C28"/>
    <w:rsid w:val="00D2771D"/>
    <w:rsid w:val="00D338FE"/>
    <w:rsid w:val="00D367A3"/>
    <w:rsid w:val="00D36992"/>
    <w:rsid w:val="00D37CD7"/>
    <w:rsid w:val="00D4290A"/>
    <w:rsid w:val="00D43D39"/>
    <w:rsid w:val="00D467FA"/>
    <w:rsid w:val="00D52221"/>
    <w:rsid w:val="00D53521"/>
    <w:rsid w:val="00D56FF1"/>
    <w:rsid w:val="00D647FF"/>
    <w:rsid w:val="00D64E99"/>
    <w:rsid w:val="00D67073"/>
    <w:rsid w:val="00D82462"/>
    <w:rsid w:val="00D85F74"/>
    <w:rsid w:val="00D90DE6"/>
    <w:rsid w:val="00D915A3"/>
    <w:rsid w:val="00D953EE"/>
    <w:rsid w:val="00DB022D"/>
    <w:rsid w:val="00DB3E51"/>
    <w:rsid w:val="00DB72E9"/>
    <w:rsid w:val="00DC182B"/>
    <w:rsid w:val="00DC2EC2"/>
    <w:rsid w:val="00DC6612"/>
    <w:rsid w:val="00DC70EA"/>
    <w:rsid w:val="00DC77E0"/>
    <w:rsid w:val="00DD5AEF"/>
    <w:rsid w:val="00DD791B"/>
    <w:rsid w:val="00DE76AA"/>
    <w:rsid w:val="00DF1C93"/>
    <w:rsid w:val="00DF22B4"/>
    <w:rsid w:val="00DF3DFF"/>
    <w:rsid w:val="00DF7482"/>
    <w:rsid w:val="00E03B60"/>
    <w:rsid w:val="00E050B5"/>
    <w:rsid w:val="00E063CD"/>
    <w:rsid w:val="00E1060B"/>
    <w:rsid w:val="00E15DD1"/>
    <w:rsid w:val="00E22405"/>
    <w:rsid w:val="00E23EC9"/>
    <w:rsid w:val="00E24027"/>
    <w:rsid w:val="00E252C4"/>
    <w:rsid w:val="00E30C82"/>
    <w:rsid w:val="00E360CA"/>
    <w:rsid w:val="00E45927"/>
    <w:rsid w:val="00E515DA"/>
    <w:rsid w:val="00E53093"/>
    <w:rsid w:val="00E54C63"/>
    <w:rsid w:val="00E56FAA"/>
    <w:rsid w:val="00E82A2B"/>
    <w:rsid w:val="00E83C68"/>
    <w:rsid w:val="00E859E0"/>
    <w:rsid w:val="00E9218D"/>
    <w:rsid w:val="00EA115B"/>
    <w:rsid w:val="00EA2681"/>
    <w:rsid w:val="00EA3676"/>
    <w:rsid w:val="00EB1A70"/>
    <w:rsid w:val="00EB7C38"/>
    <w:rsid w:val="00EC474E"/>
    <w:rsid w:val="00EC7B76"/>
    <w:rsid w:val="00ED2850"/>
    <w:rsid w:val="00ED5F11"/>
    <w:rsid w:val="00EE1697"/>
    <w:rsid w:val="00EE1D7E"/>
    <w:rsid w:val="00EF01E7"/>
    <w:rsid w:val="00F00987"/>
    <w:rsid w:val="00F04807"/>
    <w:rsid w:val="00F12C0F"/>
    <w:rsid w:val="00F142A4"/>
    <w:rsid w:val="00F1456E"/>
    <w:rsid w:val="00F21AEA"/>
    <w:rsid w:val="00F40246"/>
    <w:rsid w:val="00F4101E"/>
    <w:rsid w:val="00F42AC2"/>
    <w:rsid w:val="00F44AF1"/>
    <w:rsid w:val="00F519A1"/>
    <w:rsid w:val="00F52B03"/>
    <w:rsid w:val="00F55A0B"/>
    <w:rsid w:val="00F60CB8"/>
    <w:rsid w:val="00F64798"/>
    <w:rsid w:val="00F66359"/>
    <w:rsid w:val="00F71376"/>
    <w:rsid w:val="00F77DD2"/>
    <w:rsid w:val="00F802B7"/>
    <w:rsid w:val="00F970D6"/>
    <w:rsid w:val="00FA0583"/>
    <w:rsid w:val="00FA7F47"/>
    <w:rsid w:val="00FB1485"/>
    <w:rsid w:val="00FB15D4"/>
    <w:rsid w:val="00FB470C"/>
    <w:rsid w:val="00FC1B60"/>
    <w:rsid w:val="00FC247B"/>
    <w:rsid w:val="00FD17FB"/>
    <w:rsid w:val="00FD381A"/>
    <w:rsid w:val="00FE053D"/>
    <w:rsid w:val="00FE433F"/>
    <w:rsid w:val="00FF0E37"/>
    <w:rsid w:val="00FF13A7"/>
    <w:rsid w:val="00FF33E7"/>
    <w:rsid w:val="00FF53DC"/>
    <w:rsid w:val="00FF6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3CFDC"/>
  <w15:chartTrackingRefBased/>
  <w15:docId w15:val="{6B8FDCB5-8C92-46D4-9182-E254C9AB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5C"/>
    <w:pPr>
      <w:spacing w:after="200" w:line="276" w:lineRule="auto"/>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16AD"/>
    <w:pPr>
      <w:tabs>
        <w:tab w:val="center" w:pos="4153"/>
        <w:tab w:val="right" w:pos="8306"/>
      </w:tabs>
      <w:spacing w:after="0" w:line="240" w:lineRule="auto"/>
    </w:pPr>
    <w:rPr>
      <w:sz w:val="20"/>
      <w:szCs w:val="20"/>
      <w:lang w:eastAsia="x-none"/>
    </w:rPr>
  </w:style>
  <w:style w:type="character" w:customStyle="1" w:styleId="HeaderChar">
    <w:name w:val="Header Char"/>
    <w:link w:val="Header"/>
    <w:rsid w:val="003716AD"/>
    <w:rPr>
      <w:rFonts w:ascii="Museo Sans 300" w:eastAsia="Calibri" w:hAnsi="Museo Sans 300" w:cs="Times New Roman"/>
      <w:lang w:val="lv-LV"/>
    </w:rPr>
  </w:style>
  <w:style w:type="paragraph" w:styleId="Footer">
    <w:name w:val="footer"/>
    <w:basedOn w:val="Normal"/>
    <w:link w:val="FooterChar"/>
    <w:uiPriority w:val="99"/>
    <w:unhideWhenUsed/>
    <w:rsid w:val="003716AD"/>
    <w:pPr>
      <w:tabs>
        <w:tab w:val="center" w:pos="4153"/>
        <w:tab w:val="right" w:pos="8306"/>
      </w:tabs>
      <w:spacing w:after="0" w:line="240" w:lineRule="auto"/>
    </w:pPr>
    <w:rPr>
      <w:sz w:val="20"/>
      <w:szCs w:val="20"/>
      <w:lang w:eastAsia="x-none"/>
    </w:rPr>
  </w:style>
  <w:style w:type="character" w:customStyle="1" w:styleId="FooterChar">
    <w:name w:val="Footer Char"/>
    <w:link w:val="Footer"/>
    <w:uiPriority w:val="99"/>
    <w:rsid w:val="003716AD"/>
    <w:rPr>
      <w:rFonts w:ascii="Museo Sans 300" w:eastAsia="Calibri" w:hAnsi="Museo Sans 300" w:cs="Times New Roman"/>
      <w:lang w:val="lv-LV"/>
    </w:rPr>
  </w:style>
  <w:style w:type="paragraph" w:styleId="BodyText2">
    <w:name w:val="Body Text 2"/>
    <w:basedOn w:val="Normal"/>
    <w:link w:val="BodyText2Char"/>
    <w:rsid w:val="003716AD"/>
    <w:pPr>
      <w:spacing w:after="0" w:line="240" w:lineRule="auto"/>
      <w:jc w:val="both"/>
    </w:pPr>
    <w:rPr>
      <w:rFonts w:ascii="Times New Roman" w:eastAsia="Times New Roman" w:hAnsi="Times New Roman"/>
      <w:sz w:val="24"/>
      <w:szCs w:val="24"/>
      <w:lang w:eastAsia="x-none"/>
    </w:rPr>
  </w:style>
  <w:style w:type="character" w:customStyle="1" w:styleId="BodyText2Char">
    <w:name w:val="Body Text 2 Char"/>
    <w:link w:val="BodyText2"/>
    <w:rsid w:val="003716AD"/>
    <w:rPr>
      <w:rFonts w:ascii="Times New Roman" w:eastAsia="Times New Roman" w:hAnsi="Times New Roman" w:cs="Times New Roman"/>
      <w:sz w:val="24"/>
      <w:szCs w:val="24"/>
      <w:lang w:val="lv-LV"/>
    </w:rPr>
  </w:style>
  <w:style w:type="character" w:styleId="Hyperlink">
    <w:name w:val="Hyperlink"/>
    <w:uiPriority w:val="99"/>
    <w:unhideWhenUsed/>
    <w:rsid w:val="003716AD"/>
    <w:rPr>
      <w:color w:val="0000FF"/>
      <w:u w:val="single"/>
    </w:rPr>
  </w:style>
  <w:style w:type="paragraph" w:customStyle="1" w:styleId="Default">
    <w:name w:val="Default"/>
    <w:rsid w:val="003716AD"/>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567887"/>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567887"/>
    <w:rPr>
      <w:rFonts w:ascii="Segoe UI" w:hAnsi="Segoe UI" w:cs="Segoe UI"/>
      <w:sz w:val="18"/>
      <w:szCs w:val="18"/>
      <w:lang w:eastAsia="en-US"/>
    </w:rPr>
  </w:style>
  <w:style w:type="paragraph" w:styleId="ListParagraph">
    <w:name w:val="List Paragraph"/>
    <w:aliases w:val="Normal bullet 2,Bullet list,Colorful List - Accent 12,H&amp;P List Paragraph,Strip,Syle 1,List Paragraph1,Virsraksti,Saistīto dokumentu saraksts,Numurets,2,Table of contents numbered,Citation List,CV Bullet 3,Graphic,ADB paragraph numbering"/>
    <w:basedOn w:val="Normal"/>
    <w:link w:val="ListParagraphChar"/>
    <w:uiPriority w:val="34"/>
    <w:qFormat/>
    <w:rsid w:val="006D0005"/>
    <w:pPr>
      <w:ind w:left="720"/>
      <w:contextualSpacing/>
    </w:pPr>
  </w:style>
  <w:style w:type="character" w:styleId="UnresolvedMention">
    <w:name w:val="Unresolved Mention"/>
    <w:uiPriority w:val="99"/>
    <w:semiHidden/>
    <w:unhideWhenUsed/>
    <w:rsid w:val="00952A7D"/>
    <w:rPr>
      <w:color w:val="808080"/>
      <w:shd w:val="clear" w:color="auto" w:fill="E6E6E6"/>
    </w:rPr>
  </w:style>
  <w:style w:type="paragraph" w:styleId="BodyText">
    <w:name w:val="Body Text"/>
    <w:basedOn w:val="Normal"/>
    <w:link w:val="BodyTextChar"/>
    <w:uiPriority w:val="99"/>
    <w:unhideWhenUsed/>
    <w:rsid w:val="0043611E"/>
    <w:pPr>
      <w:spacing w:after="120"/>
    </w:pPr>
  </w:style>
  <w:style w:type="character" w:customStyle="1" w:styleId="BodyTextChar">
    <w:name w:val="Body Text Char"/>
    <w:link w:val="BodyText"/>
    <w:uiPriority w:val="99"/>
    <w:rsid w:val="0043611E"/>
    <w:rPr>
      <w:rFonts w:ascii="Museo Sans 300" w:hAnsi="Museo Sans 300"/>
      <w:sz w:val="22"/>
      <w:szCs w:val="22"/>
      <w:lang w:val="lv-LV"/>
    </w:rPr>
  </w:style>
  <w:style w:type="table" w:styleId="TableGrid">
    <w:name w:val="Table Grid"/>
    <w:basedOn w:val="TableNormal"/>
    <w:rsid w:val="003321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Syle 1 Char,List Paragraph1 Char,Virsraksti Char,Saistīto dokumentu saraksts Char,Numurets Char,2 Char,Citation List Char"/>
    <w:link w:val="ListParagraph"/>
    <w:uiPriority w:val="34"/>
    <w:qFormat/>
    <w:locked/>
    <w:rsid w:val="00B81E17"/>
    <w:rPr>
      <w:rFonts w:ascii="Museo Sans 300" w:hAnsi="Museo Sans 300"/>
      <w:sz w:val="22"/>
      <w:szCs w:val="22"/>
      <w:lang w:eastAsia="en-US"/>
    </w:rPr>
  </w:style>
  <w:style w:type="character" w:styleId="CommentReference">
    <w:name w:val="annotation reference"/>
    <w:uiPriority w:val="99"/>
    <w:semiHidden/>
    <w:unhideWhenUsed/>
    <w:rsid w:val="0007157B"/>
    <w:rPr>
      <w:sz w:val="16"/>
      <w:szCs w:val="16"/>
    </w:rPr>
  </w:style>
  <w:style w:type="paragraph" w:styleId="CommentText">
    <w:name w:val="annotation text"/>
    <w:basedOn w:val="Normal"/>
    <w:link w:val="CommentTextChar"/>
    <w:uiPriority w:val="99"/>
    <w:semiHidden/>
    <w:unhideWhenUsed/>
    <w:rsid w:val="00092E9D"/>
    <w:rPr>
      <w:sz w:val="20"/>
      <w:szCs w:val="20"/>
    </w:rPr>
  </w:style>
  <w:style w:type="character" w:customStyle="1" w:styleId="CommentTextChar">
    <w:name w:val="Comment Text Char"/>
    <w:link w:val="CommentText"/>
    <w:uiPriority w:val="99"/>
    <w:semiHidden/>
    <w:rsid w:val="00092E9D"/>
    <w:rPr>
      <w:rFonts w:ascii="Museo Sans 300" w:hAnsi="Museo Sans 300"/>
      <w:lang w:eastAsia="en-US"/>
    </w:rPr>
  </w:style>
  <w:style w:type="paragraph" w:styleId="Subtitle">
    <w:name w:val="Subtitle"/>
    <w:basedOn w:val="Normal"/>
    <w:next w:val="Normal"/>
    <w:link w:val="SubtitleChar"/>
    <w:uiPriority w:val="11"/>
    <w:qFormat/>
    <w:rsid w:val="00937B20"/>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basedOn w:val="DefaultParagraphFont"/>
    <w:link w:val="Subtitle"/>
    <w:uiPriority w:val="11"/>
    <w:rsid w:val="00937B20"/>
    <w:rPr>
      <w:rFonts w:ascii="Cambria" w:eastAsia="Times New Roman" w:hAnsi="Cambria"/>
      <w:i/>
      <w:iCs/>
      <w:color w:val="4F81BD"/>
      <w:spacing w:val="15"/>
      <w:sz w:val="24"/>
      <w:szCs w:val="24"/>
      <w:lang w:val="x-none" w:eastAsia="x-none"/>
    </w:rPr>
  </w:style>
  <w:style w:type="paragraph" w:styleId="Revision">
    <w:name w:val="Revision"/>
    <w:hidden/>
    <w:uiPriority w:val="99"/>
    <w:semiHidden/>
    <w:rsid w:val="00937B20"/>
    <w:rPr>
      <w:rFonts w:ascii="Museo Sans 300" w:hAnsi="Museo Sans 300"/>
      <w:sz w:val="22"/>
      <w:szCs w:val="22"/>
      <w:lang w:eastAsia="en-US"/>
    </w:rPr>
  </w:style>
  <w:style w:type="paragraph" w:styleId="CommentSubject">
    <w:name w:val="annotation subject"/>
    <w:basedOn w:val="CommentText"/>
    <w:next w:val="CommentText"/>
    <w:link w:val="CommentSubjectChar"/>
    <w:uiPriority w:val="99"/>
    <w:semiHidden/>
    <w:unhideWhenUsed/>
    <w:rsid w:val="00937B20"/>
    <w:rPr>
      <w:b/>
      <w:bCs/>
    </w:rPr>
  </w:style>
  <w:style w:type="character" w:customStyle="1" w:styleId="CommentSubjectChar">
    <w:name w:val="Comment Subject Char"/>
    <w:basedOn w:val="CommentTextChar"/>
    <w:link w:val="CommentSubject"/>
    <w:uiPriority w:val="99"/>
    <w:semiHidden/>
    <w:rsid w:val="00937B20"/>
    <w:rPr>
      <w:rFonts w:ascii="Museo Sans 300" w:hAnsi="Museo Sans 300"/>
      <w:b/>
      <w:bCs/>
      <w:lang w:eastAsia="en-US"/>
    </w:rPr>
  </w:style>
  <w:style w:type="character" w:customStyle="1" w:styleId="txtspecial">
    <w:name w:val="txt_special"/>
    <w:rsid w:val="00937B20"/>
  </w:style>
  <w:style w:type="character" w:customStyle="1" w:styleId="st">
    <w:name w:val="st"/>
    <w:rsid w:val="00937B20"/>
  </w:style>
  <w:style w:type="paragraph" w:styleId="FootnoteText">
    <w:name w:val="footnote text"/>
    <w:aliases w:val="Rakstz.8 Rakstz.,Rakstz.6 Rakstz. Rakstz.,Rakstz.6 Rakstz."/>
    <w:basedOn w:val="Normal"/>
    <w:link w:val="FootnoteTextChar"/>
    <w:uiPriority w:val="99"/>
    <w:unhideWhenUsed/>
    <w:rsid w:val="00937B20"/>
    <w:rPr>
      <w:sz w:val="20"/>
      <w:szCs w:val="20"/>
    </w:rPr>
  </w:style>
  <w:style w:type="character" w:customStyle="1" w:styleId="FootnoteTextChar">
    <w:name w:val="Footnote Text Char"/>
    <w:aliases w:val="Rakstz.8 Rakstz. Char,Rakstz.6 Rakstz. Rakstz. Char,Rakstz.6 Rakstz. Char"/>
    <w:basedOn w:val="DefaultParagraphFont"/>
    <w:link w:val="FootnoteText"/>
    <w:uiPriority w:val="99"/>
    <w:rsid w:val="00937B20"/>
    <w:rPr>
      <w:rFonts w:ascii="Museo Sans 300" w:hAnsi="Museo Sans 300"/>
      <w:lang w:eastAsia="en-US"/>
    </w:rPr>
  </w:style>
  <w:style w:type="character" w:styleId="FootnoteReference">
    <w:name w:val="footnote reference"/>
    <w:aliases w:val="Footnote symbol"/>
    <w:uiPriority w:val="99"/>
    <w:unhideWhenUsed/>
    <w:rsid w:val="00937B20"/>
    <w:rPr>
      <w:vertAlign w:val="superscript"/>
    </w:rPr>
  </w:style>
  <w:style w:type="character" w:styleId="Strong">
    <w:name w:val="Strong"/>
    <w:basedOn w:val="DefaultParagraphFont"/>
    <w:uiPriority w:val="22"/>
    <w:qFormat/>
    <w:rsid w:val="00937B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77318">
      <w:bodyDiv w:val="1"/>
      <w:marLeft w:val="0"/>
      <w:marRight w:val="0"/>
      <w:marTop w:val="0"/>
      <w:marBottom w:val="0"/>
      <w:divBdr>
        <w:top w:val="none" w:sz="0" w:space="0" w:color="auto"/>
        <w:left w:val="none" w:sz="0" w:space="0" w:color="auto"/>
        <w:bottom w:val="none" w:sz="0" w:space="0" w:color="auto"/>
        <w:right w:val="none" w:sz="0" w:space="0" w:color="auto"/>
      </w:divBdr>
    </w:div>
    <w:div w:id="585385471">
      <w:bodyDiv w:val="1"/>
      <w:marLeft w:val="0"/>
      <w:marRight w:val="0"/>
      <w:marTop w:val="0"/>
      <w:marBottom w:val="0"/>
      <w:divBdr>
        <w:top w:val="none" w:sz="0" w:space="0" w:color="auto"/>
        <w:left w:val="none" w:sz="0" w:space="0" w:color="auto"/>
        <w:bottom w:val="none" w:sz="0" w:space="0" w:color="auto"/>
        <w:right w:val="none" w:sz="0" w:space="0" w:color="auto"/>
      </w:divBdr>
    </w:div>
    <w:div w:id="1500150121">
      <w:bodyDiv w:val="1"/>
      <w:marLeft w:val="0"/>
      <w:marRight w:val="0"/>
      <w:marTop w:val="0"/>
      <w:marBottom w:val="0"/>
      <w:divBdr>
        <w:top w:val="none" w:sz="0" w:space="0" w:color="auto"/>
        <w:left w:val="none" w:sz="0" w:space="0" w:color="auto"/>
        <w:bottom w:val="none" w:sz="0" w:space="0" w:color="auto"/>
        <w:right w:val="none" w:sz="0" w:space="0" w:color="auto"/>
      </w:divBdr>
      <w:divsChild>
        <w:div w:id="1633171305">
          <w:marLeft w:val="0"/>
          <w:marRight w:val="0"/>
          <w:marTop w:val="0"/>
          <w:marBottom w:val="0"/>
          <w:divBdr>
            <w:top w:val="none" w:sz="0" w:space="0" w:color="auto"/>
            <w:left w:val="none" w:sz="0" w:space="0" w:color="auto"/>
            <w:bottom w:val="none" w:sz="0" w:space="0" w:color="auto"/>
            <w:right w:val="none" w:sz="0" w:space="0" w:color="auto"/>
          </w:divBdr>
          <w:divsChild>
            <w:div w:id="34433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https://dvs.bior.lv/Impulss/Corr.nsf/vw_RecByNo/2BAE16D9C6A4CD1EC22589560024BDD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resource-center/sanctions/SDN-List/Pages/consolidated.aspx"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nkcijas.fi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is.gov.lv/EKEIS/Supplier/Procurement/15569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83D30-5CE3-47AA-84EC-599F7416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Pages>
  <Words>21141</Words>
  <Characters>12051</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33126</CharactersWithSpaces>
  <SharedDoc>false</SharedDoc>
  <HLinks>
    <vt:vector size="42" baseType="variant">
      <vt:variant>
        <vt:i4>7929900</vt:i4>
      </vt:variant>
      <vt:variant>
        <vt:i4>18</vt:i4>
      </vt:variant>
      <vt:variant>
        <vt:i4>0</vt:i4>
      </vt:variant>
      <vt:variant>
        <vt:i4>5</vt:i4>
      </vt:variant>
      <vt:variant>
        <vt:lpwstr>https://www.treasury.gov/resource-center/sanctions/SDN-List/Pages/consolidated.aspx</vt:lpwstr>
      </vt:variant>
      <vt:variant>
        <vt:lpwstr/>
      </vt:variant>
      <vt:variant>
        <vt:i4>1966145</vt:i4>
      </vt:variant>
      <vt:variant>
        <vt:i4>15</vt:i4>
      </vt:variant>
      <vt:variant>
        <vt:i4>0</vt:i4>
      </vt:variant>
      <vt:variant>
        <vt:i4>5</vt:i4>
      </vt:variant>
      <vt:variant>
        <vt:lpwstr>https://www.sanctionsmap.eu/</vt:lpwstr>
      </vt:variant>
      <vt:variant>
        <vt:lpwstr>/main</vt:lpwstr>
      </vt:variant>
      <vt:variant>
        <vt:i4>5046360</vt:i4>
      </vt:variant>
      <vt:variant>
        <vt:i4>12</vt:i4>
      </vt:variant>
      <vt:variant>
        <vt:i4>0</vt:i4>
      </vt:variant>
      <vt:variant>
        <vt:i4>5</vt:i4>
      </vt:variant>
      <vt:variant>
        <vt:lpwstr>https://sankcijas.fid.gov.lv/</vt:lpwstr>
      </vt:variant>
      <vt:variant>
        <vt:lpwstr/>
      </vt:variant>
      <vt:variant>
        <vt:i4>3080238</vt:i4>
      </vt:variant>
      <vt:variant>
        <vt:i4>9</vt:i4>
      </vt:variant>
      <vt:variant>
        <vt:i4>0</vt:i4>
      </vt:variant>
      <vt:variant>
        <vt:i4>5</vt:i4>
      </vt:variant>
      <vt:variant>
        <vt:lpwstr>https://www.eis.gov.lv/EKEIS/Supplier/Procurement/16680</vt:lpwstr>
      </vt:variant>
      <vt:variant>
        <vt:lpwstr/>
      </vt:variant>
      <vt:variant>
        <vt:i4>3014701</vt:i4>
      </vt:variant>
      <vt:variant>
        <vt:i4>6</vt:i4>
      </vt:variant>
      <vt:variant>
        <vt:i4>0</vt:i4>
      </vt:variant>
      <vt:variant>
        <vt:i4>5</vt:i4>
      </vt:variant>
      <vt:variant>
        <vt:lpwstr>https://www.eis.gov.lv/EKEIS/Supplier/Procurement/57185</vt:lpwstr>
      </vt:variant>
      <vt:variant>
        <vt:lpwstr/>
      </vt:variant>
      <vt:variant>
        <vt:i4>2883626</vt:i4>
      </vt:variant>
      <vt:variant>
        <vt:i4>3</vt:i4>
      </vt:variant>
      <vt:variant>
        <vt:i4>0</vt:i4>
      </vt:variant>
      <vt:variant>
        <vt:i4>5</vt:i4>
      </vt:variant>
      <vt:variant>
        <vt:lpwstr>https://www.eis.gov.lv/EKEIS/Supplier/Procurement/69543</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Inese Paspārne</cp:lastModifiedBy>
  <cp:revision>5</cp:revision>
  <cp:lastPrinted>2025-11-07T06:21:00Z</cp:lastPrinted>
  <dcterms:created xsi:type="dcterms:W3CDTF">2026-09-01T04:15:00Z</dcterms:created>
  <dcterms:modified xsi:type="dcterms:W3CDTF">2026-09-01T09:44:00Z</dcterms:modified>
</cp:coreProperties>
</file>