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D1E9" w14:textId="43794A48" w:rsidR="00A231A8" w:rsidRDefault="00B25F58" w:rsidP="00BB7DF4">
      <w:pPr>
        <w:spacing w:after="0" w:line="240" w:lineRule="auto"/>
        <w:ind w:left="672" w:right="-908" w:hanging="672"/>
        <w:jc w:val="right"/>
        <w:rPr>
          <w:rFonts w:ascii="Times New Roman" w:hAnsi="Times New Roman" w:cs="Times New Roman"/>
        </w:rPr>
      </w:pPr>
      <w:r>
        <w:rPr>
          <w:rFonts w:ascii="Times New Roman" w:hAnsi="Times New Roman" w:cs="Times New Roman"/>
        </w:rPr>
        <w:t>4</w:t>
      </w:r>
      <w:r w:rsidR="0016097B" w:rsidRPr="00A231A8">
        <w:rPr>
          <w:rFonts w:ascii="Times New Roman" w:hAnsi="Times New Roman" w:cs="Times New Roman"/>
        </w:rPr>
        <w:t>.pielikums</w:t>
      </w:r>
    </w:p>
    <w:p w14:paraId="313E14FB" w14:textId="77777777" w:rsidR="007E2B6C" w:rsidRDefault="007E2B6C" w:rsidP="00BB7DF4">
      <w:pPr>
        <w:spacing w:after="0" w:line="240" w:lineRule="auto"/>
        <w:ind w:left="672" w:right="-908" w:hanging="672"/>
        <w:jc w:val="right"/>
        <w:rPr>
          <w:rFonts w:ascii="Times New Roman" w:hAnsi="Times New Roman" w:cs="Times New Roman"/>
        </w:rPr>
      </w:pPr>
    </w:p>
    <w:p w14:paraId="0EBAEB0A" w14:textId="77777777" w:rsidR="007E2B6C" w:rsidRPr="007E2B6C" w:rsidRDefault="007E2B6C" w:rsidP="007E2B6C">
      <w:pPr>
        <w:spacing w:after="0" w:line="240" w:lineRule="auto"/>
        <w:jc w:val="center"/>
        <w:rPr>
          <w:rFonts w:ascii="Times New Roman" w:eastAsia="Calibri" w:hAnsi="Times New Roman" w:cs="Times New Roman"/>
          <w:b/>
          <w:bCs/>
          <w:kern w:val="0"/>
          <w14:ligatures w14:val="none"/>
        </w:rPr>
      </w:pPr>
      <w:bookmarkStart w:id="0" w:name="_Hlk157169402"/>
      <w:r w:rsidRPr="007E2B6C">
        <w:rPr>
          <w:rFonts w:ascii="Times New Roman" w:eastAsia="Calibri" w:hAnsi="Times New Roman" w:cs="Times New Roman"/>
          <w:b/>
          <w:bCs/>
          <w:kern w:val="0"/>
          <w14:ligatures w14:val="none"/>
        </w:rPr>
        <w:t>ATKLĀTAM KONKURSAM</w:t>
      </w:r>
    </w:p>
    <w:p w14:paraId="33D7988E" w14:textId="1E2EDFF8" w:rsidR="007E2B6C" w:rsidRPr="007E2B6C" w:rsidRDefault="007E2B6C" w:rsidP="007E2B6C">
      <w:pPr>
        <w:spacing w:line="259" w:lineRule="auto"/>
        <w:jc w:val="center"/>
        <w:rPr>
          <w:rFonts w:ascii="Times New Roman" w:eastAsia="Calibri" w:hAnsi="Times New Roman" w:cs="Times New Roman"/>
          <w:b/>
          <w:bCs/>
          <w:kern w:val="0"/>
          <w14:ligatures w14:val="none"/>
        </w:rPr>
      </w:pPr>
      <w:bookmarkStart w:id="1" w:name="_Hlk126676726"/>
      <w:r w:rsidRPr="007E2B6C">
        <w:rPr>
          <w:rFonts w:ascii="Times New Roman" w:eastAsia="Calibri" w:hAnsi="Times New Roman" w:cs="Verdana"/>
          <w:b/>
          <w:bCs/>
          <w:noProof/>
          <w:kern w:val="0"/>
          <w14:ligatures w14:val="none"/>
        </w:rPr>
        <w:t>“</w:t>
      </w:r>
      <w:bookmarkEnd w:id="1"/>
      <w:proofErr w:type="spellStart"/>
      <w:r w:rsidR="00A7797D" w:rsidRPr="00A7797D">
        <w:rPr>
          <w:rFonts w:ascii="Times New Roman" w:eastAsia="Times New Roman" w:hAnsi="Times New Roman" w:cs="Times New Roman"/>
          <w:b/>
          <w:bCs/>
          <w:kern w:val="0"/>
          <w:sz w:val="22"/>
          <w:szCs w:val="22"/>
          <w:lang w:eastAsia="lv-LV"/>
          <w14:ligatures w14:val="none"/>
        </w:rPr>
        <w:t>LinkedIn</w:t>
      </w:r>
      <w:proofErr w:type="spellEnd"/>
      <w:r w:rsidR="00A7797D" w:rsidRPr="00A7797D">
        <w:rPr>
          <w:rFonts w:ascii="Times New Roman" w:eastAsia="Times New Roman" w:hAnsi="Times New Roman" w:cs="Times New Roman"/>
          <w:b/>
          <w:bCs/>
          <w:kern w:val="0"/>
          <w:sz w:val="22"/>
          <w:szCs w:val="22"/>
          <w:lang w:eastAsia="lv-LV"/>
          <w14:ligatures w14:val="none"/>
        </w:rPr>
        <w:t xml:space="preserve"> stratēģija un reklāmas pakalpojumi</w:t>
      </w:r>
      <w:r w:rsidRPr="007E2B6C">
        <w:rPr>
          <w:rFonts w:ascii="Times New Roman" w:eastAsia="Calibri" w:hAnsi="Times New Roman" w:cs="Times New Roman"/>
          <w:b/>
          <w:bCs/>
          <w:kern w:val="0"/>
          <w14:ligatures w14:val="none"/>
        </w:rPr>
        <w:t>”</w:t>
      </w:r>
    </w:p>
    <w:p w14:paraId="710442B8" w14:textId="665566FA" w:rsidR="007E2B6C" w:rsidRPr="007E2B6C" w:rsidRDefault="007E2B6C" w:rsidP="007E2B6C">
      <w:pPr>
        <w:spacing w:after="0" w:line="240" w:lineRule="auto"/>
        <w:jc w:val="center"/>
        <w:rPr>
          <w:rFonts w:ascii="Times New Roman" w:eastAsia="Calibri" w:hAnsi="Times New Roman" w:cs="Times New Roman"/>
          <w:b/>
          <w:bCs/>
          <w:kern w:val="0"/>
          <w14:ligatures w14:val="none"/>
        </w:rPr>
      </w:pPr>
      <w:r w:rsidRPr="007E2B6C">
        <w:rPr>
          <w:rFonts w:ascii="Times New Roman" w:eastAsia="Calibri" w:hAnsi="Times New Roman" w:cs="Times New Roman"/>
          <w:b/>
          <w:bCs/>
          <w:kern w:val="0"/>
          <w14:ligatures w14:val="none"/>
        </w:rPr>
        <w:t xml:space="preserve">(iepirkuma identifikācijas Nr. </w:t>
      </w:r>
      <w:bookmarkStart w:id="2" w:name="_Hlk124772494"/>
      <w:r w:rsidRPr="007E2B6C">
        <w:rPr>
          <w:rFonts w:ascii="Times New Roman" w:eastAsia="Calibri" w:hAnsi="Times New Roman" w:cs="Times New Roman"/>
          <w:b/>
          <w:bCs/>
          <w:kern w:val="0"/>
          <w14:ligatures w14:val="none"/>
        </w:rPr>
        <w:t xml:space="preserve">CAIP </w:t>
      </w:r>
      <w:bookmarkEnd w:id="2"/>
      <w:r w:rsidRPr="007E2B6C">
        <w:rPr>
          <w:rFonts w:ascii="Times New Roman" w:eastAsia="Calibri" w:hAnsi="Times New Roman" w:cs="Times New Roman"/>
          <w:b/>
          <w:bCs/>
          <w:kern w:val="0"/>
          <w14:ligatures w14:val="none"/>
        </w:rPr>
        <w:t>2026/</w:t>
      </w:r>
      <w:r w:rsidR="00A7797D">
        <w:rPr>
          <w:rFonts w:ascii="Times New Roman" w:eastAsia="Calibri" w:hAnsi="Times New Roman" w:cs="Times New Roman"/>
          <w:b/>
          <w:bCs/>
          <w:kern w:val="0"/>
          <w14:ligatures w14:val="none"/>
        </w:rPr>
        <w:t>7</w:t>
      </w:r>
      <w:r w:rsidRPr="007E2B6C">
        <w:rPr>
          <w:rFonts w:ascii="Times New Roman" w:eastAsia="Calibri" w:hAnsi="Times New Roman" w:cs="Times New Roman"/>
          <w:b/>
          <w:bCs/>
          <w:kern w:val="0"/>
          <w14:ligatures w14:val="none"/>
        </w:rPr>
        <w:t>0)</w:t>
      </w:r>
    </w:p>
    <w:bookmarkEnd w:id="0"/>
    <w:p w14:paraId="6582FBDB" w14:textId="77777777" w:rsidR="007E2B6C" w:rsidRDefault="007E2B6C" w:rsidP="00AC6ED9">
      <w:pPr>
        <w:spacing w:after="0" w:line="240" w:lineRule="auto"/>
        <w:ind w:left="672" w:right="-908" w:hanging="672"/>
        <w:jc w:val="center"/>
        <w:rPr>
          <w:rFonts w:ascii="Times New Roman" w:hAnsi="Times New Roman" w:cs="Times New Roman"/>
        </w:rPr>
      </w:pPr>
    </w:p>
    <w:p w14:paraId="5AF9A627" w14:textId="7B89E23F" w:rsidR="00AC6ED9" w:rsidRDefault="00AC6ED9" w:rsidP="00AC6ED9">
      <w:pPr>
        <w:widowControl w:val="0"/>
        <w:autoSpaceDE w:val="0"/>
        <w:autoSpaceDN w:val="0"/>
        <w:adjustRightInd w:val="0"/>
        <w:spacing w:after="0" w:line="240" w:lineRule="auto"/>
        <w:ind w:left="851"/>
        <w:contextualSpacing/>
        <w:jc w:val="both"/>
        <w:rPr>
          <w:rFonts w:ascii="Times New Roman" w:eastAsia="Times New Roman" w:hAnsi="Times New Roman" w:cs="Times New Roman"/>
          <w:kern w:val="0"/>
          <w:lang w:eastAsia="lv-LV"/>
          <w14:ligatures w14:val="none"/>
        </w:rPr>
      </w:pPr>
      <w:bookmarkStart w:id="3" w:name="_Hlk195005900"/>
      <w:r w:rsidRPr="00AC6ED9">
        <w:rPr>
          <w:rFonts w:ascii="Times New Roman" w:eastAsia="Times New Roman" w:hAnsi="Times New Roman" w:cs="Times New Roman"/>
          <w:kern w:val="0"/>
          <w:lang w:eastAsia="lv-LV"/>
          <w14:ligatures w14:val="none"/>
        </w:rPr>
        <w:t xml:space="preserve">Saimnieciski visizdevīgākā piedāvājuma vērtēšanas kritēriji: </w:t>
      </w:r>
    </w:p>
    <w:p w14:paraId="63F6AFEB" w14:textId="77777777" w:rsidR="0013217E" w:rsidRPr="00AC6ED9" w:rsidRDefault="0013217E" w:rsidP="00AC6ED9">
      <w:pPr>
        <w:widowControl w:val="0"/>
        <w:autoSpaceDE w:val="0"/>
        <w:autoSpaceDN w:val="0"/>
        <w:adjustRightInd w:val="0"/>
        <w:spacing w:after="0" w:line="240" w:lineRule="auto"/>
        <w:ind w:left="851"/>
        <w:contextualSpacing/>
        <w:jc w:val="both"/>
        <w:rPr>
          <w:rFonts w:ascii="Times New Roman" w:eastAsia="Times New Roman" w:hAnsi="Times New Roman" w:cs="Times New Roman"/>
          <w:b/>
          <w:bCs/>
          <w:kern w:val="0"/>
          <w:lang w:eastAsia="lv-LV"/>
          <w14:ligatures w14:val="none"/>
        </w:rPr>
      </w:pPr>
    </w:p>
    <w:tbl>
      <w:tblPr>
        <w:tblW w:w="96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21"/>
        <w:gridCol w:w="2409"/>
      </w:tblGrid>
      <w:tr w:rsidR="00AC6ED9" w:rsidRPr="00AC6ED9" w14:paraId="12F0D89F" w14:textId="77777777" w:rsidTr="0013217E">
        <w:tc>
          <w:tcPr>
            <w:tcW w:w="709"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66804CE" w14:textId="77777777" w:rsidR="00AC6ED9" w:rsidRPr="00AC6ED9" w:rsidRDefault="00AC6ED9" w:rsidP="00AC6ED9">
            <w:pPr>
              <w:spacing w:after="0" w:line="240" w:lineRule="auto"/>
              <w:ind w:left="-108" w:right="-108" w:hanging="1"/>
              <w:jc w:val="center"/>
              <w:rPr>
                <w:rFonts w:ascii="Times New Roman" w:eastAsia="Times New Roman" w:hAnsi="Times New Roman" w:cs="Times New Roman"/>
                <w:b/>
                <w:kern w:val="0"/>
                <w14:ligatures w14:val="none"/>
              </w:rPr>
            </w:pPr>
            <w:bookmarkStart w:id="4" w:name="_Hlk105086219"/>
            <w:r w:rsidRPr="00AC6ED9">
              <w:rPr>
                <w:rFonts w:ascii="Times New Roman" w:eastAsia="Times New Roman" w:hAnsi="Times New Roman" w:cs="Times New Roman"/>
                <w:b/>
                <w:kern w:val="0"/>
                <w14:ligatures w14:val="none"/>
              </w:rPr>
              <w:t>Nr.</w:t>
            </w:r>
          </w:p>
        </w:tc>
        <w:tc>
          <w:tcPr>
            <w:tcW w:w="652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4F8D161F" w14:textId="77777777" w:rsidR="00AC6ED9" w:rsidRPr="00AC6ED9" w:rsidRDefault="00AC6ED9" w:rsidP="00AC6ED9">
            <w:pPr>
              <w:spacing w:after="0" w:line="240" w:lineRule="auto"/>
              <w:ind w:right="-284" w:firstLine="34"/>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Kritērija nosaukums</w:t>
            </w:r>
          </w:p>
        </w:tc>
        <w:tc>
          <w:tcPr>
            <w:tcW w:w="2409"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72968172" w14:textId="77777777" w:rsidR="00AC6ED9" w:rsidRPr="00AC6ED9" w:rsidRDefault="00AC6ED9" w:rsidP="00AC6ED9">
            <w:pPr>
              <w:spacing w:after="0" w:line="240" w:lineRule="auto"/>
              <w:ind w:hanging="108"/>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Maksimālais punktu skaits par kritēriju</w:t>
            </w:r>
          </w:p>
        </w:tc>
      </w:tr>
      <w:tr w:rsidR="00AC6ED9" w:rsidRPr="00AC6ED9" w14:paraId="389228DF" w14:textId="77777777" w:rsidTr="0013217E">
        <w:tc>
          <w:tcPr>
            <w:tcW w:w="9639" w:type="dxa"/>
            <w:gridSpan w:val="3"/>
            <w:tcBorders>
              <w:top w:val="single" w:sz="4" w:space="0" w:color="auto"/>
              <w:left w:val="single" w:sz="4" w:space="0" w:color="auto"/>
              <w:bottom w:val="single" w:sz="4" w:space="0" w:color="auto"/>
              <w:right w:val="single" w:sz="4" w:space="0" w:color="auto"/>
            </w:tcBorders>
            <w:vAlign w:val="center"/>
            <w:hideMark/>
          </w:tcPr>
          <w:p w14:paraId="3CB2F5F2" w14:textId="77777777" w:rsidR="00AC6ED9" w:rsidRPr="00AC6ED9" w:rsidRDefault="00AC6ED9" w:rsidP="00AC6ED9">
            <w:pPr>
              <w:spacing w:after="0" w:line="240" w:lineRule="auto"/>
              <w:ind w:right="-284" w:hanging="108"/>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Finanšu kritērijs (F)</w:t>
            </w:r>
          </w:p>
        </w:tc>
      </w:tr>
      <w:tr w:rsidR="00AC6ED9" w:rsidRPr="00AC6ED9" w14:paraId="6970A427" w14:textId="77777777" w:rsidTr="0013217E">
        <w:tc>
          <w:tcPr>
            <w:tcW w:w="709" w:type="dxa"/>
            <w:tcBorders>
              <w:top w:val="single" w:sz="4" w:space="0" w:color="auto"/>
              <w:left w:val="single" w:sz="4" w:space="0" w:color="auto"/>
              <w:bottom w:val="single" w:sz="4" w:space="0" w:color="auto"/>
              <w:right w:val="single" w:sz="4" w:space="0" w:color="auto"/>
            </w:tcBorders>
            <w:vAlign w:val="center"/>
            <w:hideMark/>
          </w:tcPr>
          <w:p w14:paraId="5A36B253" w14:textId="77777777" w:rsidR="00AC6ED9" w:rsidRPr="00AC6ED9" w:rsidRDefault="00AC6ED9" w:rsidP="00AC6ED9">
            <w:pPr>
              <w:spacing w:after="0" w:line="240" w:lineRule="auto"/>
              <w:ind w:left="-529" w:right="-284" w:firstLine="231"/>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1.</w:t>
            </w:r>
          </w:p>
        </w:tc>
        <w:tc>
          <w:tcPr>
            <w:tcW w:w="6521" w:type="dxa"/>
            <w:tcBorders>
              <w:top w:val="single" w:sz="4" w:space="0" w:color="auto"/>
              <w:left w:val="single" w:sz="4" w:space="0" w:color="auto"/>
              <w:bottom w:val="single" w:sz="4" w:space="0" w:color="auto"/>
              <w:right w:val="single" w:sz="4" w:space="0" w:color="auto"/>
            </w:tcBorders>
            <w:vAlign w:val="center"/>
            <w:hideMark/>
          </w:tcPr>
          <w:p w14:paraId="7F6406A5" w14:textId="5000ED31" w:rsidR="00AC6ED9" w:rsidRPr="00AC6ED9" w:rsidRDefault="00AC6ED9" w:rsidP="00AC6ED9">
            <w:pPr>
              <w:spacing w:after="0" w:line="240" w:lineRule="auto"/>
              <w:jc w:val="both"/>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Finanšu piedāvājumā norādītā aģentūras maksa par sniegtajiem pakalpojumiem</w:t>
            </w:r>
            <w:r w:rsidR="00007BDC">
              <w:rPr>
                <w:rFonts w:ascii="Times New Roman" w:eastAsia="Times New Roman" w:hAnsi="Times New Roman" w:cs="Times New Roman"/>
                <w:kern w:val="0"/>
                <w14:ligatures w14:val="none"/>
              </w:rPr>
              <w:t xml:space="preserve"> (Finanšu piedāvājuma pozīcija C)</w:t>
            </w:r>
            <w:r w:rsidRPr="00AC6ED9">
              <w:rPr>
                <w:rFonts w:ascii="Times New Roman" w:eastAsia="Times New Roman" w:hAnsi="Times New Roman" w:cs="Times New Roman"/>
                <w:kern w:val="0"/>
                <w14:ligatures w14:val="none"/>
              </w:rPr>
              <w:t xml:space="preserve">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B5FE8BE" w14:textId="77777777" w:rsidR="00AC6ED9" w:rsidRPr="00AC6ED9" w:rsidRDefault="00AC6ED9" w:rsidP="00AC6ED9">
            <w:pPr>
              <w:spacing w:after="0" w:line="240" w:lineRule="auto"/>
              <w:ind w:right="-284" w:hanging="108"/>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40</w:t>
            </w:r>
          </w:p>
        </w:tc>
      </w:tr>
      <w:tr w:rsidR="00AC6ED9" w:rsidRPr="00AC6ED9" w14:paraId="079197D7" w14:textId="77777777" w:rsidTr="0013217E">
        <w:tc>
          <w:tcPr>
            <w:tcW w:w="9639" w:type="dxa"/>
            <w:gridSpan w:val="3"/>
            <w:tcBorders>
              <w:top w:val="single" w:sz="4" w:space="0" w:color="auto"/>
              <w:left w:val="single" w:sz="4" w:space="0" w:color="auto"/>
              <w:bottom w:val="single" w:sz="4" w:space="0" w:color="auto"/>
              <w:right w:val="single" w:sz="4" w:space="0" w:color="auto"/>
            </w:tcBorders>
            <w:vAlign w:val="center"/>
          </w:tcPr>
          <w:p w14:paraId="215651EC" w14:textId="77777777" w:rsidR="00AC6ED9" w:rsidRPr="00AC6ED9" w:rsidRDefault="00AC6ED9" w:rsidP="00AC6ED9">
            <w:pPr>
              <w:spacing w:after="0" w:line="240" w:lineRule="auto"/>
              <w:ind w:right="-284" w:hanging="108"/>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b/>
                <w:kern w:val="0"/>
                <w14:ligatures w14:val="none"/>
              </w:rPr>
              <w:t>Tehniskie kritēriji (T)</w:t>
            </w:r>
          </w:p>
        </w:tc>
      </w:tr>
      <w:tr w:rsidR="00AC6ED9" w:rsidRPr="00AC6ED9" w14:paraId="2486AADA" w14:textId="77777777" w:rsidTr="0013217E">
        <w:tc>
          <w:tcPr>
            <w:tcW w:w="709" w:type="dxa"/>
            <w:tcBorders>
              <w:top w:val="single" w:sz="4" w:space="0" w:color="auto"/>
              <w:left w:val="single" w:sz="4" w:space="0" w:color="auto"/>
              <w:bottom w:val="single" w:sz="4" w:space="0" w:color="auto"/>
              <w:right w:val="single" w:sz="4" w:space="0" w:color="auto"/>
            </w:tcBorders>
            <w:vAlign w:val="center"/>
          </w:tcPr>
          <w:p w14:paraId="777AC30E" w14:textId="77777777" w:rsidR="00AC6ED9" w:rsidRPr="00AC6ED9" w:rsidRDefault="00AC6ED9" w:rsidP="00AC6ED9">
            <w:pPr>
              <w:spacing w:after="0" w:line="240" w:lineRule="auto"/>
              <w:ind w:left="-529" w:right="-284" w:firstLine="231"/>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2.</w:t>
            </w:r>
          </w:p>
        </w:tc>
        <w:tc>
          <w:tcPr>
            <w:tcW w:w="6521" w:type="dxa"/>
            <w:tcBorders>
              <w:top w:val="single" w:sz="4" w:space="0" w:color="auto"/>
              <w:left w:val="single" w:sz="4" w:space="0" w:color="auto"/>
              <w:bottom w:val="single" w:sz="4" w:space="0" w:color="auto"/>
              <w:right w:val="single" w:sz="4" w:space="0" w:color="auto"/>
            </w:tcBorders>
            <w:vAlign w:val="center"/>
          </w:tcPr>
          <w:p w14:paraId="3B99F9E1" w14:textId="77777777" w:rsidR="00AC6ED9" w:rsidRPr="00AC6ED9" w:rsidRDefault="00AC6ED9" w:rsidP="00AC6ED9">
            <w:pPr>
              <w:spacing w:after="0" w:line="240" w:lineRule="auto"/>
              <w:jc w:val="both"/>
              <w:rPr>
                <w:rFonts w:ascii="Times New Roman" w:eastAsia="Times New Roman" w:hAnsi="Times New Roman" w:cs="Times New Roman"/>
                <w:kern w:val="0"/>
                <w14:ligatures w14:val="none"/>
              </w:rPr>
            </w:pPr>
            <w:proofErr w:type="spellStart"/>
            <w:r w:rsidRPr="00AC6ED9">
              <w:rPr>
                <w:rFonts w:ascii="Times New Roman" w:eastAsia="Times New Roman" w:hAnsi="Times New Roman" w:cs="Times New Roman"/>
                <w:kern w:val="0"/>
                <w:sz w:val="26"/>
                <w:szCs w:val="26"/>
                <w:lang w:eastAsia="lv-LV"/>
                <w14:ligatures w14:val="none"/>
              </w:rPr>
              <w:t>LinkedIn</w:t>
            </w:r>
            <w:proofErr w:type="spellEnd"/>
            <w:r w:rsidRPr="00AC6ED9">
              <w:rPr>
                <w:rFonts w:ascii="Times New Roman" w:eastAsia="Times New Roman" w:hAnsi="Times New Roman" w:cs="Times New Roman"/>
                <w:kern w:val="0"/>
                <w:sz w:val="26"/>
                <w:szCs w:val="26"/>
                <w:lang w:eastAsia="lv-LV"/>
                <w14:ligatures w14:val="none"/>
              </w:rPr>
              <w:t> stratēģijas darba uzdevums </w:t>
            </w:r>
          </w:p>
        </w:tc>
        <w:tc>
          <w:tcPr>
            <w:tcW w:w="2409" w:type="dxa"/>
            <w:tcBorders>
              <w:top w:val="single" w:sz="4" w:space="0" w:color="auto"/>
              <w:left w:val="single" w:sz="4" w:space="0" w:color="auto"/>
              <w:bottom w:val="single" w:sz="4" w:space="0" w:color="auto"/>
              <w:right w:val="single" w:sz="4" w:space="0" w:color="auto"/>
            </w:tcBorders>
            <w:vAlign w:val="center"/>
          </w:tcPr>
          <w:p w14:paraId="1D140814" w14:textId="77777777" w:rsidR="00AC6ED9" w:rsidRPr="00AC6ED9" w:rsidRDefault="00AC6ED9" w:rsidP="00AC6ED9">
            <w:pPr>
              <w:spacing w:after="0" w:line="240" w:lineRule="auto"/>
              <w:ind w:right="-284" w:hanging="108"/>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30</w:t>
            </w:r>
          </w:p>
        </w:tc>
      </w:tr>
      <w:tr w:rsidR="00AC6ED9" w:rsidRPr="00AC6ED9" w14:paraId="2AA7408C" w14:textId="77777777" w:rsidTr="0013217E">
        <w:tc>
          <w:tcPr>
            <w:tcW w:w="9639" w:type="dxa"/>
            <w:gridSpan w:val="3"/>
            <w:tcBorders>
              <w:top w:val="single" w:sz="4" w:space="0" w:color="auto"/>
              <w:left w:val="single" w:sz="4" w:space="0" w:color="auto"/>
              <w:bottom w:val="single" w:sz="4" w:space="0" w:color="auto"/>
              <w:right w:val="single" w:sz="4" w:space="0" w:color="auto"/>
            </w:tcBorders>
            <w:vAlign w:val="center"/>
            <w:hideMark/>
          </w:tcPr>
          <w:p w14:paraId="5D5540E4" w14:textId="77777777" w:rsidR="00AC6ED9" w:rsidRPr="00AC6ED9" w:rsidRDefault="00AC6ED9" w:rsidP="00AC6ED9">
            <w:pPr>
              <w:spacing w:after="0" w:line="240" w:lineRule="auto"/>
              <w:ind w:right="-284" w:hanging="108"/>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Kvalitātes kritērijs (K), kur K=K1+K2+K3+K4</w:t>
            </w:r>
          </w:p>
        </w:tc>
      </w:tr>
      <w:tr w:rsidR="00AC6ED9" w:rsidRPr="00AC6ED9" w14:paraId="45DBA5C0" w14:textId="77777777" w:rsidTr="0013217E">
        <w:tc>
          <w:tcPr>
            <w:tcW w:w="709" w:type="dxa"/>
            <w:tcBorders>
              <w:top w:val="single" w:sz="4" w:space="0" w:color="auto"/>
              <w:left w:val="single" w:sz="4" w:space="0" w:color="auto"/>
              <w:bottom w:val="single" w:sz="4" w:space="0" w:color="auto"/>
              <w:right w:val="single" w:sz="4" w:space="0" w:color="auto"/>
            </w:tcBorders>
            <w:vAlign w:val="center"/>
            <w:hideMark/>
          </w:tcPr>
          <w:p w14:paraId="6D640CE7" w14:textId="77777777" w:rsidR="00AC6ED9" w:rsidRPr="00AC6ED9" w:rsidRDefault="00AC6ED9" w:rsidP="00AC6ED9">
            <w:pPr>
              <w:spacing w:after="0" w:line="240" w:lineRule="auto"/>
              <w:ind w:left="-529" w:right="-284" w:firstLine="231"/>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3.</w:t>
            </w:r>
          </w:p>
        </w:tc>
        <w:tc>
          <w:tcPr>
            <w:tcW w:w="6521" w:type="dxa"/>
            <w:tcBorders>
              <w:top w:val="single" w:sz="4" w:space="0" w:color="auto"/>
              <w:left w:val="single" w:sz="4" w:space="0" w:color="auto"/>
              <w:bottom w:val="single" w:sz="4" w:space="0" w:color="auto"/>
              <w:right w:val="single" w:sz="4" w:space="0" w:color="auto"/>
            </w:tcBorders>
            <w:vAlign w:val="center"/>
            <w:hideMark/>
          </w:tcPr>
          <w:p w14:paraId="324FF626" w14:textId="77777777" w:rsidR="00AC6ED9" w:rsidRPr="00AC6ED9" w:rsidRDefault="00AC6ED9" w:rsidP="00AC6ED9">
            <w:pPr>
              <w:spacing w:after="0" w:line="240" w:lineRule="auto"/>
              <w:rPr>
                <w:rFonts w:ascii="Times New Roman" w:eastAsia="Times New Roman" w:hAnsi="Times New Roman" w:cs="Times New Roman"/>
                <w:kern w:val="0"/>
                <w:lang w:eastAsia="lv-LV"/>
                <w14:ligatures w14:val="none"/>
              </w:rPr>
            </w:pPr>
            <w:r w:rsidRPr="00AC6ED9">
              <w:rPr>
                <w:rFonts w:ascii="Times New Roman" w:eastAsia="Times New Roman" w:hAnsi="Times New Roman" w:cs="Times New Roman"/>
                <w:bCs/>
                <w:kern w:val="0"/>
                <w14:ligatures w14:val="none"/>
              </w:rPr>
              <w:t>Pretendenta piesaistīto speciālistu</w:t>
            </w:r>
            <w:r w:rsidRPr="00AC6ED9">
              <w:rPr>
                <w:rFonts w:ascii="Times New Roman" w:eastAsia="Times New Roman" w:hAnsi="Times New Roman" w:cs="Times New Roman"/>
                <w:kern w:val="0"/>
                <w14:ligatures w14:val="none"/>
              </w:rPr>
              <w:t xml:space="preserve"> pieredze </w:t>
            </w:r>
            <w:r w:rsidRPr="00AC6ED9">
              <w:rPr>
                <w:rFonts w:ascii="Times New Roman" w:eastAsia="Times New Roman" w:hAnsi="Times New Roman" w:cs="Times New Roman"/>
                <w:b/>
                <w:bCs/>
                <w:kern w:val="0"/>
                <w14:ligatures w14:val="none"/>
              </w:rPr>
              <w:t>(K1+K2)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0A2EFF0" w14:textId="77777777" w:rsidR="00AC6ED9" w:rsidRPr="00AC6ED9" w:rsidRDefault="00AC6ED9" w:rsidP="00AC6ED9">
            <w:pPr>
              <w:spacing w:after="0" w:line="240" w:lineRule="auto"/>
              <w:ind w:right="-284" w:hanging="108"/>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30</w:t>
            </w:r>
          </w:p>
        </w:tc>
      </w:tr>
      <w:tr w:rsidR="00AC6ED9" w:rsidRPr="00AC6ED9" w14:paraId="4C7762E6" w14:textId="77777777" w:rsidTr="0013217E">
        <w:tc>
          <w:tcPr>
            <w:tcW w:w="709" w:type="dxa"/>
            <w:tcBorders>
              <w:top w:val="single" w:sz="4" w:space="0" w:color="auto"/>
              <w:left w:val="single" w:sz="4" w:space="0" w:color="auto"/>
              <w:bottom w:val="single" w:sz="4" w:space="0" w:color="auto"/>
              <w:right w:val="single" w:sz="4" w:space="0" w:color="auto"/>
            </w:tcBorders>
            <w:vAlign w:val="center"/>
            <w:hideMark/>
          </w:tcPr>
          <w:p w14:paraId="16728F3E" w14:textId="77777777" w:rsidR="00AC6ED9" w:rsidRPr="00AC6ED9" w:rsidRDefault="00AC6ED9" w:rsidP="00AC6ED9">
            <w:pPr>
              <w:spacing w:after="0" w:line="240" w:lineRule="auto"/>
              <w:ind w:left="-529" w:right="-284" w:firstLine="231"/>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4.</w:t>
            </w:r>
          </w:p>
        </w:tc>
        <w:tc>
          <w:tcPr>
            <w:tcW w:w="6521" w:type="dxa"/>
            <w:tcBorders>
              <w:top w:val="single" w:sz="4" w:space="0" w:color="auto"/>
              <w:left w:val="single" w:sz="4" w:space="0" w:color="auto"/>
              <w:bottom w:val="single" w:sz="4" w:space="0" w:color="auto"/>
              <w:right w:val="single" w:sz="4" w:space="0" w:color="auto"/>
            </w:tcBorders>
            <w:vAlign w:val="center"/>
            <w:hideMark/>
          </w:tcPr>
          <w:p w14:paraId="43EE04DB" w14:textId="77777777" w:rsidR="00AC6ED9" w:rsidRPr="00AC6ED9" w:rsidRDefault="00AC6ED9" w:rsidP="00AC6ED9">
            <w:pPr>
              <w:spacing w:after="0" w:line="240" w:lineRule="auto"/>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 xml:space="preserve">Pretendenta piesaistīto speciālistu kvalifikācija  </w:t>
            </w:r>
            <w:r w:rsidRPr="00AC6ED9">
              <w:rPr>
                <w:rFonts w:ascii="Times New Roman" w:eastAsia="Times New Roman" w:hAnsi="Times New Roman" w:cs="Times New Roman"/>
                <w:b/>
                <w:kern w:val="0"/>
                <w14:ligatures w14:val="none"/>
              </w:rPr>
              <w:t>(K3+K4)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D3D1C67" w14:textId="77777777" w:rsidR="00AC6ED9" w:rsidRPr="00AC6ED9" w:rsidRDefault="00AC6ED9" w:rsidP="00AC6ED9">
            <w:pPr>
              <w:spacing w:after="0" w:line="240" w:lineRule="auto"/>
              <w:ind w:right="-284" w:hanging="108"/>
              <w:jc w:val="center"/>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30</w:t>
            </w:r>
          </w:p>
        </w:tc>
      </w:tr>
      <w:tr w:rsidR="00AC6ED9" w:rsidRPr="00AC6ED9" w14:paraId="3F5A7A2D" w14:textId="77777777" w:rsidTr="0013217E">
        <w:tc>
          <w:tcPr>
            <w:tcW w:w="7230"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1B19F656" w14:textId="77777777" w:rsidR="00AC6ED9" w:rsidRPr="00AC6ED9" w:rsidRDefault="00AC6ED9" w:rsidP="00AC6ED9">
            <w:pPr>
              <w:spacing w:after="0" w:line="240" w:lineRule="auto"/>
              <w:jc w:val="right"/>
              <w:rPr>
                <w:rFonts w:ascii="Times New Roman" w:eastAsia="Times New Roman" w:hAnsi="Times New Roman" w:cs="Times New Roman"/>
                <w:b/>
                <w:kern w:val="0"/>
                <w14:ligatures w14:val="none"/>
              </w:rPr>
            </w:pPr>
          </w:p>
          <w:p w14:paraId="4E0C007B" w14:textId="77777777" w:rsidR="00AC6ED9" w:rsidRPr="00AC6ED9" w:rsidRDefault="00AC6ED9" w:rsidP="00AC6ED9">
            <w:pPr>
              <w:spacing w:after="0" w:line="240" w:lineRule="auto"/>
              <w:jc w:val="right"/>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Maksimālais iespējamais kopējā novērtējuma punktu skaits F+T+K</w:t>
            </w:r>
          </w:p>
        </w:tc>
        <w:tc>
          <w:tcPr>
            <w:tcW w:w="2409"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D7B5436" w14:textId="77777777" w:rsidR="00AC6ED9" w:rsidRPr="00AC6ED9" w:rsidRDefault="00AC6ED9" w:rsidP="00AC6ED9">
            <w:pPr>
              <w:spacing w:after="0" w:line="240" w:lineRule="auto"/>
              <w:ind w:right="-284" w:hanging="108"/>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130</w:t>
            </w:r>
          </w:p>
        </w:tc>
      </w:tr>
    </w:tbl>
    <w:bookmarkEnd w:id="4"/>
    <w:p w14:paraId="0D0DF308" w14:textId="77777777" w:rsidR="00AC6ED9" w:rsidRPr="00AC6ED9" w:rsidRDefault="00AC6ED9" w:rsidP="00AC6ED9">
      <w:pPr>
        <w:numPr>
          <w:ilvl w:val="3"/>
          <w:numId w:val="2"/>
        </w:numPr>
        <w:spacing w:after="200" w:line="276" w:lineRule="auto"/>
        <w:ind w:firstLine="567"/>
        <w:contextualSpacing/>
        <w:rPr>
          <w:rFonts w:ascii="Times New Roman" w:eastAsia="Calibri" w:hAnsi="Times New Roman" w:cs="Times New Roman"/>
          <w:b/>
          <w:bCs/>
          <w:lang w:eastAsia="x-none"/>
        </w:rPr>
      </w:pPr>
      <w:r w:rsidRPr="00AC6ED9">
        <w:rPr>
          <w:rFonts w:ascii="Times New Roman" w:eastAsia="Calibri" w:hAnsi="Times New Roman" w:cs="Times New Roman"/>
          <w:b/>
          <w:bCs/>
          <w:lang w:eastAsia="x-none"/>
        </w:rPr>
        <w:t>Finanšu kritērija aprēķināšanas metodika:</w:t>
      </w:r>
    </w:p>
    <w:p w14:paraId="6B3135D9" w14:textId="77777777" w:rsidR="00AC6ED9" w:rsidRPr="00AC6ED9" w:rsidRDefault="00AC6ED9" w:rsidP="00AC6ED9">
      <w:pPr>
        <w:widowControl w:val="0"/>
        <w:tabs>
          <w:tab w:val="center" w:pos="709"/>
          <w:tab w:val="right" w:pos="8306"/>
        </w:tabs>
        <w:spacing w:after="0" w:line="240" w:lineRule="auto"/>
        <w:ind w:left="709" w:right="-284" w:hanging="425"/>
        <w:jc w:val="both"/>
        <w:rPr>
          <w:rFonts w:ascii="Times New Roman" w:eastAsia="Calibri" w:hAnsi="Times New Roman" w:cs="Times New Roman"/>
        </w:rPr>
      </w:pPr>
      <w:r w:rsidRPr="00AC6ED9">
        <w:rPr>
          <w:rFonts w:ascii="Times New Roman" w:eastAsia="Calibri" w:hAnsi="Times New Roman" w:cs="Times New Roman"/>
          <w:b/>
          <w:i/>
        </w:rPr>
        <w:t xml:space="preserve">F = </w:t>
      </w:r>
      <w:proofErr w:type="spellStart"/>
      <w:r w:rsidRPr="00AC6ED9">
        <w:rPr>
          <w:rFonts w:ascii="Times New Roman" w:eastAsia="Calibri" w:hAnsi="Times New Roman" w:cs="Times New Roman"/>
          <w:b/>
          <w:i/>
        </w:rPr>
        <w:t>Pmax</w:t>
      </w:r>
      <w:proofErr w:type="spellEnd"/>
      <w:r w:rsidRPr="00AC6ED9">
        <w:rPr>
          <w:rFonts w:ascii="Times New Roman" w:eastAsia="Calibri" w:hAnsi="Times New Roman" w:cs="Times New Roman"/>
          <w:b/>
          <w:i/>
        </w:rPr>
        <w:t xml:space="preserve"> * </w:t>
      </w:r>
      <w:proofErr w:type="spellStart"/>
      <w:r w:rsidRPr="00AC6ED9">
        <w:rPr>
          <w:rFonts w:ascii="Times New Roman" w:eastAsia="Calibri" w:hAnsi="Times New Roman" w:cs="Times New Roman"/>
          <w:b/>
          <w:i/>
        </w:rPr>
        <w:t>Cy</w:t>
      </w:r>
      <w:proofErr w:type="spellEnd"/>
      <w:r w:rsidRPr="00AC6ED9">
        <w:rPr>
          <w:rFonts w:ascii="Times New Roman" w:eastAsia="Calibri" w:hAnsi="Times New Roman" w:cs="Times New Roman"/>
          <w:b/>
          <w:i/>
        </w:rPr>
        <w:t xml:space="preserve"> / </w:t>
      </w:r>
      <w:proofErr w:type="spellStart"/>
      <w:r w:rsidRPr="00AC6ED9">
        <w:rPr>
          <w:rFonts w:ascii="Times New Roman" w:eastAsia="Calibri" w:hAnsi="Times New Roman" w:cs="Times New Roman"/>
          <w:b/>
          <w:i/>
        </w:rPr>
        <w:t>Cx</w:t>
      </w:r>
      <w:proofErr w:type="spellEnd"/>
      <w:r w:rsidRPr="00AC6ED9">
        <w:rPr>
          <w:rFonts w:ascii="Times New Roman" w:eastAsia="Calibri" w:hAnsi="Times New Roman" w:cs="Times New Roman"/>
        </w:rPr>
        <w:t>, kur</w:t>
      </w:r>
    </w:p>
    <w:p w14:paraId="59EBABA9" w14:textId="77777777" w:rsidR="00AC6ED9" w:rsidRPr="00AC6ED9" w:rsidRDefault="00AC6ED9" w:rsidP="00AC6ED9">
      <w:pPr>
        <w:widowControl w:val="0"/>
        <w:tabs>
          <w:tab w:val="center" w:pos="709"/>
          <w:tab w:val="right" w:pos="8306"/>
        </w:tabs>
        <w:spacing w:after="0" w:line="240" w:lineRule="auto"/>
        <w:ind w:left="709" w:right="-284" w:hanging="425"/>
        <w:jc w:val="both"/>
        <w:rPr>
          <w:rFonts w:ascii="Times New Roman" w:eastAsia="Calibri" w:hAnsi="Times New Roman" w:cs="Times New Roman"/>
        </w:rPr>
      </w:pPr>
      <w:proofErr w:type="spellStart"/>
      <w:r w:rsidRPr="00AC6ED9">
        <w:rPr>
          <w:rFonts w:ascii="Times New Roman" w:eastAsia="Calibri" w:hAnsi="Times New Roman" w:cs="Times New Roman"/>
        </w:rPr>
        <w:t>Cx</w:t>
      </w:r>
      <w:proofErr w:type="spellEnd"/>
      <w:r w:rsidRPr="00AC6ED9">
        <w:rPr>
          <w:rFonts w:ascii="Times New Roman" w:eastAsia="Calibri" w:hAnsi="Times New Roman" w:cs="Times New Roman"/>
        </w:rPr>
        <w:t xml:space="preserve"> – vērtējama pretendenta piedāvātā cena par kritēriju,</w:t>
      </w:r>
    </w:p>
    <w:p w14:paraId="4125468A" w14:textId="77777777" w:rsidR="00AC6ED9" w:rsidRPr="00AC6ED9" w:rsidRDefault="00AC6ED9" w:rsidP="00AC6ED9">
      <w:pPr>
        <w:widowControl w:val="0"/>
        <w:tabs>
          <w:tab w:val="center" w:pos="709"/>
          <w:tab w:val="right" w:pos="8306"/>
        </w:tabs>
        <w:spacing w:after="0" w:line="240" w:lineRule="auto"/>
        <w:ind w:left="709" w:right="-284" w:hanging="425"/>
        <w:jc w:val="both"/>
        <w:rPr>
          <w:rFonts w:ascii="Times New Roman" w:eastAsia="Calibri" w:hAnsi="Times New Roman" w:cs="Times New Roman"/>
        </w:rPr>
      </w:pPr>
      <w:proofErr w:type="spellStart"/>
      <w:r w:rsidRPr="00AC6ED9">
        <w:rPr>
          <w:rFonts w:ascii="Times New Roman" w:eastAsia="Calibri" w:hAnsi="Times New Roman" w:cs="Times New Roman"/>
        </w:rPr>
        <w:t>Cy</w:t>
      </w:r>
      <w:proofErr w:type="spellEnd"/>
      <w:r w:rsidRPr="00AC6ED9">
        <w:rPr>
          <w:rFonts w:ascii="Times New Roman" w:eastAsia="Calibri" w:hAnsi="Times New Roman" w:cs="Times New Roman"/>
        </w:rPr>
        <w:t xml:space="preserve"> – zemākā piedāvātā cena par kritēriju no visiem pretendentu piedāvājumiem,</w:t>
      </w:r>
    </w:p>
    <w:p w14:paraId="4E0FF54C" w14:textId="77777777" w:rsidR="00AC6ED9" w:rsidRPr="00AC6ED9" w:rsidRDefault="00AC6ED9" w:rsidP="00AC6ED9">
      <w:pPr>
        <w:widowControl w:val="0"/>
        <w:tabs>
          <w:tab w:val="center" w:pos="709"/>
          <w:tab w:val="right" w:pos="8306"/>
        </w:tabs>
        <w:spacing w:after="0" w:line="240" w:lineRule="auto"/>
        <w:ind w:left="709" w:right="-284" w:hanging="425"/>
        <w:jc w:val="both"/>
        <w:rPr>
          <w:rFonts w:ascii="Times New Roman" w:eastAsia="Calibri" w:hAnsi="Times New Roman" w:cs="Times New Roman"/>
        </w:rPr>
      </w:pPr>
      <w:r w:rsidRPr="00AC6ED9">
        <w:rPr>
          <w:rFonts w:ascii="Times New Roman" w:eastAsia="Calibri" w:hAnsi="Times New Roman" w:cs="Times New Roman"/>
        </w:rPr>
        <w:t>F – vērtējamā piedāvājuma iegūtais punktu skaits par kritēriju,</w:t>
      </w:r>
    </w:p>
    <w:p w14:paraId="5542444B" w14:textId="77777777" w:rsidR="00AC6ED9" w:rsidRPr="00AC6ED9" w:rsidRDefault="00AC6ED9" w:rsidP="00AC6ED9">
      <w:pPr>
        <w:widowControl w:val="0"/>
        <w:tabs>
          <w:tab w:val="center" w:pos="709"/>
          <w:tab w:val="right" w:pos="8306"/>
        </w:tabs>
        <w:spacing w:after="0" w:line="240" w:lineRule="auto"/>
        <w:ind w:left="709" w:right="-284" w:hanging="425"/>
        <w:jc w:val="both"/>
        <w:rPr>
          <w:rFonts w:ascii="Times New Roman" w:eastAsia="Calibri" w:hAnsi="Times New Roman" w:cs="Times New Roman"/>
        </w:rPr>
      </w:pPr>
      <w:proofErr w:type="spellStart"/>
      <w:r w:rsidRPr="00AC6ED9">
        <w:rPr>
          <w:rFonts w:ascii="Times New Roman" w:eastAsia="Calibri" w:hAnsi="Times New Roman" w:cs="Times New Roman"/>
        </w:rPr>
        <w:t>Pmax</w:t>
      </w:r>
      <w:proofErr w:type="spellEnd"/>
      <w:r w:rsidRPr="00AC6ED9">
        <w:rPr>
          <w:rFonts w:ascii="Times New Roman" w:eastAsia="Calibri" w:hAnsi="Times New Roman" w:cs="Times New Roman"/>
        </w:rPr>
        <w:t xml:space="preserve"> – Maksimālais punktu skaits par kritēriju.</w:t>
      </w:r>
    </w:p>
    <w:p w14:paraId="6A42C95C" w14:textId="77777777" w:rsidR="00AC6ED9" w:rsidRPr="00AC6ED9" w:rsidRDefault="00AC6ED9" w:rsidP="00AC6ED9">
      <w:pPr>
        <w:widowControl w:val="0"/>
        <w:autoSpaceDE w:val="0"/>
        <w:autoSpaceDN w:val="0"/>
        <w:adjustRightInd w:val="0"/>
        <w:spacing w:after="0" w:line="240" w:lineRule="auto"/>
        <w:jc w:val="both"/>
        <w:rPr>
          <w:rFonts w:ascii="Times New Roman" w:eastAsia="Times New Roman" w:hAnsi="Times New Roman" w:cs="Times New Roman"/>
          <w:b/>
          <w:bCs/>
          <w:kern w:val="0"/>
          <w:lang w:eastAsia="lv-LV"/>
          <w14:ligatures w14:val="none"/>
        </w:rPr>
      </w:pPr>
    </w:p>
    <w:p w14:paraId="1F33BFA4" w14:textId="77777777" w:rsidR="00AC6ED9" w:rsidRPr="00AC6ED9" w:rsidRDefault="00AC6ED9" w:rsidP="00AC6ED9">
      <w:pPr>
        <w:numPr>
          <w:ilvl w:val="3"/>
          <w:numId w:val="2"/>
        </w:numPr>
        <w:autoSpaceDE w:val="0"/>
        <w:autoSpaceDN w:val="0"/>
        <w:adjustRightInd w:val="0"/>
        <w:spacing w:after="0" w:line="240" w:lineRule="auto"/>
        <w:ind w:firstLine="567"/>
        <w:contextualSpacing/>
        <w:jc w:val="both"/>
        <w:rPr>
          <w:rFonts w:ascii="Times New Roman" w:eastAsia="Calibri" w:hAnsi="Times New Roman" w:cs="Times New Roman"/>
          <w:bCs/>
          <w:kern w:val="0"/>
          <w14:ligatures w14:val="none"/>
        </w:rPr>
      </w:pPr>
      <w:r w:rsidRPr="00AC6ED9">
        <w:rPr>
          <w:rFonts w:ascii="Times New Roman" w:eastAsia="Calibri" w:hAnsi="Times New Roman" w:cs="Times New Roman"/>
          <w:b/>
          <w:bCs/>
          <w:kern w:val="0"/>
          <w14:ligatures w14:val="none"/>
        </w:rPr>
        <w:t>Tehniskā kritērija punktu piešķiršanas metodika:</w:t>
      </w:r>
    </w:p>
    <w:tbl>
      <w:tblPr>
        <w:tblStyle w:val="Reatabula"/>
        <w:tblW w:w="9639" w:type="dxa"/>
        <w:tblInd w:w="-431" w:type="dxa"/>
        <w:tblLook w:val="04A0" w:firstRow="1" w:lastRow="0" w:firstColumn="1" w:lastColumn="0" w:noHBand="0" w:noVBand="1"/>
      </w:tblPr>
      <w:tblGrid>
        <w:gridCol w:w="851"/>
        <w:gridCol w:w="8788"/>
      </w:tblGrid>
      <w:tr w:rsidR="00AC6ED9" w:rsidRPr="00AC6ED9" w14:paraId="25DE9C2C" w14:textId="77777777" w:rsidTr="0013217E">
        <w:tc>
          <w:tcPr>
            <w:tcW w:w="851" w:type="dxa"/>
          </w:tcPr>
          <w:p w14:paraId="1F4BBBAA"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30 punkti</w:t>
            </w:r>
          </w:p>
        </w:tc>
        <w:tc>
          <w:tcPr>
            <w:tcW w:w="8788" w:type="dxa"/>
          </w:tcPr>
          <w:p w14:paraId="376B2E5E"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 xml:space="preserve">Risinājumu ideja un pamatojums ir skaidri, strukturēti un pārliecinoši aprakstīts, pilnībā ievērojot tehniskajā specifikācijā noteiktos mērķus, tostarp </w:t>
            </w:r>
            <w:proofErr w:type="spellStart"/>
            <w:r w:rsidRPr="00AC6ED9">
              <w:rPr>
                <w:rFonts w:eastAsia="Calibri"/>
              </w:rPr>
              <w:t>LinkedIn</w:t>
            </w:r>
            <w:proofErr w:type="spellEnd"/>
            <w:r w:rsidRPr="00AC6ED9">
              <w:rPr>
                <w:rFonts w:eastAsia="Calibri"/>
              </w:rPr>
              <w:t xml:space="preserve"> kā primārā B2B kanāla izmantošanu, investīciju un talantu piesaisti, kvalitatīvu kontaktu (</w:t>
            </w:r>
            <w:proofErr w:type="spellStart"/>
            <w:r w:rsidRPr="00AC6ED9">
              <w:rPr>
                <w:rFonts w:eastAsia="Calibri"/>
              </w:rPr>
              <w:t>leads</w:t>
            </w:r>
            <w:proofErr w:type="spellEnd"/>
            <w:r w:rsidRPr="00AC6ED9">
              <w:rPr>
                <w:rFonts w:eastAsia="Calibri"/>
              </w:rPr>
              <w:t xml:space="preserve">) ģenerēšanu un Rīgas starptautiskās reputācijas stiprināšanu. Piedāvātā </w:t>
            </w:r>
            <w:proofErr w:type="spellStart"/>
            <w:r w:rsidRPr="00AC6ED9">
              <w:rPr>
                <w:rFonts w:eastAsia="Calibri"/>
              </w:rPr>
              <w:t>LinkedIn</w:t>
            </w:r>
            <w:proofErr w:type="spellEnd"/>
            <w:r w:rsidRPr="00AC6ED9">
              <w:rPr>
                <w:rFonts w:eastAsia="Calibri"/>
              </w:rPr>
              <w:t xml:space="preserve"> komunikācijas stratēģija ir loģiski pamatota, skaidri sasaistīta ar “</w:t>
            </w:r>
            <w:proofErr w:type="spellStart"/>
            <w:r w:rsidRPr="00AC6ED9">
              <w:rPr>
                <w:rFonts w:eastAsia="Calibri"/>
              </w:rPr>
              <w:t>Business</w:t>
            </w:r>
            <w:proofErr w:type="spellEnd"/>
            <w:r w:rsidRPr="00AC6ED9">
              <w:rPr>
                <w:rFonts w:eastAsia="Calibri"/>
              </w:rPr>
              <w:t xml:space="preserve"> </w:t>
            </w:r>
            <w:proofErr w:type="spellStart"/>
            <w:r w:rsidRPr="00AC6ED9">
              <w:rPr>
                <w:rFonts w:eastAsia="Calibri"/>
              </w:rPr>
              <w:t>Riga</w:t>
            </w:r>
            <w:proofErr w:type="spellEnd"/>
            <w:r w:rsidRPr="00AC6ED9">
              <w:rPr>
                <w:rFonts w:eastAsia="Calibri"/>
              </w:rPr>
              <w:t>” pozicionējumu un mērķauditorijām. Izvēlētajai stratēģijai un satura pieejai ir ļoti augsts potenciāls efektīvi uzrunāt mērķauditoriju un veicināt iepirkuma mērķu sasniegšanu.</w:t>
            </w:r>
          </w:p>
        </w:tc>
      </w:tr>
      <w:tr w:rsidR="00AC6ED9" w:rsidRPr="00AC6ED9" w14:paraId="31B467E9" w14:textId="77777777" w:rsidTr="0013217E">
        <w:tc>
          <w:tcPr>
            <w:tcW w:w="851" w:type="dxa"/>
          </w:tcPr>
          <w:p w14:paraId="681A1D86" w14:textId="77777777" w:rsidR="00AC6ED9" w:rsidRPr="00AC6ED9" w:rsidRDefault="00AC6ED9" w:rsidP="00AC6ED9">
            <w:pPr>
              <w:autoSpaceDE w:val="0"/>
              <w:autoSpaceDN w:val="0"/>
              <w:adjustRightInd w:val="0"/>
              <w:contextualSpacing/>
              <w:jc w:val="both"/>
              <w:rPr>
                <w:rFonts w:eastAsia="Calibri"/>
              </w:rPr>
            </w:pPr>
            <w:r w:rsidRPr="00AC6ED9">
              <w:rPr>
                <w:rFonts w:eastAsia="Aptos"/>
              </w:rPr>
              <w:t>24 punkti </w:t>
            </w:r>
          </w:p>
        </w:tc>
        <w:tc>
          <w:tcPr>
            <w:tcW w:w="8788" w:type="dxa"/>
          </w:tcPr>
          <w:p w14:paraId="4CEB79D7" w14:textId="77777777" w:rsidR="00AC6ED9" w:rsidRPr="00AC6ED9" w:rsidRDefault="00AC6ED9" w:rsidP="00AC6ED9">
            <w:pPr>
              <w:rPr>
                <w:rFonts w:eastAsia="Calibri"/>
              </w:rPr>
            </w:pPr>
            <w:r w:rsidRPr="00AC6ED9">
              <w:rPr>
                <w:rFonts w:eastAsia="Calibri"/>
              </w:rPr>
              <w:t xml:space="preserve">Risinājumu ideja un pamatojums ir skaidri un saprotami aprakstīts, lielākoties ievērojot tehniskajā specifikācijā noteiktos uzdevumus. Piedāvātā </w:t>
            </w:r>
            <w:proofErr w:type="spellStart"/>
            <w:r w:rsidRPr="00AC6ED9">
              <w:rPr>
                <w:rFonts w:eastAsia="Calibri"/>
              </w:rPr>
              <w:t>LinkedIn</w:t>
            </w:r>
            <w:proofErr w:type="spellEnd"/>
            <w:r w:rsidRPr="00AC6ED9">
              <w:rPr>
                <w:rFonts w:eastAsia="Calibri"/>
              </w:rPr>
              <w:t xml:space="preserve"> stratēģija ir atbilstoša B2B komunikācijai, ar loģisku mērķauditoriju definīciju un satura pieeju. Izvēlētajai stratēģijai ir augsts potenciāls sasniegt noteiktos mērķus, taču atsevišķi elementi varētu būt detalizētāki vai precīzāk pamatoti. </w:t>
            </w:r>
          </w:p>
          <w:p w14:paraId="00AE16FC" w14:textId="77777777" w:rsidR="00AC6ED9" w:rsidRPr="00AC6ED9" w:rsidRDefault="00AC6ED9" w:rsidP="00AC6ED9">
            <w:pPr>
              <w:autoSpaceDE w:val="0"/>
              <w:autoSpaceDN w:val="0"/>
              <w:adjustRightInd w:val="0"/>
              <w:contextualSpacing/>
              <w:jc w:val="both"/>
              <w:rPr>
                <w:rFonts w:eastAsia="Calibri"/>
              </w:rPr>
            </w:pPr>
          </w:p>
        </w:tc>
      </w:tr>
      <w:tr w:rsidR="00AC6ED9" w:rsidRPr="00AC6ED9" w14:paraId="46A09D6B" w14:textId="77777777" w:rsidTr="0013217E">
        <w:tc>
          <w:tcPr>
            <w:tcW w:w="851" w:type="dxa"/>
          </w:tcPr>
          <w:p w14:paraId="71032F7B"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18 punkti </w:t>
            </w:r>
          </w:p>
        </w:tc>
        <w:tc>
          <w:tcPr>
            <w:tcW w:w="8788" w:type="dxa"/>
          </w:tcPr>
          <w:p w14:paraId="22418539"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Risinājumu ideja un pamatojums ir daļēji aprakstīts vai daļēji saprotams, vai arī izstrādāts, tikai daļēji ievērojot tehniskajā specifikācijā noteiktos mērķus. Mērķauditoriju, satura vai reklāmas pieejas pamatojums ir vispārīgs. Izvēlētajai stratēģijai ir viduvējs potenciāls veicināt iepirkuma mērķu sasniegšanu.</w:t>
            </w:r>
          </w:p>
        </w:tc>
      </w:tr>
      <w:tr w:rsidR="00AC6ED9" w:rsidRPr="00AC6ED9" w14:paraId="518D460B" w14:textId="77777777" w:rsidTr="0013217E">
        <w:tc>
          <w:tcPr>
            <w:tcW w:w="851" w:type="dxa"/>
          </w:tcPr>
          <w:p w14:paraId="1AC3F72D"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12 punkti </w:t>
            </w:r>
          </w:p>
        </w:tc>
        <w:tc>
          <w:tcPr>
            <w:tcW w:w="8788" w:type="dxa"/>
          </w:tcPr>
          <w:p w14:paraId="6AEE4300"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 xml:space="preserve">Risinājumu ideja un pamatojums ir vāji strukturēts, virspusējs vai grūti saprotams un tikai minimāli atbilst tehniskajā specifikācijā noteiktajiem uzdevumiem. Trūkst skaidras </w:t>
            </w:r>
            <w:proofErr w:type="spellStart"/>
            <w:r w:rsidRPr="00AC6ED9">
              <w:rPr>
                <w:rFonts w:eastAsia="Calibri"/>
              </w:rPr>
              <w:t>LinkedIn</w:t>
            </w:r>
            <w:proofErr w:type="spellEnd"/>
            <w:r w:rsidRPr="00AC6ED9">
              <w:rPr>
                <w:rFonts w:eastAsia="Calibri"/>
              </w:rPr>
              <w:t xml:space="preserve"> B2B loģikas un pamatotas satura pieejas. Izvēlētajai stratēģijai ir zem vidējā potenciāls sasniegt noteiktos mērķus.</w:t>
            </w:r>
          </w:p>
        </w:tc>
      </w:tr>
      <w:tr w:rsidR="00AC6ED9" w:rsidRPr="00AC6ED9" w14:paraId="1335A4F7" w14:textId="77777777" w:rsidTr="0013217E">
        <w:tc>
          <w:tcPr>
            <w:tcW w:w="851" w:type="dxa"/>
          </w:tcPr>
          <w:p w14:paraId="33C4F554"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6 punkti </w:t>
            </w:r>
            <w:r w:rsidRPr="00AC6ED9">
              <w:rPr>
                <w:rFonts w:eastAsia="Calibri"/>
              </w:rPr>
              <w:br/>
            </w:r>
          </w:p>
        </w:tc>
        <w:tc>
          <w:tcPr>
            <w:tcW w:w="8788" w:type="dxa"/>
          </w:tcPr>
          <w:p w14:paraId="26046F7C"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 xml:space="preserve">Risinājumu ideja un pamatojums ir nepietiekami vai nesaprotami aprakstīts, būtiski neatbilst tehniskajai specifikācijai un </w:t>
            </w:r>
            <w:proofErr w:type="spellStart"/>
            <w:r w:rsidRPr="00AC6ED9">
              <w:rPr>
                <w:rFonts w:eastAsia="Calibri"/>
              </w:rPr>
              <w:t>LinkedIn</w:t>
            </w:r>
            <w:proofErr w:type="spellEnd"/>
            <w:r w:rsidRPr="00AC6ED9">
              <w:rPr>
                <w:rFonts w:eastAsia="Calibri"/>
              </w:rPr>
              <w:t xml:space="preserve"> kā profesionāla kanāla izmantošanas principiem. Piedāvātajai stratēģijai ir zems potenciāls sasniegt iepirkuma mērķus.</w:t>
            </w:r>
          </w:p>
        </w:tc>
      </w:tr>
      <w:tr w:rsidR="00AC6ED9" w:rsidRPr="00AC6ED9" w14:paraId="2EBB6EC4" w14:textId="77777777" w:rsidTr="0013217E">
        <w:tc>
          <w:tcPr>
            <w:tcW w:w="851" w:type="dxa"/>
          </w:tcPr>
          <w:p w14:paraId="0C06650F"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0 punkti </w:t>
            </w:r>
          </w:p>
        </w:tc>
        <w:tc>
          <w:tcPr>
            <w:tcW w:w="8788" w:type="dxa"/>
          </w:tcPr>
          <w:p w14:paraId="6C5FB54E" w14:textId="77777777" w:rsidR="00AC6ED9" w:rsidRPr="00AC6ED9" w:rsidRDefault="00AC6ED9" w:rsidP="00AC6ED9">
            <w:pPr>
              <w:autoSpaceDE w:val="0"/>
              <w:autoSpaceDN w:val="0"/>
              <w:adjustRightInd w:val="0"/>
              <w:contextualSpacing/>
              <w:jc w:val="both"/>
              <w:rPr>
                <w:rFonts w:eastAsia="Calibri"/>
              </w:rPr>
            </w:pPr>
            <w:r w:rsidRPr="00AC6ED9">
              <w:rPr>
                <w:rFonts w:eastAsia="Calibri"/>
              </w:rPr>
              <w:t>Piedāvātais risinājums neatbilst darba uzdevumā un tehniskajā specifikācijā noteiktajam vai darba uzdevums nav iesniegts.</w:t>
            </w:r>
          </w:p>
        </w:tc>
      </w:tr>
    </w:tbl>
    <w:p w14:paraId="679531BD" w14:textId="77777777" w:rsidR="00AC6ED9" w:rsidRDefault="00AC6ED9" w:rsidP="00AC6ED9">
      <w:pPr>
        <w:spacing w:after="0" w:line="240" w:lineRule="auto"/>
        <w:rPr>
          <w:rFonts w:ascii="Times New Roman" w:eastAsia="Aptos" w:hAnsi="Times New Roman" w:cs="Times New Roman"/>
          <w:kern w:val="0"/>
          <w:sz w:val="22"/>
          <w:szCs w:val="22"/>
        </w:rPr>
      </w:pPr>
    </w:p>
    <w:p w14:paraId="0371BA7B" w14:textId="77777777" w:rsidR="00825385" w:rsidRDefault="00825385" w:rsidP="00AC6ED9">
      <w:pPr>
        <w:spacing w:after="0" w:line="240" w:lineRule="auto"/>
        <w:rPr>
          <w:rFonts w:ascii="Times New Roman" w:eastAsia="Aptos" w:hAnsi="Times New Roman" w:cs="Times New Roman"/>
          <w:kern w:val="0"/>
          <w:sz w:val="22"/>
          <w:szCs w:val="22"/>
        </w:rPr>
      </w:pPr>
    </w:p>
    <w:p w14:paraId="03F766FC" w14:textId="77777777" w:rsidR="00825385" w:rsidRPr="00AC6ED9" w:rsidRDefault="00825385" w:rsidP="00AC6ED9">
      <w:pPr>
        <w:spacing w:after="0" w:line="240" w:lineRule="auto"/>
        <w:rPr>
          <w:rFonts w:ascii="Times New Roman" w:eastAsia="Aptos" w:hAnsi="Times New Roman" w:cs="Times New Roman"/>
          <w:kern w:val="0"/>
          <w:sz w:val="22"/>
          <w:szCs w:val="22"/>
        </w:rPr>
      </w:pPr>
    </w:p>
    <w:p w14:paraId="61A20603" w14:textId="77777777" w:rsidR="00AC6ED9" w:rsidRPr="00AC6ED9" w:rsidRDefault="00AC6ED9" w:rsidP="00AC6ED9">
      <w:pPr>
        <w:autoSpaceDE w:val="0"/>
        <w:autoSpaceDN w:val="0"/>
        <w:adjustRightInd w:val="0"/>
        <w:spacing w:after="0" w:line="240" w:lineRule="auto"/>
        <w:jc w:val="both"/>
        <w:rPr>
          <w:rFonts w:ascii="Times New Roman" w:eastAsia="Calibri" w:hAnsi="Times New Roman" w:cs="Times New Roman"/>
          <w:bCs/>
          <w:kern w:val="0"/>
          <w14:ligatures w14:val="none"/>
        </w:rPr>
      </w:pPr>
    </w:p>
    <w:p w14:paraId="1FCD7F94" w14:textId="77777777" w:rsidR="00AC6ED9" w:rsidRPr="00AC6ED9" w:rsidRDefault="00AC6ED9" w:rsidP="00AC6ED9">
      <w:pPr>
        <w:numPr>
          <w:ilvl w:val="3"/>
          <w:numId w:val="2"/>
        </w:numPr>
        <w:autoSpaceDE w:val="0"/>
        <w:autoSpaceDN w:val="0"/>
        <w:adjustRightInd w:val="0"/>
        <w:spacing w:after="0" w:line="240" w:lineRule="auto"/>
        <w:ind w:firstLine="567"/>
        <w:contextualSpacing/>
        <w:jc w:val="both"/>
        <w:rPr>
          <w:rFonts w:ascii="Times New Roman" w:eastAsia="Calibri" w:hAnsi="Times New Roman" w:cs="Times New Roman"/>
          <w:bCs/>
          <w:kern w:val="0"/>
          <w14:ligatures w14:val="none"/>
        </w:rPr>
      </w:pPr>
      <w:r w:rsidRPr="00AC6ED9">
        <w:rPr>
          <w:rFonts w:ascii="Times New Roman" w:eastAsia="Calibri" w:hAnsi="Times New Roman" w:cs="Times New Roman"/>
          <w:b/>
          <w:bCs/>
          <w:kern w:val="0"/>
          <w14:ligatures w14:val="none"/>
        </w:rPr>
        <w:lastRenderedPageBreak/>
        <w:t>Kvalitātes kritērija punktu piešķiršanas metodika:</w:t>
      </w:r>
    </w:p>
    <w:tbl>
      <w:tblPr>
        <w:tblpPr w:leftFromText="180" w:rightFromText="180" w:vertAnchor="text" w:horzAnchor="margin" w:tblpX="-431" w:tblpY="117"/>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559"/>
        <w:gridCol w:w="1560"/>
        <w:gridCol w:w="1559"/>
      </w:tblGrid>
      <w:tr w:rsidR="00AC6ED9" w:rsidRPr="00AC6ED9" w14:paraId="43DFFED2" w14:textId="77777777" w:rsidTr="000E4478">
        <w:tc>
          <w:tcPr>
            <w:tcW w:w="5240" w:type="dxa"/>
            <w:vMerge w:val="restart"/>
            <w:tcBorders>
              <w:top w:val="single" w:sz="4" w:space="0" w:color="auto"/>
              <w:left w:val="single" w:sz="4" w:space="0" w:color="auto"/>
              <w:bottom w:val="single" w:sz="4" w:space="0" w:color="auto"/>
              <w:right w:val="single" w:sz="4" w:space="0" w:color="auto"/>
            </w:tcBorders>
            <w:shd w:val="clear" w:color="auto" w:fill="EAF1DD"/>
            <w:hideMark/>
          </w:tcPr>
          <w:p w14:paraId="29A4061E" w14:textId="77777777" w:rsidR="00AC6ED9" w:rsidRPr="00AC6ED9" w:rsidRDefault="00AC6ED9" w:rsidP="0013217E">
            <w:pPr>
              <w:spacing w:before="100" w:beforeAutospacing="1" w:after="100" w:afterAutospacing="1" w:line="240" w:lineRule="auto"/>
              <w:ind w:left="29" w:right="-284"/>
              <w:rPr>
                <w:rFonts w:ascii="Times New Roman" w:eastAsia="Times New Roman" w:hAnsi="Times New Roman" w:cs="Times New Roman"/>
                <w:b/>
                <w:kern w:val="0"/>
                <w14:ligatures w14:val="none"/>
              </w:rPr>
            </w:pPr>
            <w:bookmarkStart w:id="5" w:name="_Hlk135052898"/>
            <w:r w:rsidRPr="00AC6ED9">
              <w:rPr>
                <w:rFonts w:ascii="Times New Roman" w:eastAsia="Times New Roman" w:hAnsi="Times New Roman" w:cs="Times New Roman"/>
                <w:b/>
                <w:kern w:val="0"/>
                <w14:ligatures w14:val="none"/>
              </w:rPr>
              <w:t>Vērtēšanas kritērijs</w:t>
            </w:r>
          </w:p>
        </w:tc>
        <w:tc>
          <w:tcPr>
            <w:tcW w:w="4678"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148B6CF7" w14:textId="77777777" w:rsidR="00AC6ED9" w:rsidRPr="00AC6ED9" w:rsidRDefault="00AC6ED9" w:rsidP="0013217E">
            <w:pPr>
              <w:spacing w:before="100" w:beforeAutospacing="1" w:after="100" w:afterAutospacing="1" w:line="240" w:lineRule="auto"/>
              <w:ind w:left="-106" w:right="-284"/>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Punktu skaits</w:t>
            </w:r>
          </w:p>
        </w:tc>
      </w:tr>
      <w:tr w:rsidR="00AC6ED9" w:rsidRPr="00AC6ED9" w14:paraId="46AE03DE" w14:textId="77777777" w:rsidTr="000E4478">
        <w:trPr>
          <w:trHeight w:val="279"/>
        </w:trPr>
        <w:tc>
          <w:tcPr>
            <w:tcW w:w="5240" w:type="dxa"/>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033F95E2" w14:textId="77777777" w:rsidR="00AC6ED9" w:rsidRPr="00AC6ED9" w:rsidRDefault="00AC6ED9" w:rsidP="0013217E">
            <w:pPr>
              <w:spacing w:after="0" w:line="240" w:lineRule="auto"/>
              <w:rPr>
                <w:rFonts w:ascii="Times New Roman" w:eastAsia="Times New Roman" w:hAnsi="Times New Roman" w:cs="Times New Roman"/>
                <w:b/>
                <w:kern w:val="0"/>
                <w14:ligatures w14:val="none"/>
              </w:rPr>
            </w:pPr>
          </w:p>
        </w:tc>
        <w:tc>
          <w:tcPr>
            <w:tcW w:w="1559" w:type="dxa"/>
            <w:tcBorders>
              <w:top w:val="single" w:sz="4" w:space="0" w:color="auto"/>
              <w:left w:val="single" w:sz="4" w:space="0" w:color="auto"/>
              <w:bottom w:val="single" w:sz="4" w:space="0" w:color="auto"/>
              <w:right w:val="single" w:sz="4" w:space="0" w:color="auto"/>
            </w:tcBorders>
            <w:shd w:val="clear" w:color="auto" w:fill="EAF1DD"/>
            <w:hideMark/>
          </w:tcPr>
          <w:p w14:paraId="3965BF8A" w14:textId="77777777" w:rsidR="00AC6ED9" w:rsidRPr="00AC6ED9" w:rsidRDefault="00AC6ED9" w:rsidP="0013217E">
            <w:pPr>
              <w:spacing w:before="100" w:after="100" w:line="240" w:lineRule="auto"/>
              <w:ind w:left="-106" w:right="-107"/>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5</w:t>
            </w:r>
          </w:p>
        </w:tc>
        <w:tc>
          <w:tcPr>
            <w:tcW w:w="1560" w:type="dxa"/>
            <w:tcBorders>
              <w:top w:val="single" w:sz="4" w:space="0" w:color="auto"/>
              <w:left w:val="single" w:sz="4" w:space="0" w:color="auto"/>
              <w:bottom w:val="single" w:sz="4" w:space="0" w:color="auto"/>
              <w:right w:val="single" w:sz="4" w:space="0" w:color="auto"/>
            </w:tcBorders>
            <w:shd w:val="clear" w:color="auto" w:fill="EAF1DD"/>
            <w:hideMark/>
          </w:tcPr>
          <w:p w14:paraId="0F71F312" w14:textId="77777777" w:rsidR="00AC6ED9" w:rsidRPr="00AC6ED9" w:rsidRDefault="00AC6ED9" w:rsidP="0013217E">
            <w:pPr>
              <w:spacing w:before="100" w:after="100" w:line="240" w:lineRule="auto"/>
              <w:ind w:left="-113" w:right="-105"/>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10</w:t>
            </w:r>
          </w:p>
        </w:tc>
        <w:tc>
          <w:tcPr>
            <w:tcW w:w="1559" w:type="dxa"/>
            <w:tcBorders>
              <w:top w:val="single" w:sz="4" w:space="0" w:color="auto"/>
              <w:left w:val="single" w:sz="4" w:space="0" w:color="auto"/>
              <w:bottom w:val="single" w:sz="4" w:space="0" w:color="auto"/>
              <w:right w:val="single" w:sz="4" w:space="0" w:color="auto"/>
            </w:tcBorders>
            <w:shd w:val="clear" w:color="auto" w:fill="EAF1DD"/>
            <w:hideMark/>
          </w:tcPr>
          <w:p w14:paraId="2186AD2B" w14:textId="77777777" w:rsidR="00AC6ED9" w:rsidRPr="00AC6ED9" w:rsidRDefault="00AC6ED9" w:rsidP="0013217E">
            <w:pPr>
              <w:spacing w:before="100" w:after="100" w:line="240" w:lineRule="auto"/>
              <w:ind w:left="-105" w:right="-112"/>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15</w:t>
            </w:r>
          </w:p>
        </w:tc>
        <w:bookmarkEnd w:id="5"/>
      </w:tr>
      <w:tr w:rsidR="00AC6ED9" w:rsidRPr="00AC6ED9" w14:paraId="67CAADF1" w14:textId="77777777" w:rsidTr="000E4478">
        <w:tc>
          <w:tcPr>
            <w:tcW w:w="5240" w:type="dxa"/>
            <w:tcBorders>
              <w:top w:val="single" w:sz="4" w:space="0" w:color="auto"/>
              <w:left w:val="single" w:sz="4" w:space="0" w:color="auto"/>
              <w:bottom w:val="single" w:sz="4" w:space="0" w:color="auto"/>
              <w:right w:val="single" w:sz="4" w:space="0" w:color="auto"/>
            </w:tcBorders>
            <w:vAlign w:val="center"/>
            <w:hideMark/>
          </w:tcPr>
          <w:p w14:paraId="1CD72CCC" w14:textId="0B665734" w:rsidR="00AC6ED9" w:rsidRPr="00AC6ED9" w:rsidRDefault="00CC1B82" w:rsidP="002655FC">
            <w:pPr>
              <w:spacing w:before="100" w:beforeAutospacing="1" w:after="100" w:afterAutospacing="1" w:line="240" w:lineRule="auto"/>
              <w:ind w:left="284"/>
              <w:jc w:val="both"/>
              <w:rPr>
                <w:rFonts w:ascii="Times New Roman" w:eastAsia="Times New Roman" w:hAnsi="Times New Roman" w:cs="Times New Roman"/>
                <w:bCs/>
                <w:kern w:val="0"/>
                <w14:ligatures w14:val="none"/>
              </w:rPr>
            </w:pPr>
            <w:r w:rsidRPr="00CC1B82">
              <w:rPr>
                <w:rFonts w:ascii="Times New Roman" w:eastAsia="Times New Roman" w:hAnsi="Times New Roman" w:cs="Times New Roman"/>
                <w:kern w:val="0"/>
                <w14:ligatures w14:val="none"/>
              </w:rPr>
              <w:t>Reklāmas izvietošanas projekta vadītāja pieredze sociālo tīklu pārvaldīb</w:t>
            </w:r>
            <w:r w:rsidR="006F492B">
              <w:rPr>
                <w:rFonts w:ascii="Times New Roman" w:eastAsia="Times New Roman" w:hAnsi="Times New Roman" w:cs="Times New Roman"/>
                <w:kern w:val="0"/>
                <w14:ligatures w14:val="none"/>
              </w:rPr>
              <w:t>as</w:t>
            </w:r>
            <w:r w:rsidR="006F492B" w:rsidRPr="00CC1B82">
              <w:rPr>
                <w:rFonts w:ascii="Times New Roman" w:eastAsia="Times New Roman" w:hAnsi="Times New Roman" w:cs="Times New Roman"/>
                <w:kern w:val="0"/>
                <w14:ligatures w14:val="none"/>
              </w:rPr>
              <w:t xml:space="preserve"> līgumu izpildē</w:t>
            </w:r>
            <w:r w:rsidRPr="00CC1B82">
              <w:rPr>
                <w:rFonts w:ascii="Times New Roman" w:eastAsia="Times New Roman" w:hAnsi="Times New Roman" w:cs="Times New Roman"/>
                <w:kern w:val="0"/>
                <w14:ligatures w14:val="none"/>
              </w:rPr>
              <w:t xml:space="preserve">, </w:t>
            </w:r>
            <w:r w:rsidR="006F492B">
              <w:rPr>
                <w:rFonts w:ascii="Times New Roman" w:eastAsia="Times New Roman" w:hAnsi="Times New Roman" w:cs="Times New Roman"/>
                <w:kern w:val="0"/>
                <w14:ligatures w14:val="none"/>
              </w:rPr>
              <w:t>kas</w:t>
            </w:r>
            <w:r w:rsidRPr="00CC1B82">
              <w:rPr>
                <w:rFonts w:ascii="Times New Roman" w:eastAsia="Times New Roman" w:hAnsi="Times New Roman" w:cs="Times New Roman"/>
                <w:kern w:val="0"/>
                <w14:ligatures w14:val="none"/>
              </w:rPr>
              <w:t xml:space="preserve"> pārsniedz Nolikuma 3.3.1. apakšpunktā noteikto minimālo pieredzi kvalifikācijas prasības </w:t>
            </w:r>
            <w:r>
              <w:rPr>
                <w:rFonts w:ascii="Times New Roman" w:eastAsia="Times New Roman" w:hAnsi="Times New Roman" w:cs="Times New Roman"/>
                <w:kern w:val="0"/>
                <w14:ligatures w14:val="none"/>
              </w:rPr>
              <w:t>(</w:t>
            </w:r>
            <w:r w:rsidRPr="00CC1B82">
              <w:rPr>
                <w:rFonts w:ascii="Times New Roman" w:eastAsia="Times New Roman" w:hAnsi="Times New Roman" w:cs="Times New Roman"/>
                <w:kern w:val="0"/>
                <w14:ligatures w14:val="none"/>
              </w:rPr>
              <w:t>K1</w:t>
            </w:r>
            <w:r>
              <w:rPr>
                <w:rFonts w:ascii="Times New Roman" w:eastAsia="Times New Roman" w:hAnsi="Times New Roman" w:cs="Times New Roman"/>
                <w:kern w:val="0"/>
                <w14:ligatures w14:val="none"/>
              </w:rPr>
              <w:t>)</w:t>
            </w:r>
            <w:r w:rsidRPr="00CC1B82">
              <w:rPr>
                <w:rFonts w:ascii="Times New Roman" w:eastAsia="Times New Roman" w:hAnsi="Times New Roman" w:cs="Times New Roman"/>
                <w:kern w:val="0"/>
                <w14:ligatures w14:val="none"/>
              </w:rPr>
              <w:t xml:space="preserve"> izpildei.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DE5D16" w14:textId="77777777" w:rsidR="00AC6ED9" w:rsidRPr="00AC6ED9" w:rsidRDefault="00AC6ED9" w:rsidP="0013217E">
            <w:pPr>
              <w:spacing w:before="100" w:after="100" w:line="240" w:lineRule="auto"/>
              <w:ind w:left="-106" w:right="-105"/>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3 - 5 līgumi</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EA5D9B4" w14:textId="77777777" w:rsidR="00AC6ED9" w:rsidRPr="00AC6ED9" w:rsidRDefault="00AC6ED9" w:rsidP="0013217E">
            <w:pPr>
              <w:spacing w:before="100" w:after="100" w:line="240" w:lineRule="auto"/>
              <w:ind w:left="-105" w:right="-105"/>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6 - 8  līgumi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9D9784" w14:textId="77777777" w:rsidR="00AC6ED9" w:rsidRPr="00AC6ED9" w:rsidRDefault="00AC6ED9" w:rsidP="0013217E">
            <w:pPr>
              <w:spacing w:before="100" w:after="100" w:line="240" w:lineRule="auto"/>
              <w:ind w:left="-105" w:right="-112"/>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9 un vairāk  līgumi</w:t>
            </w:r>
          </w:p>
        </w:tc>
      </w:tr>
      <w:tr w:rsidR="00AC6ED9" w:rsidRPr="00AC6ED9" w14:paraId="111FBACE" w14:textId="77777777" w:rsidTr="000E4478">
        <w:trPr>
          <w:trHeight w:val="1080"/>
        </w:trPr>
        <w:tc>
          <w:tcPr>
            <w:tcW w:w="5240" w:type="dxa"/>
            <w:tcBorders>
              <w:top w:val="single" w:sz="4" w:space="0" w:color="auto"/>
              <w:left w:val="single" w:sz="4" w:space="0" w:color="auto"/>
              <w:bottom w:val="single" w:sz="4" w:space="0" w:color="auto"/>
              <w:right w:val="single" w:sz="4" w:space="0" w:color="auto"/>
            </w:tcBorders>
            <w:vAlign w:val="center"/>
            <w:hideMark/>
          </w:tcPr>
          <w:p w14:paraId="657FF4A7" w14:textId="1416227B" w:rsidR="00AC6ED9" w:rsidRPr="00AC6ED9" w:rsidRDefault="00CC1B82" w:rsidP="002655FC">
            <w:pPr>
              <w:spacing w:before="100" w:beforeAutospacing="1" w:after="100" w:afterAutospacing="1" w:line="240" w:lineRule="auto"/>
              <w:ind w:left="284" w:right="5"/>
              <w:jc w:val="both"/>
              <w:rPr>
                <w:rFonts w:ascii="Times New Roman" w:eastAsia="Times New Roman" w:hAnsi="Times New Roman" w:cs="Times New Roman"/>
                <w:kern w:val="0"/>
                <w:lang w:eastAsia="lv-LV"/>
                <w14:ligatures w14:val="none"/>
              </w:rPr>
            </w:pPr>
            <w:r w:rsidRPr="00CC1B82">
              <w:rPr>
                <w:rFonts w:ascii="Times New Roman" w:eastAsia="Times New Roman" w:hAnsi="Times New Roman" w:cs="Times New Roman"/>
                <w:kern w:val="0"/>
                <w14:ligatures w14:val="none"/>
              </w:rPr>
              <w:t>Satura vadības speciālista papildu pieredze sociālo tīklu pārvaldības līgumu izpildē, kas pārsniedz Nolikuma 3.3.2. apakšpunktā noteikt</w:t>
            </w:r>
            <w:r w:rsidR="002655FC">
              <w:rPr>
                <w:rFonts w:ascii="Times New Roman" w:eastAsia="Times New Roman" w:hAnsi="Times New Roman" w:cs="Times New Roman"/>
                <w:kern w:val="0"/>
                <w14:ligatures w14:val="none"/>
              </w:rPr>
              <w:t>o</w:t>
            </w:r>
            <w:r w:rsidRPr="00CC1B82">
              <w:rPr>
                <w:rFonts w:ascii="Times New Roman" w:eastAsia="Times New Roman" w:hAnsi="Times New Roman" w:cs="Times New Roman"/>
                <w:kern w:val="0"/>
                <w14:ligatures w14:val="none"/>
              </w:rPr>
              <w:t xml:space="preserve"> minimāl</w:t>
            </w:r>
            <w:r w:rsidR="002655FC">
              <w:rPr>
                <w:rFonts w:ascii="Times New Roman" w:eastAsia="Times New Roman" w:hAnsi="Times New Roman" w:cs="Times New Roman"/>
                <w:kern w:val="0"/>
                <w14:ligatures w14:val="none"/>
              </w:rPr>
              <w:t>o pieredzi</w:t>
            </w:r>
            <w:r w:rsidRPr="00CC1B82">
              <w:rPr>
                <w:rFonts w:ascii="Times New Roman" w:eastAsia="Times New Roman" w:hAnsi="Times New Roman" w:cs="Times New Roman"/>
                <w:kern w:val="0"/>
                <w14:ligatures w14:val="none"/>
              </w:rPr>
              <w:t xml:space="preserve"> kvalifikācijas prasības (K2)</w:t>
            </w:r>
            <w:r w:rsidR="002655FC">
              <w:rPr>
                <w:rFonts w:ascii="Times New Roman" w:eastAsia="Times New Roman" w:hAnsi="Times New Roman" w:cs="Times New Roman"/>
                <w:kern w:val="0"/>
                <w14:ligatures w14:val="none"/>
              </w:rPr>
              <w:t xml:space="preserve"> izpildei.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D99F67" w14:textId="77777777" w:rsidR="00AC6ED9" w:rsidRPr="00AC6ED9" w:rsidRDefault="00AC6ED9" w:rsidP="0013217E">
            <w:pPr>
              <w:spacing w:before="100" w:after="100" w:line="240" w:lineRule="auto"/>
              <w:ind w:left="-106" w:right="-105"/>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3 - 5  līgumi</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FC53278" w14:textId="77777777" w:rsidR="00AC6ED9" w:rsidRPr="00AC6ED9" w:rsidRDefault="00AC6ED9" w:rsidP="0013217E">
            <w:pPr>
              <w:spacing w:before="100" w:after="100" w:line="240" w:lineRule="auto"/>
              <w:ind w:left="-105" w:right="-105"/>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6 - 8  līgumi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2E0FC4" w14:textId="77777777" w:rsidR="00AC6ED9" w:rsidRPr="00AC6ED9" w:rsidRDefault="00AC6ED9" w:rsidP="0013217E">
            <w:pPr>
              <w:spacing w:before="100" w:after="100" w:line="240" w:lineRule="auto"/>
              <w:ind w:left="-105" w:right="-112"/>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9 un vairāk  līgumi</w:t>
            </w:r>
          </w:p>
        </w:tc>
      </w:tr>
      <w:tr w:rsidR="00AC6ED9" w:rsidRPr="00AC6ED9" w14:paraId="44FEE7C3" w14:textId="77777777" w:rsidTr="000E4478">
        <w:trPr>
          <w:trHeight w:val="387"/>
        </w:trPr>
        <w:tc>
          <w:tcPr>
            <w:tcW w:w="5240" w:type="dxa"/>
            <w:vMerge w:val="restart"/>
            <w:tcBorders>
              <w:top w:val="single" w:sz="4" w:space="0" w:color="auto"/>
              <w:left w:val="single" w:sz="4" w:space="0" w:color="auto"/>
              <w:bottom w:val="single" w:sz="4" w:space="0" w:color="auto"/>
              <w:right w:val="single" w:sz="4" w:space="0" w:color="auto"/>
            </w:tcBorders>
            <w:shd w:val="clear" w:color="auto" w:fill="EAF1DD"/>
            <w:hideMark/>
          </w:tcPr>
          <w:p w14:paraId="094E3A32" w14:textId="77777777" w:rsidR="00AC6ED9" w:rsidRPr="00AC6ED9" w:rsidRDefault="00AC6ED9" w:rsidP="0013217E">
            <w:pPr>
              <w:spacing w:before="100" w:beforeAutospacing="1" w:after="100" w:afterAutospacing="1" w:line="240" w:lineRule="auto"/>
              <w:ind w:left="284" w:right="-284"/>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Vērtēšanas kritērijs</w:t>
            </w:r>
          </w:p>
        </w:tc>
        <w:tc>
          <w:tcPr>
            <w:tcW w:w="4678"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191B3CF9" w14:textId="77777777" w:rsidR="00AC6ED9" w:rsidRPr="00AC6ED9" w:rsidRDefault="00AC6ED9" w:rsidP="0013217E">
            <w:pPr>
              <w:spacing w:before="100" w:beforeAutospacing="1" w:after="100" w:afterAutospacing="1" w:line="240" w:lineRule="auto"/>
              <w:ind w:left="284" w:right="-284"/>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Punktu skaits</w:t>
            </w:r>
          </w:p>
        </w:tc>
      </w:tr>
      <w:tr w:rsidR="00AC6ED9" w:rsidRPr="00AC6ED9" w14:paraId="53E46DC2" w14:textId="77777777" w:rsidTr="000E4478">
        <w:trPr>
          <w:trHeight w:val="308"/>
        </w:trPr>
        <w:tc>
          <w:tcPr>
            <w:tcW w:w="5240" w:type="dxa"/>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020DEC60" w14:textId="77777777" w:rsidR="00AC6ED9" w:rsidRPr="00AC6ED9" w:rsidRDefault="00AC6ED9" w:rsidP="0013217E">
            <w:pPr>
              <w:spacing w:after="0" w:line="240" w:lineRule="auto"/>
              <w:rPr>
                <w:rFonts w:ascii="Times New Roman" w:eastAsia="Times New Roman" w:hAnsi="Times New Roman" w:cs="Times New Roman"/>
                <w:b/>
                <w:kern w:val="0"/>
                <w14:ligatures w14:val="none"/>
              </w:rPr>
            </w:pPr>
          </w:p>
        </w:tc>
        <w:tc>
          <w:tcPr>
            <w:tcW w:w="1559" w:type="dxa"/>
            <w:tcBorders>
              <w:top w:val="single" w:sz="4" w:space="0" w:color="auto"/>
              <w:left w:val="single" w:sz="4" w:space="0" w:color="auto"/>
              <w:bottom w:val="single" w:sz="4" w:space="0" w:color="auto"/>
              <w:right w:val="single" w:sz="4" w:space="0" w:color="auto"/>
            </w:tcBorders>
            <w:shd w:val="clear" w:color="auto" w:fill="EAF1DD"/>
            <w:hideMark/>
          </w:tcPr>
          <w:p w14:paraId="6B31CBC1" w14:textId="77777777" w:rsidR="00AC6ED9" w:rsidRPr="00AC6ED9" w:rsidRDefault="00AC6ED9" w:rsidP="0013217E">
            <w:pPr>
              <w:spacing w:before="100" w:after="100" w:line="240" w:lineRule="auto"/>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5</w:t>
            </w:r>
          </w:p>
        </w:tc>
        <w:tc>
          <w:tcPr>
            <w:tcW w:w="1560" w:type="dxa"/>
            <w:tcBorders>
              <w:top w:val="single" w:sz="4" w:space="0" w:color="auto"/>
              <w:left w:val="single" w:sz="4" w:space="0" w:color="auto"/>
              <w:bottom w:val="single" w:sz="4" w:space="0" w:color="auto"/>
              <w:right w:val="single" w:sz="4" w:space="0" w:color="auto"/>
            </w:tcBorders>
            <w:shd w:val="clear" w:color="auto" w:fill="EAF1DD"/>
            <w:hideMark/>
          </w:tcPr>
          <w:p w14:paraId="7062A3BF" w14:textId="77777777" w:rsidR="00AC6ED9" w:rsidRPr="00AC6ED9" w:rsidRDefault="00AC6ED9" w:rsidP="0013217E">
            <w:pPr>
              <w:spacing w:before="100" w:after="100" w:line="240" w:lineRule="auto"/>
              <w:ind w:left="33"/>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10</w:t>
            </w:r>
          </w:p>
        </w:tc>
        <w:tc>
          <w:tcPr>
            <w:tcW w:w="1559" w:type="dxa"/>
            <w:tcBorders>
              <w:top w:val="single" w:sz="4" w:space="0" w:color="auto"/>
              <w:left w:val="single" w:sz="4" w:space="0" w:color="auto"/>
              <w:bottom w:val="single" w:sz="4" w:space="0" w:color="auto"/>
              <w:right w:val="single" w:sz="4" w:space="0" w:color="auto"/>
            </w:tcBorders>
            <w:shd w:val="clear" w:color="auto" w:fill="EAF1DD"/>
            <w:hideMark/>
          </w:tcPr>
          <w:p w14:paraId="1330D83E" w14:textId="77777777" w:rsidR="00AC6ED9" w:rsidRPr="00AC6ED9" w:rsidRDefault="00AC6ED9" w:rsidP="0013217E">
            <w:pPr>
              <w:spacing w:before="100" w:after="100" w:line="240" w:lineRule="auto"/>
              <w:ind w:right="33"/>
              <w:jc w:val="center"/>
              <w:rPr>
                <w:rFonts w:ascii="Times New Roman" w:eastAsia="Times New Roman" w:hAnsi="Times New Roman" w:cs="Times New Roman"/>
                <w:b/>
                <w:kern w:val="0"/>
                <w14:ligatures w14:val="none"/>
              </w:rPr>
            </w:pPr>
            <w:r w:rsidRPr="00AC6ED9">
              <w:rPr>
                <w:rFonts w:ascii="Times New Roman" w:eastAsia="Times New Roman" w:hAnsi="Times New Roman" w:cs="Times New Roman"/>
                <w:b/>
                <w:kern w:val="0"/>
                <w14:ligatures w14:val="none"/>
              </w:rPr>
              <w:t>15</w:t>
            </w:r>
          </w:p>
        </w:tc>
      </w:tr>
      <w:tr w:rsidR="00AC6ED9" w:rsidRPr="00AC6ED9" w14:paraId="54DADD30" w14:textId="77777777" w:rsidTr="000E4478">
        <w:tc>
          <w:tcPr>
            <w:tcW w:w="5240" w:type="dxa"/>
            <w:tcBorders>
              <w:top w:val="single" w:sz="4" w:space="0" w:color="auto"/>
              <w:left w:val="single" w:sz="4" w:space="0" w:color="auto"/>
              <w:bottom w:val="single" w:sz="4" w:space="0" w:color="auto"/>
              <w:right w:val="single" w:sz="4" w:space="0" w:color="auto"/>
            </w:tcBorders>
            <w:vAlign w:val="center"/>
            <w:hideMark/>
          </w:tcPr>
          <w:p w14:paraId="7D537DE5" w14:textId="77777777" w:rsidR="00AC6ED9" w:rsidRPr="00AC6ED9" w:rsidRDefault="00AC6ED9" w:rsidP="0013217E">
            <w:pPr>
              <w:spacing w:before="100" w:beforeAutospacing="1" w:after="100" w:afterAutospacing="1" w:line="240" w:lineRule="auto"/>
              <w:ind w:left="284" w:right="-284"/>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 xml:space="preserve">Reklāmas izvietošanas projektu vadītāja kvalifikācija un izglītība </w:t>
            </w:r>
            <w:r w:rsidRPr="00AC6ED9">
              <w:rPr>
                <w:rFonts w:ascii="Times New Roman" w:eastAsia="Times New Roman" w:hAnsi="Times New Roman" w:cs="Times New Roman"/>
                <w:b/>
                <w:kern w:val="0"/>
                <w14:ligatures w14:val="none"/>
              </w:rPr>
              <w:t>(K3)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11B2E8" w14:textId="3517F51B" w:rsidR="00AC6ED9" w:rsidRPr="00AC6ED9" w:rsidRDefault="00AC6ED9" w:rsidP="0013217E">
            <w:pPr>
              <w:spacing w:before="100" w:after="100" w:line="240" w:lineRule="auto"/>
              <w:ind w:left="-106" w:right="-105"/>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Augstākā izglītība</w:t>
            </w:r>
            <w:r w:rsidR="0013217E">
              <w:rPr>
                <w:rFonts w:ascii="Times New Roman" w:eastAsia="Times New Roman" w:hAnsi="Times New Roman" w:cs="Times New Roman"/>
                <w:bCs/>
                <w:kern w:val="0"/>
                <w14:ligatures w14:val="none"/>
              </w:rPr>
              <w:t xml:space="preserve"> </w:t>
            </w:r>
            <w:r w:rsidR="0013217E">
              <w:t xml:space="preserve"> </w:t>
            </w:r>
            <w:r w:rsidR="0013217E" w:rsidRPr="0013217E">
              <w:rPr>
                <w:rFonts w:ascii="Times New Roman" w:eastAsia="Times New Roman" w:hAnsi="Times New Roman" w:cs="Times New Roman"/>
                <w:bCs/>
                <w:kern w:val="0"/>
                <w14:ligatures w14:val="none"/>
              </w:rPr>
              <w:t>Ekonomikā, finansēs vai mārketingā/komunikācijā</w:t>
            </w:r>
            <w:r w:rsidRPr="00AC6ED9">
              <w:rPr>
                <w:rFonts w:ascii="Times New Roman" w:eastAsia="Times New Roman" w:hAnsi="Times New Roman" w:cs="Times New Roman"/>
                <w:bCs/>
                <w:kern w:val="0"/>
                <w14:ligatures w14:val="none"/>
              </w:rPr>
              <w:t xml:space="preserve">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D09135F" w14:textId="77777777" w:rsidR="00AC6ED9" w:rsidRPr="00AC6ED9" w:rsidRDefault="00AC6ED9" w:rsidP="0013217E">
            <w:pPr>
              <w:spacing w:before="100" w:after="100" w:line="240" w:lineRule="auto"/>
              <w:ind w:left="-105" w:right="-105"/>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 xml:space="preserve">Sertifikāts, kas apliecina zināšanas </w:t>
            </w:r>
            <w:proofErr w:type="spellStart"/>
            <w:r w:rsidRPr="00AC6ED9">
              <w:rPr>
                <w:rFonts w:ascii="Times New Roman" w:eastAsia="Times New Roman" w:hAnsi="Times New Roman" w:cs="Times New Roman"/>
                <w:bCs/>
                <w:kern w:val="0"/>
                <w14:ligatures w14:val="none"/>
              </w:rPr>
              <w:t>soc.tīklu</w:t>
            </w:r>
            <w:proofErr w:type="spellEnd"/>
            <w:r w:rsidRPr="00AC6ED9">
              <w:rPr>
                <w:rFonts w:ascii="Times New Roman" w:eastAsia="Times New Roman" w:hAnsi="Times New Roman" w:cs="Times New Roman"/>
                <w:bCs/>
                <w:kern w:val="0"/>
                <w14:ligatures w14:val="none"/>
              </w:rPr>
              <w:t xml:space="preserve"> komunikācijas un reklāmas kampaņu organizēšanā</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38F9FA" w14:textId="77777777" w:rsidR="00AC6ED9" w:rsidRPr="00AC6ED9" w:rsidRDefault="00AC6ED9" w:rsidP="0013217E">
            <w:pPr>
              <w:spacing w:before="100" w:after="100" w:line="240" w:lineRule="auto"/>
              <w:ind w:left="-105" w:right="-112"/>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 xml:space="preserve">Sertifikāts, kas apliecina zināšanas </w:t>
            </w:r>
            <w:proofErr w:type="spellStart"/>
            <w:r w:rsidRPr="00AC6ED9">
              <w:rPr>
                <w:rFonts w:ascii="Times New Roman" w:eastAsia="Times New Roman" w:hAnsi="Times New Roman" w:cs="Times New Roman"/>
                <w:bCs/>
                <w:kern w:val="0"/>
                <w14:ligatures w14:val="none"/>
              </w:rPr>
              <w:t>LinkedIn</w:t>
            </w:r>
            <w:proofErr w:type="spellEnd"/>
            <w:r w:rsidRPr="00AC6ED9">
              <w:rPr>
                <w:rFonts w:ascii="Times New Roman" w:eastAsia="Times New Roman" w:hAnsi="Times New Roman" w:cs="Times New Roman"/>
                <w:bCs/>
                <w:kern w:val="0"/>
                <w14:ligatures w14:val="none"/>
              </w:rPr>
              <w:t xml:space="preserve"> kontu un reklāmas kampaņu administrēšanā </w:t>
            </w:r>
          </w:p>
        </w:tc>
      </w:tr>
      <w:tr w:rsidR="00AC6ED9" w:rsidRPr="00AC6ED9" w14:paraId="2AFA0D75" w14:textId="77777777" w:rsidTr="000E4478">
        <w:tc>
          <w:tcPr>
            <w:tcW w:w="5240" w:type="dxa"/>
            <w:tcBorders>
              <w:top w:val="single" w:sz="4" w:space="0" w:color="auto"/>
              <w:left w:val="single" w:sz="4" w:space="0" w:color="auto"/>
              <w:bottom w:val="single" w:sz="4" w:space="0" w:color="auto"/>
              <w:right w:val="single" w:sz="4" w:space="0" w:color="auto"/>
            </w:tcBorders>
            <w:vAlign w:val="center"/>
            <w:hideMark/>
          </w:tcPr>
          <w:p w14:paraId="6B644D88" w14:textId="77777777" w:rsidR="00AC6ED9" w:rsidRPr="00AC6ED9" w:rsidRDefault="00AC6ED9" w:rsidP="0013217E">
            <w:pPr>
              <w:spacing w:before="100" w:beforeAutospacing="1" w:after="100" w:afterAutospacing="1" w:line="240" w:lineRule="auto"/>
              <w:ind w:left="284" w:right="-284"/>
              <w:rPr>
                <w:rFonts w:ascii="Times New Roman" w:eastAsia="Times New Roman" w:hAnsi="Times New Roman" w:cs="Times New Roman"/>
                <w:kern w:val="0"/>
                <w14:ligatures w14:val="none"/>
              </w:rPr>
            </w:pPr>
            <w:r w:rsidRPr="00AC6ED9">
              <w:rPr>
                <w:rFonts w:ascii="Times New Roman" w:eastAsia="Times New Roman" w:hAnsi="Times New Roman" w:cs="Times New Roman"/>
                <w:kern w:val="0"/>
                <w14:ligatures w14:val="none"/>
              </w:rPr>
              <w:t xml:space="preserve">Satura vadības speciālista kvalifikācija un izglītība </w:t>
            </w:r>
            <w:r w:rsidRPr="00AC6ED9">
              <w:rPr>
                <w:rFonts w:ascii="Times New Roman" w:eastAsia="Times New Roman" w:hAnsi="Times New Roman" w:cs="Times New Roman"/>
                <w:b/>
                <w:bCs/>
                <w:kern w:val="0"/>
                <w14:ligatures w14:val="none"/>
              </w:rPr>
              <w:t>(K4)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BC157E" w14:textId="7372F3A8" w:rsidR="000E4478" w:rsidRPr="000E4478" w:rsidRDefault="00AC6ED9" w:rsidP="000E4478">
            <w:pPr>
              <w:pStyle w:val="pf0"/>
              <w:jc w:val="center"/>
              <w:rPr>
                <w:rFonts w:ascii="Arial" w:hAnsi="Arial" w:cs="Arial"/>
              </w:rPr>
            </w:pPr>
            <w:r w:rsidRPr="000E4478">
              <w:rPr>
                <w:bCs/>
              </w:rPr>
              <w:t xml:space="preserve">Augstākā izglītība </w:t>
            </w:r>
            <w:r w:rsidR="000E4478" w:rsidRPr="000E4478">
              <w:rPr>
                <w:rStyle w:val="Virsraksts2Rakstz"/>
                <w:sz w:val="24"/>
                <w:szCs w:val="24"/>
              </w:rPr>
              <w:t xml:space="preserve"> </w:t>
            </w:r>
            <w:r w:rsidR="000E4478" w:rsidRPr="000E4478">
              <w:rPr>
                <w:rStyle w:val="cf01"/>
                <w:rFonts w:ascii="Times New Roman" w:hAnsi="Times New Roman" w:cs="Times New Roman"/>
                <w:sz w:val="24"/>
                <w:szCs w:val="24"/>
              </w:rPr>
              <w:t>Ekonomikā, finansēs vai mārketingā/komunikācijā</w:t>
            </w:r>
          </w:p>
          <w:p w14:paraId="01FF451C" w14:textId="269141F1" w:rsidR="00AC6ED9" w:rsidRPr="000E4478" w:rsidRDefault="00AC6ED9" w:rsidP="0013217E">
            <w:pPr>
              <w:spacing w:before="100" w:after="100" w:line="240" w:lineRule="auto"/>
              <w:ind w:left="-106" w:right="-105"/>
              <w:jc w:val="center"/>
              <w:rPr>
                <w:rFonts w:ascii="Times New Roman" w:eastAsia="Times New Roman" w:hAnsi="Times New Roman" w:cs="Times New Roman"/>
                <w:bCs/>
                <w:kern w:val="0"/>
                <w14:ligatures w14:val="none"/>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390AE976" w14:textId="77777777" w:rsidR="00AC6ED9" w:rsidRPr="00AC6ED9" w:rsidRDefault="00AC6ED9" w:rsidP="0013217E">
            <w:pPr>
              <w:spacing w:before="100" w:after="100" w:line="240" w:lineRule="auto"/>
              <w:ind w:left="-105" w:right="-105"/>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 xml:space="preserve">Sertifikāts, kas apliecina zināšanas </w:t>
            </w:r>
            <w:proofErr w:type="spellStart"/>
            <w:r w:rsidRPr="00AC6ED9">
              <w:rPr>
                <w:rFonts w:ascii="Times New Roman" w:eastAsia="Times New Roman" w:hAnsi="Times New Roman" w:cs="Times New Roman"/>
                <w:bCs/>
                <w:kern w:val="0"/>
                <w14:ligatures w14:val="none"/>
              </w:rPr>
              <w:t>soc.tīklu</w:t>
            </w:r>
            <w:proofErr w:type="spellEnd"/>
            <w:r w:rsidRPr="00AC6ED9">
              <w:rPr>
                <w:rFonts w:ascii="Times New Roman" w:eastAsia="Times New Roman" w:hAnsi="Times New Roman" w:cs="Times New Roman"/>
                <w:bCs/>
                <w:kern w:val="0"/>
                <w14:ligatures w14:val="none"/>
              </w:rPr>
              <w:t xml:space="preserve"> komunikācijas un reklāmas kampaņu organizēšanā</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AB26BD" w14:textId="77777777" w:rsidR="00AC6ED9" w:rsidRPr="00AC6ED9" w:rsidRDefault="00AC6ED9" w:rsidP="0013217E">
            <w:pPr>
              <w:spacing w:before="100" w:after="100" w:line="240" w:lineRule="auto"/>
              <w:ind w:left="-105" w:right="-112"/>
              <w:jc w:val="center"/>
              <w:rPr>
                <w:rFonts w:ascii="Times New Roman" w:eastAsia="Times New Roman" w:hAnsi="Times New Roman" w:cs="Times New Roman"/>
                <w:bCs/>
                <w:kern w:val="0"/>
                <w14:ligatures w14:val="none"/>
              </w:rPr>
            </w:pPr>
            <w:r w:rsidRPr="00AC6ED9">
              <w:rPr>
                <w:rFonts w:ascii="Times New Roman" w:eastAsia="Times New Roman" w:hAnsi="Times New Roman" w:cs="Times New Roman"/>
                <w:bCs/>
                <w:kern w:val="0"/>
                <w14:ligatures w14:val="none"/>
              </w:rPr>
              <w:t xml:space="preserve">Sertifikāts, kas apliecina zināšanas </w:t>
            </w:r>
            <w:proofErr w:type="spellStart"/>
            <w:r w:rsidRPr="00AC6ED9">
              <w:rPr>
                <w:rFonts w:ascii="Times New Roman" w:eastAsia="Times New Roman" w:hAnsi="Times New Roman" w:cs="Times New Roman"/>
                <w:bCs/>
                <w:kern w:val="0"/>
                <w14:ligatures w14:val="none"/>
              </w:rPr>
              <w:t>LinkedIn</w:t>
            </w:r>
            <w:proofErr w:type="spellEnd"/>
            <w:r w:rsidRPr="00AC6ED9">
              <w:rPr>
                <w:rFonts w:ascii="Times New Roman" w:eastAsia="Times New Roman" w:hAnsi="Times New Roman" w:cs="Times New Roman"/>
                <w:bCs/>
                <w:kern w:val="0"/>
                <w14:ligatures w14:val="none"/>
              </w:rPr>
              <w:t xml:space="preserve"> kontu un reklāmas kampaņu administrēšanā </w:t>
            </w:r>
          </w:p>
        </w:tc>
      </w:tr>
    </w:tbl>
    <w:bookmarkEnd w:id="3"/>
    <w:p w14:paraId="032161B7" w14:textId="77777777" w:rsidR="00AC6ED9" w:rsidRPr="00AC6ED9" w:rsidRDefault="00AC6ED9" w:rsidP="0013217E">
      <w:pPr>
        <w:widowControl w:val="0"/>
        <w:autoSpaceDE w:val="0"/>
        <w:autoSpaceDN w:val="0"/>
        <w:adjustRightInd w:val="0"/>
        <w:spacing w:after="0" w:line="240" w:lineRule="auto"/>
        <w:jc w:val="both"/>
        <w:rPr>
          <w:rFonts w:ascii="Times New Roman" w:eastAsia="Times New Roman" w:hAnsi="Times New Roman" w:cs="Times New Roman"/>
          <w:kern w:val="0"/>
          <w:lang w:eastAsia="lv-LV"/>
          <w14:ligatures w14:val="none"/>
        </w:rPr>
      </w:pPr>
      <w:r w:rsidRPr="00AC6ED9">
        <w:rPr>
          <w:rFonts w:ascii="Times New Roman" w:eastAsia="Times New Roman" w:hAnsi="Times New Roman" w:cs="Times New Roman"/>
          <w:kern w:val="0"/>
          <w:lang w:eastAsia="lv-LV"/>
          <w14:ligatures w14:val="none"/>
        </w:rPr>
        <w:t xml:space="preserve">Katrs komisijas loceklis piedāvājumus vērtē individuāli, veicot vērtējumu individuālā vērtēšanas veidlapā, pēc tam tiek sasummēti katra komisijas locekļa individuālie vērtējumi un dalīts ar komisijas locekļu skaitu, kas kopvērtējumā veido pretendenta iegūto punktu skaitu. </w:t>
      </w:r>
    </w:p>
    <w:p w14:paraId="32AE6367" w14:textId="11089795" w:rsidR="00AC6ED9" w:rsidRPr="00AC6ED9" w:rsidRDefault="00AC6ED9" w:rsidP="0013217E">
      <w:pPr>
        <w:widowControl w:val="0"/>
        <w:autoSpaceDE w:val="0"/>
        <w:autoSpaceDN w:val="0"/>
        <w:adjustRightInd w:val="0"/>
        <w:spacing w:after="0" w:line="240" w:lineRule="auto"/>
        <w:jc w:val="both"/>
        <w:rPr>
          <w:rFonts w:ascii="Times New Roman" w:eastAsia="Times New Roman" w:hAnsi="Times New Roman" w:cs="Times New Roman"/>
          <w:kern w:val="0"/>
          <w:lang w:eastAsia="lv-LV"/>
          <w14:ligatures w14:val="none"/>
        </w:rPr>
      </w:pPr>
      <w:r w:rsidRPr="00AC6ED9">
        <w:rPr>
          <w:rFonts w:ascii="Times New Roman" w:eastAsia="Times New Roman" w:hAnsi="Times New Roman" w:cs="Times New Roman"/>
          <w:kern w:val="0"/>
          <w:lang w:eastAsia="lv-LV"/>
          <w14:ligatures w14:val="none"/>
        </w:rPr>
        <w:t>Ja vismaz divi pretendenti būs ieguvuši vienādu punktu skaitu, tad Komisija izvēlas piedāvājumu ar zemāko pretendenta piedāvāto vienības cenu EUR bez PVN Nolikuma 3. pielikuma “Finanšu piedāvājums” 2. poz</w:t>
      </w:r>
      <w:r w:rsidR="009D3621">
        <w:rPr>
          <w:rFonts w:ascii="Times New Roman" w:eastAsia="Times New Roman" w:hAnsi="Times New Roman" w:cs="Times New Roman"/>
          <w:kern w:val="0"/>
          <w:lang w:eastAsia="lv-LV"/>
          <w14:ligatures w14:val="none"/>
        </w:rPr>
        <w:t>ī</w:t>
      </w:r>
      <w:r w:rsidRPr="00AC6ED9">
        <w:rPr>
          <w:rFonts w:ascii="Times New Roman" w:eastAsia="Times New Roman" w:hAnsi="Times New Roman" w:cs="Times New Roman"/>
          <w:kern w:val="0"/>
          <w:lang w:eastAsia="lv-LV"/>
          <w14:ligatures w14:val="none"/>
        </w:rPr>
        <w:t>cijā.</w:t>
      </w:r>
    </w:p>
    <w:p w14:paraId="345C7B79" w14:textId="77777777" w:rsidR="00AC6ED9" w:rsidRDefault="00AC6ED9" w:rsidP="00AC6ED9">
      <w:pPr>
        <w:spacing w:after="0" w:line="240" w:lineRule="auto"/>
        <w:ind w:left="672" w:right="-908" w:hanging="672"/>
        <w:jc w:val="center"/>
        <w:rPr>
          <w:rFonts w:ascii="Times New Roman" w:hAnsi="Times New Roman" w:cs="Times New Roman"/>
        </w:rPr>
      </w:pPr>
    </w:p>
    <w:sectPr w:rsidR="00AC6ED9" w:rsidSect="00BB7DF4">
      <w:footerReference w:type="first" r:id="rId10"/>
      <w:pgSz w:w="11906" w:h="16838"/>
      <w:pgMar w:top="426"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D5ED4" w14:textId="77777777" w:rsidR="00AE3587" w:rsidRDefault="00AE3587">
      <w:pPr>
        <w:spacing w:after="0" w:line="240" w:lineRule="auto"/>
      </w:pPr>
      <w:r>
        <w:separator/>
      </w:r>
    </w:p>
  </w:endnote>
  <w:endnote w:type="continuationSeparator" w:id="0">
    <w:p w14:paraId="00A65DF6" w14:textId="77777777" w:rsidR="00AE3587" w:rsidRDefault="00AE3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07F1D" w14:textId="77777777" w:rsidR="007D2841" w:rsidRDefault="0016097B">
    <w:pPr>
      <w:jc w:val="center"/>
    </w:pPr>
    <w:r>
      <w:rPr>
        <w:rFonts w:ascii="Aptos" w:eastAsia="Aptos" w:hAnsi="Aptos" w:cs="Aptos"/>
      </w:rPr>
      <w:t>Šis dokuments ir parakstīts ar elektronisko parakstu (bez droša e-paraksta)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95672" w14:textId="77777777" w:rsidR="00AE3587" w:rsidRDefault="00AE3587">
      <w:pPr>
        <w:spacing w:after="0" w:line="240" w:lineRule="auto"/>
      </w:pPr>
      <w:r>
        <w:separator/>
      </w:r>
    </w:p>
  </w:footnote>
  <w:footnote w:type="continuationSeparator" w:id="0">
    <w:p w14:paraId="59BE16E6" w14:textId="77777777" w:rsidR="00AE3587" w:rsidRDefault="00AE3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01D3"/>
    <w:multiLevelType w:val="multilevel"/>
    <w:tmpl w:val="E1589010"/>
    <w:lvl w:ilvl="0">
      <w:start w:val="1"/>
      <w:numFmt w:val="decimal"/>
      <w:lvlText w:val="%1."/>
      <w:lvlJc w:val="left"/>
      <w:pPr>
        <w:ind w:left="672" w:hanging="672"/>
      </w:pPr>
      <w:rPr>
        <w:rFonts w:ascii="Times New Roman" w:eastAsia="Times New Roman" w:hAnsi="Times New Roman" w:cs="Times New Roman"/>
        <w:b/>
        <w:bCs/>
      </w:rPr>
    </w:lvl>
    <w:lvl w:ilvl="1">
      <w:start w:val="1"/>
      <w:numFmt w:val="decimal"/>
      <w:lvlText w:val="%1.%2."/>
      <w:lvlJc w:val="left"/>
      <w:pPr>
        <w:ind w:left="1092" w:hanging="672"/>
      </w:pPr>
      <w:rPr>
        <w:rFonts w:ascii="Times New Roman" w:hAnsi="Times New Roman" w:cs="Times New Roman" w:hint="default"/>
        <w:b w:val="0"/>
        <w:bCs w:val="0"/>
        <w:sz w:val="24"/>
        <w:szCs w:val="24"/>
      </w:rPr>
    </w:lvl>
    <w:lvl w:ilvl="2">
      <w:start w:val="1"/>
      <w:numFmt w:val="decimal"/>
      <w:lvlText w:val="%1.%2.%3."/>
      <w:lvlJc w:val="left"/>
      <w:pPr>
        <w:ind w:left="3272" w:hanging="720"/>
      </w:pPr>
      <w:rPr>
        <w:rFonts w:hint="default"/>
        <w:b w:val="0"/>
        <w:bCs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79230DFA"/>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644" w:hanging="360"/>
      </w:pPr>
      <w:rPr>
        <w:rFonts w:hint="default"/>
        <w:b/>
        <w:bCs w:val="0"/>
        <w:i w:val="0"/>
        <w:iCs w:val="0"/>
      </w:rPr>
    </w:lvl>
    <w:lvl w:ilvl="2">
      <w:start w:val="1"/>
      <w:numFmt w:val="decimal"/>
      <w:lvlText w:val="%1.%2.%3."/>
      <w:lvlJc w:val="left"/>
      <w:pPr>
        <w:ind w:left="1855"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num w:numId="1" w16cid:durableId="1330256164">
    <w:abstractNumId w:val="0"/>
  </w:num>
  <w:num w:numId="2" w16cid:durableId="1928346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B6"/>
    <w:rsid w:val="00007BDC"/>
    <w:rsid w:val="000C06D2"/>
    <w:rsid w:val="000E4478"/>
    <w:rsid w:val="0013176D"/>
    <w:rsid w:val="0013217E"/>
    <w:rsid w:val="0016097B"/>
    <w:rsid w:val="0026464B"/>
    <w:rsid w:val="002655FC"/>
    <w:rsid w:val="00301342"/>
    <w:rsid w:val="003B7A55"/>
    <w:rsid w:val="003D2B98"/>
    <w:rsid w:val="003F7593"/>
    <w:rsid w:val="00425ACB"/>
    <w:rsid w:val="0045001D"/>
    <w:rsid w:val="00456405"/>
    <w:rsid w:val="00540FB6"/>
    <w:rsid w:val="0057434B"/>
    <w:rsid w:val="00603700"/>
    <w:rsid w:val="00663E39"/>
    <w:rsid w:val="00694206"/>
    <w:rsid w:val="006F492B"/>
    <w:rsid w:val="00733019"/>
    <w:rsid w:val="00744C41"/>
    <w:rsid w:val="007C6AC4"/>
    <w:rsid w:val="007D2841"/>
    <w:rsid w:val="007E2B6C"/>
    <w:rsid w:val="008158F0"/>
    <w:rsid w:val="00825385"/>
    <w:rsid w:val="00936E85"/>
    <w:rsid w:val="00963225"/>
    <w:rsid w:val="00971905"/>
    <w:rsid w:val="009A14B6"/>
    <w:rsid w:val="009A3758"/>
    <w:rsid w:val="009D3621"/>
    <w:rsid w:val="00A231A8"/>
    <w:rsid w:val="00A25796"/>
    <w:rsid w:val="00A7797D"/>
    <w:rsid w:val="00AC6ED9"/>
    <w:rsid w:val="00AE3587"/>
    <w:rsid w:val="00AF61BF"/>
    <w:rsid w:val="00B25F58"/>
    <w:rsid w:val="00BB7DF4"/>
    <w:rsid w:val="00C64FF3"/>
    <w:rsid w:val="00CA3FF4"/>
    <w:rsid w:val="00CC1B82"/>
    <w:rsid w:val="00E24630"/>
    <w:rsid w:val="00EC78DB"/>
    <w:rsid w:val="00F44678"/>
    <w:rsid w:val="00FD41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BAA3"/>
  <w15:chartTrackingRefBased/>
  <w15:docId w15:val="{35AC371B-E493-4996-971B-7A65870B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A1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A1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A14B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A14B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A14B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A14B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A14B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A14B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A14B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A14B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A14B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A14B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A14B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A14B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A14B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A14B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A14B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A14B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A1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A14B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A14B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A14B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A14B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A14B6"/>
    <w:rPr>
      <w:i/>
      <w:iCs/>
      <w:color w:val="404040" w:themeColor="text1" w:themeTint="BF"/>
    </w:rPr>
  </w:style>
  <w:style w:type="paragraph" w:styleId="Sarakstarindkopa">
    <w:name w:val="List Paragraph"/>
    <w:basedOn w:val="Parasts"/>
    <w:uiPriority w:val="34"/>
    <w:qFormat/>
    <w:rsid w:val="009A14B6"/>
    <w:pPr>
      <w:ind w:left="720"/>
      <w:contextualSpacing/>
    </w:pPr>
  </w:style>
  <w:style w:type="character" w:styleId="Intensvsizclums">
    <w:name w:val="Intense Emphasis"/>
    <w:basedOn w:val="Noklusjumarindkopasfonts"/>
    <w:uiPriority w:val="21"/>
    <w:qFormat/>
    <w:rsid w:val="009A14B6"/>
    <w:rPr>
      <w:i/>
      <w:iCs/>
      <w:color w:val="0F4761" w:themeColor="accent1" w:themeShade="BF"/>
    </w:rPr>
  </w:style>
  <w:style w:type="paragraph" w:styleId="Intensvscitts">
    <w:name w:val="Intense Quote"/>
    <w:basedOn w:val="Parasts"/>
    <w:next w:val="Parasts"/>
    <w:link w:val="IntensvscittsRakstz"/>
    <w:uiPriority w:val="30"/>
    <w:qFormat/>
    <w:rsid w:val="009A1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A14B6"/>
    <w:rPr>
      <w:i/>
      <w:iCs/>
      <w:color w:val="0F4761" w:themeColor="accent1" w:themeShade="BF"/>
    </w:rPr>
  </w:style>
  <w:style w:type="character" w:styleId="Intensvaatsauce">
    <w:name w:val="Intense Reference"/>
    <w:basedOn w:val="Noklusjumarindkopasfonts"/>
    <w:uiPriority w:val="32"/>
    <w:qFormat/>
    <w:rsid w:val="009A14B6"/>
    <w:rPr>
      <w:b/>
      <w:bCs/>
      <w:smallCaps/>
      <w:color w:val="0F4761" w:themeColor="accent1" w:themeShade="BF"/>
      <w:spacing w:val="5"/>
    </w:rPr>
  </w:style>
  <w:style w:type="paragraph" w:styleId="Galvene">
    <w:name w:val="header"/>
    <w:basedOn w:val="Parasts"/>
    <w:link w:val="GalveneRakstz"/>
    <w:uiPriority w:val="99"/>
    <w:unhideWhenUsed/>
    <w:rsid w:val="00BB7DF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B7DF4"/>
  </w:style>
  <w:style w:type="paragraph" w:styleId="Kjene">
    <w:name w:val="footer"/>
    <w:basedOn w:val="Parasts"/>
    <w:link w:val="KjeneRakstz"/>
    <w:uiPriority w:val="99"/>
    <w:unhideWhenUsed/>
    <w:rsid w:val="00BB7DF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B7DF4"/>
  </w:style>
  <w:style w:type="character" w:styleId="Komentraatsauce">
    <w:name w:val="annotation reference"/>
    <w:basedOn w:val="Noklusjumarindkopasfonts"/>
    <w:uiPriority w:val="99"/>
    <w:semiHidden/>
    <w:unhideWhenUsed/>
    <w:rsid w:val="00733019"/>
    <w:rPr>
      <w:sz w:val="16"/>
      <w:szCs w:val="16"/>
    </w:rPr>
  </w:style>
  <w:style w:type="paragraph" w:styleId="Komentrateksts">
    <w:name w:val="annotation text"/>
    <w:basedOn w:val="Parasts"/>
    <w:link w:val="KomentratekstsRakstz"/>
    <w:uiPriority w:val="99"/>
    <w:unhideWhenUsed/>
    <w:rsid w:val="00733019"/>
    <w:pPr>
      <w:spacing w:line="240" w:lineRule="auto"/>
    </w:pPr>
    <w:rPr>
      <w:sz w:val="20"/>
      <w:szCs w:val="20"/>
    </w:rPr>
  </w:style>
  <w:style w:type="character" w:customStyle="1" w:styleId="KomentratekstsRakstz">
    <w:name w:val="Komentāra teksts Rakstz."/>
    <w:basedOn w:val="Noklusjumarindkopasfonts"/>
    <w:link w:val="Komentrateksts"/>
    <w:uiPriority w:val="99"/>
    <w:rsid w:val="00733019"/>
    <w:rPr>
      <w:sz w:val="20"/>
      <w:szCs w:val="20"/>
    </w:rPr>
  </w:style>
  <w:style w:type="paragraph" w:styleId="Komentratma">
    <w:name w:val="annotation subject"/>
    <w:basedOn w:val="Komentrateksts"/>
    <w:next w:val="Komentrateksts"/>
    <w:link w:val="KomentratmaRakstz"/>
    <w:uiPriority w:val="99"/>
    <w:semiHidden/>
    <w:unhideWhenUsed/>
    <w:rsid w:val="00733019"/>
    <w:rPr>
      <w:b/>
      <w:bCs/>
    </w:rPr>
  </w:style>
  <w:style w:type="character" w:customStyle="1" w:styleId="KomentratmaRakstz">
    <w:name w:val="Komentāra tēma Rakstz."/>
    <w:basedOn w:val="KomentratekstsRakstz"/>
    <w:link w:val="Komentratma"/>
    <w:uiPriority w:val="99"/>
    <w:semiHidden/>
    <w:rsid w:val="00733019"/>
    <w:rPr>
      <w:b/>
      <w:bCs/>
      <w:sz w:val="20"/>
      <w:szCs w:val="20"/>
    </w:rPr>
  </w:style>
  <w:style w:type="table" w:styleId="Reatabula">
    <w:name w:val="Table Grid"/>
    <w:basedOn w:val="Parastatabula"/>
    <w:uiPriority w:val="39"/>
    <w:rsid w:val="00AC6ED9"/>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arasts"/>
    <w:rsid w:val="000E4478"/>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cf01">
    <w:name w:val="cf01"/>
    <w:basedOn w:val="Noklusjumarindkopasfonts"/>
    <w:rsid w:val="000E447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FAC3B513D7BA840841A5CAE414CFAB2" ma:contentTypeVersion="13" ma:contentTypeDescription="Izveidot jaunu dokumentu." ma:contentTypeScope="" ma:versionID="f3a83a1e9444a390c98afe4e64479c56">
  <xsd:schema xmlns:xsd="http://www.w3.org/2001/XMLSchema" xmlns:xs="http://www.w3.org/2001/XMLSchema" xmlns:p="http://schemas.microsoft.com/office/2006/metadata/properties" xmlns:ns2="f7f10dac-c886-413a-8845-b14d1bd438b1" xmlns:ns3="eba9b022-a29f-4db0-81f3-5d5aa01ad8b2" targetNamespace="http://schemas.microsoft.com/office/2006/metadata/properties" ma:root="true" ma:fieldsID="a02e769fcef63af301572b6df47baf7a" ns2:_="" ns3:_="">
    <xsd:import namespace="f7f10dac-c886-413a-8845-b14d1bd438b1"/>
    <xsd:import namespace="eba9b022-a29f-4db0-81f3-5d5aa01ad8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10dac-c886-413a-8845-b14d1bd43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a9b022-a29f-4db0-81f3-5d5aa01ad8b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e557149-f6cc-46be-a018-91cfb596a3cc}" ma:internalName="TaxCatchAll" ma:showField="CatchAllData" ma:web="eba9b022-a29f-4db0-81f3-5d5aa01ad8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a9b022-a29f-4db0-81f3-5d5aa01ad8b2" xsi:nil="true"/>
    <lcf76f155ced4ddcb4097134ff3c332f xmlns="f7f10dac-c886-413a-8845-b14d1bd43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9C00B2-15FD-4A03-8B7D-9A6F2C8C2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10dac-c886-413a-8845-b14d1bd438b1"/>
    <ds:schemaRef ds:uri="eba9b022-a29f-4db0-81f3-5d5aa01ad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E3E248-E44C-4480-A9C6-031A87204B74}">
  <ds:schemaRefs>
    <ds:schemaRef ds:uri="http://schemas.microsoft.com/sharepoint/v3/contenttype/forms"/>
  </ds:schemaRefs>
</ds:datastoreItem>
</file>

<file path=customXml/itemProps3.xml><?xml version="1.0" encoding="utf-8"?>
<ds:datastoreItem xmlns:ds="http://schemas.openxmlformats.org/officeDocument/2006/customXml" ds:itemID="{DCDC66D7-F71E-4C31-BCDC-5A65AA60317C}">
  <ds:schemaRefs>
    <ds:schemaRef ds:uri="http://schemas.microsoft.com/office/2006/metadata/properties"/>
    <ds:schemaRef ds:uri="http://schemas.microsoft.com/office/infopath/2007/PartnerControls"/>
    <ds:schemaRef ds:uri="eba9b022-a29f-4db0-81f3-5d5aa01ad8b2"/>
    <ds:schemaRef ds:uri="f7f10dac-c886-413a-8845-b14d1bd438b1"/>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593</Words>
  <Characters>4282</Characters>
  <Application>Microsoft Office Word</Application>
  <DocSecurity>0</DocSecurity>
  <Lines>171</Lines>
  <Paragraphs>82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Viktorija Lapiņa</dc:creator>
  <cp:lastModifiedBy>Kristīne Ķipsna</cp:lastModifiedBy>
  <cp:revision>9</cp:revision>
  <dcterms:created xsi:type="dcterms:W3CDTF">2026-01-23T07:02:00Z</dcterms:created>
  <dcterms:modified xsi:type="dcterms:W3CDTF">2026-07-14T07:10:00Z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0x010100BFAC3B513D7BA840841A5CAE414CFAB2</vt:lpwstr>
  </property>
  <property fmtid="{D5CDD505-2E9C-101B-9397-08002B2CF9AE}" pid="3" name="MediaServiceImageTags">
    <vt:lpwstr/>
  </property>
</Properties>
</file>