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9E2A27"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N-2026-1821</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sdt>
        <w:sdtPr>
          <w:rPr>
            <w:rFonts w:ascii="Arial" w:hAnsi="Arial" w:eastAsia="Calibri" w:cs="Arial"/>
            <w:color w:val="000000"/>
            <w:sz w:val="24"/>
            <w:szCs w:val="24"/>
            <w:lang w:val="en-US" w:eastAsia="en-US"/>
          </w:rPr>
          <w:alias w:val="Iniciatīvas dokuments"/>
          <w:tag w:val="IncomingDocuments"/>
          <w:id w:val="-1416321993"/>
          <w15:color w:val="FFFF00"/>
          <w15:repeatingSection/>
        </w:sdtPr>
        <w:sdtEndPr>
          <w:rPr>
            <w:rFonts w:ascii="Times New Roman" w:hAnsi="Times New Roman" w:cs="Times New Roman"/>
          </w:rPr>
        </w:sdtEndPr>
        <w:sdtContent>
          <w:sdt>
            <w:sdtPr>
              <w:rPr>
                <w:rFonts w:ascii="Arial" w:hAnsi="Arial" w:eastAsia="Calibri" w:cs="Arial"/>
                <w:color w:val="000000"/>
                <w:sz w:val="24"/>
                <w:szCs w:val="24"/>
                <w:lang w:val="en-US" w:eastAsia="en-US"/>
              </w:rPr>
              <w:id w:val="1981569554"/>
              <w:placeholder>
                <w:docPart w:val="E5B338476D8D46C1B3FB5FA258158319"/>
              </w:placeholder>
              <w15:color w:val="FFFF00"/>
              <w15:repeatingSectionItem/>
            </w:sdtPr>
            <w:sdtEndPr>
              <w:rPr>
                <w:rFonts w:ascii="Times New Roman" w:hAnsi="Times New Roman" w:cs="Times New Roman"/>
              </w:rPr>
            </w:sdtEndPr>
            <w:sdtContent>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9E2A27" w14:paraId="0B025BFF" w14:textId="076D9684">
                    <w:pPr>
                      <w:textAlignment w:val="center"/>
                      <w:rPr>
                        <w:rFonts w:ascii="Times New Roman" w:hAnsi="Times New Roman" w:eastAsia="Calibri" w:cs="Times New Roman"/>
                        <w:color w:val="000000"/>
                      </w:rPr>
                    </w:pPr>
                    <w:sdt>
                      <w:sdtPr>
                        <w:rPr>
                          <w:rFonts w:ascii="Times New Roman" w:hAnsi="Times New Roman" w:eastAsia="Calibri" w:cs="Times New Roman"/>
                          <w:color w:val="000000"/>
                        </w:rPr>
                        <w:alias w:val="Reģistrācijas datums"/>
                        <w:tag w:val="RegistrationDate"/>
                        <w:id w:val="724341665"/>
                        <w:lock w:val="contentLocked"/>
                        <w:placeholder>
                          <w:docPart w:val="0B1F11278281442DBAEED93C21AFB87C"/>
                        </w:placeholder>
                        <w:showingPlcHdr/>
                        <w:date>
                          <w:dateFormat w:val="dd.MM.yyyy"/>
                          <w:lid w:val="lv-LV"/>
                          <w:storeMappedDataAs w:val="dateTime"/>
                          <w:calendar w:val="gregorian"/>
                        </w:date>
                      </w:sdtPr>
                      <w:sdtEndPr/>
                      <w:sdtContent>
                        <w:r w:rsidRPr="00C67AAD" w:rsidR="00401F4F">
                          <w:rPr>
                            <w:rFonts w:ascii="Arial" w:hAnsi="Arial" w:eastAsia="Calibri" w:cs="Arial"/>
                            <w:color w:val="808080"/>
                          </w:rPr>
                          <w:t>Click or tap to enter a date.</w:t>
                        </w:r>
                      </w:sdtContent>
                    </w:sdt>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9E2A27" w14:paraId="556E1281" w14:textId="77777777">
                    <w:pPr>
                      <w:textAlignment w:val="center"/>
                      <w:rPr>
                        <w:rFonts w:ascii="Times New Roman" w:hAnsi="Times New Roman" w:eastAsia="Calibri" w:cs="Times New Roman"/>
                        <w:color w:val="000000"/>
                      </w:rPr>
                    </w:pPr>
                    <w:sdt>
                      <w:sdtPr>
                        <w:rPr>
                          <w:rFonts w:ascii="Times New Roman" w:hAnsi="Times New Roman" w:eastAsia="Calibri" w:cs="Times New Roman"/>
                          <w:color w:val="000000"/>
                        </w:rPr>
                        <w:alias w:val="Reģistrācijas Nr."/>
                        <w:tag w:val="RegistrationNumber"/>
                        <w:id w:val="2078006892"/>
                        <w:lock w:val="contentLocked"/>
                        <w:placeholder>
                          <w:docPart w:val="9C3B7CEA581B47A794794A6D323E3E46"/>
                        </w:placeholder>
                        <w:showingPlcHdr/>
                        <w:text/>
                      </w:sdtPr>
                      <w:sdtEndPr/>
                      <w:sdtContent>
                        <w:r w:rsidRPr="00C67AAD" w:rsidR="00401F4F">
                          <w:rPr>
                            <w:rFonts w:ascii="Arial" w:hAnsi="Arial" w:eastAsia="Calibri" w:cs="Arial"/>
                            <w:color w:val="808080"/>
                          </w:rPr>
                          <w:t>Click or tap here to enter text.</w:t>
                        </w:r>
                      </w:sdtContent>
                    </w:sdt>
                  </w:p>
                </w:tc>
              </w:tr>
            </w:sdtContent>
          </w:sdt>
        </w:sdtContent>
      </w:sdt>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Par atklāta konkursa „Meteo sensoru un programmatūras piegāde” (identifikācijas Nr. RIX 2026/32) nolikuma prasībām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6376D4" w:rsidR="000D1E51" w:rsidP="000D1E51" w:rsidRDefault="000D1E51" w14:paraId="33E94078" w14:textId="77777777">
      <w:pPr>
        <w:ind w:right="-8" w:firstLine="567"/>
        <w:jc w:val="both"/>
        <w:rPr>
          <w:rFonts w:ascii="Arial" w:hAnsi="Arial" w:eastAsia="Calibri" w:cs="Arial"/>
          <w:color w:val="000000"/>
          <w:lang w:eastAsia="lv-LV"/>
        </w:rPr>
      </w:pPr>
    </w:p>
    <w:p w:rsidRPr="006376D4" w:rsidR="000D1E51" w:rsidP="000D1E51" w:rsidRDefault="000D1E51" w14:paraId="165B0866" w14:textId="77777777">
      <w:pPr>
        <w:suppressAutoHyphens/>
        <w:autoSpaceDN w:val="0"/>
        <w:ind w:right="-8" w:firstLine="720"/>
        <w:jc w:val="both"/>
        <w:rPr>
          <w:rFonts w:ascii="Arial" w:hAnsi="Arial" w:eastAsia="Times New Roman" w:cs="Arial"/>
          <w:color w:val="000000"/>
        </w:rPr>
      </w:pPr>
      <w:r w:rsidRPr="006376D4">
        <w:rPr>
          <w:rFonts w:ascii="Arial" w:hAnsi="Arial" w:eastAsia="Calibri" w:cs="Arial"/>
          <w:lang w:eastAsia="lv-LV"/>
        </w:rPr>
        <w:t xml:space="preserve">2026. gada 4. augustā </w:t>
      </w:r>
      <w:r w:rsidRPr="006376D4">
        <w:rPr>
          <w:rFonts w:ascii="Arial" w:hAnsi="Arial" w:eastAsia="Times New Roman" w:cs="Arial"/>
          <w:color w:val="000000"/>
        </w:rPr>
        <w:t>tika saņemti jautājumi no ieinteresētā piegādātāja par VAS “STARPTAUTISKĀ LIDOSTA “RĪGA”” (turpmāk – Pasūtītājs) rīkotā atklāta konkursa</w:t>
      </w:r>
      <w:r w:rsidRPr="006376D4">
        <w:rPr>
          <w:rFonts w:ascii="Arial" w:hAnsi="Arial" w:eastAsia="Calibri" w:cs="Arial"/>
          <w:lang w:eastAsia="lv-LV"/>
        </w:rPr>
        <w:t xml:space="preserve"> “</w:t>
      </w:r>
      <w:r w:rsidRPr="006376D4">
        <w:rPr>
          <w:rFonts w:ascii="Arial" w:hAnsi="Arial" w:eastAsia="Times New Roman" w:cs="Arial"/>
        </w:rPr>
        <w:t>Meteo sensoru un programmatūras piegāde</w:t>
      </w:r>
      <w:r w:rsidRPr="006376D4">
        <w:rPr>
          <w:rFonts w:ascii="Arial" w:hAnsi="Arial" w:eastAsia="Calibri" w:cs="Arial"/>
          <w:lang w:eastAsia="lv-LV"/>
        </w:rPr>
        <w:t xml:space="preserve">” (identifikācijas Nr. RIX 2026/32) </w:t>
      </w:r>
      <w:r>
        <w:rPr>
          <w:rFonts w:ascii="Arial" w:hAnsi="Arial" w:eastAsia="Calibri" w:cs="Arial"/>
          <w:lang w:eastAsia="lv-LV"/>
        </w:rPr>
        <w:t xml:space="preserve">(turpmāk – Konkurss) </w:t>
      </w:r>
      <w:r w:rsidRPr="006376D4">
        <w:rPr>
          <w:rFonts w:ascii="Arial" w:hAnsi="Arial" w:eastAsia="Calibri" w:cs="Arial"/>
          <w:lang w:eastAsia="lv-LV"/>
        </w:rPr>
        <w:t xml:space="preserve">nolikuma prasībām. </w:t>
      </w:r>
      <w:r w:rsidRPr="006376D4">
        <w:rPr>
          <w:rFonts w:ascii="Arial" w:hAnsi="Arial" w:eastAsia="Calibri" w:cs="Arial"/>
          <w:bCs/>
        </w:rPr>
        <w:t>Pasūtītājs ir izskatījis</w:t>
      </w:r>
      <w:r w:rsidRPr="006376D4">
        <w:rPr>
          <w:rFonts w:ascii="Arial" w:hAnsi="Arial" w:eastAsia="Times New Roman" w:cs="Arial"/>
          <w:color w:val="000000"/>
        </w:rPr>
        <w:t xml:space="preserve"> jautājumus un apstiprinājis šādas atbildes:</w:t>
      </w:r>
    </w:p>
    <w:p w:rsidR="00401F4F" w:rsidP="00401F4F" w:rsidRDefault="00401F4F" w14:paraId="0FC5BFC8" w14:textId="77777777">
      <w:pPr>
        <w:ind w:firstLine="567"/>
        <w:jc w:val="both"/>
        <w:rPr>
          <w:rFonts w:ascii="Times New Roman" w:hAnsi="Times New Roman" w:eastAsia="Calibri" w:cs="Times New Roman"/>
          <w:color w:val="000000"/>
          <w:sz w:val="12"/>
          <w:szCs w:val="12"/>
          <w:lang w:eastAsia="lv-LV"/>
        </w:rPr>
      </w:pPr>
    </w:p>
    <w:p w:rsidRPr="000D1E51" w:rsidR="000D1E51" w:rsidP="00401F4F" w:rsidRDefault="000D1E51" w14:paraId="12B8BC5A" w14:textId="77777777">
      <w:pPr>
        <w:ind w:firstLine="567"/>
        <w:jc w:val="both"/>
        <w:rPr>
          <w:rFonts w:ascii="Times New Roman" w:hAnsi="Times New Roman" w:eastAsia="Calibri" w:cs="Times New Roman"/>
          <w:color w:val="000000"/>
          <w:sz w:val="12"/>
          <w:szCs w:val="12"/>
          <w:lang w:eastAsia="lv-LV"/>
        </w:rPr>
      </w:pPr>
    </w:p>
    <w:p w:rsidRPr="006376D4" w:rsidR="000D1E51" w:rsidP="000D1E51" w:rsidRDefault="000D1E51" w14:paraId="190BB506" w14:textId="77777777">
      <w:pPr>
        <w:numPr>
          <w:ilvl w:val="0"/>
          <w:numId w:val="1"/>
        </w:numPr>
        <w:ind w:left="567" w:right="-8" w:firstLine="0"/>
        <w:contextualSpacing/>
        <w:jc w:val="both"/>
        <w:rPr>
          <w:rFonts w:ascii="Arial" w:hAnsi="Arial" w:eastAsia="Calibri" w:cs="Arial"/>
          <w:b/>
          <w:bCs/>
          <w:i/>
          <w:iCs/>
          <w:color w:val="000000"/>
          <w:u w:val="single"/>
          <w:lang w:eastAsia="lv-LV"/>
        </w:rPr>
      </w:pPr>
      <w:r w:rsidRPr="006376D4">
        <w:rPr>
          <w:rFonts w:ascii="Arial" w:hAnsi="Arial" w:eastAsia="Calibri" w:cs="Arial"/>
          <w:b/>
          <w:bCs/>
          <w:i/>
          <w:iCs/>
          <w:color w:val="000000"/>
          <w:u w:val="single"/>
          <w:lang w:eastAsia="lv-LV"/>
        </w:rPr>
        <w:t>jautājums.</w:t>
      </w:r>
    </w:p>
    <w:p w:rsidRPr="006376D4" w:rsidR="000D1E51" w:rsidP="000D1E51" w:rsidRDefault="000D1E51" w14:paraId="712C7900" w14:textId="77777777">
      <w:pPr>
        <w:ind w:left="720" w:right="-8"/>
        <w:contextualSpacing/>
        <w:jc w:val="both"/>
        <w:rPr>
          <w:rFonts w:ascii="Arial" w:hAnsi="Arial" w:eastAsia="Calibri" w:cs="Arial"/>
          <w:b/>
          <w:bCs/>
          <w:i/>
          <w:iCs/>
          <w:color w:val="000000"/>
          <w:u w:val="single"/>
          <w:lang w:eastAsia="lv-LV"/>
        </w:rPr>
      </w:pPr>
    </w:p>
    <w:p w:rsidRPr="006376D4" w:rsidR="000D1E51" w:rsidP="000D1E51" w:rsidRDefault="000D1E51" w14:paraId="522ADC53" w14:textId="77777777">
      <w:pPr>
        <w:ind w:right="-8" w:firstLine="567"/>
        <w:jc w:val="both"/>
        <w:rPr>
          <w:rFonts w:ascii="Times New Roman" w:hAnsi="Times New Roman" w:eastAsia="Times New Roman" w:cs="Times New Roman"/>
          <w:b/>
          <w:bCs/>
          <w:i/>
          <w:iCs/>
        </w:rPr>
      </w:pPr>
      <w:r w:rsidRPr="006376D4">
        <w:rPr>
          <w:rFonts w:ascii="Arial" w:hAnsi="Arial" w:eastAsia="Times New Roman" w:cs="Arial"/>
        </w:rPr>
        <w:t xml:space="preserve"> </w:t>
      </w:r>
      <w:r w:rsidRPr="006376D4">
        <w:rPr>
          <w:rFonts w:ascii="Arial" w:hAnsi="Arial" w:eastAsia="Times New Roman" w:cs="Arial"/>
          <w:b/>
          <w:bCs/>
          <w:i/>
          <w:iCs/>
        </w:rPr>
        <w:t>Lai nodrošinātu Sabiedrisko pakalpojumu sniedzēju iepirkumu likuma 2. pantā noteikto piegādātāju brīvas konkurences principa ievērošanu un vienlīdzīgu attieksmi pret piegādātājiem, lūdzam grozīt nolikuma 4.2.15. punktu, paredzot, ka par atbilstošu pieredzi tiek atzīta arī meteoroloģisko staciju piegāde un uzstādīšana ārpus lidostu teritorijām</w:t>
      </w:r>
      <w:r w:rsidRPr="006376D4">
        <w:rPr>
          <w:rFonts w:ascii="Times New Roman" w:hAnsi="Times New Roman" w:eastAsia="Times New Roman" w:cs="Times New Roman"/>
          <w:b/>
          <w:bCs/>
          <w:i/>
          <w:iCs/>
        </w:rPr>
        <w:t>.</w:t>
      </w:r>
    </w:p>
    <w:p w:rsidRPr="006376D4" w:rsidR="000D1E51" w:rsidP="000D1E51" w:rsidRDefault="000D1E51" w14:paraId="51534893" w14:textId="77777777">
      <w:pPr>
        <w:ind w:left="1440" w:right="-8"/>
        <w:contextualSpacing/>
        <w:jc w:val="both"/>
        <w:rPr>
          <w:rFonts w:ascii="Arial" w:hAnsi="Arial" w:eastAsia="Calibri" w:cs="Arial"/>
          <w:color w:val="000000"/>
          <w:lang w:eastAsia="lv-LV"/>
        </w:rPr>
      </w:pPr>
    </w:p>
    <w:p w:rsidRPr="006376D4" w:rsidR="000D1E51" w:rsidP="000D1E51" w:rsidRDefault="000D1E51" w14:paraId="031402E0" w14:textId="77777777">
      <w:pPr>
        <w:ind w:right="-8" w:firstLine="709"/>
        <w:jc w:val="both"/>
        <w:rPr>
          <w:rFonts w:ascii="Arial" w:hAnsi="Arial" w:eastAsia="Calibri" w:cs="Arial"/>
          <w:i/>
          <w:iCs/>
          <w:color w:val="000000"/>
          <w:u w:val="single"/>
          <w:lang w:eastAsia="lv-LV"/>
        </w:rPr>
      </w:pPr>
      <w:r w:rsidRPr="006376D4">
        <w:rPr>
          <w:rFonts w:ascii="Arial" w:hAnsi="Arial" w:eastAsia="Calibri" w:cs="Arial"/>
          <w:i/>
          <w:iCs/>
          <w:color w:val="000000"/>
          <w:u w:val="single"/>
          <w:lang w:eastAsia="lv-LV"/>
        </w:rPr>
        <w:t>Atbilde</w:t>
      </w:r>
    </w:p>
    <w:p w:rsidRPr="006376D4" w:rsidR="000D1E51" w:rsidP="000D1E51" w:rsidRDefault="000D1E51" w14:paraId="31BF0C30" w14:textId="77777777">
      <w:pPr>
        <w:ind w:right="-8" w:firstLine="709"/>
        <w:jc w:val="both"/>
        <w:rPr>
          <w:rFonts w:ascii="Arial" w:hAnsi="Arial" w:eastAsia="Calibri" w:cs="Arial"/>
          <w:i/>
          <w:iCs/>
          <w:color w:val="000000"/>
          <w:u w:val="single"/>
          <w:lang w:eastAsia="lv-LV"/>
        </w:rPr>
      </w:pPr>
    </w:p>
    <w:p w:rsidRPr="006376D4" w:rsidR="000D1E51" w:rsidP="000D1E51" w:rsidRDefault="000D1E51" w14:paraId="09436BDA" w14:textId="584982A4">
      <w:pPr>
        <w:ind w:right="-8" w:firstLine="567"/>
        <w:jc w:val="both"/>
        <w:rPr>
          <w:rFonts w:ascii="Arial" w:hAnsi="Arial" w:eastAsia="Calibri" w:cs="Arial"/>
          <w:color w:val="000000"/>
          <w:lang w:eastAsia="lv-LV"/>
        </w:rPr>
      </w:pPr>
      <w:r w:rsidRPr="006376D4">
        <w:rPr>
          <w:rFonts w:ascii="Arial" w:hAnsi="Arial" w:eastAsia="Calibri" w:cs="Arial"/>
          <w:i/>
          <w:iCs/>
          <w:color w:val="000000"/>
          <w:lang w:eastAsia="lv-LV"/>
        </w:rPr>
        <w:t> </w:t>
      </w:r>
      <w:r w:rsidRPr="00C0680C">
        <w:rPr>
          <w:rFonts w:ascii="Arial" w:hAnsi="Arial" w:eastAsia="Calibri" w:cs="Arial"/>
          <w:color w:val="000000"/>
          <w:lang w:eastAsia="lv-LV"/>
        </w:rPr>
        <w:t>Konkursa nolikuma 4.2.15.</w:t>
      </w:r>
      <w:r>
        <w:rPr>
          <w:rFonts w:ascii="Arial" w:hAnsi="Arial" w:eastAsia="Calibri" w:cs="Arial"/>
          <w:color w:val="000000"/>
          <w:lang w:eastAsia="lv-LV"/>
        </w:rPr>
        <w:t xml:space="preserve"> </w:t>
      </w:r>
      <w:r w:rsidRPr="00C0680C">
        <w:rPr>
          <w:rFonts w:ascii="Arial" w:hAnsi="Arial" w:eastAsia="Calibri" w:cs="Arial"/>
          <w:color w:val="000000"/>
          <w:lang w:eastAsia="lv-LV"/>
        </w:rPr>
        <w:t>punktā noteiktā kvalifikācijas</w:t>
      </w:r>
      <w:r w:rsidRPr="006376D4">
        <w:rPr>
          <w:rFonts w:ascii="Arial" w:hAnsi="Arial" w:eastAsia="Calibri" w:cs="Arial"/>
          <w:color w:val="000000"/>
          <w:lang w:eastAsia="lv-LV"/>
        </w:rPr>
        <w:t xml:space="preserve"> prasība par</w:t>
      </w:r>
      <w:r>
        <w:rPr>
          <w:rFonts w:ascii="Arial" w:hAnsi="Arial" w:eastAsia="Calibri" w:cs="Arial"/>
          <w:color w:val="000000"/>
          <w:lang w:eastAsia="lv-LV"/>
        </w:rPr>
        <w:t xml:space="preserve"> pretendenta</w:t>
      </w:r>
      <w:r w:rsidRPr="006376D4">
        <w:rPr>
          <w:rFonts w:ascii="Arial" w:hAnsi="Arial" w:eastAsia="Calibri" w:cs="Arial"/>
          <w:color w:val="000000"/>
          <w:lang w:eastAsia="lv-LV"/>
        </w:rPr>
        <w:t xml:space="preserve"> pieredzi meteoroloģisko iekārtu piegād</w:t>
      </w:r>
      <w:r>
        <w:rPr>
          <w:rFonts w:ascii="Arial" w:hAnsi="Arial" w:eastAsia="Calibri" w:cs="Arial"/>
          <w:color w:val="000000"/>
          <w:lang w:eastAsia="lv-LV"/>
        </w:rPr>
        <w:t>ē</w:t>
      </w:r>
      <w:r w:rsidRPr="006376D4">
        <w:rPr>
          <w:rFonts w:ascii="Arial" w:hAnsi="Arial" w:eastAsia="Calibri" w:cs="Arial"/>
          <w:color w:val="000000"/>
          <w:lang w:eastAsia="lv-LV"/>
        </w:rPr>
        <w:t xml:space="preserve"> un uzstādīšan</w:t>
      </w:r>
      <w:r>
        <w:rPr>
          <w:rFonts w:ascii="Arial" w:hAnsi="Arial" w:eastAsia="Calibri" w:cs="Arial"/>
          <w:color w:val="000000"/>
          <w:lang w:eastAsia="lv-LV"/>
        </w:rPr>
        <w:t>ā</w:t>
      </w:r>
      <w:r w:rsidRPr="006376D4">
        <w:rPr>
          <w:rFonts w:ascii="Arial" w:hAnsi="Arial" w:eastAsia="Calibri" w:cs="Arial"/>
          <w:color w:val="000000"/>
          <w:lang w:eastAsia="lv-LV"/>
        </w:rPr>
        <w:t> lidostās ir pamatota</w:t>
      </w:r>
      <w:r>
        <w:rPr>
          <w:rFonts w:ascii="Arial" w:hAnsi="Arial" w:eastAsia="Calibri" w:cs="Arial"/>
          <w:color w:val="000000"/>
          <w:lang w:eastAsia="lv-LV"/>
        </w:rPr>
        <w:t xml:space="preserve"> un netiks grozīta</w:t>
      </w:r>
      <w:r w:rsidRPr="006376D4">
        <w:rPr>
          <w:rFonts w:ascii="Arial" w:hAnsi="Arial" w:eastAsia="Calibri" w:cs="Arial"/>
          <w:color w:val="000000"/>
          <w:lang w:eastAsia="lv-LV"/>
        </w:rPr>
        <w:t xml:space="preserve">, jo lidostai kā kritiskās infrastruktūras objektam ir </w:t>
      </w:r>
      <w:r>
        <w:rPr>
          <w:rFonts w:ascii="Arial" w:hAnsi="Arial" w:eastAsia="Calibri" w:cs="Arial"/>
          <w:color w:val="000000"/>
          <w:lang w:eastAsia="lv-LV"/>
        </w:rPr>
        <w:t>noteiktas specifiskas</w:t>
      </w:r>
      <w:r w:rsidRPr="006376D4">
        <w:rPr>
          <w:rFonts w:ascii="Arial" w:hAnsi="Arial" w:eastAsia="Calibri" w:cs="Arial"/>
          <w:color w:val="000000"/>
          <w:lang w:eastAsia="lv-LV"/>
        </w:rPr>
        <w:t xml:space="preserve"> </w:t>
      </w:r>
      <w:r>
        <w:rPr>
          <w:rFonts w:ascii="Arial" w:hAnsi="Arial" w:eastAsia="Calibri" w:cs="Arial"/>
          <w:color w:val="000000"/>
          <w:lang w:eastAsia="lv-LV"/>
        </w:rPr>
        <w:t xml:space="preserve">drošības </w:t>
      </w:r>
      <w:r w:rsidRPr="006376D4">
        <w:rPr>
          <w:rFonts w:ascii="Arial" w:hAnsi="Arial" w:eastAsia="Calibri" w:cs="Arial"/>
          <w:color w:val="000000"/>
          <w:lang w:eastAsia="lv-LV"/>
        </w:rPr>
        <w:t xml:space="preserve">prasības un nosacījumi, </w:t>
      </w:r>
      <w:r>
        <w:rPr>
          <w:rFonts w:ascii="Arial" w:hAnsi="Arial" w:eastAsia="Calibri" w:cs="Arial"/>
          <w:color w:val="000000"/>
          <w:lang w:eastAsia="lv-LV"/>
        </w:rPr>
        <w:t xml:space="preserve">kas izriet no normatīvo aktu prasībām, </w:t>
      </w:r>
      <w:r w:rsidRPr="006376D4">
        <w:rPr>
          <w:rFonts w:ascii="Arial" w:hAnsi="Arial" w:eastAsia="Calibri" w:cs="Arial"/>
          <w:color w:val="000000"/>
          <w:lang w:eastAsia="lv-LV"/>
        </w:rPr>
        <w:t xml:space="preserve">t.sk. </w:t>
      </w:r>
      <w:bookmarkStart w:name="OLE_LINK2" w:id="0"/>
      <w:r w:rsidRPr="006376D4">
        <w:rPr>
          <w:rFonts w:ascii="Arial" w:hAnsi="Arial" w:eastAsia="Calibri" w:cs="Arial"/>
          <w:color w:val="000000"/>
          <w:lang w:eastAsia="lv-LV"/>
        </w:rPr>
        <w:t xml:space="preserve">Komisijas regulas (ES) Nr. </w:t>
      </w:r>
      <w:bookmarkStart w:name="OLE_LINK1" w:id="1"/>
      <w:r w:rsidRPr="006376D4">
        <w:rPr>
          <w:rFonts w:ascii="Arial" w:hAnsi="Arial" w:eastAsia="Calibri" w:cs="Arial"/>
          <w:color w:val="000000"/>
          <w:lang w:eastAsia="lv-LV"/>
        </w:rPr>
        <w:t>139/2014</w:t>
      </w:r>
      <w:bookmarkEnd w:id="0"/>
      <w:bookmarkEnd w:id="1"/>
      <w:r w:rsidRPr="006376D4">
        <w:rPr>
          <w:rFonts w:ascii="Arial" w:hAnsi="Arial" w:eastAsia="Calibri" w:cs="Arial"/>
          <w:color w:val="000000"/>
          <w:lang w:eastAsia="lv-LV"/>
        </w:rPr>
        <w:t xml:space="preserve"> (2014. gada 12. februāris),</w:t>
      </w:r>
      <w:r w:rsidRPr="006376D4">
        <w:rPr>
          <w:rFonts w:ascii="Times New Roman" w:hAnsi="Times New Roman" w:eastAsia="Times New Roman" w:cs="Times New Roman"/>
        </w:rPr>
        <w:t xml:space="preserve"> </w:t>
      </w:r>
      <w:r w:rsidRPr="006376D4">
        <w:rPr>
          <w:rFonts w:ascii="Arial" w:hAnsi="Arial" w:eastAsia="Calibri" w:cs="Arial"/>
          <w:color w:val="000000"/>
          <w:lang w:eastAsia="lv-LV"/>
        </w:rPr>
        <w:t>ar ko nosaka prasības un administratīvās procedūras saistībā ar lidlaukiem atbilstīgi Eiropas Parlamenta un Padomes Regulai (EK) Nr. 216/2008</w:t>
      </w:r>
      <w:r>
        <w:rPr>
          <w:rFonts w:ascii="Arial" w:hAnsi="Arial" w:eastAsia="Calibri" w:cs="Arial"/>
          <w:color w:val="000000"/>
          <w:lang w:eastAsia="lv-LV"/>
        </w:rPr>
        <w:t>,</w:t>
      </w:r>
      <w:r w:rsidRPr="006376D4">
        <w:rPr>
          <w:rFonts w:ascii="Arial" w:hAnsi="Arial" w:eastAsia="Calibri" w:cs="Arial"/>
          <w:color w:val="000000"/>
          <w:lang w:eastAsia="lv-LV"/>
        </w:rPr>
        <w:t xml:space="preserve"> prasības</w:t>
      </w:r>
      <w:r>
        <w:rPr>
          <w:rFonts w:ascii="Arial" w:hAnsi="Arial" w:eastAsia="Calibri" w:cs="Arial"/>
          <w:color w:val="000000"/>
          <w:lang w:eastAsia="lv-LV"/>
        </w:rPr>
        <w:t>, kas pretendentam darbu veikšanas laikā ir jāievēro</w:t>
      </w:r>
      <w:r w:rsidRPr="006376D4">
        <w:rPr>
          <w:rFonts w:ascii="Arial" w:hAnsi="Arial" w:eastAsia="Calibri" w:cs="Arial"/>
          <w:color w:val="000000"/>
          <w:lang w:eastAsia="lv-LV"/>
        </w:rPr>
        <w:t>.</w:t>
      </w:r>
    </w:p>
    <w:p w:rsidRPr="006376D4" w:rsidR="000D1E51" w:rsidP="000D1E51" w:rsidRDefault="000D1E51" w14:paraId="7A8D4F93" w14:textId="77777777">
      <w:pPr>
        <w:ind w:right="-8" w:firstLine="567"/>
        <w:jc w:val="both"/>
        <w:rPr>
          <w:rFonts w:ascii="Arial" w:hAnsi="Arial" w:eastAsia="Calibri" w:cs="Arial"/>
          <w:color w:val="000000"/>
          <w:lang w:eastAsia="lv-LV"/>
        </w:rPr>
      </w:pPr>
      <w:r w:rsidRPr="006376D4">
        <w:rPr>
          <w:rFonts w:ascii="Arial" w:hAnsi="Arial" w:eastAsia="Calibri" w:cs="Arial"/>
          <w:color w:val="000000"/>
          <w:lang w:eastAsia="lv-LV"/>
        </w:rPr>
        <w:t>Komisijas regul</w:t>
      </w:r>
      <w:r>
        <w:rPr>
          <w:rFonts w:ascii="Arial" w:hAnsi="Arial" w:eastAsia="Calibri" w:cs="Arial"/>
          <w:color w:val="000000"/>
          <w:lang w:eastAsia="lv-LV"/>
        </w:rPr>
        <w:t>ā</w:t>
      </w:r>
      <w:r w:rsidRPr="006376D4">
        <w:rPr>
          <w:rFonts w:ascii="Arial" w:hAnsi="Arial" w:eastAsia="Calibri" w:cs="Arial"/>
          <w:color w:val="000000"/>
          <w:lang w:eastAsia="lv-LV"/>
        </w:rPr>
        <w:t xml:space="preserve"> (ES) Nr. 139/2014</w:t>
      </w:r>
      <w:r>
        <w:rPr>
          <w:rFonts w:ascii="Arial" w:hAnsi="Arial" w:eastAsia="Calibri" w:cs="Arial"/>
          <w:color w:val="000000"/>
          <w:lang w:eastAsia="lv-LV"/>
        </w:rPr>
        <w:t xml:space="preserve"> noteiktās s</w:t>
      </w:r>
      <w:r w:rsidRPr="006376D4">
        <w:rPr>
          <w:rFonts w:ascii="Arial" w:hAnsi="Arial" w:eastAsia="Calibri" w:cs="Arial"/>
          <w:color w:val="000000"/>
          <w:lang w:eastAsia="lv-LV"/>
        </w:rPr>
        <w:t xml:space="preserve">ertifikācijas un ekspluatācijas prasības ietver skrejceļa virsmas stāvokli un atbilstību noteiktām prasībām attiecībā par to, lai neveidotos jebkāds apdraudējums drošai skrejceļa ekspluatācijai. Pasūtītājam svarīgi ir nodrošināties, lai piegādi un uzstādīšanu veic piegādātājs, kuram ir </w:t>
      </w:r>
      <w:r>
        <w:rPr>
          <w:rFonts w:ascii="Arial" w:hAnsi="Arial" w:eastAsia="Calibri" w:cs="Arial"/>
          <w:color w:val="000000"/>
          <w:lang w:eastAsia="lv-LV"/>
        </w:rPr>
        <w:t xml:space="preserve">atbilstoša </w:t>
      </w:r>
      <w:r w:rsidRPr="006376D4">
        <w:rPr>
          <w:rFonts w:ascii="Arial" w:hAnsi="Arial" w:eastAsia="Calibri" w:cs="Arial"/>
          <w:color w:val="000000"/>
          <w:lang w:eastAsia="lv-LV"/>
        </w:rPr>
        <w:t>pieredze konkrēto darbu veikšanā, konkrētā infrastruktūrā.</w:t>
      </w:r>
    </w:p>
    <w:p w:rsidRPr="006376D4" w:rsidR="000D1E51" w:rsidP="000D1E51" w:rsidRDefault="000D1E51" w14:paraId="1A32C240" w14:textId="77777777">
      <w:pPr>
        <w:ind w:right="-8" w:firstLine="567"/>
        <w:jc w:val="both"/>
        <w:rPr>
          <w:rFonts w:ascii="Arial" w:hAnsi="Arial" w:eastAsia="Calibri" w:cs="Arial"/>
          <w:color w:val="000000"/>
          <w:lang w:eastAsia="lv-LV"/>
        </w:rPr>
      </w:pPr>
      <w:r w:rsidRPr="006376D4">
        <w:rPr>
          <w:rFonts w:ascii="Arial" w:hAnsi="Arial" w:eastAsia="Calibri" w:cs="Arial"/>
          <w:color w:val="000000"/>
          <w:lang w:eastAsia="lv-LV"/>
        </w:rPr>
        <w:lastRenderedPageBreak/>
        <w:t xml:space="preserve">Meteoroloģisko staciju piegāde un uzstādīšana ārpus lidostas teritorijas nevar tikt vērtēta kā </w:t>
      </w:r>
      <w:r>
        <w:rPr>
          <w:rFonts w:ascii="Arial" w:hAnsi="Arial" w:eastAsia="Calibri" w:cs="Arial"/>
          <w:color w:val="000000"/>
          <w:lang w:eastAsia="lv-LV"/>
        </w:rPr>
        <w:t xml:space="preserve">līdzvērtīga </w:t>
      </w:r>
      <w:r w:rsidRPr="006376D4">
        <w:rPr>
          <w:rFonts w:ascii="Arial" w:hAnsi="Arial" w:eastAsia="Calibri" w:cs="Arial"/>
          <w:color w:val="000000"/>
          <w:lang w:eastAsia="lv-LV"/>
        </w:rPr>
        <w:t xml:space="preserve"> lidostas teritorij</w:t>
      </w:r>
      <w:r>
        <w:rPr>
          <w:rFonts w:ascii="Arial" w:hAnsi="Arial" w:eastAsia="Calibri" w:cs="Arial"/>
          <w:color w:val="000000"/>
          <w:lang w:eastAsia="lv-LV"/>
        </w:rPr>
        <w:t>ai</w:t>
      </w:r>
      <w:r w:rsidRPr="006376D4">
        <w:rPr>
          <w:rFonts w:ascii="Arial" w:hAnsi="Arial" w:eastAsia="Calibri" w:cs="Arial"/>
          <w:color w:val="000000"/>
          <w:lang w:eastAsia="lv-LV"/>
        </w:rPr>
        <w:t>, jo darbi notiek vienkāršākā infrastruktūras vidē</w:t>
      </w:r>
      <w:r>
        <w:rPr>
          <w:rFonts w:ascii="Arial" w:hAnsi="Arial" w:eastAsia="Calibri" w:cs="Arial"/>
          <w:color w:val="000000"/>
          <w:lang w:eastAsia="lv-LV"/>
        </w:rPr>
        <w:t>, kas neparedz tāda līmeņa drošības prasības</w:t>
      </w:r>
      <w:r w:rsidRPr="006376D4">
        <w:rPr>
          <w:rFonts w:ascii="Arial" w:hAnsi="Arial" w:eastAsia="Calibri" w:cs="Arial"/>
          <w:color w:val="000000"/>
          <w:lang w:eastAsia="lv-LV"/>
        </w:rPr>
        <w:t>.</w:t>
      </w:r>
    </w:p>
    <w:p w:rsidRPr="006376D4" w:rsidR="000D1E51" w:rsidP="000D1E51" w:rsidRDefault="000D1E51" w14:paraId="2852D0DE" w14:textId="77777777">
      <w:pPr>
        <w:ind w:right="-8" w:firstLine="567"/>
        <w:jc w:val="both"/>
        <w:rPr>
          <w:rFonts w:ascii="Arial" w:hAnsi="Arial" w:eastAsia="Calibri" w:cs="Arial"/>
          <w:color w:val="000000"/>
          <w:lang w:eastAsia="lv-LV"/>
        </w:rPr>
      </w:pPr>
      <w:r w:rsidRPr="006376D4">
        <w:rPr>
          <w:rFonts w:ascii="Arial" w:hAnsi="Arial" w:eastAsia="Calibri" w:cs="Arial"/>
          <w:color w:val="000000"/>
          <w:lang w:eastAsia="lv-LV"/>
        </w:rPr>
        <w:t>Pasūtītājs norāda, ka kvalifikācijas prasība par pieredzi meteoroloģisko iekārtu piegādi un uzstādīšanu lidostās ir samērīga un objektīva.</w:t>
      </w:r>
    </w:p>
    <w:p w:rsidRPr="006376D4" w:rsidR="000D1E51" w:rsidP="000D1E51" w:rsidRDefault="000D1E51" w14:paraId="0C23904B" w14:textId="77777777">
      <w:pPr>
        <w:ind w:right="-8" w:firstLine="709"/>
        <w:jc w:val="both"/>
        <w:rPr>
          <w:rFonts w:ascii="Arial" w:hAnsi="Arial" w:eastAsia="Calibri" w:cs="Arial"/>
          <w:i/>
          <w:iCs/>
          <w:color w:val="000000"/>
          <w:lang w:eastAsia="lv-LV"/>
        </w:rPr>
      </w:pPr>
    </w:p>
    <w:p w:rsidRPr="006376D4" w:rsidR="000D1E51" w:rsidP="000D1E51" w:rsidRDefault="000D1E51" w14:paraId="4B635733" w14:textId="77777777">
      <w:pPr>
        <w:ind w:right="-8"/>
        <w:contextualSpacing/>
        <w:jc w:val="both"/>
        <w:rPr>
          <w:rFonts w:ascii="Arial" w:hAnsi="Arial" w:eastAsia="Calibri" w:cs="Arial"/>
          <w:color w:val="000000"/>
          <w:lang w:eastAsia="lv-LV"/>
        </w:rPr>
      </w:pPr>
    </w:p>
    <w:p w:rsidRPr="006376D4" w:rsidR="000D1E51" w:rsidP="000D1E51" w:rsidRDefault="000D1E51" w14:paraId="3D152415" w14:textId="77777777">
      <w:pPr>
        <w:numPr>
          <w:ilvl w:val="0"/>
          <w:numId w:val="1"/>
        </w:numPr>
        <w:ind w:left="567" w:right="-8" w:firstLine="0"/>
        <w:contextualSpacing/>
        <w:jc w:val="both"/>
        <w:rPr>
          <w:rFonts w:ascii="Arial" w:hAnsi="Arial" w:eastAsia="Times New Roman" w:cs="Arial"/>
          <w:i/>
          <w:iCs/>
        </w:rPr>
      </w:pPr>
      <w:r w:rsidRPr="006376D4">
        <w:rPr>
          <w:rFonts w:ascii="Arial" w:hAnsi="Arial" w:eastAsia="Calibri" w:cs="Arial"/>
          <w:b/>
          <w:bCs/>
          <w:i/>
          <w:iCs/>
          <w:color w:val="000000"/>
          <w:u w:val="single"/>
          <w:lang w:eastAsia="lv-LV"/>
        </w:rPr>
        <w:t>jautājums.</w:t>
      </w:r>
    </w:p>
    <w:p w:rsidRPr="006376D4" w:rsidR="000D1E51" w:rsidP="000D1E51" w:rsidRDefault="000D1E51" w14:paraId="6F160A53" w14:textId="77777777">
      <w:pPr>
        <w:ind w:left="567" w:right="-8"/>
        <w:contextualSpacing/>
        <w:jc w:val="both"/>
        <w:rPr>
          <w:rFonts w:ascii="Arial" w:hAnsi="Arial" w:eastAsia="Times New Roman" w:cs="Arial"/>
          <w:i/>
          <w:iCs/>
        </w:rPr>
      </w:pPr>
    </w:p>
    <w:p w:rsidRPr="006376D4" w:rsidR="000D1E51" w:rsidP="000D1E51" w:rsidRDefault="000D1E51" w14:paraId="3B97040B" w14:textId="77777777">
      <w:pPr>
        <w:ind w:right="-8" w:firstLine="567"/>
        <w:contextualSpacing/>
        <w:jc w:val="both"/>
        <w:rPr>
          <w:rFonts w:ascii="Arial" w:hAnsi="Arial" w:eastAsia="Times New Roman" w:cs="Arial"/>
          <w:i/>
          <w:iCs/>
        </w:rPr>
      </w:pPr>
      <w:r w:rsidRPr="006376D4">
        <w:rPr>
          <w:rFonts w:ascii="Arial" w:hAnsi="Arial" w:eastAsia="Times New Roman" w:cs="Arial"/>
          <w:b/>
          <w:bCs/>
          <w:i/>
          <w:iCs/>
        </w:rPr>
        <w:t>Vai arī lūdzam Pasūtītāju apstiprināt, ka pretendents, lai izpildītu nolikuma 4.2.15. punktā noteikto kvalifikācijas prasību, ir tiesīgs balstīties uz ražotāja kā apakšuzņēmēja pieredzi.</w:t>
      </w:r>
    </w:p>
    <w:p w:rsidRPr="006376D4" w:rsidR="000D1E51" w:rsidP="000D1E51" w:rsidRDefault="000D1E51" w14:paraId="2B82F76F" w14:textId="77777777">
      <w:pPr>
        <w:ind w:right="-8"/>
        <w:jc w:val="both"/>
        <w:rPr>
          <w:rFonts w:ascii="Arial" w:hAnsi="Arial" w:eastAsia="Calibri" w:cs="Arial"/>
          <w:i/>
          <w:iCs/>
          <w:color w:val="000000"/>
          <w:u w:val="single"/>
          <w:lang w:eastAsia="lv-LV"/>
        </w:rPr>
      </w:pPr>
    </w:p>
    <w:p w:rsidRPr="006376D4" w:rsidR="000D1E51" w:rsidP="000D1E51" w:rsidRDefault="000D1E51" w14:paraId="5A5B2435" w14:textId="77777777">
      <w:pPr>
        <w:ind w:right="-8" w:firstLine="709"/>
        <w:jc w:val="both"/>
        <w:rPr>
          <w:rFonts w:ascii="Arial" w:hAnsi="Arial" w:eastAsia="Calibri" w:cs="Arial"/>
          <w:i/>
          <w:iCs/>
          <w:color w:val="000000"/>
          <w:u w:val="single"/>
          <w:lang w:eastAsia="lv-LV"/>
        </w:rPr>
      </w:pPr>
      <w:r w:rsidRPr="006376D4">
        <w:rPr>
          <w:rFonts w:ascii="Arial" w:hAnsi="Arial" w:eastAsia="Calibri" w:cs="Arial"/>
          <w:i/>
          <w:iCs/>
          <w:color w:val="000000"/>
          <w:u w:val="single"/>
          <w:lang w:eastAsia="lv-LV"/>
        </w:rPr>
        <w:t>Atbilde</w:t>
      </w:r>
    </w:p>
    <w:p w:rsidRPr="006376D4" w:rsidR="000D1E51" w:rsidP="000D1E51" w:rsidRDefault="000D1E51" w14:paraId="7588D8A5" w14:textId="77777777">
      <w:pPr>
        <w:ind w:right="-8" w:firstLine="709"/>
        <w:jc w:val="both"/>
        <w:rPr>
          <w:rFonts w:ascii="Arial" w:hAnsi="Arial" w:eastAsia="Calibri" w:cs="Arial"/>
          <w:i/>
          <w:iCs/>
          <w:color w:val="000000"/>
          <w:u w:val="single"/>
          <w:lang w:eastAsia="lv-LV"/>
        </w:rPr>
      </w:pPr>
    </w:p>
    <w:p w:rsidRPr="006376D4" w:rsidR="000D1E51" w:rsidP="000D1E51" w:rsidRDefault="000D1E51" w14:paraId="1DEC3884" w14:textId="77777777">
      <w:pPr>
        <w:ind w:right="-8" w:firstLine="709"/>
        <w:contextualSpacing/>
        <w:jc w:val="both"/>
        <w:rPr>
          <w:rFonts w:ascii="Arial" w:hAnsi="Arial" w:eastAsia="Times New Roman" w:cs="Arial"/>
        </w:rPr>
      </w:pPr>
      <w:r w:rsidRPr="006376D4">
        <w:rPr>
          <w:rFonts w:ascii="Arial" w:hAnsi="Arial" w:eastAsia="Times New Roman" w:cs="Arial"/>
        </w:rPr>
        <w:t>Pasūtītājs skaidro, ka atbilstoši nolikuma 4.2.15. punktam pretendents, lai apliecinātu savu profesionālo pieredzi, nevar balstīties uz citas personas, tai skaitā ražotāja vai apakšuzņēmēja, iespējām piegādes daļā. Līdz ar to pretendents nav tiesīgs kvalifikācijas prasības izpildei attiecībā uz meteoroloģisko iekārtu piegādes pieredzi izmantot ražotāja pieredzi.</w:t>
      </w:r>
    </w:p>
    <w:p w:rsidRPr="006376D4" w:rsidR="000D1E51" w:rsidP="000D1E51" w:rsidRDefault="000D1E51" w14:paraId="0A40DC20" w14:textId="77777777">
      <w:pPr>
        <w:ind w:right="-8" w:firstLine="709"/>
        <w:contextualSpacing/>
        <w:jc w:val="both"/>
        <w:rPr>
          <w:rFonts w:ascii="Arial" w:hAnsi="Arial" w:eastAsia="Times New Roman" w:cs="Arial"/>
        </w:rPr>
      </w:pPr>
      <w:r w:rsidRPr="006376D4">
        <w:rPr>
          <w:rFonts w:ascii="Arial" w:hAnsi="Arial" w:eastAsia="Times New Roman" w:cs="Arial"/>
        </w:rPr>
        <w:t>Pasūtītājs norāda, ka kvalifikācijas prasības mērķis ir pārliecināties par pretendenta profesionālo spēju un faktisko pieredzi meteoroloģisko iekārtu piegādē un uzstādīšanā lidostās, lai nodrošinātu sekmīgu iepirkuma līguma izpildi. Tādēļ pasūtītājs ir noteicis prasību, ka pretendents profesionālās pieredzes apliecināšanai nevar balstīties uz citas personas iespējām piegādes daļā.</w:t>
      </w:r>
    </w:p>
    <w:p w:rsidRPr="006376D4" w:rsidR="000D1E51" w:rsidP="000D1E51" w:rsidRDefault="000D1E51" w14:paraId="754965A1" w14:textId="77777777">
      <w:pPr>
        <w:ind w:right="-8" w:firstLine="709"/>
        <w:contextualSpacing/>
        <w:jc w:val="both"/>
        <w:rPr>
          <w:rFonts w:ascii="Arial" w:hAnsi="Arial" w:eastAsia="Times New Roman" w:cs="Arial"/>
        </w:rPr>
      </w:pPr>
      <w:r w:rsidRPr="006376D4">
        <w:rPr>
          <w:rFonts w:ascii="Arial" w:hAnsi="Arial" w:eastAsia="Times New Roman" w:cs="Arial"/>
        </w:rPr>
        <w:t xml:space="preserve">Vienlaikus pasūtītājs vērš uzmanību, ka saskaņā ar Sabiedrisko pakalpojumu sniedzēju iepirkumu likuma 52. panta ceturto daļu pretendents var balstīties uz citu personu iespējām attiecībā uz izglītību, profesionālo kvalifikāciju un profesionālo pieredzi tikai tad, ja attiecīgās personas veiks būvdarbus vai sniegs pakalpojumus, kuru izpildei šīs spējas ir nepieciešamas. Savukārt konkrētajā iepirkumā nolikuma 4.2.15. punkts tieši izslēdz iespēju profesionālās pieredzes apliecināšanai piegādes daļā balstīties uz citas personas iespējām. </w:t>
      </w:r>
    </w:p>
    <w:p w:rsidRPr="006376D4" w:rsidR="000D1E51" w:rsidP="000D1E51" w:rsidRDefault="000D1E51" w14:paraId="1BCCBF8F" w14:textId="77777777">
      <w:pPr>
        <w:ind w:right="-8" w:firstLine="709"/>
        <w:contextualSpacing/>
        <w:jc w:val="both"/>
        <w:rPr>
          <w:rFonts w:ascii="Arial" w:hAnsi="Arial" w:eastAsia="Times New Roman" w:cs="Arial"/>
        </w:rPr>
      </w:pPr>
      <w:r w:rsidRPr="006376D4">
        <w:rPr>
          <w:rFonts w:ascii="Arial" w:hAnsi="Arial" w:eastAsia="Times New Roman" w:cs="Arial"/>
        </w:rPr>
        <w:t>Attiecīgi ražotāja kā apakšuzņēmēja vai citas iesaistītās personas pieredze pati par sevi nevar apliecināt pretendenta profesionālo pieredzi piegādes jomā un nevar tikt ieskaitīta atbilstības apliecināšanai nolikuma 4.2.15. punktā noteiktajai prasībai.</w:t>
      </w:r>
    </w:p>
    <w:p w:rsidR="000D1E51" w:rsidP="000D1E51" w:rsidRDefault="000D1E51" w14:paraId="18DDA459" w14:textId="77777777">
      <w:pPr>
        <w:ind w:right="-8" w:firstLine="709"/>
        <w:contextualSpacing/>
        <w:jc w:val="both"/>
        <w:rPr>
          <w:rFonts w:ascii="Arial" w:hAnsi="Arial" w:eastAsia="Times New Roman" w:cs="Arial"/>
        </w:rPr>
      </w:pPr>
      <w:r w:rsidRPr="006376D4">
        <w:rPr>
          <w:rFonts w:ascii="Arial" w:hAnsi="Arial" w:eastAsia="Times New Roman" w:cs="Arial"/>
        </w:rPr>
        <w:t>Pasūtītājs norāda, ka atbilstība minētajai prasībai ir apliecināma ar paša pretendenta pieredzi, kas atbilst nolikumā noteiktajām prasībām.</w:t>
      </w:r>
    </w:p>
    <w:p w:rsidR="000D1E51" w:rsidP="000D1E51" w:rsidRDefault="000D1E51" w14:paraId="2FAC9F56" w14:textId="77777777">
      <w:pPr>
        <w:ind w:right="-8" w:firstLine="709"/>
        <w:contextualSpacing/>
        <w:jc w:val="both"/>
        <w:rPr>
          <w:rFonts w:ascii="Arial" w:hAnsi="Arial" w:eastAsia="Times New Roman" w:cs="Arial"/>
        </w:rPr>
      </w:pPr>
    </w:p>
    <w:p w:rsidRPr="006376D4" w:rsidR="000D1E51" w:rsidP="000D1E51" w:rsidRDefault="000D1E51" w14:paraId="427B244E" w14:textId="77777777">
      <w:pPr>
        <w:ind w:right="-8" w:firstLine="709"/>
        <w:contextualSpacing/>
        <w:jc w:val="both"/>
        <w:rPr>
          <w:rFonts w:ascii="Arial" w:hAnsi="Arial" w:eastAsia="Times New Roman" w:cs="Arial"/>
        </w:rPr>
      </w:pPr>
    </w:p>
    <w:p w:rsidRPr="000D1E51" w:rsidR="00401F4F" w:rsidP="000D1E51" w:rsidRDefault="00401F4F" w14:paraId="05C5C4E4" w14:textId="11DF1D73">
      <w:pPr>
        <w:ind w:right="-8"/>
        <w:rPr>
          <w:rFonts w:ascii="Arial" w:hAnsi="Arial" w:eastAsia="Calibri" w:cs="Arial"/>
          <w:color w:val="000000"/>
          <w:lang w:val="lv-LV" w:eastAsia="lv-LV"/>
        </w:rPr>
      </w:pPr>
      <w:r w:rsidRPr="000D1E51">
        <w:rPr>
          <w:rFonts w:ascii="Arial" w:hAnsi="Arial" w:eastAsia="Calibri" w:cs="Arial"/>
          <w:color w:val="000000"/>
          <w:lang w:val="lv-LV" w:eastAsia="lv-LV"/>
        </w:rPr>
        <w:t>Ar cieņu</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5"/>
        <w:gridCol w:w="4673"/>
      </w:tblGrid>
      <w:tr w:rsidRPr="00401F4F" w:rsidR="00401F4F" w:rsidTr="008D124A" w14:paraId="6518BD56" w14:textId="77777777">
        <w:tc>
          <w:tcPr>
            <w:tcW w:w="4814" w:type="dxa"/>
          </w:tcPr>
          <w:p w:rsidRPr="00401F4F" w:rsidR="00401F4F" w:rsidP="00401F4F" w:rsidRDefault="00401F4F" w14:paraId="51AB46BB" w14:textId="77777777">
            <w:pPr>
              <w:jc w:val="both"/>
              <w:rPr>
                <w:rFonts w:ascii="Times New Roman" w:hAnsi="Times New Roman" w:eastAsia="Calibri" w:cs="Times New Roman"/>
                <w:color w:val="000000"/>
              </w:rPr>
            </w:pPr>
            <w:r w:rsidRPr="00C67AAD">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401F4F" w14:paraId="57B5660C" w14:textId="77777777">
            <w:pPr>
              <w:jc w:val="right"/>
              <w:rPr>
                <w:rFonts w:ascii="Times New Roman" w:hAnsi="Times New Roman" w:eastAsia="Calibri" w:cs="Times New Roman"/>
                <w:color w:val="000000"/>
              </w:rPr>
            </w:pPr>
            <w:r w:rsidRPr="00C67AAD">
              <w:rPr>
                <w:rFonts w:ascii="Arial" w:hAnsi="Arial" w:eastAsia="Calibri" w:cs="Arial"/>
                <w:color w:val="808080"/>
              </w:rPr>
              <w:t>Edgars Lauskis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Valda Stova</w:t>
      </w:r>
      <w:r w:rsidRPr="00401F4F">
        <w:rPr>
          <w:rFonts w:ascii="Times New Roman" w:hAnsi="Times New Roman" w:eastAsia="Times New Roman" w:cs="Times New Roman"/>
          <w:i/>
          <w:iCs/>
          <w:sz w:val="20"/>
          <w:szCs w:val="20"/>
          <w:lang w:val="lv-LV"/>
        </w:rPr>
        <w:t xml:space="preserve">, </w:t>
      </w:r>
      <w:sdt>
        <w:sdtPr>
          <w:rPr>
            <w:rFonts w:ascii="Times New Roman" w:hAnsi="Times New Roman" w:eastAsia="Times New Roman" w:cs="Times New Roman"/>
            <w:i/>
            <w:iCs/>
            <w:color w:val="000000"/>
            <w:sz w:val="20"/>
            <w:szCs w:val="20"/>
            <w:lang w:val="lv-LV" w:eastAsia="lv-LV"/>
          </w:rPr>
          <w:alias w:val="Sagatavotāja telefona numurs "/>
          <w:tag w:val="DraftsmanPhoneNumber"/>
          <w:id w:val="-2101470363"/>
          <w:lock w:val="contentLocked"/>
          <w:placeholder>
            <w:docPart w:val="06BBE338F92E4D1B8A0EE3DAD6EF39CA"/>
          </w:placeholder>
          <w:showingPlcHdr/>
          <w15:color w:val="FF0000"/>
          <w:text/>
        </w:sdtPr>
        <w:sdtEndPr/>
        <w:sdtContent>
          <w:r w:rsidRPr="00C67AAD">
            <w:rPr>
              <w:rFonts w:ascii="Arial" w:hAnsi="Arial" w:eastAsia="Calibri" w:cs="Arial"/>
              <w:i/>
              <w:iCs/>
              <w:color w:val="808080"/>
              <w:sz w:val="20"/>
              <w:szCs w:val="20"/>
              <w:lang w:val="lv-LV" w:eastAsia="lv-LV"/>
            </w:rPr>
            <w:t>Click or tap here to enter text.</w:t>
          </w:r>
        </w:sdtContent>
      </w:sdt>
    </w:p>
    <w:p w:rsidRPr="000D1E51" w:rsidR="00DC2E84" w:rsidP="00401F4F" w:rsidRDefault="00401F4F" w14:paraId="28666A25" w14:textId="5D99D4DC">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Valda.Stova@riga-airport.com</w:t>
      </w: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Pr="000D1E51" w:rsidR="00401F4F" w:rsidP="00081B6F" w:rsidRDefault="00401F4F" w14:paraId="14B4AAD2" w14:textId="77777777">
      <w:pPr>
        <w:rPr>
          <w:lang w:val="fr-FR"/>
        </w:rPr>
      </w:pPr>
    </w:p>
    <w:sectPr w:rsidRPr="000D1E51"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F3E3C" w14:textId="77777777" w:rsidR="009E2A27" w:rsidRDefault="009E2A27" w:rsidP="00401F4F">
      <w:r>
        <w:separator/>
      </w:r>
    </w:p>
  </w:endnote>
  <w:endnote w:type="continuationSeparator" w:id="0">
    <w:p w14:paraId="741BF154" w14:textId="77777777" w:rsidR="009E2A27" w:rsidRDefault="009E2A27"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301C0" w14:textId="77777777" w:rsidR="009E2A27" w:rsidRDefault="009E2A27" w:rsidP="00401F4F">
      <w:r>
        <w:separator/>
      </w:r>
    </w:p>
  </w:footnote>
  <w:footnote w:type="continuationSeparator" w:id="0">
    <w:p w14:paraId="74D21881" w14:textId="77777777" w:rsidR="009E2A27" w:rsidRDefault="009E2A27"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F40"/>
    <w:multiLevelType w:val="hybridMultilevel"/>
    <w:tmpl w:val="BFD4DF42"/>
    <w:lvl w:ilvl="0" w:tplc="A402937A">
      <w:start w:val="1"/>
      <w:numFmt w:val="decimal"/>
      <w:lvlText w:val="%1."/>
      <w:lvlJc w:val="left"/>
      <w:pPr>
        <w:ind w:left="720" w:hanging="360"/>
      </w:pPr>
      <w:rPr>
        <w:rFonts w:hint="default"/>
        <w:b/>
        <w:b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4980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0D1E51"/>
    <w:rsid w:val="000E1D73"/>
    <w:rsid w:val="001B5409"/>
    <w:rsid w:val="001E062D"/>
    <w:rsid w:val="00270AF1"/>
    <w:rsid w:val="002710F5"/>
    <w:rsid w:val="00401F4F"/>
    <w:rsid w:val="00452A36"/>
    <w:rsid w:val="00462FB0"/>
    <w:rsid w:val="004A772D"/>
    <w:rsid w:val="00561A5D"/>
    <w:rsid w:val="005E62C1"/>
    <w:rsid w:val="00664EC0"/>
    <w:rsid w:val="007300EE"/>
    <w:rsid w:val="007C761B"/>
    <w:rsid w:val="00932930"/>
    <w:rsid w:val="009434CF"/>
    <w:rsid w:val="009E1FE6"/>
    <w:rsid w:val="009E2A27"/>
    <w:rsid w:val="00AA39EE"/>
    <w:rsid w:val="00BA4DED"/>
    <w:rsid w:val="00C67AAD"/>
    <w:rsid w:val="00CB3444"/>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E5B338476D8D46C1B3FB5FA258158319"/>
        <w:category>
          <w:name w:val="General"/>
          <w:gallery w:val="placeholder"/>
        </w:category>
        <w:types>
          <w:type w:val="bbPlcHdr"/>
        </w:types>
        <w:behaviors>
          <w:behavior w:val="content"/>
        </w:behaviors>
        <w:guid w:val="{2D6024C6-3A40-4F0A-9308-3DFCD591876B}"/>
      </w:docPartPr>
      <w:docPartBody>
        <w:p w:rsidR="00914AEE" w:rsidRDefault="00BD4D83" w:rsidP="00BD4D83">
          <w:pPr>
            <w:pStyle w:val="E5B338476D8D46C1B3FB5FA258158319"/>
          </w:pPr>
          <w:r w:rsidRPr="00916801">
            <w:rPr>
              <w:rStyle w:val="PlaceholderText"/>
            </w:rPr>
            <w:t>Enter any content that you want to repeat, including other content controls. You can also insert this control around table rows in order to repeat parts of a table.</w:t>
          </w:r>
        </w:p>
      </w:docPartBody>
    </w:docPart>
    <w:docPart>
      <w:docPartPr>
        <w:name w:val="0B1F11278281442DBAEED93C21AFB87C"/>
        <w:category>
          <w:name w:val="General"/>
          <w:gallery w:val="placeholder"/>
        </w:category>
        <w:types>
          <w:type w:val="bbPlcHdr"/>
        </w:types>
        <w:behaviors>
          <w:behavior w:val="content"/>
        </w:behaviors>
        <w:guid w:val="{7D1873DD-C5E6-4A4B-8CEE-839358A07AB7}"/>
      </w:docPartPr>
      <w:docPartBody>
        <w:p w:rsidR="00914AEE" w:rsidRDefault="00CF4D0D" w:rsidP="00CF4D0D">
          <w:pPr>
            <w:pStyle w:val="0B1F11278281442DBAEED93C21AFB87C1"/>
          </w:pPr>
          <w:r w:rsidRPr="00C67AAD">
            <w:rPr>
              <w:rFonts w:ascii="Arial" w:eastAsia="Calibri" w:hAnsi="Arial" w:cs="Arial"/>
              <w:color w:val="808080"/>
            </w:rPr>
            <w:t>Click or tap to enter a date.</w:t>
          </w:r>
        </w:p>
      </w:docPartBody>
    </w:docPart>
    <w:docPart>
      <w:docPartPr>
        <w:name w:val="9C3B7CEA581B47A794794A6D323E3E46"/>
        <w:category>
          <w:name w:val="General"/>
          <w:gallery w:val="placeholder"/>
        </w:category>
        <w:types>
          <w:type w:val="bbPlcHdr"/>
        </w:types>
        <w:behaviors>
          <w:behavior w:val="content"/>
        </w:behaviors>
        <w:guid w:val="{205CE565-BA0A-490D-AEFC-95C000D47169}"/>
      </w:docPartPr>
      <w:docPartBody>
        <w:p w:rsidR="00914AEE" w:rsidRDefault="00CF4D0D" w:rsidP="00CF4D0D">
          <w:pPr>
            <w:pStyle w:val="9C3B7CEA581B47A794794A6D323E3E461"/>
          </w:pPr>
          <w:r w:rsidRPr="00C67AAD">
            <w:rPr>
              <w:rFonts w:ascii="Arial" w:eastAsia="Calibri" w:hAnsi="Arial" w:cs="Arial"/>
              <w:color w:val="808080"/>
            </w:rPr>
            <w:t>Click or tap here to enter text.</w:t>
          </w:r>
        </w:p>
      </w:docPartBody>
    </w:docPart>
    <w:docPart>
      <w:docPartPr>
        <w:name w:val="06BBE338F92E4D1B8A0EE3DAD6EF39CA"/>
        <w:category>
          <w:name w:val="General"/>
          <w:gallery w:val="placeholder"/>
        </w:category>
        <w:types>
          <w:type w:val="bbPlcHdr"/>
        </w:types>
        <w:behaviors>
          <w:behavior w:val="content"/>
        </w:behaviors>
        <w:guid w:val="{91562469-6E85-4647-8D6A-9C59758A2653}"/>
      </w:docPartPr>
      <w:docPartBody>
        <w:p w:rsidR="00914AEE" w:rsidRDefault="00CF4D0D" w:rsidP="00CF4D0D">
          <w:pPr>
            <w:pStyle w:val="06BBE338F92E4D1B8A0EE3DAD6EF39CA1"/>
          </w:pPr>
          <w:r w:rsidRPr="00C67AAD">
            <w:rPr>
              <w:rFonts w:ascii="Arial" w:eastAsia="Calibri" w:hAnsi="Arial" w:cs="Arial"/>
              <w:i/>
              <w:iCs/>
              <w:color w:val="808080"/>
              <w:sz w:val="20"/>
              <w:szCs w:val="20"/>
              <w:lang w:val="lv-LV" w:eastAsia="lv-L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446AE4"/>
    <w:rsid w:val="00462FB0"/>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[{"Assignee":"Edgars Lauskis","AssigneePosition":"Nodaļas vadītājs"}]</BBS_WF_DocumentSigners>
    <BBS_WF_IsGeneratedFromTemplate xmlns="b07788d4-8abc-46f1-82d8-8e3c5aaeb223">true</BBS_WF_IsGeneratedFromTemplate>
    <BBS_VersionHistory xmlns="b07788d4-8abc-46f1-82d8-8e3c5aaeb223" xsi:nil="true"/>
    <BBS_WF_DocumentTemplateId xmlns="b07788d4-8abc-46f1-82d8-8e3c5aaeb223">200</BBS_WF_DocumentTemplateId>
    <BBS_RelatedItemID xmlns="b07788d4-8abc-46f1-82d8-8e3c5aaeb223">7b6bc636-8c8f-4ef1-93fc-6210ebc0b677</BBS_RelatedItemID>
  </documentManagement>
</p:properties>
</file>

<file path=customXml/itemProps1.xml><?xml version="1.0" encoding="utf-8"?>
<ds:datastoreItem xmlns:ds="http://schemas.openxmlformats.org/officeDocument/2006/customXml" ds:itemID="{AF1DD401-4233-4847-92B4-EEDC182BC615}">
  <ds:schemaRefs>
    <ds:schemaRef ds:uri="http://schemas.microsoft.com/sharepoint/v3/contenttype/forms"/>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1350DA6B-E147-4FAB-8A34-BA0370876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566</Words>
  <Characters>3932</Characters>
  <Application>Microsoft Office Word</Application>
  <DocSecurity>0</DocSecurity>
  <Lines>126</Lines>
  <Paragraphs>38</Paragraphs>
  <ScaleCrop>false</ScaleCrop>
  <HeadingPairs>
    <vt:vector size="2" baseType="variant">
      <vt:variant>
        <vt:lpstr>Title</vt:lpstr>
      </vt:variant>
      <vt:variant>
        <vt:i4>1</vt:i4>
      </vt:variant>
    </vt:vector>
  </HeadingPairs>
  <TitlesOfParts>
    <vt:vector size="1" baseType="lpstr">
      <vt:lpstr>RIX nosūtāmo dokumentu veidne- publisks</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OD_DT_200</cp:keywords>
  <dc:description/>
  <cp:lastModifiedBy>Otto Dāboliņš</cp:lastModifiedBy>
  <cp:revision>7</cp:revision>
  <dcterms:created xsi:type="dcterms:W3CDTF">2024-01-29T11:02:00Z</dcterms:created>
  <dcterms:modified xsi:type="dcterms:W3CDTF">2026-08-06T06:44:00Z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