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F764FA" w:rsidR="00097411" w:rsidP="00097411" w:rsidRDefault="00097411" w14:paraId="67790B08" w14:textId="77777777">
      <w:pPr>
        <w:spacing w:line="276" w:lineRule="auto"/>
        <w:rPr>
          <w:rFonts w:ascii="Arial" w:hAnsi="Arial" w:eastAsia="Times New Roman" w:cs="Arial"/>
          <w:iCs/>
          <w:sz w:val="22"/>
          <w:szCs w:val="22"/>
          <w:lang w:val="lv-LV"/>
        </w:rPr>
      </w:pPr>
      <w:r w:rsidRPr="00F764FA">
        <w:rPr>
          <w:rFonts w:ascii="Arial" w:hAnsi="Arial" w:eastAsia="Times New Roman" w:cs="Arial"/>
          <w:iCs/>
          <w:sz w:val="22"/>
          <w:szCs w:val="22"/>
          <w:lang w:val="lv-LV"/>
        </w:rPr>
        <w:t xml:space="preserve">Mārupe </w:t>
      </w:r>
      <w:proofErr w:type="spellStart"/>
      <w:r w:rsidRPr="00F764FA">
        <w:rPr>
          <w:rFonts w:ascii="Arial" w:hAnsi="Arial" w:eastAsia="Times New Roman" w:cs="Arial"/>
          <w:iCs/>
          <w:sz w:val="22"/>
          <w:szCs w:val="22"/>
          <w:lang w:val="lv-LV"/>
        </w:rPr>
        <w:t>municipality</w:t>
      </w:r>
      <w:proofErr w:type="spellEnd"/>
    </w:p>
    <w:p w:rsidRPr="00DC2E84" w:rsidR="00097411" w:rsidP="00DC2E84" w:rsidRDefault="00097411" w14:paraId="414672AC" w14:textId="017B04F0">
      <w:pPr>
        <w:spacing w:line="276" w:lineRule="auto"/>
        <w:rPr>
          <w:rFonts w:ascii="Arial" w:hAnsi="Arial" w:eastAsia="Times New Roman" w:cs="Arial"/>
          <w:iCs/>
          <w:sz w:val="22"/>
          <w:szCs w:val="22"/>
          <w:lang w:val="lv-LV"/>
        </w:rPr>
      </w:pP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877E96"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N-2026-1827</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097411" w:rsidR="00401F4F" w:rsidP="00401F4F" w:rsidRDefault="00401F4F" w14:paraId="62AAE084" w14:textId="77777777">
      <w:pPr>
        <w:jc w:val="both"/>
        <w:rPr>
          <w:rFonts w:ascii="Arial" w:hAnsi="Arial" w:eastAsia="Calibri" w:cs="Arial"/>
          <w:i/>
          <w:iCs/>
          <w:color w:val="808080"/>
          <w:sz w:val="22"/>
          <w:szCs w:val="22"/>
          <w:lang w:val="lv-LV" w:eastAsia="lv-LV"/>
        </w:rPr>
      </w:pPr>
      <w:r w:rsidRPr="00097411">
        <w:rPr>
          <w:rFonts w:ascii="Arial" w:hAnsi="Arial" w:eastAsia="Calibri" w:cs="Arial"/>
          <w:i/>
          <w:iCs/>
          <w:color w:val="808080"/>
          <w:sz w:val="22"/>
          <w:szCs w:val="22"/>
          <w:lang w:val="lv-LV" w:eastAsia="lv-LV"/>
        </w:rPr>
        <w:t>Par atklāta konkursa „Pretapledošanas reaģenta piegāde”  (identifikācijas Nr. RIX 2026/33) nolikumu</w:t>
      </w:r>
    </w:p>
    <w:p w:rsidRPr="00097411" w:rsidR="00097411" w:rsidP="00097411" w:rsidRDefault="00097411" w14:paraId="30606739" w14:textId="77777777">
      <w:pPr>
        <w:jc w:val="both"/>
        <w:rPr>
          <w:rFonts w:ascii="Arial" w:hAnsi="Arial" w:eastAsia="Calibri" w:cs="Arial"/>
          <w:i/>
          <w:iCs/>
          <w:color w:val="000000"/>
          <w:sz w:val="22"/>
          <w:szCs w:val="22"/>
          <w:lang w:val="lv-LV" w:eastAsia="lv-LV"/>
        </w:rPr>
      </w:pPr>
      <w:proofErr w:type="spellStart"/>
      <w:r w:rsidRPr="00097411">
        <w:rPr>
          <w:rFonts w:ascii="Arial" w:hAnsi="Arial" w:eastAsia="Calibri" w:cs="Arial"/>
          <w:i/>
          <w:iCs/>
          <w:color w:val="808080"/>
          <w:sz w:val="22"/>
          <w:szCs w:val="22"/>
          <w:lang w:val="lv-LV" w:eastAsia="lv-LV"/>
        </w:rPr>
        <w:t>Regarding</w:t>
      </w:r>
      <w:proofErr w:type="spellEnd"/>
      <w:r w:rsidRPr="00097411">
        <w:rPr>
          <w:rFonts w:ascii="Arial" w:hAnsi="Arial" w:eastAsia="Calibri" w:cs="Arial"/>
          <w:i/>
          <w:iCs/>
          <w:color w:val="808080"/>
          <w:sz w:val="22"/>
          <w:szCs w:val="22"/>
          <w:lang w:val="lv-LV" w:eastAsia="lv-LV"/>
        </w:rPr>
        <w:t xml:space="preserve"> </w:t>
      </w:r>
      <w:proofErr w:type="spellStart"/>
      <w:r w:rsidRPr="00097411">
        <w:rPr>
          <w:rFonts w:ascii="Arial" w:hAnsi="Arial" w:eastAsia="Calibri" w:cs="Arial"/>
          <w:i/>
          <w:iCs/>
          <w:color w:val="808080"/>
          <w:sz w:val="22"/>
          <w:szCs w:val="22"/>
          <w:lang w:val="lv-LV" w:eastAsia="lv-LV"/>
        </w:rPr>
        <w:t>the</w:t>
      </w:r>
      <w:proofErr w:type="spellEnd"/>
      <w:r w:rsidRPr="00097411">
        <w:rPr>
          <w:rFonts w:ascii="Arial" w:hAnsi="Arial" w:eastAsia="Calibri" w:cs="Arial"/>
          <w:i/>
          <w:iCs/>
          <w:color w:val="808080"/>
          <w:sz w:val="22"/>
          <w:szCs w:val="22"/>
          <w:lang w:val="lv-LV" w:eastAsia="lv-LV"/>
        </w:rPr>
        <w:t xml:space="preserve"> Terms </w:t>
      </w:r>
      <w:proofErr w:type="spellStart"/>
      <w:r w:rsidRPr="00097411">
        <w:rPr>
          <w:rFonts w:ascii="Arial" w:hAnsi="Arial" w:eastAsia="Calibri" w:cs="Arial"/>
          <w:i/>
          <w:iCs/>
          <w:color w:val="808080"/>
          <w:sz w:val="22"/>
          <w:szCs w:val="22"/>
          <w:lang w:val="lv-LV" w:eastAsia="lv-LV"/>
        </w:rPr>
        <w:t>of</w:t>
      </w:r>
      <w:proofErr w:type="spellEnd"/>
      <w:r w:rsidRPr="00097411">
        <w:rPr>
          <w:rFonts w:ascii="Arial" w:hAnsi="Arial" w:eastAsia="Calibri" w:cs="Arial"/>
          <w:i/>
          <w:iCs/>
          <w:color w:val="808080"/>
          <w:sz w:val="22"/>
          <w:szCs w:val="22"/>
          <w:lang w:val="lv-LV" w:eastAsia="lv-LV"/>
        </w:rPr>
        <w:t xml:space="preserve"> Reference </w:t>
      </w:r>
      <w:proofErr w:type="spellStart"/>
      <w:r w:rsidRPr="00097411">
        <w:rPr>
          <w:rFonts w:ascii="Arial" w:hAnsi="Arial" w:eastAsia="Calibri" w:cs="Arial"/>
          <w:i/>
          <w:iCs/>
          <w:color w:val="808080"/>
          <w:sz w:val="22"/>
          <w:szCs w:val="22"/>
          <w:lang w:val="lv-LV" w:eastAsia="lv-LV"/>
        </w:rPr>
        <w:t>of</w:t>
      </w:r>
      <w:proofErr w:type="spellEnd"/>
      <w:r w:rsidRPr="00097411">
        <w:rPr>
          <w:rFonts w:ascii="Arial" w:hAnsi="Arial" w:eastAsia="Calibri" w:cs="Arial"/>
          <w:i/>
          <w:iCs/>
          <w:color w:val="808080"/>
          <w:sz w:val="22"/>
          <w:szCs w:val="22"/>
          <w:lang w:val="lv-LV" w:eastAsia="lv-LV"/>
        </w:rPr>
        <w:t xml:space="preserve"> </w:t>
      </w:r>
      <w:proofErr w:type="spellStart"/>
      <w:r w:rsidRPr="00097411">
        <w:rPr>
          <w:rFonts w:ascii="Arial" w:hAnsi="Arial" w:eastAsia="Calibri" w:cs="Arial"/>
          <w:i/>
          <w:iCs/>
          <w:color w:val="808080"/>
          <w:sz w:val="22"/>
          <w:szCs w:val="22"/>
          <w:lang w:val="lv-LV" w:eastAsia="lv-LV"/>
        </w:rPr>
        <w:t>the</w:t>
      </w:r>
      <w:proofErr w:type="spellEnd"/>
      <w:r w:rsidRPr="00097411">
        <w:rPr>
          <w:rFonts w:ascii="Arial" w:hAnsi="Arial" w:eastAsia="Calibri" w:cs="Arial"/>
          <w:i/>
          <w:iCs/>
          <w:color w:val="808080"/>
          <w:sz w:val="22"/>
          <w:szCs w:val="22"/>
          <w:lang w:val="lv-LV" w:eastAsia="lv-LV"/>
        </w:rPr>
        <w:t xml:space="preserve"> </w:t>
      </w:r>
      <w:proofErr w:type="spellStart"/>
      <w:r w:rsidRPr="00097411">
        <w:rPr>
          <w:rFonts w:ascii="Arial" w:hAnsi="Arial" w:eastAsia="Calibri" w:cs="Arial"/>
          <w:i/>
          <w:iCs/>
          <w:color w:val="808080"/>
          <w:sz w:val="22"/>
          <w:szCs w:val="22"/>
          <w:lang w:val="lv-LV" w:eastAsia="lv-LV"/>
        </w:rPr>
        <w:t>open</w:t>
      </w:r>
      <w:proofErr w:type="spellEnd"/>
      <w:r w:rsidRPr="00097411">
        <w:rPr>
          <w:rFonts w:ascii="Arial" w:hAnsi="Arial" w:eastAsia="Calibri" w:cs="Arial"/>
          <w:i/>
          <w:iCs/>
          <w:color w:val="808080"/>
          <w:sz w:val="22"/>
          <w:szCs w:val="22"/>
          <w:lang w:val="lv-LV" w:eastAsia="lv-LV"/>
        </w:rPr>
        <w:t xml:space="preserve"> </w:t>
      </w:r>
      <w:proofErr w:type="spellStart"/>
      <w:r w:rsidRPr="00097411">
        <w:rPr>
          <w:rFonts w:ascii="Arial" w:hAnsi="Arial" w:eastAsia="Calibri" w:cs="Arial"/>
          <w:i/>
          <w:iCs/>
          <w:color w:val="808080"/>
          <w:sz w:val="22"/>
          <w:szCs w:val="22"/>
          <w:lang w:val="lv-LV" w:eastAsia="lv-LV"/>
        </w:rPr>
        <w:t>tender</w:t>
      </w:r>
      <w:proofErr w:type="spellEnd"/>
      <w:r w:rsidRPr="00097411">
        <w:rPr>
          <w:rFonts w:ascii="Arial" w:hAnsi="Arial" w:eastAsia="Calibri" w:cs="Arial"/>
          <w:i/>
          <w:iCs/>
          <w:color w:val="808080"/>
          <w:sz w:val="22"/>
          <w:szCs w:val="22"/>
          <w:lang w:val="lv-LV" w:eastAsia="lv-LV"/>
        </w:rPr>
        <w:t xml:space="preserve"> “</w:t>
      </w:r>
      <w:bookmarkStart w:name="OLE_LINK15" w:id="0"/>
      <w:proofErr w:type="spellStart"/>
      <w:r w:rsidRPr="00097411">
        <w:rPr>
          <w:rFonts w:ascii="Arial" w:hAnsi="Arial" w:eastAsia="Calibri" w:cs="Arial"/>
          <w:i/>
          <w:iCs/>
          <w:color w:val="808080"/>
          <w:sz w:val="22"/>
          <w:szCs w:val="22"/>
          <w:lang w:val="lv-LV" w:eastAsia="lv-LV"/>
        </w:rPr>
        <w:t>Delivery</w:t>
      </w:r>
      <w:proofErr w:type="spellEnd"/>
      <w:r w:rsidRPr="00097411">
        <w:rPr>
          <w:rFonts w:ascii="Arial" w:hAnsi="Arial" w:eastAsia="Calibri" w:cs="Arial"/>
          <w:i/>
          <w:iCs/>
          <w:color w:val="808080"/>
          <w:sz w:val="22"/>
          <w:szCs w:val="22"/>
          <w:lang w:val="lv-LV" w:eastAsia="lv-LV"/>
        </w:rPr>
        <w:t xml:space="preserve"> </w:t>
      </w:r>
      <w:proofErr w:type="spellStart"/>
      <w:r w:rsidRPr="00097411">
        <w:rPr>
          <w:rFonts w:ascii="Arial" w:hAnsi="Arial" w:eastAsia="Calibri" w:cs="Arial"/>
          <w:i/>
          <w:iCs/>
          <w:color w:val="808080"/>
          <w:sz w:val="22"/>
          <w:szCs w:val="22"/>
          <w:lang w:val="lv-LV" w:eastAsia="lv-LV"/>
        </w:rPr>
        <w:t>of</w:t>
      </w:r>
      <w:proofErr w:type="spellEnd"/>
      <w:r w:rsidRPr="00097411">
        <w:rPr>
          <w:rFonts w:ascii="Arial" w:hAnsi="Arial" w:eastAsia="Calibri" w:cs="Arial"/>
          <w:i/>
          <w:iCs/>
          <w:color w:val="808080"/>
          <w:sz w:val="22"/>
          <w:szCs w:val="22"/>
          <w:lang w:val="lv-LV" w:eastAsia="lv-LV"/>
        </w:rPr>
        <w:t xml:space="preserve"> Anti-</w:t>
      </w:r>
      <w:proofErr w:type="spellStart"/>
      <w:r w:rsidRPr="00097411">
        <w:rPr>
          <w:rFonts w:ascii="Arial" w:hAnsi="Arial" w:eastAsia="Calibri" w:cs="Arial"/>
          <w:i/>
          <w:iCs/>
          <w:color w:val="808080"/>
          <w:sz w:val="22"/>
          <w:szCs w:val="22"/>
          <w:lang w:val="lv-LV" w:eastAsia="lv-LV"/>
        </w:rPr>
        <w:t>icing</w:t>
      </w:r>
      <w:proofErr w:type="spellEnd"/>
      <w:r w:rsidRPr="00097411">
        <w:rPr>
          <w:rFonts w:ascii="Arial" w:hAnsi="Arial" w:eastAsia="Calibri" w:cs="Arial"/>
          <w:i/>
          <w:iCs/>
          <w:color w:val="808080"/>
          <w:sz w:val="22"/>
          <w:szCs w:val="22"/>
          <w:lang w:val="lv-LV" w:eastAsia="lv-LV"/>
        </w:rPr>
        <w:t xml:space="preserve"> </w:t>
      </w:r>
      <w:proofErr w:type="spellStart"/>
      <w:r w:rsidRPr="00097411">
        <w:rPr>
          <w:rFonts w:ascii="Arial" w:hAnsi="Arial" w:eastAsia="Calibri" w:cs="Arial"/>
          <w:i/>
          <w:iCs/>
          <w:color w:val="808080"/>
          <w:sz w:val="22"/>
          <w:szCs w:val="22"/>
          <w:lang w:val="lv-LV" w:eastAsia="lv-LV"/>
        </w:rPr>
        <w:t>Reagent</w:t>
      </w:r>
      <w:bookmarkEnd w:id="0"/>
      <w:proofErr w:type="spellEnd"/>
      <w:r w:rsidRPr="00097411">
        <w:rPr>
          <w:rFonts w:ascii="Arial" w:hAnsi="Arial" w:eastAsia="Calibri" w:cs="Arial"/>
          <w:i/>
          <w:iCs/>
          <w:color w:val="808080"/>
          <w:sz w:val="22"/>
          <w:szCs w:val="22"/>
          <w:lang w:val="lv-LV" w:eastAsia="lv-LV"/>
        </w:rPr>
        <w:t>” (</w:t>
      </w:r>
      <w:proofErr w:type="spellStart"/>
      <w:r w:rsidRPr="00097411">
        <w:rPr>
          <w:rFonts w:ascii="Arial" w:hAnsi="Arial" w:eastAsia="Calibri" w:cs="Arial"/>
          <w:i/>
          <w:iCs/>
          <w:color w:val="808080"/>
          <w:sz w:val="22"/>
          <w:szCs w:val="22"/>
          <w:lang w:val="lv-LV" w:eastAsia="lv-LV"/>
        </w:rPr>
        <w:t>identification</w:t>
      </w:r>
      <w:proofErr w:type="spellEnd"/>
      <w:r w:rsidRPr="00097411">
        <w:rPr>
          <w:rFonts w:ascii="Arial" w:hAnsi="Arial" w:eastAsia="Calibri" w:cs="Arial"/>
          <w:i/>
          <w:iCs/>
          <w:color w:val="808080"/>
          <w:sz w:val="22"/>
          <w:szCs w:val="22"/>
          <w:lang w:val="lv-LV" w:eastAsia="lv-LV"/>
        </w:rPr>
        <w:t xml:space="preserve"> No. RIX </w:t>
      </w:r>
      <w:bookmarkStart w:name="OLE_LINK16" w:id="1"/>
      <w:r w:rsidRPr="00097411">
        <w:rPr>
          <w:rFonts w:ascii="Arial" w:hAnsi="Arial" w:eastAsia="Calibri" w:cs="Arial"/>
          <w:i/>
          <w:iCs/>
          <w:color w:val="808080"/>
          <w:sz w:val="22"/>
          <w:szCs w:val="22"/>
          <w:lang w:val="lv-LV" w:eastAsia="lv-LV"/>
        </w:rPr>
        <w:t>2026/33</w:t>
      </w:r>
      <w:bookmarkEnd w:id="1"/>
      <w:r w:rsidRPr="00097411">
        <w:rPr>
          <w:rFonts w:ascii="Arial" w:hAnsi="Arial" w:eastAsia="Calibri" w:cs="Arial"/>
          <w:i/>
          <w:iCs/>
          <w:color w:val="808080"/>
          <w:sz w:val="22"/>
          <w:szCs w:val="22"/>
          <w:lang w:val="lv-LV" w:eastAsia="lv-LV"/>
        </w:rPr>
        <w:t>)</w:t>
      </w:r>
    </w:p>
    <w:p w:rsidRPr="00401F4F" w:rsidR="00401F4F" w:rsidP="00097411" w:rsidRDefault="00401F4F" w14:paraId="0FC5BFC8" w14:textId="77777777">
      <w:pPr>
        <w:jc w:val="both"/>
        <w:rPr>
          <w:rFonts w:ascii="Times New Roman" w:hAnsi="Times New Roman" w:eastAsia="Calibri" w:cs="Times New Roman"/>
          <w:color w:val="000000"/>
          <w:sz w:val="12"/>
          <w:szCs w:val="12"/>
          <w:lang w:val="lv-LV" w:eastAsia="lv-LV"/>
        </w:rPr>
      </w:pPr>
    </w:p>
    <w:p w:rsidR="00097411" w:rsidP="00097411" w:rsidRDefault="00097411" w14:paraId="0316951C" w14:textId="77777777">
      <w:pPr>
        <w:jc w:val="both"/>
        <w:rPr>
          <w:rFonts w:ascii="Arial" w:hAnsi="Arial" w:cs="Arial"/>
          <w:sz w:val="22"/>
          <w:szCs w:val="22"/>
          <w:lang w:val="lv-LV"/>
        </w:rPr>
      </w:pPr>
      <w:bookmarkStart w:name="OLE_LINK25" w:id="2"/>
      <w:r w:rsidRPr="00F764FA">
        <w:rPr>
          <w:rFonts w:ascii="Arial" w:hAnsi="Arial" w:cs="Arial"/>
          <w:sz w:val="22"/>
          <w:szCs w:val="22"/>
          <w:lang w:val="lv-LV"/>
        </w:rPr>
        <w:t xml:space="preserve">2026. gada </w:t>
      </w:r>
      <w:r>
        <w:rPr>
          <w:rFonts w:ascii="Arial" w:hAnsi="Arial" w:cs="Arial"/>
          <w:sz w:val="22"/>
          <w:szCs w:val="22"/>
          <w:lang w:val="lv-LV"/>
        </w:rPr>
        <w:t>5</w:t>
      </w:r>
      <w:r w:rsidRPr="00F764FA">
        <w:rPr>
          <w:rFonts w:ascii="Arial" w:hAnsi="Arial" w:cs="Arial"/>
          <w:sz w:val="22"/>
          <w:szCs w:val="22"/>
          <w:lang w:val="lv-LV"/>
        </w:rPr>
        <w:t xml:space="preserve">. augustā tika saņemts ieinteresētā piegādātāja jautājums par atklāta konkursa </w:t>
      </w:r>
      <w:r w:rsidRPr="00F764FA">
        <w:rPr>
          <w:rFonts w:ascii="Arial" w:hAnsi="Arial" w:eastAsia="Times New Roman" w:cs="Arial"/>
          <w:sz w:val="22"/>
          <w:szCs w:val="22"/>
          <w:lang w:val="lv-LV"/>
        </w:rPr>
        <w:t>„Pretapledošanas reaģenta piegāde” (identifikācijas Nr. RIX 2026/33)</w:t>
      </w:r>
      <w:r w:rsidRPr="00F764FA">
        <w:rPr>
          <w:rFonts w:ascii="Arial" w:hAnsi="Arial" w:eastAsia="Times New Roman" w:cs="Arial"/>
          <w:bCs/>
          <w:sz w:val="22"/>
          <w:szCs w:val="22"/>
          <w:lang w:val="lv-LV"/>
        </w:rPr>
        <w:t xml:space="preserve"> </w:t>
      </w:r>
      <w:r w:rsidRPr="00F764FA">
        <w:rPr>
          <w:rFonts w:ascii="Arial" w:hAnsi="Arial" w:eastAsia="Calibri" w:cs="Arial"/>
          <w:bCs/>
          <w:sz w:val="22"/>
          <w:szCs w:val="22"/>
          <w:lang w:val="lv-LV"/>
        </w:rPr>
        <w:t xml:space="preserve">(turpmāk-Konkurss) nolikumu. </w:t>
      </w:r>
      <w:bookmarkEnd w:id="2"/>
      <w:r w:rsidRPr="00F764FA">
        <w:rPr>
          <w:rFonts w:ascii="Arial" w:hAnsi="Arial" w:eastAsia="Calibri" w:cs="Arial"/>
          <w:bCs/>
          <w:sz w:val="22"/>
          <w:szCs w:val="22"/>
          <w:lang w:val="lv-LV"/>
        </w:rPr>
        <w:t>I</w:t>
      </w:r>
      <w:r w:rsidRPr="00F764FA">
        <w:rPr>
          <w:rFonts w:ascii="Arial" w:hAnsi="Arial" w:cs="Arial"/>
          <w:sz w:val="22"/>
          <w:szCs w:val="22"/>
          <w:lang w:val="lv-LV"/>
        </w:rPr>
        <w:t>epirkumu komisija ir izskatījusi jautājumu un apstiprinājusi šādu atbildi:</w:t>
      </w:r>
    </w:p>
    <w:p w:rsidRPr="00F764FA" w:rsidR="00097411" w:rsidP="00097411" w:rsidRDefault="00097411" w14:paraId="11A76E2A" w14:textId="77777777">
      <w:pPr>
        <w:jc w:val="both"/>
        <w:rPr>
          <w:rFonts w:ascii="Arial" w:hAnsi="Arial" w:cs="Arial"/>
          <w:sz w:val="22"/>
          <w:szCs w:val="22"/>
          <w:lang w:val="lv-LV"/>
        </w:rPr>
      </w:pPr>
    </w:p>
    <w:p w:rsidRPr="00F764FA" w:rsidR="00097411" w:rsidP="00097411" w:rsidRDefault="00097411" w14:paraId="146313EA" w14:textId="77777777">
      <w:pPr>
        <w:jc w:val="both"/>
        <w:rPr>
          <w:rFonts w:ascii="Arial" w:hAnsi="Arial" w:eastAsia="Calibri" w:cs="Arial"/>
          <w:iCs/>
          <w:spacing w:val="-1"/>
          <w:sz w:val="22"/>
          <w:szCs w:val="22"/>
          <w:lang w:val="en-GB"/>
        </w:rPr>
      </w:pPr>
      <w:r w:rsidRPr="00F764FA">
        <w:rPr>
          <w:rFonts w:ascii="Arial" w:hAnsi="Arial" w:cs="Arial"/>
          <w:sz w:val="22"/>
          <w:szCs w:val="22"/>
          <w:lang w:val="en-GB"/>
        </w:rPr>
        <w:t xml:space="preserve">On </w:t>
      </w:r>
      <w:r>
        <w:rPr>
          <w:rFonts w:ascii="Arial" w:hAnsi="Arial" w:cs="Arial"/>
          <w:sz w:val="22"/>
          <w:szCs w:val="22"/>
          <w:lang w:val="en-GB"/>
        </w:rPr>
        <w:t>5</w:t>
      </w:r>
      <w:r w:rsidRPr="00F764FA">
        <w:rPr>
          <w:rFonts w:ascii="Arial" w:hAnsi="Arial" w:cs="Arial"/>
          <w:sz w:val="22"/>
          <w:szCs w:val="22"/>
          <w:lang w:val="en-GB"/>
        </w:rPr>
        <w:t xml:space="preserve"> August 2026 question was received from an interested supplier regarding </w:t>
      </w:r>
      <w:bookmarkStart w:name="OLE_LINK18" w:id="3"/>
      <w:r w:rsidRPr="00F764FA">
        <w:rPr>
          <w:rFonts w:ascii="Arial" w:hAnsi="Arial" w:cs="Arial"/>
          <w:sz w:val="22"/>
          <w:szCs w:val="22"/>
          <w:lang w:val="en-GB"/>
        </w:rPr>
        <w:t xml:space="preserve">the </w:t>
      </w:r>
      <w:bookmarkStart w:name="OLE_LINK21" w:id="4"/>
      <w:r w:rsidRPr="00F764FA">
        <w:rPr>
          <w:rFonts w:ascii="Arial" w:hAnsi="Arial" w:eastAsia="Calibri" w:cs="Arial"/>
          <w:sz w:val="22"/>
          <w:szCs w:val="22"/>
          <w:lang w:val="en-GB"/>
        </w:rPr>
        <w:t>Terms of</w:t>
      </w:r>
      <w:r w:rsidRPr="00F764FA">
        <w:rPr>
          <w:rFonts w:ascii="Arial" w:hAnsi="Arial" w:eastAsia="Calibri" w:cs="Arial"/>
          <w:b/>
          <w:bCs/>
          <w:i/>
          <w:sz w:val="22"/>
          <w:szCs w:val="22"/>
          <w:lang w:val="en-GB"/>
        </w:rPr>
        <w:t xml:space="preserve"> </w:t>
      </w:r>
      <w:r w:rsidRPr="00F764FA">
        <w:rPr>
          <w:rFonts w:ascii="Arial" w:hAnsi="Arial" w:eastAsia="Calibri" w:cs="Arial"/>
          <w:iCs/>
          <w:sz w:val="22"/>
          <w:szCs w:val="22"/>
          <w:lang w:val="en-GB"/>
        </w:rPr>
        <w:t xml:space="preserve">Reference </w:t>
      </w:r>
      <w:bookmarkEnd w:id="4"/>
      <w:r w:rsidRPr="00F764FA">
        <w:rPr>
          <w:rFonts w:ascii="Arial" w:hAnsi="Arial" w:eastAsia="Calibri" w:cs="Arial"/>
          <w:iCs/>
          <w:sz w:val="22"/>
          <w:szCs w:val="22"/>
          <w:lang w:val="en-GB"/>
        </w:rPr>
        <w:t xml:space="preserve">of the </w:t>
      </w:r>
      <w:bookmarkEnd w:id="3"/>
      <w:r w:rsidRPr="00F764FA">
        <w:rPr>
          <w:rFonts w:ascii="Arial" w:hAnsi="Arial" w:eastAsia="Calibri" w:cs="Arial"/>
          <w:iCs/>
          <w:sz w:val="22"/>
          <w:szCs w:val="22"/>
          <w:lang w:val="en-GB"/>
        </w:rPr>
        <w:t>open tender “Delivery of Anti-icing Reagent” (identification No. </w:t>
      </w:r>
      <w:r w:rsidRPr="00F764FA">
        <w:rPr>
          <w:rFonts w:ascii="Arial" w:hAnsi="Arial" w:cs="Arial"/>
          <w:iCs/>
          <w:spacing w:val="-6"/>
          <w:sz w:val="22"/>
          <w:szCs w:val="22"/>
          <w:lang w:val="en-GB"/>
        </w:rPr>
        <w:t>RIX 2026/33) (hereinafter – the Tender). The Procurement Committee has examined the question and confirmed the following answer:</w:t>
      </w:r>
    </w:p>
    <w:p w:rsidRPr="00F764FA" w:rsidR="00097411" w:rsidP="00097411" w:rsidRDefault="00097411" w14:paraId="37FFA917" w14:textId="77777777">
      <w:pPr>
        <w:jc w:val="both"/>
        <w:rPr>
          <w:rFonts w:ascii="Arial" w:hAnsi="Arial" w:cs="Arial"/>
          <w:sz w:val="22"/>
          <w:szCs w:val="22"/>
          <w:lang w:val="en-GB"/>
        </w:rPr>
      </w:pPr>
    </w:p>
    <w:tbl>
      <w:tblPr>
        <w:tblStyle w:val="TableGrid"/>
        <w:tblW w:w="0" w:type="auto"/>
        <w:tblLook w:val="04A0" w:firstRow="1" w:lastRow="0" w:firstColumn="1" w:lastColumn="0" w:noHBand="0" w:noVBand="1"/>
      </w:tblPr>
      <w:tblGrid>
        <w:gridCol w:w="4669"/>
        <w:gridCol w:w="4669"/>
      </w:tblGrid>
      <w:tr w:rsidR="00097411" w:rsidTr="00097411" w14:paraId="4A81DE6D" w14:textId="77777777">
        <w:tc>
          <w:tcPr>
            <w:tcW w:w="4669" w:type="dxa"/>
          </w:tcPr>
          <w:p w:rsidRPr="00097411" w:rsidR="00097411" w:rsidP="00097411" w:rsidRDefault="00097411" w14:paraId="34CE0360" w14:textId="4CCCD2A4">
            <w:pPr>
              <w:tabs>
                <w:tab w:val="left" w:pos="270"/>
              </w:tabs>
              <w:spacing w:after="160" w:line="259" w:lineRule="auto"/>
              <w:contextualSpacing/>
              <w:jc w:val="both"/>
              <w:rPr>
                <w:rFonts w:ascii="Arial" w:hAnsi="Arial" w:eastAsia="Calibri" w:cs="Arial"/>
                <w:b/>
                <w:i/>
              </w:rPr>
            </w:pPr>
            <w:bookmarkStart w:name="OLE_LINK35" w:id="5"/>
            <w:bookmarkStart w:name="OLE_LINK23" w:id="6"/>
            <w:r w:rsidRPr="00097411">
              <w:rPr>
                <w:rFonts w:ascii="Arial" w:hAnsi="Arial" w:eastAsia="Calibri" w:cs="Arial"/>
                <w:b/>
                <w:i/>
              </w:rPr>
              <w:t>1. jautājums</w:t>
            </w:r>
          </w:p>
        </w:tc>
        <w:tc>
          <w:tcPr>
            <w:tcW w:w="4669" w:type="dxa"/>
          </w:tcPr>
          <w:p w:rsidRPr="00097411" w:rsidR="00097411" w:rsidP="00097411" w:rsidRDefault="00097411" w14:paraId="5E64579C" w14:textId="7071FDD0">
            <w:pPr>
              <w:tabs>
                <w:tab w:val="left" w:pos="270"/>
              </w:tabs>
              <w:spacing w:after="160" w:line="259" w:lineRule="auto"/>
              <w:contextualSpacing/>
              <w:jc w:val="both"/>
              <w:rPr>
                <w:rFonts w:ascii="Arial" w:hAnsi="Arial" w:eastAsia="Calibri" w:cs="Arial"/>
                <w:b/>
                <w:i/>
                <w:lang w:val="en-GB"/>
              </w:rPr>
            </w:pPr>
            <w:r w:rsidRPr="00097411">
              <w:rPr>
                <w:rFonts w:ascii="Arial" w:hAnsi="Arial" w:eastAsia="Calibri" w:cs="Arial"/>
                <w:b/>
                <w:i/>
                <w:lang w:val="en-GB"/>
              </w:rPr>
              <w:t>Question 1</w:t>
            </w:r>
          </w:p>
        </w:tc>
      </w:tr>
      <w:tr w:rsidR="00097411" w:rsidTr="00097411" w14:paraId="60F70749" w14:textId="77777777">
        <w:tc>
          <w:tcPr>
            <w:tcW w:w="4669" w:type="dxa"/>
          </w:tcPr>
          <w:p w:rsidRPr="00097411" w:rsidR="00097411" w:rsidP="00097411" w:rsidRDefault="00097411" w14:paraId="733EE4DE" w14:textId="6E774DFE">
            <w:pPr>
              <w:tabs>
                <w:tab w:val="left" w:pos="270"/>
              </w:tabs>
              <w:spacing w:after="160" w:line="259" w:lineRule="auto"/>
              <w:contextualSpacing/>
              <w:jc w:val="both"/>
              <w:rPr>
                <w:rFonts w:ascii="Arial" w:hAnsi="Arial" w:cs="Arial"/>
              </w:rPr>
            </w:pPr>
            <w:proofErr w:type="spellStart"/>
            <w:r w:rsidRPr="00097411">
              <w:rPr>
                <w:rFonts w:ascii="Arial" w:hAnsi="Arial" w:cs="Arial"/>
              </w:rPr>
              <w:t>Augšuplādējamos</w:t>
            </w:r>
            <w:proofErr w:type="spellEnd"/>
            <w:r w:rsidRPr="00097411">
              <w:rPr>
                <w:rFonts w:ascii="Arial" w:hAnsi="Arial" w:cs="Arial"/>
              </w:rPr>
              <w:t xml:space="preserve"> dokumentos iztrūkst 1.pielikums.</w:t>
            </w:r>
          </w:p>
        </w:tc>
        <w:tc>
          <w:tcPr>
            <w:tcW w:w="4669" w:type="dxa"/>
          </w:tcPr>
          <w:p w:rsidRPr="00097411" w:rsidR="00097411" w:rsidP="00097411" w:rsidRDefault="00097411" w14:paraId="4EDF20B8" w14:textId="2C24BD72">
            <w:pPr>
              <w:tabs>
                <w:tab w:val="left" w:pos="270"/>
              </w:tabs>
              <w:spacing w:after="160" w:line="259" w:lineRule="auto"/>
              <w:contextualSpacing/>
              <w:jc w:val="both"/>
              <w:rPr>
                <w:rFonts w:ascii="Arial" w:hAnsi="Arial" w:cs="Arial"/>
                <w:lang w:val="en-GB"/>
              </w:rPr>
            </w:pPr>
            <w:r w:rsidRPr="00097411">
              <w:rPr>
                <w:rFonts w:ascii="Arial" w:hAnsi="Arial" w:cs="Arial"/>
                <w:lang w:val="en-GB"/>
              </w:rPr>
              <w:t>Missing Annex No.1 with downloaded documents</w:t>
            </w:r>
            <w:r w:rsidRPr="00097411">
              <w:rPr>
                <w:rFonts w:ascii="Arial" w:hAnsi="Arial" w:cs="Arial"/>
                <w:lang w:val="en-GB"/>
              </w:rPr>
              <w:t>.</w:t>
            </w:r>
          </w:p>
        </w:tc>
      </w:tr>
      <w:tr w:rsidR="00097411" w:rsidTr="00097411" w14:paraId="77AFA47E" w14:textId="77777777">
        <w:tc>
          <w:tcPr>
            <w:tcW w:w="4669" w:type="dxa"/>
          </w:tcPr>
          <w:p w:rsidRPr="00097411" w:rsidR="00097411" w:rsidP="00097411" w:rsidRDefault="00097411" w14:paraId="7FDF708E" w14:textId="3230067A">
            <w:pPr>
              <w:tabs>
                <w:tab w:val="left" w:pos="270"/>
              </w:tabs>
              <w:spacing w:after="160" w:line="259" w:lineRule="auto"/>
              <w:contextualSpacing/>
              <w:jc w:val="both"/>
              <w:rPr>
                <w:rFonts w:ascii="Arial" w:hAnsi="Arial" w:eastAsia="Calibri" w:cs="Arial"/>
                <w:b/>
                <w:i/>
              </w:rPr>
            </w:pPr>
            <w:r w:rsidRPr="00097411">
              <w:rPr>
                <w:rFonts w:ascii="Arial" w:hAnsi="Arial" w:cs="Arial"/>
                <w:b/>
                <w:bCs/>
                <w:i/>
                <w:iCs/>
              </w:rPr>
              <w:t>Atbilde</w:t>
            </w:r>
          </w:p>
        </w:tc>
        <w:tc>
          <w:tcPr>
            <w:tcW w:w="4669" w:type="dxa"/>
          </w:tcPr>
          <w:p w:rsidRPr="00097411" w:rsidR="00097411" w:rsidP="00097411" w:rsidRDefault="00097411" w14:paraId="39EDED26" w14:textId="33BCEF44">
            <w:pPr>
              <w:tabs>
                <w:tab w:val="left" w:pos="270"/>
              </w:tabs>
              <w:spacing w:after="160" w:line="259" w:lineRule="auto"/>
              <w:contextualSpacing/>
              <w:jc w:val="both"/>
              <w:rPr>
                <w:rFonts w:ascii="Arial" w:hAnsi="Arial" w:eastAsia="Calibri" w:cs="Arial"/>
                <w:b/>
                <w:i/>
                <w:lang w:val="en-GB"/>
              </w:rPr>
            </w:pPr>
            <w:r w:rsidRPr="00097411">
              <w:rPr>
                <w:rFonts w:ascii="Arial" w:hAnsi="Arial" w:cs="Arial"/>
                <w:b/>
                <w:bCs/>
                <w:i/>
                <w:iCs/>
                <w:lang w:val="en-GB"/>
              </w:rPr>
              <w:t>Answer</w:t>
            </w:r>
          </w:p>
        </w:tc>
      </w:tr>
      <w:tr w:rsidR="00097411" w:rsidTr="00097411" w14:paraId="4EA2BA6B" w14:textId="77777777">
        <w:tc>
          <w:tcPr>
            <w:tcW w:w="4669" w:type="dxa"/>
          </w:tcPr>
          <w:p w:rsidRPr="00097411" w:rsidR="00097411" w:rsidP="00097411" w:rsidRDefault="00097411" w14:paraId="28465FE0" w14:textId="00264692">
            <w:pPr>
              <w:jc w:val="both"/>
              <w:rPr>
                <w:rFonts w:ascii="Arial" w:hAnsi="Arial" w:cs="Arial"/>
              </w:rPr>
            </w:pPr>
            <w:r w:rsidRPr="00097411">
              <w:rPr>
                <w:rFonts w:ascii="Arial" w:hAnsi="Arial" w:cs="Arial"/>
              </w:rPr>
              <w:t xml:space="preserve">Informējam, ka 1.pielikums “Pieteikuma vēstules veidlapa” ir atrodams Konkursa nolikumā. Pretendentu ērtības labad tas tiek pievienots arī šai atbildei. </w:t>
            </w:r>
            <w:bookmarkStart w:name="OLE_LINK43" w:id="7"/>
            <w:r w:rsidRPr="00097411">
              <w:rPr>
                <w:rFonts w:ascii="Arial" w:hAnsi="Arial" w:cs="Arial"/>
              </w:rPr>
              <w:t xml:space="preserve">Iesniedzot piedāvājumu elektronisko iepirkumu sistēmā (EIS, </w:t>
            </w:r>
            <w:hyperlink w:history="1" r:id="rId11">
              <w:r w:rsidRPr="00097411">
                <w:rPr>
                  <w:rStyle w:val="Hyperlink"/>
                  <w:rFonts w:ascii="Arial" w:hAnsi="Arial" w:cs="Arial"/>
                </w:rPr>
                <w:t>www.eis.gov.lv</w:t>
              </w:r>
            </w:hyperlink>
            <w:r w:rsidRPr="00097411">
              <w:rPr>
                <w:rFonts w:ascii="Arial" w:hAnsi="Arial" w:cs="Arial"/>
              </w:rPr>
              <w:t xml:space="preserve">), </w:t>
            </w:r>
            <w:bookmarkEnd w:id="7"/>
            <w:r w:rsidRPr="00097411">
              <w:rPr>
                <w:rFonts w:ascii="Arial" w:hAnsi="Arial" w:cs="Arial"/>
              </w:rPr>
              <w:t xml:space="preserve">aizpildīts un parakstīts Konkursa nolikuma 1.pielikums jāpievieno sadaļā “Citas prasības” kā “Citi dokumenti”. </w:t>
            </w:r>
          </w:p>
        </w:tc>
        <w:tc>
          <w:tcPr>
            <w:tcW w:w="4669" w:type="dxa"/>
          </w:tcPr>
          <w:p w:rsidRPr="00097411" w:rsidR="00097411" w:rsidP="00097411" w:rsidRDefault="00097411" w14:paraId="2ED8CFA5" w14:textId="4C2FD0AA">
            <w:pPr>
              <w:jc w:val="both"/>
              <w:rPr>
                <w:rFonts w:ascii="Arial" w:hAnsi="Arial" w:cs="Arial"/>
                <w:lang w:val="en-GB"/>
              </w:rPr>
            </w:pPr>
            <w:r w:rsidRPr="00097411">
              <w:rPr>
                <w:rFonts w:ascii="Arial" w:hAnsi="Arial" w:cs="Arial"/>
                <w:lang w:val="en-GB"/>
              </w:rPr>
              <w:t xml:space="preserve">Please be advised that Annex 1 “Letter of Application Form” can be found in the </w:t>
            </w:r>
            <w:bookmarkStart w:name="OLE_LINK42" w:id="8"/>
            <w:r w:rsidRPr="00097411">
              <w:rPr>
                <w:rFonts w:ascii="Arial" w:hAnsi="Arial" w:cs="Arial"/>
                <w:lang w:val="en-GB"/>
              </w:rPr>
              <w:t>Terms of Reference</w:t>
            </w:r>
            <w:bookmarkEnd w:id="8"/>
            <w:r w:rsidRPr="00097411">
              <w:rPr>
                <w:rFonts w:ascii="Arial" w:hAnsi="Arial" w:cs="Arial"/>
                <w:lang w:val="en-GB"/>
              </w:rPr>
              <w:t xml:space="preserve">. For the convenience of applicants, it is also attached to this response. When submitting a proposal via the </w:t>
            </w:r>
            <w:bookmarkStart w:name="OLE_LINK40" w:id="9"/>
            <w:r w:rsidRPr="00097411">
              <w:rPr>
                <w:rFonts w:ascii="Arial" w:hAnsi="Arial" w:cs="Arial"/>
                <w:lang w:val="en-GB"/>
              </w:rPr>
              <w:t xml:space="preserve">Electronic Procurement System (EIS, </w:t>
            </w:r>
            <w:hyperlink w:history="1" r:id="rId12">
              <w:r w:rsidRPr="00097411">
                <w:rPr>
                  <w:rStyle w:val="Hyperlink"/>
                  <w:rFonts w:ascii="Arial" w:hAnsi="Arial" w:cs="Arial"/>
                  <w:lang w:val="en-GB"/>
                </w:rPr>
                <w:t>www.eis.gov.lv</w:t>
              </w:r>
            </w:hyperlink>
            <w:r w:rsidRPr="00097411">
              <w:rPr>
                <w:rFonts w:ascii="Arial" w:hAnsi="Arial" w:cs="Arial"/>
                <w:lang w:val="en-GB"/>
              </w:rPr>
              <w:t>)</w:t>
            </w:r>
            <w:bookmarkEnd w:id="9"/>
            <w:r w:rsidRPr="00097411">
              <w:rPr>
                <w:rFonts w:ascii="Arial" w:hAnsi="Arial" w:cs="Arial"/>
                <w:lang w:val="en-GB"/>
              </w:rPr>
              <w:t xml:space="preserve">, the completed and signed Appendix 1 to the Terms of Reference must be attached in the “Other Requirements” section under “Other documents” (in Latvian – “Citi </w:t>
            </w:r>
            <w:proofErr w:type="spellStart"/>
            <w:r w:rsidRPr="00097411">
              <w:rPr>
                <w:rFonts w:ascii="Arial" w:hAnsi="Arial" w:cs="Arial"/>
                <w:lang w:val="en-GB"/>
              </w:rPr>
              <w:t>dokumenti</w:t>
            </w:r>
            <w:proofErr w:type="spellEnd"/>
            <w:r w:rsidRPr="00097411">
              <w:rPr>
                <w:rFonts w:ascii="Arial" w:hAnsi="Arial" w:cs="Arial"/>
                <w:lang w:val="en-GB"/>
              </w:rPr>
              <w:t>”).</w:t>
            </w:r>
          </w:p>
        </w:tc>
      </w:tr>
      <w:tr w:rsidR="00097411" w:rsidTr="00097411" w14:paraId="5625FEA7" w14:textId="77777777">
        <w:tc>
          <w:tcPr>
            <w:tcW w:w="4669" w:type="dxa"/>
          </w:tcPr>
          <w:p w:rsidR="00097411" w:rsidP="00097411" w:rsidRDefault="00097411" w14:paraId="3FDE81D7" w14:textId="768BD0CA">
            <w:pPr>
              <w:jc w:val="both"/>
              <w:rPr>
                <w:rFonts w:ascii="Arial" w:hAnsi="Arial" w:cs="Arial"/>
                <w:lang w:val="en-GB"/>
              </w:rPr>
            </w:pPr>
            <w:r>
              <w:rPr>
                <w:rFonts w:ascii="Arial" w:hAnsi="Arial" w:eastAsia="Calibri" w:cs="Arial"/>
                <w:b/>
                <w:i/>
                <w:lang w:val="en-GB"/>
              </w:rPr>
              <w:t>2</w:t>
            </w:r>
            <w:r w:rsidRPr="00F764FA">
              <w:rPr>
                <w:rFonts w:ascii="Arial" w:hAnsi="Arial" w:eastAsia="Calibri" w:cs="Arial"/>
                <w:b/>
                <w:i/>
                <w:lang w:val="en-GB"/>
              </w:rPr>
              <w:t xml:space="preserve">. </w:t>
            </w:r>
            <w:proofErr w:type="spellStart"/>
            <w:r w:rsidRPr="00F764FA">
              <w:rPr>
                <w:rFonts w:ascii="Arial" w:hAnsi="Arial" w:eastAsia="Calibri" w:cs="Arial"/>
                <w:b/>
                <w:i/>
                <w:lang w:val="en-GB"/>
              </w:rPr>
              <w:t>jautājums</w:t>
            </w:r>
            <w:proofErr w:type="spellEnd"/>
          </w:p>
        </w:tc>
        <w:tc>
          <w:tcPr>
            <w:tcW w:w="4669" w:type="dxa"/>
          </w:tcPr>
          <w:p w:rsidRPr="00097411" w:rsidR="00097411" w:rsidP="00097411" w:rsidRDefault="00097411" w14:paraId="5627F670" w14:textId="341B629C">
            <w:pPr>
              <w:jc w:val="both"/>
              <w:rPr>
                <w:rFonts w:ascii="Arial" w:hAnsi="Arial" w:cs="Arial"/>
                <w:lang w:val="en-GB"/>
              </w:rPr>
            </w:pPr>
            <w:r w:rsidRPr="00097411">
              <w:rPr>
                <w:rFonts w:ascii="Arial" w:hAnsi="Arial" w:eastAsia="Calibri" w:cs="Arial"/>
                <w:b/>
                <w:i/>
                <w:lang w:val="en-GB"/>
              </w:rPr>
              <w:t>Question 2</w:t>
            </w:r>
          </w:p>
        </w:tc>
      </w:tr>
      <w:tr w:rsidR="00097411" w:rsidTr="00097411" w14:paraId="27290A23" w14:textId="77777777">
        <w:tc>
          <w:tcPr>
            <w:tcW w:w="4669" w:type="dxa"/>
          </w:tcPr>
          <w:p w:rsidRPr="00097411" w:rsidR="00097411" w:rsidP="00097411" w:rsidRDefault="00097411" w14:paraId="772A255A" w14:textId="00C9B067">
            <w:pPr>
              <w:tabs>
                <w:tab w:val="left" w:pos="270"/>
              </w:tabs>
              <w:spacing w:after="160" w:line="259" w:lineRule="auto"/>
              <w:contextualSpacing/>
              <w:jc w:val="both"/>
              <w:rPr>
                <w:rFonts w:ascii="Arial" w:hAnsi="Arial" w:cs="Arial"/>
              </w:rPr>
            </w:pPr>
            <w:bookmarkStart w:name="OLE_LINK14" w:id="10"/>
            <w:r w:rsidRPr="00097411">
              <w:rPr>
                <w:rFonts w:ascii="Arial" w:hAnsi="Arial" w:cs="Arial"/>
              </w:rPr>
              <w:t xml:space="preserve">Kā iesniegt cenu piedāvājumu? Abiem produktiem? Cena par tonnu? Kur ir veidlapa, kas jāaizpilda? Konkursa nolikumā ir rakstīts: 2.6. Pretendents var piedāvāt vienu vai vairākus Konkursa nolikumam atbilstošus reaģentus katrā sadaļā. Nav skaidrs, kā </w:t>
            </w:r>
            <w:r w:rsidRPr="00097411">
              <w:rPr>
                <w:rFonts w:ascii="Arial" w:hAnsi="Arial" w:cs="Arial"/>
              </w:rPr>
              <w:lastRenderedPageBreak/>
              <w:t>elektroniskajā sistēmā iesniegt cenu — tur ir tikai viena rinda cenai.</w:t>
            </w:r>
            <w:bookmarkEnd w:id="10"/>
          </w:p>
        </w:tc>
        <w:tc>
          <w:tcPr>
            <w:tcW w:w="4669" w:type="dxa"/>
          </w:tcPr>
          <w:p w:rsidRPr="00097411" w:rsidR="00097411" w:rsidP="00097411" w:rsidRDefault="00097411" w14:paraId="26E7D6D2" w14:textId="6D96A946">
            <w:pPr>
              <w:tabs>
                <w:tab w:val="left" w:pos="270"/>
              </w:tabs>
              <w:spacing w:after="160" w:line="259" w:lineRule="auto"/>
              <w:contextualSpacing/>
              <w:jc w:val="both"/>
              <w:rPr>
                <w:rFonts w:ascii="Arial" w:hAnsi="Arial" w:cs="Arial"/>
                <w:lang w:val="en-GB"/>
              </w:rPr>
            </w:pPr>
            <w:r w:rsidRPr="00097411">
              <w:rPr>
                <w:rFonts w:ascii="Arial" w:hAnsi="Arial" w:cs="Arial"/>
                <w:lang w:val="en-GB"/>
              </w:rPr>
              <w:lastRenderedPageBreak/>
              <w:t xml:space="preserve">How to submit price offer? For both products? Price per ton? Where is the form to be filled? In the Terms of reference is written: 2.6. The Applicant may propose one or more reagents that comply with the Terms of Reference for each section. This is not clear how submit </w:t>
            </w:r>
            <w:r w:rsidRPr="00097411">
              <w:rPr>
                <w:rFonts w:ascii="Arial" w:hAnsi="Arial" w:cs="Arial"/>
                <w:lang w:val="en-GB"/>
              </w:rPr>
              <w:lastRenderedPageBreak/>
              <w:t xml:space="preserve">price in </w:t>
            </w:r>
            <w:proofErr w:type="spellStart"/>
            <w:r w:rsidRPr="00097411">
              <w:rPr>
                <w:rFonts w:ascii="Arial" w:hAnsi="Arial" w:cs="Arial"/>
                <w:lang w:val="en-GB"/>
              </w:rPr>
              <w:t>electonical</w:t>
            </w:r>
            <w:proofErr w:type="spellEnd"/>
            <w:r w:rsidRPr="00097411">
              <w:rPr>
                <w:rFonts w:ascii="Arial" w:hAnsi="Arial" w:cs="Arial"/>
                <w:lang w:val="en-GB"/>
              </w:rPr>
              <w:t xml:space="preserve"> system, just one raw for the price.</w:t>
            </w:r>
          </w:p>
        </w:tc>
      </w:tr>
      <w:tr w:rsidR="00097411" w:rsidTr="00097411" w14:paraId="15B935F2" w14:textId="77777777">
        <w:tc>
          <w:tcPr>
            <w:tcW w:w="4669" w:type="dxa"/>
          </w:tcPr>
          <w:p w:rsidRPr="00097411" w:rsidR="00097411" w:rsidP="00097411" w:rsidRDefault="00097411" w14:paraId="33618A99" w14:textId="30F75A9F">
            <w:pPr>
              <w:tabs>
                <w:tab w:val="left" w:pos="270"/>
              </w:tabs>
              <w:spacing w:after="160" w:line="259" w:lineRule="auto"/>
              <w:contextualSpacing/>
              <w:jc w:val="both"/>
              <w:rPr>
                <w:rFonts w:ascii="Arial" w:hAnsi="Arial" w:cs="Arial"/>
              </w:rPr>
            </w:pPr>
            <w:r w:rsidRPr="00097411">
              <w:rPr>
                <w:rFonts w:ascii="Arial" w:hAnsi="Arial" w:cs="Arial"/>
                <w:b/>
                <w:bCs/>
                <w:i/>
                <w:iCs/>
              </w:rPr>
              <w:lastRenderedPageBreak/>
              <w:t>Atbilde</w:t>
            </w:r>
          </w:p>
        </w:tc>
        <w:tc>
          <w:tcPr>
            <w:tcW w:w="4669" w:type="dxa"/>
          </w:tcPr>
          <w:p w:rsidRPr="00097411" w:rsidR="00097411" w:rsidP="00097411" w:rsidRDefault="00097411" w14:paraId="400EE021" w14:textId="047FA8E1">
            <w:pPr>
              <w:tabs>
                <w:tab w:val="left" w:pos="270"/>
              </w:tabs>
              <w:spacing w:after="160" w:line="259" w:lineRule="auto"/>
              <w:contextualSpacing/>
              <w:jc w:val="both"/>
              <w:rPr>
                <w:rFonts w:ascii="Arial" w:hAnsi="Arial" w:cs="Arial"/>
                <w:lang w:val="en-GB"/>
              </w:rPr>
            </w:pPr>
            <w:r w:rsidRPr="00097411">
              <w:rPr>
                <w:rFonts w:ascii="Arial" w:hAnsi="Arial" w:cs="Arial"/>
                <w:b/>
                <w:bCs/>
                <w:i/>
                <w:iCs/>
                <w:lang w:val="en-GB"/>
              </w:rPr>
              <w:t>Answer</w:t>
            </w:r>
          </w:p>
        </w:tc>
      </w:tr>
      <w:tr w:rsidR="00097411" w:rsidTr="00097411" w14:paraId="41FE80A4" w14:textId="77777777">
        <w:tc>
          <w:tcPr>
            <w:tcW w:w="4669" w:type="dxa"/>
          </w:tcPr>
          <w:p w:rsidRPr="00097411" w:rsidR="00097411" w:rsidP="00097411" w:rsidRDefault="00097411" w14:paraId="261137AD" w14:textId="77777777">
            <w:pPr>
              <w:jc w:val="both"/>
              <w:rPr>
                <w:rFonts w:ascii="Arial" w:hAnsi="Arial" w:cs="Arial"/>
              </w:rPr>
            </w:pPr>
            <w:bookmarkStart w:name="OLE_LINK45" w:id="11"/>
            <w:r w:rsidRPr="00097411">
              <w:rPr>
                <w:rFonts w:ascii="Arial" w:hAnsi="Arial" w:cs="Arial"/>
              </w:rPr>
              <w:t xml:space="preserve">Saskaņā ar Konkursa nolikuma 6.punktu finanšu piedāvājuma kā atsevišķa dokumenta iesniegšana nav paredzēta. Iesniedzot piedāvājumu elektronisko iepirkumu sistēmā (EIS, </w:t>
            </w:r>
            <w:hyperlink w:history="1" r:id="rId13">
              <w:r w:rsidRPr="00097411">
                <w:rPr>
                  <w:rStyle w:val="Hyperlink"/>
                  <w:rFonts w:ascii="Arial" w:hAnsi="Arial" w:cs="Arial"/>
                </w:rPr>
                <w:t>www.eis.gov.lv</w:t>
              </w:r>
            </w:hyperlink>
            <w:r w:rsidRPr="00097411">
              <w:rPr>
                <w:rFonts w:ascii="Arial" w:hAnsi="Arial" w:cs="Arial"/>
              </w:rPr>
              <w:t>), sadaļā “Finanšu prasības, Cena bez PVN” jānorāda kopējā summa par kuru tiek slēgta vispārīgā vienošanās (1500000 EUR bez PVN).</w:t>
            </w:r>
            <w:bookmarkEnd w:id="11"/>
          </w:p>
          <w:p w:rsidRPr="00097411" w:rsidR="00097411" w:rsidP="00097411" w:rsidRDefault="00097411" w14:paraId="7D91BE29" w14:textId="77777777">
            <w:pPr>
              <w:jc w:val="both"/>
              <w:rPr>
                <w:rFonts w:ascii="Arial" w:hAnsi="Arial" w:cs="Arial"/>
              </w:rPr>
            </w:pPr>
            <w:r w:rsidRPr="00097411">
              <w:rPr>
                <w:rFonts w:ascii="Arial" w:hAnsi="Arial" w:cs="Arial"/>
              </w:rPr>
              <w:t xml:space="preserve">Tāpat lūdzam rūpīgi iepazīties ar Konkursa rezultātā noslēdzamās Vispārīgās vienošanās noteikumiem. Konkursa rezultātā ar Konkursa nolikuma prasībām atbilstošiem pretendentiem tiks noslēgta vispārīgā vienošanās, kuras ietvaros izsoļu rezultātā tiks veikti atsevišķie reaģentu pasūtījumi. </w:t>
            </w:r>
          </w:p>
          <w:p w:rsidRPr="00097411" w:rsidR="00097411" w:rsidP="00097411" w:rsidRDefault="00097411" w14:paraId="3A03021D" w14:textId="1159458A">
            <w:pPr>
              <w:jc w:val="both"/>
              <w:rPr>
                <w:rFonts w:ascii="Arial" w:hAnsi="Arial" w:cs="Arial"/>
              </w:rPr>
            </w:pPr>
            <w:r w:rsidRPr="00097411">
              <w:rPr>
                <w:rFonts w:ascii="Arial" w:hAnsi="Arial" w:cs="Arial"/>
              </w:rPr>
              <w:t xml:space="preserve">Pirms katras izsoles piegādātājiem tiks lūgts iesniegt savu sākotnējo cenas piedāvājumu par attiecīgā reaģenta 1 tonnu. </w:t>
            </w:r>
          </w:p>
        </w:tc>
        <w:tc>
          <w:tcPr>
            <w:tcW w:w="4669" w:type="dxa"/>
          </w:tcPr>
          <w:p w:rsidRPr="00097411" w:rsidR="00097411" w:rsidP="00097411" w:rsidRDefault="00097411" w14:paraId="2110CECF" w14:textId="77777777">
            <w:pPr>
              <w:jc w:val="both"/>
              <w:rPr>
                <w:rFonts w:ascii="Arial" w:hAnsi="Arial" w:cs="Arial"/>
                <w:lang w:val="en-GB"/>
              </w:rPr>
            </w:pPr>
            <w:r w:rsidRPr="00097411">
              <w:rPr>
                <w:rFonts w:ascii="Arial" w:hAnsi="Arial" w:cs="Arial"/>
                <w:lang w:val="en-GB"/>
              </w:rPr>
              <w:t xml:space="preserve">In accordance with Section 6 of the </w:t>
            </w:r>
            <w:bookmarkStart w:name="OLE_LINK38" w:id="12"/>
            <w:r w:rsidRPr="00097411">
              <w:rPr>
                <w:rFonts w:ascii="Arial" w:hAnsi="Arial" w:eastAsia="Calibri" w:cs="Arial"/>
                <w:lang w:val="en-GB"/>
              </w:rPr>
              <w:t>Terms of</w:t>
            </w:r>
            <w:r w:rsidRPr="00097411">
              <w:rPr>
                <w:rFonts w:ascii="Arial" w:hAnsi="Arial" w:eastAsia="Calibri" w:cs="Arial"/>
                <w:b/>
                <w:bCs/>
                <w:i/>
                <w:lang w:val="en-GB"/>
              </w:rPr>
              <w:t xml:space="preserve"> </w:t>
            </w:r>
            <w:r w:rsidRPr="00097411">
              <w:rPr>
                <w:rFonts w:ascii="Arial" w:hAnsi="Arial" w:eastAsia="Calibri" w:cs="Arial"/>
                <w:iCs/>
                <w:lang w:val="en-GB"/>
              </w:rPr>
              <w:t>Reference</w:t>
            </w:r>
            <w:bookmarkEnd w:id="12"/>
            <w:r w:rsidRPr="00097411">
              <w:rPr>
                <w:rFonts w:ascii="Arial" w:hAnsi="Arial" w:cs="Arial"/>
                <w:lang w:val="en-GB"/>
              </w:rPr>
              <w:t xml:space="preserve">, the price offer is not to be submitted as a separate document. When submitting a proposal via the Electronic Procurement System (EIS, </w:t>
            </w:r>
            <w:hyperlink w:history="1" r:id="rId14">
              <w:r w:rsidRPr="00097411">
                <w:rPr>
                  <w:rStyle w:val="Hyperlink"/>
                  <w:rFonts w:ascii="Arial" w:hAnsi="Arial" w:cs="Arial"/>
                  <w:lang w:val="en-GB"/>
                </w:rPr>
                <w:t>www.eis.gov.lv</w:t>
              </w:r>
            </w:hyperlink>
            <w:r w:rsidRPr="00097411">
              <w:rPr>
                <w:rFonts w:ascii="Arial" w:hAnsi="Arial" w:cs="Arial"/>
                <w:lang w:val="en-GB"/>
              </w:rPr>
              <w:t>), the total sum of the Framework agreement (EUR 1500000 excluding VAT) should be indicated in the section “Financial Requirements”, under “Price Excluding VAT” (in Latvian - Cena bez PVN)”.</w:t>
            </w:r>
          </w:p>
          <w:p w:rsidRPr="00097411" w:rsidR="00097411" w:rsidP="00097411" w:rsidRDefault="00097411" w14:paraId="1CDAAB86" w14:textId="77777777">
            <w:pPr>
              <w:jc w:val="both"/>
              <w:rPr>
                <w:rFonts w:ascii="Arial" w:hAnsi="Arial" w:cs="Arial"/>
                <w:lang w:val="en-GB"/>
              </w:rPr>
            </w:pPr>
            <w:r w:rsidRPr="00097411">
              <w:rPr>
                <w:rFonts w:ascii="Arial" w:hAnsi="Arial" w:cs="Arial"/>
                <w:lang w:val="en-GB"/>
              </w:rPr>
              <w:t xml:space="preserve">We also kindly ask you to carefully review the terms and conditions of the </w:t>
            </w:r>
            <w:bookmarkStart w:name="OLE_LINK37" w:id="13"/>
            <w:r w:rsidRPr="00097411">
              <w:rPr>
                <w:rFonts w:ascii="Arial" w:hAnsi="Arial" w:cs="Arial"/>
                <w:lang w:val="en-GB"/>
              </w:rPr>
              <w:t xml:space="preserve">Framework </w:t>
            </w:r>
            <w:bookmarkEnd w:id="13"/>
            <w:r w:rsidRPr="00097411">
              <w:rPr>
                <w:rFonts w:ascii="Arial" w:hAnsi="Arial" w:cs="Arial"/>
                <w:lang w:val="en-GB"/>
              </w:rPr>
              <w:t xml:space="preserve">Agreement to be concluded </w:t>
            </w:r>
            <w:proofErr w:type="gramStart"/>
            <w:r w:rsidRPr="00097411">
              <w:rPr>
                <w:rFonts w:ascii="Arial" w:hAnsi="Arial" w:cs="Arial"/>
                <w:lang w:val="en-GB"/>
              </w:rPr>
              <w:t>as a result of</w:t>
            </w:r>
            <w:proofErr w:type="gramEnd"/>
            <w:r w:rsidRPr="00097411">
              <w:rPr>
                <w:rFonts w:ascii="Arial" w:hAnsi="Arial" w:cs="Arial"/>
                <w:lang w:val="en-GB"/>
              </w:rPr>
              <w:t xml:space="preserve"> the Tender.</w:t>
            </w:r>
          </w:p>
          <w:p w:rsidRPr="00097411" w:rsidR="00097411" w:rsidP="00097411" w:rsidRDefault="00097411" w14:paraId="0BF302BC" w14:textId="77777777">
            <w:pPr>
              <w:jc w:val="both"/>
              <w:rPr>
                <w:rFonts w:ascii="Arial" w:hAnsi="Arial" w:cs="Arial"/>
                <w:lang w:val="en-GB"/>
              </w:rPr>
            </w:pPr>
            <w:r w:rsidRPr="00097411">
              <w:rPr>
                <w:rFonts w:ascii="Arial" w:hAnsi="Arial" w:cs="Arial"/>
                <w:lang w:val="en-GB"/>
              </w:rPr>
              <w:t xml:space="preserve">Following the Tender, a </w:t>
            </w:r>
            <w:bookmarkStart w:name="OLE_LINK41" w:id="14"/>
            <w:r w:rsidRPr="00097411">
              <w:rPr>
                <w:rFonts w:ascii="Arial" w:hAnsi="Arial" w:cs="Arial"/>
                <w:lang w:val="en-GB"/>
              </w:rPr>
              <w:t xml:space="preserve">Framework </w:t>
            </w:r>
            <w:bookmarkEnd w:id="14"/>
            <w:r w:rsidRPr="00097411">
              <w:rPr>
                <w:rFonts w:ascii="Arial" w:hAnsi="Arial" w:cs="Arial"/>
                <w:lang w:val="en-GB"/>
              </w:rPr>
              <w:t xml:space="preserve">Agreement will be concluded with the applicants whose proposals comply with the requirements of the </w:t>
            </w:r>
            <w:r w:rsidRPr="00097411">
              <w:rPr>
                <w:rFonts w:ascii="Arial" w:hAnsi="Arial" w:eastAsia="Calibri" w:cs="Arial"/>
                <w:lang w:val="en-GB"/>
              </w:rPr>
              <w:t>Terms of</w:t>
            </w:r>
            <w:r w:rsidRPr="00097411">
              <w:rPr>
                <w:rFonts w:ascii="Arial" w:hAnsi="Arial" w:eastAsia="Calibri" w:cs="Arial"/>
                <w:b/>
                <w:bCs/>
                <w:i/>
                <w:lang w:val="en-GB"/>
              </w:rPr>
              <w:t xml:space="preserve"> </w:t>
            </w:r>
            <w:r w:rsidRPr="00097411">
              <w:rPr>
                <w:rFonts w:ascii="Arial" w:hAnsi="Arial" w:eastAsia="Calibri" w:cs="Arial"/>
                <w:iCs/>
                <w:lang w:val="en-GB"/>
              </w:rPr>
              <w:t>Reference</w:t>
            </w:r>
            <w:r w:rsidRPr="00097411">
              <w:rPr>
                <w:rFonts w:ascii="Arial" w:hAnsi="Arial" w:cs="Arial"/>
                <w:lang w:val="en-GB"/>
              </w:rPr>
              <w:t xml:space="preserve">. Within the framework of this Framework Agreement, individual reagent orders will be placed through </w:t>
            </w:r>
            <w:proofErr w:type="gramStart"/>
            <w:r w:rsidRPr="00097411">
              <w:rPr>
                <w:rFonts w:ascii="Arial" w:hAnsi="Arial" w:cs="Arial"/>
                <w:lang w:val="en-GB"/>
              </w:rPr>
              <w:t>mini-competitions</w:t>
            </w:r>
            <w:proofErr w:type="gramEnd"/>
            <w:r w:rsidRPr="00097411">
              <w:rPr>
                <w:rFonts w:ascii="Arial" w:hAnsi="Arial" w:cs="Arial"/>
                <w:lang w:val="en-GB"/>
              </w:rPr>
              <w:t xml:space="preserve"> (auctions).</w:t>
            </w:r>
          </w:p>
          <w:p w:rsidRPr="00097411" w:rsidR="00097411" w:rsidP="00097411" w:rsidRDefault="00097411" w14:paraId="2074F598" w14:textId="4EE3DE5B">
            <w:pPr>
              <w:jc w:val="both"/>
              <w:rPr>
                <w:rFonts w:ascii="Arial" w:hAnsi="Arial" w:cs="Arial"/>
                <w:lang w:val="en-GB"/>
              </w:rPr>
            </w:pPr>
            <w:r w:rsidRPr="00097411">
              <w:rPr>
                <w:rFonts w:ascii="Arial" w:hAnsi="Arial" w:cs="Arial"/>
                <w:lang w:val="en-GB"/>
              </w:rPr>
              <w:t>Prior to each auction, suppliers will be requested to submit their initial price offer for one tonne of the respective reagent.</w:t>
            </w:r>
          </w:p>
        </w:tc>
      </w:tr>
    </w:tbl>
    <w:p w:rsidR="00097411" w:rsidP="00097411" w:rsidRDefault="00097411" w14:paraId="4D82C110" w14:textId="77777777">
      <w:pPr>
        <w:tabs>
          <w:tab w:val="left" w:pos="270"/>
        </w:tabs>
        <w:spacing w:after="160" w:line="259" w:lineRule="auto"/>
        <w:contextualSpacing/>
        <w:jc w:val="both"/>
        <w:rPr>
          <w:rFonts w:ascii="Arial" w:hAnsi="Arial" w:eastAsia="Calibri" w:cs="Arial"/>
          <w:b/>
          <w:i/>
          <w:sz w:val="22"/>
          <w:szCs w:val="22"/>
          <w:lang w:val="en-GB"/>
        </w:rPr>
      </w:pPr>
    </w:p>
    <w:bookmarkEnd w:id="5"/>
    <w:bookmarkEnd w:id="6"/>
    <w:p w:rsidR="00097411" w:rsidP="00097411" w:rsidRDefault="00097411" w14:paraId="6913AC89" w14:textId="77777777">
      <w:pPr>
        <w:jc w:val="both"/>
        <w:rPr>
          <w:rFonts w:ascii="Arial" w:hAnsi="Arial" w:cs="Arial"/>
          <w:sz w:val="22"/>
          <w:szCs w:val="22"/>
          <w:lang w:val="en-GB"/>
        </w:rPr>
      </w:pPr>
    </w:p>
    <w:p w:rsidR="00097411" w:rsidP="00097411" w:rsidRDefault="00097411" w14:paraId="2B29A452" w14:textId="77777777">
      <w:pPr>
        <w:rPr>
          <w:rFonts w:ascii="Arial" w:hAnsi="Arial" w:eastAsia="Calibri" w:cs="Arial"/>
          <w:color w:val="000000"/>
          <w:sz w:val="22"/>
          <w:szCs w:val="22"/>
          <w:lang w:val="lv-LV" w:eastAsia="lv-LV"/>
        </w:rPr>
      </w:pPr>
      <w:r>
        <w:rPr>
          <w:rFonts w:ascii="Arial" w:hAnsi="Arial" w:eastAsia="Calibri" w:cs="Arial"/>
          <w:color w:val="000000"/>
          <w:sz w:val="22"/>
          <w:szCs w:val="22"/>
          <w:lang w:val="lv-LV" w:eastAsia="lv-LV"/>
        </w:rPr>
        <w:t xml:space="preserve">Pielikumā / </w:t>
      </w:r>
      <w:proofErr w:type="spellStart"/>
      <w:r>
        <w:rPr>
          <w:rFonts w:ascii="Arial" w:hAnsi="Arial" w:eastAsia="Calibri" w:cs="Arial"/>
          <w:color w:val="000000"/>
          <w:sz w:val="22"/>
          <w:szCs w:val="22"/>
          <w:lang w:val="lv-LV" w:eastAsia="lv-LV"/>
        </w:rPr>
        <w:t>Annex</w:t>
      </w:r>
      <w:proofErr w:type="spellEnd"/>
      <w:r>
        <w:rPr>
          <w:rFonts w:ascii="Arial" w:hAnsi="Arial" w:eastAsia="Calibri" w:cs="Arial"/>
          <w:color w:val="000000"/>
          <w:sz w:val="22"/>
          <w:szCs w:val="22"/>
          <w:lang w:val="lv-LV" w:eastAsia="lv-LV"/>
        </w:rPr>
        <w:t>:</w:t>
      </w:r>
    </w:p>
    <w:p w:rsidR="00097411" w:rsidP="00097411" w:rsidRDefault="00097411" w14:paraId="77919A8E" w14:textId="77777777">
      <w:pPr>
        <w:rPr>
          <w:rFonts w:ascii="Arial" w:hAnsi="Arial" w:eastAsia="Calibri" w:cs="Arial"/>
          <w:color w:val="000000"/>
          <w:sz w:val="22"/>
          <w:szCs w:val="22"/>
          <w:lang w:val="lv-LV" w:eastAsia="lv-LV"/>
        </w:rPr>
      </w:pPr>
      <w:r>
        <w:rPr>
          <w:rFonts w:ascii="Arial" w:hAnsi="Arial" w:eastAsia="Calibri" w:cs="Arial"/>
          <w:color w:val="000000"/>
          <w:sz w:val="22"/>
          <w:szCs w:val="22"/>
          <w:lang w:val="lv-LV" w:eastAsia="lv-LV"/>
        </w:rPr>
        <w:t xml:space="preserve">1.pielikums – Pieteikuma vēstule / </w:t>
      </w:r>
      <w:proofErr w:type="spellStart"/>
      <w:r>
        <w:rPr>
          <w:rFonts w:ascii="Arial" w:hAnsi="Arial" w:eastAsia="Calibri" w:cs="Arial"/>
          <w:color w:val="000000"/>
          <w:sz w:val="22"/>
          <w:szCs w:val="22"/>
          <w:lang w:val="lv-LV" w:eastAsia="lv-LV"/>
        </w:rPr>
        <w:t>Annex</w:t>
      </w:r>
      <w:proofErr w:type="spellEnd"/>
      <w:r>
        <w:rPr>
          <w:rFonts w:ascii="Arial" w:hAnsi="Arial" w:eastAsia="Calibri" w:cs="Arial"/>
          <w:color w:val="000000"/>
          <w:sz w:val="22"/>
          <w:szCs w:val="22"/>
          <w:lang w:val="lv-LV" w:eastAsia="lv-LV"/>
        </w:rPr>
        <w:t xml:space="preserve"> 1 </w:t>
      </w:r>
      <w:proofErr w:type="spellStart"/>
      <w:r>
        <w:rPr>
          <w:rFonts w:ascii="Arial" w:hAnsi="Arial" w:eastAsia="Calibri" w:cs="Arial"/>
          <w:color w:val="000000"/>
          <w:sz w:val="22"/>
          <w:szCs w:val="22"/>
          <w:lang w:val="lv-LV" w:eastAsia="lv-LV"/>
        </w:rPr>
        <w:t>Letter</w:t>
      </w:r>
      <w:proofErr w:type="spellEnd"/>
      <w:r>
        <w:rPr>
          <w:rFonts w:ascii="Arial" w:hAnsi="Arial" w:eastAsia="Calibri" w:cs="Arial"/>
          <w:color w:val="000000"/>
          <w:sz w:val="22"/>
          <w:szCs w:val="22"/>
          <w:lang w:val="lv-LV" w:eastAsia="lv-LV"/>
        </w:rPr>
        <w:t xml:space="preserve"> </w:t>
      </w:r>
      <w:proofErr w:type="spellStart"/>
      <w:r>
        <w:rPr>
          <w:rFonts w:ascii="Arial" w:hAnsi="Arial" w:eastAsia="Calibri" w:cs="Arial"/>
          <w:color w:val="000000"/>
          <w:sz w:val="22"/>
          <w:szCs w:val="22"/>
          <w:lang w:val="lv-LV" w:eastAsia="lv-LV"/>
        </w:rPr>
        <w:t>of</w:t>
      </w:r>
      <w:proofErr w:type="spellEnd"/>
      <w:r>
        <w:rPr>
          <w:rFonts w:ascii="Arial" w:hAnsi="Arial" w:eastAsia="Calibri" w:cs="Arial"/>
          <w:color w:val="000000"/>
          <w:sz w:val="22"/>
          <w:szCs w:val="22"/>
          <w:lang w:val="lv-LV" w:eastAsia="lv-LV"/>
        </w:rPr>
        <w:t xml:space="preserve"> </w:t>
      </w:r>
      <w:proofErr w:type="spellStart"/>
      <w:r>
        <w:rPr>
          <w:rFonts w:ascii="Arial" w:hAnsi="Arial" w:eastAsia="Calibri" w:cs="Arial"/>
          <w:color w:val="000000"/>
          <w:sz w:val="22"/>
          <w:szCs w:val="22"/>
          <w:lang w:val="lv-LV" w:eastAsia="lv-LV"/>
        </w:rPr>
        <w:t>Application</w:t>
      </w:r>
      <w:proofErr w:type="spellEnd"/>
    </w:p>
    <w:p w:rsidR="00401F4F" w:rsidP="00401F4F" w:rsidRDefault="00401F4F" w14:paraId="0F5688AB" w14:textId="77777777">
      <w:pPr>
        <w:rPr>
          <w:rFonts w:ascii="Times New Roman" w:hAnsi="Times New Roman" w:eastAsia="Calibri" w:cs="Times New Roman"/>
          <w:color w:val="000000"/>
          <w:lang w:val="lv-LV" w:eastAsia="lv-LV"/>
        </w:rPr>
      </w:pPr>
    </w:p>
    <w:p w:rsidRPr="00401F4F" w:rsidR="00097411" w:rsidP="00401F4F" w:rsidRDefault="00097411" w14:paraId="5861E23C" w14:textId="77777777">
      <w:pPr>
        <w:rPr>
          <w:rFonts w:ascii="Times New Roman" w:hAnsi="Times New Roman" w:eastAsia="Calibri" w:cs="Times New Roman"/>
          <w:color w:val="000000"/>
          <w:lang w:val="lv-LV" w:eastAsia="lv-LV"/>
        </w:rPr>
      </w:pPr>
    </w:p>
    <w:p w:rsidRPr="00097411" w:rsidR="00401F4F" w:rsidP="00401F4F" w:rsidRDefault="00401F4F" w14:paraId="05C5C4E4" w14:textId="77777777">
      <w:pPr>
        <w:rPr>
          <w:rFonts w:ascii="Arial" w:hAnsi="Arial" w:cs="Arial"/>
          <w:sz w:val="22"/>
          <w:szCs w:val="22"/>
          <w:lang w:val="lv-LV"/>
        </w:rPr>
      </w:pPr>
      <w:r w:rsidRPr="00097411">
        <w:rPr>
          <w:rFonts w:ascii="Arial" w:hAnsi="Arial" w:cs="Arial"/>
          <w:sz w:val="22"/>
          <w:szCs w:val="22"/>
          <w:lang w:val="lv-LV"/>
        </w:rPr>
        <w:t xml:space="preserve">Ar cieņu, </w:t>
      </w:r>
    </w:p>
    <w:p w:rsidRPr="00097411" w:rsidR="00DC2E84" w:rsidP="00401F4F" w:rsidRDefault="00DC2E84" w14:paraId="0862571C" w14:textId="77777777">
      <w:pPr>
        <w:jc w:val="both"/>
        <w:rPr>
          <w:rFonts w:ascii="Arial" w:hAnsi="Arial" w:cs="Arial"/>
          <w:sz w:val="22"/>
          <w:szCs w:val="22"/>
          <w:lang w:val="lv-LV"/>
        </w:rPr>
      </w:pPr>
    </w:p>
    <w:p w:rsidRPr="00097411" w:rsidR="00401F4F" w:rsidP="00401F4F" w:rsidRDefault="00097411" w14:paraId="37D71772" w14:textId="68EED9AB">
      <w:pPr>
        <w:jc w:val="both"/>
        <w:rPr>
          <w:rFonts w:ascii="Arial" w:hAnsi="Arial" w:cs="Arial"/>
          <w:sz w:val="22"/>
          <w:szCs w:val="22"/>
          <w:lang w:val="lv-LV"/>
        </w:rPr>
      </w:pPr>
      <w:r w:rsidRPr="00097411">
        <w:rPr>
          <w:rFonts w:ascii="Arial" w:hAnsi="Arial" w:cs="Arial"/>
          <w:sz w:val="22"/>
          <w:szCs w:val="22"/>
          <w:lang w:val="lv-LV"/>
        </w:rPr>
        <w:t>Iepirkuma komisijas priekšsēdētājs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877E96"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Lidlauka tehniskais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877E96"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Ingus Krūmiņš</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Diāna Dunda</w:t>
      </w:r>
      <w:r w:rsidRPr="00401F4F">
        <w:rPr>
          <w:rFonts w:ascii="Times New Roman" w:hAnsi="Times New Roman" w:eastAsia="Times New Roman" w:cs="Times New Roman"/>
          <w:i/>
          <w:iCs/>
          <w:sz w:val="20"/>
          <w:szCs w:val="20"/>
          <w:lang w:val="lv-LV"/>
        </w:rPr>
        <w:t xml:space="preserve">, </w:t>
      </w:r>
      <w:r w:rsidRPr="00C67AAD">
        <w:rPr>
          <w:rFonts w:ascii="Arial" w:hAnsi="Arial" w:eastAsia="Calibri" w:cs="Arial"/>
          <w:i/>
          <w:iCs/>
          <w:color w:val="808080"/>
          <w:sz w:val="20"/>
          <w:szCs w:val="20"/>
          <w:lang w:val="lv-LV" w:eastAsia="lv-LV"/>
        </w:rPr>
        <w:t>67207686</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D.Dunda@riga-airport.com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097411" w:rsidR="00401F4F" w:rsidP="00401F4F" w:rsidRDefault="00401F4F" w14:paraId="4A735A6F" w14:textId="77777777">
      <w:pPr>
        <w:spacing w:line="276" w:lineRule="auto"/>
        <w:rPr>
          <w:rFonts w:ascii="Arial" w:hAnsi="Arial" w:eastAsia="Times New Roman" w:cs="Arial"/>
          <w:iCs/>
          <w:sz w:val="20"/>
          <w:szCs w:val="20"/>
          <w:lang w:val="lv-LV"/>
        </w:rPr>
      </w:pPr>
      <w:r w:rsidRPr="00097411">
        <w:rPr>
          <w:rFonts w:ascii="Arial" w:hAnsi="Arial" w:eastAsia="Times New Roman" w:cs="Arial"/>
          <w:sz w:val="20"/>
          <w:szCs w:val="20"/>
          <w:lang w:val="lv-LV"/>
        </w:rPr>
        <w:t>DOKUMENTS IR PARAKSTĪTS AR DROŠU ELEKTRONISKO PARAKSTU UN SATUR LAIKA ZĪMOGU</w:t>
      </w:r>
    </w:p>
    <w:p w:rsidRPr="00097411" w:rsidR="00401F4F" w:rsidP="00081B6F" w:rsidRDefault="00097411" w14:paraId="14B4AAD2" w14:textId="4B22C062">
      <w:pPr>
        <w:rPr>
          <w:rFonts w:ascii="Arial" w:hAnsi="Arial" w:cs="Arial"/>
          <w:sz w:val="20"/>
          <w:szCs w:val="20"/>
        </w:rPr>
      </w:pPr>
      <w:r w:rsidRPr="00097411">
        <w:rPr>
          <w:rFonts w:ascii="Arial" w:hAnsi="Arial" w:cs="Arial"/>
          <w:sz w:val="20"/>
          <w:szCs w:val="20"/>
        </w:rPr>
        <w:t>THE DOCUMENT HAS BEEN SIGNED WITH A SECURE ELECTRONIC SIGNATURE AND CONTAINS A TIME STAMP</w:t>
      </w:r>
    </w:p>
    <w:sectPr w:rsidRPr="00097411" w:rsidR="00401F4F" w:rsidSect="00932930">
      <w:headerReference w:type="default" r:id="rId15"/>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4E5B9" w14:textId="77777777" w:rsidR="00877E96" w:rsidRDefault="00877E96" w:rsidP="00401F4F">
      <w:r>
        <w:separator/>
      </w:r>
    </w:p>
  </w:endnote>
  <w:endnote w:type="continuationSeparator" w:id="0">
    <w:p w14:paraId="13CC6C6B" w14:textId="77777777" w:rsidR="00877E96" w:rsidRDefault="00877E96"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1066" w14:textId="77777777" w:rsidR="00877E96" w:rsidRDefault="00877E96" w:rsidP="00401F4F">
      <w:r>
        <w:separator/>
      </w:r>
    </w:p>
  </w:footnote>
  <w:footnote w:type="continuationSeparator" w:id="0">
    <w:p w14:paraId="3286DC03" w14:textId="77777777" w:rsidR="00877E96" w:rsidRDefault="00877E96"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097411"/>
    <w:rsid w:val="001B5409"/>
    <w:rsid w:val="001E062D"/>
    <w:rsid w:val="002710F5"/>
    <w:rsid w:val="00401F4F"/>
    <w:rsid w:val="00452A36"/>
    <w:rsid w:val="004A772D"/>
    <w:rsid w:val="00561A5D"/>
    <w:rsid w:val="005E62C1"/>
    <w:rsid w:val="00664EC0"/>
    <w:rsid w:val="007300EE"/>
    <w:rsid w:val="007C761B"/>
    <w:rsid w:val="00877E96"/>
    <w:rsid w:val="00932930"/>
    <w:rsid w:val="009434CF"/>
    <w:rsid w:val="009E1FE6"/>
    <w:rsid w:val="00AA39EE"/>
    <w:rsid w:val="00BA4DED"/>
    <w:rsid w:val="00C67AAD"/>
    <w:rsid w:val="00CB3444"/>
    <w:rsid w:val="00D35AC6"/>
    <w:rsid w:val="00D84309"/>
    <w:rsid w:val="00DA51DC"/>
    <w:rsid w:val="00DC2E84"/>
    <w:rsid w:val="00E43A8B"/>
    <w:rsid w:val="00E9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4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 w:type="character" w:styleId="Hyperlink">
    <w:name w:val="Hyperlink"/>
    <w:basedOn w:val="DefaultParagraphFont"/>
    <w:uiPriority w:val="99"/>
    <w:unhideWhenUsed/>
    <w:rsid w:val="00097411"/>
    <w:rPr>
      <w:color w:val="0563C1" w:themeColor="hyperlink"/>
      <w:u w:val="single"/>
    </w:rPr>
  </w:style>
  <w:style w:type="paragraph" w:styleId="ListParagraph">
    <w:name w:val="List Paragraph"/>
    <w:basedOn w:val="Normal"/>
    <w:uiPriority w:val="34"/>
    <w:qFormat/>
    <w:rsid w:val="00097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is.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is.gov.l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eis.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6C707B"/>
    <w:rsid w:val="00914AEE"/>
    <w:rsid w:val="00AC0ED8"/>
    <w:rsid w:val="00BD4D83"/>
    <w:rsid w:val="00C40F90"/>
    <w:rsid w:val="00C945B6"/>
    <w:rsid w:val="00CF4D0D"/>
    <w:rsid w:val="00D35AC6"/>
    <w:rsid w:val="00D45A57"/>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c5bc6b5504fbf8a52cf92d857db9a70e">
  <xsd:schema xmlns:xsd="http://www.w3.org/2001/XMLSchema" xmlns:xs="http://www.w3.org/2001/XMLSchema" xmlns:p="http://schemas.microsoft.com/office/2006/metadata/properties" xmlns:ns2="b07788d4-8abc-46f1-82d8-8e3c5aaeb223" targetNamespace="http://schemas.microsoft.com/office/2006/metadata/properties" ma:root="true" ma:fieldsID="98ff8829fe8a837cc81ab862fe81faa2"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element name="BBS_WF_IsGeneratedFromTemplate" ma:index="13" nillable="true" ma:displayName="Ir ģenerēts no veidnes" ma:default="0" ma:hidden="true" ma:indexed="true" ma:internalName="BBS_WF_IsGeneratedFromTemplate" ma:readOnly="false">
      <xsd:simpleType>
        <xsd:restriction base="dms:Boolean"/>
      </xsd:simpleType>
    </xsd:element>
    <xsd:element name="BBS_WF_DocumentTemplateId" ma:index="14" nillable="true" ma:displayName="Veidnes identifikators" ma:hidden="true" ma:indexed="true" ma:internalName="BBS_WF_DocumentTemplateId" ma:readOnly="false">
      <xsd:simpleType>
        <xsd:restriction base="dms:Text"/>
      </xsd:simpleType>
    </xsd:element>
    <xsd:element name="BBS_WF_DocumentSigners" ma:index="15"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false</BBS_CreatedFromTemplate>
    <BBS_WF_DocumentSigners xmlns="b07788d4-8abc-46f1-82d8-8e3c5aaeb223">[{"Assignee":"Ingus Krūmiņš","AssigneePosition":"Lidlauka tehniskais vadītājs"}]</BBS_WF_DocumentSigners>
    <BBS_WF_IsGeneratedFromTemplate xmlns="b07788d4-8abc-46f1-82d8-8e3c5aaeb223">true</BBS_WF_IsGeneratedFromTemplate>
    <BBS_VersionHistory xmlns="b07788d4-8abc-46f1-82d8-8e3c5aaeb223" xsi:nil="true"/>
    <BBS_WF_DocumentTemplateId xmlns="b07788d4-8abc-46f1-82d8-8e3c5aaeb223">200</BBS_WF_DocumentTemplateId>
    <BBS_RelatedItemID xmlns="b07788d4-8abc-46f1-82d8-8e3c5aaeb223">4c80a739-20de-40f5-89f3-a26df7f95923</BBS_RelatedItemID>
  </documentManagement>
</p:properties>
</file>

<file path=customXml/itemProps1.xml><?xml version="1.0" encoding="utf-8"?>
<ds:datastoreItem xmlns:ds="http://schemas.openxmlformats.org/officeDocument/2006/customXml" ds:itemID="{66992066-6B69-4777-AAAD-B1F4A2F1F39D}">
  <ds:schemaRefs>
    <ds:schemaRef ds:uri="http://schemas.microsoft.com/sharepoint/v3/contenttype/forms"/>
  </ds:schemaRefs>
</ds:datastoreItem>
</file>

<file path=customXml/itemProps2.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3.xml><?xml version="1.0" encoding="utf-8"?>
<ds:datastoreItem xmlns:ds="http://schemas.openxmlformats.org/officeDocument/2006/customXml" ds:itemID="{9A1470BA-FB1A-48CB-9279-5351D5D4F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3043</Words>
  <Characters>1735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OD_DT_200</cp:keywords>
  <dc:description/>
  <cp:lastModifiedBy>Diāna Dunda</cp:lastModifiedBy>
  <cp:revision>7</cp:revision>
  <dcterms:created xsi:type="dcterms:W3CDTF">2024-01-29T11:02:00Z</dcterms:created>
  <dcterms:modified xsi:type="dcterms:W3CDTF">2026-08-06T11:37:00Z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