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52F4B" w14:textId="634C65A0" w:rsidR="00A7479C" w:rsidRPr="00A7479C" w:rsidRDefault="00A7479C" w:rsidP="00A7479C">
      <w:pPr>
        <w:spacing w:line="240" w:lineRule="auto"/>
        <w:jc w:val="center"/>
        <w:rPr>
          <w:rFonts w:ascii="Times New Roman" w:hAnsi="Times New Roman" w:cs="Times New Roman"/>
          <w:b/>
          <w:color w:val="000000"/>
          <w:sz w:val="24"/>
          <w:szCs w:val="24"/>
        </w:rPr>
      </w:pPr>
      <w:r>
        <w:rPr>
          <w:noProof/>
        </w:rPr>
        <w:drawing>
          <wp:anchor distT="0" distB="0" distL="114300" distR="114300" simplePos="0" relativeHeight="251658240" behindDoc="1" locked="0" layoutInCell="1" allowOverlap="1" wp14:anchorId="0B68E927" wp14:editId="1C0768CE">
            <wp:simplePos x="0" y="0"/>
            <wp:positionH relativeFrom="margin">
              <wp:posOffset>-157480</wp:posOffset>
            </wp:positionH>
            <wp:positionV relativeFrom="margin">
              <wp:posOffset>51435</wp:posOffset>
            </wp:positionV>
            <wp:extent cx="828675" cy="981075"/>
            <wp:effectExtent l="0" t="0" r="9525" b="9525"/>
            <wp:wrapNone/>
            <wp:docPr id="105164148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00"/>
          <w:sz w:val="44"/>
          <w:szCs w:val="44"/>
        </w:rPr>
        <w:t xml:space="preserve">         </w:t>
      </w:r>
      <w:r w:rsidRPr="00A7479C">
        <w:rPr>
          <w:rFonts w:ascii="Times New Roman" w:hAnsi="Times New Roman" w:cs="Times New Roman"/>
          <w:b/>
          <w:color w:val="000000"/>
          <w:sz w:val="36"/>
          <w:szCs w:val="36"/>
        </w:rPr>
        <w:t>MADONAS NOVADA PAŠVALDĪBA</w:t>
      </w:r>
    </w:p>
    <w:p w14:paraId="71B43DF0" w14:textId="77777777" w:rsidR="00A7479C" w:rsidRPr="00A7479C" w:rsidRDefault="00A7479C" w:rsidP="00A7479C">
      <w:pPr>
        <w:spacing w:line="240" w:lineRule="auto"/>
        <w:jc w:val="center"/>
        <w:rPr>
          <w:rFonts w:ascii="Times New Roman" w:hAnsi="Times New Roman" w:cs="Times New Roman"/>
          <w:color w:val="000000"/>
          <w:spacing w:val="20"/>
          <w:sz w:val="24"/>
          <w:szCs w:val="24"/>
          <w:lang w:bidi="lo-LA"/>
        </w:rPr>
      </w:pPr>
      <w:proofErr w:type="spellStart"/>
      <w:r w:rsidRPr="00A7479C">
        <w:rPr>
          <w:rFonts w:ascii="Times New Roman" w:hAnsi="Times New Roman" w:cs="Times New Roman"/>
          <w:color w:val="000000"/>
          <w:spacing w:val="20"/>
          <w:sz w:val="24"/>
          <w:szCs w:val="24"/>
          <w:lang w:bidi="lo-LA"/>
        </w:rPr>
        <w:t>Reģ</w:t>
      </w:r>
      <w:proofErr w:type="spellEnd"/>
      <w:r w:rsidRPr="00A7479C">
        <w:rPr>
          <w:rFonts w:ascii="Times New Roman" w:hAnsi="Times New Roman" w:cs="Times New Roman"/>
          <w:color w:val="000000"/>
          <w:spacing w:val="20"/>
          <w:sz w:val="24"/>
          <w:szCs w:val="24"/>
          <w:lang w:bidi="lo-LA"/>
        </w:rPr>
        <w:t>. Nr. 90000054572</w:t>
      </w:r>
    </w:p>
    <w:p w14:paraId="2AB91D65" w14:textId="77777777" w:rsidR="00A7479C" w:rsidRPr="00A7479C" w:rsidRDefault="00A7479C" w:rsidP="00A7479C">
      <w:pPr>
        <w:tabs>
          <w:tab w:val="left" w:pos="720"/>
          <w:tab w:val="center" w:pos="4153"/>
          <w:tab w:val="right" w:pos="8306"/>
        </w:tabs>
        <w:spacing w:line="240" w:lineRule="auto"/>
        <w:jc w:val="center"/>
        <w:rPr>
          <w:rFonts w:ascii="Times New Roman" w:eastAsia="Calibri" w:hAnsi="Times New Roman" w:cs="Times New Roman"/>
          <w:color w:val="000000"/>
          <w:spacing w:val="20"/>
          <w:sz w:val="24"/>
          <w:szCs w:val="24"/>
        </w:rPr>
      </w:pPr>
      <w:r w:rsidRPr="00A7479C">
        <w:rPr>
          <w:rFonts w:ascii="Times New Roman" w:eastAsia="Calibri" w:hAnsi="Times New Roman" w:cs="Times New Roman"/>
          <w:color w:val="000000"/>
          <w:spacing w:val="20"/>
          <w:sz w:val="24"/>
          <w:szCs w:val="24"/>
        </w:rPr>
        <w:t>Saieta laukums 1, Madona, Madonas novads, LV-4801</w:t>
      </w:r>
    </w:p>
    <w:p w14:paraId="1AA97340" w14:textId="77777777" w:rsidR="00A7479C" w:rsidRPr="00A7479C" w:rsidRDefault="00A7479C" w:rsidP="00A7479C">
      <w:pPr>
        <w:tabs>
          <w:tab w:val="left" w:pos="720"/>
          <w:tab w:val="center" w:pos="4153"/>
          <w:tab w:val="right" w:pos="8306"/>
        </w:tabs>
        <w:spacing w:line="240" w:lineRule="auto"/>
        <w:jc w:val="center"/>
        <w:rPr>
          <w:rFonts w:ascii="Times New Roman" w:hAnsi="Times New Roman" w:cs="Times New Roman"/>
          <w:sz w:val="24"/>
          <w:szCs w:val="24"/>
        </w:rPr>
      </w:pPr>
      <w:r w:rsidRPr="00A7479C">
        <w:rPr>
          <w:rFonts w:ascii="Times New Roman" w:eastAsia="Calibri" w:hAnsi="Times New Roman" w:cs="Times New Roman"/>
          <w:color w:val="000000"/>
          <w:sz w:val="24"/>
          <w:szCs w:val="24"/>
        </w:rPr>
        <w:tab/>
        <w:t xml:space="preserve">t. 64860090, e-pasts: </w:t>
      </w:r>
      <w:hyperlink r:id="rId8" w:history="1">
        <w:r w:rsidRPr="00A7479C">
          <w:rPr>
            <w:rStyle w:val="Hipersaite"/>
            <w:rFonts w:ascii="Times New Roman" w:eastAsia="Calibri" w:hAnsi="Times New Roman" w:cs="Times New Roman"/>
            <w:sz w:val="24"/>
            <w:szCs w:val="24"/>
          </w:rPr>
          <w:t>pasts@madona.lv</w:t>
        </w:r>
      </w:hyperlink>
    </w:p>
    <w:p w14:paraId="71B723A2" w14:textId="77777777" w:rsidR="00A7479C" w:rsidRPr="00A7479C" w:rsidRDefault="00A7479C" w:rsidP="00A7479C">
      <w:pPr>
        <w:tabs>
          <w:tab w:val="left" w:pos="720"/>
          <w:tab w:val="center" w:pos="4153"/>
          <w:tab w:val="right" w:pos="8306"/>
        </w:tabs>
        <w:spacing w:line="240" w:lineRule="auto"/>
        <w:jc w:val="center"/>
        <w:rPr>
          <w:rFonts w:ascii="Times New Roman" w:eastAsia="Calibri" w:hAnsi="Times New Roman" w:cs="Times New Roman"/>
          <w:color w:val="000000"/>
          <w:sz w:val="36"/>
          <w:szCs w:val="36"/>
        </w:rPr>
      </w:pPr>
      <w:r w:rsidRPr="00A7479C">
        <w:rPr>
          <w:rFonts w:ascii="Times New Roman" w:hAnsi="Times New Roman" w:cs="Times New Roman"/>
          <w:b/>
          <w:bCs/>
          <w:color w:val="000000"/>
          <w:sz w:val="36"/>
          <w:szCs w:val="36"/>
        </w:rPr>
        <w:t>IEPIRKUMU KOMISIJA</w:t>
      </w:r>
    </w:p>
    <w:p w14:paraId="19DEDF56" w14:textId="77777777" w:rsidR="00A7479C" w:rsidRPr="0068389C" w:rsidRDefault="00A7479C" w:rsidP="00A7479C">
      <w:pPr>
        <w:jc w:val="center"/>
        <w:rPr>
          <w:rFonts w:cs="Arial Unicode MS"/>
          <w:b/>
          <w:bCs/>
          <w:caps/>
          <w:color w:val="000000"/>
          <w:sz w:val="18"/>
          <w:szCs w:val="18"/>
          <w:lang w:bidi="lo-LA"/>
        </w:rPr>
      </w:pPr>
      <w:r w:rsidRPr="0068389C">
        <w:rPr>
          <w:rFonts w:cs="Arial Unicode MS"/>
          <w:b/>
          <w:bCs/>
          <w:caps/>
          <w:color w:val="000000"/>
          <w:sz w:val="18"/>
          <w:szCs w:val="18"/>
          <w:lang w:bidi="lo-LA"/>
        </w:rPr>
        <w:t>______________________________________________________________________________________________</w:t>
      </w:r>
    </w:p>
    <w:p w14:paraId="2A998CF3" w14:textId="746A0CDF" w:rsidR="00D066FB" w:rsidRPr="00D066FB" w:rsidRDefault="00D066FB" w:rsidP="00D066FB">
      <w:pPr>
        <w:spacing w:after="0" w:line="240" w:lineRule="auto"/>
        <w:jc w:val="center"/>
        <w:rPr>
          <w:rFonts w:ascii="Times New Roman" w:hAnsi="Times New Roman" w:cs="Times New Roman"/>
          <w:b/>
          <w:sz w:val="24"/>
          <w:szCs w:val="24"/>
        </w:rPr>
      </w:pPr>
      <w:r w:rsidRPr="00D066FB">
        <w:rPr>
          <w:rFonts w:ascii="Times New Roman" w:hAnsi="Times New Roman" w:cs="Times New Roman"/>
          <w:b/>
          <w:sz w:val="24"/>
          <w:szCs w:val="24"/>
        </w:rPr>
        <w:t>IEPIRKUMA PROCEDŪRAS ZIŅOJUMS</w:t>
      </w:r>
    </w:p>
    <w:p w14:paraId="5FC1213D" w14:textId="77777777" w:rsidR="00D066FB" w:rsidRPr="00D066FB" w:rsidRDefault="00D066FB" w:rsidP="00D066FB">
      <w:pPr>
        <w:spacing w:after="0" w:line="240" w:lineRule="auto"/>
        <w:jc w:val="center"/>
        <w:rPr>
          <w:rFonts w:ascii="Times New Roman" w:hAnsi="Times New Roman" w:cs="Times New Roman"/>
          <w:b/>
          <w:sz w:val="24"/>
          <w:szCs w:val="24"/>
        </w:rPr>
      </w:pPr>
      <w:r w:rsidRPr="00D066FB">
        <w:rPr>
          <w:rFonts w:ascii="Times New Roman" w:hAnsi="Times New Roman" w:cs="Times New Roman"/>
          <w:b/>
          <w:sz w:val="24"/>
          <w:szCs w:val="24"/>
        </w:rPr>
        <w:t>Par iepirkuma procedūras rezultātiem</w:t>
      </w:r>
    </w:p>
    <w:p w14:paraId="0F250EA2"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 xml:space="preserve">saskaņā ar Publisko iepirkumu likuma 40.panta otro daļu, </w:t>
      </w:r>
    </w:p>
    <w:p w14:paraId="1BAF1ECA"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Ministru kabineta 28.02.2017.noteikumu Nr.107 “Iepirkuma procedūru un metu konkursu norises kārtība” 21.punktu.</w:t>
      </w:r>
    </w:p>
    <w:p w14:paraId="283CFF3B"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Madonā</w:t>
      </w:r>
    </w:p>
    <w:p w14:paraId="471837BA" w14:textId="204C922A" w:rsidR="00D066FB" w:rsidRPr="00D066FB" w:rsidRDefault="00D066FB" w:rsidP="00D066FB">
      <w:pPr>
        <w:spacing w:after="0" w:line="240" w:lineRule="auto"/>
        <w:jc w:val="right"/>
        <w:rPr>
          <w:rFonts w:ascii="Times New Roman" w:hAnsi="Times New Roman" w:cs="Times New Roman"/>
          <w:sz w:val="24"/>
          <w:szCs w:val="24"/>
        </w:rPr>
      </w:pPr>
      <w:r w:rsidRPr="00D066FB">
        <w:rPr>
          <w:rFonts w:ascii="Times New Roman" w:hAnsi="Times New Roman" w:cs="Times New Roman"/>
          <w:sz w:val="24"/>
          <w:szCs w:val="24"/>
        </w:rPr>
        <w:t>202</w:t>
      </w:r>
      <w:r w:rsidR="00A7479C">
        <w:rPr>
          <w:rFonts w:ascii="Times New Roman" w:hAnsi="Times New Roman" w:cs="Times New Roman"/>
          <w:sz w:val="24"/>
          <w:szCs w:val="24"/>
        </w:rPr>
        <w:t>6</w:t>
      </w:r>
      <w:r w:rsidRPr="00D066FB">
        <w:rPr>
          <w:rFonts w:ascii="Times New Roman" w:hAnsi="Times New Roman" w:cs="Times New Roman"/>
          <w:sz w:val="24"/>
          <w:szCs w:val="24"/>
        </w:rPr>
        <w:t xml:space="preserve">.gada </w:t>
      </w:r>
      <w:r w:rsidR="008C079A">
        <w:rPr>
          <w:rFonts w:ascii="Times New Roman" w:hAnsi="Times New Roman" w:cs="Times New Roman"/>
          <w:sz w:val="24"/>
          <w:szCs w:val="24"/>
        </w:rPr>
        <w:t>1</w:t>
      </w:r>
      <w:r w:rsidR="006D10E9">
        <w:rPr>
          <w:rFonts w:ascii="Times New Roman" w:hAnsi="Times New Roman" w:cs="Times New Roman"/>
          <w:sz w:val="24"/>
          <w:szCs w:val="24"/>
        </w:rPr>
        <w:t>0</w:t>
      </w:r>
      <w:r w:rsidR="00A7479C">
        <w:rPr>
          <w:rFonts w:ascii="Times New Roman" w:hAnsi="Times New Roman" w:cs="Times New Roman"/>
          <w:sz w:val="24"/>
          <w:szCs w:val="24"/>
        </w:rPr>
        <w:t xml:space="preserve">. </w:t>
      </w:r>
      <w:r w:rsidR="006D10E9">
        <w:rPr>
          <w:rFonts w:ascii="Times New Roman" w:hAnsi="Times New Roman" w:cs="Times New Roman"/>
          <w:sz w:val="24"/>
          <w:szCs w:val="24"/>
        </w:rPr>
        <w:t>augustā</w:t>
      </w:r>
    </w:p>
    <w:p w14:paraId="071EA461" w14:textId="77777777" w:rsidR="00D066FB" w:rsidRDefault="00D066FB" w:rsidP="00D066FB">
      <w:pPr>
        <w:spacing w:after="0" w:line="240" w:lineRule="auto"/>
      </w:pPr>
    </w:p>
    <w:p w14:paraId="3D94CD7E" w14:textId="052A4DE7" w:rsidR="00D066FB" w:rsidRPr="0029233D" w:rsidRDefault="00D066FB" w:rsidP="00D066FB">
      <w:pPr>
        <w:pStyle w:val="Sarakstarindkopa"/>
        <w:numPr>
          <w:ilvl w:val="0"/>
          <w:numId w:val="1"/>
        </w:numPr>
        <w:tabs>
          <w:tab w:val="left" w:pos="426"/>
        </w:tabs>
        <w:ind w:left="284" w:hanging="284"/>
        <w:jc w:val="both"/>
      </w:pPr>
      <w:r w:rsidRPr="0029233D">
        <w:rPr>
          <w:b/>
        </w:rPr>
        <w:t>Pasūtītājs:</w:t>
      </w:r>
      <w:r w:rsidRPr="0029233D">
        <w:t xml:space="preserve"> Madonas novada pašvaldība, reģistrācijas numurs: 90000054572, </w:t>
      </w:r>
      <w:r w:rsidR="00693CA1">
        <w:t>a</w:t>
      </w:r>
      <w:r w:rsidRPr="0029233D">
        <w:t>drese: Saieta laukums 1, Madona, Madonas novads, LV-4801.</w:t>
      </w:r>
    </w:p>
    <w:p w14:paraId="109C33B7" w14:textId="7BEED239" w:rsidR="00D066FB" w:rsidRPr="000F4E04" w:rsidRDefault="00D066FB" w:rsidP="00D066FB">
      <w:pPr>
        <w:pStyle w:val="Sarakstarindkopa"/>
        <w:numPr>
          <w:ilvl w:val="0"/>
          <w:numId w:val="1"/>
        </w:numPr>
        <w:tabs>
          <w:tab w:val="left" w:pos="426"/>
        </w:tabs>
        <w:ind w:left="284" w:hanging="284"/>
        <w:jc w:val="both"/>
      </w:pPr>
      <w:r w:rsidRPr="0029233D">
        <w:rPr>
          <w:b/>
        </w:rPr>
        <w:t>Identifikācijas numurs:</w:t>
      </w:r>
      <w:r w:rsidRPr="0029233D">
        <w:t xml:space="preserve"> MNP202</w:t>
      </w:r>
      <w:r w:rsidR="00DA00D8">
        <w:t>6</w:t>
      </w:r>
      <w:r w:rsidRPr="0029233D">
        <w:t>/</w:t>
      </w:r>
      <w:r w:rsidR="006D10E9">
        <w:t>35</w:t>
      </w:r>
      <w:r w:rsidR="008C079A">
        <w:t>18</w:t>
      </w:r>
      <w:r w:rsidRPr="0029233D">
        <w:t xml:space="preserve">; nosaukums: </w:t>
      </w:r>
      <w:r w:rsidR="00A11C7B" w:rsidRPr="000F4E04">
        <w:t>“</w:t>
      </w:r>
      <w:r w:rsidR="006D10E9" w:rsidRPr="00330DBF">
        <w:t>Izglītojamo pārvadājumu pakalpojums Ļaudonas pagasta izglītības iestāžu vajadzībām</w:t>
      </w:r>
      <w:r w:rsidRPr="000F4E04">
        <w:t>”.</w:t>
      </w:r>
    </w:p>
    <w:p w14:paraId="435810D2" w14:textId="77777777" w:rsidR="00C54B90" w:rsidRDefault="00D066FB" w:rsidP="00C54B90">
      <w:pPr>
        <w:pStyle w:val="Sarakstarindkopa"/>
        <w:numPr>
          <w:ilvl w:val="0"/>
          <w:numId w:val="1"/>
        </w:numPr>
        <w:tabs>
          <w:tab w:val="left" w:pos="426"/>
        </w:tabs>
        <w:ind w:left="284" w:hanging="284"/>
        <w:jc w:val="both"/>
      </w:pPr>
      <w:r w:rsidRPr="0029233D">
        <w:rPr>
          <w:b/>
        </w:rPr>
        <w:t>Iepirkuma procedūras veids:</w:t>
      </w:r>
      <w:r w:rsidRPr="0029233D">
        <w:t xml:space="preserve"> iepirkuma procedūra saskaņā ar Publisko iepirkumu likums 8.panta 1.panta pirmo punktu – atklāts konkurss, </w:t>
      </w:r>
      <w:r w:rsidR="002E3F10">
        <w:t>zem</w:t>
      </w:r>
      <w:r w:rsidRPr="0029233D">
        <w:t xml:space="preserve"> ES </w:t>
      </w:r>
      <w:r w:rsidR="00455E6B">
        <w:t>robežvērtības</w:t>
      </w:r>
      <w:r w:rsidRPr="0029233D">
        <w:t>.</w:t>
      </w:r>
    </w:p>
    <w:p w14:paraId="04299D2E" w14:textId="32A38E9C" w:rsidR="00A11C7B" w:rsidRPr="00A11C7B" w:rsidRDefault="00D066FB" w:rsidP="00C54B90">
      <w:pPr>
        <w:pStyle w:val="Sarakstarindkopa"/>
        <w:numPr>
          <w:ilvl w:val="0"/>
          <w:numId w:val="1"/>
        </w:numPr>
        <w:tabs>
          <w:tab w:val="left" w:pos="426"/>
        </w:tabs>
        <w:ind w:left="284" w:hanging="284"/>
        <w:jc w:val="both"/>
      </w:pPr>
      <w:r w:rsidRPr="00C54B90">
        <w:rPr>
          <w:b/>
        </w:rPr>
        <w:t>Iepirkuma līguma priekšmets</w:t>
      </w:r>
      <w:r w:rsidRPr="0029233D">
        <w:t xml:space="preserve"> - </w:t>
      </w:r>
      <w:r w:rsidR="004C2ED2" w:rsidRPr="00100617">
        <w:rPr>
          <w:color w:val="0D0D0D" w:themeColor="text1" w:themeTint="F2"/>
        </w:rPr>
        <w:t>izglītojamo pārvadājumu</w:t>
      </w:r>
      <w:r w:rsidR="004C2ED2">
        <w:rPr>
          <w:color w:val="0D0D0D" w:themeColor="text1" w:themeTint="F2"/>
        </w:rPr>
        <w:t xml:space="preserve">  </w:t>
      </w:r>
      <w:r w:rsidR="004C2ED2" w:rsidRPr="00100617">
        <w:rPr>
          <w:color w:val="0D0D0D" w:themeColor="text1" w:themeTint="F2"/>
        </w:rPr>
        <w:t xml:space="preserve">pakalpojums Ļaudonas pagasta izglītības iestāžu vajadzībām </w:t>
      </w:r>
      <w:r w:rsidR="004C2ED2" w:rsidRPr="00100617">
        <w:rPr>
          <w:color w:val="000000" w:themeColor="text1"/>
        </w:rPr>
        <w:t xml:space="preserve">atbilstoši Tehniskajām specifikācijām – Tehniskajam piedāvājumam un </w:t>
      </w:r>
      <w:r w:rsidR="004C2ED2" w:rsidRPr="00100617">
        <w:rPr>
          <w:rFonts w:eastAsia="TimesNewRomanPSMT" w:cs="TimesNewRomanPSMT"/>
          <w:color w:val="000000" w:themeColor="text1"/>
          <w:szCs w:val="22"/>
        </w:rPr>
        <w:t>citām</w:t>
      </w:r>
      <w:r w:rsidR="004C2ED2" w:rsidRPr="00100617">
        <w:rPr>
          <w:color w:val="000000" w:themeColor="text1"/>
        </w:rPr>
        <w:t xml:space="preserve"> iepirkuma </w:t>
      </w:r>
      <w:r w:rsidR="004C2ED2" w:rsidRPr="00100617">
        <w:rPr>
          <w:rFonts w:eastAsia="TimesNewRomanPSMT" w:cs="TimesNewRomanPSMT"/>
          <w:color w:val="000000" w:themeColor="text1"/>
          <w:szCs w:val="22"/>
        </w:rPr>
        <w:t>dokumentos noteiktajām prasībām</w:t>
      </w:r>
      <w:r w:rsidR="008C079A">
        <w:rPr>
          <w:color w:val="000000" w:themeColor="text1"/>
        </w:rPr>
        <w:t>.</w:t>
      </w:r>
      <w:r w:rsidRPr="0029233D">
        <w:t xml:space="preserve"> </w:t>
      </w:r>
      <w:r w:rsidR="00A11C7B" w:rsidRPr="00640D43">
        <w:t xml:space="preserve">Līguma priekšmetam atbilstošākais </w:t>
      </w:r>
      <w:r w:rsidR="008C079A" w:rsidRPr="004C29E2">
        <w:rPr>
          <w:szCs w:val="22"/>
        </w:rPr>
        <w:t xml:space="preserve">CPV kods: </w:t>
      </w:r>
      <w:r w:rsidR="004C2ED2" w:rsidRPr="003B3F7E">
        <w:rPr>
          <w:color w:val="000000" w:themeColor="text1"/>
        </w:rPr>
        <w:t>60172000-4</w:t>
      </w:r>
      <w:r w:rsidR="008C079A" w:rsidRPr="004C29E2">
        <w:rPr>
          <w:sz w:val="28"/>
        </w:rPr>
        <w:t xml:space="preserve"> </w:t>
      </w:r>
      <w:r w:rsidR="008C079A" w:rsidRPr="004C29E2">
        <w:rPr>
          <w:szCs w:val="22"/>
        </w:rPr>
        <w:t xml:space="preserve">(CPV klasifikatorā koda atšifrējums latviešu valodā – </w:t>
      </w:r>
      <w:r w:rsidR="004C2ED2" w:rsidRPr="003B3F7E">
        <w:rPr>
          <w:i/>
          <w:iCs/>
          <w:color w:val="000000" w:themeColor="text1"/>
        </w:rPr>
        <w:t xml:space="preserve">autobusa </w:t>
      </w:r>
      <w:r w:rsidR="004C2ED2" w:rsidRPr="003B3F7E">
        <w:rPr>
          <w:i/>
          <w:iCs/>
        </w:rPr>
        <w:t>ar šoferi noma</w:t>
      </w:r>
      <w:r w:rsidR="008C079A" w:rsidRPr="004C29E2">
        <w:rPr>
          <w:szCs w:val="22"/>
        </w:rPr>
        <w:t>)</w:t>
      </w:r>
      <w:r w:rsidR="00C54B90">
        <w:rPr>
          <w:iCs/>
        </w:rPr>
        <w:t>.</w:t>
      </w:r>
    </w:p>
    <w:p w14:paraId="5B81DD8F" w14:textId="64010DB2" w:rsidR="001B3770" w:rsidRDefault="00D066FB" w:rsidP="001B3770">
      <w:pPr>
        <w:pStyle w:val="Sarakstarindkopa"/>
        <w:numPr>
          <w:ilvl w:val="0"/>
          <w:numId w:val="1"/>
        </w:numPr>
        <w:tabs>
          <w:tab w:val="left" w:pos="426"/>
        </w:tabs>
        <w:ind w:left="284" w:hanging="284"/>
        <w:jc w:val="both"/>
      </w:pPr>
      <w:r w:rsidRPr="0029233D">
        <w:rPr>
          <w:b/>
        </w:rPr>
        <w:t>Iepirkumu</w:t>
      </w:r>
      <w:r w:rsidRPr="0029233D">
        <w:t xml:space="preserve"> </w:t>
      </w:r>
      <w:r w:rsidRPr="0029233D">
        <w:rPr>
          <w:b/>
        </w:rPr>
        <w:t>uzraudzības biroja tīmekļvietnē izdarītās publikācijas:</w:t>
      </w:r>
      <w:r w:rsidRPr="0029233D">
        <w:t xml:space="preserve"> </w:t>
      </w:r>
      <w:r w:rsidR="00A32993">
        <w:t>P</w:t>
      </w:r>
      <w:r w:rsidRPr="0029233D">
        <w:t xml:space="preserve">aziņojums par līgumu </w:t>
      </w:r>
      <w:r w:rsidR="004C2ED2">
        <w:t>24</w:t>
      </w:r>
      <w:r w:rsidRPr="0029233D">
        <w:t>.</w:t>
      </w:r>
      <w:r w:rsidR="00663080">
        <w:t>0</w:t>
      </w:r>
      <w:r w:rsidR="004C2ED2">
        <w:t>7</w:t>
      </w:r>
      <w:r w:rsidR="00663080">
        <w:t>.</w:t>
      </w:r>
      <w:r w:rsidRPr="0029233D">
        <w:t>202</w:t>
      </w:r>
      <w:r w:rsidR="00663080">
        <w:t>6</w:t>
      </w:r>
      <w:r w:rsidRPr="0029233D">
        <w:t>.</w:t>
      </w:r>
    </w:p>
    <w:p w14:paraId="00FCC4B7" w14:textId="2B3E522D" w:rsidR="00266B89" w:rsidRDefault="00D066FB" w:rsidP="004C2ED2">
      <w:pPr>
        <w:pStyle w:val="Sarakstarindkopa"/>
        <w:numPr>
          <w:ilvl w:val="0"/>
          <w:numId w:val="1"/>
        </w:numPr>
        <w:tabs>
          <w:tab w:val="left" w:pos="426"/>
        </w:tabs>
        <w:ind w:left="284" w:hanging="284"/>
        <w:jc w:val="both"/>
      </w:pPr>
      <w:r w:rsidRPr="001B3770">
        <w:rPr>
          <w:b/>
        </w:rPr>
        <w:t xml:space="preserve">Pašvaldības iepirkumu komisija </w:t>
      </w:r>
      <w:bookmarkStart w:id="0" w:name="_Hlk93911029"/>
      <w:r w:rsidR="00663080" w:rsidRPr="003B6AFD">
        <w:rPr>
          <w:color w:val="000000" w:themeColor="text1"/>
        </w:rPr>
        <w:t>apstiprināta ar Madonas novada pašvaldības domes 4.07.2025. lēmumu Nr. 11 (protokols Nr.2, 9.p.)</w:t>
      </w:r>
      <w:r w:rsidR="001B3770" w:rsidRPr="00D07382">
        <w:t xml:space="preserve"> organizē iepirkuma norisi, nodrošina procesa virzību un pieņem lēmumus, rīkojoties atbilstoši publisko iepirkumu jomu regulējošo normatīvo aktu prasībām, šim nolikumam un pašvaldības domes noteiktajai kompetencei</w:t>
      </w:r>
      <w:bookmarkEnd w:id="0"/>
      <w:r w:rsidR="001B3770">
        <w:t>.</w:t>
      </w:r>
    </w:p>
    <w:p w14:paraId="626BB9B9" w14:textId="58656E54" w:rsidR="00D066FB" w:rsidRPr="0029233D" w:rsidRDefault="00D066FB" w:rsidP="00D066FB">
      <w:pPr>
        <w:pStyle w:val="Sarakstarindkopa"/>
        <w:numPr>
          <w:ilvl w:val="0"/>
          <w:numId w:val="1"/>
        </w:numPr>
        <w:tabs>
          <w:tab w:val="left" w:pos="426"/>
        </w:tabs>
        <w:ind w:left="284" w:hanging="284"/>
        <w:jc w:val="both"/>
      </w:pPr>
      <w:r w:rsidRPr="0029233D">
        <w:rPr>
          <w:b/>
        </w:rPr>
        <w:t>Iepirkuma procedūras dokumentu sagatavotāji:</w:t>
      </w:r>
      <w:r w:rsidRPr="0029233D">
        <w:t xml:space="preserve"> </w:t>
      </w:r>
      <w:r w:rsidR="000F4E04">
        <w:t>Nauris Timofejevs</w:t>
      </w:r>
      <w:r w:rsidR="00266B89" w:rsidRPr="00266B89">
        <w:t xml:space="preserve"> (pašvaldības jurist</w:t>
      </w:r>
      <w:r w:rsidR="000F4E04">
        <w:t>s</w:t>
      </w:r>
      <w:r w:rsidR="00266B89" w:rsidRPr="00266B89">
        <w:t>, iepirkumu komisijas locekl</w:t>
      </w:r>
      <w:r w:rsidR="000F4E04">
        <w:t>is</w:t>
      </w:r>
      <w:r w:rsidR="00266B89" w:rsidRPr="00266B89">
        <w:t xml:space="preserve"> un sekretār</w:t>
      </w:r>
      <w:r w:rsidR="000F4E04">
        <w:t>s</w:t>
      </w:r>
      <w:r w:rsidR="00266B89" w:rsidRPr="00266B89">
        <w:t>) gatavo nolikumu, formulējot atlases prasības, vērtēšanas kritērijus un līguma noteikumus</w:t>
      </w:r>
      <w:r w:rsidR="004C2ED2">
        <w:t>, ir</w:t>
      </w:r>
      <w:r w:rsidR="00266B89" w:rsidRPr="00266B89">
        <w:t xml:space="preserve"> atbildīg</w:t>
      </w:r>
      <w:r w:rsidR="004C2ED2">
        <w:t>s</w:t>
      </w:r>
      <w:r w:rsidR="00266B89" w:rsidRPr="00266B89">
        <w:t xml:space="preserve"> par iepirkuma plānošanu un </w:t>
      </w:r>
      <w:proofErr w:type="spellStart"/>
      <w:r w:rsidR="00266B89" w:rsidRPr="00266B89">
        <w:t>priekšizpēti</w:t>
      </w:r>
      <w:proofErr w:type="spellEnd"/>
      <w:r w:rsidR="00266B89" w:rsidRPr="00266B89">
        <w:t>, tehnisko specifikāciju sagatavošanu, atlases prasību un vērtēšanas kritēriju ierosināšanu; par piedāvājuma pārbaudi attiecībā uz tehnisko un finanšu piedāvājumu un atlases prasībām.</w:t>
      </w:r>
    </w:p>
    <w:p w14:paraId="59C0D635" w14:textId="77777777" w:rsidR="00D066FB" w:rsidRPr="0029233D" w:rsidRDefault="00D066FB" w:rsidP="00D066FB">
      <w:pPr>
        <w:pStyle w:val="Sarakstarindkopa"/>
        <w:numPr>
          <w:ilvl w:val="0"/>
          <w:numId w:val="1"/>
        </w:numPr>
        <w:tabs>
          <w:tab w:val="left" w:pos="426"/>
        </w:tabs>
        <w:ind w:left="284" w:hanging="284"/>
        <w:jc w:val="both"/>
      </w:pPr>
      <w:r w:rsidRPr="0029233D">
        <w:rPr>
          <w:b/>
        </w:rPr>
        <w:t>Iepirkuma procedūrā nav konstatēti interešu konflikti</w:t>
      </w:r>
      <w:r w:rsidRPr="0029233D">
        <w:t>.</w:t>
      </w:r>
    </w:p>
    <w:p w14:paraId="55E68D96" w14:textId="369654E7" w:rsidR="00D066FB" w:rsidRPr="0029233D" w:rsidRDefault="00D066FB" w:rsidP="00D066FB">
      <w:pPr>
        <w:pStyle w:val="Sarakstarindkopa"/>
        <w:numPr>
          <w:ilvl w:val="0"/>
          <w:numId w:val="1"/>
        </w:numPr>
        <w:tabs>
          <w:tab w:val="left" w:pos="426"/>
        </w:tabs>
        <w:ind w:left="284" w:hanging="284"/>
        <w:jc w:val="both"/>
      </w:pPr>
      <w:r w:rsidRPr="0029233D">
        <w:rPr>
          <w:b/>
        </w:rPr>
        <w:t>Piedāvājumu izvēles kritērijs</w:t>
      </w:r>
      <w:r w:rsidRPr="0029233D">
        <w:t xml:space="preserve"> – </w:t>
      </w:r>
      <w:r w:rsidR="008857E5" w:rsidRPr="00747DC9">
        <w:t xml:space="preserve">saimnieciski izdevīgāko piedāvājumu nosaka pēc cenas kritērija, t.i., izvēlas </w:t>
      </w:r>
      <w:r w:rsidR="008857E5" w:rsidRPr="00747DC9">
        <w:rPr>
          <w:u w:val="single"/>
        </w:rPr>
        <w:t>piedāvājumu ar zemāko līgumcenu</w:t>
      </w:r>
      <w:r w:rsidR="008857E5" w:rsidRPr="00747DC9">
        <w:t>. Līguma slēgšanas tiesības piešķir tam pretendentam, kura piedāvājums ir ar zemāko piedāvāto līgumcenu un atbilst iepirkuma dokumentos noteiktajām prasībām</w:t>
      </w:r>
      <w:r w:rsidR="008857E5">
        <w:t>, kā tas ir noteikts</w:t>
      </w:r>
      <w:r w:rsidR="008857E5" w:rsidRPr="0029233D">
        <w:t xml:space="preserve"> iepirkuma procedūras nolikuma </w:t>
      </w:r>
      <w:r w:rsidR="008857E5">
        <w:t>19</w:t>
      </w:r>
      <w:r w:rsidR="008857E5" w:rsidRPr="0029233D">
        <w:t>.1.</w:t>
      </w:r>
      <w:r w:rsidR="008857E5">
        <w:t>punktā.</w:t>
      </w:r>
    </w:p>
    <w:p w14:paraId="08D2A7A2" w14:textId="6B21684A" w:rsidR="00D066FB" w:rsidRPr="0029233D" w:rsidRDefault="00D066FB" w:rsidP="00D066FB">
      <w:pPr>
        <w:pStyle w:val="Sarakstarindkopa"/>
        <w:numPr>
          <w:ilvl w:val="0"/>
          <w:numId w:val="1"/>
        </w:numPr>
        <w:tabs>
          <w:tab w:val="left" w:pos="426"/>
        </w:tabs>
        <w:ind w:left="284" w:hanging="284"/>
        <w:jc w:val="both"/>
      </w:pPr>
      <w:r w:rsidRPr="0029233D">
        <w:rPr>
          <w:b/>
        </w:rPr>
        <w:t>Piedāvājumu iesniegšanas termiņš:</w:t>
      </w:r>
      <w:r w:rsidRPr="0029233D">
        <w:t xml:space="preserve"> </w:t>
      </w:r>
      <w:r w:rsidR="004C2ED2">
        <w:t>10</w:t>
      </w:r>
      <w:r w:rsidR="006614C2">
        <w:t>.0</w:t>
      </w:r>
      <w:r w:rsidR="004C2ED2">
        <w:t>8</w:t>
      </w:r>
      <w:r w:rsidRPr="0029233D">
        <w:t>.</w:t>
      </w:r>
      <w:r w:rsidR="006614C2">
        <w:t>202</w:t>
      </w:r>
      <w:r w:rsidR="00EC0F8C">
        <w:t>6</w:t>
      </w:r>
      <w:r w:rsidRPr="0029233D">
        <w:t>. pl.</w:t>
      </w:r>
      <w:r w:rsidR="005C7AE1">
        <w:t>6</w:t>
      </w:r>
      <w:r w:rsidRPr="0029233D">
        <w:t>:</w:t>
      </w:r>
      <w:r w:rsidR="009E0AA5">
        <w:t>00</w:t>
      </w:r>
      <w:r w:rsidRPr="0029233D">
        <w:t>.</w:t>
      </w:r>
    </w:p>
    <w:p w14:paraId="1772E8FD" w14:textId="11A3044B" w:rsidR="009E0AA5" w:rsidRPr="008857E5" w:rsidRDefault="00D066FB" w:rsidP="008857E5">
      <w:pPr>
        <w:pStyle w:val="Sarakstarindkopa"/>
        <w:numPr>
          <w:ilvl w:val="0"/>
          <w:numId w:val="1"/>
        </w:numPr>
        <w:tabs>
          <w:tab w:val="left" w:pos="426"/>
        </w:tabs>
        <w:ind w:left="284" w:hanging="284"/>
        <w:jc w:val="both"/>
        <w:rPr>
          <w:b/>
        </w:rPr>
      </w:pPr>
      <w:r w:rsidRPr="0029233D">
        <w:rPr>
          <w:b/>
        </w:rPr>
        <w:t>Pretendentu nosaukums, kuri iesnieguši piedāvājumu, piedāvājumā norādītā līgumcena</w:t>
      </w:r>
      <w:r w:rsidR="008857E5">
        <w:rPr>
          <w:b/>
        </w:rPr>
        <w:t xml:space="preserve"> - </w:t>
      </w:r>
      <w:r w:rsidR="00543CC1" w:rsidRPr="008857E5">
        <w:t>Pretendentu piedāvājumi nav saņemti.</w:t>
      </w:r>
    </w:p>
    <w:p w14:paraId="45FE756A" w14:textId="2FFCD567" w:rsidR="00D066FB" w:rsidRPr="0029233D" w:rsidRDefault="00D066FB" w:rsidP="00D066FB">
      <w:pPr>
        <w:pStyle w:val="Sarakstarindkopa"/>
        <w:numPr>
          <w:ilvl w:val="0"/>
          <w:numId w:val="2"/>
        </w:numPr>
        <w:tabs>
          <w:tab w:val="left" w:pos="426"/>
        </w:tabs>
        <w:ind w:left="284" w:hanging="284"/>
        <w:jc w:val="both"/>
      </w:pPr>
      <w:r w:rsidRPr="0029233D">
        <w:rPr>
          <w:b/>
        </w:rPr>
        <w:lastRenderedPageBreak/>
        <w:t>Piedāvājumu atvēršanas laiks, datums un vieta:</w:t>
      </w:r>
      <w:r w:rsidRPr="0029233D">
        <w:t xml:space="preserve"> piedāvājumu atvēršanas sanāksme </w:t>
      </w:r>
      <w:r w:rsidR="004C2ED2">
        <w:t>10</w:t>
      </w:r>
      <w:r w:rsidRPr="0029233D">
        <w:t>.</w:t>
      </w:r>
      <w:r w:rsidR="002E3F10">
        <w:t>0</w:t>
      </w:r>
      <w:r w:rsidR="004C2ED2">
        <w:t>8</w:t>
      </w:r>
      <w:r w:rsidRPr="0029233D">
        <w:t>.202</w:t>
      </w:r>
      <w:r w:rsidR="005C7AE1">
        <w:t>6</w:t>
      </w:r>
      <w:r w:rsidRPr="0029233D">
        <w:t>. plkst.</w:t>
      </w:r>
      <w:r w:rsidR="00075F39">
        <w:t>10:</w:t>
      </w:r>
      <w:r w:rsidR="005C7AE1">
        <w:t>00</w:t>
      </w:r>
      <w:r w:rsidRPr="0029233D">
        <w:t xml:space="preserve"> EIS (Elektronisko iepirkumu sistēmā).</w:t>
      </w:r>
    </w:p>
    <w:p w14:paraId="6BC06713" w14:textId="1C02D4E7" w:rsidR="002B50A3" w:rsidRPr="00D70F97" w:rsidRDefault="002B50A3" w:rsidP="002B50A3">
      <w:pPr>
        <w:pStyle w:val="Sarakstarindkopa"/>
        <w:numPr>
          <w:ilvl w:val="0"/>
          <w:numId w:val="2"/>
        </w:numPr>
        <w:tabs>
          <w:tab w:val="left" w:pos="426"/>
        </w:tabs>
        <w:ind w:left="284" w:hanging="284"/>
        <w:jc w:val="both"/>
      </w:pPr>
      <w:r w:rsidRPr="002C3E43">
        <w:rPr>
          <w:b/>
          <w:bCs/>
        </w:rPr>
        <w:t xml:space="preserve">Pašvaldības iepirkumu komisija nolēma </w:t>
      </w:r>
      <w:r>
        <w:rPr>
          <w:b/>
          <w:bCs/>
        </w:rPr>
        <w:t>izbeigt</w:t>
      </w:r>
      <w:r w:rsidRPr="0052218C">
        <w:rPr>
          <w:b/>
          <w:bCs/>
        </w:rPr>
        <w:t xml:space="preserve"> iepirkum</w:t>
      </w:r>
      <w:r>
        <w:rPr>
          <w:b/>
          <w:bCs/>
        </w:rPr>
        <w:t>a procedūr</w:t>
      </w:r>
      <w:r w:rsidRPr="0052218C">
        <w:rPr>
          <w:b/>
          <w:bCs/>
        </w:rPr>
        <w:t>u</w:t>
      </w:r>
      <w:r>
        <w:t xml:space="preserve">, pamatojot to ar Ministru kabineta noteikumiem nr. 107 </w:t>
      </w:r>
      <w:r w:rsidR="001C3CE4">
        <w:t>“</w:t>
      </w:r>
      <w:r>
        <w:t>Iepirkuma procedūru un metu norises kārtība</w:t>
      </w:r>
      <w:r w:rsidR="001C3CE4">
        <w:t>”</w:t>
      </w:r>
      <w:r>
        <w:t xml:space="preserve"> 229. punkta 229.1. apakšpunktu</w:t>
      </w:r>
      <w:r w:rsidRPr="004E24B0">
        <w:t>, jo piedāvājum</w:t>
      </w:r>
      <w:r>
        <w:t>i</w:t>
      </w:r>
      <w:r w:rsidRPr="004E24B0">
        <w:t xml:space="preserve"> </w:t>
      </w:r>
      <w:r>
        <w:t>vai pieteikumi nav iesniegti.</w:t>
      </w:r>
    </w:p>
    <w:p w14:paraId="0524AF1D" w14:textId="77777777" w:rsidR="00D066FB" w:rsidRPr="0029233D" w:rsidRDefault="00D066FB" w:rsidP="00D066FB">
      <w:pPr>
        <w:pStyle w:val="Sarakstarindkopa"/>
        <w:numPr>
          <w:ilvl w:val="0"/>
          <w:numId w:val="2"/>
        </w:numPr>
        <w:tabs>
          <w:tab w:val="left" w:pos="426"/>
        </w:tabs>
        <w:ind w:left="284" w:hanging="284"/>
        <w:jc w:val="both"/>
        <w:rPr>
          <w:bCs/>
        </w:rPr>
      </w:pPr>
      <w:bookmarkStart w:id="1" w:name="_Hlk98836963"/>
      <w:r w:rsidRPr="0029233D">
        <w:rPr>
          <w:bCs/>
        </w:rPr>
        <w:t>Saskaņā ar Publisko iepirkumu likuma 68.panta pirmo un otro daļu iesniegumu par pasūtītāja vai iepirkumu komisijas darbību ieinteresētā persona var iesniegt Iepirkumu uzraudzības birojā desmit dienu laikā pēc tam, kad informācija par iepirkuma procedūrā pieņemto lēmumu ir paziņota: publicēta, nosūtīta elektroniski, izmantojot drošu elektronisko parakstu vai pievienojot elektroniskajam pastam skenētu dokumentu, vai nodota personiski, vai, ja informācija nav sūtīta nevienā no iepriekš minētajiem veidiem, tad piecpadsmit dienu laikā pēc informācijas nosūtīšanas pa pastu.</w:t>
      </w:r>
      <w:bookmarkEnd w:id="1"/>
    </w:p>
    <w:p w14:paraId="6B5E8F6C" w14:textId="77777777" w:rsidR="00D066FB" w:rsidRPr="00CD1EC0" w:rsidRDefault="00D066FB" w:rsidP="00D066FB">
      <w:pPr>
        <w:spacing w:after="0" w:line="240" w:lineRule="auto"/>
        <w:jc w:val="both"/>
        <w:rPr>
          <w:rFonts w:ascii="Times New Roman" w:hAnsi="Times New Roman" w:cs="Times New Roman"/>
          <w:sz w:val="24"/>
          <w:szCs w:val="24"/>
        </w:rPr>
      </w:pPr>
    </w:p>
    <w:p w14:paraId="25B122AA" w14:textId="13827D14" w:rsidR="00D066FB" w:rsidRPr="00CD1EC0" w:rsidRDefault="00D066FB" w:rsidP="00D066FB">
      <w:pPr>
        <w:pStyle w:val="Pamattekstsaratkpi"/>
        <w:tabs>
          <w:tab w:val="left" w:pos="7230"/>
        </w:tabs>
        <w:ind w:firstLine="0"/>
        <w:rPr>
          <w:rFonts w:ascii="Times New Roman" w:hAnsi="Times New Roman"/>
          <w:lang w:val="lv-LV"/>
        </w:rPr>
      </w:pPr>
      <w:r w:rsidRPr="00CD1EC0">
        <w:rPr>
          <w:rFonts w:ascii="Times New Roman" w:hAnsi="Times New Roman"/>
        </w:rPr>
        <w:t>Komisijas priekšsēdētā</w:t>
      </w:r>
      <w:r w:rsidR="005F7103" w:rsidRPr="00CD1EC0">
        <w:rPr>
          <w:rFonts w:ascii="Times New Roman" w:hAnsi="Times New Roman"/>
          <w:lang w:val="lv-LV"/>
        </w:rPr>
        <w:t>j</w:t>
      </w:r>
      <w:r w:rsidR="00362BEA">
        <w:rPr>
          <w:rFonts w:ascii="Times New Roman" w:hAnsi="Times New Roman"/>
          <w:lang w:val="lv-LV"/>
        </w:rPr>
        <w:t>s</w:t>
      </w:r>
      <w:r w:rsidR="009A079C">
        <w:rPr>
          <w:rFonts w:ascii="Times New Roman" w:hAnsi="Times New Roman"/>
        </w:rPr>
        <w:t xml:space="preserve">                                                                                            </w:t>
      </w:r>
      <w:proofErr w:type="spellStart"/>
      <w:r w:rsidR="00362BEA">
        <w:rPr>
          <w:rFonts w:ascii="Times New Roman" w:hAnsi="Times New Roman"/>
          <w:lang w:val="lv-LV"/>
        </w:rPr>
        <w:t>Ā.Vilšķērsts</w:t>
      </w:r>
      <w:proofErr w:type="spellEnd"/>
    </w:p>
    <w:p w14:paraId="178B9420" w14:textId="77777777" w:rsidR="00D066FB" w:rsidRPr="00CD1EC0" w:rsidRDefault="00D066FB" w:rsidP="00D066FB">
      <w:pPr>
        <w:tabs>
          <w:tab w:val="left" w:pos="6804"/>
        </w:tabs>
        <w:spacing w:after="0" w:line="240" w:lineRule="auto"/>
        <w:jc w:val="both"/>
        <w:rPr>
          <w:rFonts w:ascii="Times New Roman" w:hAnsi="Times New Roman" w:cs="Times New Roman"/>
          <w:sz w:val="24"/>
          <w:szCs w:val="24"/>
        </w:rPr>
      </w:pPr>
    </w:p>
    <w:p w14:paraId="60BE4439" w14:textId="77777777" w:rsidR="00D066FB" w:rsidRPr="00CD1EC0" w:rsidRDefault="00D066FB" w:rsidP="00D066FB">
      <w:pPr>
        <w:pStyle w:val="Pamattekstaatkpe2"/>
        <w:spacing w:after="0" w:line="240" w:lineRule="auto"/>
        <w:ind w:left="0"/>
        <w:rPr>
          <w:lang w:val="lv-LV"/>
        </w:rPr>
      </w:pPr>
      <w:r w:rsidRPr="00CD1EC0">
        <w:rPr>
          <w:lang w:val="lv-LV"/>
        </w:rPr>
        <w:t>Dokuments ir parakstīts ar drošu elektronisko parakstu un satur laika zīmogu.</w:t>
      </w:r>
    </w:p>
    <w:p w14:paraId="4B47A2A6" w14:textId="77777777" w:rsidR="00D066FB" w:rsidRPr="00CD1EC0" w:rsidRDefault="00D066FB" w:rsidP="00D066FB">
      <w:pPr>
        <w:tabs>
          <w:tab w:val="left" w:pos="6804"/>
        </w:tabs>
        <w:spacing w:after="0" w:line="240" w:lineRule="auto"/>
        <w:jc w:val="both"/>
        <w:rPr>
          <w:rFonts w:ascii="Times New Roman" w:hAnsi="Times New Roman" w:cs="Times New Roman"/>
          <w:sz w:val="24"/>
          <w:szCs w:val="24"/>
        </w:rPr>
      </w:pPr>
    </w:p>
    <w:p w14:paraId="6ECCEE3E" w14:textId="506BC53A" w:rsidR="00EF39A0" w:rsidRPr="00CD1EC0" w:rsidRDefault="006B1279" w:rsidP="00EF39A0">
      <w:pPr>
        <w:rPr>
          <w:rFonts w:ascii="Times New Roman" w:hAnsi="Times New Roman" w:cs="Times New Roman"/>
          <w:i/>
          <w:iCs/>
          <w:sz w:val="20"/>
          <w:szCs w:val="20"/>
        </w:rPr>
      </w:pPr>
      <w:bookmarkStart w:id="2" w:name="_Hlk111495557"/>
      <w:r>
        <w:rPr>
          <w:rFonts w:ascii="Times New Roman" w:hAnsi="Times New Roman" w:cs="Times New Roman"/>
          <w:i/>
          <w:iCs/>
          <w:color w:val="808080"/>
          <w:sz w:val="20"/>
          <w:szCs w:val="20"/>
        </w:rPr>
        <w:t xml:space="preserve">Timofejevs </w:t>
      </w:r>
      <w:bookmarkEnd w:id="2"/>
      <w:r w:rsidRPr="006B1279">
        <w:rPr>
          <w:rFonts w:ascii="Times New Roman" w:hAnsi="Times New Roman" w:cs="Times New Roman"/>
          <w:i/>
          <w:iCs/>
          <w:color w:val="808080" w:themeColor="background1" w:themeShade="80"/>
          <w:sz w:val="20"/>
          <w:szCs w:val="20"/>
        </w:rPr>
        <w:t>25623197</w:t>
      </w:r>
    </w:p>
    <w:p w14:paraId="39E5F9AA" w14:textId="0DAE3250" w:rsidR="0087126A" w:rsidRPr="0048580B" w:rsidRDefault="0087126A" w:rsidP="00EF39A0">
      <w:pPr>
        <w:tabs>
          <w:tab w:val="left" w:pos="6804"/>
        </w:tabs>
        <w:spacing w:after="0" w:line="240" w:lineRule="auto"/>
        <w:rPr>
          <w:rFonts w:ascii="Times New Roman" w:hAnsi="Times New Roman" w:cs="Times New Roman"/>
          <w:i/>
          <w:iCs/>
          <w:color w:val="808080" w:themeColor="background1" w:themeShade="80"/>
          <w:sz w:val="32"/>
          <w:szCs w:val="28"/>
        </w:rPr>
      </w:pPr>
    </w:p>
    <w:sectPr w:rsidR="0087126A" w:rsidRPr="0048580B" w:rsidSect="001B17E7">
      <w:footerReference w:type="default" r:id="rId9"/>
      <w:pgSz w:w="11906" w:h="16838"/>
      <w:pgMar w:top="1134"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73B90" w14:textId="77777777" w:rsidR="00712BED" w:rsidRDefault="00712BED" w:rsidP="004B6011">
      <w:pPr>
        <w:spacing w:after="0" w:line="240" w:lineRule="auto"/>
      </w:pPr>
      <w:r>
        <w:separator/>
      </w:r>
    </w:p>
  </w:endnote>
  <w:endnote w:type="continuationSeparator" w:id="0">
    <w:p w14:paraId="7DB7F837" w14:textId="77777777" w:rsidR="00712BED" w:rsidRDefault="00712BED" w:rsidP="004B6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arSymbol">
    <w:altName w:val="Segoe UI Symbol"/>
    <w:charset w:val="02"/>
    <w:family w:val="auto"/>
    <w:pitch w:val="default"/>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00"/>
    <w:family w:val="swiss"/>
    <w:notTrueType/>
    <w:pitch w:val="default"/>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3991002"/>
      <w:docPartObj>
        <w:docPartGallery w:val="Page Numbers (Bottom of Page)"/>
        <w:docPartUnique/>
      </w:docPartObj>
    </w:sdtPr>
    <w:sdtContent>
      <w:p w14:paraId="52949B1C" w14:textId="0DA603DF" w:rsidR="004B6011" w:rsidRDefault="004B6011">
        <w:pPr>
          <w:pStyle w:val="Kjene"/>
          <w:jc w:val="center"/>
        </w:pPr>
        <w:r>
          <w:fldChar w:fldCharType="begin"/>
        </w:r>
        <w:r>
          <w:instrText>PAGE   \* MERGEFORMAT</w:instrText>
        </w:r>
        <w:r>
          <w:fldChar w:fldCharType="separate"/>
        </w:r>
        <w:r>
          <w:t>2</w:t>
        </w:r>
        <w:r>
          <w:fldChar w:fldCharType="end"/>
        </w:r>
      </w:p>
    </w:sdtContent>
  </w:sdt>
  <w:p w14:paraId="42FBDA62" w14:textId="77777777" w:rsidR="004B6011" w:rsidRDefault="004B601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ECD76" w14:textId="77777777" w:rsidR="00712BED" w:rsidRDefault="00712BED" w:rsidP="004B6011">
      <w:pPr>
        <w:spacing w:after="0" w:line="240" w:lineRule="auto"/>
      </w:pPr>
      <w:r>
        <w:separator/>
      </w:r>
    </w:p>
  </w:footnote>
  <w:footnote w:type="continuationSeparator" w:id="0">
    <w:p w14:paraId="58E4DA61" w14:textId="77777777" w:rsidR="00712BED" w:rsidRDefault="00712BED" w:rsidP="004B60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771CE410"/>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56"/>
        </w:tabs>
        <w:ind w:left="0" w:firstLine="0"/>
      </w:pPr>
      <w:rPr>
        <w:rFonts w:ascii="Symbol" w:hAnsi="Symbol" w:cs="Times New Roman" w:hint="default"/>
        <w:b w:val="0"/>
        <w:color w:val="auto"/>
        <w:sz w:val="22"/>
        <w:szCs w:val="22"/>
        <w:lang w:val="x-none"/>
      </w:rPr>
    </w:lvl>
    <w:lvl w:ilvl="2">
      <w:start w:val="1"/>
      <w:numFmt w:val="decimal"/>
      <w:lvlText w:val="%1.%2.%3."/>
      <w:lvlJc w:val="left"/>
      <w:pPr>
        <w:tabs>
          <w:tab w:val="num" w:pos="1224"/>
        </w:tabs>
        <w:ind w:left="1224" w:hanging="504"/>
      </w:pPr>
      <w:rPr>
        <w:color w:val="auto"/>
        <w:sz w:val="22"/>
        <w:szCs w:val="20"/>
      </w:rPr>
    </w:lvl>
    <w:lvl w:ilvl="3">
      <w:start w:val="1"/>
      <w:numFmt w:val="decimal"/>
      <w:lvlText w:val="%1.%2.%3.%4."/>
      <w:lvlJc w:val="left"/>
      <w:pPr>
        <w:tabs>
          <w:tab w:val="num" w:pos="1800"/>
        </w:tabs>
        <w:ind w:left="1728" w:hanging="648"/>
      </w:pPr>
      <w:rPr>
        <w:sz w:val="22"/>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561770"/>
    <w:multiLevelType w:val="multilevel"/>
    <w:tmpl w:val="CD70FAC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4C5500"/>
    <w:multiLevelType w:val="multilevel"/>
    <w:tmpl w:val="4D122F9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38E73EB4"/>
    <w:multiLevelType w:val="multilevel"/>
    <w:tmpl w:val="818A08FC"/>
    <w:lvl w:ilvl="0">
      <w:start w:val="6"/>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4" w15:restartNumberingAfterBreak="0">
    <w:nsid w:val="42B9073C"/>
    <w:multiLevelType w:val="multilevel"/>
    <w:tmpl w:val="7DA6EB4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623640A"/>
    <w:multiLevelType w:val="multilevel"/>
    <w:tmpl w:val="1EB8E98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527E7FE9"/>
    <w:multiLevelType w:val="multilevel"/>
    <w:tmpl w:val="B88ED8DA"/>
    <w:lvl w:ilvl="0">
      <w:start w:val="12"/>
      <w:numFmt w:val="decimal"/>
      <w:lvlText w:val="%1."/>
      <w:lvlJc w:val="left"/>
      <w:pPr>
        <w:ind w:left="480" w:hanging="480"/>
      </w:pPr>
      <w:rPr>
        <w:rFonts w:hint="default"/>
        <w:b w:val="0"/>
        <w:bCs/>
      </w:rPr>
    </w:lvl>
    <w:lvl w:ilvl="1">
      <w:start w:val="1"/>
      <w:numFmt w:val="decimal"/>
      <w:lvlText w:val="%1.%2."/>
      <w:lvlJc w:val="left"/>
      <w:pPr>
        <w:ind w:left="1560" w:hanging="480"/>
      </w:pPr>
      <w:rPr>
        <w:rFonts w:hint="default"/>
        <w:b w:val="0"/>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563D257F"/>
    <w:multiLevelType w:val="hybridMultilevel"/>
    <w:tmpl w:val="32344CB6"/>
    <w:lvl w:ilvl="0" w:tplc="2F52A7DC">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FF73A1"/>
    <w:multiLevelType w:val="multilevel"/>
    <w:tmpl w:val="8BB87D70"/>
    <w:lvl w:ilvl="0">
      <w:start w:val="6"/>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9" w15:restartNumberingAfterBreak="0">
    <w:nsid w:val="681E037F"/>
    <w:multiLevelType w:val="multilevel"/>
    <w:tmpl w:val="8B9C4EB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894267613">
    <w:abstractNumId w:val="7"/>
  </w:num>
  <w:num w:numId="2" w16cid:durableId="1424033190">
    <w:abstractNumId w:val="6"/>
  </w:num>
  <w:num w:numId="3" w16cid:durableId="192348455">
    <w:abstractNumId w:val="5"/>
  </w:num>
  <w:num w:numId="4" w16cid:durableId="691689386">
    <w:abstractNumId w:val="0"/>
  </w:num>
  <w:num w:numId="5" w16cid:durableId="552813327">
    <w:abstractNumId w:val="2"/>
  </w:num>
  <w:num w:numId="6" w16cid:durableId="1994334082">
    <w:abstractNumId w:val="3"/>
  </w:num>
  <w:num w:numId="7" w16cid:durableId="557983114">
    <w:abstractNumId w:val="4"/>
  </w:num>
  <w:num w:numId="8" w16cid:durableId="1421829272">
    <w:abstractNumId w:val="8"/>
  </w:num>
  <w:num w:numId="9" w16cid:durableId="487283779">
    <w:abstractNumId w:val="1"/>
  </w:num>
  <w:num w:numId="10" w16cid:durableId="11262364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4CE"/>
    <w:rsid w:val="00005216"/>
    <w:rsid w:val="00056A4F"/>
    <w:rsid w:val="00072BC2"/>
    <w:rsid w:val="00075F39"/>
    <w:rsid w:val="00093164"/>
    <w:rsid w:val="000B4085"/>
    <w:rsid w:val="000D2996"/>
    <w:rsid w:val="000F4E04"/>
    <w:rsid w:val="001204C0"/>
    <w:rsid w:val="00164397"/>
    <w:rsid w:val="00175140"/>
    <w:rsid w:val="0018478D"/>
    <w:rsid w:val="001B17E7"/>
    <w:rsid w:val="001B3770"/>
    <w:rsid w:val="001B4EBD"/>
    <w:rsid w:val="001C3CE4"/>
    <w:rsid w:val="001D595F"/>
    <w:rsid w:val="0020208A"/>
    <w:rsid w:val="002231F9"/>
    <w:rsid w:val="00230A1D"/>
    <w:rsid w:val="00266B89"/>
    <w:rsid w:val="00285D8C"/>
    <w:rsid w:val="00296326"/>
    <w:rsid w:val="002B50A3"/>
    <w:rsid w:val="002C3E43"/>
    <w:rsid w:val="002E0EF4"/>
    <w:rsid w:val="002E3F10"/>
    <w:rsid w:val="00315F4B"/>
    <w:rsid w:val="0031617F"/>
    <w:rsid w:val="003232FA"/>
    <w:rsid w:val="00336ECF"/>
    <w:rsid w:val="00362BEA"/>
    <w:rsid w:val="00370388"/>
    <w:rsid w:val="00374CBC"/>
    <w:rsid w:val="003A0F51"/>
    <w:rsid w:val="003D1B7F"/>
    <w:rsid w:val="00425648"/>
    <w:rsid w:val="00434874"/>
    <w:rsid w:val="004528AD"/>
    <w:rsid w:val="00455A33"/>
    <w:rsid w:val="00455E6B"/>
    <w:rsid w:val="0048580B"/>
    <w:rsid w:val="004921DC"/>
    <w:rsid w:val="004B6011"/>
    <w:rsid w:val="004C2ED2"/>
    <w:rsid w:val="004C5098"/>
    <w:rsid w:val="004F4CD4"/>
    <w:rsid w:val="0051385F"/>
    <w:rsid w:val="00515878"/>
    <w:rsid w:val="00523CBF"/>
    <w:rsid w:val="00543CC1"/>
    <w:rsid w:val="0056748E"/>
    <w:rsid w:val="005C7AE1"/>
    <w:rsid w:val="005D071B"/>
    <w:rsid w:val="005F6CC8"/>
    <w:rsid w:val="005F7103"/>
    <w:rsid w:val="00605D1F"/>
    <w:rsid w:val="00610240"/>
    <w:rsid w:val="0062248B"/>
    <w:rsid w:val="006614C2"/>
    <w:rsid w:val="0066204A"/>
    <w:rsid w:val="00663080"/>
    <w:rsid w:val="00684F21"/>
    <w:rsid w:val="00693CA1"/>
    <w:rsid w:val="006A18E6"/>
    <w:rsid w:val="006B1279"/>
    <w:rsid w:val="006D10E9"/>
    <w:rsid w:val="006E0E05"/>
    <w:rsid w:val="006E24CE"/>
    <w:rsid w:val="006F7FF8"/>
    <w:rsid w:val="00712BED"/>
    <w:rsid w:val="0078346B"/>
    <w:rsid w:val="007A3632"/>
    <w:rsid w:val="007B2DC1"/>
    <w:rsid w:val="007F1AA7"/>
    <w:rsid w:val="007F6770"/>
    <w:rsid w:val="00817A58"/>
    <w:rsid w:val="00825E02"/>
    <w:rsid w:val="00831334"/>
    <w:rsid w:val="00833CE7"/>
    <w:rsid w:val="00866E7E"/>
    <w:rsid w:val="0087126A"/>
    <w:rsid w:val="008857E5"/>
    <w:rsid w:val="008A1F05"/>
    <w:rsid w:val="008A2BC3"/>
    <w:rsid w:val="008C079A"/>
    <w:rsid w:val="008D258C"/>
    <w:rsid w:val="008D7114"/>
    <w:rsid w:val="00915396"/>
    <w:rsid w:val="00916971"/>
    <w:rsid w:val="00950E27"/>
    <w:rsid w:val="00991B7E"/>
    <w:rsid w:val="009A079C"/>
    <w:rsid w:val="009A24F3"/>
    <w:rsid w:val="009B5F0B"/>
    <w:rsid w:val="009E0AA5"/>
    <w:rsid w:val="00A06804"/>
    <w:rsid w:val="00A11C7B"/>
    <w:rsid w:val="00A32993"/>
    <w:rsid w:val="00A632EC"/>
    <w:rsid w:val="00A7479C"/>
    <w:rsid w:val="00A87748"/>
    <w:rsid w:val="00A95F13"/>
    <w:rsid w:val="00AA66D4"/>
    <w:rsid w:val="00AB406A"/>
    <w:rsid w:val="00AD3BCF"/>
    <w:rsid w:val="00AD5AC1"/>
    <w:rsid w:val="00AE72B3"/>
    <w:rsid w:val="00B5558D"/>
    <w:rsid w:val="00BB5AE4"/>
    <w:rsid w:val="00BE2E6A"/>
    <w:rsid w:val="00BF603D"/>
    <w:rsid w:val="00C2791B"/>
    <w:rsid w:val="00C36B79"/>
    <w:rsid w:val="00C4521A"/>
    <w:rsid w:val="00C54B90"/>
    <w:rsid w:val="00C8011C"/>
    <w:rsid w:val="00C80992"/>
    <w:rsid w:val="00C878EB"/>
    <w:rsid w:val="00CA1942"/>
    <w:rsid w:val="00CD1EC0"/>
    <w:rsid w:val="00CD2E63"/>
    <w:rsid w:val="00CD54DA"/>
    <w:rsid w:val="00CD7EB0"/>
    <w:rsid w:val="00CE4FCB"/>
    <w:rsid w:val="00D02F34"/>
    <w:rsid w:val="00D066FB"/>
    <w:rsid w:val="00D506B4"/>
    <w:rsid w:val="00D64C77"/>
    <w:rsid w:val="00D70F97"/>
    <w:rsid w:val="00D83515"/>
    <w:rsid w:val="00D85B89"/>
    <w:rsid w:val="00DA00D8"/>
    <w:rsid w:val="00DC4E81"/>
    <w:rsid w:val="00DD366C"/>
    <w:rsid w:val="00DE28FD"/>
    <w:rsid w:val="00E34F91"/>
    <w:rsid w:val="00E53A08"/>
    <w:rsid w:val="00E636AB"/>
    <w:rsid w:val="00EB307E"/>
    <w:rsid w:val="00EC0F8C"/>
    <w:rsid w:val="00ED4502"/>
    <w:rsid w:val="00ED5DC1"/>
    <w:rsid w:val="00EF39A0"/>
    <w:rsid w:val="00F45267"/>
    <w:rsid w:val="00FA7761"/>
    <w:rsid w:val="00FC1988"/>
    <w:rsid w:val="00FC3C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CB505"/>
  <w15:chartTrackingRefBased/>
  <w15:docId w15:val="{235B41A5-0DCE-44A6-8F4E-91677155A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qFormat/>
    <w:rsid w:val="00C54B90"/>
    <w:pPr>
      <w:keepNext/>
      <w:suppressAutoHyphens/>
      <w:spacing w:after="0" w:line="240" w:lineRule="auto"/>
      <w:outlineLvl w:val="3"/>
    </w:pPr>
    <w:rPr>
      <w:rFonts w:ascii="Times New Roman" w:eastAsia="Times New Roman" w:hAnsi="Times New Roman" w:cs="Times New Roman"/>
      <w:i/>
      <w:iCs/>
      <w:sz w:val="24"/>
      <w:szCs w:val="24"/>
      <w:lang w:val="x-none"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3A0F51"/>
    <w:pPr>
      <w:tabs>
        <w:tab w:val="center" w:pos="4153"/>
        <w:tab w:val="right" w:pos="8306"/>
      </w:tabs>
      <w:spacing w:after="0" w:line="240" w:lineRule="auto"/>
    </w:pPr>
    <w:rPr>
      <w:rFonts w:ascii="Times New Roman" w:eastAsia="Times New Roman" w:hAnsi="Times New Roman" w:cs="Times New Roman"/>
      <w:bCs/>
      <w:sz w:val="28"/>
      <w:szCs w:val="28"/>
      <w:lang w:val="en-GB"/>
    </w:rPr>
  </w:style>
  <w:style w:type="character" w:customStyle="1" w:styleId="GalveneRakstz">
    <w:name w:val="Galvene Rakstz."/>
    <w:basedOn w:val="Noklusjumarindkopasfonts"/>
    <w:link w:val="Galvene"/>
    <w:rsid w:val="003A0F51"/>
    <w:rPr>
      <w:rFonts w:ascii="Times New Roman" w:eastAsia="Times New Roman" w:hAnsi="Times New Roman" w:cs="Times New Roman"/>
      <w:bCs/>
      <w:sz w:val="28"/>
      <w:szCs w:val="28"/>
      <w:lang w:val="en-GB"/>
    </w:rPr>
  </w:style>
  <w:style w:type="paragraph" w:customStyle="1" w:styleId="Parastais">
    <w:name w:val="Parastais"/>
    <w:qFormat/>
    <w:rsid w:val="003A0F51"/>
    <w:pPr>
      <w:spacing w:after="0" w:line="240" w:lineRule="auto"/>
    </w:pPr>
    <w:rPr>
      <w:rFonts w:ascii="Times New Roman" w:eastAsia="Times New Roman" w:hAnsi="Times New Roman" w:cs="Times New Roman"/>
      <w:sz w:val="24"/>
      <w:szCs w:val="24"/>
      <w:lang w:val="en-GB"/>
    </w:rPr>
  </w:style>
  <w:style w:type="paragraph" w:styleId="Sarakstarindkopa">
    <w:name w:val="List Paragraph"/>
    <w:basedOn w:val="Parasts"/>
    <w:uiPriority w:val="34"/>
    <w:qFormat/>
    <w:rsid w:val="00D066FB"/>
    <w:pPr>
      <w:spacing w:after="0" w:line="240" w:lineRule="auto"/>
      <w:ind w:left="720"/>
      <w:contextualSpacing/>
    </w:pPr>
    <w:rPr>
      <w:rFonts w:ascii="Times New Roman" w:eastAsia="Times New Roman" w:hAnsi="Times New Roman" w:cs="Times New Roman"/>
      <w:sz w:val="24"/>
      <w:szCs w:val="24"/>
      <w:lang w:eastAsia="lv-LV"/>
    </w:rPr>
  </w:style>
  <w:style w:type="table" w:styleId="Reatabula">
    <w:name w:val="Table Grid"/>
    <w:basedOn w:val="Parastatabula"/>
    <w:uiPriority w:val="59"/>
    <w:rsid w:val="00D066F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semiHidden/>
    <w:unhideWhenUsed/>
    <w:rsid w:val="00D066FB"/>
    <w:pPr>
      <w:spacing w:after="0" w:line="240" w:lineRule="auto"/>
      <w:ind w:firstLine="720"/>
      <w:jc w:val="both"/>
    </w:pPr>
    <w:rPr>
      <w:rFonts w:ascii="Arial" w:eastAsia="Times New Roman" w:hAnsi="Arial" w:cs="Times New Roman"/>
      <w:sz w:val="24"/>
      <w:szCs w:val="24"/>
      <w:lang w:val="x-none"/>
    </w:rPr>
  </w:style>
  <w:style w:type="character" w:customStyle="1" w:styleId="PamattekstsaratkpiRakstz">
    <w:name w:val="Pamatteksts ar atkāpi Rakstz."/>
    <w:basedOn w:val="Noklusjumarindkopasfonts"/>
    <w:link w:val="Pamattekstsaratkpi"/>
    <w:semiHidden/>
    <w:rsid w:val="00D066FB"/>
    <w:rPr>
      <w:rFonts w:ascii="Arial" w:eastAsia="Times New Roman" w:hAnsi="Arial" w:cs="Times New Roman"/>
      <w:sz w:val="24"/>
      <w:szCs w:val="24"/>
      <w:lang w:val="x-none"/>
    </w:rPr>
  </w:style>
  <w:style w:type="paragraph" w:styleId="Pamattekstaatkpe2">
    <w:name w:val="Body Text Indent 2"/>
    <w:basedOn w:val="Parasts"/>
    <w:link w:val="Pamattekstaatkpe2Rakstz"/>
    <w:unhideWhenUsed/>
    <w:rsid w:val="00D066FB"/>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Pamattekstaatkpe2Rakstz">
    <w:name w:val="Pamatteksta atkāpe 2 Rakstz."/>
    <w:basedOn w:val="Noklusjumarindkopasfonts"/>
    <w:link w:val="Pamattekstaatkpe2"/>
    <w:rsid w:val="00D066FB"/>
    <w:rPr>
      <w:rFonts w:ascii="Times New Roman" w:eastAsia="Times New Roman" w:hAnsi="Times New Roman" w:cs="Times New Roman"/>
      <w:sz w:val="24"/>
      <w:szCs w:val="24"/>
      <w:lang w:val="x-none" w:eastAsia="ar-SA"/>
    </w:rPr>
  </w:style>
  <w:style w:type="character" w:customStyle="1" w:styleId="colora">
    <w:name w:val="colora"/>
    <w:basedOn w:val="Noklusjumarindkopasfonts"/>
    <w:rsid w:val="00D066FB"/>
  </w:style>
  <w:style w:type="character" w:styleId="Hipersaite">
    <w:name w:val="Hyperlink"/>
    <w:uiPriority w:val="99"/>
    <w:unhideWhenUsed/>
    <w:rsid w:val="004921DC"/>
    <w:rPr>
      <w:color w:val="0563C1"/>
      <w:u w:val="single"/>
    </w:rPr>
  </w:style>
  <w:style w:type="character" w:customStyle="1" w:styleId="WW8Num1z0">
    <w:name w:val="WW8Num1z0"/>
    <w:rsid w:val="00F45267"/>
    <w:rPr>
      <w:rFonts w:ascii="Symbol" w:hAnsi="Symbol" w:cs="StarSymbol"/>
      <w:sz w:val="18"/>
      <w:szCs w:val="18"/>
    </w:rPr>
  </w:style>
  <w:style w:type="paragraph" w:styleId="Pamatteksts">
    <w:name w:val="Body Text"/>
    <w:basedOn w:val="Parasts"/>
    <w:link w:val="PamattekstsRakstz"/>
    <w:uiPriority w:val="99"/>
    <w:semiHidden/>
    <w:unhideWhenUsed/>
    <w:rsid w:val="00A11C7B"/>
    <w:pPr>
      <w:spacing w:after="120"/>
    </w:pPr>
  </w:style>
  <w:style w:type="character" w:customStyle="1" w:styleId="PamattekstsRakstz">
    <w:name w:val="Pamatteksts Rakstz."/>
    <w:basedOn w:val="Noklusjumarindkopasfonts"/>
    <w:link w:val="Pamatteksts"/>
    <w:uiPriority w:val="99"/>
    <w:semiHidden/>
    <w:rsid w:val="00A11C7B"/>
  </w:style>
  <w:style w:type="character" w:styleId="Neatrisintapieminana">
    <w:name w:val="Unresolved Mention"/>
    <w:basedOn w:val="Noklusjumarindkopasfonts"/>
    <w:uiPriority w:val="99"/>
    <w:semiHidden/>
    <w:unhideWhenUsed/>
    <w:rsid w:val="001B3770"/>
    <w:rPr>
      <w:color w:val="605E5C"/>
      <w:shd w:val="clear" w:color="auto" w:fill="E1DFDD"/>
    </w:rPr>
  </w:style>
  <w:style w:type="paragraph" w:styleId="Kjene">
    <w:name w:val="footer"/>
    <w:basedOn w:val="Parasts"/>
    <w:link w:val="KjeneRakstz"/>
    <w:uiPriority w:val="99"/>
    <w:unhideWhenUsed/>
    <w:rsid w:val="004B601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B6011"/>
  </w:style>
  <w:style w:type="character" w:customStyle="1" w:styleId="Virsraksts4Rakstz">
    <w:name w:val="Virsraksts 4 Rakstz."/>
    <w:basedOn w:val="Noklusjumarindkopasfonts"/>
    <w:link w:val="Virsraksts4"/>
    <w:rsid w:val="00C54B90"/>
    <w:rPr>
      <w:rFonts w:ascii="Times New Roman" w:eastAsia="Times New Roman" w:hAnsi="Times New Roman" w:cs="Times New Roman"/>
      <w:i/>
      <w:iCs/>
      <w:sz w:val="24"/>
      <w:szCs w:val="24"/>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061350">
      <w:bodyDiv w:val="1"/>
      <w:marLeft w:val="0"/>
      <w:marRight w:val="0"/>
      <w:marTop w:val="0"/>
      <w:marBottom w:val="0"/>
      <w:divBdr>
        <w:top w:val="none" w:sz="0" w:space="0" w:color="auto"/>
        <w:left w:val="none" w:sz="0" w:space="0" w:color="auto"/>
        <w:bottom w:val="none" w:sz="0" w:space="0" w:color="auto"/>
        <w:right w:val="none" w:sz="0" w:space="0" w:color="auto"/>
      </w:divBdr>
    </w:div>
    <w:div w:id="148053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madona.lv"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2570</Words>
  <Characters>1465</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dc:creator>
  <cp:keywords/>
  <dc:description/>
  <cp:lastModifiedBy>Nauris Timofejevs</cp:lastModifiedBy>
  <cp:revision>3</cp:revision>
  <dcterms:created xsi:type="dcterms:W3CDTF">2026-08-10T08:47:00Z</dcterms:created>
  <dcterms:modified xsi:type="dcterms:W3CDTF">2026-08-10T08:51:00Z</dcterms:modified>
</cp:coreProperties>
</file>