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B61867" w:rsidRPr="00417FAA" w:rsidP="00B61867" w14:paraId="54E0F6EB" w14:textId="77777777">
      <w:pPr>
        <w:jc w:val="center"/>
        <w:rPr>
          <w:rFonts w:ascii="AvantGarde Md BT" w:hAnsi="AvantGarde Md BT"/>
          <w:b/>
          <w:spacing w:val="80"/>
        </w:rPr>
      </w:pPr>
      <w:r w:rsidRPr="009E5231">
        <w:rPr>
          <w:rFonts w:ascii="AvantGarde Md BT" w:hAnsi="AvantGarde Md BT"/>
          <w:b/>
          <w:spacing w:val="80"/>
        </w:rPr>
        <w:t>TEHNISKIE NOTEIKUMI</w:t>
      </w:r>
    </w:p>
    <w:tbl>
      <w:tblPr>
        <w:tblStyle w:val="TableGrid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146"/>
      </w:tblGrid>
      <w:tr w14:paraId="41A11356" w14:textId="77777777" w:rsidTr="00B44D1D">
        <w:tblPrEx>
          <w:tblW w:w="9533" w:type="dxa"/>
          <w:tblLayout w:type="fixed"/>
          <w:tblLook w:val="04A0"/>
        </w:tblPrEx>
        <w:trPr>
          <w:trHeight w:val="851"/>
        </w:trPr>
        <w:tc>
          <w:tcPr>
            <w:tcW w:w="5387" w:type="dxa"/>
            <w:hideMark/>
          </w:tcPr>
          <w:p w:rsidR="00064AA3" w:rsidRPr="00632A74" w:rsidP="00CF1CEA" w14:paraId="556D6B3D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</w:rPr>
              <w:t>Rīgā</w:t>
            </w:r>
          </w:p>
          <w:p w:rsidR="00064AA3" w:rsidRPr="00632A74" w:rsidP="00CF1CEA" w14:paraId="61B7E324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  <w:noProof/>
              </w:rPr>
              <w:t>26.05.2026</w:t>
            </w:r>
            <w:r w:rsidRPr="00632A74">
              <w:rPr>
                <w:rFonts w:cs="Times New Roman"/>
              </w:rPr>
              <w:t xml:space="preserve"> </w:t>
            </w:r>
            <w:r w:rsidRPr="00632A74">
              <w:rPr>
                <w:rFonts w:cs="Times New Roman"/>
              </w:rPr>
              <w:t>Nr</w:t>
            </w:r>
            <w:r w:rsidRPr="00632A74">
              <w:rPr>
                <w:rFonts w:cs="Times New Roman"/>
              </w:rPr>
              <w:t>.</w:t>
            </w:r>
            <w:r w:rsidRPr="00632A74">
              <w:rPr>
                <w:rFonts w:cs="Times New Roman"/>
                <w:noProof/>
              </w:rPr>
              <w:t>5316/37.1-3</w:t>
            </w:r>
          </w:p>
          <w:p w:rsidR="00064AA3" w:rsidRPr="00632A74" w:rsidP="00CF1CEA" w14:paraId="6691D011" w14:textId="1B868A0D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</w:rPr>
              <w:t xml:space="preserve">Uz </w:t>
            </w:r>
            <w:r w:rsidRPr="00632A74">
              <w:rPr>
                <w:rFonts w:cs="Times New Roman"/>
                <w:noProof/>
              </w:rPr>
              <w:t>25.05.2026</w:t>
            </w:r>
            <w:r w:rsidR="000927D3">
              <w:rPr>
                <w:rFonts w:cs="Times New Roman"/>
              </w:rPr>
              <w:t>.</w:t>
            </w:r>
            <w:r w:rsidRPr="00632A74">
              <w:rPr>
                <w:rFonts w:cs="Times New Roman"/>
              </w:rPr>
              <w:t xml:space="preserve"> </w:t>
            </w:r>
            <w:r w:rsidRPr="003911B5">
              <w:rPr>
                <w:rFonts w:cs="Times New Roman"/>
              </w:rPr>
              <w:t>Nr.</w:t>
            </w:r>
            <w:r w:rsidRPr="003911B5">
              <w:rPr>
                <w:rFonts w:cs="Times New Roman"/>
                <w:noProof/>
              </w:rPr>
              <w:t>727</w:t>
            </w:r>
          </w:p>
        </w:tc>
        <w:tc>
          <w:tcPr>
            <w:tcW w:w="4146" w:type="dxa"/>
          </w:tcPr>
          <w:p w:rsidR="00064AA3" w:rsidRPr="00632A74" w:rsidP="00CF1CEA" w14:paraId="02E7FCEA" w14:textId="77777777">
            <w:pPr>
              <w:pStyle w:val="BodyB"/>
              <w:rPr>
                <w:rFonts w:cs="Times New Roman"/>
              </w:rPr>
            </w:pPr>
          </w:p>
          <w:p w:rsidR="00064AA3" w:rsidRPr="00632A74" w:rsidP="00CF1CEA" w14:paraId="18DE3D3B" w14:textId="77777777">
            <w:pPr>
              <w:pStyle w:val="BodyB"/>
              <w:rPr>
                <w:rFonts w:cs="Times New Roman"/>
              </w:rPr>
            </w:pPr>
          </w:p>
          <w:p w:rsidR="00064AA3" w:rsidRPr="00632A74" w:rsidP="00CF1CEA" w14:paraId="20DFB7F6" w14:textId="77777777">
            <w:pPr>
              <w:pStyle w:val="BodyB"/>
              <w:rPr>
                <w:rFonts w:cs="Times New Roman"/>
              </w:rPr>
            </w:pPr>
          </w:p>
        </w:tc>
      </w:tr>
      <w:tr w14:paraId="1C6A8B19" w14:textId="77777777" w:rsidTr="00B44D1D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387" w:type="dxa"/>
            <w:vAlign w:val="bottom"/>
          </w:tcPr>
          <w:p w:rsidR="00AA316A" w:rsidRPr="00632A74" w:rsidP="00AA316A" w14:paraId="5B6FA235" w14:textId="77777777">
            <w:pPr>
              <w:ind w:left="-105"/>
              <w:rPr>
                <w:sz w:val="20"/>
                <w:szCs w:val="20"/>
                <w:lang w:val="lv-LV"/>
              </w:rPr>
            </w:pPr>
            <w:r w:rsidRPr="00632A74">
              <w:rPr>
                <w:lang w:val="lv-LV"/>
              </w:rPr>
              <w:t>Pieteikums Nr.</w:t>
            </w:r>
            <w:r w:rsidRPr="00632A74">
              <w:rPr>
                <w:noProof/>
                <w:lang w:val="lv-LV"/>
              </w:rPr>
              <w:t>3227-2026</w:t>
            </w:r>
          </w:p>
        </w:tc>
        <w:tc>
          <w:tcPr>
            <w:tcW w:w="4146" w:type="dxa"/>
            <w:hideMark/>
          </w:tcPr>
          <w:p w:rsidR="00AA316A" w:rsidRPr="00632A74" w:rsidP="00AA316A" w14:paraId="64AEAE88" w14:textId="77777777">
            <w:pPr>
              <w:pStyle w:val="BodyB"/>
              <w:rPr>
                <w:rFonts w:cs="Times New Roman"/>
              </w:rPr>
            </w:pPr>
            <w:r w:rsidRPr="00632A74">
              <w:rPr>
                <w:rFonts w:cs="Times New Roman"/>
                <w:noProof/>
              </w:rPr>
              <w:t>LIEPĀJAS KOMUNĀLĀ PĀRVALDE</w:t>
            </w:r>
          </w:p>
        </w:tc>
      </w:tr>
    </w:tbl>
    <w:p w:rsidR="00B44D1D" w:rsidP="00B44D1D" w14:paraId="33F25FF5" w14:textId="77777777">
      <w:pPr>
        <w:rPr>
          <w:lang w:val="lv-LV"/>
        </w:rPr>
      </w:pPr>
    </w:p>
    <w:p w:rsidR="00B44D1D" w:rsidRPr="00B44D1D" w:rsidP="00B44D1D" w14:paraId="0B0BA4D2" w14:textId="7F31C8D4">
      <w:pPr>
        <w:rPr>
          <w:lang w:val="lv-LV"/>
        </w:rPr>
      </w:pPr>
      <w:r w:rsidRPr="00B44D1D">
        <w:rPr>
          <w:lang w:val="lv-LV"/>
        </w:rPr>
        <w:t>Objekta „</w:t>
      </w:r>
      <w:r w:rsidRPr="00B44D1D">
        <w:rPr>
          <w:lang w:val="lv-LV"/>
        </w:rPr>
        <w:t xml:space="preserve">Lietus kanalizācijas izbūve pie nekustamā īpašuma </w:t>
      </w:r>
    </w:p>
    <w:p w:rsidR="00AA316A" w:rsidRPr="00B44D1D" w:rsidP="00B44D1D" w14:paraId="10E8AE9F" w14:textId="0E0904D9">
      <w:pPr>
        <w:rPr>
          <w:lang w:val="lv-LV"/>
        </w:rPr>
      </w:pPr>
      <w:r w:rsidRPr="00B44D1D">
        <w:rPr>
          <w:lang w:val="lv-LV"/>
        </w:rPr>
        <w:t>Klaipēdas iela 98, Liepājā</w:t>
      </w:r>
      <w:r w:rsidRPr="00B44D1D" w:rsidR="00D57198">
        <w:rPr>
          <w:lang w:val="lv-LV"/>
        </w:rPr>
        <w:t>” būvniecības dokumentācijas izstrādei</w:t>
      </w:r>
    </w:p>
    <w:p w:rsidR="00064AA3" w:rsidRPr="00632A74" w:rsidP="00064AA3" w14:paraId="497FBFC9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CC41A2" w:rsidRPr="00632A74" w:rsidP="00CC41A2" w14:paraId="44ED5A6F" w14:textId="2EE1D03A">
      <w:pPr>
        <w:spacing w:after="120"/>
        <w:ind w:firstLine="851"/>
        <w:jc w:val="both"/>
        <w:rPr>
          <w:lang w:val="lv-LV"/>
        </w:rPr>
      </w:pPr>
      <w:r w:rsidRPr="00632A74">
        <w:rPr>
          <w:lang w:val="lv-LV"/>
        </w:rPr>
        <w:t xml:space="preserve">Akciju sabiedrība </w:t>
      </w:r>
      <w:r w:rsidR="00B44D1D">
        <w:rPr>
          <w:lang w:val="lv-LV"/>
        </w:rPr>
        <w:t>“</w:t>
      </w:r>
      <w:r w:rsidRPr="00632A74">
        <w:rPr>
          <w:lang w:val="lv-LV"/>
        </w:rPr>
        <w:t xml:space="preserve">Gaso” (turpmāk – GASO) informē, ka, veicot </w:t>
      </w:r>
      <w:r w:rsidR="00B44D1D">
        <w:rPr>
          <w:lang w:val="lv-LV"/>
        </w:rPr>
        <w:t>objekta “</w:t>
      </w:r>
      <w:r w:rsidRPr="00B44D1D" w:rsidR="00B44D1D">
        <w:rPr>
          <w:lang w:val="lv-LV"/>
        </w:rPr>
        <w:t>Lietus kanalizācijas izbūve pie nekustamā īpašuma Klaipēdas iela 98, Liepājā</w:t>
      </w:r>
      <w:r w:rsidR="00B44D1D">
        <w:rPr>
          <w:lang w:val="lv-LV"/>
        </w:rPr>
        <w:t>”</w:t>
      </w:r>
      <w:r w:rsidRPr="00632A74">
        <w:rPr>
          <w:lang w:val="lv-LV"/>
        </w:rPr>
        <w:t xml:space="preserve"> būvniecības dokumentācijas izstrādi, jāievēro šādi nosacījumi:</w:t>
      </w:r>
    </w:p>
    <w:p w:rsidR="005C35D9" w:rsidP="005F4A41" w14:paraId="60B33B0D" w14:textId="77777777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szCs w:val="20"/>
          <w:lang w:val="lv-LV"/>
        </w:rPr>
        <w:t>Būvprojekta izstrāde un saskaņošana jāveic, ievērojot Būvniecības likuma, Enerģētikas likuma, Aizsargjoslu likuma, Latvijas būvnormatīvu (LBN), Latvijas standartu (LVS) un citu spēkā esošo normatīvo dokumentu prasības.</w:t>
      </w:r>
    </w:p>
    <w:p w:rsidR="005C35D9" w:rsidP="005F4A41" w14:paraId="56ED3CAF" w14:textId="279AC445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Uzrādīt esošos zemā (P &lt; 0,005 </w:t>
      </w:r>
      <w:r>
        <w:rPr>
          <w:lang w:val="lv-LV"/>
        </w:rPr>
        <w:t>MPa</w:t>
      </w:r>
      <w:r>
        <w:rPr>
          <w:lang w:val="lv-LV"/>
        </w:rPr>
        <w:t>) spiediena gāzesvadus.</w:t>
      </w:r>
    </w:p>
    <w:p w:rsidR="005C35D9" w:rsidP="005F4A41" w14:paraId="663DF30B" w14:textId="366EEF04">
      <w:pPr>
        <w:ind w:left="284"/>
        <w:jc w:val="both"/>
        <w:rPr>
          <w:lang w:val="lv-LV"/>
        </w:rPr>
      </w:pPr>
      <w:r>
        <w:rPr>
          <w:lang w:val="lv-LV"/>
        </w:rPr>
        <w:t xml:space="preserve">Informāciju par sadales gāzesvadiem, to iekārtām, skaitu un izvietojumu darba kārtībā </w:t>
      </w:r>
      <w:r w:rsidR="00FB6318">
        <w:rPr>
          <w:lang w:val="lv-LV"/>
        </w:rPr>
        <w:t>pieprasīt</w:t>
      </w:r>
      <w:r>
        <w:rPr>
          <w:lang w:val="lv-LV"/>
        </w:rPr>
        <w:t xml:space="preserve"> GASO </w:t>
      </w:r>
      <w:r w:rsidR="00B44D1D">
        <w:rPr>
          <w:lang w:val="lv-LV"/>
        </w:rPr>
        <w:t>Liepājas</w:t>
      </w:r>
      <w:r>
        <w:rPr>
          <w:lang w:val="lv-LV"/>
        </w:rPr>
        <w:t xml:space="preserve"> iecirknī.</w:t>
      </w:r>
    </w:p>
    <w:p w:rsidR="005C35D9" w:rsidP="005F4A41" w14:paraId="71A1D54B" w14:textId="7E939E76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Nepieciešamības gadījumā projektēšanas gaitā pieaicināt sertificētu attiecīgo </w:t>
      </w:r>
      <w:r w:rsidR="00B44D1D">
        <w:rPr>
          <w:lang w:val="lv-LV"/>
        </w:rPr>
        <w:t>inženiertīklu</w:t>
      </w:r>
      <w:r>
        <w:rPr>
          <w:lang w:val="lv-LV"/>
        </w:rPr>
        <w:t xml:space="preserve"> projektētāju, lai izvērtētu gāzesvadu aizsardzības pasākumus.</w:t>
      </w:r>
    </w:p>
    <w:p w:rsidR="005C35D9" w:rsidP="005F4A41" w14:paraId="68809874" w14:textId="3EFE2713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Uzklājot asfalta vai cita veida segumu, pazemes gāzesvadu armatūru kapes jāsaglabā; kapju vākiem jābūt vienā līmenī ar segumu. Gadījumos, ja esošā seguma vietā tiek uzklāts jauns asfalta segums, pazemes gāzesvadu ierīču kapes jānomaina pret </w:t>
      </w:r>
      <w:r w:rsidR="00B44D1D">
        <w:rPr>
          <w:lang w:val="lv-LV"/>
        </w:rPr>
        <w:t>“</w:t>
      </w:r>
      <w:r>
        <w:rPr>
          <w:lang w:val="lv-LV"/>
        </w:rPr>
        <w:t>peldošām</w:t>
      </w:r>
      <w:r w:rsidR="00FB6318">
        <w:rPr>
          <w:lang w:val="lv-LV"/>
        </w:rPr>
        <w:t>”</w:t>
      </w:r>
      <w:r>
        <w:rPr>
          <w:lang w:val="lv-LV"/>
        </w:rPr>
        <w:t xml:space="preserve"> kapēm. Kapju pacelšanu (pazemināšanu) un esošo kapju nomaiņu pret </w:t>
      </w:r>
      <w:r w:rsidR="00B44D1D">
        <w:rPr>
          <w:lang w:val="lv-LV"/>
        </w:rPr>
        <w:t>“</w:t>
      </w:r>
      <w:r>
        <w:rPr>
          <w:lang w:val="lv-LV"/>
        </w:rPr>
        <w:t>peldošām</w:t>
      </w:r>
      <w:r w:rsidR="00FB6318">
        <w:rPr>
          <w:lang w:val="lv-LV"/>
        </w:rPr>
        <w:t>”</w:t>
      </w:r>
      <w:r>
        <w:rPr>
          <w:lang w:val="lv-LV"/>
        </w:rPr>
        <w:t xml:space="preserve"> veic pasūtītājs par objekta izbūvei paredzētājiem līdzekļiem. Kapju pārvietošanas darbu kvalitātes atbilstību, kā arī pielietojamo kapju raksturojošus lielumus (materiāls, izmēri u.c.) jāuzr</w:t>
      </w:r>
      <w:r w:rsidR="00CE4F6A">
        <w:rPr>
          <w:lang w:val="lv-LV"/>
        </w:rPr>
        <w:t>ā</w:t>
      </w:r>
      <w:r>
        <w:rPr>
          <w:lang w:val="lv-LV"/>
        </w:rPr>
        <w:t xml:space="preserve">da GASO </w:t>
      </w:r>
      <w:r w:rsidR="00B44D1D">
        <w:rPr>
          <w:lang w:val="lv-LV"/>
        </w:rPr>
        <w:t>Liepājas</w:t>
      </w:r>
      <w:r>
        <w:rPr>
          <w:lang w:val="lv-LV"/>
        </w:rPr>
        <w:t xml:space="preserve"> iecirkņa pārstāvjiem.</w:t>
      </w:r>
    </w:p>
    <w:p w:rsidR="005C35D9" w:rsidP="005F4A41" w14:paraId="28657DDF" w14:textId="289E0AD3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Ja izmainās seguma līmenis, gāzesvada ierīču pagarināšanas vai saīsināšanas darbus veic GASO </w:t>
      </w:r>
      <w:r w:rsidR="00B44D1D">
        <w:rPr>
          <w:lang w:val="lv-LV"/>
        </w:rPr>
        <w:t>Liepājas</w:t>
      </w:r>
      <w:r>
        <w:rPr>
          <w:lang w:val="lv-LV"/>
        </w:rPr>
        <w:t xml:space="preserve"> iecirknis pēc pasūtītāja rakstiska iesnieguma, kurā garantēta darbu apmaksa. Darbu izmaksas pēc spēkā esošā cenrāža jāparedz tāmē.</w:t>
      </w:r>
    </w:p>
    <w:p w:rsidR="00485621" w:rsidP="00485621" w14:paraId="3FB08584" w14:textId="77777777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lang w:val="lv-LV"/>
        </w:rPr>
        <w:t xml:space="preserve">Topogrāfiju saskaņot interneta vietnē </w:t>
      </w:r>
      <w:hyperlink r:id="rId4" w:history="1">
        <w:r w:rsidRPr="00276373">
          <w:rPr>
            <w:rStyle w:val="Hyperlink"/>
          </w:rPr>
          <w:t>https://www.gaso.lv/topografijas-saskanosana</w:t>
        </w:r>
      </w:hyperlink>
      <w:r w:rsidRPr="00485621">
        <w:rPr>
          <w:lang w:val="lv-LV"/>
        </w:rPr>
        <w:t>.</w:t>
      </w:r>
    </w:p>
    <w:p w:rsidR="00485621" w:rsidP="00485621" w14:paraId="71FEF244" w14:textId="16BCEB72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b/>
          <w:lang w:val="lv-LV"/>
        </w:rPr>
        <w:t xml:space="preserve">Izstrādāto būvprojektu </w:t>
      </w:r>
      <w:r w:rsidRPr="00485621">
        <w:rPr>
          <w:b/>
          <w:bCs/>
          <w:lang w:val="lv-LV"/>
        </w:rPr>
        <w:t xml:space="preserve">(iekļaujot būvprojektu DWG formātā) </w:t>
      </w:r>
      <w:r w:rsidRPr="00485621">
        <w:rPr>
          <w:b/>
          <w:lang w:val="lv-LV"/>
        </w:rPr>
        <w:t xml:space="preserve">saskaņošanai GASO iesniegt </w:t>
      </w:r>
      <w:r w:rsidRPr="00485621">
        <w:rPr>
          <w:b/>
          <w:bCs/>
          <w:lang w:val="lv-LV"/>
        </w:rPr>
        <w:t xml:space="preserve">būvniecības informācijas sistēmā BIS vai GASO </w:t>
      </w:r>
      <w:r w:rsidR="00B44D1D">
        <w:rPr>
          <w:b/>
          <w:bCs/>
          <w:lang w:val="lv-LV"/>
        </w:rPr>
        <w:t>Liepājas</w:t>
      </w:r>
      <w:r w:rsidRPr="00485621">
        <w:rPr>
          <w:b/>
          <w:bCs/>
          <w:lang w:val="lv-LV"/>
        </w:rPr>
        <w:t xml:space="preserve"> iecirknī elektroniski.</w:t>
      </w:r>
    </w:p>
    <w:p w:rsidR="004370FE" w:rsidRPr="00485621" w:rsidP="00485621" w14:paraId="5CA10852" w14:textId="5B49CAC7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lang w:val="lv-LV"/>
        </w:rPr>
        <w:t xml:space="preserve">Tehnisko noteikumu derīguma termiņš – </w:t>
      </w:r>
      <w:r w:rsidR="00B44D1D">
        <w:rPr>
          <w:lang w:val="lv-LV"/>
        </w:rPr>
        <w:t>2</w:t>
      </w:r>
      <w:r w:rsidRPr="00485621">
        <w:rPr>
          <w:lang w:val="lv-LV"/>
        </w:rPr>
        <w:t xml:space="preserve"> gad</w:t>
      </w:r>
      <w:r w:rsidR="00B44D1D">
        <w:rPr>
          <w:lang w:val="lv-LV"/>
        </w:rPr>
        <w:t>i</w:t>
      </w:r>
      <w:r w:rsidRPr="00485621">
        <w:rPr>
          <w:lang w:val="lv-LV"/>
        </w:rPr>
        <w:t>.</w:t>
      </w:r>
    </w:p>
    <w:p w:rsidR="00064AA3" w:rsidP="00064AA3" w14:paraId="28C9281A" w14:textId="77777777">
      <w:pPr>
        <w:pStyle w:val="BodyB"/>
        <w:rPr>
          <w:rFonts w:cs="Times New Roman"/>
        </w:rPr>
      </w:pPr>
    </w:p>
    <w:p w:rsidR="00B44D1D" w:rsidP="00064AA3" w14:paraId="2323D30B" w14:textId="0E84EEC8">
      <w:pPr>
        <w:pStyle w:val="BodyB"/>
        <w:rPr>
          <w:rFonts w:cs="Times New Roman"/>
        </w:rPr>
      </w:pPr>
      <w:r w:rsidRPr="00B44D1D">
        <w:rPr>
          <w:rFonts w:cs="Times New Roman"/>
        </w:rPr>
        <w:t>Pielikumā esošo gāzesvadu shēma uz 1 lpp.</w:t>
      </w:r>
    </w:p>
    <w:p w:rsidR="00B44D1D" w:rsidP="00064AA3" w14:paraId="0A025625" w14:textId="77777777">
      <w:pPr>
        <w:pStyle w:val="BodyB"/>
        <w:rPr>
          <w:rFonts w:cs="Times New Roman"/>
        </w:rPr>
      </w:pPr>
    </w:p>
    <w:p w:rsidR="00B44D1D" w:rsidRPr="00632A74" w:rsidP="00064AA3" w14:paraId="6E5F9F4B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41C97F64" w14:textId="77777777" w:rsidTr="006F6191">
        <w:tblPrEx>
          <w:tblW w:w="0" w:type="auto"/>
          <w:tblLook w:val="04A0"/>
        </w:tblPrEx>
        <w:tc>
          <w:tcPr>
            <w:tcW w:w="4957" w:type="dxa"/>
            <w:hideMark/>
          </w:tcPr>
          <w:p w:rsidR="003911B5" w:rsidRPr="006D07E8" w:rsidP="006F6191" w14:paraId="48144004" w14:textId="77777777">
            <w:pPr>
              <w:pStyle w:val="BodyB"/>
              <w:ind w:left="-100"/>
              <w:rPr>
                <w:rFonts w:cs="Times New Roman"/>
              </w:rPr>
            </w:pPr>
            <w:r w:rsidRPr="006D07E8">
              <w:rPr>
                <w:rFonts w:cs="Times New Roman"/>
              </w:rPr>
              <w:t>Komercpilnvarnieks</w:t>
            </w:r>
          </w:p>
          <w:p w:rsidR="003911B5" w:rsidP="006F6191" w14:paraId="4BE8B9BC" w14:textId="77777777">
            <w:pPr>
              <w:pStyle w:val="Heading2"/>
              <w:ind w:left="-105"/>
            </w:pPr>
            <w:r>
              <w:t>Pieslēgumu pārvaldības departamenta</w:t>
            </w:r>
          </w:p>
          <w:p w:rsidR="003911B5" w:rsidRPr="006D07E8" w:rsidP="006F6191" w14:paraId="3A2A4ACC" w14:textId="5F39003F">
            <w:pPr>
              <w:pStyle w:val="BodyB"/>
              <w:ind w:left="-100"/>
              <w:rPr>
                <w:rFonts w:cs="Times New Roman"/>
              </w:rPr>
            </w:pPr>
            <w:r>
              <w:rPr>
                <w:szCs w:val="20"/>
              </w:rPr>
              <w:t xml:space="preserve">Tehnisko risinājumu daļas </w:t>
            </w:r>
            <w:r w:rsidR="00B44D1D">
              <w:rPr>
                <w:szCs w:val="20"/>
              </w:rPr>
              <w:t>inženieris</w:t>
            </w:r>
          </w:p>
        </w:tc>
        <w:tc>
          <w:tcPr>
            <w:tcW w:w="4665" w:type="dxa"/>
          </w:tcPr>
          <w:p w:rsidR="003911B5" w:rsidRPr="006D07E8" w:rsidP="006F6191" w14:paraId="0384445D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3911B5" w:rsidP="006F6191" w14:paraId="043F4582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3911B5" w:rsidRPr="006D07E8" w:rsidP="00DF39DD" w14:paraId="0A5A35AA" w14:textId="5F9A8949">
            <w:pPr>
              <w:pStyle w:val="BodyB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O. Spitans</w:t>
            </w:r>
          </w:p>
        </w:tc>
      </w:tr>
      <w:tr w14:paraId="431F1EF2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DF39DD" w:rsidP="006F6191" w14:paraId="331B05D8" w14:textId="77777777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  <w:p w:rsidR="003911B5" w:rsidRPr="000E17FE" w:rsidP="006F6191" w14:paraId="6A2907DA" w14:textId="7B317323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</w:tc>
      </w:tr>
      <w:tr w14:paraId="1E0CEC21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B44D1D" w:rsidP="00B44D1D" w14:paraId="6CB93C77" w14:textId="625B85BE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noProof/>
                <w:sz w:val="20"/>
                <w:szCs w:val="20"/>
              </w:rPr>
              <w:t>I</w:t>
            </w:r>
            <w:r>
              <w:rPr>
                <w:rFonts w:cs="Times New Roman"/>
                <w:noProof/>
                <w:sz w:val="20"/>
                <w:szCs w:val="20"/>
              </w:rPr>
              <w:t>.</w:t>
            </w:r>
            <w:r w:rsidRPr="006D07E8">
              <w:rPr>
                <w:rFonts w:cs="Times New Roman"/>
                <w:noProof/>
                <w:sz w:val="20"/>
                <w:szCs w:val="20"/>
              </w:rPr>
              <w:t>Ansonska</w:t>
            </w:r>
            <w:r w:rsidRPr="006D07E8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3911B5" w:rsidRPr="006D07E8" w:rsidP="00B44D1D" w14:paraId="5482192E" w14:textId="5960AC27">
            <w:pPr>
              <w:pStyle w:val="BodyB"/>
              <w:ind w:left="-100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20"/>
                <w:szCs w:val="20"/>
              </w:rPr>
              <w:t>info@gaso.lv</w:t>
            </w:r>
          </w:p>
        </w:tc>
      </w:tr>
    </w:tbl>
    <w:p w:rsidR="00B93D45" w:rsidRPr="00B93D45" w:rsidP="004370FE" w14:paraId="70CB6F79" w14:textId="77777777">
      <w:pPr>
        <w:rPr>
          <w:lang w:val="lv-LV"/>
        </w:rPr>
      </w:pPr>
    </w:p>
    <w:sectPr w:rsidSect="00632A74">
      <w:headerReference w:type="first" r:id="rId5"/>
      <w:pgSz w:w="11900" w:h="16840" w:code="9"/>
      <w:pgMar w:top="1134" w:right="1134" w:bottom="709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vantGarde Md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64DB" w14:paraId="402E6CD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11430</wp:posOffset>
          </wp:positionH>
          <wp:positionV relativeFrom="page">
            <wp:posOffset>5715</wp:posOffset>
          </wp:positionV>
          <wp:extent cx="7538720" cy="1542415"/>
          <wp:effectExtent l="0" t="0" r="508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54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E771A5"/>
    <w:multiLevelType w:val="hybridMultilevel"/>
    <w:tmpl w:val="2954D5F6"/>
    <w:lvl w:ilvl="0">
      <w:start w:val="3"/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2154" w:hanging="360"/>
      </w:pPr>
    </w:lvl>
    <w:lvl w:ilvl="2" w:tentative="1">
      <w:start w:val="1"/>
      <w:numFmt w:val="lowerRoman"/>
      <w:lvlText w:val="%3."/>
      <w:lvlJc w:val="right"/>
      <w:pPr>
        <w:ind w:left="2874" w:hanging="180"/>
      </w:pPr>
    </w:lvl>
    <w:lvl w:ilvl="3" w:tentative="1">
      <w:start w:val="1"/>
      <w:numFmt w:val="decimal"/>
      <w:lvlText w:val="%4."/>
      <w:lvlJc w:val="left"/>
      <w:pPr>
        <w:ind w:left="3594" w:hanging="360"/>
      </w:pPr>
    </w:lvl>
    <w:lvl w:ilvl="4" w:tentative="1">
      <w:start w:val="1"/>
      <w:numFmt w:val="lowerLetter"/>
      <w:lvlText w:val="%5."/>
      <w:lvlJc w:val="left"/>
      <w:pPr>
        <w:ind w:left="4314" w:hanging="360"/>
      </w:pPr>
    </w:lvl>
    <w:lvl w:ilvl="5" w:tentative="1">
      <w:start w:val="1"/>
      <w:numFmt w:val="lowerRoman"/>
      <w:lvlText w:val="%6."/>
      <w:lvlJc w:val="right"/>
      <w:pPr>
        <w:ind w:left="5034" w:hanging="180"/>
      </w:pPr>
    </w:lvl>
    <w:lvl w:ilvl="6" w:tentative="1">
      <w:start w:val="1"/>
      <w:numFmt w:val="decimal"/>
      <w:lvlText w:val="%7."/>
      <w:lvlJc w:val="left"/>
      <w:pPr>
        <w:ind w:left="5754" w:hanging="360"/>
      </w:pPr>
    </w:lvl>
    <w:lvl w:ilvl="7" w:tentative="1">
      <w:start w:val="1"/>
      <w:numFmt w:val="lowerLetter"/>
      <w:lvlText w:val="%8."/>
      <w:lvlJc w:val="left"/>
      <w:pPr>
        <w:ind w:left="6474" w:hanging="360"/>
      </w:pPr>
    </w:lvl>
    <w:lvl w:ilvl="8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4BB236B5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231C0D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8492747">
    <w:abstractNumId w:val="1"/>
  </w:num>
  <w:num w:numId="2" w16cid:durableId="55012209">
    <w:abstractNumId w:val="0"/>
  </w:num>
  <w:num w:numId="3" w16cid:durableId="8629786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827685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6439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64DB"/>
    <w:rsid w:val="000607D7"/>
    <w:rsid w:val="00064AA3"/>
    <w:rsid w:val="000927D3"/>
    <w:rsid w:val="000D5744"/>
    <w:rsid w:val="000E17FE"/>
    <w:rsid w:val="000F3A83"/>
    <w:rsid w:val="00103BBD"/>
    <w:rsid w:val="001245A9"/>
    <w:rsid w:val="00132286"/>
    <w:rsid w:val="001359CE"/>
    <w:rsid w:val="00164ED8"/>
    <w:rsid w:val="00255B51"/>
    <w:rsid w:val="00276373"/>
    <w:rsid w:val="0028372D"/>
    <w:rsid w:val="00286261"/>
    <w:rsid w:val="002A6908"/>
    <w:rsid w:val="002B34AB"/>
    <w:rsid w:val="002F7DA5"/>
    <w:rsid w:val="00365C07"/>
    <w:rsid w:val="003911B5"/>
    <w:rsid w:val="003E20FE"/>
    <w:rsid w:val="00415172"/>
    <w:rsid w:val="00417FAA"/>
    <w:rsid w:val="00434A90"/>
    <w:rsid w:val="0043598C"/>
    <w:rsid w:val="004370FE"/>
    <w:rsid w:val="00443681"/>
    <w:rsid w:val="00485621"/>
    <w:rsid w:val="004D245A"/>
    <w:rsid w:val="005C35D9"/>
    <w:rsid w:val="005F4A41"/>
    <w:rsid w:val="00612CBD"/>
    <w:rsid w:val="00632A74"/>
    <w:rsid w:val="00674CD0"/>
    <w:rsid w:val="006D07E8"/>
    <w:rsid w:val="006F6191"/>
    <w:rsid w:val="0075154F"/>
    <w:rsid w:val="007838F3"/>
    <w:rsid w:val="008454CF"/>
    <w:rsid w:val="00861259"/>
    <w:rsid w:val="008D64EC"/>
    <w:rsid w:val="00905106"/>
    <w:rsid w:val="00913C49"/>
    <w:rsid w:val="009204D2"/>
    <w:rsid w:val="00993109"/>
    <w:rsid w:val="009E5231"/>
    <w:rsid w:val="00A157BE"/>
    <w:rsid w:val="00A37887"/>
    <w:rsid w:val="00A454DD"/>
    <w:rsid w:val="00AA316A"/>
    <w:rsid w:val="00B44D1D"/>
    <w:rsid w:val="00B47C17"/>
    <w:rsid w:val="00B61867"/>
    <w:rsid w:val="00B75E00"/>
    <w:rsid w:val="00B93D45"/>
    <w:rsid w:val="00BA3CFF"/>
    <w:rsid w:val="00BC4BE9"/>
    <w:rsid w:val="00BD76FF"/>
    <w:rsid w:val="00C121FB"/>
    <w:rsid w:val="00C54FB6"/>
    <w:rsid w:val="00C713D3"/>
    <w:rsid w:val="00CA6E7B"/>
    <w:rsid w:val="00CC41A2"/>
    <w:rsid w:val="00CE4F6A"/>
    <w:rsid w:val="00CF1CEA"/>
    <w:rsid w:val="00D57198"/>
    <w:rsid w:val="00DF39DD"/>
    <w:rsid w:val="00E11AAE"/>
    <w:rsid w:val="00E33839"/>
    <w:rsid w:val="00E77204"/>
    <w:rsid w:val="00EC45E6"/>
    <w:rsid w:val="00EE161B"/>
    <w:rsid w:val="00EF5BDA"/>
    <w:rsid w:val="00FB6318"/>
    <w:rsid w:val="00FC57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31A550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C41A2"/>
    <w:pPr>
      <w:keepNext/>
      <w:jc w:val="both"/>
      <w:outlineLvl w:val="1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316A"/>
    <w:pPr>
      <w:spacing w:after="120"/>
      <w:ind w:left="454"/>
      <w:jc w:val="both"/>
    </w:pPr>
    <w:rPr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AA316A"/>
    <w:rPr>
      <w:rFonts w:ascii="Times New Roman" w:eastAsia="Times New Roman" w:hAnsi="Times New Roman"/>
      <w:sz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370F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370FE"/>
    <w:pPr>
      <w:ind w:left="720"/>
      <w:contextualSpacing/>
    </w:pPr>
    <w:rPr>
      <w:lang w:val="lv-LV"/>
    </w:rPr>
  </w:style>
  <w:style w:type="character" w:customStyle="1" w:styleId="Heading2Char">
    <w:name w:val="Heading 2 Char"/>
    <w:basedOn w:val="DefaultParagraphFont"/>
    <w:link w:val="Heading2"/>
    <w:rsid w:val="00CC41A2"/>
    <w:rPr>
      <w:rFonts w:ascii="Times New Roman" w:eastAsia="Times New Roman" w:hAnsi="Times New Roman"/>
      <w:sz w:val="24"/>
      <w:lang w:val="lv-LV"/>
    </w:rPr>
  </w:style>
  <w:style w:type="character" w:styleId="Hyperlink">
    <w:name w:val="Hyperlink"/>
    <w:basedOn w:val="DefaultParagraphFont"/>
    <w:uiPriority w:val="99"/>
    <w:unhideWhenUsed/>
    <w:rsid w:val="004856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aso.lv/topografijas-saskanosana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Oļegs Spitans</cp:lastModifiedBy>
  <cp:revision>21</cp:revision>
  <cp:lastPrinted>1899-12-31T22:00:00Z</cp:lastPrinted>
  <dcterms:created xsi:type="dcterms:W3CDTF">2022-05-16T07:23:00Z</dcterms:created>
  <dcterms:modified xsi:type="dcterms:W3CDTF">2026-05-26T11:40:00Z</dcterms:modified>
</cp:coreProperties>
</file>