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4"/>
        <w:gridCol w:w="1329"/>
        <w:gridCol w:w="709"/>
        <w:gridCol w:w="1701"/>
      </w:tblGrid>
      <w:tr w14:paraId="731E0B4B" w14:textId="77777777" w:rsidTr="006E3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843" w:type="dxa"/>
            <w:gridSpan w:val="2"/>
            <w:tcBorders>
              <w:bottom w:val="single" w:sz="4" w:space="0" w:color="auto"/>
            </w:tcBorders>
          </w:tcPr>
          <w:p w:rsidR="00814E16" w:rsidRPr="00471A1C" w:rsidP="006E3BBC" w14:paraId="3025B2F4" w14:textId="77777777">
            <w:pPr>
              <w:rPr>
                <w:rFonts w:cs="Arial"/>
                <w:szCs w:val="22"/>
              </w:rPr>
            </w:pPr>
            <w:r w:rsidRPr="00471A1C">
              <w:rPr>
                <w:rFonts w:cs="Arial"/>
                <w:szCs w:val="22"/>
              </w:rPr>
              <w:t>26.05.2026.</w:t>
            </w:r>
            <w:r w:rsidRPr="00471A1C">
              <w:rPr>
                <w:rFonts w:cs="Arial"/>
                <w:szCs w:val="22"/>
              </w:rPr>
              <w:t xml:space="preserve">  </w:t>
            </w:r>
          </w:p>
        </w:tc>
        <w:tc>
          <w:tcPr>
            <w:tcW w:w="709" w:type="dxa"/>
          </w:tcPr>
          <w:p w:rsidR="00814E16" w:rsidRPr="00471A1C" w:rsidP="006E3BBC" w14:paraId="314EFB3B" w14:textId="77777777">
            <w:pPr>
              <w:rPr>
                <w:rFonts w:cs="Arial"/>
                <w:szCs w:val="22"/>
              </w:rPr>
            </w:pPr>
            <w:r w:rsidRPr="00471A1C">
              <w:rPr>
                <w:rFonts w:cs="Arial"/>
                <w:szCs w:val="22"/>
              </w:rPr>
              <w:t>Nr.</w:t>
            </w:r>
          </w:p>
        </w:tc>
        <w:tc>
          <w:tcPr>
            <w:tcW w:w="1701" w:type="dxa"/>
            <w:tcBorders>
              <w:bottom w:val="single" w:sz="4" w:space="0" w:color="auto"/>
            </w:tcBorders>
          </w:tcPr>
          <w:p w:rsidR="00814E16" w:rsidRPr="00471A1C" w:rsidP="006E3BBC" w14:paraId="3E08CFF0" w14:textId="77777777">
            <w:pPr>
              <w:rPr>
                <w:rFonts w:cs="Arial"/>
                <w:szCs w:val="22"/>
              </w:rPr>
            </w:pPr>
            <w:r w:rsidRPr="00471A1C">
              <w:rPr>
                <w:rFonts w:cs="Arial"/>
                <w:szCs w:val="22"/>
              </w:rPr>
              <w:t>338/1.4.</w:t>
            </w:r>
          </w:p>
        </w:tc>
      </w:tr>
      <w:tr w14:paraId="70E87DAF" w14:textId="77777777" w:rsidTr="006E3BBC">
        <w:tblPrEx>
          <w:tblW w:w="0" w:type="auto"/>
          <w:tblLayout w:type="fixed"/>
          <w:tblLook w:val="04A0"/>
        </w:tblPrEx>
        <w:tc>
          <w:tcPr>
            <w:tcW w:w="514" w:type="dxa"/>
            <w:tcBorders>
              <w:top w:val="single" w:sz="4" w:space="0" w:color="auto"/>
            </w:tcBorders>
          </w:tcPr>
          <w:p w:rsidR="00814E16" w:rsidRPr="00471A1C" w:rsidP="006E3BBC" w14:paraId="62A425AB" w14:textId="77777777">
            <w:pPr>
              <w:rPr>
                <w:rFonts w:cs="Arial"/>
                <w:szCs w:val="22"/>
              </w:rPr>
            </w:pPr>
            <w:r w:rsidRPr="00471A1C">
              <w:rPr>
                <w:rFonts w:cs="Arial"/>
                <w:szCs w:val="22"/>
              </w:rPr>
              <w:t>Uz</w:t>
            </w:r>
          </w:p>
        </w:tc>
        <w:tc>
          <w:tcPr>
            <w:tcW w:w="1329" w:type="dxa"/>
            <w:tcBorders>
              <w:top w:val="single" w:sz="4" w:space="0" w:color="auto"/>
              <w:bottom w:val="single" w:sz="4" w:space="0" w:color="auto"/>
            </w:tcBorders>
          </w:tcPr>
          <w:p w:rsidR="00814E16" w:rsidRPr="00471A1C" w:rsidP="006E3BBC" w14:paraId="4E4600D7" w14:textId="77777777">
            <w:pPr>
              <w:rPr>
                <w:rFonts w:cs="Arial"/>
                <w:szCs w:val="22"/>
              </w:rPr>
            </w:pPr>
          </w:p>
        </w:tc>
        <w:tc>
          <w:tcPr>
            <w:tcW w:w="709" w:type="dxa"/>
          </w:tcPr>
          <w:p w:rsidR="00814E16" w:rsidRPr="00471A1C" w:rsidP="006E3BBC" w14:paraId="6E9B0B46" w14:textId="77777777">
            <w:pPr>
              <w:rPr>
                <w:rFonts w:cs="Arial"/>
                <w:szCs w:val="22"/>
              </w:rPr>
            </w:pPr>
            <w:r w:rsidRPr="00471A1C">
              <w:rPr>
                <w:rFonts w:cs="Arial"/>
                <w:szCs w:val="22"/>
              </w:rPr>
              <w:t>Nr.</w:t>
            </w:r>
          </w:p>
        </w:tc>
        <w:tc>
          <w:tcPr>
            <w:tcW w:w="1701" w:type="dxa"/>
            <w:tcBorders>
              <w:top w:val="single" w:sz="4" w:space="0" w:color="auto"/>
              <w:bottom w:val="single" w:sz="4" w:space="0" w:color="auto"/>
            </w:tcBorders>
          </w:tcPr>
          <w:p w:rsidR="00814E16" w:rsidRPr="00471A1C" w:rsidP="006E3BBC" w14:paraId="4D0C6E18" w14:textId="77777777">
            <w:pPr>
              <w:rPr>
                <w:rFonts w:cs="Arial"/>
                <w:szCs w:val="22"/>
              </w:rPr>
            </w:pPr>
          </w:p>
        </w:tc>
      </w:tr>
    </w:tbl>
    <w:p w:rsidR="000719D1" w:rsidP="000719D1" w14:paraId="042262CA" w14:textId="77777777">
      <w:pPr>
        <w:widowControl w:val="0"/>
        <w:autoSpaceDE w:val="0"/>
        <w:autoSpaceDN w:val="0"/>
        <w:adjustRightInd w:val="0"/>
        <w:jc w:val="right"/>
        <w:rPr>
          <w:rFonts w:cs="Arial"/>
          <w:b/>
          <w:bCs/>
          <w:szCs w:val="22"/>
        </w:rPr>
      </w:pPr>
    </w:p>
    <w:tbl>
      <w:tblPr>
        <w:tblStyle w:val="TableGrid"/>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tblGrid>
      <w:tr w14:paraId="6C2AA666" w14:textId="77777777" w:rsidTr="00D30B5E">
        <w:tblPrEx>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69" w:type="dxa"/>
          </w:tcPr>
          <w:p w:rsidR="00497385" w:rsidRPr="00497385" w:rsidP="00E652FB" w14:paraId="699D8870" w14:textId="24013FDD">
            <w:pPr>
              <w:jc w:val="right"/>
              <w:rPr>
                <w:rFonts w:cs="Arial"/>
                <w:b/>
                <w:bCs/>
                <w:szCs w:val="22"/>
              </w:rPr>
            </w:pPr>
          </w:p>
          <w:p w:rsidR="00712C00" w:rsidRPr="00E652FB" w:rsidP="00E652FB" w14:paraId="5C8DB6F5" w14:textId="5EFBD188">
            <w:pPr>
              <w:jc w:val="right"/>
              <w:rPr>
                <w:rFonts w:cs="Arial"/>
                <w:b/>
                <w:bCs/>
                <w:szCs w:val="22"/>
              </w:rPr>
            </w:pPr>
            <w:r w:rsidRPr="00497385">
              <w:rPr>
                <w:rFonts w:cs="Arial"/>
                <w:b/>
                <w:bCs/>
                <w:szCs w:val="22"/>
              </w:rPr>
              <w:t xml:space="preserve">  Pēc pieprasījuma</w:t>
            </w:r>
          </w:p>
          <w:p w:rsidR="00712C00" w:rsidRPr="00497385" w:rsidP="00A22994" w14:paraId="43B0AEB1" w14:textId="77777777">
            <w:pPr>
              <w:widowControl w:val="0"/>
              <w:autoSpaceDE w:val="0"/>
              <w:autoSpaceDN w:val="0"/>
              <w:adjustRightInd w:val="0"/>
              <w:ind w:left="4287"/>
              <w:jc w:val="center"/>
              <w:rPr>
                <w:rFonts w:cs="Arial"/>
                <w:szCs w:val="22"/>
              </w:rPr>
            </w:pPr>
          </w:p>
        </w:tc>
      </w:tr>
    </w:tbl>
    <w:p w:rsidR="00E652FB" w:rsidP="00814E16" w14:paraId="540546FE" w14:textId="77777777">
      <w:pPr>
        <w:widowControl w:val="0"/>
        <w:autoSpaceDE w:val="0"/>
        <w:autoSpaceDN w:val="0"/>
        <w:adjustRightInd w:val="0"/>
        <w:jc w:val="both"/>
        <w:rPr>
          <w:rFonts w:cs="Arial"/>
          <w:szCs w:val="22"/>
        </w:rPr>
      </w:pPr>
    </w:p>
    <w:p w:rsidR="00814E16" w:rsidRPr="002670F2" w:rsidP="00814E16" w14:paraId="596E44CE" w14:textId="603E4F21">
      <w:pPr>
        <w:widowControl w:val="0"/>
        <w:autoSpaceDE w:val="0"/>
        <w:autoSpaceDN w:val="0"/>
        <w:adjustRightInd w:val="0"/>
        <w:jc w:val="both"/>
        <w:rPr>
          <w:rFonts w:cs="Arial"/>
          <w:szCs w:val="22"/>
        </w:rPr>
      </w:pPr>
      <w:r w:rsidRPr="002670F2">
        <w:rPr>
          <w:rFonts w:cs="Arial"/>
          <w:szCs w:val="22"/>
        </w:rPr>
        <w:t>Par tehniskiem noteikumiem lietus kanalizācijas izbūvei "Lietus kanalizācijas izbūve Miera ielā posmā no Pļavu ielas līdz Cenkones ielai, Liepājā"</w:t>
      </w:r>
    </w:p>
    <w:p w:rsidR="00607627" w:rsidRPr="002670F2" w:rsidP="00607627" w14:paraId="540BAFEA" w14:textId="3BCE915B">
      <w:pPr>
        <w:widowControl w:val="0"/>
        <w:autoSpaceDE w:val="0"/>
        <w:autoSpaceDN w:val="0"/>
        <w:adjustRightInd w:val="0"/>
        <w:jc w:val="both"/>
        <w:rPr>
          <w:rFonts w:cs="Arial"/>
          <w:szCs w:val="22"/>
        </w:rPr>
      </w:pPr>
    </w:p>
    <w:p w:rsidR="00607627" w:rsidP="00607627" w14:paraId="5F6884BD" w14:textId="77777777">
      <w:pPr>
        <w:widowControl w:val="0"/>
        <w:autoSpaceDE w:val="0"/>
        <w:autoSpaceDN w:val="0"/>
        <w:adjustRightInd w:val="0"/>
        <w:jc w:val="both"/>
        <w:rPr>
          <w:rFonts w:cs="Arial"/>
          <w:szCs w:val="22"/>
        </w:rPr>
      </w:pPr>
    </w:p>
    <w:p w:rsidR="005D4E7E" w:rsidP="005D4E7E" w14:paraId="55A9466B" w14:textId="77777777">
      <w:pPr>
        <w:widowControl w:val="0"/>
        <w:autoSpaceDE w:val="0"/>
        <w:autoSpaceDN w:val="0"/>
        <w:adjustRightInd w:val="0"/>
        <w:ind w:firstLine="274"/>
        <w:contextualSpacing/>
        <w:jc w:val="both"/>
        <w:rPr>
          <w:rFonts w:cs="Arial"/>
          <w:szCs w:val="22"/>
        </w:rPr>
      </w:pPr>
      <w:r w:rsidRPr="0089597B">
        <w:rPr>
          <w:rFonts w:cs="Arial"/>
          <w:szCs w:val="22"/>
        </w:rPr>
        <w:t xml:space="preserve">Izstrādājot </w:t>
      </w:r>
      <w:bookmarkStart w:id="0" w:name="_Hlk169860436"/>
      <w:r w:rsidRPr="0089597B">
        <w:rPr>
          <w:rFonts w:cs="Arial"/>
          <w:szCs w:val="22"/>
        </w:rPr>
        <w:t>būvniecības ieceres dokumentāciju</w:t>
      </w:r>
      <w:bookmarkEnd w:id="0"/>
      <w:r w:rsidRPr="0089597B">
        <w:rPr>
          <w:rFonts w:cs="Arial"/>
          <w:szCs w:val="22"/>
        </w:rPr>
        <w:t>, ņemt vērā sekojošus nosacījumus:</w:t>
      </w:r>
    </w:p>
    <w:p w:rsidR="005D4E7E" w:rsidP="00607627" w14:paraId="75E46705" w14:textId="77777777">
      <w:pPr>
        <w:widowControl w:val="0"/>
        <w:autoSpaceDE w:val="0"/>
        <w:autoSpaceDN w:val="0"/>
        <w:adjustRightInd w:val="0"/>
        <w:jc w:val="both"/>
        <w:rPr>
          <w:rFonts w:cs="Arial"/>
          <w:szCs w:val="22"/>
        </w:rPr>
      </w:pPr>
    </w:p>
    <w:p w:rsidR="005D4E7E" w:rsidRPr="002670F2" w:rsidP="00607627" w14:paraId="02BE32A3" w14:textId="77777777">
      <w:pPr>
        <w:widowControl w:val="0"/>
        <w:autoSpaceDE w:val="0"/>
        <w:autoSpaceDN w:val="0"/>
        <w:adjustRightInd w:val="0"/>
        <w:jc w:val="both"/>
        <w:rPr>
          <w:rFonts w:cs="Arial"/>
          <w:szCs w:val="22"/>
        </w:rPr>
      </w:pPr>
    </w:p>
    <w:p w:rsidR="005D4E7E" w:rsidP="003F5793" w14:paraId="2A446A93" w14:textId="722C9CA9">
      <w:pPr>
        <w:widowControl w:val="0"/>
        <w:autoSpaceDE w:val="0"/>
        <w:autoSpaceDN w:val="0"/>
        <w:adjustRightInd w:val="0"/>
        <w:ind w:firstLine="720"/>
        <w:contextualSpacing/>
        <w:jc w:val="both"/>
        <w:rPr>
          <w:rFonts w:cs="Arial"/>
          <w:szCs w:val="22"/>
        </w:rPr>
      </w:pPr>
      <w:r w:rsidRPr="00507CD7">
        <w:rPr>
          <w:rFonts w:cs="Arial"/>
          <w:szCs w:val="22"/>
        </w:rPr>
        <w:t>Lietus kanalizācijas novadīšanu no iel</w:t>
      </w:r>
      <w:r>
        <w:rPr>
          <w:rFonts w:cs="Arial"/>
          <w:szCs w:val="22"/>
        </w:rPr>
        <w:t>as</w:t>
      </w:r>
      <w:r w:rsidRPr="00507CD7">
        <w:rPr>
          <w:rFonts w:cs="Arial"/>
          <w:szCs w:val="22"/>
        </w:rPr>
        <w:t xml:space="preserve"> braucamās daļas un piegulošiem zemesgabaliem paredzēt ar lietus kanalizācijas kolektoru izbūvi. </w:t>
      </w:r>
      <w:r w:rsidRPr="00483DB4">
        <w:rPr>
          <w:rFonts w:cs="Arial"/>
          <w:szCs w:val="22"/>
        </w:rPr>
        <w:t>Projektējamās ielas nepieciešams pasargāt no lietus ūdens pārplūdēm ar gūliju palīdzību.</w:t>
      </w:r>
      <w:r>
        <w:rPr>
          <w:rFonts w:cs="Arial"/>
          <w:szCs w:val="22"/>
        </w:rPr>
        <w:t xml:space="preserve"> </w:t>
      </w:r>
      <w:r w:rsidRPr="00C26237">
        <w:rPr>
          <w:rFonts w:cs="Arial"/>
          <w:szCs w:val="22"/>
        </w:rPr>
        <w:t>Lietus kanalizāciju iespējams novadīt</w:t>
      </w:r>
      <w:r>
        <w:rPr>
          <w:rFonts w:cs="Arial"/>
          <w:szCs w:val="22"/>
        </w:rPr>
        <w:t xml:space="preserve"> </w:t>
      </w:r>
      <w:r w:rsidRPr="00480ABB">
        <w:rPr>
          <w:rFonts w:cs="Arial"/>
          <w:szCs w:val="22"/>
        </w:rPr>
        <w:t xml:space="preserve">lietusūdens kanalizācijas </w:t>
      </w:r>
      <w:r>
        <w:rPr>
          <w:rFonts w:cs="Arial"/>
          <w:szCs w:val="22"/>
        </w:rPr>
        <w:t>atzarā d.315</w:t>
      </w:r>
      <w:r w:rsidRPr="00925AB5">
        <w:rPr>
          <w:rFonts w:cs="Arial"/>
          <w:szCs w:val="22"/>
        </w:rPr>
        <w:t xml:space="preserve">mm </w:t>
      </w:r>
      <w:r>
        <w:rPr>
          <w:rFonts w:cs="Arial"/>
          <w:szCs w:val="22"/>
        </w:rPr>
        <w:t>(aka 3,03/t/-0,33), kas atrodas Miera un Pļavu</w:t>
      </w:r>
      <w:r w:rsidRPr="00925AB5">
        <w:rPr>
          <w:rFonts w:cs="Arial"/>
          <w:szCs w:val="22"/>
        </w:rPr>
        <w:t xml:space="preserve"> ielas krustojumā</w:t>
      </w:r>
      <w:r>
        <w:rPr>
          <w:rFonts w:cs="Arial"/>
          <w:szCs w:val="22"/>
        </w:rPr>
        <w:t xml:space="preserve">. </w:t>
      </w:r>
      <w:r w:rsidRPr="005D7818">
        <w:rPr>
          <w:rFonts w:cs="Arial"/>
          <w:szCs w:val="22"/>
        </w:rPr>
        <w:t>Paredzēt perspektīvos lietusūdens kanalizācijas atzarus esošajām ielām ar maksimālo dziļumu.</w:t>
      </w:r>
      <w:r>
        <w:rPr>
          <w:rFonts w:cs="Arial"/>
          <w:szCs w:val="22"/>
        </w:rPr>
        <w:t xml:space="preserve"> </w:t>
      </w:r>
      <w:r w:rsidRPr="000F1AE0">
        <w:rPr>
          <w:rFonts w:cs="Arial"/>
          <w:szCs w:val="22"/>
        </w:rPr>
        <w:t>Būvprojekta risinājumus, pieslēgšanās vietu un teknes atzīmes nepieciešams precizēt un saskaņot projektēšanas gaitā.</w:t>
      </w:r>
    </w:p>
    <w:p w:rsidR="005D4E7E" w:rsidRPr="000C7750" w:rsidP="003F5793" w14:paraId="1DB94D5D" w14:textId="77777777">
      <w:pPr>
        <w:widowControl w:val="0"/>
        <w:autoSpaceDE w:val="0"/>
        <w:autoSpaceDN w:val="0"/>
        <w:adjustRightInd w:val="0"/>
        <w:ind w:firstLine="720"/>
        <w:contextualSpacing/>
        <w:jc w:val="both"/>
        <w:rPr>
          <w:rFonts w:cs="Arial"/>
          <w:szCs w:val="22"/>
        </w:rPr>
      </w:pPr>
      <w:r w:rsidRPr="000C7750">
        <w:rPr>
          <w:rFonts w:cs="Arial"/>
          <w:szCs w:val="22"/>
        </w:rPr>
        <w:t>Pašteces lietus ūdens kanalizācijas cauruļvadiem un veidgabaliem var izmantot PP gludsienas 3-slāņu caurules 8kN/m2 (SN8) (jāatbilst LVS EN 13476-2+A1:2009 standarta prasībām) vai  PP dubultsienas 2-slāņu caurules 8kN/m2 (SN8) (jāatbilst LVS EN 13476-3+A1:2009 standarta prasībām).</w:t>
      </w:r>
    </w:p>
    <w:p w:rsidR="005D4E7E" w:rsidRPr="000C7750" w:rsidP="003F5793" w14:paraId="68D9B8F5" w14:textId="77777777">
      <w:pPr>
        <w:widowControl w:val="0"/>
        <w:autoSpaceDE w:val="0"/>
        <w:autoSpaceDN w:val="0"/>
        <w:adjustRightInd w:val="0"/>
        <w:ind w:firstLine="720"/>
        <w:contextualSpacing/>
        <w:jc w:val="both"/>
        <w:rPr>
          <w:rFonts w:cs="Arial"/>
          <w:szCs w:val="22"/>
        </w:rPr>
      </w:pPr>
      <w:r w:rsidRPr="000C7750">
        <w:rPr>
          <w:rFonts w:cs="Arial"/>
          <w:szCs w:val="22"/>
        </w:rPr>
        <w:t>Plastmasas kanalizācijas akas un ceļa gūlijas var izmanot lietus notekūdeņu novadīšanai PP materiāla cauruļvadiem (jāatbilst LVS EN 13598-1, LVS EN 13598-2 un LVS EN 476 standartu prasībām). Akām un ceļa gūlijām jābūt rūpnieciski izgatavotām no plastmasas materiālam un jāsastāv: pamatnes, augstuma regulēšanas caurules un teleskopiskās caurules vai citas konfigurācijas. Aku pamatnes var būt divu veidu: caurejošas un sazarotas ar papildus pievienojumiem. Ceļa gūlijas paredzēt ar smilšu nosēddaļu. Aku un ceļa gūliju rāmjiem, vākiem un restēm jābūt izgatavotām no kaļamā (GGG) ķeta materiāla (aku vākus DN700mm paredzēt ar betona pildījumu) ar izbūves klasi D400 (40t) (jāatbilst LVS EN 124-2, RAL-GZ-692 standarta prasībām).Lietus kanalizācijas elementu tehniskos parametrus precizēt un saskaņot projektēšanās gaitā.</w:t>
      </w:r>
    </w:p>
    <w:p w:rsidR="005D4E7E" w:rsidRPr="000C7750" w:rsidP="003F5793" w14:paraId="0399767C" w14:textId="77777777">
      <w:pPr>
        <w:widowControl w:val="0"/>
        <w:autoSpaceDE w:val="0"/>
        <w:autoSpaceDN w:val="0"/>
        <w:adjustRightInd w:val="0"/>
        <w:ind w:firstLine="720"/>
        <w:contextualSpacing/>
        <w:jc w:val="both"/>
        <w:rPr>
          <w:rFonts w:cs="Arial"/>
          <w:szCs w:val="22"/>
        </w:rPr>
      </w:pPr>
      <w:r w:rsidRPr="000C7750">
        <w:rPr>
          <w:rFonts w:cs="Arial"/>
          <w:szCs w:val="22"/>
        </w:rPr>
        <w:t>Lietus kanalizācijas elementu tehniskos parametrus precizēt un saskaņot projektēšanās gaitā.</w:t>
      </w:r>
    </w:p>
    <w:p w:rsidR="005D4E7E" w:rsidRPr="000C7750" w:rsidP="003F5793" w14:paraId="3163209B" w14:textId="77777777">
      <w:pPr>
        <w:widowControl w:val="0"/>
        <w:autoSpaceDE w:val="0"/>
        <w:autoSpaceDN w:val="0"/>
        <w:adjustRightInd w:val="0"/>
        <w:ind w:firstLine="720"/>
        <w:contextualSpacing/>
        <w:jc w:val="both"/>
        <w:rPr>
          <w:rFonts w:cs="Arial"/>
          <w:szCs w:val="22"/>
        </w:rPr>
      </w:pPr>
      <w:r w:rsidRPr="000C7750">
        <w:rPr>
          <w:rFonts w:cs="Arial"/>
          <w:szCs w:val="22"/>
        </w:rPr>
        <w:t>Pēc būvdarbu veikšanas, saskaņā ar būvprojektu jāiesniedz šo tīklu un ietaišu izpildshēmas digitālā formā.</w:t>
      </w:r>
    </w:p>
    <w:p w:rsidR="005D4E7E" w:rsidRPr="000C7750" w:rsidP="005D4E7E" w14:paraId="42E69E92" w14:textId="77777777">
      <w:pPr>
        <w:widowControl w:val="0"/>
        <w:autoSpaceDE w:val="0"/>
        <w:autoSpaceDN w:val="0"/>
        <w:adjustRightInd w:val="0"/>
        <w:ind w:firstLine="274"/>
        <w:contextualSpacing/>
        <w:jc w:val="both"/>
        <w:rPr>
          <w:rFonts w:cs="Arial"/>
          <w:szCs w:val="22"/>
        </w:rPr>
      </w:pPr>
      <w:r w:rsidRPr="000C7750">
        <w:rPr>
          <w:rFonts w:cs="Arial"/>
          <w:szCs w:val="22"/>
        </w:rPr>
        <w:t xml:space="preserve"> </w:t>
      </w:r>
      <w:r>
        <w:rPr>
          <w:rFonts w:cs="Arial"/>
          <w:szCs w:val="22"/>
        </w:rPr>
        <w:tab/>
      </w:r>
      <w:r w:rsidRPr="000C7750">
        <w:rPr>
          <w:rFonts w:cs="Arial"/>
          <w:szCs w:val="22"/>
        </w:rPr>
        <w:t>Būvprojekta LKT daļas eksemplāru elektroniskā formātā pirms būvprojekta saskaņošanas BIS sistēmā saskaņot ar Liepājas valstspilsētas pašvaldības iestādi “Liepājas Komunālā pārvalde” (turpmāk tekstā Liepājas Komunālā pārvalde).</w:t>
      </w:r>
    </w:p>
    <w:p w:rsidR="005D4E7E" w:rsidP="003F5793" w14:paraId="245E0CB9" w14:textId="77777777">
      <w:pPr>
        <w:widowControl w:val="0"/>
        <w:autoSpaceDE w:val="0"/>
        <w:autoSpaceDN w:val="0"/>
        <w:adjustRightInd w:val="0"/>
        <w:ind w:firstLine="720"/>
        <w:contextualSpacing/>
        <w:jc w:val="both"/>
        <w:rPr>
          <w:rFonts w:cs="Arial"/>
          <w:szCs w:val="22"/>
        </w:rPr>
      </w:pPr>
      <w:r w:rsidRPr="000C7750">
        <w:rPr>
          <w:rFonts w:cs="Arial"/>
          <w:szCs w:val="22"/>
        </w:rPr>
        <w:t>Tehniskie noteikumi derīgi 1 (vienu) gadu no to izsniegšanas dienas, ja nav uzsākta projektēšana. Ja projektēšana ir uzsākta, tehnisko noteikumi derīguma termiņš ir 2 (divi) gadi.</w:t>
      </w:r>
    </w:p>
    <w:p w:rsidR="005D4E7E" w:rsidRPr="000C7750" w:rsidP="005D4E7E" w14:paraId="5CE78B96" w14:textId="77777777">
      <w:pPr>
        <w:widowControl w:val="0"/>
        <w:autoSpaceDE w:val="0"/>
        <w:autoSpaceDN w:val="0"/>
        <w:adjustRightInd w:val="0"/>
        <w:ind w:firstLine="274"/>
        <w:contextualSpacing/>
        <w:jc w:val="both"/>
        <w:rPr>
          <w:rFonts w:cs="Arial"/>
          <w:szCs w:val="22"/>
        </w:rPr>
      </w:pPr>
    </w:p>
    <w:p w:rsidR="005D4E7E" w:rsidRPr="00D37F7E" w:rsidP="003F5793" w14:paraId="471AEC33" w14:textId="748F5157">
      <w:pPr>
        <w:widowControl w:val="0"/>
        <w:autoSpaceDE w:val="0"/>
        <w:autoSpaceDN w:val="0"/>
        <w:adjustRightInd w:val="0"/>
        <w:ind w:firstLine="720"/>
        <w:contextualSpacing/>
        <w:jc w:val="both"/>
        <w:rPr>
          <w:rFonts w:cs="Arial"/>
          <w:sz w:val="20"/>
          <w:szCs w:val="20"/>
        </w:rPr>
      </w:pPr>
      <w:r w:rsidRPr="000C7750">
        <w:rPr>
          <w:rFonts w:cs="Arial"/>
          <w:szCs w:val="22"/>
        </w:rPr>
        <w:t>Termiņam beidzoties Liepājas Komunālai pārvaldei ir tiesības pārskatīt tehniskos noteikumus.</w:t>
      </w:r>
    </w:p>
    <w:p w:rsidR="00607627" w:rsidRPr="002670F2" w:rsidP="00607627" w14:paraId="47B9339B" w14:textId="77777777">
      <w:pPr>
        <w:widowControl w:val="0"/>
        <w:autoSpaceDE w:val="0"/>
        <w:autoSpaceDN w:val="0"/>
        <w:adjustRightInd w:val="0"/>
        <w:jc w:val="both"/>
        <w:rPr>
          <w:rFonts w:cs="Arial"/>
          <w:szCs w:val="22"/>
        </w:rPr>
      </w:pPr>
    </w:p>
    <w:p w:rsidR="00607627" w:rsidRPr="002670F2" w:rsidP="00607627" w14:paraId="26FD9F32" w14:textId="75464B76">
      <w:pPr>
        <w:widowControl w:val="0"/>
        <w:autoSpaceDE w:val="0"/>
        <w:autoSpaceDN w:val="0"/>
        <w:adjustRightInd w:val="0"/>
        <w:jc w:val="both"/>
        <w:rPr>
          <w:rFonts w:cs="Arial"/>
          <w:szCs w:val="22"/>
        </w:rPr>
      </w:pPr>
    </w:p>
    <w:p w:rsidR="000F232A" w:rsidRPr="002670F2" w:rsidP="00607627" w14:paraId="24C9DF16" w14:textId="6F801426">
      <w:pPr>
        <w:widowControl w:val="0"/>
        <w:autoSpaceDE w:val="0"/>
        <w:autoSpaceDN w:val="0"/>
        <w:adjustRightInd w:val="0"/>
        <w:jc w:val="both"/>
        <w:rPr>
          <w:rFonts w:cs="Arial"/>
          <w:szCs w:val="22"/>
        </w:rPr>
      </w:pPr>
    </w:p>
    <w:tbl>
      <w:tblPr>
        <w:tblW w:w="8561" w:type="dxa"/>
        <w:tblInd w:w="-56" w:type="dxa"/>
        <w:tblLayout w:type="fixed"/>
        <w:tblCellMar>
          <w:left w:w="60" w:type="dxa"/>
          <w:right w:w="60" w:type="dxa"/>
        </w:tblCellMar>
        <w:tblLook w:val="0000"/>
      </w:tblPr>
      <w:tblGrid>
        <w:gridCol w:w="5700"/>
        <w:gridCol w:w="2861"/>
      </w:tblGrid>
      <w:tr w14:paraId="5357518A" w14:textId="77777777" w:rsidTr="00D30B5E">
        <w:tblPrEx>
          <w:tblW w:w="8561" w:type="dxa"/>
          <w:tblInd w:w="-56" w:type="dxa"/>
          <w:tblLayout w:type="fixed"/>
          <w:tblCellMar>
            <w:left w:w="60" w:type="dxa"/>
            <w:right w:w="60" w:type="dxa"/>
          </w:tblCellMar>
          <w:tblLook w:val="0000"/>
        </w:tblPrEx>
        <w:tc>
          <w:tcPr>
            <w:tcW w:w="5700" w:type="dxa"/>
            <w:tcBorders>
              <w:top w:val="nil"/>
              <w:left w:val="nil"/>
              <w:bottom w:val="nil"/>
              <w:right w:val="nil"/>
            </w:tcBorders>
          </w:tcPr>
          <w:p w:rsidR="00607627" w:rsidRPr="002670F2" w:rsidP="00324C08" w14:paraId="14C1DE5F" w14:textId="3028E8BC">
            <w:pPr>
              <w:widowControl w:val="0"/>
              <w:autoSpaceDE w:val="0"/>
              <w:autoSpaceDN w:val="0"/>
              <w:adjustRightInd w:val="0"/>
              <w:rPr>
                <w:rFonts w:cs="Arial"/>
                <w:szCs w:val="22"/>
              </w:rPr>
            </w:pPr>
            <w:r w:rsidRPr="002670F2">
              <w:rPr>
                <w:rFonts w:cs="Arial"/>
                <w:color w:val="000000"/>
                <w:szCs w:val="22"/>
                <w:shd w:val="clear" w:color="auto" w:fill="FFFFFF"/>
              </w:rPr>
              <w:t>VADĪTĀJS</w:t>
            </w:r>
          </w:p>
        </w:tc>
        <w:tc>
          <w:tcPr>
            <w:tcW w:w="2861" w:type="dxa"/>
            <w:tcBorders>
              <w:top w:val="nil"/>
              <w:left w:val="nil"/>
              <w:bottom w:val="nil"/>
              <w:right w:val="nil"/>
            </w:tcBorders>
          </w:tcPr>
          <w:p w:rsidR="00607627" w:rsidRPr="002670F2" w:rsidP="004B4C67" w14:paraId="01C3E5E6" w14:textId="48E26435">
            <w:pPr>
              <w:widowControl w:val="0"/>
              <w:autoSpaceDE w:val="0"/>
              <w:autoSpaceDN w:val="0"/>
              <w:adjustRightInd w:val="0"/>
              <w:jc w:val="right"/>
              <w:rPr>
                <w:rFonts w:cs="Arial"/>
                <w:szCs w:val="22"/>
              </w:rPr>
            </w:pPr>
            <w:r w:rsidRPr="002670F2">
              <w:rPr>
                <w:rFonts w:cs="Arial"/>
                <w:szCs w:val="22"/>
              </w:rPr>
              <w:t>Mārtiņš</w:t>
            </w:r>
            <w:r w:rsidRPr="002670F2">
              <w:rPr>
                <w:rFonts w:cs="Arial"/>
                <w:szCs w:val="22"/>
              </w:rPr>
              <w:t xml:space="preserve"> </w:t>
            </w:r>
            <w:r w:rsidRPr="002670F2">
              <w:rPr>
                <w:rFonts w:cs="Arial"/>
                <w:szCs w:val="22"/>
              </w:rPr>
              <w:t>Jākobsons</w:t>
            </w:r>
          </w:p>
        </w:tc>
      </w:tr>
    </w:tbl>
    <w:p w:rsidR="00887E07" w:rsidP="00607627" w14:paraId="2BF6B4AA" w14:textId="7BE7371F">
      <w:pPr>
        <w:rPr>
          <w:rFonts w:cs="Arial"/>
          <w:sz w:val="20"/>
          <w:szCs w:val="20"/>
        </w:rPr>
      </w:pPr>
    </w:p>
    <w:p w:rsidR="00D30B5E" w:rsidRPr="00E652FB" w:rsidP="00607627" w14:paraId="56702747" w14:textId="77777777">
      <w:pPr>
        <w:rPr>
          <w:rFonts w:cs="Arial"/>
          <w:sz w:val="20"/>
          <w:szCs w:val="20"/>
        </w:rPr>
      </w:pPr>
    </w:p>
    <w:p w:rsidR="00C34854" w:rsidRPr="00E652FB" w:rsidP="00814E16" w14:paraId="60527900" w14:textId="77777777">
      <w:pPr>
        <w:rPr>
          <w:rFonts w:cs="Arial"/>
          <w:sz w:val="20"/>
          <w:szCs w:val="20"/>
        </w:rPr>
      </w:pPr>
      <w:r w:rsidRPr="00E652FB">
        <w:rPr>
          <w:rFonts w:cs="Arial"/>
          <w:sz w:val="20"/>
          <w:szCs w:val="20"/>
        </w:rPr>
        <w:t>Kupača 63480749</w:t>
      </w:r>
    </w:p>
    <w:p w:rsidR="00814E16" w:rsidRPr="00E652FB" w:rsidP="00814E16" w14:paraId="291DDDDC" w14:textId="25B8D686">
      <w:pPr>
        <w:rPr>
          <w:rFonts w:cs="Arial"/>
          <w:sz w:val="20"/>
          <w:szCs w:val="20"/>
        </w:rPr>
      </w:pPr>
      <w:r w:rsidRPr="00E652FB">
        <w:rPr>
          <w:rFonts w:cs="Arial"/>
          <w:sz w:val="20"/>
          <w:szCs w:val="20"/>
        </w:rPr>
        <w:t>dina.kupaca@liepaja.lv</w:t>
      </w:r>
    </w:p>
    <w:p w:rsidR="00C34854" w:rsidRPr="00E652FB" w:rsidP="00814E16" w14:paraId="3F0AA1CE" w14:textId="77777777">
      <w:pPr>
        <w:rPr>
          <w:rFonts w:cs="Arial"/>
          <w:sz w:val="20"/>
          <w:szCs w:val="20"/>
        </w:rPr>
      </w:pPr>
      <w:r w:rsidRPr="00E652FB">
        <w:rPr>
          <w:rFonts w:cs="Arial"/>
          <w:sz w:val="20"/>
          <w:szCs w:val="20"/>
        </w:rPr>
        <w:t xml:space="preserve"> </w:t>
      </w:r>
    </w:p>
    <w:p w:rsidR="00814E16" w:rsidRPr="00E652FB" w:rsidP="00814E16" w14:paraId="79D4F85E" w14:textId="6D7A0BEF">
      <w:pPr>
        <w:rPr>
          <w:rFonts w:cs="Arial"/>
          <w:sz w:val="20"/>
          <w:szCs w:val="20"/>
        </w:rPr>
      </w:pPr>
    </w:p>
    <w:p w:rsidR="00C34854" w:rsidRPr="00E652FB" w:rsidP="00814E16" w14:paraId="7E28B533" w14:textId="77777777">
      <w:pPr>
        <w:rPr>
          <w:rFonts w:cs="Arial"/>
          <w:sz w:val="20"/>
          <w:szCs w:val="20"/>
        </w:rPr>
      </w:pPr>
      <w:r w:rsidRPr="00E652FB">
        <w:rPr>
          <w:rFonts w:cs="Arial"/>
          <w:sz w:val="20"/>
          <w:szCs w:val="20"/>
        </w:rPr>
        <w:t xml:space="preserve"> </w:t>
      </w:r>
    </w:p>
    <w:p w:rsidR="00814E16" w:rsidRPr="00E652FB" w:rsidP="00814E16" w14:paraId="7A4917DE" w14:textId="2738D876">
      <w:pPr>
        <w:rPr>
          <w:rFonts w:cs="Arial"/>
          <w:sz w:val="20"/>
          <w:szCs w:val="20"/>
        </w:rPr>
      </w:pPr>
    </w:p>
    <w:p w:rsidR="00814E16" w:rsidRPr="002670F2" w:rsidP="00607627" w14:paraId="7885A9C4" w14:textId="77777777">
      <w:pPr>
        <w:rPr>
          <w:rFonts w:cs="Arial"/>
          <w:szCs w:val="22"/>
        </w:rPr>
      </w:pPr>
    </w:p>
    <w:sectPr w:rsidSect="00CE58FC">
      <w:headerReference w:type="even" r:id="rId5"/>
      <w:headerReference w:type="default" r:id="rId6"/>
      <w:footerReference w:type="even" r:id="rId7"/>
      <w:footerReference w:type="default" r:id="rId8"/>
      <w:headerReference w:type="first" r:id="rId9"/>
      <w:footerReference w:type="first" r:id="rId10"/>
      <w:pgSz w:w="11906" w:h="16838"/>
      <w:pgMar w:top="1134" w:right="1701" w:bottom="1134" w:left="1701" w:header="113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1A3DF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D4C" w:rsidRPr="00765476" w:rsidP="006E5122" w14:paraId="2F2E31DE" w14:textId="6EB4227E">
    <w:pPr>
      <w:pStyle w:val="Footer"/>
      <w:jc w:val="both"/>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77D0EFF" w14:textId="77777777">
    <w:pPr>
      <w:pStyle w:val="Footer"/>
    </w:pP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791BA5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736" w:rsidP="00965736" w14:paraId="241B0489" w14:textId="7777777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24CA" w:rsidRPr="00AE2B38" w:rsidP="007E24CA" w14:paraId="433D3B63" w14:textId="77777777">
    <w:pPr>
      <w:pStyle w:val="Header"/>
      <w:tabs>
        <w:tab w:val="left" w:pos="3828"/>
      </w:tabs>
      <w:jc w:val="center"/>
      <w:rPr>
        <w:rFonts w:ascii="Arial" w:hAnsi="Arial" w:cs="Arial"/>
      </w:rPr>
    </w:pPr>
    <w:r>
      <w:rPr>
        <w:noProof/>
        <w:lang w:eastAsia="lv-LV"/>
      </w:rPr>
      <w:drawing>
        <wp:inline distT="0" distB="0" distL="0" distR="0">
          <wp:extent cx="666000" cy="754010"/>
          <wp:effectExtent l="0" t="0" r="1270" b="8255"/>
          <wp:docPr id="2" name="Picture 2" descr="C:\Users\D.Kede\Desktop\gerbonis_melnba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D.Kede\Desktop\gerbonis_melnbalts.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000" cy="754010"/>
                  </a:xfrm>
                  <a:prstGeom prst="rect">
                    <a:avLst/>
                  </a:prstGeom>
                  <a:noFill/>
                  <a:ln>
                    <a:noFill/>
                  </a:ln>
                </pic:spPr>
              </pic:pic>
            </a:graphicData>
          </a:graphic>
        </wp:inline>
      </w:drawing>
    </w:r>
  </w:p>
  <w:p w:rsidR="007E24CA" w:rsidRPr="00AE2B38" w:rsidP="007E24CA" w14:paraId="1F1C1285" w14:textId="77777777">
    <w:pPr>
      <w:pStyle w:val="Header"/>
      <w:jc w:val="center"/>
      <w:rPr>
        <w:rFonts w:ascii="Arial" w:hAnsi="Arial" w:cs="Arial"/>
        <w:sz w:val="10"/>
      </w:rPr>
    </w:pPr>
  </w:p>
  <w:p w:rsidR="007E24CA" w:rsidRPr="003B4F3E" w:rsidP="007E24CA" w14:paraId="623CFC8C" w14:textId="00206492">
    <w:pPr>
      <w:pStyle w:val="Header"/>
      <w:spacing w:before="120"/>
      <w:jc w:val="center"/>
      <w:rPr>
        <w:rFonts w:ascii="Arial" w:hAnsi="Arial" w:cs="Arial"/>
        <w:b/>
      </w:rPr>
    </w:pPr>
    <w:r>
      <w:rPr>
        <w:rFonts w:ascii="Arial" w:hAnsi="Arial" w:cs="Arial"/>
        <w:b/>
      </w:rPr>
      <w:t xml:space="preserve">Liepājas </w:t>
    </w:r>
    <w:r w:rsidR="00CF5413">
      <w:rPr>
        <w:rFonts w:ascii="Arial" w:hAnsi="Arial" w:cs="Arial"/>
        <w:b/>
      </w:rPr>
      <w:t>Komunālā pārvalde</w:t>
    </w:r>
    <w:r>
      <w:rPr>
        <w:rFonts w:ascii="Arial" w:hAnsi="Arial" w:cs="Arial"/>
        <w:b/>
      </w:rPr>
      <w:t xml:space="preserve"> </w:t>
    </w:r>
  </w:p>
  <w:p w:rsidR="007E24CA" w:rsidRPr="002D1C3A" w:rsidP="007E24CA" w14:paraId="58B1645E" w14:textId="29E8B8D1">
    <w:pPr>
      <w:spacing w:before="120"/>
      <w:jc w:val="center"/>
      <w:rPr>
        <w:rFonts w:cs="Arial"/>
        <w:smallCaps/>
        <w:sz w:val="12"/>
        <w:szCs w:val="12"/>
      </w:rPr>
    </w:pPr>
    <w:r>
      <w:rPr>
        <w:rFonts w:cs="Arial"/>
        <w:sz w:val="16"/>
        <w:szCs w:val="16"/>
      </w:rPr>
      <w:t xml:space="preserve">Uliha iela </w:t>
    </w:r>
    <w:r w:rsidR="00680132">
      <w:rPr>
        <w:rFonts w:cs="Arial"/>
        <w:sz w:val="16"/>
        <w:szCs w:val="16"/>
      </w:rPr>
      <w:t>4</w:t>
    </w:r>
    <w:r>
      <w:rPr>
        <w:rFonts w:cs="Arial"/>
        <w:sz w:val="16"/>
        <w:szCs w:val="16"/>
      </w:rPr>
      <w:t>4</w:t>
    </w:r>
    <w:r w:rsidRPr="002D1C3A">
      <w:rPr>
        <w:rFonts w:cs="Arial"/>
        <w:sz w:val="16"/>
        <w:szCs w:val="16"/>
      </w:rPr>
      <w:t>, L</w:t>
    </w:r>
    <w:r>
      <w:rPr>
        <w:rFonts w:cs="Arial"/>
        <w:sz w:val="16"/>
        <w:szCs w:val="16"/>
      </w:rPr>
      <w:t>iepāja, LV-3401, tālr. +371 63480965</w:t>
    </w:r>
    <w:r w:rsidRPr="002D1C3A">
      <w:rPr>
        <w:rFonts w:cs="Arial"/>
        <w:sz w:val="16"/>
        <w:szCs w:val="16"/>
      </w:rPr>
      <w:t xml:space="preserve">, </w:t>
    </w:r>
    <w:r>
      <w:rPr>
        <w:rFonts w:cs="Arial"/>
        <w:sz w:val="16"/>
        <w:szCs w:val="16"/>
      </w:rPr>
      <w:t>komunala.parvalde</w:t>
    </w:r>
    <w:r w:rsidRPr="003127B3">
      <w:rPr>
        <w:rFonts w:cs="Arial"/>
        <w:sz w:val="16"/>
        <w:szCs w:val="16"/>
      </w:rPr>
      <w:t>@liepaja.lv, www.liepaja.lv</w:t>
    </w:r>
  </w:p>
  <w:p w:rsidR="00EB209C" w:rsidRPr="007E24CA" w:rsidP="007E24CA" w14:paraId="5D8DE3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1153EE6"/>
    <w:multiLevelType w:val="hybridMultilevel"/>
    <w:tmpl w:val="1A965F62"/>
    <w:lvl w:ilvl="0">
      <w:start w:val="0"/>
      <w:numFmt w:val="bullet"/>
      <w:lvlText w:val="-"/>
      <w:lvlJc w:val="left"/>
      <w:pPr>
        <w:ind w:left="720" w:hanging="360"/>
      </w:pPr>
      <w:rPr>
        <w:rFonts w:ascii="Times New Roman" w:eastAsia="Calibri" w:hAnsi="Times New Roman" w:cs="Times New Roman" w:hint="default"/>
        <w:color w:val="1F497D"/>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4D21B46"/>
    <w:multiLevelType w:val="hybridMultilevel"/>
    <w:tmpl w:val="219487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511A55"/>
    <w:multiLevelType w:val="hybridMultilevel"/>
    <w:tmpl w:val="C6E6D8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A018E9"/>
    <w:multiLevelType w:val="hybridMultilevel"/>
    <w:tmpl w:val="9550871E"/>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5">
    <w:nsid w:val="149436DD"/>
    <w:multiLevelType w:val="hybridMultilevel"/>
    <w:tmpl w:val="FD7E9878"/>
    <w:lvl w:ilvl="0">
      <w:start w:val="1"/>
      <w:numFmt w:val="bullet"/>
      <w:lvlText w:val=""/>
      <w:lvlJc w:val="left"/>
      <w:pPr>
        <w:ind w:left="804" w:hanging="360"/>
      </w:pPr>
      <w:rPr>
        <w:rFonts w:ascii="Wingdings" w:hAnsi="Wingdings"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6">
    <w:nsid w:val="1FF47D58"/>
    <w:multiLevelType w:val="hybridMultilevel"/>
    <w:tmpl w:val="C504D8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3E956CF"/>
    <w:multiLevelType w:val="hybridMultilevel"/>
    <w:tmpl w:val="D6DC2C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E900310"/>
    <w:multiLevelType w:val="hybridMultilevel"/>
    <w:tmpl w:val="3A82E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AF1B6C"/>
    <w:multiLevelType w:val="hybridMultilevel"/>
    <w:tmpl w:val="50E8609A"/>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num w:numId="1" w16cid:durableId="2046637240">
    <w:abstractNumId w:val="7"/>
  </w:num>
  <w:num w:numId="2" w16cid:durableId="1473207353">
    <w:abstractNumId w:val="8"/>
  </w:num>
  <w:num w:numId="3" w16cid:durableId="2137485186">
    <w:abstractNumId w:val="0"/>
  </w:num>
  <w:num w:numId="4" w16cid:durableId="1365011108">
    <w:abstractNumId w:val="1"/>
  </w:num>
  <w:num w:numId="5" w16cid:durableId="1911574685">
    <w:abstractNumId w:val="2"/>
  </w:num>
  <w:num w:numId="6" w16cid:durableId="182986464">
    <w:abstractNumId w:val="6"/>
  </w:num>
  <w:num w:numId="7" w16cid:durableId="1263606995">
    <w:abstractNumId w:val="3"/>
  </w:num>
  <w:num w:numId="8" w16cid:durableId="2107462133">
    <w:abstractNumId w:val="9"/>
  </w:num>
  <w:num w:numId="9" w16cid:durableId="121003628">
    <w:abstractNumId w:val="5"/>
  </w:num>
  <w:num w:numId="10" w16cid:durableId="301153797">
    <w:abstractNumId w:val="4"/>
  </w:num>
  <w:num w:numId="11" w16cid:durableId="1021054908">
    <w:abstractNumId w:val="9"/>
  </w:num>
  <w:num w:numId="12" w16cid:durableId="431362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1269C"/>
    <w:rsid w:val="000148CA"/>
    <w:rsid w:val="000212D5"/>
    <w:rsid w:val="000246E3"/>
    <w:rsid w:val="00046F67"/>
    <w:rsid w:val="00051438"/>
    <w:rsid w:val="00052C2D"/>
    <w:rsid w:val="000667F2"/>
    <w:rsid w:val="00067C2E"/>
    <w:rsid w:val="00067C8C"/>
    <w:rsid w:val="000719D1"/>
    <w:rsid w:val="0007583C"/>
    <w:rsid w:val="00083723"/>
    <w:rsid w:val="000A3F34"/>
    <w:rsid w:val="000A6CFF"/>
    <w:rsid w:val="000B7112"/>
    <w:rsid w:val="000C6C0F"/>
    <w:rsid w:val="000C6F96"/>
    <w:rsid w:val="000C7750"/>
    <w:rsid w:val="000D173B"/>
    <w:rsid w:val="000D60B6"/>
    <w:rsid w:val="000E1564"/>
    <w:rsid w:val="000E2068"/>
    <w:rsid w:val="000F1AE0"/>
    <w:rsid w:val="000F232A"/>
    <w:rsid w:val="000F5CE6"/>
    <w:rsid w:val="000F761E"/>
    <w:rsid w:val="001002D7"/>
    <w:rsid w:val="00116EAC"/>
    <w:rsid w:val="00120BDB"/>
    <w:rsid w:val="00126735"/>
    <w:rsid w:val="00133187"/>
    <w:rsid w:val="00133287"/>
    <w:rsid w:val="0013367A"/>
    <w:rsid w:val="00135E22"/>
    <w:rsid w:val="00137A06"/>
    <w:rsid w:val="00142C09"/>
    <w:rsid w:val="00155DC8"/>
    <w:rsid w:val="00165C38"/>
    <w:rsid w:val="00170F74"/>
    <w:rsid w:val="0017391A"/>
    <w:rsid w:val="00173E31"/>
    <w:rsid w:val="0017483F"/>
    <w:rsid w:val="00175F38"/>
    <w:rsid w:val="00182C5F"/>
    <w:rsid w:val="00183F4A"/>
    <w:rsid w:val="001842FB"/>
    <w:rsid w:val="00190FFF"/>
    <w:rsid w:val="00193F8A"/>
    <w:rsid w:val="001979CE"/>
    <w:rsid w:val="001A0F4A"/>
    <w:rsid w:val="001A2F50"/>
    <w:rsid w:val="001B0DCB"/>
    <w:rsid w:val="001D222D"/>
    <w:rsid w:val="001D64EF"/>
    <w:rsid w:val="001E10BE"/>
    <w:rsid w:val="001E6C76"/>
    <w:rsid w:val="001F0C1D"/>
    <w:rsid w:val="001F5D9A"/>
    <w:rsid w:val="00200FA6"/>
    <w:rsid w:val="00203942"/>
    <w:rsid w:val="0021138F"/>
    <w:rsid w:val="00216FB5"/>
    <w:rsid w:val="00241932"/>
    <w:rsid w:val="0024293C"/>
    <w:rsid w:val="00242DBA"/>
    <w:rsid w:val="00253EA0"/>
    <w:rsid w:val="00264CAB"/>
    <w:rsid w:val="002652A2"/>
    <w:rsid w:val="002670F2"/>
    <w:rsid w:val="00277C93"/>
    <w:rsid w:val="002809D3"/>
    <w:rsid w:val="00290F67"/>
    <w:rsid w:val="00295DBD"/>
    <w:rsid w:val="002A30A3"/>
    <w:rsid w:val="002A4B70"/>
    <w:rsid w:val="002A71F7"/>
    <w:rsid w:val="002B6C46"/>
    <w:rsid w:val="002D1C3A"/>
    <w:rsid w:val="002D6C54"/>
    <w:rsid w:val="002E1235"/>
    <w:rsid w:val="002F47DA"/>
    <w:rsid w:val="002F63C1"/>
    <w:rsid w:val="002F78D4"/>
    <w:rsid w:val="0030295B"/>
    <w:rsid w:val="00302A1F"/>
    <w:rsid w:val="00303760"/>
    <w:rsid w:val="00304E53"/>
    <w:rsid w:val="003051CA"/>
    <w:rsid w:val="00310D7B"/>
    <w:rsid w:val="003127B3"/>
    <w:rsid w:val="00317160"/>
    <w:rsid w:val="0032089D"/>
    <w:rsid w:val="00324C08"/>
    <w:rsid w:val="0033228A"/>
    <w:rsid w:val="00335FE5"/>
    <w:rsid w:val="00336E01"/>
    <w:rsid w:val="0033774C"/>
    <w:rsid w:val="00337C9D"/>
    <w:rsid w:val="003418D6"/>
    <w:rsid w:val="00356E0F"/>
    <w:rsid w:val="003627B9"/>
    <w:rsid w:val="0036696F"/>
    <w:rsid w:val="00367417"/>
    <w:rsid w:val="00367AF4"/>
    <w:rsid w:val="00370AC9"/>
    <w:rsid w:val="00370B76"/>
    <w:rsid w:val="0037754B"/>
    <w:rsid w:val="00383A00"/>
    <w:rsid w:val="00393190"/>
    <w:rsid w:val="003A4354"/>
    <w:rsid w:val="003A4D06"/>
    <w:rsid w:val="003B4F3E"/>
    <w:rsid w:val="003B6651"/>
    <w:rsid w:val="003C3979"/>
    <w:rsid w:val="003E185F"/>
    <w:rsid w:val="003F0961"/>
    <w:rsid w:val="003F5793"/>
    <w:rsid w:val="003F68B7"/>
    <w:rsid w:val="003F70F4"/>
    <w:rsid w:val="0040098B"/>
    <w:rsid w:val="00400F9C"/>
    <w:rsid w:val="00402C18"/>
    <w:rsid w:val="00413198"/>
    <w:rsid w:val="00414154"/>
    <w:rsid w:val="00414C84"/>
    <w:rsid w:val="00426CAC"/>
    <w:rsid w:val="00426CD6"/>
    <w:rsid w:val="00426D9B"/>
    <w:rsid w:val="00436C14"/>
    <w:rsid w:val="0044260F"/>
    <w:rsid w:val="00451FAD"/>
    <w:rsid w:val="00471357"/>
    <w:rsid w:val="00471A1C"/>
    <w:rsid w:val="00471F71"/>
    <w:rsid w:val="00480ABB"/>
    <w:rsid w:val="00480FCA"/>
    <w:rsid w:val="00483745"/>
    <w:rsid w:val="00483DB4"/>
    <w:rsid w:val="00486A8E"/>
    <w:rsid w:val="00497385"/>
    <w:rsid w:val="004975A3"/>
    <w:rsid w:val="004B4A7F"/>
    <w:rsid w:val="004B4C67"/>
    <w:rsid w:val="004D07E4"/>
    <w:rsid w:val="004D1317"/>
    <w:rsid w:val="004D4550"/>
    <w:rsid w:val="004E2EB0"/>
    <w:rsid w:val="004E6652"/>
    <w:rsid w:val="004F24EE"/>
    <w:rsid w:val="004F2CE8"/>
    <w:rsid w:val="00507CD7"/>
    <w:rsid w:val="00511BC3"/>
    <w:rsid w:val="00512D8B"/>
    <w:rsid w:val="00513C45"/>
    <w:rsid w:val="00516FE2"/>
    <w:rsid w:val="00524985"/>
    <w:rsid w:val="00527B0B"/>
    <w:rsid w:val="00533CFC"/>
    <w:rsid w:val="00543085"/>
    <w:rsid w:val="00543B29"/>
    <w:rsid w:val="00546419"/>
    <w:rsid w:val="0055068B"/>
    <w:rsid w:val="00553AE3"/>
    <w:rsid w:val="00562702"/>
    <w:rsid w:val="00563D75"/>
    <w:rsid w:val="0056464C"/>
    <w:rsid w:val="005A2099"/>
    <w:rsid w:val="005B33BE"/>
    <w:rsid w:val="005B5B18"/>
    <w:rsid w:val="005D2919"/>
    <w:rsid w:val="005D3BF3"/>
    <w:rsid w:val="005D4E7E"/>
    <w:rsid w:val="005D5BFB"/>
    <w:rsid w:val="005D7818"/>
    <w:rsid w:val="005E0637"/>
    <w:rsid w:val="005F2A65"/>
    <w:rsid w:val="005F5AA8"/>
    <w:rsid w:val="0060323C"/>
    <w:rsid w:val="00607627"/>
    <w:rsid w:val="00616BBA"/>
    <w:rsid w:val="006172F6"/>
    <w:rsid w:val="00633DE3"/>
    <w:rsid w:val="006345F5"/>
    <w:rsid w:val="00646647"/>
    <w:rsid w:val="00650894"/>
    <w:rsid w:val="00652C82"/>
    <w:rsid w:val="00652DDC"/>
    <w:rsid w:val="0066129B"/>
    <w:rsid w:val="00661894"/>
    <w:rsid w:val="00665022"/>
    <w:rsid w:val="00667B79"/>
    <w:rsid w:val="00672B91"/>
    <w:rsid w:val="00672E78"/>
    <w:rsid w:val="00680132"/>
    <w:rsid w:val="0068443A"/>
    <w:rsid w:val="00685EC7"/>
    <w:rsid w:val="00686A00"/>
    <w:rsid w:val="0069314B"/>
    <w:rsid w:val="00694433"/>
    <w:rsid w:val="006A0E36"/>
    <w:rsid w:val="006B2C7E"/>
    <w:rsid w:val="006C69D2"/>
    <w:rsid w:val="006D0D39"/>
    <w:rsid w:val="006D4FBC"/>
    <w:rsid w:val="006D5EF7"/>
    <w:rsid w:val="006D632F"/>
    <w:rsid w:val="006E3BBC"/>
    <w:rsid w:val="006E5122"/>
    <w:rsid w:val="006E7097"/>
    <w:rsid w:val="006F7D94"/>
    <w:rsid w:val="00704F88"/>
    <w:rsid w:val="00710081"/>
    <w:rsid w:val="00712C00"/>
    <w:rsid w:val="0072778E"/>
    <w:rsid w:val="00735E0F"/>
    <w:rsid w:val="007530E9"/>
    <w:rsid w:val="00765476"/>
    <w:rsid w:val="0076570B"/>
    <w:rsid w:val="007657E6"/>
    <w:rsid w:val="00772B80"/>
    <w:rsid w:val="00780DE5"/>
    <w:rsid w:val="00783EF5"/>
    <w:rsid w:val="007A1270"/>
    <w:rsid w:val="007A61BE"/>
    <w:rsid w:val="007B661C"/>
    <w:rsid w:val="007C03CF"/>
    <w:rsid w:val="007C0545"/>
    <w:rsid w:val="007C184C"/>
    <w:rsid w:val="007D2A66"/>
    <w:rsid w:val="007D47E3"/>
    <w:rsid w:val="007E114D"/>
    <w:rsid w:val="007E130B"/>
    <w:rsid w:val="007E24CA"/>
    <w:rsid w:val="007F17A7"/>
    <w:rsid w:val="008008CD"/>
    <w:rsid w:val="00802ABB"/>
    <w:rsid w:val="00805589"/>
    <w:rsid w:val="00814145"/>
    <w:rsid w:val="00814871"/>
    <w:rsid w:val="00814E16"/>
    <w:rsid w:val="00823D06"/>
    <w:rsid w:val="0083083F"/>
    <w:rsid w:val="00842C2C"/>
    <w:rsid w:val="00844638"/>
    <w:rsid w:val="00845A19"/>
    <w:rsid w:val="00847485"/>
    <w:rsid w:val="00854856"/>
    <w:rsid w:val="00863A03"/>
    <w:rsid w:val="00864702"/>
    <w:rsid w:val="00870006"/>
    <w:rsid w:val="00876669"/>
    <w:rsid w:val="00887E07"/>
    <w:rsid w:val="008928FB"/>
    <w:rsid w:val="0089597B"/>
    <w:rsid w:val="00896E7E"/>
    <w:rsid w:val="0089778F"/>
    <w:rsid w:val="008B10F6"/>
    <w:rsid w:val="008B2C12"/>
    <w:rsid w:val="008B4511"/>
    <w:rsid w:val="008E3AD1"/>
    <w:rsid w:val="008F2302"/>
    <w:rsid w:val="008F6D32"/>
    <w:rsid w:val="00910861"/>
    <w:rsid w:val="00914C9A"/>
    <w:rsid w:val="0092169B"/>
    <w:rsid w:val="0092513C"/>
    <w:rsid w:val="009258C8"/>
    <w:rsid w:val="00925AB5"/>
    <w:rsid w:val="009349E7"/>
    <w:rsid w:val="00935A78"/>
    <w:rsid w:val="00936542"/>
    <w:rsid w:val="00936DB7"/>
    <w:rsid w:val="00937989"/>
    <w:rsid w:val="00941C5B"/>
    <w:rsid w:val="00943B9B"/>
    <w:rsid w:val="009440E9"/>
    <w:rsid w:val="00953BB3"/>
    <w:rsid w:val="00955BFB"/>
    <w:rsid w:val="00957658"/>
    <w:rsid w:val="009641AD"/>
    <w:rsid w:val="00965736"/>
    <w:rsid w:val="0097753A"/>
    <w:rsid w:val="00983168"/>
    <w:rsid w:val="009931B0"/>
    <w:rsid w:val="00993B83"/>
    <w:rsid w:val="00993E99"/>
    <w:rsid w:val="009A231C"/>
    <w:rsid w:val="009A2FB9"/>
    <w:rsid w:val="009A3836"/>
    <w:rsid w:val="009A5617"/>
    <w:rsid w:val="009B5659"/>
    <w:rsid w:val="009B7FC5"/>
    <w:rsid w:val="009C359C"/>
    <w:rsid w:val="009C7D67"/>
    <w:rsid w:val="009D2242"/>
    <w:rsid w:val="009D713C"/>
    <w:rsid w:val="009E365C"/>
    <w:rsid w:val="009E385A"/>
    <w:rsid w:val="009E4B0C"/>
    <w:rsid w:val="009E77A0"/>
    <w:rsid w:val="009F674C"/>
    <w:rsid w:val="00A02E57"/>
    <w:rsid w:val="00A04216"/>
    <w:rsid w:val="00A22994"/>
    <w:rsid w:val="00A27DB1"/>
    <w:rsid w:val="00A43292"/>
    <w:rsid w:val="00A53C87"/>
    <w:rsid w:val="00A55CAE"/>
    <w:rsid w:val="00A56EAF"/>
    <w:rsid w:val="00A5797F"/>
    <w:rsid w:val="00A76739"/>
    <w:rsid w:val="00A8500B"/>
    <w:rsid w:val="00A90E5F"/>
    <w:rsid w:val="00A92E31"/>
    <w:rsid w:val="00AA2F5E"/>
    <w:rsid w:val="00AA61B4"/>
    <w:rsid w:val="00AB31C1"/>
    <w:rsid w:val="00AB6E2E"/>
    <w:rsid w:val="00AB7C86"/>
    <w:rsid w:val="00AD2C42"/>
    <w:rsid w:val="00AD6831"/>
    <w:rsid w:val="00AE1A32"/>
    <w:rsid w:val="00AE2B0F"/>
    <w:rsid w:val="00AE2B38"/>
    <w:rsid w:val="00AE3706"/>
    <w:rsid w:val="00AF1CA1"/>
    <w:rsid w:val="00B06E11"/>
    <w:rsid w:val="00B108D7"/>
    <w:rsid w:val="00B123C2"/>
    <w:rsid w:val="00B15588"/>
    <w:rsid w:val="00B22306"/>
    <w:rsid w:val="00B25192"/>
    <w:rsid w:val="00B2779D"/>
    <w:rsid w:val="00B32B9D"/>
    <w:rsid w:val="00B4129D"/>
    <w:rsid w:val="00B46B00"/>
    <w:rsid w:val="00B51DD6"/>
    <w:rsid w:val="00B52903"/>
    <w:rsid w:val="00B52A2E"/>
    <w:rsid w:val="00B56E82"/>
    <w:rsid w:val="00B5730F"/>
    <w:rsid w:val="00B737BC"/>
    <w:rsid w:val="00B83018"/>
    <w:rsid w:val="00B92FED"/>
    <w:rsid w:val="00B96D9D"/>
    <w:rsid w:val="00B97A1E"/>
    <w:rsid w:val="00BA19DA"/>
    <w:rsid w:val="00BA4554"/>
    <w:rsid w:val="00BA5774"/>
    <w:rsid w:val="00BB020C"/>
    <w:rsid w:val="00BD56A5"/>
    <w:rsid w:val="00BE6206"/>
    <w:rsid w:val="00BF5887"/>
    <w:rsid w:val="00BF6D66"/>
    <w:rsid w:val="00C02AC6"/>
    <w:rsid w:val="00C02B03"/>
    <w:rsid w:val="00C26237"/>
    <w:rsid w:val="00C26F1E"/>
    <w:rsid w:val="00C30662"/>
    <w:rsid w:val="00C313D8"/>
    <w:rsid w:val="00C34854"/>
    <w:rsid w:val="00C42A17"/>
    <w:rsid w:val="00C446CD"/>
    <w:rsid w:val="00C47E80"/>
    <w:rsid w:val="00C6394C"/>
    <w:rsid w:val="00C72644"/>
    <w:rsid w:val="00C81D0A"/>
    <w:rsid w:val="00C923A7"/>
    <w:rsid w:val="00C96EE9"/>
    <w:rsid w:val="00CA1250"/>
    <w:rsid w:val="00CA2BE6"/>
    <w:rsid w:val="00CA3645"/>
    <w:rsid w:val="00CA4BAD"/>
    <w:rsid w:val="00CA70B1"/>
    <w:rsid w:val="00CB73BE"/>
    <w:rsid w:val="00CB7C80"/>
    <w:rsid w:val="00CD1907"/>
    <w:rsid w:val="00CE17E5"/>
    <w:rsid w:val="00CE38D6"/>
    <w:rsid w:val="00CE58FC"/>
    <w:rsid w:val="00CE7E57"/>
    <w:rsid w:val="00CF2F6F"/>
    <w:rsid w:val="00CF5413"/>
    <w:rsid w:val="00CF74E4"/>
    <w:rsid w:val="00D03C2E"/>
    <w:rsid w:val="00D1697F"/>
    <w:rsid w:val="00D25DF2"/>
    <w:rsid w:val="00D30B5E"/>
    <w:rsid w:val="00D37F7E"/>
    <w:rsid w:val="00D436CA"/>
    <w:rsid w:val="00D7566E"/>
    <w:rsid w:val="00D85128"/>
    <w:rsid w:val="00D8526D"/>
    <w:rsid w:val="00D95963"/>
    <w:rsid w:val="00DB58CA"/>
    <w:rsid w:val="00DC37D9"/>
    <w:rsid w:val="00DC3D77"/>
    <w:rsid w:val="00DD320A"/>
    <w:rsid w:val="00DD3CA1"/>
    <w:rsid w:val="00DE53A4"/>
    <w:rsid w:val="00DE7010"/>
    <w:rsid w:val="00DF489E"/>
    <w:rsid w:val="00DF4FDB"/>
    <w:rsid w:val="00DF6B01"/>
    <w:rsid w:val="00DF7405"/>
    <w:rsid w:val="00E13E07"/>
    <w:rsid w:val="00E217C1"/>
    <w:rsid w:val="00E25266"/>
    <w:rsid w:val="00E324A1"/>
    <w:rsid w:val="00E3394D"/>
    <w:rsid w:val="00E36A69"/>
    <w:rsid w:val="00E4129D"/>
    <w:rsid w:val="00E53896"/>
    <w:rsid w:val="00E62453"/>
    <w:rsid w:val="00E6297F"/>
    <w:rsid w:val="00E652D0"/>
    <w:rsid w:val="00E652FB"/>
    <w:rsid w:val="00E726D2"/>
    <w:rsid w:val="00E75A59"/>
    <w:rsid w:val="00E84926"/>
    <w:rsid w:val="00E878D2"/>
    <w:rsid w:val="00E90D4C"/>
    <w:rsid w:val="00E922CC"/>
    <w:rsid w:val="00E93F70"/>
    <w:rsid w:val="00EA229C"/>
    <w:rsid w:val="00EB0F00"/>
    <w:rsid w:val="00EB209C"/>
    <w:rsid w:val="00ED33B9"/>
    <w:rsid w:val="00EE026C"/>
    <w:rsid w:val="00EE20D2"/>
    <w:rsid w:val="00EE7891"/>
    <w:rsid w:val="00EF0A80"/>
    <w:rsid w:val="00EF0FFD"/>
    <w:rsid w:val="00F00003"/>
    <w:rsid w:val="00F14D7E"/>
    <w:rsid w:val="00F26F1E"/>
    <w:rsid w:val="00F274BF"/>
    <w:rsid w:val="00F30DB7"/>
    <w:rsid w:val="00F5167C"/>
    <w:rsid w:val="00F517EA"/>
    <w:rsid w:val="00F524E5"/>
    <w:rsid w:val="00F55E99"/>
    <w:rsid w:val="00F5694E"/>
    <w:rsid w:val="00F61816"/>
    <w:rsid w:val="00F66576"/>
    <w:rsid w:val="00F668B3"/>
    <w:rsid w:val="00F73792"/>
    <w:rsid w:val="00F7571A"/>
    <w:rsid w:val="00F77A9A"/>
    <w:rsid w:val="00F8082B"/>
    <w:rsid w:val="00F86827"/>
    <w:rsid w:val="00F94C78"/>
    <w:rsid w:val="00F968BE"/>
    <w:rsid w:val="00FA0FD5"/>
    <w:rsid w:val="00FD2A20"/>
    <w:rsid w:val="00FD7066"/>
    <w:rsid w:val="00FE1A75"/>
    <w:rsid w:val="00FE7188"/>
    <w:rsid w:val="00FE7DF3"/>
    <w:rsid w:val="00FF0B42"/>
    <w:rsid w:val="00FF3DC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179D389"/>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903"/>
    <w:pPr>
      <w:spacing w:after="0" w:line="240" w:lineRule="auto"/>
    </w:pPr>
    <w:rPr>
      <w:rFonts w:ascii="Arial" w:eastAsia="Times New Roman" w:hAnsi="Arial" w:cs="Times New Roman"/>
      <w:szCs w:val="24"/>
      <w:lang w:eastAsia="lv-LV"/>
    </w:rPr>
  </w:style>
  <w:style w:type="paragraph" w:styleId="Heading1">
    <w:name w:val="heading 1"/>
    <w:basedOn w:val="Normal"/>
    <w:next w:val="Normal"/>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Virsraksts2Rakstz"/>
    <w:uiPriority w:val="9"/>
    <w:qFormat/>
    <w:rsid w:val="00896E7E"/>
    <w:pPr>
      <w:spacing w:before="100" w:beforeAutospacing="1" w:after="100" w:afterAutospacing="1"/>
      <w:outlineLvl w:val="1"/>
    </w:pPr>
    <w:rPr>
      <w:b/>
      <w:bCs/>
      <w:sz w:val="36"/>
      <w:szCs w:val="36"/>
    </w:rPr>
  </w:style>
  <w:style w:type="paragraph" w:styleId="Heading4">
    <w:name w:val="heading 4"/>
    <w:basedOn w:val="Normal"/>
    <w:next w:val="Normal"/>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9258C8"/>
    <w:pPr>
      <w:tabs>
        <w:tab w:val="center" w:pos="4153"/>
        <w:tab w:val="right" w:pos="8306"/>
      </w:tabs>
    </w:pPr>
    <w:rPr>
      <w:rFonts w:asciiTheme="minorHAnsi" w:eastAsiaTheme="minorHAnsi" w:hAnsiTheme="minorHAnsi" w:cstheme="minorBidi"/>
      <w:szCs w:val="22"/>
      <w:lang w:eastAsia="en-US"/>
    </w:rPr>
  </w:style>
  <w:style w:type="character" w:customStyle="1" w:styleId="GalveneRakstz">
    <w:name w:val="Galvene Rakstz."/>
    <w:basedOn w:val="DefaultParagraphFont"/>
    <w:link w:val="Header"/>
    <w:uiPriority w:val="99"/>
    <w:rsid w:val="009258C8"/>
  </w:style>
  <w:style w:type="paragraph" w:styleId="Footer">
    <w:name w:val="footer"/>
    <w:basedOn w:val="Normal"/>
    <w:link w:val="KjeneRakstz"/>
    <w:uiPriority w:val="99"/>
    <w:unhideWhenUsed/>
    <w:rsid w:val="009258C8"/>
    <w:pPr>
      <w:tabs>
        <w:tab w:val="center" w:pos="4153"/>
        <w:tab w:val="right" w:pos="8306"/>
      </w:tabs>
    </w:pPr>
  </w:style>
  <w:style w:type="character" w:customStyle="1" w:styleId="KjeneRakstz">
    <w:name w:val="Kājene Rakstz."/>
    <w:basedOn w:val="DefaultParagraphFont"/>
    <w:link w:val="Footer"/>
    <w:uiPriority w:val="99"/>
    <w:rsid w:val="009258C8"/>
  </w:style>
  <w:style w:type="paragraph" w:styleId="BalloonText">
    <w:name w:val="Balloon Text"/>
    <w:basedOn w:val="Normal"/>
    <w:link w:val="BalontekstsRakstz"/>
    <w:uiPriority w:val="99"/>
    <w:semiHidden/>
    <w:unhideWhenUsed/>
    <w:rsid w:val="00965736"/>
    <w:rPr>
      <w:rFonts w:ascii="Tahoma" w:hAnsi="Tahoma" w:eastAsiaTheme="minorHAnsi" w:cs="Tahoma"/>
      <w:sz w:val="16"/>
      <w:szCs w:val="16"/>
      <w:lang w:eastAsia="en-US"/>
    </w:rPr>
  </w:style>
  <w:style w:type="character" w:customStyle="1" w:styleId="BalontekstsRakstz">
    <w:name w:val="Balonteksts Rakstz."/>
    <w:basedOn w:val="DefaultParagraphFont"/>
    <w:link w:val="BalloonText"/>
    <w:uiPriority w:val="99"/>
    <w:semiHidden/>
    <w:rsid w:val="00965736"/>
    <w:rPr>
      <w:rFonts w:ascii="Tahoma" w:hAnsi="Tahoma" w:cs="Tahoma"/>
      <w:sz w:val="16"/>
      <w:szCs w:val="16"/>
    </w:rPr>
  </w:style>
  <w:style w:type="character" w:customStyle="1" w:styleId="Virsraksts2Rakstz">
    <w:name w:val="Virsraksts 2 Rakstz."/>
    <w:basedOn w:val="DefaultParagraphFont"/>
    <w:link w:val="Heading2"/>
    <w:uiPriority w:val="9"/>
    <w:rsid w:val="00896E7E"/>
    <w:rPr>
      <w:rFonts w:ascii="Times New Roman" w:eastAsia="Times New Roman" w:hAnsi="Times New Roman" w:cs="Times New Roman"/>
      <w:b/>
      <w:bCs/>
      <w:sz w:val="36"/>
      <w:szCs w:val="36"/>
      <w:lang w:eastAsia="lv-LV"/>
    </w:rPr>
  </w:style>
  <w:style w:type="character" w:styleId="Strong">
    <w:name w:val="Strong"/>
    <w:basedOn w:val="DefaultParagraphFont"/>
    <w:uiPriority w:val="22"/>
    <w:qFormat/>
    <w:rsid w:val="00896E7E"/>
    <w:rPr>
      <w:b/>
      <w:bCs/>
    </w:rPr>
  </w:style>
  <w:style w:type="table" w:styleId="TableGrid">
    <w:name w:val="Table Grid"/>
    <w:basedOn w:val="TableNormal"/>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DefaultParagraphFont"/>
    <w:rsid w:val="007A1270"/>
  </w:style>
  <w:style w:type="character" w:customStyle="1" w:styleId="Virsraksts1Rakstz">
    <w:name w:val="Virsraksts 1 Rakstz."/>
    <w:basedOn w:val="DefaultParagraphFont"/>
    <w:link w:val="Heading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yperlink">
    <w:name w:val="Hyperlink"/>
    <w:basedOn w:val="DefaultParagraphFont"/>
    <w:rsid w:val="00DF7405"/>
    <w:rPr>
      <w:color w:val="0000FF"/>
      <w:u w:val="single"/>
    </w:rPr>
  </w:style>
  <w:style w:type="character" w:styleId="FollowedHyperlink">
    <w:name w:val="FollowedHyperlink"/>
    <w:basedOn w:val="DefaultParagraphFont"/>
    <w:uiPriority w:val="99"/>
    <w:semiHidden/>
    <w:unhideWhenUsed/>
    <w:rsid w:val="00B51DD6"/>
    <w:rPr>
      <w:color w:val="800080" w:themeColor="followedHyperlink"/>
      <w:u w:val="single"/>
    </w:rPr>
  </w:style>
  <w:style w:type="paragraph" w:styleId="ListParagraph">
    <w:name w:val="List Paragraph"/>
    <w:basedOn w:val="Normal"/>
    <w:uiPriority w:val="34"/>
    <w:qFormat/>
    <w:rsid w:val="00D25DF2"/>
    <w:pPr>
      <w:ind w:left="720"/>
      <w:contextualSpacing/>
    </w:pPr>
  </w:style>
  <w:style w:type="paragraph" w:styleId="NormalWeb">
    <w:name w:val="Normal (Web)"/>
    <w:basedOn w:val="Normal"/>
    <w:uiPriority w:val="99"/>
    <w:unhideWhenUsed/>
    <w:rsid w:val="00253EA0"/>
    <w:pPr>
      <w:spacing w:before="100" w:beforeAutospacing="1" w:after="100" w:afterAutospacing="1"/>
    </w:pPr>
  </w:style>
  <w:style w:type="character" w:customStyle="1" w:styleId="apple-converted-space">
    <w:name w:val="apple-converted-space"/>
    <w:basedOn w:val="DefaultParagraphFont"/>
    <w:rsid w:val="00193F8A"/>
  </w:style>
  <w:style w:type="character" w:styleId="Emphasis">
    <w:name w:val="Emphasis"/>
    <w:basedOn w:val="DefaultParagraphFont"/>
    <w:uiPriority w:val="20"/>
    <w:qFormat/>
    <w:rsid w:val="009D713C"/>
    <w:rPr>
      <w:i/>
      <w:iCs/>
    </w:rPr>
  </w:style>
  <w:style w:type="character" w:customStyle="1" w:styleId="Virsraksts4Rakstz">
    <w:name w:val="Virsraksts 4 Rakstz."/>
    <w:basedOn w:val="DefaultParagraphFont"/>
    <w:link w:val="Heading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NoSpacing">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DefaultParagraphFont"/>
    <w:uiPriority w:val="99"/>
    <w:semiHidden/>
    <w:unhideWhenUsed/>
    <w:rsid w:val="000E2068"/>
    <w:rPr>
      <w:color w:val="2B579A"/>
      <w:shd w:val="clear" w:color="auto" w:fill="E6E6E6"/>
    </w:rPr>
  </w:style>
  <w:style w:type="character" w:styleId="CommentReference">
    <w:name w:val="annotation reference"/>
    <w:basedOn w:val="DefaultParagraphFont"/>
    <w:uiPriority w:val="99"/>
    <w:semiHidden/>
    <w:unhideWhenUsed/>
    <w:rsid w:val="00F26F1E"/>
    <w:rPr>
      <w:sz w:val="16"/>
      <w:szCs w:val="16"/>
    </w:rPr>
  </w:style>
  <w:style w:type="paragraph" w:styleId="CommentText">
    <w:name w:val="annotation text"/>
    <w:basedOn w:val="Normal"/>
    <w:link w:val="KomentratekstsRakstz"/>
    <w:uiPriority w:val="99"/>
    <w:semiHidden/>
    <w:unhideWhenUsed/>
    <w:rsid w:val="00F26F1E"/>
    <w:rPr>
      <w:sz w:val="20"/>
      <w:szCs w:val="20"/>
    </w:rPr>
  </w:style>
  <w:style w:type="character" w:customStyle="1" w:styleId="KomentratekstsRakstz">
    <w:name w:val="Komentāra teksts Rakstz."/>
    <w:basedOn w:val="DefaultParagraphFont"/>
    <w:link w:val="CommentText"/>
    <w:uiPriority w:val="99"/>
    <w:semiHidden/>
    <w:rsid w:val="00F26F1E"/>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KomentratmaRakstz"/>
    <w:uiPriority w:val="99"/>
    <w:semiHidden/>
    <w:unhideWhenUsed/>
    <w:rsid w:val="00F26F1E"/>
    <w:rPr>
      <w:b/>
      <w:bCs/>
    </w:rPr>
  </w:style>
  <w:style w:type="character" w:customStyle="1" w:styleId="KomentratmaRakstz">
    <w:name w:val="Komentāra tēma Rakstz."/>
    <w:basedOn w:val="KomentratekstsRakstz"/>
    <w:link w:val="CommentSubject"/>
    <w:uiPriority w:val="99"/>
    <w:semiHidden/>
    <w:rsid w:val="00F26F1E"/>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9E353-42D3-4524-9EAF-8821386E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1786</Words>
  <Characters>1019</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Pauzere</dc:creator>
  <cp:lastModifiedBy>Iveta Pauzere</cp:lastModifiedBy>
  <cp:revision>8</cp:revision>
  <cp:lastPrinted>2017-12-28T08:53:00Z</cp:lastPrinted>
  <dcterms:created xsi:type="dcterms:W3CDTF">2025-08-12T13:03:00Z</dcterms:created>
  <dcterms:modified xsi:type="dcterms:W3CDTF">2026-05-26T10:19:00Z</dcterms:modified>
</cp:coreProperties>
</file>