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0C6CA" w14:textId="1A6A9FAE" w:rsidR="00875A5A" w:rsidRDefault="00875A5A" w:rsidP="00875A5A">
      <w:pPr>
        <w:widowControl w:val="0"/>
        <w:spacing w:after="0" w:line="240" w:lineRule="auto"/>
        <w:jc w:val="center"/>
        <w:rPr>
          <w:rFonts w:ascii="Times New Roman" w:eastAsiaTheme="minorHAnsi" w:hAnsi="Times New Roman"/>
          <w:b/>
          <w:bCs/>
        </w:rPr>
      </w:pPr>
      <w:bookmarkStart w:id="0" w:name="_Hlk39057759"/>
      <w:r w:rsidRPr="00717DCE">
        <w:rPr>
          <w:rFonts w:ascii="Times New Roman" w:eastAsiaTheme="minorHAnsi" w:hAnsi="Times New Roman"/>
          <w:b/>
          <w:bCs/>
        </w:rPr>
        <w:t>LĪGUM</w:t>
      </w:r>
      <w:r w:rsidR="00610799">
        <w:rPr>
          <w:rFonts w:ascii="Times New Roman" w:eastAsiaTheme="minorHAnsi" w:hAnsi="Times New Roman"/>
          <w:b/>
          <w:bCs/>
        </w:rPr>
        <w:t>S</w:t>
      </w:r>
      <w:r w:rsidRPr="00717DCE">
        <w:rPr>
          <w:rFonts w:ascii="Times New Roman" w:eastAsiaTheme="minorHAnsi" w:hAnsi="Times New Roman"/>
          <w:b/>
          <w:bCs/>
        </w:rPr>
        <w:t xml:space="preserve"> </w:t>
      </w:r>
      <w:r w:rsidR="00D5650F">
        <w:rPr>
          <w:rFonts w:ascii="Times New Roman" w:eastAsiaTheme="minorHAnsi" w:hAnsi="Times New Roman"/>
          <w:b/>
          <w:bCs/>
        </w:rPr>
        <w:t>Nr.</w:t>
      </w:r>
      <w:r w:rsidR="00FC227E" w:rsidRPr="00FC227E">
        <w:t xml:space="preserve"> </w:t>
      </w:r>
      <w:r w:rsidR="00FC227E" w:rsidRPr="00FC227E">
        <w:rPr>
          <w:rFonts w:ascii="Times New Roman" w:eastAsiaTheme="minorHAnsi" w:hAnsi="Times New Roman"/>
          <w:b/>
          <w:bCs/>
        </w:rPr>
        <w:t>01-16/2026/100</w:t>
      </w:r>
      <w:r w:rsidR="005C1D30">
        <w:rPr>
          <w:rFonts w:ascii="Times New Roman" w:eastAsiaTheme="minorHAnsi" w:hAnsi="Times New Roman"/>
          <w:b/>
          <w:bCs/>
        </w:rPr>
        <w:t xml:space="preserve"> </w:t>
      </w:r>
    </w:p>
    <w:p w14:paraId="7A69BD0C" w14:textId="5A2A324D" w:rsidR="00797778" w:rsidRDefault="00797778" w:rsidP="00875A5A">
      <w:pPr>
        <w:widowControl w:val="0"/>
        <w:spacing w:after="0" w:line="240" w:lineRule="auto"/>
        <w:jc w:val="center"/>
        <w:rPr>
          <w:rFonts w:ascii="Times New Roman" w:eastAsiaTheme="minorHAnsi" w:hAnsi="Times New Roman"/>
          <w:b/>
          <w:bCs/>
        </w:rPr>
      </w:pPr>
      <w:r w:rsidRPr="00797778">
        <w:rPr>
          <w:rFonts w:ascii="Times New Roman" w:eastAsiaTheme="minorHAnsi" w:hAnsi="Times New Roman"/>
          <w:b/>
          <w:bCs/>
        </w:rPr>
        <w:t>Virszemes ūdeņu novadīšana DKS Vēsma - izpēte</w:t>
      </w:r>
    </w:p>
    <w:p w14:paraId="6967072A" w14:textId="77777777" w:rsidR="00340C7D" w:rsidRDefault="00340C7D" w:rsidP="00AC2E21">
      <w:pPr>
        <w:tabs>
          <w:tab w:val="left" w:pos="720"/>
          <w:tab w:val="left" w:pos="1440"/>
          <w:tab w:val="left" w:pos="2160"/>
          <w:tab w:val="left" w:pos="2880"/>
          <w:tab w:val="left" w:pos="3600"/>
          <w:tab w:val="left" w:pos="4320"/>
          <w:tab w:val="left" w:pos="5040"/>
          <w:tab w:val="left" w:pos="5760"/>
          <w:tab w:val="left" w:pos="7801"/>
        </w:tabs>
        <w:rPr>
          <w:rFonts w:ascii="Times New Roman" w:eastAsiaTheme="minorHAnsi" w:hAnsi="Times New Roman"/>
        </w:rPr>
      </w:pPr>
    </w:p>
    <w:p w14:paraId="41D3915A" w14:textId="16A7D3CF" w:rsidR="00AC2E21" w:rsidRPr="00717DCE" w:rsidRDefault="00AC2E21" w:rsidP="00CF3DE7">
      <w:pPr>
        <w:tabs>
          <w:tab w:val="left" w:pos="720"/>
          <w:tab w:val="left" w:pos="1440"/>
          <w:tab w:val="left" w:pos="2160"/>
          <w:tab w:val="left" w:pos="2880"/>
          <w:tab w:val="left" w:pos="3600"/>
          <w:tab w:val="left" w:pos="4320"/>
          <w:tab w:val="left" w:pos="5040"/>
          <w:tab w:val="left" w:pos="5760"/>
          <w:tab w:val="left" w:pos="7801"/>
        </w:tabs>
        <w:jc w:val="right"/>
        <w:rPr>
          <w:rFonts w:ascii="Times New Roman" w:hAnsi="Times New Roman"/>
        </w:rPr>
      </w:pPr>
      <w:r w:rsidRPr="00717DCE">
        <w:rPr>
          <w:rFonts w:ascii="Times New Roman" w:eastAsiaTheme="minorHAnsi" w:hAnsi="Times New Roman"/>
        </w:rPr>
        <w:t xml:space="preserve">Saulkrastos,   </w:t>
      </w:r>
      <w:r w:rsidRPr="00717DCE">
        <w:rPr>
          <w:rFonts w:ascii="Times New Roman" w:eastAsiaTheme="minorHAnsi" w:hAnsi="Times New Roman"/>
        </w:rPr>
        <w:tab/>
        <w:t xml:space="preserve">                                                                                            </w:t>
      </w:r>
      <w:r w:rsidR="00CF3DE7" w:rsidRPr="00CF3DE7">
        <w:rPr>
          <w:rFonts w:ascii="Times New Roman" w:eastAsiaTheme="minorHAnsi" w:hAnsi="Times New Roman"/>
          <w:i/>
          <w:iCs/>
        </w:rPr>
        <w:t>Dokumenta datums ir pēdējā pievienotā droša elektroniskā paraksta laika zīmoga datums</w:t>
      </w:r>
    </w:p>
    <w:p w14:paraId="6C7C113E" w14:textId="7055DB65" w:rsidR="00AC2E21" w:rsidRPr="00717DCE" w:rsidRDefault="009E6B5F" w:rsidP="00AC2E21">
      <w:pPr>
        <w:suppressAutoHyphens/>
        <w:spacing w:after="0" w:line="240" w:lineRule="auto"/>
        <w:jc w:val="both"/>
        <w:rPr>
          <w:rFonts w:ascii="Times New Roman" w:hAnsi="Times New Roman"/>
          <w:lang w:eastAsia="ar-SA"/>
        </w:rPr>
      </w:pPr>
      <w:r w:rsidRPr="009E6B5F">
        <w:rPr>
          <w:rFonts w:ascii="Times New Roman" w:hAnsi="Times New Roman"/>
          <w:b/>
          <w:lang w:eastAsia="ar-SA"/>
        </w:rPr>
        <w:t>SIA “</w:t>
      </w:r>
      <w:r>
        <w:rPr>
          <w:rFonts w:ascii="Times New Roman" w:hAnsi="Times New Roman"/>
          <w:b/>
          <w:lang w:eastAsia="ar-SA"/>
        </w:rPr>
        <w:t>Saulkrastu komunālserviss</w:t>
      </w:r>
      <w:r w:rsidRPr="009E6B5F">
        <w:rPr>
          <w:rFonts w:ascii="Times New Roman" w:hAnsi="Times New Roman"/>
          <w:b/>
          <w:lang w:eastAsia="ar-SA"/>
        </w:rPr>
        <w:t>”</w:t>
      </w:r>
      <w:r w:rsidR="00AC2E21" w:rsidRPr="00717DCE">
        <w:rPr>
          <w:rFonts w:ascii="Times New Roman" w:hAnsi="Times New Roman"/>
          <w:lang w:eastAsia="ar-SA"/>
        </w:rPr>
        <w:t xml:space="preserve">, reģistrācijas numurs </w:t>
      </w:r>
      <w:r w:rsidRPr="009E6B5F">
        <w:rPr>
          <w:rFonts w:ascii="Times New Roman" w:hAnsi="Times New Roman"/>
          <w:lang w:eastAsia="ar-SA"/>
        </w:rPr>
        <w:t>40103027944</w:t>
      </w:r>
      <w:r w:rsidR="00AC2E21" w:rsidRPr="00717DCE">
        <w:rPr>
          <w:rFonts w:ascii="Times New Roman" w:hAnsi="Times New Roman"/>
          <w:lang w:eastAsia="ar-SA"/>
        </w:rPr>
        <w:t xml:space="preserve">, juridiskā adrese: </w:t>
      </w:r>
      <w:r w:rsidRPr="009E6B5F">
        <w:rPr>
          <w:rFonts w:ascii="Times New Roman" w:hAnsi="Times New Roman"/>
          <w:lang w:eastAsia="ar-SA"/>
        </w:rPr>
        <w:t>Liepu iel</w:t>
      </w:r>
      <w:r>
        <w:rPr>
          <w:rFonts w:ascii="Times New Roman" w:hAnsi="Times New Roman"/>
          <w:lang w:eastAsia="ar-SA"/>
        </w:rPr>
        <w:t>ā</w:t>
      </w:r>
      <w:r w:rsidRPr="009E6B5F">
        <w:rPr>
          <w:rFonts w:ascii="Times New Roman" w:hAnsi="Times New Roman"/>
          <w:lang w:eastAsia="ar-SA"/>
        </w:rPr>
        <w:t xml:space="preserve"> 3, Saulkrast</w:t>
      </w:r>
      <w:r>
        <w:rPr>
          <w:rFonts w:ascii="Times New Roman" w:hAnsi="Times New Roman"/>
          <w:lang w:eastAsia="ar-SA"/>
        </w:rPr>
        <w:t>os</w:t>
      </w:r>
      <w:r w:rsidRPr="009E6B5F">
        <w:rPr>
          <w:rFonts w:ascii="Times New Roman" w:hAnsi="Times New Roman"/>
          <w:lang w:eastAsia="ar-SA"/>
        </w:rPr>
        <w:t>, Saulkrastu nov., LV-2160</w:t>
      </w:r>
      <w:r w:rsidR="00AC2E21" w:rsidRPr="00717DCE">
        <w:rPr>
          <w:rFonts w:ascii="Times New Roman" w:hAnsi="Times New Roman"/>
          <w:lang w:eastAsia="ar-SA"/>
        </w:rPr>
        <w:t xml:space="preserve">, </w:t>
      </w:r>
      <w:r w:rsidRPr="009E6B5F">
        <w:rPr>
          <w:rFonts w:ascii="Times New Roman" w:eastAsiaTheme="minorHAnsi" w:hAnsi="Times New Roman"/>
        </w:rPr>
        <w:t xml:space="preserve">tās valdes locekļa </w:t>
      </w:r>
      <w:r>
        <w:rPr>
          <w:rFonts w:ascii="Times New Roman" w:eastAsiaTheme="minorHAnsi" w:hAnsi="Times New Roman"/>
        </w:rPr>
        <w:t>Gunāra Dzeņa</w:t>
      </w:r>
      <w:r w:rsidRPr="00D52299">
        <w:rPr>
          <w:rFonts w:ascii="Times New Roman" w:eastAsiaTheme="minorHAnsi" w:hAnsi="Times New Roman"/>
          <w:b/>
          <w:bCs/>
        </w:rPr>
        <w:t xml:space="preserve"> </w:t>
      </w:r>
      <w:r w:rsidRPr="00717DCE">
        <w:rPr>
          <w:rFonts w:ascii="Times New Roman" w:eastAsiaTheme="minorHAnsi" w:hAnsi="Times New Roman"/>
        </w:rPr>
        <w:t>personā</w:t>
      </w:r>
      <w:r w:rsidR="00AC2E21" w:rsidRPr="00717DCE">
        <w:rPr>
          <w:rFonts w:ascii="Times New Roman" w:hAnsi="Times New Roman"/>
          <w:lang w:eastAsia="ar-SA"/>
        </w:rPr>
        <w:t>, kur</w:t>
      </w:r>
      <w:r>
        <w:rPr>
          <w:rFonts w:ascii="Times New Roman" w:hAnsi="Times New Roman"/>
          <w:lang w:eastAsia="ar-SA"/>
        </w:rPr>
        <w:t>š</w:t>
      </w:r>
      <w:r w:rsidR="00AC2E21" w:rsidRPr="00717DCE">
        <w:rPr>
          <w:rFonts w:ascii="Times New Roman" w:hAnsi="Times New Roman"/>
          <w:lang w:eastAsia="ar-SA"/>
        </w:rPr>
        <w:t xml:space="preserve"> rīkojas saskaņā ar </w:t>
      </w:r>
      <w:r>
        <w:rPr>
          <w:rFonts w:ascii="Times New Roman" w:hAnsi="Times New Roman"/>
          <w:lang w:eastAsia="ar-SA"/>
        </w:rPr>
        <w:t>statūtiem</w:t>
      </w:r>
      <w:r w:rsidR="00AC2E21" w:rsidRPr="00717DCE">
        <w:rPr>
          <w:rFonts w:ascii="Times New Roman" w:hAnsi="Times New Roman"/>
          <w:lang w:eastAsia="ar-SA"/>
        </w:rPr>
        <w:t xml:space="preserve"> (turpmāk </w:t>
      </w:r>
      <w:r w:rsidR="00AC2E21" w:rsidRPr="00717DCE">
        <w:rPr>
          <w:rFonts w:ascii="Times New Roman" w:hAnsi="Times New Roman"/>
          <w:b/>
          <w:lang w:eastAsia="ar-SA"/>
        </w:rPr>
        <w:t xml:space="preserve">– </w:t>
      </w:r>
      <w:r w:rsidR="00AC2E21" w:rsidRPr="00717DCE">
        <w:rPr>
          <w:rFonts w:ascii="Times New Roman" w:hAnsi="Times New Roman"/>
          <w:lang w:eastAsia="ar-SA"/>
        </w:rPr>
        <w:t xml:space="preserve">PASŪTĪTĀJS), no vienas puses,  </w:t>
      </w:r>
      <w:r w:rsidR="00AC2E21" w:rsidRPr="00717DCE">
        <w:rPr>
          <w:rFonts w:ascii="Times New Roman" w:eastAsiaTheme="minorHAnsi" w:hAnsi="Times New Roman"/>
        </w:rPr>
        <w:t>un</w:t>
      </w:r>
    </w:p>
    <w:p w14:paraId="6EAE78C6" w14:textId="6B84CFB6" w:rsidR="00AC2E21" w:rsidRPr="00717DCE" w:rsidRDefault="00AC2E21" w:rsidP="00AC2E21">
      <w:pPr>
        <w:spacing w:before="120" w:after="0" w:line="240" w:lineRule="auto"/>
        <w:ind w:right="-1"/>
        <w:jc w:val="both"/>
        <w:rPr>
          <w:rFonts w:ascii="Times New Roman" w:eastAsiaTheme="minorHAnsi" w:hAnsi="Times New Roman"/>
        </w:rPr>
      </w:pPr>
      <w:r w:rsidRPr="00717DCE">
        <w:rPr>
          <w:rFonts w:ascii="Times New Roman" w:eastAsiaTheme="minorHAnsi" w:hAnsi="Times New Roman"/>
          <w:b/>
          <w:bCs/>
        </w:rPr>
        <w:t xml:space="preserve"> </w:t>
      </w:r>
      <w:r w:rsidR="00D52299">
        <w:rPr>
          <w:rFonts w:ascii="Times New Roman" w:eastAsiaTheme="minorHAnsi" w:hAnsi="Times New Roman"/>
          <w:b/>
          <w:bCs/>
        </w:rPr>
        <w:t>SIA “</w:t>
      </w:r>
      <w:r w:rsidR="00D52299" w:rsidRPr="00D52299">
        <w:rPr>
          <w:rFonts w:ascii="Times New Roman" w:eastAsiaTheme="minorHAnsi" w:hAnsi="Times New Roman"/>
          <w:b/>
          <w:bCs/>
        </w:rPr>
        <w:t>Madaberi</w:t>
      </w:r>
      <w:r w:rsidR="00D52299">
        <w:rPr>
          <w:rFonts w:ascii="Times New Roman" w:eastAsiaTheme="minorHAnsi" w:hAnsi="Times New Roman"/>
          <w:b/>
          <w:bCs/>
        </w:rPr>
        <w:t>”</w:t>
      </w:r>
      <w:r w:rsidRPr="00717DCE">
        <w:rPr>
          <w:rFonts w:ascii="Times New Roman" w:eastAsiaTheme="minorHAnsi" w:hAnsi="Times New Roman"/>
          <w:b/>
          <w:bCs/>
        </w:rPr>
        <w:t xml:space="preserve">, </w:t>
      </w:r>
      <w:r w:rsidRPr="00717DCE">
        <w:rPr>
          <w:rFonts w:ascii="Times New Roman" w:eastAsiaTheme="minorHAnsi" w:hAnsi="Times New Roman"/>
        </w:rPr>
        <w:t xml:space="preserve">reģistrācijas numurs </w:t>
      </w:r>
      <w:r w:rsidR="00D52299" w:rsidRPr="009E6B5F">
        <w:rPr>
          <w:rFonts w:ascii="Times New Roman" w:eastAsiaTheme="minorHAnsi" w:hAnsi="Times New Roman"/>
        </w:rPr>
        <w:t>40203553045</w:t>
      </w:r>
      <w:r w:rsidRPr="009E6B5F">
        <w:rPr>
          <w:rFonts w:ascii="Times New Roman" w:eastAsiaTheme="minorHAnsi" w:hAnsi="Times New Roman"/>
        </w:rPr>
        <w:t xml:space="preserve">, juridiskā adrese: </w:t>
      </w:r>
      <w:r w:rsidR="00D52299" w:rsidRPr="009E6B5F">
        <w:rPr>
          <w:rFonts w:ascii="Times New Roman" w:eastAsiaTheme="minorHAnsi" w:hAnsi="Times New Roman"/>
        </w:rPr>
        <w:t>Raiņa iel</w:t>
      </w:r>
      <w:r w:rsidR="009E6B5F">
        <w:rPr>
          <w:rFonts w:ascii="Times New Roman" w:eastAsiaTheme="minorHAnsi" w:hAnsi="Times New Roman"/>
        </w:rPr>
        <w:t>ā</w:t>
      </w:r>
      <w:r w:rsidR="00D52299" w:rsidRPr="009E6B5F">
        <w:rPr>
          <w:rFonts w:ascii="Times New Roman" w:eastAsiaTheme="minorHAnsi" w:hAnsi="Times New Roman"/>
        </w:rPr>
        <w:t xml:space="preserve"> 9A - 2, Smilten</w:t>
      </w:r>
      <w:r w:rsidR="009E6B5F">
        <w:rPr>
          <w:rFonts w:ascii="Times New Roman" w:eastAsiaTheme="minorHAnsi" w:hAnsi="Times New Roman"/>
        </w:rPr>
        <w:t>ē</w:t>
      </w:r>
      <w:r w:rsidR="00D52299" w:rsidRPr="009E6B5F">
        <w:rPr>
          <w:rFonts w:ascii="Times New Roman" w:eastAsiaTheme="minorHAnsi" w:hAnsi="Times New Roman"/>
        </w:rPr>
        <w:t>, Smiltenes nov., LV-4729</w:t>
      </w:r>
      <w:r w:rsidRPr="009E6B5F">
        <w:rPr>
          <w:rFonts w:ascii="Times New Roman" w:eastAsiaTheme="minorHAnsi" w:hAnsi="Times New Roman"/>
        </w:rPr>
        <w:t xml:space="preserve">, tās </w:t>
      </w:r>
      <w:r w:rsidR="00D52299" w:rsidRPr="009E6B5F">
        <w:rPr>
          <w:rFonts w:ascii="Times New Roman" w:eastAsiaTheme="minorHAnsi" w:hAnsi="Times New Roman"/>
        </w:rPr>
        <w:t>valdes locekļa</w:t>
      </w:r>
      <w:r w:rsidRPr="009E6B5F">
        <w:rPr>
          <w:rFonts w:ascii="Times New Roman" w:eastAsiaTheme="minorHAnsi" w:hAnsi="Times New Roman"/>
        </w:rPr>
        <w:t xml:space="preserve"> </w:t>
      </w:r>
      <w:r w:rsidR="00D52299" w:rsidRPr="009E6B5F">
        <w:rPr>
          <w:rFonts w:ascii="Times New Roman" w:eastAsiaTheme="minorHAnsi" w:hAnsi="Times New Roman"/>
        </w:rPr>
        <w:t xml:space="preserve">Māra </w:t>
      </w:r>
      <w:proofErr w:type="spellStart"/>
      <w:r w:rsidR="00D52299" w:rsidRPr="00E23897">
        <w:rPr>
          <w:rFonts w:ascii="Times New Roman" w:eastAsiaTheme="minorHAnsi" w:hAnsi="Times New Roman"/>
        </w:rPr>
        <w:t>Labsvīr</w:t>
      </w:r>
      <w:r w:rsidR="000264FC" w:rsidRPr="00E23897">
        <w:rPr>
          <w:rFonts w:ascii="Times New Roman" w:eastAsiaTheme="minorHAnsi" w:hAnsi="Times New Roman"/>
        </w:rPr>
        <w:t>a</w:t>
      </w:r>
      <w:proofErr w:type="spellEnd"/>
      <w:r w:rsidR="00D52299" w:rsidRPr="00D52299">
        <w:rPr>
          <w:rFonts w:ascii="Times New Roman" w:eastAsiaTheme="minorHAnsi" w:hAnsi="Times New Roman"/>
          <w:b/>
          <w:bCs/>
        </w:rPr>
        <w:t xml:space="preserve"> </w:t>
      </w:r>
      <w:r w:rsidRPr="00717DCE">
        <w:rPr>
          <w:rFonts w:ascii="Times New Roman" w:eastAsiaTheme="minorHAnsi" w:hAnsi="Times New Roman"/>
        </w:rPr>
        <w:t>personā, kurš rīkojas saskaņā ar statūtiem (turpmāk – IZPILDĪTĀJS), no otras puses (abi kopā turpmāk – Puses), pamatojoties uz:</w:t>
      </w:r>
    </w:p>
    <w:p w14:paraId="365C2A82" w14:textId="77777777" w:rsidR="00AC2E21" w:rsidRPr="00717DCE" w:rsidRDefault="00AC2E21" w:rsidP="00AC2E21">
      <w:pPr>
        <w:pStyle w:val="ListParagraph"/>
        <w:widowControl w:val="0"/>
        <w:numPr>
          <w:ilvl w:val="0"/>
          <w:numId w:val="40"/>
        </w:numPr>
        <w:spacing w:before="120"/>
        <w:ind w:left="360" w:right="-1"/>
        <w:jc w:val="both"/>
        <w:rPr>
          <w:rFonts w:eastAsiaTheme="minorHAnsi"/>
          <w:sz w:val="22"/>
          <w:szCs w:val="22"/>
        </w:rPr>
      </w:pPr>
      <w:r w:rsidRPr="00717DCE">
        <w:rPr>
          <w:rFonts w:eastAsiaTheme="minorHAnsi"/>
          <w:sz w:val="22"/>
          <w:szCs w:val="22"/>
          <w:lang w:eastAsia="ar-SA"/>
        </w:rPr>
        <w:t xml:space="preserve">atklāta konkursa </w:t>
      </w:r>
      <w:r w:rsidRPr="00717DCE">
        <w:rPr>
          <w:bCs/>
          <w:sz w:val="22"/>
          <w:szCs w:val="22"/>
        </w:rPr>
        <w:t>“</w:t>
      </w:r>
      <w:r w:rsidRPr="00285B61">
        <w:rPr>
          <w:sz w:val="22"/>
          <w:szCs w:val="22"/>
        </w:rPr>
        <w:t>Izpēšu un būvprojektu izstrāde Saulkrastu novadā 2026. gadā</w:t>
      </w:r>
      <w:r w:rsidRPr="00717DCE">
        <w:rPr>
          <w:bCs/>
          <w:sz w:val="22"/>
          <w:szCs w:val="22"/>
        </w:rPr>
        <w:t>”</w:t>
      </w:r>
      <w:r w:rsidRPr="00717DCE">
        <w:rPr>
          <w:bCs/>
          <w:sz w:val="22"/>
          <w:szCs w:val="22"/>
          <w:lang w:eastAsia="ar-SA"/>
        </w:rPr>
        <w:t xml:space="preserve">, </w:t>
      </w:r>
      <w:r w:rsidRPr="00717DCE">
        <w:rPr>
          <w:rFonts w:eastAsiaTheme="minorHAnsi"/>
          <w:bCs/>
          <w:sz w:val="22"/>
          <w:szCs w:val="22"/>
          <w:lang w:eastAsia="ar-SA"/>
        </w:rPr>
        <w:t xml:space="preserve">iepirkuma identifikācijas Nr. </w:t>
      </w:r>
      <w:r w:rsidRPr="00E36D55">
        <w:rPr>
          <w:rFonts w:eastAsiaTheme="minorHAnsi"/>
          <w:bCs/>
          <w:sz w:val="22"/>
          <w:szCs w:val="22"/>
          <w:lang w:eastAsia="ar-SA"/>
        </w:rPr>
        <w:t>SKS 2026/11</w:t>
      </w:r>
      <w:r w:rsidRPr="00717DCE">
        <w:rPr>
          <w:sz w:val="22"/>
          <w:szCs w:val="22"/>
        </w:rPr>
        <w:t xml:space="preserve">, </w:t>
      </w:r>
      <w:r w:rsidRPr="00717DCE">
        <w:rPr>
          <w:rFonts w:eastAsiaTheme="minorHAnsi"/>
          <w:sz w:val="22"/>
          <w:szCs w:val="22"/>
          <w:lang w:eastAsia="ar-SA"/>
        </w:rPr>
        <w:t>turpmāk –</w:t>
      </w:r>
      <w:r w:rsidRPr="00717DCE">
        <w:rPr>
          <w:rFonts w:eastAsiaTheme="minorHAnsi"/>
          <w:i/>
          <w:sz w:val="22"/>
          <w:szCs w:val="22"/>
          <w:lang w:eastAsia="ar-SA"/>
        </w:rPr>
        <w:t xml:space="preserve"> </w:t>
      </w:r>
      <w:r w:rsidRPr="00717DCE">
        <w:rPr>
          <w:rFonts w:eastAsiaTheme="minorHAnsi"/>
          <w:sz w:val="22"/>
          <w:szCs w:val="22"/>
          <w:lang w:eastAsia="ar-SA"/>
        </w:rPr>
        <w:t xml:space="preserve">Iepirkums, rezultātiem </w:t>
      </w:r>
      <w:r w:rsidRPr="00717DCE">
        <w:rPr>
          <w:rFonts w:eastAsiaTheme="minorHAnsi"/>
          <w:sz w:val="22"/>
          <w:szCs w:val="22"/>
        </w:rPr>
        <w:t>noslēdz šo Līgumu, turpmāk - Līgums, par tālāk norādīto:</w:t>
      </w:r>
    </w:p>
    <w:p w14:paraId="2924EA64" w14:textId="77777777" w:rsidR="00875A5A" w:rsidRDefault="00875A5A" w:rsidP="003D7219">
      <w:pPr>
        <w:widowControl w:val="0"/>
        <w:spacing w:after="0" w:line="240" w:lineRule="auto"/>
        <w:jc w:val="center"/>
        <w:rPr>
          <w:rFonts w:ascii="Times New Roman" w:eastAsiaTheme="minorHAnsi" w:hAnsi="Times New Roman"/>
          <w:b/>
          <w:bCs/>
        </w:rPr>
      </w:pPr>
    </w:p>
    <w:p w14:paraId="35D520E9" w14:textId="6A80D10E" w:rsidR="00AC2E21" w:rsidRPr="00D74252" w:rsidRDefault="00AC2E21" w:rsidP="00AC2E21">
      <w:pPr>
        <w:pStyle w:val="ListParagraph"/>
        <w:widowControl w:val="0"/>
        <w:numPr>
          <w:ilvl w:val="0"/>
          <w:numId w:val="70"/>
        </w:numPr>
        <w:spacing w:before="120" w:after="120"/>
        <w:contextualSpacing w:val="0"/>
        <w:jc w:val="center"/>
        <w:rPr>
          <w:b/>
          <w:sz w:val="22"/>
          <w:szCs w:val="22"/>
        </w:rPr>
      </w:pPr>
      <w:r w:rsidRPr="00D74252">
        <w:rPr>
          <w:b/>
          <w:sz w:val="22"/>
          <w:szCs w:val="22"/>
        </w:rPr>
        <w:t>Līguma priekšmets</w:t>
      </w:r>
    </w:p>
    <w:p w14:paraId="4C5C5CFE" w14:textId="21C77ECC" w:rsidR="00AC2E21" w:rsidRPr="00D74252" w:rsidRDefault="00AC2E21" w:rsidP="00AC2E21">
      <w:pPr>
        <w:pStyle w:val="Footer"/>
        <w:widowControl w:val="0"/>
        <w:numPr>
          <w:ilvl w:val="1"/>
          <w:numId w:val="70"/>
        </w:numPr>
        <w:tabs>
          <w:tab w:val="clear" w:pos="4153"/>
          <w:tab w:val="clear" w:pos="8306"/>
        </w:tabs>
        <w:spacing w:before="120" w:after="120"/>
        <w:ind w:left="709" w:hanging="709"/>
        <w:jc w:val="both"/>
        <w:rPr>
          <w:sz w:val="22"/>
          <w:szCs w:val="22"/>
        </w:rPr>
      </w:pPr>
      <w:r w:rsidRPr="00D74252">
        <w:rPr>
          <w:sz w:val="22"/>
          <w:szCs w:val="22"/>
        </w:rPr>
        <w:t xml:space="preserve">Pasūtītājs uzdod, bet Uzņēmējs apņemas veikt </w:t>
      </w:r>
      <w:r>
        <w:rPr>
          <w:b/>
          <w:sz w:val="22"/>
          <w:szCs w:val="22"/>
        </w:rPr>
        <w:t>vi</w:t>
      </w:r>
      <w:r w:rsidRPr="00AC2E21">
        <w:rPr>
          <w:b/>
          <w:sz w:val="22"/>
          <w:szCs w:val="22"/>
        </w:rPr>
        <w:t>rszemes ūdeņu novadīšana</w:t>
      </w:r>
      <w:r>
        <w:rPr>
          <w:b/>
          <w:sz w:val="22"/>
          <w:szCs w:val="22"/>
        </w:rPr>
        <w:t>s</w:t>
      </w:r>
      <w:r w:rsidRPr="00AC2E21">
        <w:rPr>
          <w:b/>
          <w:sz w:val="22"/>
          <w:szCs w:val="22"/>
        </w:rPr>
        <w:t xml:space="preserve"> DKS Vēsma - izpēt</w:t>
      </w:r>
      <w:r>
        <w:rPr>
          <w:b/>
          <w:sz w:val="22"/>
          <w:szCs w:val="22"/>
        </w:rPr>
        <w:t xml:space="preserve">i, </w:t>
      </w:r>
      <w:r w:rsidRPr="00D74252">
        <w:rPr>
          <w:sz w:val="22"/>
          <w:szCs w:val="22"/>
        </w:rPr>
        <w:t>saskaņā ar Piedāvājumu (</w:t>
      </w:r>
      <w:r>
        <w:rPr>
          <w:sz w:val="22"/>
          <w:szCs w:val="22"/>
        </w:rPr>
        <w:t>1</w:t>
      </w:r>
      <w:r w:rsidRPr="00D74252">
        <w:rPr>
          <w:sz w:val="22"/>
          <w:szCs w:val="22"/>
        </w:rPr>
        <w:t>.pielikums), Tehnisko specifikāciju (</w:t>
      </w:r>
      <w:r>
        <w:rPr>
          <w:sz w:val="22"/>
          <w:szCs w:val="22"/>
        </w:rPr>
        <w:t>2</w:t>
      </w:r>
      <w:r w:rsidRPr="00D74252">
        <w:rPr>
          <w:sz w:val="22"/>
          <w:szCs w:val="22"/>
        </w:rPr>
        <w:t xml:space="preserve">.pielikums), kā arī spēkā esošajiem Latvijas Republikas un Eiropas Savienības normatīvajiem aktiem, turpmāk – Darbi. </w:t>
      </w:r>
    </w:p>
    <w:p w14:paraId="0E6847A8"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Darbu izpildes termiņš</w:t>
      </w:r>
    </w:p>
    <w:p w14:paraId="5191A12B" w14:textId="00BC7100"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Darbu izpildes termiņš ir </w:t>
      </w:r>
      <w:r w:rsidR="00D5650F" w:rsidRPr="00D5650F">
        <w:rPr>
          <w:sz w:val="22"/>
          <w:szCs w:val="22"/>
        </w:rPr>
        <w:t>5 (pieci) mēneši</w:t>
      </w:r>
      <w:r w:rsidRPr="00D74252">
        <w:rPr>
          <w:sz w:val="22"/>
          <w:szCs w:val="22"/>
        </w:rPr>
        <w:t>. Līgums stājas spēkā ar tā noslēgšanas datumu.</w:t>
      </w:r>
    </w:p>
    <w:p w14:paraId="5AE0BDBE"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Līguma cena un samaksas kartība</w:t>
      </w:r>
    </w:p>
    <w:p w14:paraId="56BB5FAE" w14:textId="05E01666" w:rsidR="009252DA" w:rsidRDefault="009252DA" w:rsidP="00AC2E21">
      <w:pPr>
        <w:pStyle w:val="ListParagraph"/>
        <w:numPr>
          <w:ilvl w:val="1"/>
          <w:numId w:val="70"/>
        </w:numPr>
        <w:spacing w:before="120" w:after="120"/>
        <w:ind w:left="709" w:hanging="709"/>
        <w:contextualSpacing w:val="0"/>
        <w:jc w:val="both"/>
        <w:rPr>
          <w:sz w:val="22"/>
          <w:szCs w:val="22"/>
        </w:rPr>
      </w:pPr>
      <w:r w:rsidRPr="00717DCE">
        <w:rPr>
          <w:sz w:val="22"/>
          <w:szCs w:val="22"/>
        </w:rPr>
        <w:t xml:space="preserve">Par Darbu kvalitatīvu, savlaicīgu un pilnīgu izpildi tiek noteikta Līgumcena </w:t>
      </w:r>
      <w:r w:rsidR="00B14091" w:rsidRPr="00E23897">
        <w:rPr>
          <w:b/>
          <w:sz w:val="22"/>
          <w:szCs w:val="22"/>
        </w:rPr>
        <w:t>1480</w:t>
      </w:r>
      <w:r w:rsidR="00E23897" w:rsidRPr="00E23897">
        <w:rPr>
          <w:b/>
          <w:sz w:val="22"/>
          <w:szCs w:val="22"/>
        </w:rPr>
        <w:t>,</w:t>
      </w:r>
      <w:r w:rsidR="00B14091" w:rsidRPr="00E23897">
        <w:rPr>
          <w:b/>
          <w:sz w:val="22"/>
          <w:szCs w:val="22"/>
        </w:rPr>
        <w:t>00</w:t>
      </w:r>
      <w:r w:rsidRPr="00E23897">
        <w:rPr>
          <w:b/>
          <w:sz w:val="22"/>
          <w:szCs w:val="22"/>
        </w:rPr>
        <w:t> EUR</w:t>
      </w:r>
      <w:r w:rsidRPr="00717DCE">
        <w:rPr>
          <w:sz w:val="22"/>
          <w:szCs w:val="22"/>
        </w:rPr>
        <w:t xml:space="preserve"> (</w:t>
      </w:r>
      <w:r w:rsidR="00E23897">
        <w:rPr>
          <w:sz w:val="22"/>
          <w:szCs w:val="22"/>
        </w:rPr>
        <w:t>viens tūkstotis četri simti astoņdesmit</w:t>
      </w:r>
      <w:r w:rsidRPr="00717DCE">
        <w:rPr>
          <w:sz w:val="22"/>
          <w:szCs w:val="22"/>
        </w:rPr>
        <w:t xml:space="preserve"> </w:t>
      </w:r>
      <w:r w:rsidR="00E23897">
        <w:rPr>
          <w:sz w:val="22"/>
          <w:szCs w:val="22"/>
        </w:rPr>
        <w:t>euro un</w:t>
      </w:r>
      <w:r w:rsidRPr="00717DCE">
        <w:rPr>
          <w:sz w:val="22"/>
          <w:szCs w:val="22"/>
        </w:rPr>
        <w:t xml:space="preserve"> </w:t>
      </w:r>
      <w:r w:rsidR="00E23897">
        <w:rPr>
          <w:sz w:val="22"/>
          <w:szCs w:val="22"/>
        </w:rPr>
        <w:t>00</w:t>
      </w:r>
      <w:r w:rsidRPr="00717DCE">
        <w:rPr>
          <w:sz w:val="22"/>
          <w:szCs w:val="22"/>
        </w:rPr>
        <w:t xml:space="preserve"> centi) apmērā bez PVN</w:t>
      </w:r>
      <w:r>
        <w:rPr>
          <w:sz w:val="22"/>
          <w:szCs w:val="22"/>
        </w:rPr>
        <w:t>.</w:t>
      </w:r>
    </w:p>
    <w:p w14:paraId="6905E928"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Līguma cena ir visaptverošs maksājums par Līguma priekšmeta īstenošanu. Iesniedzot Piedāvājumu, Uzņēmēja darbu izmaksās ir ievērtēti visi darbu veikšanai nepieciešamie materiāli, algas un mehānismi, visi ar darbu organizāciju saistītie izdevumi, kā arī darbi, kas nav minēti, bet bez kuriem nebūtu iespējama darbu pareiza un spēkā esošiem normatīvajiem aktiem atbilstoša veikšana pilnā apmērā kā arī paredzēti ar darbu izpildi saistītie saprātīgie riski, grūtības un apstākļu maiņa, kas ir raksturīgi šādu darbu veikšanai.</w:t>
      </w:r>
    </w:p>
    <w:p w14:paraId="22CE8910" w14:textId="1ABC66F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Visi maksājumi saskaņā ar šo Līgumu tiek veikti 30 (trīsdesmit) dienu laikā no dienas, kad Uzņēmējs ir iesniedzis Pasūtītājam rēķinu apmaksai un Līdzēji ir parakstījuši Darbu pieņemšanas – nodošanas aktu par paveiktajiem darbiem. </w:t>
      </w:r>
    </w:p>
    <w:p w14:paraId="686CE302"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Ja ir iestājušies apstākļi, kas saskaņā ar Līgumu dod tiesības pret kādu no Līdzējiem piemērot līgumsodu vai aprēķināt nokavējuma procentus, tad otrs Līdzējs par to iesniedz atsevišķu rēķinu. </w:t>
      </w:r>
    </w:p>
    <w:p w14:paraId="344DA668"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Apmaksājot paveiktos Darbus, Pasūtītājs ir tiesīgs ieturēt summas (iepriekš par to rakstiski informējot Uzņēmēju), kas viņam saskaņā ar šo Līgumu pienākas no Uzņēmēja kā:</w:t>
      </w:r>
    </w:p>
    <w:p w14:paraId="21F5C617" w14:textId="77777777" w:rsidR="00AC2E21" w:rsidRPr="00D74252" w:rsidRDefault="00AC2E21" w:rsidP="00AC2E21">
      <w:pPr>
        <w:numPr>
          <w:ilvl w:val="2"/>
          <w:numId w:val="70"/>
        </w:numPr>
        <w:suppressAutoHyphens/>
        <w:spacing w:before="120" w:after="120" w:line="240" w:lineRule="auto"/>
        <w:ind w:left="1418"/>
        <w:jc w:val="both"/>
        <w:rPr>
          <w:rFonts w:ascii="Times New Roman" w:hAnsi="Times New Roman"/>
          <w:lang w:eastAsia="ar-SA"/>
        </w:rPr>
      </w:pPr>
      <w:r w:rsidRPr="00D74252">
        <w:rPr>
          <w:rFonts w:ascii="Times New Roman" w:hAnsi="Times New Roman"/>
          <w:lang w:eastAsia="ar-SA"/>
        </w:rPr>
        <w:t>to zaudējumu atlīdzība, kuri Pasūtītājam radušies sakarā ar līgumsaistību nepienācīgu izpildi no Uzņēmēja puses;</w:t>
      </w:r>
    </w:p>
    <w:p w14:paraId="6CBD1FD1" w14:textId="77777777" w:rsidR="00AC2E21" w:rsidRPr="00D74252" w:rsidRDefault="00AC2E21" w:rsidP="00AC2E21">
      <w:pPr>
        <w:numPr>
          <w:ilvl w:val="2"/>
          <w:numId w:val="70"/>
        </w:numPr>
        <w:suppressAutoHyphens/>
        <w:spacing w:before="120" w:after="120" w:line="240" w:lineRule="auto"/>
        <w:ind w:left="1418"/>
        <w:jc w:val="both"/>
        <w:rPr>
          <w:rFonts w:ascii="Times New Roman" w:hAnsi="Times New Roman"/>
          <w:lang w:eastAsia="ar-SA"/>
        </w:rPr>
      </w:pPr>
      <w:r w:rsidRPr="00D74252">
        <w:rPr>
          <w:rFonts w:ascii="Times New Roman" w:hAnsi="Times New Roman"/>
          <w:lang w:eastAsia="ar-SA"/>
        </w:rPr>
        <w:t>nokavējuma procentu vai līgumsodu maksājumi (ja tādi Uzņēmējam ir jāmaksā Pasūtītājam saskaņā ar šo līgumu).</w:t>
      </w:r>
    </w:p>
    <w:p w14:paraId="2E7A8F5C" w14:textId="77777777" w:rsidR="00AC2E21" w:rsidRPr="00D74252" w:rsidRDefault="00AC2E21" w:rsidP="00AC2E21">
      <w:pPr>
        <w:numPr>
          <w:ilvl w:val="1"/>
          <w:numId w:val="70"/>
        </w:numPr>
        <w:suppressAutoHyphens/>
        <w:spacing w:before="120" w:after="120" w:line="240" w:lineRule="auto"/>
        <w:ind w:left="709" w:hanging="709"/>
        <w:jc w:val="both"/>
        <w:rPr>
          <w:rFonts w:ascii="Times New Roman" w:hAnsi="Times New Roman"/>
          <w:lang w:eastAsia="ar-SA"/>
        </w:rPr>
      </w:pPr>
      <w:r w:rsidRPr="00D74252">
        <w:rPr>
          <w:rFonts w:ascii="Times New Roman" w:hAnsi="Times New Roman"/>
          <w:lang w:eastAsia="ar-SA"/>
        </w:rPr>
        <w:t>Nekvalitatīvi vai neatbilstoši veiktie darbi netiek akceptēti un apmaksāti līdz defektu novēršanai.</w:t>
      </w:r>
    </w:p>
    <w:p w14:paraId="2EDA8EC5"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Par samaksas brīdi uzskatāma diena, kad Pasūtītājs ir pārskaitījis naudu no sava bankas konta.</w:t>
      </w:r>
    </w:p>
    <w:p w14:paraId="11A3E6F3"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Uzņēmējs sagatavo rēķinus papīra veidā, nosūtot to uz Pasūtītāja norādīto juridisko adresi vai elektroniski, nosūtot tos uz Pasūtītāja adresi: info@komunalserviss.lv. Līdzēji vienojas, ka elektroniski izrakstītajos rēķinos, personas, kas izraksta rēķinus, rakstiskais paraksts tiek aizstāts ar </w:t>
      </w:r>
      <w:r w:rsidRPr="00D74252">
        <w:rPr>
          <w:sz w:val="22"/>
          <w:szCs w:val="22"/>
        </w:rPr>
        <w:lastRenderedPageBreak/>
        <w:t xml:space="preserve">tā elektronisko apliecinājumu (autorizāciju). Elektroniski saņemtajiem (izrakstītajiem) rēķiniem jāsatur pilna informācija atbilstoši likuma “Par grāmatvedību” prasībām. Gadījumā, ja rēķini nav noformēti atbilstoši normatīvo aktu prasībām, Uzņēmēja pienākums ir anulēt iepriekš izrakstīto rēķinu un izrakstīt un nosūtīt </w:t>
      </w:r>
      <w:r w:rsidRPr="00D74252">
        <w:rPr>
          <w:bCs/>
          <w:sz w:val="22"/>
          <w:szCs w:val="22"/>
        </w:rPr>
        <w:t>Pasūtītājam</w:t>
      </w:r>
      <w:r w:rsidRPr="00D74252">
        <w:rPr>
          <w:sz w:val="22"/>
          <w:szCs w:val="22"/>
        </w:rPr>
        <w:t xml:space="preserve"> jaunu rēķinu. Šajā gadījumā apmaksa tiek veikta 30 (trīsdesmit) kalendāro dienu laikā pēc jauna rēķina saņemšanas no Uzņēmēja. Rēķini, kas tiks saņemti ieskenēti, netiks uzskatīti par pamatu maksājumu veikšanai.</w:t>
      </w:r>
    </w:p>
    <w:p w14:paraId="39402EA2" w14:textId="5E03394F" w:rsidR="00AC2E21" w:rsidRPr="00D74252" w:rsidRDefault="009252DA" w:rsidP="00AC2E21">
      <w:pPr>
        <w:pStyle w:val="ListParagraph"/>
        <w:widowControl w:val="0"/>
        <w:numPr>
          <w:ilvl w:val="1"/>
          <w:numId w:val="70"/>
        </w:numPr>
        <w:spacing w:before="120" w:after="120"/>
        <w:ind w:left="709" w:hanging="709"/>
        <w:contextualSpacing w:val="0"/>
        <w:jc w:val="both"/>
        <w:rPr>
          <w:sz w:val="22"/>
          <w:szCs w:val="22"/>
        </w:rPr>
      </w:pPr>
      <w:r>
        <w:rPr>
          <w:sz w:val="22"/>
          <w:szCs w:val="22"/>
        </w:rPr>
        <w:t xml:space="preserve">Ja </w:t>
      </w:r>
      <w:r w:rsidR="00AC2E21" w:rsidRPr="00661B03">
        <w:rPr>
          <w:sz w:val="22"/>
          <w:szCs w:val="22"/>
        </w:rPr>
        <w:t xml:space="preserve">objektīvu iemeslu dēļ pieaugs Pasūtītāja </w:t>
      </w:r>
      <w:r>
        <w:rPr>
          <w:sz w:val="22"/>
          <w:szCs w:val="22"/>
        </w:rPr>
        <w:t>Iepirkuma</w:t>
      </w:r>
      <w:r w:rsidR="00AC2E21" w:rsidRPr="00661B03">
        <w:rPr>
          <w:sz w:val="22"/>
          <w:szCs w:val="22"/>
        </w:rPr>
        <w:t xml:space="preserve"> nolikumā norādīto darbu apjoms, pieļaujama Līguma apjoma</w:t>
      </w:r>
      <w:r w:rsidR="00AC2E21">
        <w:rPr>
          <w:sz w:val="22"/>
          <w:szCs w:val="22"/>
        </w:rPr>
        <w:t xml:space="preserve"> </w:t>
      </w:r>
      <w:r w:rsidR="00AC2E21" w:rsidRPr="00661B03">
        <w:rPr>
          <w:sz w:val="22"/>
          <w:szCs w:val="22"/>
        </w:rPr>
        <w:t>palielināšana ne vairāk kā 2</w:t>
      </w:r>
      <w:r>
        <w:rPr>
          <w:sz w:val="22"/>
          <w:szCs w:val="22"/>
        </w:rPr>
        <w:t>0</w:t>
      </w:r>
      <w:r w:rsidR="00AC2E21" w:rsidRPr="00661B03">
        <w:rPr>
          <w:sz w:val="22"/>
          <w:szCs w:val="22"/>
        </w:rPr>
        <w:t xml:space="preserve">% apmērā no līguma summas, slēdzot rakstveida vienošanos starp Līdzējiem par grozījumu izdarīšanu Līgumā, nemainot Uzņēmēja piedāvāto maksu par vienu vienību. </w:t>
      </w:r>
    </w:p>
    <w:p w14:paraId="6E49CF7F"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Arial"/>
          <w:sz w:val="22"/>
          <w:szCs w:val="22"/>
        </w:rPr>
        <w:t xml:space="preserve">Pasūtītājam līguma darbības laikā ir tiesības </w:t>
      </w:r>
      <w:r w:rsidRPr="00062087">
        <w:rPr>
          <w:rFonts w:eastAsia="Arial"/>
          <w:sz w:val="22"/>
          <w:szCs w:val="22"/>
        </w:rPr>
        <w:t>samazināt darba apjomu</w:t>
      </w:r>
      <w:r w:rsidRPr="00D74252">
        <w:rPr>
          <w:rFonts w:eastAsia="Arial"/>
          <w:sz w:val="22"/>
          <w:szCs w:val="22"/>
        </w:rPr>
        <w:t xml:space="preserve">, nesasniedzot kopējo nolīgto līgumcenu un tas nevar būt par pamatu prasībai pret Pasūtītāju. </w:t>
      </w:r>
    </w:p>
    <w:p w14:paraId="20AA2264"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Līdzēju pienākumi un tiesības</w:t>
      </w:r>
    </w:p>
    <w:p w14:paraId="39F6157E" w14:textId="77777777" w:rsidR="00AC2E21" w:rsidRPr="00D74252" w:rsidRDefault="00AC2E21" w:rsidP="00AC2E21">
      <w:pPr>
        <w:pStyle w:val="ListParagraph"/>
        <w:widowControl w:val="0"/>
        <w:numPr>
          <w:ilvl w:val="1"/>
          <w:numId w:val="70"/>
        </w:numPr>
        <w:spacing w:before="120" w:after="120"/>
        <w:ind w:left="709" w:hanging="709"/>
        <w:contextualSpacing w:val="0"/>
        <w:jc w:val="both"/>
        <w:rPr>
          <w:b/>
          <w:sz w:val="22"/>
          <w:szCs w:val="22"/>
        </w:rPr>
      </w:pPr>
      <w:r w:rsidRPr="00D74252">
        <w:rPr>
          <w:b/>
          <w:sz w:val="22"/>
          <w:szCs w:val="22"/>
        </w:rPr>
        <w:t>Pasūtītāja pienākumi:</w:t>
      </w:r>
    </w:p>
    <w:p w14:paraId="30A36156" w14:textId="77777777" w:rsidR="00AC2E21" w:rsidRPr="00D74252" w:rsidRDefault="00AC2E21" w:rsidP="00AC2E21">
      <w:pPr>
        <w:pStyle w:val="ListParagraph"/>
        <w:widowControl w:val="0"/>
        <w:numPr>
          <w:ilvl w:val="2"/>
          <w:numId w:val="70"/>
        </w:numPr>
        <w:spacing w:before="120" w:after="120"/>
        <w:contextualSpacing w:val="0"/>
        <w:jc w:val="both"/>
        <w:rPr>
          <w:sz w:val="22"/>
          <w:szCs w:val="22"/>
        </w:rPr>
      </w:pPr>
      <w:r w:rsidRPr="00D74252">
        <w:rPr>
          <w:sz w:val="22"/>
          <w:szCs w:val="22"/>
        </w:rPr>
        <w:t>veikt maksājumus Līgumā noteiktajos termiņos un apmērā;</w:t>
      </w:r>
    </w:p>
    <w:p w14:paraId="06D9DC90" w14:textId="77777777" w:rsidR="00AC2E21" w:rsidRPr="00D74252" w:rsidRDefault="00AC2E21" w:rsidP="00AC2E21">
      <w:pPr>
        <w:pStyle w:val="ListParagraph"/>
        <w:widowControl w:val="0"/>
        <w:numPr>
          <w:ilvl w:val="2"/>
          <w:numId w:val="70"/>
        </w:numPr>
        <w:spacing w:before="120" w:after="120"/>
        <w:contextualSpacing w:val="0"/>
        <w:jc w:val="both"/>
        <w:rPr>
          <w:sz w:val="22"/>
          <w:szCs w:val="22"/>
        </w:rPr>
      </w:pPr>
      <w:r w:rsidRPr="00D74252">
        <w:rPr>
          <w:sz w:val="22"/>
          <w:szCs w:val="22"/>
        </w:rPr>
        <w:t>sniegt Uzņēmējam visu nepieciešamo informāciju saistībā ar Līguma 1.punktā minēto darbu veikšanu, ja tāda ir nepieciešama.</w:t>
      </w:r>
    </w:p>
    <w:p w14:paraId="6EEF3C41"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Pasūtītājam ir tiesības atsaukt jebkuru Uzņēmēja darbinieku vai apakšuzņēmēju, nosūtot motivētu paziņojumu Uzņēmējam, ja attiecīgais speciālists nespēj veikt savus profesionālos pienākumus vai pārkāpj iekšējās darba kārtības, darba drošības tehnikas, ugunsdrošības, elektrodrošības, vides aizsardzības vai Līguma noteikumus, vai citus piemērojamos tiesību aktus. Uzņēmējs nekavējoties pēc šāda paziņojuma saņemšanas norīko citu speciālistu vai apakšuzņēmēju.</w:t>
      </w:r>
    </w:p>
    <w:p w14:paraId="6AE76F70" w14:textId="77777777" w:rsidR="00AC2E21" w:rsidRPr="00D74252" w:rsidRDefault="00AC2E21" w:rsidP="00AC2E21">
      <w:pPr>
        <w:pStyle w:val="ListParagraph"/>
        <w:widowControl w:val="0"/>
        <w:numPr>
          <w:ilvl w:val="1"/>
          <w:numId w:val="70"/>
        </w:numPr>
        <w:spacing w:before="120" w:after="120"/>
        <w:ind w:left="709" w:hanging="709"/>
        <w:contextualSpacing w:val="0"/>
        <w:jc w:val="both"/>
        <w:rPr>
          <w:b/>
          <w:sz w:val="22"/>
          <w:szCs w:val="22"/>
        </w:rPr>
      </w:pPr>
      <w:r w:rsidRPr="00D74252">
        <w:rPr>
          <w:b/>
          <w:sz w:val="22"/>
          <w:szCs w:val="22"/>
        </w:rPr>
        <w:t>Uzņēmēja pienākumi:</w:t>
      </w:r>
    </w:p>
    <w:p w14:paraId="4BAB1632" w14:textId="77777777" w:rsidR="00AC2E21" w:rsidRPr="00D74252" w:rsidRDefault="00AC2E21" w:rsidP="00AC2E21">
      <w:pPr>
        <w:pStyle w:val="ListParagraph"/>
        <w:widowControl w:val="0"/>
        <w:numPr>
          <w:ilvl w:val="2"/>
          <w:numId w:val="70"/>
        </w:numPr>
        <w:spacing w:before="120" w:after="120"/>
        <w:contextualSpacing w:val="0"/>
        <w:jc w:val="both"/>
        <w:rPr>
          <w:sz w:val="22"/>
          <w:szCs w:val="22"/>
        </w:rPr>
      </w:pPr>
      <w:r w:rsidRPr="00D74252">
        <w:rPr>
          <w:sz w:val="22"/>
          <w:szCs w:val="22"/>
        </w:rPr>
        <w:t>veikt Darbus kvalitatīvi, ar saviem resursiem, ierīcēm un darbaspēku, atbilstoši Līgumam, tā pielikumiem un saskaņā ar spēkā esošajiem normatīvajiem aktiem un noteiktajos termiņos;</w:t>
      </w:r>
    </w:p>
    <w:p w14:paraId="7D7F5566" w14:textId="77777777" w:rsidR="00AC2E21" w:rsidRPr="00D74252" w:rsidRDefault="00AC2E21" w:rsidP="00AC2E21">
      <w:pPr>
        <w:pStyle w:val="ListParagraph"/>
        <w:widowControl w:val="0"/>
        <w:numPr>
          <w:ilvl w:val="2"/>
          <w:numId w:val="70"/>
        </w:numPr>
        <w:spacing w:before="120" w:after="120"/>
        <w:contextualSpacing w:val="0"/>
        <w:jc w:val="both"/>
        <w:rPr>
          <w:sz w:val="22"/>
          <w:szCs w:val="22"/>
        </w:rPr>
      </w:pPr>
      <w:r w:rsidRPr="00D74252">
        <w:rPr>
          <w:sz w:val="22"/>
          <w:szCs w:val="22"/>
        </w:rPr>
        <w:t>saskaņot ar Pasūtītāju darba organizācijas jautājumus saistībā ar Darbu veikšanu;</w:t>
      </w:r>
    </w:p>
    <w:p w14:paraId="18FC3713" w14:textId="568868C9" w:rsidR="00AC2E21" w:rsidRPr="00D74252" w:rsidRDefault="00AC2E21" w:rsidP="00AC2E21">
      <w:pPr>
        <w:widowControl w:val="0"/>
        <w:numPr>
          <w:ilvl w:val="2"/>
          <w:numId w:val="70"/>
        </w:numPr>
        <w:spacing w:before="120" w:after="120" w:line="240" w:lineRule="auto"/>
        <w:ind w:left="709" w:hanging="709"/>
        <w:jc w:val="both"/>
        <w:rPr>
          <w:rFonts w:ascii="Times New Roman" w:hAnsi="Times New Roman"/>
        </w:rPr>
      </w:pPr>
      <w:r w:rsidRPr="00D74252">
        <w:rPr>
          <w:rFonts w:ascii="Times New Roman" w:hAnsi="Times New Roman"/>
        </w:rPr>
        <w:t>nodrošināt personāla kvalifikāciju līmenī, kas ir nepieciešams un pietiekams darbu veikšanai;</w:t>
      </w:r>
    </w:p>
    <w:p w14:paraId="1950EFBE" w14:textId="77777777" w:rsidR="00AC2E21" w:rsidRPr="00D74252" w:rsidRDefault="00AC2E21" w:rsidP="00AC2E21">
      <w:pPr>
        <w:widowControl w:val="0"/>
        <w:numPr>
          <w:ilvl w:val="2"/>
          <w:numId w:val="70"/>
        </w:numPr>
        <w:spacing w:before="120" w:after="120" w:line="240" w:lineRule="auto"/>
        <w:ind w:left="709" w:hanging="709"/>
        <w:jc w:val="both"/>
        <w:rPr>
          <w:rFonts w:ascii="Times New Roman" w:hAnsi="Times New Roman"/>
        </w:rPr>
      </w:pPr>
      <w:r w:rsidRPr="00D74252">
        <w:rPr>
          <w:rFonts w:ascii="Times New Roman" w:hAnsi="Times New Roman"/>
        </w:rPr>
        <w:t>savlaicīgi informēt Pasūtītāju par visām problēmām, kas saistītas ar Līguma izpildi, varētu aizkavēt izpildes termiņus;</w:t>
      </w:r>
    </w:p>
    <w:p w14:paraId="087BD917" w14:textId="77777777" w:rsidR="00AC2E21" w:rsidRPr="00D74252" w:rsidRDefault="00AC2E21" w:rsidP="00AC2E21">
      <w:pPr>
        <w:widowControl w:val="0"/>
        <w:numPr>
          <w:ilvl w:val="2"/>
          <w:numId w:val="70"/>
        </w:numPr>
        <w:spacing w:before="120" w:after="120" w:line="240" w:lineRule="auto"/>
        <w:ind w:left="709" w:hanging="709"/>
        <w:jc w:val="both"/>
        <w:rPr>
          <w:rFonts w:ascii="Times New Roman" w:hAnsi="Times New Roman"/>
        </w:rPr>
      </w:pPr>
      <w:r w:rsidRPr="00D74252">
        <w:rPr>
          <w:rFonts w:ascii="Times New Roman" w:hAnsi="Times New Roman"/>
        </w:rPr>
        <w:t>uz sava rēķina nodrošināt visus Līguma pilnīgai un savlaicīgai izpildei nepieciešamos Uzņēmēja mehānismus un iekārtas;</w:t>
      </w:r>
    </w:p>
    <w:p w14:paraId="733787CA" w14:textId="77777777" w:rsidR="00AC2E21" w:rsidRPr="00D74252" w:rsidRDefault="00AC2E21" w:rsidP="00AC2E21">
      <w:pPr>
        <w:pStyle w:val="ListParagraph"/>
        <w:widowControl w:val="0"/>
        <w:numPr>
          <w:ilvl w:val="0"/>
          <w:numId w:val="70"/>
        </w:numPr>
        <w:spacing w:before="120" w:after="120" w:line="264" w:lineRule="auto"/>
        <w:ind w:left="709" w:right="-2" w:hanging="709"/>
        <w:contextualSpacing w:val="0"/>
        <w:jc w:val="center"/>
        <w:rPr>
          <w:b/>
          <w:smallCaps/>
          <w:sz w:val="22"/>
          <w:szCs w:val="22"/>
        </w:rPr>
      </w:pPr>
      <w:r w:rsidRPr="00D74252">
        <w:rPr>
          <w:b/>
          <w:sz w:val="22"/>
          <w:szCs w:val="22"/>
        </w:rPr>
        <w:t>Apakšuzņēmēji un saistību pāreja</w:t>
      </w:r>
    </w:p>
    <w:p w14:paraId="346152FC" w14:textId="77777777" w:rsidR="00AC2E21" w:rsidRPr="00D74252" w:rsidRDefault="00AC2E21" w:rsidP="00AC2E21">
      <w:pPr>
        <w:pStyle w:val="ListParagraph"/>
        <w:widowControl w:val="0"/>
        <w:spacing w:before="120" w:after="120"/>
        <w:ind w:left="709" w:right="-2"/>
        <w:jc w:val="both"/>
        <w:rPr>
          <w:b/>
          <w:smallCaps/>
          <w:sz w:val="22"/>
          <w:szCs w:val="22"/>
        </w:rPr>
      </w:pPr>
      <w:r w:rsidRPr="00D74252">
        <w:rPr>
          <w:sz w:val="22"/>
          <w:szCs w:val="22"/>
        </w:rPr>
        <w:t>Uzņēmējam ir tiesības Līguma izpildē iesaistīt apakšuzņēmējus, ko Pasūtītājs iepriekš ir izvērtējis saskaņā ar Procedūrā iesniegto piedāvājumu vai ko Pasūtītājs ir iepriekš rakstveidā ir saskaņojis. Uzņēmējs, iesaistot apakšuzņēmējus, uzņemas atbildību par apakšuzņēmēju darbību/bezdarbību tādā pašā mērā kā par savu darbību/bezdarbību.</w:t>
      </w:r>
    </w:p>
    <w:p w14:paraId="14B9581A" w14:textId="6AE0F2A8"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Darbu pieņemšanas – nodošanas kārtība</w:t>
      </w:r>
    </w:p>
    <w:p w14:paraId="2575AD05"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Darbi uzskatāmi par izpildītiem un pieņemtiem, kad Līdzēji par to ir parakstījuši Darbu pieņemšanas – nodošanas aktu.</w:t>
      </w:r>
    </w:p>
    <w:p w14:paraId="2E7B6EE9" w14:textId="082DA745"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Līdzēji vienojas, ka Uzņēmējs iesniedz Pasūtītājam Darbu pieņemšanas – nodošanas aktu par </w:t>
      </w:r>
      <w:r>
        <w:rPr>
          <w:sz w:val="22"/>
          <w:szCs w:val="22"/>
        </w:rPr>
        <w:t xml:space="preserve">pilnībā </w:t>
      </w:r>
      <w:r w:rsidRPr="00D74252">
        <w:rPr>
          <w:sz w:val="22"/>
          <w:szCs w:val="22"/>
        </w:rPr>
        <w:t>paveiktajiem Darbiem</w:t>
      </w:r>
      <w:r>
        <w:rPr>
          <w:sz w:val="22"/>
          <w:szCs w:val="22"/>
        </w:rPr>
        <w:t xml:space="preserve">, </w:t>
      </w:r>
      <w:r w:rsidRPr="00D74252">
        <w:rPr>
          <w:sz w:val="22"/>
          <w:szCs w:val="22"/>
        </w:rPr>
        <w:t>detalizēti norādot paveikto Darbu apjomu, ko Pasūtītājs apņemas izskatīt un saskaņot 10 (desmit) dienu laikā no tā saņemšanas dienas. Iesniegtais akts netiek saskaņots, ja Pasūtītājs Darbu apsekošanas laikā ir konstatējis Darbu izpildes neatbilstības un par to sagatavots Iebildumu akts.</w:t>
      </w:r>
    </w:p>
    <w:p w14:paraId="505AAF2B" w14:textId="1824FB6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Ja Pasūtītājs, konstatē nekvalitatīvus un/vai līdz galam nepadarītus Darbus, par to tiek paziņots Uzņēmējam. Pēc Pasūtītāja paziņojuma saņemšanas (rakstiskas pa e-pastu vai mutiska pa tālruni), Uzņēmēja pienākums ir nekavējoties, bet ne ilgāk kā 5 (piecu) dienu laikā uzsākt konstatēto trūkumu novēršanu, pretējā gadījumā Pasūtītājs ir tiesīgs vienpusēji sagatavot Iebildumu aktu un </w:t>
      </w:r>
      <w:r w:rsidRPr="00D74252">
        <w:rPr>
          <w:sz w:val="22"/>
          <w:szCs w:val="22"/>
        </w:rPr>
        <w:lastRenderedPageBreak/>
        <w:t xml:space="preserve">tas ir saistošs Uzņēmējam. </w:t>
      </w:r>
    </w:p>
    <w:p w14:paraId="41FEEC3F"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 xml:space="preserve">Ja Uzņēmējs izvairās un/vai atsakās no šajā Līgumā punktā noteiktās Darbu trūkumu novēršanas un/vai nepabeigto Darbu izpildes, kas noteikti šajā Līguma punktā noteiktajā aktā, tad Pasūtītājam ir tiesības novērst tos pašam vai arī uzdot to izdarīt jebkurai citam uzņēmumam, kas specializējies šādu Darbu veikšanā. Izdevumus, kas saistīti ar Darbu trūkumu novēršanu un/vai nepabeigto Darbu izpildes pabeigšanu, kurus veic Pasūtītājs vai tā piesaistītais uzņēmējs, ir jāsedz Uzņēmējam. Līdzēji vienojas, ka šie Pasūtītāja izdevumi, kas Pasūtītājam veidojas šajā Līguma punktā noteiktajā gadījumā, tiek ieturēti no Uzņēmējam maksājamās Līguma summas, samazinot to proporcionāli radušos izdevumu apmēram. </w:t>
      </w:r>
    </w:p>
    <w:p w14:paraId="6BBA0EBE"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Gadījumā, ja Uzņēmējs nepiekrīt Iebildumu aktā norādītajam, tad Pasūtītājs un Uzņēmējs kopēji organizē neatkarīgu ekspertīzi, ar kuru konstatē veikto Darbu atbilstību vai neatbilstību Līguma un tā pielikumu un normatīvo aktu prasībām un nosacījumiem. Neatkarīgas ekspertīzes rezultātā sagatavotais ekspertīzes atzinums ir saistošs Līdzējiem.</w:t>
      </w:r>
    </w:p>
    <w:p w14:paraId="5BD47167"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Ja Līgumā noteiktajā kārtībā organizētās ekspertīzes rezultātā tiek apstiprināta Uzņēmēja prasību un paziņojumu nepamatotība attiecībā uz Darbu atbilstību Līguma un tā pielikumu un normatīvo aktu prasībām, tad Uzņēmējs novērš visus Iebildumu aktā konstatētās neatbilstības, kā arī maksā Pasūtītājam Līgumā noteiktos nokavējuma procentus par Darbu izpildes termiņu kavējumu un līgumsodu, kā arī visas ar veikto ekspertīzi saistītās izmaksas. Ja ekspertīzes rezultātā ir konstatēta Darbu atbilstība Līguma un tā pielikumu un normatīvo aktu prasībām, tad Pasūtītājs sedz visas ar ekspertīzi saistītās izmaksas un rīkojas saskaņā ar Līguma prasībām.</w:t>
      </w:r>
    </w:p>
    <w:p w14:paraId="000F694B" w14:textId="5DCD5A0F"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Pēc visu Iebildumu aktā norādīto neatbilstību novēršanas Uzņēmējs atkārtoti iesniedz Pasūtītājam Darbu pieņemšanas – nodošanas aktu, ko Pasūtītājs apņemas izskatīt un saskaņot 10 (desmit) dienu laikā no tā saņemšanas dienas. Pēc akta parakstīšanas Uzņēmējs iesniedz Pasūtītājam rēķinu apmaksai.</w:t>
      </w:r>
    </w:p>
    <w:p w14:paraId="6A4712CC" w14:textId="77777777" w:rsidR="00AC2E21"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Darbu pieņemšanas – nodošanas akts pēc tā abpusējas parakstīšanas kļūst par neatņemamu Līguma sastāvdaļu.</w:t>
      </w:r>
    </w:p>
    <w:p w14:paraId="43A910ED" w14:textId="77777777" w:rsidR="00AC2E21" w:rsidRPr="00D74252" w:rsidRDefault="00AC2E21" w:rsidP="00AC2E21">
      <w:pPr>
        <w:pStyle w:val="ListParagraph"/>
        <w:widowControl w:val="0"/>
        <w:spacing w:before="120" w:after="120"/>
        <w:ind w:left="709"/>
        <w:contextualSpacing w:val="0"/>
        <w:jc w:val="both"/>
        <w:rPr>
          <w:sz w:val="22"/>
          <w:szCs w:val="22"/>
        </w:rPr>
      </w:pPr>
    </w:p>
    <w:p w14:paraId="47FB1C07"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Līguma saistību izpildes neievērošana, līgumsods un nokavējuma procenti</w:t>
      </w:r>
    </w:p>
    <w:p w14:paraId="076F20C6"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Līguma saistību izpildes termiņu neattaisnotas neievērošanas gadījumā pret vainīgo Līdzēju var tikt piemērots līgumsods vai aprēķināti nokavējuma procenti.</w:t>
      </w:r>
    </w:p>
    <w:p w14:paraId="4D48F271"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Ja Uzņēmējs neattaisnoti nokavē Līgumā noteikto darbu izpildes termiņu, Pasūtītājs ir tiesīgs aprēķināt un iekasēt no Uzņēmēja nokavējuma procentus 0,5% apmērā no Līguma cenas par katru nokavējuma dienu.</w:t>
      </w:r>
    </w:p>
    <w:p w14:paraId="0289C0D5"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Ja Pasūtītājs kavē veikt samaksu par pamatoti iesniegtu rēķinu, Uzņēmējs ir tiesīgs aprēķināt un iekasēt no Pasūtītāja līgumsodu 0,5% apmērā no kavējuma summas par katru kavējuma dienu, bet ne vairāk kā 10% no Līguma cenas. </w:t>
      </w:r>
    </w:p>
    <w:p w14:paraId="79B74E71" w14:textId="2A04E1C5"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lang w:eastAsia="lv-LV"/>
        </w:rPr>
        <w:t xml:space="preserve">Ja Uzņēmējs veic Darbus neatbilstoši tehniskajā specifikācijā noteiktajām prasībām vai apjomā, Pasūtītājs ir tiesīgs sagatavot Iebildumu aktu. Ja aktā konstatētās neizpildes ir pamatotas, Uzņēmējs maksā Pasūtītājam līgumsodu EUR </w:t>
      </w:r>
      <w:r>
        <w:rPr>
          <w:sz w:val="22"/>
          <w:szCs w:val="22"/>
          <w:lang w:eastAsia="lv-LV"/>
        </w:rPr>
        <w:t>50</w:t>
      </w:r>
      <w:r w:rsidRPr="00D74252">
        <w:rPr>
          <w:sz w:val="22"/>
          <w:szCs w:val="22"/>
          <w:lang w:eastAsia="lv-LV"/>
        </w:rPr>
        <w:t>0 (</w:t>
      </w:r>
      <w:r>
        <w:rPr>
          <w:sz w:val="22"/>
          <w:szCs w:val="22"/>
          <w:lang w:eastAsia="lv-LV"/>
        </w:rPr>
        <w:t>pieci simti</w:t>
      </w:r>
      <w:r w:rsidRPr="00D74252">
        <w:rPr>
          <w:sz w:val="22"/>
          <w:szCs w:val="22"/>
          <w:lang w:eastAsia="lv-LV"/>
        </w:rPr>
        <w:t xml:space="preserve"> euro) apmērā. Iebildumu akts kļūst par Darbu pieņemšanas – nodošanas akta neatņemamu sastāvdaļu.</w:t>
      </w:r>
    </w:p>
    <w:p w14:paraId="0849458F"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Līgumsoda vai nokavējuma procentu samaksa neatbrīvo Līdzējus no turpmākās Līguma izpildes vai zaudējumu atlīdzības. </w:t>
      </w:r>
      <w:r w:rsidRPr="00D74252">
        <w:rPr>
          <w:rFonts w:eastAsia="Calibri"/>
          <w:sz w:val="22"/>
          <w:szCs w:val="22"/>
        </w:rPr>
        <w:t>Pasūtītājam ir tiesības ieturēt aprēķināto līgumsodu vai nokavējuma procentus no maksājuma summas, veicot apmaksu par paveiktajiem Darbiem.</w:t>
      </w:r>
    </w:p>
    <w:p w14:paraId="7DFE36C4" w14:textId="77777777" w:rsidR="00AC2E21"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Līdzēji ir atbildīgi par otram Līdzējam nodarītajiem tiešajiem zaudējumiem, kuru apmērs nepārsniedz Līguma cenas apmēru par visu Darbu apjomu paveikšanu.</w:t>
      </w:r>
    </w:p>
    <w:p w14:paraId="1C8809C5" w14:textId="77777777" w:rsidR="00AC2E21" w:rsidRPr="000430E7"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Ja Uzņēmējs</w:t>
      </w:r>
      <w:r>
        <w:rPr>
          <w:sz w:val="22"/>
          <w:szCs w:val="22"/>
        </w:rPr>
        <w:t>, bez rakstiska iemesla,</w:t>
      </w:r>
      <w:r w:rsidRPr="00D74252">
        <w:rPr>
          <w:sz w:val="22"/>
          <w:szCs w:val="22"/>
        </w:rPr>
        <w:t xml:space="preserve"> </w:t>
      </w:r>
      <w:r>
        <w:rPr>
          <w:sz w:val="22"/>
          <w:szCs w:val="22"/>
        </w:rPr>
        <w:t>neveic</w:t>
      </w:r>
      <w:r w:rsidRPr="00D74252">
        <w:rPr>
          <w:sz w:val="22"/>
          <w:szCs w:val="22"/>
        </w:rPr>
        <w:t xml:space="preserve"> Līgumā noteikto darbu izpild</w:t>
      </w:r>
      <w:r>
        <w:rPr>
          <w:sz w:val="22"/>
          <w:szCs w:val="22"/>
        </w:rPr>
        <w:t>i, visos objektos</w:t>
      </w:r>
      <w:r w:rsidRPr="00D74252">
        <w:rPr>
          <w:sz w:val="22"/>
          <w:szCs w:val="22"/>
        </w:rPr>
        <w:t>, Pasūtītājs ir tiesīgs aprēķināt un iekasēt no Uzņēmēja kavējuma procentus 0,5% apmērā no Līguma cenas par katru dienu</w:t>
      </w:r>
      <w:r>
        <w:rPr>
          <w:sz w:val="22"/>
          <w:szCs w:val="22"/>
        </w:rPr>
        <w:t>, kad pilnībā netiek veikti darbi</w:t>
      </w:r>
      <w:r w:rsidRPr="000430E7">
        <w:t>.</w:t>
      </w:r>
    </w:p>
    <w:p w14:paraId="73F30DD9" w14:textId="77777777" w:rsidR="00AC2E21" w:rsidRPr="00D74252" w:rsidRDefault="00AC2E21" w:rsidP="00AC2E21">
      <w:pPr>
        <w:pStyle w:val="ListParagraph"/>
        <w:keepNext/>
        <w:widowControl w:val="0"/>
        <w:numPr>
          <w:ilvl w:val="0"/>
          <w:numId w:val="70"/>
        </w:numPr>
        <w:spacing w:before="120" w:after="120"/>
        <w:ind w:left="709" w:hanging="709"/>
        <w:contextualSpacing w:val="0"/>
        <w:jc w:val="center"/>
        <w:rPr>
          <w:b/>
          <w:sz w:val="22"/>
          <w:szCs w:val="22"/>
        </w:rPr>
      </w:pPr>
      <w:r w:rsidRPr="00D74252">
        <w:rPr>
          <w:b/>
          <w:sz w:val="22"/>
          <w:szCs w:val="22"/>
        </w:rPr>
        <w:lastRenderedPageBreak/>
        <w:t>Līguma izbeigšanas kārtība</w:t>
      </w:r>
    </w:p>
    <w:p w14:paraId="4E6720E3" w14:textId="77777777"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 xml:space="preserve">Līdzējiem ir tiesības izbeigt šo Līgumu, savstarpēji par to rakstveidā vienojoties. </w:t>
      </w:r>
    </w:p>
    <w:p w14:paraId="65658366" w14:textId="77777777"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Pasūtītājam ir tiesības nekavējoties vienpusēji atkāpties no šā Līguma izpildes, nosūtot rakstisku paziņojumu Uzņēmējam, šādos gadījumos:</w:t>
      </w:r>
    </w:p>
    <w:p w14:paraId="026EBF38"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bCs/>
          <w:sz w:val="22"/>
          <w:szCs w:val="22"/>
        </w:rPr>
        <w:t>Ja darbi, saskaņā ar Pasūtītāja pārbaužu rezultātiem, tiek pildīti neatbilstoši Līgumam un tā pielikumos noteiktajam</w:t>
      </w:r>
      <w:r w:rsidRPr="00D74252">
        <w:rPr>
          <w:sz w:val="22"/>
          <w:szCs w:val="22"/>
        </w:rPr>
        <w:t xml:space="preserve"> un Uzņēmējs to nenovērš pēc rakstiska brīdinājuma saņemšanas;</w:t>
      </w:r>
    </w:p>
    <w:p w14:paraId="6DAA6EAE"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bCs/>
          <w:sz w:val="22"/>
          <w:szCs w:val="22"/>
        </w:rPr>
        <w:t>Ja Uzņēmējs Līgumā noteikto Darbu izpildes pabeigšanas termiņu kavē vairāk kā 15 darba dienas;</w:t>
      </w:r>
    </w:p>
    <w:p w14:paraId="3E64F0EA"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 xml:space="preserve">ja ir pasludināts </w:t>
      </w:r>
      <w:r w:rsidRPr="00D74252">
        <w:rPr>
          <w:iCs/>
          <w:sz w:val="22"/>
          <w:szCs w:val="22"/>
        </w:rPr>
        <w:t xml:space="preserve">Uzņēmēja </w:t>
      </w:r>
      <w:r w:rsidRPr="00D74252">
        <w:rPr>
          <w:sz w:val="22"/>
          <w:szCs w:val="22"/>
        </w:rPr>
        <w:t xml:space="preserve">maksātnespējas process vai uzsākta likvidācija, apturēta vai pārtraukta </w:t>
      </w:r>
      <w:r w:rsidRPr="00D74252">
        <w:rPr>
          <w:iCs/>
          <w:sz w:val="22"/>
          <w:szCs w:val="22"/>
        </w:rPr>
        <w:t xml:space="preserve">Uzņēmēja </w:t>
      </w:r>
      <w:r w:rsidRPr="00D74252">
        <w:rPr>
          <w:sz w:val="22"/>
          <w:szCs w:val="22"/>
        </w:rPr>
        <w:t xml:space="preserve">saimnieciskā darbība, uzsākta tiesvedība par </w:t>
      </w:r>
      <w:r w:rsidRPr="00D74252">
        <w:rPr>
          <w:iCs/>
          <w:sz w:val="22"/>
          <w:szCs w:val="22"/>
        </w:rPr>
        <w:t xml:space="preserve">Uzņēmēja </w:t>
      </w:r>
      <w:r w:rsidRPr="00D74252">
        <w:rPr>
          <w:sz w:val="22"/>
          <w:szCs w:val="22"/>
        </w:rPr>
        <w:t xml:space="preserve">bankrotu vai tiek konstatēts, ka līdz paredzamajam Līguma izpildes beigu termiņam </w:t>
      </w:r>
      <w:r w:rsidRPr="00D74252">
        <w:rPr>
          <w:iCs/>
          <w:sz w:val="22"/>
          <w:szCs w:val="22"/>
        </w:rPr>
        <w:t xml:space="preserve">Uzņēmējs </w:t>
      </w:r>
      <w:r w:rsidRPr="00D74252">
        <w:rPr>
          <w:sz w:val="22"/>
          <w:szCs w:val="22"/>
        </w:rPr>
        <w:t>būs likvidēts</w:t>
      </w:r>
      <w:r w:rsidRPr="00D74252">
        <w:rPr>
          <w:rFonts w:eastAsia="Calibri"/>
          <w:iCs/>
          <w:sz w:val="22"/>
          <w:szCs w:val="22"/>
        </w:rPr>
        <w:t>;</w:t>
      </w:r>
    </w:p>
    <w:p w14:paraId="417B1A8C"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 xml:space="preserve">ja Uzņēmējs, tā valdes locekļi, dalībnieki vai patiesā labuma guvēji, vai apakšuzņēmējs, kas veic Līguma darbu vai to daļas izpildi, tā valdes locekļi, dalībnieki vai patiesā labuma guvēji ir iekļauti nacionālo vai starptautisko sankciju sarakstos. </w:t>
      </w:r>
    </w:p>
    <w:p w14:paraId="2AB64906" w14:textId="77777777" w:rsidR="00AC2E21" w:rsidRPr="00D74252" w:rsidRDefault="00AC2E21" w:rsidP="00AC2E21">
      <w:pPr>
        <w:pStyle w:val="ListParagraph"/>
        <w:widowControl w:val="0"/>
        <w:numPr>
          <w:ilvl w:val="2"/>
          <w:numId w:val="70"/>
        </w:numPr>
        <w:spacing w:before="120" w:after="120"/>
        <w:ind w:left="1418"/>
        <w:contextualSpacing w:val="0"/>
        <w:jc w:val="both"/>
        <w:rPr>
          <w:sz w:val="22"/>
          <w:szCs w:val="22"/>
        </w:rPr>
      </w:pPr>
      <w:r w:rsidRPr="00D74252">
        <w:rPr>
          <w:sz w:val="22"/>
          <w:szCs w:val="22"/>
        </w:rPr>
        <w:t>ja Līgumu nav iespējams izpildīt tādēļ, ka Līguma izpildes laikā piemērotas starptautiskās vai nacionālās sankcijas vai būtiskas finanšu un kapitāla tirgus intereses ietekmējošas ES vai Ziemeļatlantijas līguma organizācijas (NATO) dalībvalsts noteiktās sankcijas.</w:t>
      </w:r>
    </w:p>
    <w:p w14:paraId="2E1C2EB1"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Uzņēmējam ir tiesības nekavējoties vienpusēji atkāpties no šā Līguma izpildes, par to nosūtot rakstisku paziņojumu Pasūtītājam, ja Pasūtītājs kavē Līgumā noteiktā maksājuma samaksas termiņu vairāk kā 30 kalendārās dienas</w:t>
      </w:r>
      <w:r w:rsidRPr="00D74252">
        <w:rPr>
          <w:sz w:val="22"/>
          <w:szCs w:val="22"/>
          <w:shd w:val="clear" w:color="auto" w:fill="FFFFFF"/>
        </w:rPr>
        <w:t>.</w:t>
      </w:r>
    </w:p>
    <w:p w14:paraId="0A380908"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sz w:val="22"/>
          <w:szCs w:val="22"/>
        </w:rPr>
        <w:t xml:space="preserve">Pēc Līguma izbeigšanas Uzņēmējam nekavējoties ir jānodod Pasūtītājam visu dokumentāciju (ja tāda ir), kas attiecas uz Darbu izpildi. Šajā gadījumā Pasūtītājs </w:t>
      </w:r>
      <w:r w:rsidRPr="00D74252">
        <w:rPr>
          <w:sz w:val="22"/>
          <w:szCs w:val="22"/>
          <w:shd w:val="clear" w:color="auto" w:fill="FFFFFF"/>
        </w:rPr>
        <w:t>veic samaksu par Uzņēmēja faktiski sniegtajiem un Pasūtītāja pieņemtajiem Darbiem.</w:t>
      </w:r>
    </w:p>
    <w:p w14:paraId="22BF2B62" w14:textId="77777777" w:rsidR="00AC2E21" w:rsidRPr="00D74252" w:rsidRDefault="00AC2E21" w:rsidP="00AC2E21">
      <w:pPr>
        <w:pStyle w:val="ListParagraph"/>
        <w:numPr>
          <w:ilvl w:val="1"/>
          <w:numId w:val="70"/>
        </w:numPr>
        <w:autoSpaceDE w:val="0"/>
        <w:autoSpaceDN w:val="0"/>
        <w:adjustRightInd w:val="0"/>
        <w:spacing w:before="120" w:after="120"/>
        <w:ind w:left="709" w:hanging="709"/>
        <w:contextualSpacing w:val="0"/>
        <w:jc w:val="both"/>
        <w:rPr>
          <w:sz w:val="22"/>
          <w:szCs w:val="22"/>
        </w:rPr>
      </w:pPr>
      <w:r w:rsidRPr="00D74252">
        <w:rPr>
          <w:sz w:val="22"/>
          <w:szCs w:val="22"/>
        </w:rPr>
        <w:t>Uzņēmējs pēc Līguma izbeigšanas, pieaicinot Pasūtītāju, sastāda aktu, nosakot Uzņēmēja izpildīto un Pasūtītāja pieņemto Darbu vērtību un Uzņēmējam pienākošās naudas summas.</w:t>
      </w:r>
    </w:p>
    <w:p w14:paraId="1AF02047" w14:textId="77777777" w:rsidR="00AC2E21" w:rsidRPr="00D74252" w:rsidRDefault="00AC2E21" w:rsidP="00AC2E21">
      <w:pPr>
        <w:pStyle w:val="ListParagraph"/>
        <w:numPr>
          <w:ilvl w:val="1"/>
          <w:numId w:val="70"/>
        </w:numPr>
        <w:autoSpaceDE w:val="0"/>
        <w:autoSpaceDN w:val="0"/>
        <w:adjustRightInd w:val="0"/>
        <w:spacing w:before="120" w:after="120"/>
        <w:ind w:left="709" w:hanging="709"/>
        <w:contextualSpacing w:val="0"/>
        <w:jc w:val="both"/>
        <w:rPr>
          <w:sz w:val="22"/>
          <w:szCs w:val="22"/>
        </w:rPr>
      </w:pPr>
      <w:r w:rsidRPr="00D74252">
        <w:rPr>
          <w:sz w:val="22"/>
          <w:szCs w:val="22"/>
        </w:rPr>
        <w:t>Uzņēmējam pienākošos naudas summu maksājumus Pasūtītājs veic 30 (trīsdesmit) dienu laikā no akta parakstīšanas dienas.</w:t>
      </w:r>
    </w:p>
    <w:p w14:paraId="0912F6D3"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Līguma grozījumi</w:t>
      </w:r>
    </w:p>
    <w:p w14:paraId="3793A484" w14:textId="77777777" w:rsidR="00AC2E21" w:rsidRPr="00D74252" w:rsidRDefault="00AC2E21" w:rsidP="00AC2E21">
      <w:pPr>
        <w:pStyle w:val="ListParagraph"/>
        <w:widowControl w:val="0"/>
        <w:numPr>
          <w:ilvl w:val="1"/>
          <w:numId w:val="70"/>
        </w:numPr>
        <w:spacing w:before="120" w:after="120"/>
        <w:ind w:left="709" w:hanging="709"/>
        <w:contextualSpacing w:val="0"/>
        <w:jc w:val="both"/>
        <w:rPr>
          <w:b/>
          <w:sz w:val="22"/>
          <w:szCs w:val="22"/>
        </w:rPr>
      </w:pPr>
      <w:r w:rsidRPr="00D74252">
        <w:rPr>
          <w:sz w:val="22"/>
          <w:szCs w:val="22"/>
        </w:rPr>
        <w:t>Jebkuri šī līguma grozījumi vai papildinājumi, tajā skaitā izmaiņas Darbu izpildes termiņos, ir spēkā tikai tad, ja Līdzēji par to ir vienojušies rakstveidā, sastādot par to atsevišķu vienošanos</w:t>
      </w:r>
      <w:r w:rsidRPr="00D74252">
        <w:rPr>
          <w:rFonts w:eastAsiaTheme="minorHAnsi"/>
          <w:iCs/>
          <w:sz w:val="22"/>
          <w:szCs w:val="22"/>
        </w:rPr>
        <w:t xml:space="preserve">. </w:t>
      </w:r>
    </w:p>
    <w:p w14:paraId="4ACF16BB"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Nepārvarama vara (</w:t>
      </w:r>
      <w:proofErr w:type="spellStart"/>
      <w:r w:rsidRPr="00D74252">
        <w:rPr>
          <w:b/>
          <w:sz w:val="22"/>
          <w:szCs w:val="22"/>
        </w:rPr>
        <w:t>Force</w:t>
      </w:r>
      <w:proofErr w:type="spellEnd"/>
      <w:r w:rsidRPr="00D74252">
        <w:rPr>
          <w:b/>
          <w:sz w:val="22"/>
          <w:szCs w:val="22"/>
        </w:rPr>
        <w:t xml:space="preserve"> </w:t>
      </w:r>
      <w:proofErr w:type="spellStart"/>
      <w:r w:rsidRPr="00D74252">
        <w:rPr>
          <w:b/>
          <w:sz w:val="22"/>
          <w:szCs w:val="22"/>
        </w:rPr>
        <w:t>Majeure</w:t>
      </w:r>
      <w:proofErr w:type="spellEnd"/>
      <w:r w:rsidRPr="00D74252">
        <w:rPr>
          <w:b/>
          <w:sz w:val="22"/>
          <w:szCs w:val="22"/>
        </w:rPr>
        <w:t>)</w:t>
      </w:r>
    </w:p>
    <w:p w14:paraId="05A7E4D2"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Calibri"/>
          <w:sz w:val="22"/>
          <w:szCs w:val="22"/>
        </w:rPr>
        <w:t xml:space="preserve">Līdzēji ir atbrīvoti no atbildības par daļēju vai pilnīgu Līguma saistību nepildīšanu, ja saistību neizpilde ir radusies ārkārtēja rakstura apstākļu un nepārvaramas varas notikuma rezultātā, kura darbība sākusies pēc Līguma noslēgšanas, un kuru Līdzēji nevarēja iepriekš paredzēt un novērst. Pie šādiem apstākļiem pieskaitāmi: ugunsnelaime, kara darbība, vispārēja avārija, dabas stihija, kā arī likumdevēja, izpildinstitūciju un tiesu darbības un to pieņemtie akti, kā arī citi apstākļi, kas nepakļaujas Līdzēju kontrolei un neiekļaujas to ietekmes robežās. </w:t>
      </w:r>
    </w:p>
    <w:p w14:paraId="1501FA73"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Calibri"/>
          <w:sz w:val="22"/>
          <w:szCs w:val="22"/>
        </w:rPr>
        <w:t>Par nepārvaramas apstākļiem nav atzīstama Uzņēmēja finanšu situācijas pasliktināšanās, kļūdainu biznesa lēmuma pieņemšana vai sadarbības partneru negodprātīgā rīcība citu līgumu nosacījumu neizpildē.</w:t>
      </w:r>
    </w:p>
    <w:p w14:paraId="07F1BD10"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Calibri"/>
          <w:sz w:val="22"/>
          <w:szCs w:val="22"/>
        </w:rPr>
        <w:t>Līdzējam, kurš atsaucas uz nepārvaramu, ārkārtēja rakstura apstākļu darbību, 3 (trīs) dienu laikā rakstiski jāpaziņo otrajam Līdzējam par šādiem apstākļiem un to cēloņiem, norādot iespējamo saistību izpildes termiņu.</w:t>
      </w:r>
    </w:p>
    <w:p w14:paraId="5FEEB387" w14:textId="77777777" w:rsidR="00AC2E21" w:rsidRPr="00D74252" w:rsidRDefault="00AC2E21" w:rsidP="00AC2E21">
      <w:pPr>
        <w:pStyle w:val="ListParagraph"/>
        <w:widowControl w:val="0"/>
        <w:numPr>
          <w:ilvl w:val="1"/>
          <w:numId w:val="70"/>
        </w:numPr>
        <w:spacing w:before="120" w:after="120"/>
        <w:ind w:left="709" w:hanging="709"/>
        <w:contextualSpacing w:val="0"/>
        <w:jc w:val="both"/>
        <w:rPr>
          <w:sz w:val="22"/>
          <w:szCs w:val="22"/>
        </w:rPr>
      </w:pPr>
      <w:r w:rsidRPr="00D74252">
        <w:rPr>
          <w:rFonts w:eastAsia="Calibri"/>
          <w:sz w:val="22"/>
          <w:szCs w:val="22"/>
        </w:rPr>
        <w:t>Ja nepārvaramu, ārkārtēja rakstura apstākļu dēļ Līguma izpilde aizkavējas vairāk nekā 30 (trīsdesmit) dienas, katram Līdzējam ir tiesības vienpusēji atkāpties no Līguma. Ja Līgums šādā kārtā tiek lauzts, nevienam no Līdzējiem nav tiesību pieprasīt no otra zaudējumu atlīdzību.</w:t>
      </w:r>
    </w:p>
    <w:p w14:paraId="636A1C08" w14:textId="77777777" w:rsidR="00AC2E21" w:rsidRPr="00D74252" w:rsidRDefault="00AC2E21" w:rsidP="00AC2E21">
      <w:pPr>
        <w:pStyle w:val="ListParagraph"/>
        <w:keepNext/>
        <w:widowControl w:val="0"/>
        <w:numPr>
          <w:ilvl w:val="0"/>
          <w:numId w:val="70"/>
        </w:numPr>
        <w:spacing w:before="120" w:after="120"/>
        <w:ind w:left="709" w:hanging="709"/>
        <w:contextualSpacing w:val="0"/>
        <w:jc w:val="center"/>
        <w:rPr>
          <w:b/>
          <w:sz w:val="22"/>
          <w:szCs w:val="22"/>
        </w:rPr>
      </w:pPr>
      <w:r w:rsidRPr="00D74252">
        <w:rPr>
          <w:b/>
          <w:sz w:val="22"/>
          <w:szCs w:val="22"/>
        </w:rPr>
        <w:lastRenderedPageBreak/>
        <w:t>Strīdu atrisināšana</w:t>
      </w:r>
    </w:p>
    <w:p w14:paraId="78C23E83" w14:textId="77777777" w:rsidR="00AC2E21" w:rsidRPr="00D74252" w:rsidRDefault="00AC2E21" w:rsidP="00AC2E21">
      <w:pPr>
        <w:widowControl w:val="0"/>
        <w:spacing w:before="120" w:after="120"/>
        <w:ind w:left="709"/>
        <w:jc w:val="both"/>
        <w:rPr>
          <w:rFonts w:ascii="Times New Roman" w:hAnsi="Times New Roman"/>
          <w:iCs/>
        </w:rPr>
      </w:pPr>
      <w:r w:rsidRPr="00D74252">
        <w:rPr>
          <w:rFonts w:ascii="Times New Roman" w:hAnsi="Times New Roman"/>
          <w:iCs/>
        </w:rPr>
        <w:t>Jebkurš strīds, domstarpība vai prasība, kas izriet no šī Līguma, kas skar to vai tā pārkāpšanu, izbeigšanu vai spēkā esamību tiek izšķirts Latvijas Republikas tiesās saskaņā ar Latvijas Republikā spēkā esošajiem normatīvajiem aktiem.</w:t>
      </w:r>
    </w:p>
    <w:p w14:paraId="4EE51F1A"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Piemērojam</w:t>
      </w:r>
      <w:r>
        <w:rPr>
          <w:b/>
          <w:sz w:val="22"/>
          <w:szCs w:val="22"/>
        </w:rPr>
        <w:t>ie normatīvie akti</w:t>
      </w:r>
    </w:p>
    <w:p w14:paraId="46E6F77F" w14:textId="77777777" w:rsidR="00AC2E21" w:rsidRPr="00D74252" w:rsidRDefault="00AC2E21" w:rsidP="00AC2E21">
      <w:pPr>
        <w:widowControl w:val="0"/>
        <w:shd w:val="clear" w:color="auto" w:fill="FFFFFF"/>
        <w:spacing w:before="120" w:after="120"/>
        <w:ind w:left="709"/>
        <w:jc w:val="both"/>
        <w:rPr>
          <w:rFonts w:ascii="Times New Roman" w:hAnsi="Times New Roman"/>
        </w:rPr>
      </w:pPr>
      <w:r w:rsidRPr="00D74252">
        <w:rPr>
          <w:rFonts w:ascii="Times New Roman" w:hAnsi="Times New Roman"/>
        </w:rPr>
        <w:t>Visi jautājumi, kas nav noregulēti šajā Līgumā, tiek risināti saskaņā ar Latvijas Republikā spēkā esošajiem normatīvajiem aktiem.</w:t>
      </w:r>
    </w:p>
    <w:p w14:paraId="25B18ED1" w14:textId="77777777" w:rsidR="00AC2E21" w:rsidRPr="00D74252" w:rsidRDefault="00AC2E21" w:rsidP="00AC2E21">
      <w:pPr>
        <w:pStyle w:val="ListParagraph"/>
        <w:keepNext/>
        <w:widowControl w:val="0"/>
        <w:numPr>
          <w:ilvl w:val="0"/>
          <w:numId w:val="70"/>
        </w:numPr>
        <w:spacing w:before="120" w:after="120"/>
        <w:ind w:left="709" w:hanging="709"/>
        <w:contextualSpacing w:val="0"/>
        <w:jc w:val="center"/>
        <w:rPr>
          <w:b/>
          <w:sz w:val="22"/>
          <w:szCs w:val="22"/>
        </w:rPr>
      </w:pPr>
      <w:r w:rsidRPr="00D74252">
        <w:rPr>
          <w:b/>
          <w:sz w:val="22"/>
          <w:szCs w:val="22"/>
        </w:rPr>
        <w:t>Sarakste un kontaktpersonas</w:t>
      </w:r>
    </w:p>
    <w:p w14:paraId="27C0ACF0" w14:textId="77777777"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Visi paziņojumi Līguma sakarā nosūtāmi uz Līgumā minētajām adresēm, un tiek uzskatīti par saņemtiem kārtībā un termiņos, kas noteikti saskaņā ar Paziņošanas likumu. Mainot savu nosaukumu, adresi vai citus rekvizītus katrs Līdzējs apņemas 7 (septiņu) dienu laikā paziņot otram Līdzējam par izmaiņām, pretējā gadījumā par saņemtiem uzskatāmi uz šajā Līgumā norādīto, vai pēdējo paziņoto adresi nosūtītie paziņojumi.</w:t>
      </w:r>
    </w:p>
    <w:p w14:paraId="25B731D4" w14:textId="0FC1A212"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Pasūtītāja kontaktpersonas:.</w:t>
      </w:r>
    </w:p>
    <w:p w14:paraId="7FFF6628" w14:textId="1273469D" w:rsidR="00AC2E21" w:rsidRPr="00D74252" w:rsidRDefault="00AC2E21" w:rsidP="00AC2E21">
      <w:pPr>
        <w:pStyle w:val="ListParagraph"/>
        <w:keepNext/>
        <w:widowControl w:val="0"/>
        <w:numPr>
          <w:ilvl w:val="1"/>
          <w:numId w:val="70"/>
        </w:numPr>
        <w:spacing w:before="120" w:after="120"/>
        <w:ind w:left="709" w:hanging="709"/>
        <w:contextualSpacing w:val="0"/>
        <w:jc w:val="both"/>
        <w:rPr>
          <w:sz w:val="22"/>
          <w:szCs w:val="22"/>
        </w:rPr>
      </w:pPr>
      <w:r w:rsidRPr="00D74252">
        <w:rPr>
          <w:sz w:val="22"/>
          <w:szCs w:val="22"/>
        </w:rPr>
        <w:t>Uzņēmēja kontaktpersonas:.</w:t>
      </w:r>
    </w:p>
    <w:p w14:paraId="03FF0C10"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Līguma dokumentu un informācijas pielietošana</w:t>
      </w:r>
    </w:p>
    <w:p w14:paraId="6A7E7B48" w14:textId="77777777" w:rsidR="00AC2E21" w:rsidRPr="00D74252" w:rsidRDefault="00AC2E21" w:rsidP="00AC2E21">
      <w:pPr>
        <w:widowControl w:val="0"/>
        <w:shd w:val="clear" w:color="auto" w:fill="FFFFFF"/>
        <w:spacing w:before="120" w:after="120"/>
        <w:ind w:left="709"/>
        <w:jc w:val="both"/>
        <w:rPr>
          <w:rFonts w:ascii="Times New Roman" w:hAnsi="Times New Roman"/>
        </w:rPr>
      </w:pPr>
      <w:r w:rsidRPr="00D74252">
        <w:rPr>
          <w:rFonts w:ascii="Times New Roman" w:hAnsi="Times New Roman"/>
        </w:rPr>
        <w:t>Līdzēji vienojas, ka šis Līgums kopā ar tā pielikumiem, kā arī Līguma izpildes laikā iegūtā informācija ir konfidenciāla, izņemot šī Līguma priekšmetu, termiņu, Līguma cenu un Līdzējus, un šī informācija nedrīkst tikt izpausta trešajām personām bez otra Līdzēja iepriekšējas, rakstiskas piekrišanas. Šajā punktā noteiktie ierobežojumi neattiecas uz gadījumiem, kad kādam no Līdzējiem informācija ir jāpublisko saskaņā ar Latvijas Republikā spēkā esošiem normatīvajiem.</w:t>
      </w:r>
    </w:p>
    <w:p w14:paraId="114C5F36" w14:textId="77777777" w:rsidR="00AC2E21" w:rsidRPr="00D74252" w:rsidRDefault="00AC2E21" w:rsidP="00AC2E21">
      <w:pPr>
        <w:pStyle w:val="ListParagraph"/>
        <w:widowControl w:val="0"/>
        <w:numPr>
          <w:ilvl w:val="0"/>
          <w:numId w:val="70"/>
        </w:numPr>
        <w:spacing w:before="120" w:after="120"/>
        <w:ind w:left="709" w:hanging="709"/>
        <w:contextualSpacing w:val="0"/>
        <w:jc w:val="center"/>
        <w:rPr>
          <w:b/>
          <w:sz w:val="22"/>
          <w:szCs w:val="22"/>
        </w:rPr>
      </w:pPr>
      <w:r w:rsidRPr="00D74252">
        <w:rPr>
          <w:b/>
          <w:sz w:val="22"/>
          <w:szCs w:val="22"/>
        </w:rPr>
        <w:t>Fizisko personu datu aizsardzība</w:t>
      </w:r>
    </w:p>
    <w:p w14:paraId="39ED5D3B"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rFonts w:eastAsia="Calibri"/>
          <w:sz w:val="22"/>
          <w:szCs w:val="22"/>
        </w:rPr>
        <w:t>Līdzējiem ir tiesības apstrādāt no otra Līdzēja iegūtos fizisko personu datus tikai ar mērķi nodrošināt Līgumā noteikto saistību izpildi, ievērojot normatīvajos aktos noteiktās prasības šādu datu apstrādei un aizsardzībai.</w:t>
      </w:r>
    </w:p>
    <w:p w14:paraId="621E6644"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rFonts w:eastAsia="Calibri"/>
          <w:sz w:val="22"/>
          <w:szCs w:val="22"/>
        </w:rPr>
        <w:t>Līdzējs, kurš nodod otram Līdzējam fizisko personu datus apstrādei, atbild par piekrišanu iegūšanu no attiecīgajiem datu subjektiem.</w:t>
      </w:r>
    </w:p>
    <w:p w14:paraId="434623A2"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sz w:val="22"/>
          <w:szCs w:val="22"/>
        </w:rPr>
        <w:t>Līdzēji apņemas nenodot tālāk trešajām personām no otra Līdzēja iegūtos fizisko personu datus, izņemot gadījumus, kad Līgumā ir noteikts citādāk vai normatīvie akti paredz šādu datu nodošanu</w:t>
      </w:r>
      <w:r w:rsidRPr="00D74252">
        <w:rPr>
          <w:rFonts w:eastAsia="Calibri"/>
          <w:sz w:val="22"/>
          <w:szCs w:val="22"/>
        </w:rPr>
        <w:t>.</w:t>
      </w:r>
    </w:p>
    <w:p w14:paraId="74D1CB06"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rFonts w:eastAsia="Calibri"/>
          <w:sz w:val="22"/>
          <w:szCs w:val="22"/>
        </w:rPr>
        <w:t>Ja saskaņā ar normatīvajiem aktiem Līdzējam var rasties pienākums nodot tālāk trešajām personām no otra Līdzēja iegūtos fizisko personu datus, tas pirms šādu datu nodošanas informē par to otru Līdzēju, ja vien normatīvie akti to neaizliedz.</w:t>
      </w:r>
    </w:p>
    <w:p w14:paraId="2F66A8D4" w14:textId="77777777" w:rsidR="00AC2E21" w:rsidRPr="00D74252" w:rsidRDefault="00AC2E21" w:rsidP="00AC2E21">
      <w:pPr>
        <w:pStyle w:val="ListParagraph"/>
        <w:widowControl w:val="0"/>
        <w:numPr>
          <w:ilvl w:val="1"/>
          <w:numId w:val="70"/>
        </w:numPr>
        <w:shd w:val="clear" w:color="auto" w:fill="FFFFFF"/>
        <w:spacing w:before="120" w:after="120"/>
        <w:ind w:left="709" w:hanging="709"/>
        <w:contextualSpacing w:val="0"/>
        <w:jc w:val="both"/>
        <w:rPr>
          <w:rFonts w:eastAsia="Calibri"/>
          <w:sz w:val="22"/>
          <w:szCs w:val="22"/>
        </w:rPr>
      </w:pPr>
      <w:r w:rsidRPr="00D74252">
        <w:rPr>
          <w:rFonts w:eastAsia="Calibri"/>
          <w:sz w:val="22"/>
          <w:szCs w:val="22"/>
        </w:rPr>
        <w:t>Līdzēji apņemas veikt normatīvajos aktos noteiktos fizisko personu datu aizsardzības pasākumus, kā arī pēc otra Līdzēja pieprasījuma iznīcināt no otra Līdzēja iegūtos fizisko personu datus, ja izbeidzas nepieciešamība tos apstrādāt šī Līguma izpildes nodrošināšanai.</w:t>
      </w:r>
    </w:p>
    <w:p w14:paraId="1067AC67" w14:textId="77777777" w:rsidR="00AC2E21" w:rsidRPr="00603B07" w:rsidRDefault="00AC2E21" w:rsidP="00AC2E21">
      <w:pPr>
        <w:pStyle w:val="ListParagraph"/>
        <w:numPr>
          <w:ilvl w:val="0"/>
          <w:numId w:val="70"/>
        </w:numPr>
        <w:jc w:val="both"/>
        <w:rPr>
          <w:sz w:val="22"/>
          <w:szCs w:val="22"/>
        </w:rPr>
      </w:pPr>
      <w:r w:rsidRPr="00603B07">
        <w:rPr>
          <w:sz w:val="22"/>
          <w:szCs w:val="22"/>
        </w:rPr>
        <w:t>Līgums un tā pielikumi ir sagatavoti elektroniskā formātā un tiek parakstīti ar drošu elektronisko parakstu, kas satur laika zīmogu. Pie katra no Līdzējiem atrodas abpusēji parakstīts Līgums. Līgums uzskatāms par parakstītu datumā, kas skatāms vēlākā elektroniskā paraksta laika zīmogā.</w:t>
      </w:r>
    </w:p>
    <w:p w14:paraId="744DA7A8" w14:textId="77777777" w:rsidR="00AC2E21" w:rsidRDefault="00AC2E21" w:rsidP="00AC2E21">
      <w:pPr>
        <w:pStyle w:val="ListParagraph"/>
        <w:widowControl w:val="0"/>
        <w:numPr>
          <w:ilvl w:val="0"/>
          <w:numId w:val="70"/>
        </w:numPr>
        <w:autoSpaceDE w:val="0"/>
        <w:autoSpaceDN w:val="0"/>
        <w:adjustRightInd w:val="0"/>
        <w:spacing w:before="120" w:after="120"/>
        <w:ind w:left="709" w:hanging="709"/>
        <w:contextualSpacing w:val="0"/>
        <w:jc w:val="both"/>
        <w:rPr>
          <w:sz w:val="22"/>
          <w:szCs w:val="22"/>
        </w:rPr>
      </w:pPr>
      <w:r w:rsidRPr="00D74252">
        <w:rPr>
          <w:sz w:val="22"/>
          <w:szCs w:val="22"/>
        </w:rPr>
        <w:t>Līgumam pievienoti šādi pielikumi:</w:t>
      </w:r>
    </w:p>
    <w:p w14:paraId="0B916BDA" w14:textId="47735024" w:rsidR="00E23897" w:rsidRDefault="00F13353" w:rsidP="00E23897">
      <w:pPr>
        <w:pStyle w:val="ListParagraph"/>
        <w:widowControl w:val="0"/>
        <w:numPr>
          <w:ilvl w:val="1"/>
          <w:numId w:val="70"/>
        </w:numPr>
        <w:autoSpaceDE w:val="0"/>
        <w:autoSpaceDN w:val="0"/>
        <w:adjustRightInd w:val="0"/>
        <w:spacing w:before="120" w:after="120"/>
        <w:contextualSpacing w:val="0"/>
        <w:jc w:val="both"/>
        <w:rPr>
          <w:sz w:val="22"/>
          <w:szCs w:val="22"/>
        </w:rPr>
      </w:pPr>
      <w:r>
        <w:rPr>
          <w:sz w:val="22"/>
          <w:szCs w:val="22"/>
        </w:rPr>
        <w:t>Finanšu p</w:t>
      </w:r>
      <w:r w:rsidR="00E23897" w:rsidRPr="00E23897">
        <w:rPr>
          <w:sz w:val="22"/>
          <w:szCs w:val="22"/>
        </w:rPr>
        <w:t>iedāvājum</w:t>
      </w:r>
      <w:r w:rsidR="00E23897">
        <w:rPr>
          <w:sz w:val="22"/>
          <w:szCs w:val="22"/>
        </w:rPr>
        <w:t>s</w:t>
      </w:r>
      <w:r w:rsidR="00E23897" w:rsidRPr="00E23897">
        <w:rPr>
          <w:sz w:val="22"/>
          <w:szCs w:val="22"/>
        </w:rPr>
        <w:t xml:space="preserve"> (1.pielikums)</w:t>
      </w:r>
      <w:r w:rsidR="00E23897">
        <w:rPr>
          <w:sz w:val="22"/>
          <w:szCs w:val="22"/>
        </w:rPr>
        <w:t>;</w:t>
      </w:r>
    </w:p>
    <w:p w14:paraId="23A03F7C" w14:textId="15F4454F" w:rsidR="00E23897" w:rsidRDefault="00E23897" w:rsidP="00E23897">
      <w:pPr>
        <w:pStyle w:val="ListParagraph"/>
        <w:widowControl w:val="0"/>
        <w:numPr>
          <w:ilvl w:val="1"/>
          <w:numId w:val="70"/>
        </w:numPr>
        <w:autoSpaceDE w:val="0"/>
        <w:autoSpaceDN w:val="0"/>
        <w:adjustRightInd w:val="0"/>
        <w:spacing w:before="120" w:after="120"/>
        <w:contextualSpacing w:val="0"/>
        <w:jc w:val="both"/>
        <w:rPr>
          <w:sz w:val="22"/>
          <w:szCs w:val="22"/>
        </w:rPr>
      </w:pPr>
      <w:r w:rsidRPr="00E23897">
        <w:rPr>
          <w:sz w:val="22"/>
          <w:szCs w:val="22"/>
        </w:rPr>
        <w:t>Tehnisk</w:t>
      </w:r>
      <w:r>
        <w:rPr>
          <w:sz w:val="22"/>
          <w:szCs w:val="22"/>
        </w:rPr>
        <w:t>ā</w:t>
      </w:r>
      <w:r w:rsidRPr="00E23897">
        <w:rPr>
          <w:sz w:val="22"/>
          <w:szCs w:val="22"/>
        </w:rPr>
        <w:t xml:space="preserve"> specifikācij</w:t>
      </w:r>
      <w:r>
        <w:rPr>
          <w:sz w:val="22"/>
          <w:szCs w:val="22"/>
        </w:rPr>
        <w:t>a</w:t>
      </w:r>
      <w:r w:rsidRPr="00E23897">
        <w:rPr>
          <w:sz w:val="22"/>
          <w:szCs w:val="22"/>
        </w:rPr>
        <w:t xml:space="preserve"> (2.pielikums)</w:t>
      </w:r>
      <w:r>
        <w:rPr>
          <w:sz w:val="22"/>
          <w:szCs w:val="22"/>
        </w:rPr>
        <w:t>.</w:t>
      </w:r>
    </w:p>
    <w:p w14:paraId="3406CB29" w14:textId="77777777" w:rsidR="00E23897" w:rsidRDefault="00E23897" w:rsidP="00E23897">
      <w:pPr>
        <w:widowControl w:val="0"/>
        <w:autoSpaceDE w:val="0"/>
        <w:autoSpaceDN w:val="0"/>
        <w:adjustRightInd w:val="0"/>
        <w:spacing w:before="120" w:after="120"/>
        <w:jc w:val="both"/>
      </w:pPr>
    </w:p>
    <w:p w14:paraId="00D751AA" w14:textId="77777777" w:rsidR="00E23897" w:rsidRDefault="00E23897" w:rsidP="00E23897">
      <w:pPr>
        <w:widowControl w:val="0"/>
        <w:autoSpaceDE w:val="0"/>
        <w:autoSpaceDN w:val="0"/>
        <w:adjustRightInd w:val="0"/>
        <w:spacing w:before="120" w:after="120"/>
        <w:jc w:val="both"/>
      </w:pPr>
    </w:p>
    <w:p w14:paraId="33C82717" w14:textId="77777777" w:rsidR="00E23897" w:rsidRPr="00E23897" w:rsidRDefault="00E23897" w:rsidP="00E23897">
      <w:pPr>
        <w:widowControl w:val="0"/>
        <w:autoSpaceDE w:val="0"/>
        <w:autoSpaceDN w:val="0"/>
        <w:adjustRightInd w:val="0"/>
        <w:spacing w:before="120" w:after="120"/>
        <w:jc w:val="both"/>
      </w:pPr>
    </w:p>
    <w:p w14:paraId="422839B9" w14:textId="3D8708AE" w:rsidR="00E23897" w:rsidRPr="00E23897" w:rsidRDefault="00E23897" w:rsidP="00E23897">
      <w:pPr>
        <w:pStyle w:val="ListParagraph"/>
        <w:widowControl w:val="0"/>
        <w:numPr>
          <w:ilvl w:val="0"/>
          <w:numId w:val="70"/>
        </w:numPr>
        <w:autoSpaceDE w:val="0"/>
        <w:autoSpaceDN w:val="0"/>
        <w:adjustRightInd w:val="0"/>
        <w:spacing w:before="120" w:after="120"/>
        <w:contextualSpacing w:val="0"/>
        <w:jc w:val="both"/>
        <w:rPr>
          <w:sz w:val="22"/>
          <w:szCs w:val="22"/>
        </w:rPr>
      </w:pPr>
      <w:r w:rsidRPr="00E23897">
        <w:rPr>
          <w:sz w:val="22"/>
          <w:szCs w:val="22"/>
        </w:rPr>
        <w:lastRenderedPageBreak/>
        <w:t>Pušu paraksti un rekvizīti</w:t>
      </w:r>
      <w:r>
        <w:rPr>
          <w:sz w:val="22"/>
          <w:szCs w:val="22"/>
        </w:rPr>
        <w:t>:</w:t>
      </w:r>
    </w:p>
    <w:p w14:paraId="29A5568A" w14:textId="44572053" w:rsidR="00E23897" w:rsidRPr="00E23897" w:rsidRDefault="00E23897" w:rsidP="00E23897">
      <w:pPr>
        <w:pStyle w:val="ListParagraph"/>
        <w:widowControl w:val="0"/>
        <w:autoSpaceDE w:val="0"/>
        <w:autoSpaceDN w:val="0"/>
        <w:adjustRightInd w:val="0"/>
        <w:spacing w:before="120" w:after="120"/>
        <w:ind w:left="360"/>
        <w:contextualSpacing w:val="0"/>
        <w:jc w:val="both"/>
        <w:rPr>
          <w:sz w:val="22"/>
          <w:szCs w:val="22"/>
        </w:rPr>
      </w:pPr>
    </w:p>
    <w:tbl>
      <w:tblPr>
        <w:tblW w:w="89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3"/>
        <w:gridCol w:w="4461"/>
      </w:tblGrid>
      <w:tr w:rsidR="00E23897" w:rsidRPr="00E23897" w14:paraId="46D0C23A" w14:textId="77777777" w:rsidTr="00A720E6">
        <w:trPr>
          <w:trHeight w:val="2207"/>
        </w:trPr>
        <w:tc>
          <w:tcPr>
            <w:tcW w:w="4503" w:type="dxa"/>
            <w:tcBorders>
              <w:top w:val="nil"/>
              <w:left w:val="nil"/>
              <w:bottom w:val="nil"/>
              <w:right w:val="nil"/>
            </w:tcBorders>
          </w:tcPr>
          <w:p w14:paraId="46F5AE85" w14:textId="77777777" w:rsidR="00E23897" w:rsidRPr="00E23897" w:rsidRDefault="00E23897" w:rsidP="00E23897">
            <w:pPr>
              <w:spacing w:after="0" w:line="240" w:lineRule="auto"/>
              <w:ind w:hanging="78"/>
              <w:rPr>
                <w:rFonts w:ascii="Times New Roman" w:eastAsia="Times New Roman" w:hAnsi="Times New Roman"/>
                <w:lang w:eastAsia="lv-LV"/>
              </w:rPr>
            </w:pPr>
            <w:r w:rsidRPr="00E23897">
              <w:rPr>
                <w:rFonts w:ascii="Times New Roman" w:eastAsia="Times New Roman" w:hAnsi="Times New Roman"/>
                <w:u w:val="single"/>
                <w:lang w:eastAsia="lv-LV"/>
              </w:rPr>
              <w:t>Pasūtītājs</w:t>
            </w:r>
            <w:r w:rsidRPr="00E23897">
              <w:rPr>
                <w:rFonts w:ascii="Times New Roman" w:eastAsia="Times New Roman" w:hAnsi="Times New Roman"/>
                <w:lang w:eastAsia="lv-LV"/>
              </w:rPr>
              <w:t>:</w:t>
            </w:r>
          </w:p>
          <w:p w14:paraId="5A34FB9B" w14:textId="77777777" w:rsidR="00E23897" w:rsidRPr="00E23897" w:rsidRDefault="00E23897" w:rsidP="00E23897">
            <w:pPr>
              <w:spacing w:after="0" w:line="240" w:lineRule="auto"/>
              <w:ind w:hanging="78"/>
              <w:rPr>
                <w:rFonts w:ascii="Times New Roman" w:eastAsia="Times New Roman" w:hAnsi="Times New Roman"/>
                <w:lang w:eastAsia="lv-LV"/>
              </w:rPr>
            </w:pPr>
          </w:p>
          <w:p w14:paraId="3DA55A9A" w14:textId="77777777" w:rsidR="00E23897" w:rsidRPr="00E23897" w:rsidRDefault="00E23897" w:rsidP="00E23897">
            <w:pPr>
              <w:spacing w:after="0" w:line="240" w:lineRule="auto"/>
              <w:ind w:hanging="78"/>
              <w:rPr>
                <w:rFonts w:ascii="Times New Roman" w:eastAsia="Times New Roman" w:hAnsi="Times New Roman"/>
                <w:b/>
                <w:lang w:eastAsia="lv-LV"/>
              </w:rPr>
            </w:pPr>
            <w:r w:rsidRPr="00E23897">
              <w:rPr>
                <w:rFonts w:ascii="Times New Roman" w:eastAsia="Times New Roman" w:hAnsi="Times New Roman"/>
                <w:b/>
                <w:lang w:eastAsia="lv-LV"/>
              </w:rPr>
              <w:t>SIA “Saulkrastu komunālserviss”</w:t>
            </w:r>
          </w:p>
          <w:p w14:paraId="0B919200" w14:textId="3CF5FC52" w:rsidR="00E23897" w:rsidRPr="00E23897" w:rsidRDefault="00E23897" w:rsidP="00E23897">
            <w:pPr>
              <w:spacing w:after="0" w:line="240" w:lineRule="auto"/>
              <w:ind w:hanging="78"/>
              <w:rPr>
                <w:rFonts w:ascii="Times New Roman" w:eastAsia="Times New Roman" w:hAnsi="Times New Roman"/>
                <w:lang w:eastAsia="lv-LV"/>
              </w:rPr>
            </w:pPr>
            <w:r w:rsidRPr="00E23897">
              <w:rPr>
                <w:rFonts w:ascii="Times New Roman" w:eastAsia="Times New Roman" w:hAnsi="Times New Roman"/>
                <w:lang w:eastAsia="lv-LV"/>
              </w:rPr>
              <w:t xml:space="preserve">Vien. </w:t>
            </w:r>
            <w:proofErr w:type="spellStart"/>
            <w:r w:rsidR="00F13353" w:rsidRPr="00E23897">
              <w:rPr>
                <w:rFonts w:ascii="Times New Roman" w:eastAsia="Times New Roman" w:hAnsi="Times New Roman"/>
                <w:lang w:eastAsia="lv-LV"/>
              </w:rPr>
              <w:t>R</w:t>
            </w:r>
            <w:r w:rsidRPr="00E23897">
              <w:rPr>
                <w:rFonts w:ascii="Times New Roman" w:eastAsia="Times New Roman" w:hAnsi="Times New Roman"/>
                <w:lang w:eastAsia="lv-LV"/>
              </w:rPr>
              <w:t>eģ</w:t>
            </w:r>
            <w:proofErr w:type="spellEnd"/>
            <w:r w:rsidRPr="00E23897">
              <w:rPr>
                <w:rFonts w:ascii="Times New Roman" w:eastAsia="Times New Roman" w:hAnsi="Times New Roman"/>
                <w:lang w:eastAsia="lv-LV"/>
              </w:rPr>
              <w:t>. Nr.: 40103027944</w:t>
            </w:r>
          </w:p>
          <w:p w14:paraId="6A9ACB7C" w14:textId="77777777" w:rsidR="00E23897" w:rsidRPr="00E23897" w:rsidRDefault="00E23897" w:rsidP="00E23897">
            <w:pPr>
              <w:spacing w:after="0" w:line="240" w:lineRule="auto"/>
              <w:ind w:hanging="78"/>
              <w:rPr>
                <w:rFonts w:ascii="Times New Roman" w:eastAsia="Times New Roman" w:hAnsi="Times New Roman"/>
                <w:lang w:eastAsia="lv-LV"/>
              </w:rPr>
            </w:pPr>
            <w:r w:rsidRPr="00E23897">
              <w:rPr>
                <w:rFonts w:ascii="Times New Roman" w:eastAsia="Times New Roman" w:hAnsi="Times New Roman"/>
                <w:lang w:eastAsia="lv-LV"/>
              </w:rPr>
              <w:t>Adrese: Liepu iela 3, Saulkrasti</w:t>
            </w:r>
          </w:p>
          <w:p w14:paraId="4F7D4ACF" w14:textId="77777777" w:rsidR="00E23897" w:rsidRPr="00E23897" w:rsidRDefault="00E23897" w:rsidP="00E23897">
            <w:pPr>
              <w:spacing w:after="0" w:line="240" w:lineRule="auto"/>
              <w:ind w:hanging="78"/>
              <w:rPr>
                <w:rFonts w:ascii="Times New Roman" w:eastAsia="Times New Roman" w:hAnsi="Times New Roman"/>
                <w:lang w:eastAsia="lv-LV"/>
              </w:rPr>
            </w:pPr>
            <w:r w:rsidRPr="00E23897">
              <w:rPr>
                <w:rFonts w:ascii="Times New Roman" w:eastAsia="Times New Roman" w:hAnsi="Times New Roman"/>
                <w:lang w:eastAsia="lv-LV"/>
              </w:rPr>
              <w:t xml:space="preserve">Saulkrastu novads, LV–2160 </w:t>
            </w:r>
          </w:p>
          <w:p w14:paraId="14ABBD38" w14:textId="77777777" w:rsidR="00E23897" w:rsidRPr="00E23897" w:rsidRDefault="00E23897" w:rsidP="00E23897">
            <w:pPr>
              <w:spacing w:after="0" w:line="240" w:lineRule="auto"/>
              <w:ind w:hanging="78"/>
              <w:rPr>
                <w:rFonts w:ascii="Times New Roman" w:hAnsi="Times New Roman"/>
                <w:color w:val="000000"/>
              </w:rPr>
            </w:pPr>
            <w:r w:rsidRPr="00E23897">
              <w:rPr>
                <w:rFonts w:ascii="Times New Roman" w:hAnsi="Times New Roman"/>
                <w:color w:val="000000"/>
              </w:rPr>
              <w:t>Bankas: AS “Swedbank”, HABA LV 22</w:t>
            </w:r>
          </w:p>
          <w:p w14:paraId="1B86D4E7" w14:textId="77777777" w:rsidR="00E23897" w:rsidRPr="00E23897" w:rsidRDefault="00E23897" w:rsidP="00E23897">
            <w:pPr>
              <w:spacing w:after="0" w:line="240" w:lineRule="auto"/>
              <w:ind w:hanging="78"/>
              <w:rPr>
                <w:rFonts w:ascii="Times New Roman" w:hAnsi="Times New Roman"/>
                <w:color w:val="000000"/>
              </w:rPr>
            </w:pPr>
            <w:r w:rsidRPr="00E23897">
              <w:rPr>
                <w:rFonts w:ascii="Times New Roman" w:hAnsi="Times New Roman"/>
                <w:color w:val="000000"/>
              </w:rPr>
              <w:t>Konts: LV27HABA0551031133039</w:t>
            </w:r>
          </w:p>
          <w:p w14:paraId="1EA2674E" w14:textId="111B8161" w:rsidR="00E23897" w:rsidRPr="00E23897" w:rsidRDefault="00E23897" w:rsidP="00E23897">
            <w:pPr>
              <w:spacing w:after="0" w:line="240" w:lineRule="auto"/>
              <w:ind w:hanging="78"/>
              <w:rPr>
                <w:rFonts w:ascii="Times New Roman" w:hAnsi="Times New Roman"/>
                <w:color w:val="000000"/>
              </w:rPr>
            </w:pPr>
            <w:r w:rsidRPr="00E23897">
              <w:rPr>
                <w:rFonts w:ascii="Times New Roman" w:hAnsi="Times New Roman"/>
                <w:color w:val="000000"/>
              </w:rPr>
              <w:t>A/S “Citadele banka”</w:t>
            </w:r>
            <w:r>
              <w:rPr>
                <w:rFonts w:ascii="Times New Roman" w:hAnsi="Times New Roman"/>
                <w:color w:val="000000"/>
              </w:rPr>
              <w:t>,</w:t>
            </w:r>
            <w:r w:rsidRPr="00E23897">
              <w:rPr>
                <w:rFonts w:ascii="Times New Roman" w:hAnsi="Times New Roman"/>
                <w:color w:val="000000"/>
              </w:rPr>
              <w:t xml:space="preserve"> PARXLV22</w:t>
            </w:r>
          </w:p>
          <w:p w14:paraId="5761D674" w14:textId="77777777" w:rsidR="00E23897" w:rsidRPr="00E23897" w:rsidRDefault="00E23897" w:rsidP="00E23897">
            <w:pPr>
              <w:spacing w:after="0" w:line="240" w:lineRule="auto"/>
              <w:ind w:hanging="78"/>
              <w:rPr>
                <w:rFonts w:ascii="Times New Roman" w:hAnsi="Times New Roman"/>
                <w:color w:val="000000"/>
              </w:rPr>
            </w:pPr>
            <w:r w:rsidRPr="00E23897">
              <w:rPr>
                <w:rFonts w:ascii="Times New Roman" w:hAnsi="Times New Roman"/>
                <w:color w:val="000000"/>
              </w:rPr>
              <w:t>Konts:  LV50PARX0015321650001</w:t>
            </w:r>
          </w:p>
          <w:p w14:paraId="5F6D060B" w14:textId="77777777" w:rsidR="00E23897" w:rsidRPr="00E23897" w:rsidRDefault="00E23897" w:rsidP="00E23897">
            <w:pPr>
              <w:spacing w:after="0" w:line="240" w:lineRule="auto"/>
              <w:ind w:hanging="78"/>
              <w:rPr>
                <w:rFonts w:ascii="Times New Roman" w:eastAsia="Times New Roman" w:hAnsi="Times New Roman"/>
                <w:shd w:val="clear" w:color="auto" w:fill="FFFFFF"/>
                <w:lang w:eastAsia="lv-LV"/>
              </w:rPr>
            </w:pPr>
            <w:r w:rsidRPr="00E23897">
              <w:rPr>
                <w:rFonts w:ascii="Times New Roman" w:eastAsia="Times New Roman" w:hAnsi="Times New Roman"/>
                <w:shd w:val="clear" w:color="auto" w:fill="FFFFFF"/>
                <w:lang w:eastAsia="lv-LV"/>
              </w:rPr>
              <w:t xml:space="preserve">E-pasts: </w:t>
            </w:r>
            <w:hyperlink r:id="rId8" w:history="1">
              <w:r w:rsidRPr="00E23897">
                <w:rPr>
                  <w:rFonts w:ascii="Times New Roman" w:eastAsia="Times New Roman" w:hAnsi="Times New Roman"/>
                  <w:color w:val="0000FF"/>
                  <w:u w:val="single"/>
                  <w:shd w:val="clear" w:color="auto" w:fill="FFFFFF"/>
                  <w:lang w:eastAsia="lv-LV"/>
                </w:rPr>
                <w:t>info@komunalserviss.lv</w:t>
              </w:r>
            </w:hyperlink>
            <w:r w:rsidRPr="00E23897">
              <w:rPr>
                <w:rFonts w:ascii="Times New Roman" w:eastAsia="Times New Roman" w:hAnsi="Times New Roman"/>
                <w:shd w:val="clear" w:color="auto" w:fill="FFFFFF"/>
                <w:lang w:eastAsia="lv-LV"/>
              </w:rPr>
              <w:t xml:space="preserve"> </w:t>
            </w:r>
          </w:p>
          <w:p w14:paraId="748DAF08" w14:textId="77777777" w:rsidR="00E23897" w:rsidRPr="00E23897" w:rsidRDefault="00E23897" w:rsidP="00E23897">
            <w:pPr>
              <w:spacing w:after="0" w:line="240" w:lineRule="auto"/>
              <w:ind w:hanging="78"/>
              <w:rPr>
                <w:rFonts w:ascii="Times New Roman" w:eastAsia="Times New Roman" w:hAnsi="Times New Roman"/>
                <w:lang w:eastAsia="lv-LV"/>
              </w:rPr>
            </w:pPr>
            <w:r w:rsidRPr="00E23897">
              <w:rPr>
                <w:rFonts w:ascii="Times New Roman" w:eastAsia="Times New Roman" w:hAnsi="Times New Roman"/>
                <w:shd w:val="clear" w:color="auto" w:fill="FFFFFF"/>
                <w:lang w:eastAsia="lv-LV"/>
              </w:rPr>
              <w:t>Tālrunis: +371 67951361</w:t>
            </w:r>
          </w:p>
        </w:tc>
        <w:tc>
          <w:tcPr>
            <w:tcW w:w="4461" w:type="dxa"/>
            <w:tcBorders>
              <w:top w:val="nil"/>
              <w:left w:val="nil"/>
              <w:bottom w:val="nil"/>
              <w:right w:val="nil"/>
            </w:tcBorders>
          </w:tcPr>
          <w:p w14:paraId="7A80BA57" w14:textId="4E762409" w:rsidR="00E23897" w:rsidRPr="00E23897" w:rsidRDefault="00E23897" w:rsidP="00E23897">
            <w:pPr>
              <w:spacing w:after="0" w:line="240" w:lineRule="auto"/>
              <w:rPr>
                <w:rFonts w:ascii="Times New Roman" w:eastAsia="Times New Roman" w:hAnsi="Times New Roman"/>
                <w:u w:val="single"/>
                <w:lang w:eastAsia="lv-LV"/>
              </w:rPr>
            </w:pPr>
            <w:r>
              <w:rPr>
                <w:rFonts w:ascii="Times New Roman" w:eastAsia="Times New Roman" w:hAnsi="Times New Roman"/>
                <w:u w:val="single"/>
                <w:lang w:eastAsia="lv-LV"/>
              </w:rPr>
              <w:t>Izpildītājs</w:t>
            </w:r>
            <w:r w:rsidRPr="00E23897">
              <w:rPr>
                <w:rFonts w:ascii="Times New Roman" w:eastAsia="Times New Roman" w:hAnsi="Times New Roman"/>
                <w:u w:val="single"/>
                <w:lang w:eastAsia="lv-LV"/>
              </w:rPr>
              <w:t>:</w:t>
            </w:r>
          </w:p>
          <w:p w14:paraId="3779A64C" w14:textId="77777777" w:rsidR="00E23897" w:rsidRPr="00E23897" w:rsidRDefault="00E23897" w:rsidP="00E23897">
            <w:pPr>
              <w:spacing w:after="0" w:line="240" w:lineRule="auto"/>
              <w:jc w:val="center"/>
              <w:rPr>
                <w:rFonts w:ascii="Times New Roman" w:eastAsia="Times New Roman" w:hAnsi="Times New Roman"/>
                <w:u w:val="single"/>
                <w:lang w:eastAsia="lv-LV"/>
              </w:rPr>
            </w:pPr>
          </w:p>
          <w:p w14:paraId="50ED93D7" w14:textId="561C0645" w:rsidR="00E23897" w:rsidRPr="00E23897" w:rsidRDefault="00E23897" w:rsidP="00E23897">
            <w:pPr>
              <w:spacing w:after="0" w:line="240" w:lineRule="auto"/>
              <w:ind w:hanging="78"/>
              <w:rPr>
                <w:rFonts w:ascii="Times New Roman" w:eastAsia="Times New Roman" w:hAnsi="Times New Roman"/>
                <w:b/>
                <w:lang w:eastAsia="lv-LV"/>
              </w:rPr>
            </w:pPr>
            <w:r w:rsidRPr="00E23897">
              <w:rPr>
                <w:rFonts w:ascii="Times New Roman" w:eastAsia="Times New Roman" w:hAnsi="Times New Roman"/>
                <w:b/>
                <w:lang w:eastAsia="lv-LV"/>
              </w:rPr>
              <w:t>SIA “Madaberi”</w:t>
            </w:r>
          </w:p>
          <w:p w14:paraId="454D7DF7" w14:textId="29B33028" w:rsidR="00E23897" w:rsidRPr="00E23897" w:rsidRDefault="00E23897" w:rsidP="00E23897">
            <w:pPr>
              <w:spacing w:after="0" w:line="240" w:lineRule="auto"/>
              <w:ind w:left="-42" w:firstLine="42"/>
              <w:rPr>
                <w:rFonts w:ascii="Times New Roman" w:eastAsia="Times New Roman" w:hAnsi="Times New Roman"/>
                <w:lang w:eastAsia="lv-LV"/>
              </w:rPr>
            </w:pPr>
            <w:r w:rsidRPr="00E23897">
              <w:rPr>
                <w:rFonts w:ascii="Times New Roman" w:eastAsia="Times New Roman" w:hAnsi="Times New Roman"/>
                <w:lang w:eastAsia="lv-LV"/>
              </w:rPr>
              <w:t xml:space="preserve">Vien. </w:t>
            </w:r>
            <w:proofErr w:type="spellStart"/>
            <w:r w:rsidR="00F13353" w:rsidRPr="00E23897">
              <w:rPr>
                <w:rFonts w:ascii="Times New Roman" w:eastAsia="Times New Roman" w:hAnsi="Times New Roman"/>
                <w:lang w:eastAsia="lv-LV"/>
              </w:rPr>
              <w:t>R</w:t>
            </w:r>
            <w:r w:rsidRPr="00E23897">
              <w:rPr>
                <w:rFonts w:ascii="Times New Roman" w:eastAsia="Times New Roman" w:hAnsi="Times New Roman"/>
                <w:lang w:eastAsia="lv-LV"/>
              </w:rPr>
              <w:t>eģ</w:t>
            </w:r>
            <w:proofErr w:type="spellEnd"/>
            <w:r w:rsidRPr="00E23897">
              <w:rPr>
                <w:rFonts w:ascii="Times New Roman" w:eastAsia="Times New Roman" w:hAnsi="Times New Roman"/>
                <w:lang w:eastAsia="lv-LV"/>
              </w:rPr>
              <w:t>. Nr.:</w:t>
            </w:r>
            <w:r w:rsidRPr="00E23897">
              <w:rPr>
                <w:rFonts w:ascii="Times New Roman" w:eastAsia="Times New Roman" w:hAnsi="Times New Roman"/>
                <w:sz w:val="24"/>
                <w:szCs w:val="24"/>
                <w:lang w:val="en-GB"/>
              </w:rPr>
              <w:t xml:space="preserve"> </w:t>
            </w:r>
            <w:r w:rsidRPr="00E23897">
              <w:rPr>
                <w:rFonts w:ascii="Times New Roman" w:eastAsia="Times New Roman" w:hAnsi="Times New Roman"/>
                <w:lang w:eastAsia="lv-LV"/>
              </w:rPr>
              <w:t>40203553045</w:t>
            </w:r>
            <w:r w:rsidRPr="00E23897">
              <w:rPr>
                <w:rFonts w:ascii="Times New Roman" w:eastAsia="Times New Roman" w:hAnsi="Times New Roman"/>
                <w:lang w:val="en-GB"/>
              </w:rPr>
              <w:t xml:space="preserve"> </w:t>
            </w:r>
          </w:p>
          <w:p w14:paraId="48E644EC" w14:textId="1013D083" w:rsidR="00E23897" w:rsidRPr="00E23897" w:rsidRDefault="00E23897" w:rsidP="00E23897">
            <w:pPr>
              <w:spacing w:after="0" w:line="240" w:lineRule="auto"/>
              <w:ind w:left="-42" w:firstLine="42"/>
              <w:rPr>
                <w:rFonts w:ascii="Times New Roman" w:eastAsia="Times New Roman" w:hAnsi="Times New Roman"/>
                <w:lang w:eastAsia="lv-LV"/>
              </w:rPr>
            </w:pPr>
            <w:r w:rsidRPr="00E23897">
              <w:rPr>
                <w:rFonts w:ascii="Times New Roman" w:eastAsia="Times New Roman" w:hAnsi="Times New Roman"/>
                <w:lang w:eastAsia="lv-LV"/>
              </w:rPr>
              <w:t xml:space="preserve">Adrese: Raiņa iela 9A </w:t>
            </w:r>
            <w:r w:rsidR="00F13353">
              <w:rPr>
                <w:rFonts w:ascii="Times New Roman" w:eastAsia="Times New Roman" w:hAnsi="Times New Roman"/>
                <w:lang w:eastAsia="lv-LV"/>
              </w:rPr>
              <w:t>–</w:t>
            </w:r>
            <w:r w:rsidRPr="00E23897">
              <w:rPr>
                <w:rFonts w:ascii="Times New Roman" w:eastAsia="Times New Roman" w:hAnsi="Times New Roman"/>
                <w:lang w:eastAsia="lv-LV"/>
              </w:rPr>
              <w:t xml:space="preserve"> 2, Smiltene, Smiltenes nov., LV-4729</w:t>
            </w:r>
          </w:p>
          <w:p w14:paraId="44EEE38E" w14:textId="019DDA27" w:rsidR="00E23897" w:rsidRPr="00E23897" w:rsidRDefault="00E23897" w:rsidP="00E23897">
            <w:pPr>
              <w:spacing w:after="0" w:line="240" w:lineRule="auto"/>
              <w:ind w:left="-42" w:firstLine="42"/>
              <w:rPr>
                <w:rFonts w:ascii="Times New Roman" w:hAnsi="Times New Roman"/>
                <w:color w:val="000000"/>
              </w:rPr>
            </w:pPr>
            <w:r w:rsidRPr="00E23897">
              <w:rPr>
                <w:rFonts w:ascii="Times New Roman" w:hAnsi="Times New Roman"/>
                <w:color w:val="000000"/>
              </w:rPr>
              <w:t>Banka: A</w:t>
            </w:r>
            <w:r>
              <w:rPr>
                <w:rFonts w:ascii="Times New Roman" w:hAnsi="Times New Roman"/>
                <w:color w:val="000000"/>
              </w:rPr>
              <w:t>/</w:t>
            </w:r>
            <w:r w:rsidRPr="00E23897">
              <w:rPr>
                <w:rFonts w:ascii="Times New Roman" w:hAnsi="Times New Roman"/>
                <w:color w:val="000000"/>
              </w:rPr>
              <w:t xml:space="preserve">S </w:t>
            </w:r>
            <w:r w:rsidR="00F13353">
              <w:rPr>
                <w:rFonts w:ascii="Times New Roman" w:hAnsi="Times New Roman"/>
                <w:color w:val="000000"/>
              </w:rPr>
              <w:t>“</w:t>
            </w:r>
            <w:r w:rsidRPr="00E23897">
              <w:rPr>
                <w:rFonts w:ascii="Times New Roman" w:hAnsi="Times New Roman"/>
                <w:color w:val="000000"/>
              </w:rPr>
              <w:t>SEB banka</w:t>
            </w:r>
            <w:r w:rsidR="00F13353">
              <w:rPr>
                <w:rFonts w:ascii="Times New Roman" w:hAnsi="Times New Roman"/>
                <w:color w:val="000000"/>
              </w:rPr>
              <w:t>”</w:t>
            </w:r>
            <w:r>
              <w:rPr>
                <w:rFonts w:ascii="Times New Roman" w:hAnsi="Times New Roman"/>
                <w:color w:val="000000"/>
              </w:rPr>
              <w:t xml:space="preserve">, </w:t>
            </w:r>
            <w:r w:rsidRPr="00E23897">
              <w:rPr>
                <w:rFonts w:ascii="Times New Roman" w:hAnsi="Times New Roman"/>
                <w:color w:val="000000"/>
              </w:rPr>
              <w:t>UNLALV2X</w:t>
            </w:r>
          </w:p>
          <w:p w14:paraId="1B9CA5EA" w14:textId="4536E79F" w:rsidR="00E23897" w:rsidRPr="00E23897" w:rsidRDefault="00E23897" w:rsidP="00E23897">
            <w:pPr>
              <w:spacing w:after="0" w:line="240" w:lineRule="auto"/>
              <w:ind w:left="-42" w:firstLine="42"/>
              <w:rPr>
                <w:rFonts w:ascii="Times New Roman" w:hAnsi="Times New Roman"/>
                <w:color w:val="000000"/>
              </w:rPr>
            </w:pPr>
            <w:r w:rsidRPr="00E23897">
              <w:rPr>
                <w:rFonts w:ascii="Times New Roman" w:hAnsi="Times New Roman"/>
                <w:color w:val="000000"/>
              </w:rPr>
              <w:t>Konts: LV80UNLA0055004395960</w:t>
            </w:r>
          </w:p>
          <w:p w14:paraId="6395C7FD" w14:textId="615B1550" w:rsidR="00E23897" w:rsidRPr="00E23897" w:rsidRDefault="00E23897" w:rsidP="00E23897">
            <w:pPr>
              <w:spacing w:after="0" w:line="240" w:lineRule="auto"/>
              <w:ind w:left="-42" w:firstLine="42"/>
              <w:rPr>
                <w:rFonts w:ascii="Times New Roman" w:eastAsia="Times New Roman" w:hAnsi="Times New Roman"/>
                <w:shd w:val="clear" w:color="auto" w:fill="FFFFFF"/>
                <w:lang w:eastAsia="lv-LV"/>
              </w:rPr>
            </w:pPr>
            <w:r w:rsidRPr="00E23897">
              <w:rPr>
                <w:rFonts w:ascii="Times New Roman" w:eastAsia="Times New Roman" w:hAnsi="Times New Roman"/>
                <w:shd w:val="clear" w:color="auto" w:fill="FFFFFF"/>
                <w:lang w:eastAsia="lv-LV"/>
              </w:rPr>
              <w:t xml:space="preserve">E-pasts: </w:t>
            </w:r>
            <w:hyperlink r:id="rId9" w:history="1">
              <w:r w:rsidRPr="00A42E51">
                <w:rPr>
                  <w:rStyle w:val="Hyperlink"/>
                  <w:rFonts w:ascii="Times New Roman" w:eastAsia="Times New Roman" w:hAnsi="Times New Roman"/>
                  <w:shd w:val="clear" w:color="auto" w:fill="FFFFFF"/>
                  <w:lang w:eastAsia="lv-LV"/>
                </w:rPr>
                <w:t>info@madaberi.lv</w:t>
              </w:r>
            </w:hyperlink>
            <w:r>
              <w:rPr>
                <w:rFonts w:ascii="Times New Roman" w:eastAsia="Times New Roman" w:hAnsi="Times New Roman"/>
                <w:shd w:val="clear" w:color="auto" w:fill="FFFFFF"/>
                <w:lang w:eastAsia="lv-LV"/>
              </w:rPr>
              <w:t xml:space="preserve"> </w:t>
            </w:r>
          </w:p>
          <w:p w14:paraId="042627C7" w14:textId="262EE84D" w:rsidR="00E23897" w:rsidRPr="00E23897" w:rsidRDefault="00E23897" w:rsidP="00E23897">
            <w:pPr>
              <w:spacing w:after="0" w:line="240" w:lineRule="auto"/>
              <w:ind w:left="-42" w:firstLine="42"/>
              <w:rPr>
                <w:rFonts w:ascii="Times New Roman" w:eastAsia="Times New Roman" w:hAnsi="Times New Roman"/>
                <w:lang w:eastAsia="lv-LV"/>
              </w:rPr>
            </w:pPr>
            <w:r w:rsidRPr="00E23897">
              <w:rPr>
                <w:rFonts w:ascii="Times New Roman" w:eastAsia="Times New Roman" w:hAnsi="Times New Roman"/>
                <w:shd w:val="clear" w:color="auto" w:fill="FFFFFF"/>
                <w:lang w:eastAsia="lv-LV"/>
              </w:rPr>
              <w:t>Tālrunis: +371 26174620</w:t>
            </w:r>
          </w:p>
        </w:tc>
      </w:tr>
      <w:tr w:rsidR="00E23897" w:rsidRPr="00E23897" w14:paraId="51304696" w14:textId="77777777" w:rsidTr="00A720E6">
        <w:trPr>
          <w:trHeight w:val="2207"/>
        </w:trPr>
        <w:tc>
          <w:tcPr>
            <w:tcW w:w="4503" w:type="dxa"/>
            <w:tcBorders>
              <w:top w:val="nil"/>
              <w:left w:val="nil"/>
              <w:bottom w:val="nil"/>
              <w:right w:val="nil"/>
            </w:tcBorders>
          </w:tcPr>
          <w:p w14:paraId="51B8091B" w14:textId="77777777" w:rsidR="00E23897" w:rsidRPr="00E23897" w:rsidRDefault="00E23897" w:rsidP="00E23897">
            <w:pPr>
              <w:spacing w:after="0" w:line="240" w:lineRule="auto"/>
              <w:rPr>
                <w:rFonts w:ascii="Times New Roman" w:eastAsia="Times New Roman" w:hAnsi="Times New Roman"/>
                <w:lang w:eastAsia="lv-LV"/>
              </w:rPr>
            </w:pPr>
          </w:p>
          <w:p w14:paraId="1C422914" w14:textId="77777777" w:rsidR="00E23897" w:rsidRPr="00E23897" w:rsidRDefault="00E23897" w:rsidP="00E23897">
            <w:pPr>
              <w:spacing w:after="0" w:line="240" w:lineRule="auto"/>
              <w:rPr>
                <w:rFonts w:ascii="Times New Roman" w:eastAsia="Times New Roman" w:hAnsi="Times New Roman"/>
                <w:lang w:eastAsia="lv-LV"/>
              </w:rPr>
            </w:pPr>
            <w:r w:rsidRPr="00E23897">
              <w:rPr>
                <w:rFonts w:ascii="Times New Roman" w:eastAsia="Times New Roman" w:hAnsi="Times New Roman"/>
                <w:lang w:eastAsia="lv-LV"/>
              </w:rPr>
              <w:t>Valdes loceklis:</w:t>
            </w:r>
          </w:p>
          <w:p w14:paraId="312E96B2" w14:textId="77777777" w:rsidR="00E23897" w:rsidRPr="00E23897" w:rsidRDefault="00E23897" w:rsidP="00E23897">
            <w:pPr>
              <w:spacing w:after="0" w:line="240" w:lineRule="auto"/>
              <w:rPr>
                <w:rFonts w:ascii="Times New Roman" w:eastAsia="Times New Roman" w:hAnsi="Times New Roman"/>
                <w:lang w:eastAsia="lv-LV"/>
              </w:rPr>
            </w:pPr>
          </w:p>
          <w:p w14:paraId="6357E781" w14:textId="77777777" w:rsidR="00E23897" w:rsidRPr="00E23897" w:rsidRDefault="00E23897" w:rsidP="00E23897">
            <w:pPr>
              <w:spacing w:after="0" w:line="240" w:lineRule="auto"/>
              <w:rPr>
                <w:rFonts w:ascii="Times New Roman" w:eastAsia="Times New Roman" w:hAnsi="Times New Roman"/>
                <w:lang w:eastAsia="lv-LV"/>
              </w:rPr>
            </w:pPr>
          </w:p>
          <w:p w14:paraId="3E592C96" w14:textId="77777777" w:rsidR="00E23897" w:rsidRPr="00E23897" w:rsidRDefault="00E23897" w:rsidP="00E23897">
            <w:pPr>
              <w:spacing w:after="0" w:line="240" w:lineRule="auto"/>
              <w:rPr>
                <w:rFonts w:ascii="Times New Roman" w:eastAsia="Times New Roman" w:hAnsi="Times New Roman"/>
                <w:lang w:eastAsia="lv-LV"/>
              </w:rPr>
            </w:pPr>
            <w:r w:rsidRPr="00E23897">
              <w:rPr>
                <w:rFonts w:ascii="Times New Roman" w:eastAsia="Times New Roman" w:hAnsi="Times New Roman"/>
                <w:lang w:eastAsia="lv-LV"/>
              </w:rPr>
              <w:t>______________________________</w:t>
            </w:r>
            <w:proofErr w:type="spellStart"/>
            <w:r w:rsidRPr="00E23897">
              <w:rPr>
                <w:rFonts w:ascii="Times New Roman" w:eastAsia="Times New Roman" w:hAnsi="Times New Roman"/>
                <w:lang w:eastAsia="lv-LV"/>
              </w:rPr>
              <w:t>G.Dzenis</w:t>
            </w:r>
            <w:proofErr w:type="spellEnd"/>
          </w:p>
          <w:p w14:paraId="7E103F78" w14:textId="77777777" w:rsidR="00E23897" w:rsidRPr="00E23897" w:rsidRDefault="00E23897" w:rsidP="00E23897">
            <w:pPr>
              <w:spacing w:after="0" w:line="240" w:lineRule="auto"/>
              <w:rPr>
                <w:rFonts w:ascii="Times New Roman" w:eastAsia="Times New Roman" w:hAnsi="Times New Roman"/>
                <w:lang w:eastAsia="lv-LV"/>
              </w:rPr>
            </w:pPr>
          </w:p>
        </w:tc>
        <w:tc>
          <w:tcPr>
            <w:tcW w:w="4461" w:type="dxa"/>
            <w:tcBorders>
              <w:top w:val="nil"/>
              <w:left w:val="nil"/>
              <w:bottom w:val="nil"/>
              <w:right w:val="nil"/>
            </w:tcBorders>
          </w:tcPr>
          <w:p w14:paraId="505FDBA6" w14:textId="77777777" w:rsidR="00E23897" w:rsidRPr="00E23897" w:rsidRDefault="00E23897" w:rsidP="00E23897">
            <w:pPr>
              <w:spacing w:after="0" w:line="240" w:lineRule="auto"/>
              <w:rPr>
                <w:rFonts w:ascii="Times New Roman" w:eastAsia="Times New Roman" w:hAnsi="Times New Roman"/>
                <w:lang w:eastAsia="lv-LV"/>
              </w:rPr>
            </w:pPr>
          </w:p>
          <w:p w14:paraId="087A4F4B" w14:textId="77777777" w:rsidR="00E23897" w:rsidRPr="00E23897" w:rsidRDefault="00E23897" w:rsidP="00E23897">
            <w:pPr>
              <w:spacing w:after="0" w:line="240" w:lineRule="auto"/>
              <w:rPr>
                <w:rFonts w:ascii="Times New Roman" w:eastAsia="Times New Roman" w:hAnsi="Times New Roman"/>
                <w:lang w:eastAsia="lv-LV"/>
              </w:rPr>
            </w:pPr>
            <w:r w:rsidRPr="00E23897">
              <w:rPr>
                <w:rFonts w:ascii="Times New Roman" w:eastAsia="Times New Roman" w:hAnsi="Times New Roman"/>
                <w:lang w:eastAsia="lv-LV"/>
              </w:rPr>
              <w:t>Valdes loceklis:</w:t>
            </w:r>
          </w:p>
          <w:p w14:paraId="57409782" w14:textId="77777777" w:rsidR="00E23897" w:rsidRPr="00E23897" w:rsidRDefault="00E23897" w:rsidP="00E23897">
            <w:pPr>
              <w:widowControl w:val="0"/>
              <w:autoSpaceDE w:val="0"/>
              <w:autoSpaceDN w:val="0"/>
              <w:adjustRightInd w:val="0"/>
              <w:spacing w:after="0" w:line="240" w:lineRule="auto"/>
              <w:rPr>
                <w:rFonts w:ascii="Times New Roman" w:eastAsia="Times New Roman" w:hAnsi="Times New Roman"/>
                <w:bCs/>
                <w:color w:val="000000"/>
              </w:rPr>
            </w:pPr>
          </w:p>
          <w:p w14:paraId="640136F5" w14:textId="77777777" w:rsidR="00E23897" w:rsidRPr="00E23897" w:rsidRDefault="00E23897" w:rsidP="00E23897">
            <w:pPr>
              <w:widowControl w:val="0"/>
              <w:autoSpaceDE w:val="0"/>
              <w:autoSpaceDN w:val="0"/>
              <w:adjustRightInd w:val="0"/>
              <w:spacing w:after="0" w:line="240" w:lineRule="auto"/>
              <w:rPr>
                <w:rFonts w:ascii="Times New Roman" w:eastAsia="Times New Roman" w:hAnsi="Times New Roman"/>
                <w:bCs/>
                <w:color w:val="000000"/>
              </w:rPr>
            </w:pPr>
          </w:p>
          <w:p w14:paraId="1DA641F4" w14:textId="03969ECF" w:rsidR="00E23897" w:rsidRPr="00E23897" w:rsidRDefault="00E23897" w:rsidP="00E23897">
            <w:pPr>
              <w:widowControl w:val="0"/>
              <w:autoSpaceDE w:val="0"/>
              <w:autoSpaceDN w:val="0"/>
              <w:adjustRightInd w:val="0"/>
              <w:spacing w:after="0" w:line="240" w:lineRule="auto"/>
              <w:rPr>
                <w:rFonts w:ascii="Times New Roman" w:eastAsia="Times New Roman" w:hAnsi="Times New Roman"/>
                <w:bCs/>
                <w:color w:val="000000"/>
              </w:rPr>
            </w:pPr>
            <w:r w:rsidRPr="00E23897">
              <w:rPr>
                <w:rFonts w:ascii="Times New Roman" w:eastAsia="Times New Roman" w:hAnsi="Times New Roman"/>
                <w:bCs/>
                <w:color w:val="000000"/>
              </w:rPr>
              <w:t>_________________________</w:t>
            </w:r>
            <w:r w:rsidRPr="00E23897">
              <w:rPr>
                <w:rFonts w:ascii="Times New Roman" w:eastAsia="Times New Roman" w:hAnsi="Times New Roman"/>
                <w:lang w:val="en-GB"/>
              </w:rPr>
              <w:t xml:space="preserve"> </w:t>
            </w:r>
            <w:proofErr w:type="spellStart"/>
            <w:r>
              <w:rPr>
                <w:rFonts w:ascii="Times New Roman" w:eastAsia="Times New Roman" w:hAnsi="Times New Roman"/>
                <w:lang w:val="en-GB"/>
              </w:rPr>
              <w:t>M.</w:t>
            </w:r>
            <w:r w:rsidRPr="00E23897">
              <w:rPr>
                <w:rFonts w:ascii="Times New Roman" w:eastAsia="Times New Roman" w:hAnsi="Times New Roman"/>
                <w:lang w:val="en-GB"/>
              </w:rPr>
              <w:t>Labsvīrs</w:t>
            </w:r>
            <w:proofErr w:type="spellEnd"/>
          </w:p>
          <w:p w14:paraId="0E3CE52A" w14:textId="77777777" w:rsidR="00E23897" w:rsidRPr="00E23897" w:rsidRDefault="00E23897" w:rsidP="00E23897">
            <w:pPr>
              <w:widowControl w:val="0"/>
              <w:autoSpaceDE w:val="0"/>
              <w:autoSpaceDN w:val="0"/>
              <w:adjustRightInd w:val="0"/>
              <w:spacing w:after="0" w:line="240" w:lineRule="auto"/>
              <w:rPr>
                <w:rFonts w:ascii="Times New Roman" w:eastAsia="Times New Roman" w:hAnsi="Times New Roman"/>
                <w:bCs/>
                <w:color w:val="000000"/>
              </w:rPr>
            </w:pPr>
          </w:p>
        </w:tc>
      </w:tr>
    </w:tbl>
    <w:p w14:paraId="4410C986" w14:textId="77777777" w:rsidR="00E23897" w:rsidRPr="00E23897" w:rsidRDefault="00E23897" w:rsidP="00E23897">
      <w:pPr>
        <w:widowControl w:val="0"/>
        <w:suppressAutoHyphens/>
        <w:autoSpaceDE w:val="0"/>
        <w:autoSpaceDN w:val="0"/>
        <w:adjustRightInd w:val="0"/>
        <w:spacing w:after="0" w:line="240" w:lineRule="auto"/>
        <w:ind w:left="360"/>
        <w:rPr>
          <w:rFonts w:ascii="Times New Roman" w:eastAsia="Times New Roman" w:hAnsi="Times New Roman"/>
          <w:color w:val="000000"/>
          <w:lang w:eastAsia="ar-SA"/>
        </w:rPr>
      </w:pPr>
      <w:r w:rsidRPr="00E23897">
        <w:rPr>
          <w:rFonts w:ascii="Times New Roman" w:eastAsia="Times New Roman" w:hAnsi="Times New Roman"/>
          <w:color w:val="000000"/>
          <w:lang w:eastAsia="ar-SA"/>
        </w:rPr>
        <w:t>ŠIS DOKUMENTS IR ELEKTRONISKI PARAKSTĪTS AR DROŠU ELEKTRONISKO PARAKSTU UN SATUR LAIKA ZĪMOGU</w:t>
      </w:r>
    </w:p>
    <w:p w14:paraId="26DEC273" w14:textId="387CDFE0" w:rsidR="00E23897" w:rsidRPr="00E23897" w:rsidRDefault="00E23897" w:rsidP="00E23897">
      <w:pPr>
        <w:pStyle w:val="ListParagraph"/>
        <w:widowControl w:val="0"/>
        <w:autoSpaceDE w:val="0"/>
        <w:autoSpaceDN w:val="0"/>
        <w:adjustRightInd w:val="0"/>
        <w:spacing w:before="120" w:after="120"/>
        <w:ind w:left="360"/>
        <w:contextualSpacing w:val="0"/>
        <w:jc w:val="both"/>
        <w:rPr>
          <w:sz w:val="22"/>
          <w:szCs w:val="22"/>
        </w:rPr>
      </w:pPr>
    </w:p>
    <w:bookmarkEnd w:id="0"/>
    <w:p w14:paraId="2B5CF6F1" w14:textId="77777777" w:rsidR="00F13353" w:rsidRPr="00727B0F" w:rsidRDefault="00F13353" w:rsidP="00A83EF6">
      <w:pPr>
        <w:pStyle w:val="ListParagraph"/>
        <w:widowControl w:val="0"/>
        <w:autoSpaceDE w:val="0"/>
        <w:autoSpaceDN w:val="0"/>
        <w:adjustRightInd w:val="0"/>
        <w:spacing w:before="120" w:after="120"/>
        <w:ind w:left="360"/>
        <w:contextualSpacing w:val="0"/>
        <w:jc w:val="right"/>
        <w:rPr>
          <w:rFonts w:ascii="Arial Narrow" w:hAnsi="Arial Narrow" w:cs="Tahoma"/>
          <w:sz w:val="24"/>
          <w:szCs w:val="24"/>
          <w:lang w:eastAsia="ar-SA"/>
        </w:rPr>
      </w:pPr>
    </w:p>
    <w:sectPr w:rsidR="00F13353" w:rsidRPr="00727B0F" w:rsidSect="00F07DB5">
      <w:footerReference w:type="default" r:id="rId10"/>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B1269" w14:textId="77777777" w:rsidR="00ED2634" w:rsidRDefault="00ED2634" w:rsidP="00120581">
      <w:pPr>
        <w:spacing w:after="0" w:line="240" w:lineRule="auto"/>
      </w:pPr>
      <w:r>
        <w:separator/>
      </w:r>
    </w:p>
  </w:endnote>
  <w:endnote w:type="continuationSeparator" w:id="0">
    <w:p w14:paraId="56B574AB" w14:textId="77777777" w:rsidR="00ED2634" w:rsidRDefault="00ED2634"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851C9" w14:textId="77777777" w:rsidR="00ED2634" w:rsidRDefault="00ED2634" w:rsidP="00120581">
      <w:pPr>
        <w:spacing w:after="0" w:line="240" w:lineRule="auto"/>
      </w:pPr>
      <w:r>
        <w:separator/>
      </w:r>
    </w:p>
  </w:footnote>
  <w:footnote w:type="continuationSeparator" w:id="0">
    <w:p w14:paraId="40027EBC" w14:textId="77777777" w:rsidR="00ED2634" w:rsidRDefault="00ED2634"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lvlText w:val="%1.%2.%3.%4."/>
      <w:lvlJc w:val="left"/>
      <w:pPr>
        <w:tabs>
          <w:tab w:val="num" w:pos="1728"/>
        </w:tabs>
      </w:pPr>
      <w:rPr>
        <w:rFonts w:cs="Times New Roman"/>
      </w:rPr>
    </w:lvl>
    <w:lvl w:ilvl="4">
      <w:start w:val="1"/>
      <w:numFmt w:val="decimal"/>
      <w:lvlText w:val="%1.%2.%3.%4.%5."/>
      <w:lvlJc w:val="left"/>
      <w:pPr>
        <w:tabs>
          <w:tab w:val="num" w:pos="2232"/>
        </w:tabs>
      </w:pPr>
      <w:rPr>
        <w:rFonts w:cs="Times New Roman"/>
      </w:rPr>
    </w:lvl>
    <w:lvl w:ilvl="5">
      <w:start w:val="1"/>
      <w:numFmt w:val="decimal"/>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370026A"/>
    <w:multiLevelType w:val="multilevel"/>
    <w:tmpl w:val="1C22C008"/>
    <w:lvl w:ilvl="0">
      <w:start w:val="1"/>
      <w:numFmt w:val="decimal"/>
      <w:lvlText w:val="%1."/>
      <w:lvlJc w:val="left"/>
      <w:pPr>
        <w:ind w:left="394" w:hanging="360"/>
      </w:pPr>
    </w:lvl>
    <w:lvl w:ilvl="1">
      <w:start w:val="1"/>
      <w:numFmt w:val="decimal"/>
      <w:isLgl/>
      <w:lvlText w:val="%1.%2."/>
      <w:lvlJc w:val="left"/>
      <w:pPr>
        <w:ind w:left="394" w:hanging="360"/>
      </w:pPr>
    </w:lvl>
    <w:lvl w:ilvl="2">
      <w:start w:val="1"/>
      <w:numFmt w:val="decimal"/>
      <w:isLgl/>
      <w:lvlText w:val="%1.%2.%3."/>
      <w:lvlJc w:val="left"/>
      <w:pPr>
        <w:ind w:left="754" w:hanging="720"/>
      </w:pPr>
    </w:lvl>
    <w:lvl w:ilvl="3">
      <w:start w:val="1"/>
      <w:numFmt w:val="decimal"/>
      <w:isLgl/>
      <w:lvlText w:val="%1.%2.%3.%4."/>
      <w:lvlJc w:val="left"/>
      <w:pPr>
        <w:ind w:left="754" w:hanging="720"/>
      </w:pPr>
    </w:lvl>
    <w:lvl w:ilvl="4">
      <w:start w:val="1"/>
      <w:numFmt w:val="decimal"/>
      <w:isLgl/>
      <w:lvlText w:val="%1.%2.%3.%4.%5."/>
      <w:lvlJc w:val="left"/>
      <w:pPr>
        <w:ind w:left="1114" w:hanging="1080"/>
      </w:pPr>
    </w:lvl>
    <w:lvl w:ilvl="5">
      <w:start w:val="1"/>
      <w:numFmt w:val="decimal"/>
      <w:isLgl/>
      <w:lvlText w:val="%1.%2.%3.%4.%5.%6."/>
      <w:lvlJc w:val="left"/>
      <w:pPr>
        <w:ind w:left="1114" w:hanging="1080"/>
      </w:pPr>
    </w:lvl>
    <w:lvl w:ilvl="6">
      <w:start w:val="1"/>
      <w:numFmt w:val="decimal"/>
      <w:isLgl/>
      <w:lvlText w:val="%1.%2.%3.%4.%5.%6.%7."/>
      <w:lvlJc w:val="left"/>
      <w:pPr>
        <w:ind w:left="1114" w:hanging="1080"/>
      </w:pPr>
    </w:lvl>
    <w:lvl w:ilvl="7">
      <w:start w:val="1"/>
      <w:numFmt w:val="decimal"/>
      <w:isLgl/>
      <w:lvlText w:val="%1.%2.%3.%4.%5.%6.%7.%8."/>
      <w:lvlJc w:val="left"/>
      <w:pPr>
        <w:ind w:left="1474" w:hanging="1440"/>
      </w:pPr>
    </w:lvl>
    <w:lvl w:ilvl="8">
      <w:start w:val="1"/>
      <w:numFmt w:val="decimal"/>
      <w:isLgl/>
      <w:lvlText w:val="%1.%2.%3.%4.%5.%6.%7.%8.%9."/>
      <w:lvlJc w:val="left"/>
      <w:pPr>
        <w:ind w:left="1474" w:hanging="1440"/>
      </w:pPr>
    </w:lvl>
  </w:abstractNum>
  <w:abstractNum w:abstractNumId="2" w15:restartNumberingAfterBreak="0">
    <w:nsid w:val="063B2360"/>
    <w:multiLevelType w:val="multilevel"/>
    <w:tmpl w:val="A346419A"/>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4"/>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0F252654"/>
    <w:multiLevelType w:val="hybridMultilevel"/>
    <w:tmpl w:val="C206F6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0"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2"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3" w15:restartNumberingAfterBreak="0">
    <w:nsid w:val="160A3537"/>
    <w:multiLevelType w:val="hybridMultilevel"/>
    <w:tmpl w:val="A036C244"/>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176E1372"/>
    <w:multiLevelType w:val="hybridMultilevel"/>
    <w:tmpl w:val="C206F6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7705863"/>
    <w:multiLevelType w:val="multilevel"/>
    <w:tmpl w:val="B106DFC2"/>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7"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8" w15:restartNumberingAfterBreak="0">
    <w:nsid w:val="1B960F5E"/>
    <w:multiLevelType w:val="multilevel"/>
    <w:tmpl w:val="0E7E61FE"/>
    <w:lvl w:ilvl="0">
      <w:start w:val="16"/>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1CDF4E68"/>
    <w:multiLevelType w:val="multilevel"/>
    <w:tmpl w:val="1C22C008"/>
    <w:lvl w:ilvl="0">
      <w:start w:val="1"/>
      <w:numFmt w:val="decimal"/>
      <w:lvlText w:val="%1."/>
      <w:lvlJc w:val="left"/>
      <w:pPr>
        <w:ind w:left="394" w:hanging="360"/>
      </w:pPr>
    </w:lvl>
    <w:lvl w:ilvl="1">
      <w:start w:val="1"/>
      <w:numFmt w:val="decimal"/>
      <w:isLgl/>
      <w:lvlText w:val="%1.%2."/>
      <w:lvlJc w:val="left"/>
      <w:pPr>
        <w:ind w:left="394" w:hanging="360"/>
      </w:pPr>
    </w:lvl>
    <w:lvl w:ilvl="2">
      <w:start w:val="1"/>
      <w:numFmt w:val="decimal"/>
      <w:isLgl/>
      <w:lvlText w:val="%1.%2.%3."/>
      <w:lvlJc w:val="left"/>
      <w:pPr>
        <w:ind w:left="754" w:hanging="720"/>
      </w:pPr>
    </w:lvl>
    <w:lvl w:ilvl="3">
      <w:start w:val="1"/>
      <w:numFmt w:val="decimal"/>
      <w:isLgl/>
      <w:lvlText w:val="%1.%2.%3.%4."/>
      <w:lvlJc w:val="left"/>
      <w:pPr>
        <w:ind w:left="754" w:hanging="720"/>
      </w:pPr>
    </w:lvl>
    <w:lvl w:ilvl="4">
      <w:start w:val="1"/>
      <w:numFmt w:val="decimal"/>
      <w:isLgl/>
      <w:lvlText w:val="%1.%2.%3.%4.%5."/>
      <w:lvlJc w:val="left"/>
      <w:pPr>
        <w:ind w:left="1114" w:hanging="1080"/>
      </w:pPr>
    </w:lvl>
    <w:lvl w:ilvl="5">
      <w:start w:val="1"/>
      <w:numFmt w:val="decimal"/>
      <w:isLgl/>
      <w:lvlText w:val="%1.%2.%3.%4.%5.%6."/>
      <w:lvlJc w:val="left"/>
      <w:pPr>
        <w:ind w:left="1114" w:hanging="1080"/>
      </w:pPr>
    </w:lvl>
    <w:lvl w:ilvl="6">
      <w:start w:val="1"/>
      <w:numFmt w:val="decimal"/>
      <w:isLgl/>
      <w:lvlText w:val="%1.%2.%3.%4.%5.%6.%7."/>
      <w:lvlJc w:val="left"/>
      <w:pPr>
        <w:ind w:left="1114" w:hanging="1080"/>
      </w:pPr>
    </w:lvl>
    <w:lvl w:ilvl="7">
      <w:start w:val="1"/>
      <w:numFmt w:val="decimal"/>
      <w:isLgl/>
      <w:lvlText w:val="%1.%2.%3.%4.%5.%6.%7.%8."/>
      <w:lvlJc w:val="left"/>
      <w:pPr>
        <w:ind w:left="1474" w:hanging="1440"/>
      </w:pPr>
    </w:lvl>
    <w:lvl w:ilvl="8">
      <w:start w:val="1"/>
      <w:numFmt w:val="decimal"/>
      <w:isLgl/>
      <w:lvlText w:val="%1.%2.%3.%4.%5.%6.%7.%8.%9."/>
      <w:lvlJc w:val="left"/>
      <w:pPr>
        <w:ind w:left="1474" w:hanging="1440"/>
      </w:pPr>
    </w:lvl>
  </w:abstractNum>
  <w:abstractNum w:abstractNumId="20" w15:restartNumberingAfterBreak="0">
    <w:nsid w:val="1CF17D8E"/>
    <w:multiLevelType w:val="hybridMultilevel"/>
    <w:tmpl w:val="8836FBAA"/>
    <w:lvl w:ilvl="0" w:tplc="746E38CC">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22"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23" w15:restartNumberingAfterBreak="0">
    <w:nsid w:val="21F44F5B"/>
    <w:multiLevelType w:val="multilevel"/>
    <w:tmpl w:val="2AAEC626"/>
    <w:lvl w:ilvl="0">
      <w:start w:val="2"/>
      <w:numFmt w:val="decimal"/>
      <w:lvlText w:val="%1."/>
      <w:lvlJc w:val="left"/>
      <w:pPr>
        <w:ind w:left="495" w:hanging="495"/>
      </w:pPr>
      <w:rPr>
        <w:rFonts w:hint="default"/>
      </w:rPr>
    </w:lvl>
    <w:lvl w:ilvl="1">
      <w:start w:val="4"/>
      <w:numFmt w:val="decimal"/>
      <w:lvlText w:val="%1.%2."/>
      <w:lvlJc w:val="left"/>
      <w:pPr>
        <w:ind w:left="746" w:hanging="495"/>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24" w15:restartNumberingAfterBreak="0">
    <w:nsid w:val="25642C6A"/>
    <w:multiLevelType w:val="hybridMultilevel"/>
    <w:tmpl w:val="8A4062D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6"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31833CF7"/>
    <w:multiLevelType w:val="hybridMultilevel"/>
    <w:tmpl w:val="73A61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3276294A"/>
    <w:multiLevelType w:val="hybridMultilevel"/>
    <w:tmpl w:val="A036C244"/>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1"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3"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4" w15:restartNumberingAfterBreak="0">
    <w:nsid w:val="348F13FD"/>
    <w:multiLevelType w:val="hybridMultilevel"/>
    <w:tmpl w:val="73A61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6" w15:restartNumberingAfterBreak="0">
    <w:nsid w:val="3741757C"/>
    <w:multiLevelType w:val="multilevel"/>
    <w:tmpl w:val="C9CC17E0"/>
    <w:lvl w:ilvl="0">
      <w:start w:val="1"/>
      <w:numFmt w:val="decimal"/>
      <w:lvlText w:val="%1."/>
      <w:lvlJc w:val="left"/>
      <w:pPr>
        <w:ind w:left="360" w:hanging="360"/>
      </w:pPr>
      <w:rPr>
        <w:b/>
        <w:color w:val="auto"/>
      </w:rPr>
    </w:lvl>
    <w:lvl w:ilvl="1">
      <w:start w:val="1"/>
      <w:numFmt w:val="decimal"/>
      <w:lvlText w:val="%1.%2."/>
      <w:lvlJc w:val="left"/>
      <w:pPr>
        <w:ind w:left="360" w:hanging="360"/>
      </w:pPr>
      <w:rPr>
        <w:b w:val="0"/>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37"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390114F8"/>
    <w:multiLevelType w:val="multilevel"/>
    <w:tmpl w:val="4C62D772"/>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color w:val="auto"/>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9" w15:restartNumberingAfterBreak="0">
    <w:nsid w:val="3A260FA5"/>
    <w:multiLevelType w:val="multilevel"/>
    <w:tmpl w:val="1C22C008"/>
    <w:lvl w:ilvl="0">
      <w:start w:val="1"/>
      <w:numFmt w:val="decimal"/>
      <w:lvlText w:val="%1."/>
      <w:lvlJc w:val="left"/>
      <w:pPr>
        <w:ind w:left="394" w:hanging="360"/>
      </w:pPr>
    </w:lvl>
    <w:lvl w:ilvl="1">
      <w:start w:val="1"/>
      <w:numFmt w:val="decimal"/>
      <w:isLgl/>
      <w:lvlText w:val="%1.%2."/>
      <w:lvlJc w:val="left"/>
      <w:pPr>
        <w:ind w:left="394" w:hanging="360"/>
      </w:pPr>
    </w:lvl>
    <w:lvl w:ilvl="2">
      <w:start w:val="1"/>
      <w:numFmt w:val="decimal"/>
      <w:isLgl/>
      <w:lvlText w:val="%1.%2.%3."/>
      <w:lvlJc w:val="left"/>
      <w:pPr>
        <w:ind w:left="754" w:hanging="720"/>
      </w:pPr>
    </w:lvl>
    <w:lvl w:ilvl="3">
      <w:start w:val="1"/>
      <w:numFmt w:val="decimal"/>
      <w:isLgl/>
      <w:lvlText w:val="%1.%2.%3.%4."/>
      <w:lvlJc w:val="left"/>
      <w:pPr>
        <w:ind w:left="754" w:hanging="720"/>
      </w:pPr>
    </w:lvl>
    <w:lvl w:ilvl="4">
      <w:start w:val="1"/>
      <w:numFmt w:val="decimal"/>
      <w:isLgl/>
      <w:lvlText w:val="%1.%2.%3.%4.%5."/>
      <w:lvlJc w:val="left"/>
      <w:pPr>
        <w:ind w:left="1114" w:hanging="1080"/>
      </w:pPr>
    </w:lvl>
    <w:lvl w:ilvl="5">
      <w:start w:val="1"/>
      <w:numFmt w:val="decimal"/>
      <w:isLgl/>
      <w:lvlText w:val="%1.%2.%3.%4.%5.%6."/>
      <w:lvlJc w:val="left"/>
      <w:pPr>
        <w:ind w:left="1114" w:hanging="1080"/>
      </w:pPr>
    </w:lvl>
    <w:lvl w:ilvl="6">
      <w:start w:val="1"/>
      <w:numFmt w:val="decimal"/>
      <w:isLgl/>
      <w:lvlText w:val="%1.%2.%3.%4.%5.%6.%7."/>
      <w:lvlJc w:val="left"/>
      <w:pPr>
        <w:ind w:left="1114" w:hanging="1080"/>
      </w:pPr>
    </w:lvl>
    <w:lvl w:ilvl="7">
      <w:start w:val="1"/>
      <w:numFmt w:val="decimal"/>
      <w:isLgl/>
      <w:lvlText w:val="%1.%2.%3.%4.%5.%6.%7.%8."/>
      <w:lvlJc w:val="left"/>
      <w:pPr>
        <w:ind w:left="1474" w:hanging="1440"/>
      </w:pPr>
    </w:lvl>
    <w:lvl w:ilvl="8">
      <w:start w:val="1"/>
      <w:numFmt w:val="decimal"/>
      <w:isLgl/>
      <w:lvlText w:val="%1.%2.%3.%4.%5.%6.%7.%8.%9."/>
      <w:lvlJc w:val="left"/>
      <w:pPr>
        <w:ind w:left="1474" w:hanging="1440"/>
      </w:pPr>
    </w:lvl>
  </w:abstractNum>
  <w:abstractNum w:abstractNumId="40"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41" w15:restartNumberingAfterBreak="0">
    <w:nsid w:val="40BF30CA"/>
    <w:multiLevelType w:val="hybridMultilevel"/>
    <w:tmpl w:val="A036C244"/>
    <w:lvl w:ilvl="0" w:tplc="36CED5FC">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42044743"/>
    <w:multiLevelType w:val="multilevel"/>
    <w:tmpl w:val="1C22C008"/>
    <w:lvl w:ilvl="0">
      <w:start w:val="1"/>
      <w:numFmt w:val="decimal"/>
      <w:lvlText w:val="%1."/>
      <w:lvlJc w:val="left"/>
      <w:pPr>
        <w:ind w:left="394" w:hanging="360"/>
      </w:pPr>
    </w:lvl>
    <w:lvl w:ilvl="1">
      <w:start w:val="1"/>
      <w:numFmt w:val="decimal"/>
      <w:isLgl/>
      <w:lvlText w:val="%1.%2."/>
      <w:lvlJc w:val="left"/>
      <w:pPr>
        <w:ind w:left="394" w:hanging="360"/>
      </w:pPr>
    </w:lvl>
    <w:lvl w:ilvl="2">
      <w:start w:val="1"/>
      <w:numFmt w:val="decimal"/>
      <w:isLgl/>
      <w:lvlText w:val="%1.%2.%3."/>
      <w:lvlJc w:val="left"/>
      <w:pPr>
        <w:ind w:left="754" w:hanging="720"/>
      </w:pPr>
    </w:lvl>
    <w:lvl w:ilvl="3">
      <w:start w:val="1"/>
      <w:numFmt w:val="decimal"/>
      <w:isLgl/>
      <w:lvlText w:val="%1.%2.%3.%4."/>
      <w:lvlJc w:val="left"/>
      <w:pPr>
        <w:ind w:left="754" w:hanging="720"/>
      </w:pPr>
    </w:lvl>
    <w:lvl w:ilvl="4">
      <w:start w:val="1"/>
      <w:numFmt w:val="decimal"/>
      <w:isLgl/>
      <w:lvlText w:val="%1.%2.%3.%4.%5."/>
      <w:lvlJc w:val="left"/>
      <w:pPr>
        <w:ind w:left="1114" w:hanging="1080"/>
      </w:pPr>
    </w:lvl>
    <w:lvl w:ilvl="5">
      <w:start w:val="1"/>
      <w:numFmt w:val="decimal"/>
      <w:isLgl/>
      <w:lvlText w:val="%1.%2.%3.%4.%5.%6."/>
      <w:lvlJc w:val="left"/>
      <w:pPr>
        <w:ind w:left="1114" w:hanging="1080"/>
      </w:pPr>
    </w:lvl>
    <w:lvl w:ilvl="6">
      <w:start w:val="1"/>
      <w:numFmt w:val="decimal"/>
      <w:isLgl/>
      <w:lvlText w:val="%1.%2.%3.%4.%5.%6.%7."/>
      <w:lvlJc w:val="left"/>
      <w:pPr>
        <w:ind w:left="1114" w:hanging="1080"/>
      </w:pPr>
    </w:lvl>
    <w:lvl w:ilvl="7">
      <w:start w:val="1"/>
      <w:numFmt w:val="decimal"/>
      <w:isLgl/>
      <w:lvlText w:val="%1.%2.%3.%4.%5.%6.%7.%8."/>
      <w:lvlJc w:val="left"/>
      <w:pPr>
        <w:ind w:left="1474" w:hanging="1440"/>
      </w:pPr>
    </w:lvl>
    <w:lvl w:ilvl="8">
      <w:start w:val="1"/>
      <w:numFmt w:val="decimal"/>
      <w:isLgl/>
      <w:lvlText w:val="%1.%2.%3.%4.%5.%6.%7.%8.%9."/>
      <w:lvlJc w:val="left"/>
      <w:pPr>
        <w:ind w:left="1474" w:hanging="1440"/>
      </w:pPr>
    </w:lvl>
  </w:abstractNum>
  <w:abstractNum w:abstractNumId="43"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15:restartNumberingAfterBreak="0">
    <w:nsid w:val="446C35AE"/>
    <w:multiLevelType w:val="multilevel"/>
    <w:tmpl w:val="CF3225EE"/>
    <w:lvl w:ilvl="0">
      <w:start w:val="2"/>
      <w:numFmt w:val="decimal"/>
      <w:lvlText w:val="%1."/>
      <w:lvlJc w:val="left"/>
      <w:pPr>
        <w:ind w:left="360" w:hanging="360"/>
      </w:pPr>
    </w:lvl>
    <w:lvl w:ilvl="1">
      <w:start w:val="1"/>
      <w:numFmt w:val="decimal"/>
      <w:lvlText w:val="%1.%2."/>
      <w:lvlJc w:val="left"/>
      <w:pPr>
        <w:ind w:left="502" w:hanging="360"/>
      </w:pPr>
      <w:rPr>
        <w:b w:val="0"/>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6"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47" w15:restartNumberingAfterBreak="0">
    <w:nsid w:val="4D376AF0"/>
    <w:multiLevelType w:val="hybridMultilevel"/>
    <w:tmpl w:val="3B1A9D46"/>
    <w:lvl w:ilvl="0" w:tplc="91BE8B6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1" w15:restartNumberingAfterBreak="0">
    <w:nsid w:val="5A6C1936"/>
    <w:multiLevelType w:val="hybridMultilevel"/>
    <w:tmpl w:val="73A61D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2" w15:restartNumberingAfterBreak="0">
    <w:nsid w:val="5D7C2CBC"/>
    <w:multiLevelType w:val="hybridMultilevel"/>
    <w:tmpl w:val="A036C244"/>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4"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5" w15:restartNumberingAfterBreak="0">
    <w:nsid w:val="625A5729"/>
    <w:multiLevelType w:val="hybridMultilevel"/>
    <w:tmpl w:val="73A61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15:restartNumberingAfterBreak="0">
    <w:nsid w:val="62DF609B"/>
    <w:multiLevelType w:val="hybridMultilevel"/>
    <w:tmpl w:val="8836FBAA"/>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63451A9E"/>
    <w:multiLevelType w:val="multilevel"/>
    <w:tmpl w:val="FA960112"/>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val="0"/>
        <w:bCs/>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15:restartNumberingAfterBreak="0">
    <w:nsid w:val="641840FB"/>
    <w:multiLevelType w:val="hybridMultilevel"/>
    <w:tmpl w:val="73A61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65954535"/>
    <w:multiLevelType w:val="hybridMultilevel"/>
    <w:tmpl w:val="8A4062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62"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3"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4" w15:restartNumberingAfterBreak="0">
    <w:nsid w:val="751A3C75"/>
    <w:multiLevelType w:val="hybridMultilevel"/>
    <w:tmpl w:val="8836FBAA"/>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66"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7"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8"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49578351">
    <w:abstractNumId w:val="21"/>
  </w:num>
  <w:num w:numId="2" w16cid:durableId="1409963673">
    <w:abstractNumId w:val="57"/>
  </w:num>
  <w:num w:numId="3" w16cid:durableId="1561093966">
    <w:abstractNumId w:val="27"/>
  </w:num>
  <w:num w:numId="4" w16cid:durableId="722368686">
    <w:abstractNumId w:val="65"/>
  </w:num>
  <w:num w:numId="5" w16cid:durableId="900989929">
    <w:abstractNumId w:val="7"/>
  </w:num>
  <w:num w:numId="6" w16cid:durableId="1163735903">
    <w:abstractNumId w:val="5"/>
  </w:num>
  <w:num w:numId="7" w16cid:durableId="1940865094">
    <w:abstractNumId w:val="9"/>
  </w:num>
  <w:num w:numId="8" w16cid:durableId="1096361582">
    <w:abstractNumId w:val="11"/>
  </w:num>
  <w:num w:numId="9" w16cid:durableId="1465193435">
    <w:abstractNumId w:val="12"/>
  </w:num>
  <w:num w:numId="10" w16cid:durableId="72777342">
    <w:abstractNumId w:val="16"/>
  </w:num>
  <w:num w:numId="11" w16cid:durableId="1100099438">
    <w:abstractNumId w:val="17"/>
  </w:num>
  <w:num w:numId="12" w16cid:durableId="1882861372">
    <w:abstractNumId w:val="22"/>
  </w:num>
  <w:num w:numId="13" w16cid:durableId="2040617294">
    <w:abstractNumId w:val="25"/>
  </w:num>
  <w:num w:numId="14" w16cid:durableId="1328292074">
    <w:abstractNumId w:val="26"/>
  </w:num>
  <w:num w:numId="15" w16cid:durableId="336734313">
    <w:abstractNumId w:val="30"/>
  </w:num>
  <w:num w:numId="16" w16cid:durableId="1132334509">
    <w:abstractNumId w:val="32"/>
  </w:num>
  <w:num w:numId="17" w16cid:durableId="1729188651">
    <w:abstractNumId w:val="37"/>
  </w:num>
  <w:num w:numId="18" w16cid:durableId="1041855260">
    <w:abstractNumId w:val="46"/>
  </w:num>
  <w:num w:numId="19" w16cid:durableId="896941239">
    <w:abstractNumId w:val="50"/>
  </w:num>
  <w:num w:numId="20" w16cid:durableId="1554266971">
    <w:abstractNumId w:val="53"/>
    <w:lvlOverride w:ilvl="0">
      <w:lvl w:ilvl="0" w:tplc="E0248600">
        <w:start w:val="1"/>
        <w:numFmt w:val="decimal"/>
        <w:lvlText w:val="%1."/>
        <w:lvlJc w:val="left"/>
        <w:pPr>
          <w:tabs>
            <w:tab w:val="num" w:pos="720"/>
          </w:tabs>
          <w:ind w:left="720" w:hanging="360"/>
        </w:pPr>
        <w:rPr>
          <w:b/>
          <w:bCs/>
        </w:rPr>
      </w:lvl>
    </w:lvlOverride>
  </w:num>
  <w:num w:numId="21" w16cid:durableId="576207501">
    <w:abstractNumId w:val="54"/>
  </w:num>
  <w:num w:numId="22" w16cid:durableId="649099403">
    <w:abstractNumId w:val="63"/>
  </w:num>
  <w:num w:numId="23" w16cid:durableId="144664692">
    <w:abstractNumId w:val="66"/>
  </w:num>
  <w:num w:numId="24" w16cid:durableId="1704401319">
    <w:abstractNumId w:val="67"/>
  </w:num>
  <w:num w:numId="25" w16cid:durableId="1730960632">
    <w:abstractNumId w:val="4"/>
  </w:num>
  <w:num w:numId="26" w16cid:durableId="752241900">
    <w:abstractNumId w:val="21"/>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209947849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427256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5357255">
    <w:abstractNumId w:val="3"/>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16cid:durableId="664480952">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4289799">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9756690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17364244">
    <w:abstractNumId w:val="62"/>
  </w:num>
  <w:num w:numId="34" w16cid:durableId="632949704">
    <w:abstractNumId w:val="33"/>
  </w:num>
  <w:num w:numId="35" w16cid:durableId="5551379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0947875">
    <w:abstractNumId w:val="61"/>
  </w:num>
  <w:num w:numId="37" w16cid:durableId="1217201918">
    <w:abstractNumId w:val="68"/>
  </w:num>
  <w:num w:numId="38" w16cid:durableId="1760910173">
    <w:abstractNumId w:val="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16cid:durableId="1995911240">
    <w:abstractNumId w:val="53"/>
  </w:num>
  <w:num w:numId="40" w16cid:durableId="839351458">
    <w:abstractNumId w:val="49"/>
  </w:num>
  <w:num w:numId="41" w16cid:durableId="3434985">
    <w:abstractNumId w:val="10"/>
  </w:num>
  <w:num w:numId="42" w16cid:durableId="716440187">
    <w:abstractNumId w:val="31"/>
  </w:num>
  <w:num w:numId="43" w16cid:durableId="13463556">
    <w:abstractNumId w:val="45"/>
  </w:num>
  <w:num w:numId="44" w16cid:durableId="1646928277">
    <w:abstractNumId w:val="40"/>
  </w:num>
  <w:num w:numId="45" w16cid:durableId="1946379939">
    <w:abstractNumId w:val="15"/>
  </w:num>
  <w:num w:numId="46" w16cid:durableId="762609117">
    <w:abstractNumId w:val="2"/>
  </w:num>
  <w:num w:numId="47" w16cid:durableId="971788380">
    <w:abstractNumId w:val="44"/>
  </w:num>
  <w:num w:numId="48" w16cid:durableId="771362359">
    <w:abstractNumId w:val="23"/>
  </w:num>
  <w:num w:numId="49" w16cid:durableId="128118439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261183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994475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562958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04269678">
    <w:abstractNumId w:val="47"/>
  </w:num>
  <w:num w:numId="54" w16cid:durableId="13132951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62967692">
    <w:abstractNumId w:val="14"/>
  </w:num>
  <w:num w:numId="56" w16cid:durableId="1260025164">
    <w:abstractNumId w:val="1"/>
  </w:num>
  <w:num w:numId="57" w16cid:durableId="309754752">
    <w:abstractNumId w:val="55"/>
  </w:num>
  <w:num w:numId="58" w16cid:durableId="1731268713">
    <w:abstractNumId w:val="52"/>
  </w:num>
  <w:num w:numId="59" w16cid:durableId="954214491">
    <w:abstractNumId w:val="29"/>
  </w:num>
  <w:num w:numId="60" w16cid:durableId="438380226">
    <w:abstractNumId w:val="59"/>
  </w:num>
  <w:num w:numId="61" w16cid:durableId="611858277">
    <w:abstractNumId w:val="19"/>
  </w:num>
  <w:num w:numId="62" w16cid:durableId="1365133751">
    <w:abstractNumId w:val="39"/>
  </w:num>
  <w:num w:numId="63" w16cid:durableId="276301286">
    <w:abstractNumId w:val="28"/>
  </w:num>
  <w:num w:numId="64" w16cid:durableId="1061637372">
    <w:abstractNumId w:val="60"/>
  </w:num>
  <w:num w:numId="65" w16cid:durableId="284119640">
    <w:abstractNumId w:val="8"/>
  </w:num>
  <w:num w:numId="66" w16cid:durableId="1130630733">
    <w:abstractNumId w:val="13"/>
  </w:num>
  <w:num w:numId="67" w16cid:durableId="1782454031">
    <w:abstractNumId w:val="56"/>
  </w:num>
  <w:num w:numId="68" w16cid:durableId="2122336479">
    <w:abstractNumId w:val="34"/>
  </w:num>
  <w:num w:numId="69" w16cid:durableId="205794671">
    <w:abstractNumId w:val="64"/>
  </w:num>
  <w:num w:numId="70" w16cid:durableId="1538736833">
    <w:abstractNumId w:val="36"/>
  </w:num>
  <w:num w:numId="71" w16cid:durableId="1454398570">
    <w:abstractNumId w:val="3"/>
  </w:num>
  <w:num w:numId="72" w16cid:durableId="647902638">
    <w:abstractNumId w:val="48"/>
  </w:num>
  <w:num w:numId="73" w16cid:durableId="336076688">
    <w:abstractNumId w:val="1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280"/>
    <w:rsid w:val="00000644"/>
    <w:rsid w:val="00003CAC"/>
    <w:rsid w:val="00003F22"/>
    <w:rsid w:val="00010CFD"/>
    <w:rsid w:val="00014865"/>
    <w:rsid w:val="00017987"/>
    <w:rsid w:val="0002206C"/>
    <w:rsid w:val="000256C7"/>
    <w:rsid w:val="000264FC"/>
    <w:rsid w:val="000267E6"/>
    <w:rsid w:val="000268C9"/>
    <w:rsid w:val="0002732F"/>
    <w:rsid w:val="00027BF1"/>
    <w:rsid w:val="00031136"/>
    <w:rsid w:val="00035F2F"/>
    <w:rsid w:val="000402E3"/>
    <w:rsid w:val="000423C0"/>
    <w:rsid w:val="00042D20"/>
    <w:rsid w:val="0004368B"/>
    <w:rsid w:val="00044810"/>
    <w:rsid w:val="00047797"/>
    <w:rsid w:val="0005312C"/>
    <w:rsid w:val="00057C22"/>
    <w:rsid w:val="0006061A"/>
    <w:rsid w:val="000615B8"/>
    <w:rsid w:val="0006313F"/>
    <w:rsid w:val="00064436"/>
    <w:rsid w:val="0006686A"/>
    <w:rsid w:val="000674A7"/>
    <w:rsid w:val="0006794C"/>
    <w:rsid w:val="00084766"/>
    <w:rsid w:val="00086EB9"/>
    <w:rsid w:val="00090AC0"/>
    <w:rsid w:val="000A1673"/>
    <w:rsid w:val="000A1B8F"/>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D22"/>
    <w:rsid w:val="000E5F4D"/>
    <w:rsid w:val="000F03BC"/>
    <w:rsid w:val="000F0CA8"/>
    <w:rsid w:val="000F1AC2"/>
    <w:rsid w:val="0010369A"/>
    <w:rsid w:val="001049D6"/>
    <w:rsid w:val="00107886"/>
    <w:rsid w:val="00110D4E"/>
    <w:rsid w:val="00120581"/>
    <w:rsid w:val="00121BA8"/>
    <w:rsid w:val="0012340E"/>
    <w:rsid w:val="001259AD"/>
    <w:rsid w:val="00126FEA"/>
    <w:rsid w:val="00133E1C"/>
    <w:rsid w:val="00135264"/>
    <w:rsid w:val="001432A5"/>
    <w:rsid w:val="0014620C"/>
    <w:rsid w:val="0015102C"/>
    <w:rsid w:val="0015116E"/>
    <w:rsid w:val="001517FE"/>
    <w:rsid w:val="0015472C"/>
    <w:rsid w:val="001620CD"/>
    <w:rsid w:val="001634EF"/>
    <w:rsid w:val="00174C15"/>
    <w:rsid w:val="00174DE1"/>
    <w:rsid w:val="00180777"/>
    <w:rsid w:val="0018711A"/>
    <w:rsid w:val="00190CEE"/>
    <w:rsid w:val="001922FA"/>
    <w:rsid w:val="00192781"/>
    <w:rsid w:val="00197B2E"/>
    <w:rsid w:val="001A0383"/>
    <w:rsid w:val="001A310D"/>
    <w:rsid w:val="001A38B8"/>
    <w:rsid w:val="001A5E3D"/>
    <w:rsid w:val="001B39C0"/>
    <w:rsid w:val="001B754B"/>
    <w:rsid w:val="001C1AA1"/>
    <w:rsid w:val="001C2938"/>
    <w:rsid w:val="001C29D0"/>
    <w:rsid w:val="001C3449"/>
    <w:rsid w:val="001C3D29"/>
    <w:rsid w:val="001C458C"/>
    <w:rsid w:val="001C7845"/>
    <w:rsid w:val="001C78F0"/>
    <w:rsid w:val="001D0D3D"/>
    <w:rsid w:val="001D456C"/>
    <w:rsid w:val="001D6FEE"/>
    <w:rsid w:val="001F202C"/>
    <w:rsid w:val="001F611A"/>
    <w:rsid w:val="001F71BC"/>
    <w:rsid w:val="001F72F7"/>
    <w:rsid w:val="00201506"/>
    <w:rsid w:val="002018F9"/>
    <w:rsid w:val="00206707"/>
    <w:rsid w:val="00206CAA"/>
    <w:rsid w:val="00206FB4"/>
    <w:rsid w:val="0020736A"/>
    <w:rsid w:val="00207AC7"/>
    <w:rsid w:val="00215F86"/>
    <w:rsid w:val="002220D4"/>
    <w:rsid w:val="002231D1"/>
    <w:rsid w:val="002237D9"/>
    <w:rsid w:val="00225465"/>
    <w:rsid w:val="00226CCE"/>
    <w:rsid w:val="002439AA"/>
    <w:rsid w:val="0024410E"/>
    <w:rsid w:val="00247EDE"/>
    <w:rsid w:val="002537B7"/>
    <w:rsid w:val="00261199"/>
    <w:rsid w:val="00271221"/>
    <w:rsid w:val="002765DF"/>
    <w:rsid w:val="00282E27"/>
    <w:rsid w:val="00285682"/>
    <w:rsid w:val="00285B61"/>
    <w:rsid w:val="002865D4"/>
    <w:rsid w:val="00287F4E"/>
    <w:rsid w:val="00290DD8"/>
    <w:rsid w:val="00290F12"/>
    <w:rsid w:val="00295B8E"/>
    <w:rsid w:val="002971DF"/>
    <w:rsid w:val="002A4ACE"/>
    <w:rsid w:val="002A4C14"/>
    <w:rsid w:val="002A693E"/>
    <w:rsid w:val="002A78EC"/>
    <w:rsid w:val="002B0A8F"/>
    <w:rsid w:val="002B1977"/>
    <w:rsid w:val="002B2412"/>
    <w:rsid w:val="002B6367"/>
    <w:rsid w:val="002B660C"/>
    <w:rsid w:val="002C122D"/>
    <w:rsid w:val="002C40E9"/>
    <w:rsid w:val="002D08E8"/>
    <w:rsid w:val="002D5261"/>
    <w:rsid w:val="002E013F"/>
    <w:rsid w:val="002E2407"/>
    <w:rsid w:val="002E31CE"/>
    <w:rsid w:val="002E7705"/>
    <w:rsid w:val="002F4C7F"/>
    <w:rsid w:val="002F6445"/>
    <w:rsid w:val="003007AF"/>
    <w:rsid w:val="00302342"/>
    <w:rsid w:val="00303CA8"/>
    <w:rsid w:val="003070A2"/>
    <w:rsid w:val="00307321"/>
    <w:rsid w:val="00311654"/>
    <w:rsid w:val="00315CD7"/>
    <w:rsid w:val="00316436"/>
    <w:rsid w:val="00317C6A"/>
    <w:rsid w:val="00320C5D"/>
    <w:rsid w:val="00324323"/>
    <w:rsid w:val="00327A43"/>
    <w:rsid w:val="00327E30"/>
    <w:rsid w:val="0033399F"/>
    <w:rsid w:val="00340685"/>
    <w:rsid w:val="00340C7D"/>
    <w:rsid w:val="00346EE6"/>
    <w:rsid w:val="00347226"/>
    <w:rsid w:val="00351B14"/>
    <w:rsid w:val="003550E7"/>
    <w:rsid w:val="003553FB"/>
    <w:rsid w:val="00356667"/>
    <w:rsid w:val="00357B63"/>
    <w:rsid w:val="003609EB"/>
    <w:rsid w:val="00362D09"/>
    <w:rsid w:val="00370DF4"/>
    <w:rsid w:val="00371C38"/>
    <w:rsid w:val="00371D43"/>
    <w:rsid w:val="00372C27"/>
    <w:rsid w:val="00373B0A"/>
    <w:rsid w:val="0039197D"/>
    <w:rsid w:val="00391B43"/>
    <w:rsid w:val="00397792"/>
    <w:rsid w:val="003A1E1F"/>
    <w:rsid w:val="003A2521"/>
    <w:rsid w:val="003A36A0"/>
    <w:rsid w:val="003A4874"/>
    <w:rsid w:val="003A76F2"/>
    <w:rsid w:val="003B04CA"/>
    <w:rsid w:val="003B0CD9"/>
    <w:rsid w:val="003C21D2"/>
    <w:rsid w:val="003C404F"/>
    <w:rsid w:val="003C5215"/>
    <w:rsid w:val="003C6846"/>
    <w:rsid w:val="003D7219"/>
    <w:rsid w:val="003E6F9C"/>
    <w:rsid w:val="003F0563"/>
    <w:rsid w:val="003F0735"/>
    <w:rsid w:val="003F0E5E"/>
    <w:rsid w:val="003F4061"/>
    <w:rsid w:val="003F7BD1"/>
    <w:rsid w:val="003F7E76"/>
    <w:rsid w:val="004006B3"/>
    <w:rsid w:val="004032C8"/>
    <w:rsid w:val="00406858"/>
    <w:rsid w:val="004079D5"/>
    <w:rsid w:val="00410C63"/>
    <w:rsid w:val="004114F7"/>
    <w:rsid w:val="004144F7"/>
    <w:rsid w:val="004151C2"/>
    <w:rsid w:val="004152BC"/>
    <w:rsid w:val="00415EEE"/>
    <w:rsid w:val="00416B09"/>
    <w:rsid w:val="0042228B"/>
    <w:rsid w:val="0042386C"/>
    <w:rsid w:val="00426E13"/>
    <w:rsid w:val="004306C5"/>
    <w:rsid w:val="004325C9"/>
    <w:rsid w:val="00440EFC"/>
    <w:rsid w:val="00441BB5"/>
    <w:rsid w:val="00443DED"/>
    <w:rsid w:val="00453277"/>
    <w:rsid w:val="00453EA3"/>
    <w:rsid w:val="0045485A"/>
    <w:rsid w:val="00461700"/>
    <w:rsid w:val="00470325"/>
    <w:rsid w:val="00475362"/>
    <w:rsid w:val="004762A9"/>
    <w:rsid w:val="004770A0"/>
    <w:rsid w:val="00477935"/>
    <w:rsid w:val="0048030B"/>
    <w:rsid w:val="00481E9A"/>
    <w:rsid w:val="004823AB"/>
    <w:rsid w:val="00487177"/>
    <w:rsid w:val="004945C4"/>
    <w:rsid w:val="004958A8"/>
    <w:rsid w:val="00496403"/>
    <w:rsid w:val="00497B32"/>
    <w:rsid w:val="004A1DCA"/>
    <w:rsid w:val="004A6462"/>
    <w:rsid w:val="004A75C9"/>
    <w:rsid w:val="004B016C"/>
    <w:rsid w:val="004B31D1"/>
    <w:rsid w:val="004B70E3"/>
    <w:rsid w:val="004C098E"/>
    <w:rsid w:val="004C12CB"/>
    <w:rsid w:val="004C29FE"/>
    <w:rsid w:val="004C3044"/>
    <w:rsid w:val="004C5E2D"/>
    <w:rsid w:val="004C76EC"/>
    <w:rsid w:val="004C79AF"/>
    <w:rsid w:val="004D0DDE"/>
    <w:rsid w:val="004D4B28"/>
    <w:rsid w:val="004E26B7"/>
    <w:rsid w:val="004E38C8"/>
    <w:rsid w:val="004E4CFC"/>
    <w:rsid w:val="004F21E6"/>
    <w:rsid w:val="004F258B"/>
    <w:rsid w:val="004F3CBA"/>
    <w:rsid w:val="005023C5"/>
    <w:rsid w:val="00504626"/>
    <w:rsid w:val="0050558A"/>
    <w:rsid w:val="00514284"/>
    <w:rsid w:val="005147C3"/>
    <w:rsid w:val="00520A52"/>
    <w:rsid w:val="00520FB3"/>
    <w:rsid w:val="005241C1"/>
    <w:rsid w:val="0052712F"/>
    <w:rsid w:val="005277D2"/>
    <w:rsid w:val="00536ACD"/>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838B4"/>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C1D30"/>
    <w:rsid w:val="005D4179"/>
    <w:rsid w:val="005D41D1"/>
    <w:rsid w:val="005F3425"/>
    <w:rsid w:val="005F62BD"/>
    <w:rsid w:val="00602A8E"/>
    <w:rsid w:val="0060336E"/>
    <w:rsid w:val="006068B0"/>
    <w:rsid w:val="00610157"/>
    <w:rsid w:val="00610799"/>
    <w:rsid w:val="00611775"/>
    <w:rsid w:val="006119CA"/>
    <w:rsid w:val="00615A92"/>
    <w:rsid w:val="00630E0B"/>
    <w:rsid w:val="00631AF3"/>
    <w:rsid w:val="00633E2C"/>
    <w:rsid w:val="00637C4C"/>
    <w:rsid w:val="006418B0"/>
    <w:rsid w:val="00655113"/>
    <w:rsid w:val="006558B3"/>
    <w:rsid w:val="0065599A"/>
    <w:rsid w:val="0065620E"/>
    <w:rsid w:val="00657CE7"/>
    <w:rsid w:val="0066172C"/>
    <w:rsid w:val="006673B4"/>
    <w:rsid w:val="00671B84"/>
    <w:rsid w:val="00674E89"/>
    <w:rsid w:val="006754ED"/>
    <w:rsid w:val="00684F96"/>
    <w:rsid w:val="00693C6F"/>
    <w:rsid w:val="00693EDF"/>
    <w:rsid w:val="00694B54"/>
    <w:rsid w:val="00695D88"/>
    <w:rsid w:val="00696154"/>
    <w:rsid w:val="006A08D6"/>
    <w:rsid w:val="006A228B"/>
    <w:rsid w:val="006A48DC"/>
    <w:rsid w:val="006A7E42"/>
    <w:rsid w:val="006B0B1F"/>
    <w:rsid w:val="006D3559"/>
    <w:rsid w:val="006D38E6"/>
    <w:rsid w:val="006D7EB0"/>
    <w:rsid w:val="006E1100"/>
    <w:rsid w:val="006E2F1A"/>
    <w:rsid w:val="006E424D"/>
    <w:rsid w:val="006E4CE9"/>
    <w:rsid w:val="006E77D0"/>
    <w:rsid w:val="006F524D"/>
    <w:rsid w:val="006F64BC"/>
    <w:rsid w:val="007054C0"/>
    <w:rsid w:val="00713BB3"/>
    <w:rsid w:val="0071614F"/>
    <w:rsid w:val="00717DCE"/>
    <w:rsid w:val="00717F7E"/>
    <w:rsid w:val="00727B0F"/>
    <w:rsid w:val="00727B70"/>
    <w:rsid w:val="007305E1"/>
    <w:rsid w:val="00734135"/>
    <w:rsid w:val="007372A6"/>
    <w:rsid w:val="007378E7"/>
    <w:rsid w:val="0074184A"/>
    <w:rsid w:val="00750CB3"/>
    <w:rsid w:val="0075257B"/>
    <w:rsid w:val="007550D0"/>
    <w:rsid w:val="007576B3"/>
    <w:rsid w:val="0076742F"/>
    <w:rsid w:val="00773312"/>
    <w:rsid w:val="00774B7E"/>
    <w:rsid w:val="00783566"/>
    <w:rsid w:val="00785313"/>
    <w:rsid w:val="00787EF0"/>
    <w:rsid w:val="00791F39"/>
    <w:rsid w:val="00793233"/>
    <w:rsid w:val="00793A32"/>
    <w:rsid w:val="007942A2"/>
    <w:rsid w:val="0079490E"/>
    <w:rsid w:val="00794D3C"/>
    <w:rsid w:val="00795B5E"/>
    <w:rsid w:val="00797778"/>
    <w:rsid w:val="007978C2"/>
    <w:rsid w:val="00797C61"/>
    <w:rsid w:val="00797CA4"/>
    <w:rsid w:val="007A47C9"/>
    <w:rsid w:val="007B2DF3"/>
    <w:rsid w:val="007B5552"/>
    <w:rsid w:val="007D216E"/>
    <w:rsid w:val="007D2C74"/>
    <w:rsid w:val="007D4A2F"/>
    <w:rsid w:val="007D6EFF"/>
    <w:rsid w:val="007E6040"/>
    <w:rsid w:val="007E67E2"/>
    <w:rsid w:val="007F1E30"/>
    <w:rsid w:val="007F4EA8"/>
    <w:rsid w:val="008001E1"/>
    <w:rsid w:val="00810F60"/>
    <w:rsid w:val="0081152F"/>
    <w:rsid w:val="00813A92"/>
    <w:rsid w:val="00817263"/>
    <w:rsid w:val="00820746"/>
    <w:rsid w:val="00824042"/>
    <w:rsid w:val="00830C98"/>
    <w:rsid w:val="00844B76"/>
    <w:rsid w:val="0085597A"/>
    <w:rsid w:val="00856161"/>
    <w:rsid w:val="0085743E"/>
    <w:rsid w:val="0086149F"/>
    <w:rsid w:val="00861DBB"/>
    <w:rsid w:val="00862F0E"/>
    <w:rsid w:val="0087154F"/>
    <w:rsid w:val="00871C70"/>
    <w:rsid w:val="008729EF"/>
    <w:rsid w:val="00875A5A"/>
    <w:rsid w:val="00880BC8"/>
    <w:rsid w:val="00880DA7"/>
    <w:rsid w:val="00883568"/>
    <w:rsid w:val="00886C02"/>
    <w:rsid w:val="00887F22"/>
    <w:rsid w:val="0089323B"/>
    <w:rsid w:val="008934EC"/>
    <w:rsid w:val="008A29FA"/>
    <w:rsid w:val="008A57ED"/>
    <w:rsid w:val="008B134A"/>
    <w:rsid w:val="008B1E89"/>
    <w:rsid w:val="008B4DA2"/>
    <w:rsid w:val="008B58AE"/>
    <w:rsid w:val="008B5DA8"/>
    <w:rsid w:val="008B64EC"/>
    <w:rsid w:val="008C22AF"/>
    <w:rsid w:val="008C7B7B"/>
    <w:rsid w:val="008D1156"/>
    <w:rsid w:val="008E54AE"/>
    <w:rsid w:val="00902A80"/>
    <w:rsid w:val="0090480F"/>
    <w:rsid w:val="00913AEE"/>
    <w:rsid w:val="00921C70"/>
    <w:rsid w:val="00922775"/>
    <w:rsid w:val="00923274"/>
    <w:rsid w:val="00923897"/>
    <w:rsid w:val="00924100"/>
    <w:rsid w:val="009249D9"/>
    <w:rsid w:val="009252DA"/>
    <w:rsid w:val="009279DF"/>
    <w:rsid w:val="00927A2A"/>
    <w:rsid w:val="00930AB5"/>
    <w:rsid w:val="00933F7B"/>
    <w:rsid w:val="009410F5"/>
    <w:rsid w:val="0094272C"/>
    <w:rsid w:val="00944CCB"/>
    <w:rsid w:val="00946844"/>
    <w:rsid w:val="00947FD4"/>
    <w:rsid w:val="0095246D"/>
    <w:rsid w:val="0096388E"/>
    <w:rsid w:val="00966C05"/>
    <w:rsid w:val="009762C5"/>
    <w:rsid w:val="009770BF"/>
    <w:rsid w:val="00981BF1"/>
    <w:rsid w:val="00981DC0"/>
    <w:rsid w:val="009828B4"/>
    <w:rsid w:val="00983A5A"/>
    <w:rsid w:val="00986B03"/>
    <w:rsid w:val="0099028C"/>
    <w:rsid w:val="00993F97"/>
    <w:rsid w:val="009A02B6"/>
    <w:rsid w:val="009A0B65"/>
    <w:rsid w:val="009A1C19"/>
    <w:rsid w:val="009B73D4"/>
    <w:rsid w:val="009B7D68"/>
    <w:rsid w:val="009C1AA7"/>
    <w:rsid w:val="009C34B5"/>
    <w:rsid w:val="009C54FB"/>
    <w:rsid w:val="009C5D0F"/>
    <w:rsid w:val="009C5EF8"/>
    <w:rsid w:val="009C6A22"/>
    <w:rsid w:val="009C762B"/>
    <w:rsid w:val="009D091C"/>
    <w:rsid w:val="009D0F51"/>
    <w:rsid w:val="009D173A"/>
    <w:rsid w:val="009D3A8E"/>
    <w:rsid w:val="009D4393"/>
    <w:rsid w:val="009D5D08"/>
    <w:rsid w:val="009E21F8"/>
    <w:rsid w:val="009E3108"/>
    <w:rsid w:val="009E4F04"/>
    <w:rsid w:val="009E6B5F"/>
    <w:rsid w:val="009F0D97"/>
    <w:rsid w:val="009F4FFD"/>
    <w:rsid w:val="009F7B79"/>
    <w:rsid w:val="00A00CA9"/>
    <w:rsid w:val="00A06D98"/>
    <w:rsid w:val="00A07E3F"/>
    <w:rsid w:val="00A17640"/>
    <w:rsid w:val="00A20C82"/>
    <w:rsid w:val="00A22A0D"/>
    <w:rsid w:val="00A242B2"/>
    <w:rsid w:val="00A245CC"/>
    <w:rsid w:val="00A31705"/>
    <w:rsid w:val="00A3251E"/>
    <w:rsid w:val="00A32FBC"/>
    <w:rsid w:val="00A35ADD"/>
    <w:rsid w:val="00A5692A"/>
    <w:rsid w:val="00A611D7"/>
    <w:rsid w:val="00A70ACB"/>
    <w:rsid w:val="00A74E2B"/>
    <w:rsid w:val="00A83EF6"/>
    <w:rsid w:val="00A847EF"/>
    <w:rsid w:val="00A90CD5"/>
    <w:rsid w:val="00AA3910"/>
    <w:rsid w:val="00AA74DA"/>
    <w:rsid w:val="00AB0F47"/>
    <w:rsid w:val="00AB139A"/>
    <w:rsid w:val="00AB200A"/>
    <w:rsid w:val="00AB2BE1"/>
    <w:rsid w:val="00AB301F"/>
    <w:rsid w:val="00AB336B"/>
    <w:rsid w:val="00AB6A3F"/>
    <w:rsid w:val="00AC2E21"/>
    <w:rsid w:val="00AC36B7"/>
    <w:rsid w:val="00AD2F07"/>
    <w:rsid w:val="00AD65AC"/>
    <w:rsid w:val="00AD747B"/>
    <w:rsid w:val="00AE696C"/>
    <w:rsid w:val="00AF0AB2"/>
    <w:rsid w:val="00AF3CBB"/>
    <w:rsid w:val="00AF3D20"/>
    <w:rsid w:val="00AF4E90"/>
    <w:rsid w:val="00AF75DC"/>
    <w:rsid w:val="00B12040"/>
    <w:rsid w:val="00B12E0F"/>
    <w:rsid w:val="00B14091"/>
    <w:rsid w:val="00B2157C"/>
    <w:rsid w:val="00B224A9"/>
    <w:rsid w:val="00B237A9"/>
    <w:rsid w:val="00B24DF8"/>
    <w:rsid w:val="00B319F1"/>
    <w:rsid w:val="00B3208F"/>
    <w:rsid w:val="00B360C2"/>
    <w:rsid w:val="00B37468"/>
    <w:rsid w:val="00B43345"/>
    <w:rsid w:val="00B570D8"/>
    <w:rsid w:val="00B61B0E"/>
    <w:rsid w:val="00B626C4"/>
    <w:rsid w:val="00B631EF"/>
    <w:rsid w:val="00B775D7"/>
    <w:rsid w:val="00B77A85"/>
    <w:rsid w:val="00B8274B"/>
    <w:rsid w:val="00B90ED7"/>
    <w:rsid w:val="00B933D8"/>
    <w:rsid w:val="00B970DC"/>
    <w:rsid w:val="00BA0014"/>
    <w:rsid w:val="00BA25A9"/>
    <w:rsid w:val="00BA266E"/>
    <w:rsid w:val="00BA353E"/>
    <w:rsid w:val="00BA40CC"/>
    <w:rsid w:val="00BA4D96"/>
    <w:rsid w:val="00BA5E55"/>
    <w:rsid w:val="00BA646A"/>
    <w:rsid w:val="00BA6EE7"/>
    <w:rsid w:val="00BA739E"/>
    <w:rsid w:val="00BB0EEC"/>
    <w:rsid w:val="00BB2EF4"/>
    <w:rsid w:val="00BB57E8"/>
    <w:rsid w:val="00BB5FF2"/>
    <w:rsid w:val="00BC3A96"/>
    <w:rsid w:val="00BC3F87"/>
    <w:rsid w:val="00BC4CCE"/>
    <w:rsid w:val="00BC5232"/>
    <w:rsid w:val="00BC71D1"/>
    <w:rsid w:val="00BD19E8"/>
    <w:rsid w:val="00BD3137"/>
    <w:rsid w:val="00BD6612"/>
    <w:rsid w:val="00BE0A92"/>
    <w:rsid w:val="00BE1925"/>
    <w:rsid w:val="00BE2741"/>
    <w:rsid w:val="00BE3C64"/>
    <w:rsid w:val="00BF0F77"/>
    <w:rsid w:val="00BF17C6"/>
    <w:rsid w:val="00BF2754"/>
    <w:rsid w:val="00C018F3"/>
    <w:rsid w:val="00C065BB"/>
    <w:rsid w:val="00C06A3E"/>
    <w:rsid w:val="00C07AC0"/>
    <w:rsid w:val="00C150CF"/>
    <w:rsid w:val="00C15855"/>
    <w:rsid w:val="00C20AC9"/>
    <w:rsid w:val="00C26C68"/>
    <w:rsid w:val="00C319D4"/>
    <w:rsid w:val="00C31E38"/>
    <w:rsid w:val="00C332C3"/>
    <w:rsid w:val="00C33339"/>
    <w:rsid w:val="00C42240"/>
    <w:rsid w:val="00C42A5E"/>
    <w:rsid w:val="00C43426"/>
    <w:rsid w:val="00C44309"/>
    <w:rsid w:val="00C457DC"/>
    <w:rsid w:val="00C461B2"/>
    <w:rsid w:val="00C473A9"/>
    <w:rsid w:val="00C5184E"/>
    <w:rsid w:val="00C52F84"/>
    <w:rsid w:val="00C5739E"/>
    <w:rsid w:val="00C57864"/>
    <w:rsid w:val="00C57EF3"/>
    <w:rsid w:val="00C61AB4"/>
    <w:rsid w:val="00C634AF"/>
    <w:rsid w:val="00C74850"/>
    <w:rsid w:val="00C74C41"/>
    <w:rsid w:val="00C75152"/>
    <w:rsid w:val="00C75186"/>
    <w:rsid w:val="00C76920"/>
    <w:rsid w:val="00C769F3"/>
    <w:rsid w:val="00C82E04"/>
    <w:rsid w:val="00C905A5"/>
    <w:rsid w:val="00CA0870"/>
    <w:rsid w:val="00CA3195"/>
    <w:rsid w:val="00CA38F2"/>
    <w:rsid w:val="00CA551A"/>
    <w:rsid w:val="00CA7B40"/>
    <w:rsid w:val="00CB38D6"/>
    <w:rsid w:val="00CB520D"/>
    <w:rsid w:val="00CB7368"/>
    <w:rsid w:val="00CC1EEF"/>
    <w:rsid w:val="00CC723D"/>
    <w:rsid w:val="00CD5938"/>
    <w:rsid w:val="00CD732F"/>
    <w:rsid w:val="00CD7FA7"/>
    <w:rsid w:val="00CE25FA"/>
    <w:rsid w:val="00CF24DD"/>
    <w:rsid w:val="00CF3DE7"/>
    <w:rsid w:val="00CF45AE"/>
    <w:rsid w:val="00D033AE"/>
    <w:rsid w:val="00D04ED7"/>
    <w:rsid w:val="00D053D3"/>
    <w:rsid w:val="00D05C51"/>
    <w:rsid w:val="00D07E04"/>
    <w:rsid w:val="00D12164"/>
    <w:rsid w:val="00D12FAA"/>
    <w:rsid w:val="00D1432B"/>
    <w:rsid w:val="00D15F27"/>
    <w:rsid w:val="00D16415"/>
    <w:rsid w:val="00D2250E"/>
    <w:rsid w:val="00D22DCF"/>
    <w:rsid w:val="00D23AA8"/>
    <w:rsid w:val="00D249E6"/>
    <w:rsid w:val="00D24AD3"/>
    <w:rsid w:val="00D2520A"/>
    <w:rsid w:val="00D31E39"/>
    <w:rsid w:val="00D32E05"/>
    <w:rsid w:val="00D3407E"/>
    <w:rsid w:val="00D36A07"/>
    <w:rsid w:val="00D43038"/>
    <w:rsid w:val="00D458E8"/>
    <w:rsid w:val="00D45A28"/>
    <w:rsid w:val="00D52299"/>
    <w:rsid w:val="00D54F9E"/>
    <w:rsid w:val="00D5650F"/>
    <w:rsid w:val="00D6033D"/>
    <w:rsid w:val="00D60B82"/>
    <w:rsid w:val="00D6499B"/>
    <w:rsid w:val="00D72D32"/>
    <w:rsid w:val="00D73456"/>
    <w:rsid w:val="00D7423A"/>
    <w:rsid w:val="00D75F26"/>
    <w:rsid w:val="00D76F1A"/>
    <w:rsid w:val="00D80046"/>
    <w:rsid w:val="00D817AB"/>
    <w:rsid w:val="00D817D3"/>
    <w:rsid w:val="00D83127"/>
    <w:rsid w:val="00D8425F"/>
    <w:rsid w:val="00D85033"/>
    <w:rsid w:val="00D858DD"/>
    <w:rsid w:val="00D86AC1"/>
    <w:rsid w:val="00D87D39"/>
    <w:rsid w:val="00DA00FD"/>
    <w:rsid w:val="00DA48B0"/>
    <w:rsid w:val="00DA4E4D"/>
    <w:rsid w:val="00DA6119"/>
    <w:rsid w:val="00DA6AC3"/>
    <w:rsid w:val="00DB0C38"/>
    <w:rsid w:val="00DC26BF"/>
    <w:rsid w:val="00DC4648"/>
    <w:rsid w:val="00DC5A93"/>
    <w:rsid w:val="00DD04FB"/>
    <w:rsid w:val="00DE0109"/>
    <w:rsid w:val="00DE1223"/>
    <w:rsid w:val="00DE4072"/>
    <w:rsid w:val="00DE4093"/>
    <w:rsid w:val="00DE4371"/>
    <w:rsid w:val="00DE6163"/>
    <w:rsid w:val="00DE7055"/>
    <w:rsid w:val="00DF127A"/>
    <w:rsid w:val="00DF3C1F"/>
    <w:rsid w:val="00DF4BCC"/>
    <w:rsid w:val="00E00A10"/>
    <w:rsid w:val="00E0393E"/>
    <w:rsid w:val="00E04870"/>
    <w:rsid w:val="00E052A5"/>
    <w:rsid w:val="00E13C3A"/>
    <w:rsid w:val="00E14CB3"/>
    <w:rsid w:val="00E15B2E"/>
    <w:rsid w:val="00E16E6B"/>
    <w:rsid w:val="00E17985"/>
    <w:rsid w:val="00E23897"/>
    <w:rsid w:val="00E2625A"/>
    <w:rsid w:val="00E26C63"/>
    <w:rsid w:val="00E3353B"/>
    <w:rsid w:val="00E33D45"/>
    <w:rsid w:val="00E36D55"/>
    <w:rsid w:val="00E408D1"/>
    <w:rsid w:val="00E418EC"/>
    <w:rsid w:val="00E41C3C"/>
    <w:rsid w:val="00E4337E"/>
    <w:rsid w:val="00E5051A"/>
    <w:rsid w:val="00E52C8D"/>
    <w:rsid w:val="00E53D0C"/>
    <w:rsid w:val="00E557FD"/>
    <w:rsid w:val="00E56C93"/>
    <w:rsid w:val="00E653D7"/>
    <w:rsid w:val="00E66910"/>
    <w:rsid w:val="00E73984"/>
    <w:rsid w:val="00E76BBD"/>
    <w:rsid w:val="00E81A84"/>
    <w:rsid w:val="00E8219E"/>
    <w:rsid w:val="00E85857"/>
    <w:rsid w:val="00E85F2F"/>
    <w:rsid w:val="00E87736"/>
    <w:rsid w:val="00E95FDA"/>
    <w:rsid w:val="00E9756B"/>
    <w:rsid w:val="00E97DB7"/>
    <w:rsid w:val="00EA0021"/>
    <w:rsid w:val="00EA68A3"/>
    <w:rsid w:val="00EB1035"/>
    <w:rsid w:val="00EB23C0"/>
    <w:rsid w:val="00EB44FC"/>
    <w:rsid w:val="00EB6F15"/>
    <w:rsid w:val="00EC1385"/>
    <w:rsid w:val="00EC48C3"/>
    <w:rsid w:val="00ED2634"/>
    <w:rsid w:val="00ED3511"/>
    <w:rsid w:val="00ED7F9B"/>
    <w:rsid w:val="00EE0517"/>
    <w:rsid w:val="00EE0F3E"/>
    <w:rsid w:val="00EE5EDE"/>
    <w:rsid w:val="00EE79B5"/>
    <w:rsid w:val="00EF7730"/>
    <w:rsid w:val="00F00A67"/>
    <w:rsid w:val="00F05F22"/>
    <w:rsid w:val="00F077C8"/>
    <w:rsid w:val="00F07DB5"/>
    <w:rsid w:val="00F13353"/>
    <w:rsid w:val="00F1378F"/>
    <w:rsid w:val="00F20605"/>
    <w:rsid w:val="00F20D31"/>
    <w:rsid w:val="00F21A00"/>
    <w:rsid w:val="00F23014"/>
    <w:rsid w:val="00F247C2"/>
    <w:rsid w:val="00F340AC"/>
    <w:rsid w:val="00F411A3"/>
    <w:rsid w:val="00F412D3"/>
    <w:rsid w:val="00F420F3"/>
    <w:rsid w:val="00F455CC"/>
    <w:rsid w:val="00F479D0"/>
    <w:rsid w:val="00F50643"/>
    <w:rsid w:val="00F51A76"/>
    <w:rsid w:val="00F56B23"/>
    <w:rsid w:val="00F602F7"/>
    <w:rsid w:val="00F6309C"/>
    <w:rsid w:val="00F65D49"/>
    <w:rsid w:val="00F7025D"/>
    <w:rsid w:val="00F74985"/>
    <w:rsid w:val="00F749FB"/>
    <w:rsid w:val="00F7738F"/>
    <w:rsid w:val="00F90251"/>
    <w:rsid w:val="00F910CA"/>
    <w:rsid w:val="00F9556E"/>
    <w:rsid w:val="00FA16E1"/>
    <w:rsid w:val="00FA2A5A"/>
    <w:rsid w:val="00FA2ECC"/>
    <w:rsid w:val="00FA5C42"/>
    <w:rsid w:val="00FA6D11"/>
    <w:rsid w:val="00FB0F7C"/>
    <w:rsid w:val="00FB191E"/>
    <w:rsid w:val="00FB1BC7"/>
    <w:rsid w:val="00FB3884"/>
    <w:rsid w:val="00FB3EA0"/>
    <w:rsid w:val="00FB418A"/>
    <w:rsid w:val="00FB65A8"/>
    <w:rsid w:val="00FC227E"/>
    <w:rsid w:val="00FD48BF"/>
    <w:rsid w:val="00FD6448"/>
    <w:rsid w:val="00FD7F50"/>
    <w:rsid w:val="00FE5744"/>
    <w:rsid w:val="00FF0A87"/>
    <w:rsid w:val="00FF3953"/>
    <w:rsid w:val="00FF65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8"/>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aliases w:val="hd4,h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aliases w:val="hd6,h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aliases w:val="hd8,h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aliases w:val="hd4 Char,h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aliases w:val="hd6 Char,h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aliases w:val="hd8 Char,h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qFormat/>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Bullets"/>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3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qFormat/>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9"/>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4"/>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character" w:customStyle="1" w:styleId="cf01">
    <w:name w:val="cf01"/>
    <w:basedOn w:val="DefaultParagraphFont"/>
    <w:rsid w:val="006A7E42"/>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463813900">
      <w:bodyDiv w:val="1"/>
      <w:marLeft w:val="0"/>
      <w:marRight w:val="0"/>
      <w:marTop w:val="0"/>
      <w:marBottom w:val="0"/>
      <w:divBdr>
        <w:top w:val="none" w:sz="0" w:space="0" w:color="auto"/>
        <w:left w:val="none" w:sz="0" w:space="0" w:color="auto"/>
        <w:bottom w:val="none" w:sz="0" w:space="0" w:color="auto"/>
        <w:right w:val="none" w:sz="0" w:space="0" w:color="auto"/>
      </w:divBdr>
    </w:div>
    <w:div w:id="491025640">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omunalservis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madaber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Pages>
  <Words>11596</Words>
  <Characters>6611</Characters>
  <Application>Microsoft Office Word</Application>
  <DocSecurity>0</DocSecurity>
  <Lines>55</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Saulkrastu Komunālserviss</cp:lastModifiedBy>
  <cp:revision>43</cp:revision>
  <cp:lastPrinted>2020-05-06T12:51:00Z</cp:lastPrinted>
  <dcterms:created xsi:type="dcterms:W3CDTF">2026-07-02T08:45:00Z</dcterms:created>
  <dcterms:modified xsi:type="dcterms:W3CDTF">2026-08-27T06:36:00Z</dcterms:modified>
</cp:coreProperties>
</file>