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40A01" w:rsidR="00FD592B" w:rsidP="00D416AC" w:rsidRDefault="00A50F87" w14:paraId="52363910" w14:textId="77777777">
      <w:pPr>
        <w:pStyle w:val="Bezatstarpm"/>
        <w:jc w:val="center"/>
        <w:rPr>
          <w:rFonts w:ascii="Aptos" w:hAnsi="Aptos" w:cs="Times New Roman"/>
          <w:b/>
          <w:sz w:val="24"/>
          <w:szCs w:val="24"/>
        </w:rPr>
      </w:pPr>
      <w:r w:rsidRPr="00A40A01">
        <w:rPr>
          <w:rFonts w:ascii="Aptos" w:hAnsi="Aptos" w:cs="Times New Roman"/>
          <w:b/>
          <w:sz w:val="24"/>
          <w:szCs w:val="24"/>
        </w:rPr>
        <w:t>LĒMUMS</w:t>
      </w:r>
    </w:p>
    <w:p w:rsidRPr="00A40A01" w:rsidR="009A6253" w:rsidP="009A6253" w:rsidRDefault="004950F5" w14:paraId="0537FF72" w14:textId="67223568">
      <w:pPr>
        <w:pStyle w:val="Bezatstarpm"/>
        <w:jc w:val="center"/>
        <w:rPr>
          <w:rFonts w:ascii="Aptos" w:hAnsi="Aptos" w:cs="Times New Roman"/>
          <w:sz w:val="24"/>
          <w:szCs w:val="24"/>
        </w:rPr>
      </w:pPr>
      <w:r>
        <w:rPr>
          <w:rFonts w:ascii="Aptos" w:hAnsi="Aptos" w:cs="Times New Roman"/>
          <w:sz w:val="24"/>
          <w:szCs w:val="24"/>
        </w:rPr>
        <w:t xml:space="preserve">Iepirkumā </w:t>
      </w:r>
      <w:r w:rsidRPr="00A40A01" w:rsidR="009A6253">
        <w:rPr>
          <w:rFonts w:ascii="Aptos" w:hAnsi="Aptos" w:cs="Times New Roman"/>
          <w:sz w:val="24"/>
          <w:szCs w:val="24"/>
        </w:rPr>
        <w:t xml:space="preserve">Publisko iepirkumu likuma </w:t>
      </w:r>
      <w:r>
        <w:rPr>
          <w:rFonts w:ascii="Aptos" w:hAnsi="Aptos" w:cs="Times New Roman"/>
          <w:sz w:val="24"/>
          <w:szCs w:val="24"/>
        </w:rPr>
        <w:t>10</w:t>
      </w:r>
      <w:r w:rsidRPr="00A40A01" w:rsidR="009A6253">
        <w:rPr>
          <w:rFonts w:ascii="Aptos" w:hAnsi="Aptos" w:cs="Times New Roman"/>
          <w:sz w:val="24"/>
          <w:szCs w:val="24"/>
        </w:rPr>
        <w:t>.</w:t>
      </w:r>
      <w:r w:rsidRPr="00A40A01" w:rsidR="00AF7F98">
        <w:rPr>
          <w:rFonts w:ascii="Aptos" w:hAnsi="Aptos" w:cs="Times New Roman"/>
          <w:sz w:val="24"/>
          <w:szCs w:val="24"/>
        </w:rPr>
        <w:t> </w:t>
      </w:r>
      <w:r w:rsidRPr="00A40A01" w:rsidR="009A6253">
        <w:rPr>
          <w:rFonts w:ascii="Aptos" w:hAnsi="Aptos" w:cs="Times New Roman"/>
          <w:sz w:val="24"/>
          <w:szCs w:val="24"/>
        </w:rPr>
        <w:t xml:space="preserve">panta </w:t>
      </w:r>
      <w:r>
        <w:rPr>
          <w:rFonts w:ascii="Aptos" w:hAnsi="Aptos" w:eastAsia="Times New Roman" w:cs="Times New Roman"/>
          <w:color w:val="000000"/>
          <w:sz w:val="24"/>
          <w:szCs w:val="24"/>
        </w:rPr>
        <w:t>kārtībā</w:t>
      </w:r>
      <w:r w:rsidRPr="00A40A01" w:rsidR="009A6253">
        <w:rPr>
          <w:rFonts w:ascii="Aptos" w:hAnsi="Aptos" w:cs="Times New Roman"/>
          <w:sz w:val="24"/>
          <w:szCs w:val="24"/>
        </w:rPr>
        <w:t xml:space="preserve"> </w:t>
      </w:r>
    </w:p>
    <w:p w:rsidRPr="00A40A01" w:rsidR="000037F4" w:rsidP="000037F4" w:rsidRDefault="000037F4" w14:paraId="2C634E35" w14:textId="65ACE236">
      <w:pPr>
        <w:pStyle w:val="Bezatstarpm"/>
        <w:jc w:val="center"/>
        <w:rPr>
          <w:rFonts w:ascii="Aptos" w:hAnsi="Aptos" w:cs="Times New Roman"/>
          <w:sz w:val="24"/>
          <w:szCs w:val="24"/>
        </w:rPr>
      </w:pPr>
      <w:r w:rsidRPr="00A40A01">
        <w:rPr>
          <w:rFonts w:ascii="Aptos" w:hAnsi="Aptos" w:cs="Times New Roman"/>
          <w:sz w:val="24"/>
          <w:szCs w:val="24"/>
        </w:rPr>
        <w:t>„</w:t>
      </w:r>
      <w:r w:rsidR="006809B6">
        <w:rPr>
          <w:rFonts w:ascii="Aptos" w:hAnsi="Aptos" w:eastAsia="Times New Roman" w:cs="Times New Roman"/>
          <w:sz w:val="24"/>
          <w:szCs w:val="24"/>
        </w:rPr>
        <w:t>Juridiskie pakalpojumi</w:t>
      </w:r>
      <w:r w:rsidRPr="00A40A01">
        <w:rPr>
          <w:rFonts w:ascii="Aptos" w:hAnsi="Aptos" w:cs="Times New Roman"/>
          <w:sz w:val="24"/>
          <w:szCs w:val="24"/>
        </w:rPr>
        <w:t>”</w:t>
      </w:r>
    </w:p>
    <w:p w:rsidRPr="00A40A01" w:rsidR="0064654C" w:rsidP="000037F4" w:rsidRDefault="000037F4" w14:paraId="11977F41" w14:textId="24DAA4E0">
      <w:pPr>
        <w:pStyle w:val="Bezatstarpm"/>
        <w:jc w:val="center"/>
        <w:rPr>
          <w:rFonts w:ascii="Aptos" w:hAnsi="Aptos" w:cs="Times New Roman"/>
          <w:sz w:val="24"/>
          <w:szCs w:val="24"/>
        </w:rPr>
      </w:pPr>
      <w:r w:rsidRPr="00A40A01">
        <w:rPr>
          <w:rFonts w:ascii="Aptos" w:hAnsi="Aptos" w:cs="Times New Roman"/>
          <w:sz w:val="24"/>
          <w:szCs w:val="24"/>
        </w:rPr>
        <w:t xml:space="preserve">(id Nr. CFLA </w:t>
      </w:r>
      <w:r w:rsidRPr="00A40A01" w:rsidR="001A61DD">
        <w:rPr>
          <w:rFonts w:ascii="Aptos" w:hAnsi="Aptos" w:cs="Times New Roman"/>
          <w:sz w:val="24"/>
          <w:szCs w:val="24"/>
        </w:rPr>
        <w:t>202</w:t>
      </w:r>
      <w:r w:rsidR="00A40A01">
        <w:rPr>
          <w:rFonts w:ascii="Aptos" w:hAnsi="Aptos" w:cs="Times New Roman"/>
          <w:sz w:val="24"/>
          <w:szCs w:val="24"/>
        </w:rPr>
        <w:t>6</w:t>
      </w:r>
      <w:r w:rsidRPr="00A40A01">
        <w:rPr>
          <w:rFonts w:ascii="Aptos" w:hAnsi="Aptos" w:cs="Times New Roman"/>
          <w:sz w:val="24"/>
          <w:szCs w:val="24"/>
        </w:rPr>
        <w:t>/</w:t>
      </w:r>
      <w:r w:rsidR="006809B6">
        <w:rPr>
          <w:rFonts w:ascii="Aptos" w:hAnsi="Aptos" w:cs="Times New Roman"/>
          <w:sz w:val="24"/>
          <w:szCs w:val="24"/>
        </w:rPr>
        <w:t>8</w:t>
      </w:r>
      <w:r w:rsidRPr="00A40A01">
        <w:rPr>
          <w:rFonts w:ascii="Aptos" w:hAnsi="Aptos" w:cs="Times New Roman"/>
          <w:sz w:val="24"/>
          <w:szCs w:val="24"/>
        </w:rPr>
        <w:t>-P</w:t>
      </w:r>
      <w:r w:rsidRPr="00A40A01" w:rsidR="002A5CAA">
        <w:rPr>
          <w:rFonts w:ascii="Aptos" w:hAnsi="Aptos" w:cs="Times New Roman"/>
          <w:sz w:val="24"/>
          <w:szCs w:val="24"/>
        </w:rPr>
        <w:t>AK</w:t>
      </w:r>
      <w:r w:rsidRPr="00A40A01">
        <w:rPr>
          <w:rFonts w:ascii="Aptos" w:hAnsi="Aptos" w:cs="Times New Roman"/>
          <w:sz w:val="24"/>
          <w:szCs w:val="24"/>
        </w:rPr>
        <w:t xml:space="preserve">) </w:t>
      </w:r>
      <w:r w:rsidRPr="00A40A01" w:rsidR="00F9260C">
        <w:rPr>
          <w:rFonts w:ascii="Aptos" w:hAnsi="Aptos" w:cs="Times New Roman"/>
          <w:sz w:val="24"/>
          <w:szCs w:val="24"/>
        </w:rPr>
        <w:t>(turpmāk – iepirkums)</w:t>
      </w:r>
    </w:p>
    <w:p w:rsidRPr="00A40A01" w:rsidR="00C633BD" w:rsidP="00D416AC" w:rsidRDefault="00C633BD" w14:paraId="0FA4E5B2" w14:textId="77777777">
      <w:pPr>
        <w:spacing w:after="0" w:line="240" w:lineRule="auto"/>
        <w:ind w:left="-142"/>
        <w:rPr>
          <w:rFonts w:ascii="Aptos" w:hAnsi="Aptos" w:cs="Times New Roman"/>
          <w:sz w:val="24"/>
          <w:szCs w:val="24"/>
        </w:rPr>
      </w:pPr>
    </w:p>
    <w:p w:rsidRPr="00A40A01" w:rsidR="00A50F87" w:rsidP="00D416AC" w:rsidRDefault="006809B6" w14:paraId="7BF9980F" w14:textId="4C5C42F1">
      <w:pPr>
        <w:spacing w:after="0" w:line="240" w:lineRule="auto"/>
        <w:ind w:left="-142"/>
        <w:rPr>
          <w:rFonts w:ascii="Aptos" w:hAnsi="Aptos" w:cs="Times New Roman"/>
          <w:sz w:val="24"/>
          <w:szCs w:val="24"/>
        </w:rPr>
      </w:pPr>
      <w:r>
        <w:rPr>
          <w:rFonts w:ascii="Aptos" w:hAnsi="Aptos" w:cs="Times New Roman"/>
          <w:sz w:val="24"/>
          <w:szCs w:val="24"/>
        </w:rPr>
        <w:t>07</w:t>
      </w:r>
      <w:r w:rsidRPr="00A40A01" w:rsidR="006B4311">
        <w:rPr>
          <w:rFonts w:ascii="Aptos" w:hAnsi="Aptos" w:cs="Times New Roman"/>
          <w:sz w:val="24"/>
          <w:szCs w:val="24"/>
        </w:rPr>
        <w:t>.</w:t>
      </w:r>
      <w:r w:rsidR="00A40A01">
        <w:rPr>
          <w:rFonts w:ascii="Aptos" w:hAnsi="Aptos" w:cs="Times New Roman"/>
          <w:sz w:val="24"/>
          <w:szCs w:val="24"/>
        </w:rPr>
        <w:t>0</w:t>
      </w:r>
      <w:r w:rsidR="001E52A7">
        <w:rPr>
          <w:rFonts w:ascii="Aptos" w:hAnsi="Aptos" w:cs="Times New Roman"/>
          <w:sz w:val="24"/>
          <w:szCs w:val="24"/>
        </w:rPr>
        <w:t>8</w:t>
      </w:r>
      <w:r w:rsidRPr="00A40A01" w:rsidR="006B4311">
        <w:rPr>
          <w:rFonts w:ascii="Aptos" w:hAnsi="Aptos" w:cs="Times New Roman"/>
          <w:sz w:val="24"/>
          <w:szCs w:val="24"/>
        </w:rPr>
        <w:t>.202</w:t>
      </w:r>
      <w:r w:rsidR="00A40A01">
        <w:rPr>
          <w:rFonts w:ascii="Aptos" w:hAnsi="Aptos" w:cs="Times New Roman"/>
          <w:sz w:val="24"/>
          <w:szCs w:val="24"/>
        </w:rPr>
        <w:t>6</w:t>
      </w:r>
      <w:r w:rsidRPr="00A40A01" w:rsidR="00A50F87">
        <w:rPr>
          <w:rFonts w:ascii="Aptos" w:hAnsi="Aptos" w:cs="Times New Roman"/>
          <w:sz w:val="24"/>
          <w:szCs w:val="24"/>
        </w:rPr>
        <w:t>.</w:t>
      </w:r>
    </w:p>
    <w:p w:rsidRPr="00A40A01" w:rsidR="0070675F" w:rsidP="00D416AC" w:rsidRDefault="0070675F" w14:paraId="314B612D" w14:textId="77777777">
      <w:pPr>
        <w:pStyle w:val="Bezatstarpm"/>
        <w:ind w:left="-142"/>
        <w:rPr>
          <w:rFonts w:ascii="Aptos" w:hAnsi="Aptos" w:cs="Times New Roman"/>
          <w:b/>
          <w:bCs/>
          <w:sz w:val="20"/>
          <w:szCs w:val="20"/>
        </w:rPr>
      </w:pPr>
    </w:p>
    <w:p w:rsidRPr="00A40A01" w:rsidR="001349DC" w:rsidP="00590F97" w:rsidRDefault="001349DC" w14:paraId="33DBBA37" w14:textId="64018B17">
      <w:pPr>
        <w:pStyle w:val="Bezatstarpm"/>
        <w:numPr>
          <w:ilvl w:val="0"/>
          <w:numId w:val="9"/>
        </w:numPr>
        <w:ind w:left="142" w:hanging="284"/>
        <w:jc w:val="both"/>
        <w:rPr>
          <w:rFonts w:ascii="Aptos" w:hAnsi="Aptos" w:cs="Times New Roman"/>
          <w:b/>
          <w:bCs/>
          <w:sz w:val="24"/>
          <w:szCs w:val="24"/>
        </w:rPr>
      </w:pPr>
      <w:r w:rsidRPr="00A40A01">
        <w:rPr>
          <w:rFonts w:ascii="Aptos" w:hAnsi="Aptos" w:cs="Times New Roman"/>
          <w:b/>
          <w:bCs/>
          <w:sz w:val="24"/>
          <w:szCs w:val="24"/>
        </w:rPr>
        <w:t>Pretendent</w:t>
      </w:r>
      <w:r w:rsidRPr="00A40A01" w:rsidR="007B061C">
        <w:rPr>
          <w:rFonts w:ascii="Aptos" w:hAnsi="Aptos" w:cs="Times New Roman"/>
          <w:b/>
          <w:bCs/>
          <w:sz w:val="24"/>
          <w:szCs w:val="24"/>
        </w:rPr>
        <w:t>u</w:t>
      </w:r>
      <w:r w:rsidRPr="00A40A01">
        <w:rPr>
          <w:rFonts w:ascii="Aptos" w:hAnsi="Aptos" w:cs="Times New Roman"/>
          <w:b/>
          <w:bCs/>
          <w:sz w:val="24"/>
          <w:szCs w:val="24"/>
        </w:rPr>
        <w:t>, kas iesniedza piedāvājumu</w:t>
      </w:r>
      <w:r w:rsidRPr="00A40A01" w:rsidR="007B061C">
        <w:rPr>
          <w:rFonts w:ascii="Aptos" w:hAnsi="Aptos" w:cs="Times New Roman"/>
          <w:b/>
          <w:bCs/>
          <w:sz w:val="24"/>
          <w:szCs w:val="24"/>
        </w:rPr>
        <w:t>s</w:t>
      </w:r>
      <w:r w:rsidRPr="00A40A01" w:rsidR="00CB0B34">
        <w:rPr>
          <w:rFonts w:ascii="Aptos" w:hAnsi="Aptos" w:cs="Times New Roman"/>
          <w:b/>
          <w:bCs/>
          <w:sz w:val="24"/>
          <w:szCs w:val="24"/>
        </w:rPr>
        <w:t>,</w:t>
      </w:r>
      <w:r w:rsidRPr="00A40A01">
        <w:rPr>
          <w:rFonts w:ascii="Aptos" w:hAnsi="Aptos" w:cs="Times New Roman"/>
          <w:b/>
          <w:bCs/>
          <w:sz w:val="24"/>
          <w:szCs w:val="24"/>
        </w:rPr>
        <w:t xml:space="preserve"> nosaukum</w:t>
      </w:r>
      <w:r w:rsidRPr="00A40A01" w:rsidR="007B061C">
        <w:rPr>
          <w:rFonts w:ascii="Aptos" w:hAnsi="Aptos" w:cs="Times New Roman"/>
          <w:b/>
          <w:bCs/>
          <w:sz w:val="24"/>
          <w:szCs w:val="24"/>
        </w:rPr>
        <w:t>i</w:t>
      </w:r>
      <w:r w:rsidRPr="00A40A01" w:rsidR="00CB0B34">
        <w:rPr>
          <w:rFonts w:ascii="Aptos" w:hAnsi="Aptos" w:cs="Times New Roman"/>
          <w:b/>
          <w:bCs/>
          <w:sz w:val="24"/>
          <w:szCs w:val="24"/>
        </w:rPr>
        <w:t xml:space="preserve"> un p</w:t>
      </w:r>
      <w:r w:rsidRPr="00A40A01" w:rsidR="00CB0B34">
        <w:rPr>
          <w:rFonts w:ascii="Aptos" w:hAnsi="Aptos" w:cs="Times New Roman"/>
          <w:b/>
          <w:sz w:val="24"/>
          <w:szCs w:val="24"/>
        </w:rPr>
        <w:t>iedāvājum</w:t>
      </w:r>
      <w:r w:rsidRPr="00A40A01" w:rsidR="007B061C">
        <w:rPr>
          <w:rFonts w:ascii="Aptos" w:hAnsi="Aptos" w:cs="Times New Roman"/>
          <w:b/>
          <w:sz w:val="24"/>
          <w:szCs w:val="24"/>
        </w:rPr>
        <w:t>u</w:t>
      </w:r>
      <w:r w:rsidRPr="00A40A01" w:rsidR="00CB0B34">
        <w:rPr>
          <w:rFonts w:ascii="Aptos" w:hAnsi="Aptos" w:cs="Times New Roman"/>
          <w:b/>
          <w:sz w:val="24"/>
          <w:szCs w:val="24"/>
        </w:rPr>
        <w:t xml:space="preserve"> kopējā summa</w:t>
      </w:r>
      <w:r w:rsidRPr="00A40A01" w:rsidR="00CB0B34">
        <w:rPr>
          <w:rFonts w:ascii="Aptos" w:hAnsi="Aptos" w:cs="Times New Roman"/>
          <w:b/>
          <w:bCs/>
          <w:sz w:val="24"/>
          <w:szCs w:val="24"/>
        </w:rPr>
        <w:t>:</w:t>
      </w:r>
    </w:p>
    <w:tbl>
      <w:tblPr>
        <w:tblStyle w:val="Reatabula"/>
        <w:tblW w:w="1545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273"/>
        <w:gridCol w:w="1695"/>
        <w:gridCol w:w="1695"/>
        <w:gridCol w:w="1650"/>
        <w:gridCol w:w="1515"/>
        <w:gridCol w:w="1566"/>
        <w:gridCol w:w="1803"/>
        <w:gridCol w:w="1845"/>
        <w:gridCol w:w="1412"/>
      </w:tblGrid>
      <w:tr w:rsidRPr="002A62BB" w:rsidR="002A62BB" w:rsidTr="66706C77" w14:paraId="61E52853" w14:textId="77777777">
        <w:trPr>
          <w:trHeight w:val="510"/>
        </w:trPr>
        <w:tc>
          <w:tcPr>
            <w:tcW w:w="2273" w:type="dxa"/>
            <w:shd w:val="clear" w:color="auto" w:fill="auto"/>
            <w:tcMar/>
            <w:vAlign w:val="center"/>
          </w:tcPr>
          <w:p w:rsidRPr="002A62BB" w:rsidR="002A62BB" w:rsidP="002A62BB" w:rsidRDefault="002A62BB" w14:paraId="67AA82B9" w14:textId="77777777">
            <w:pPr>
              <w:rPr>
                <w:rFonts w:ascii="Aptos" w:hAnsi="Aptos"/>
                <w:b/>
                <w:bCs/>
              </w:rPr>
            </w:pPr>
            <w:r w:rsidRPr="002A62BB">
              <w:rPr>
                <w:rFonts w:ascii="Aptos" w:hAnsi="Aptos"/>
                <w:b/>
                <w:bCs/>
              </w:rPr>
              <w:t>Pretendents</w:t>
            </w:r>
          </w:p>
        </w:tc>
        <w:tc>
          <w:tcPr>
            <w:tcW w:w="1695" w:type="dxa"/>
            <w:shd w:val="clear" w:color="auto" w:fill="auto"/>
            <w:tcMar/>
            <w:vAlign w:val="center"/>
          </w:tcPr>
          <w:p w:rsidRPr="002A62BB" w:rsidR="002A62BB" w:rsidP="002A62BB" w:rsidRDefault="002A62BB" w14:paraId="484C1F6C" w14:textId="77777777">
            <w:pPr>
              <w:rPr>
                <w:rFonts w:ascii="Aptos" w:hAnsi="Aptos"/>
                <w:b/>
                <w:bCs/>
              </w:rPr>
            </w:pPr>
            <w:r w:rsidRPr="002A62BB">
              <w:rPr>
                <w:rFonts w:ascii="Aptos" w:hAnsi="Aptos"/>
                <w:b/>
              </w:rPr>
              <w:t>Cena bez PVN par zvērināta advokāta pakalpojumu</w:t>
            </w:r>
          </w:p>
        </w:tc>
        <w:tc>
          <w:tcPr>
            <w:tcW w:w="1695" w:type="dxa"/>
            <w:shd w:val="clear" w:color="auto" w:fill="auto"/>
            <w:tcMar/>
            <w:vAlign w:val="center"/>
          </w:tcPr>
          <w:p w:rsidRPr="002A62BB" w:rsidR="002A62BB" w:rsidP="002A62BB" w:rsidRDefault="002A62BB" w14:paraId="2B5E4448" w14:textId="77777777">
            <w:pPr>
              <w:rPr>
                <w:rFonts w:ascii="Aptos" w:hAnsi="Aptos"/>
                <w:b/>
                <w:bCs/>
              </w:rPr>
            </w:pPr>
            <w:r w:rsidRPr="002A62BB">
              <w:rPr>
                <w:rFonts w:ascii="Aptos" w:hAnsi="Aptos"/>
                <w:b/>
              </w:rPr>
              <w:t>Cena bez PVN par ceļu zvērinātam advokātam</w:t>
            </w:r>
          </w:p>
        </w:tc>
        <w:tc>
          <w:tcPr>
            <w:tcW w:w="1650" w:type="dxa"/>
            <w:shd w:val="clear" w:color="auto" w:fill="auto"/>
            <w:tcMar/>
            <w:vAlign w:val="center"/>
          </w:tcPr>
          <w:p w:rsidRPr="002A62BB" w:rsidR="002A62BB" w:rsidP="002A62BB" w:rsidRDefault="002A62BB" w14:paraId="5A6E5406" w14:textId="77777777">
            <w:pPr>
              <w:rPr>
                <w:rFonts w:ascii="Aptos" w:hAnsi="Aptos"/>
                <w:b/>
                <w:bCs/>
              </w:rPr>
            </w:pPr>
            <w:r w:rsidRPr="002A62BB">
              <w:rPr>
                <w:rFonts w:ascii="Aptos" w:hAnsi="Aptos"/>
                <w:b/>
              </w:rPr>
              <w:t>Cena bez PVN par jurista pakalpojumu</w:t>
            </w:r>
          </w:p>
        </w:tc>
        <w:tc>
          <w:tcPr>
            <w:tcW w:w="1515" w:type="dxa"/>
            <w:shd w:val="clear" w:color="auto" w:fill="auto"/>
            <w:tcMar/>
            <w:vAlign w:val="center"/>
          </w:tcPr>
          <w:p w:rsidRPr="002A62BB" w:rsidR="002A62BB" w:rsidP="002A62BB" w:rsidRDefault="002A62BB" w14:paraId="6A13EB70" w14:textId="08AD6E9A">
            <w:pPr>
              <w:rPr>
                <w:rFonts w:ascii="Aptos" w:hAnsi="Aptos"/>
                <w:b/>
              </w:rPr>
            </w:pPr>
            <w:r w:rsidRPr="002A62BB">
              <w:rPr>
                <w:rFonts w:ascii="Aptos" w:hAnsi="Aptos"/>
                <w:b/>
              </w:rPr>
              <w:t>Cena bez PVN par ceļu juristam</w:t>
            </w:r>
          </w:p>
        </w:tc>
        <w:tc>
          <w:tcPr>
            <w:tcW w:w="1566" w:type="dxa"/>
            <w:shd w:val="clear" w:color="auto" w:fill="auto"/>
            <w:tcMar/>
            <w:vAlign w:val="center"/>
          </w:tcPr>
          <w:p w:rsidRPr="002A62BB" w:rsidR="002A62BB" w:rsidP="002A62BB" w:rsidRDefault="002A62BB" w14:paraId="619ACA9A" w14:textId="503FCA1D">
            <w:pPr>
              <w:rPr>
                <w:rFonts w:ascii="Aptos" w:hAnsi="Aptos"/>
                <w:b/>
              </w:rPr>
            </w:pPr>
            <w:r w:rsidRPr="002A62BB">
              <w:rPr>
                <w:rFonts w:ascii="Aptos" w:hAnsi="Aptos"/>
                <w:b/>
              </w:rPr>
              <w:t>Cena bez PVN par zv.adv.palīga pakalpojumu</w:t>
            </w:r>
          </w:p>
        </w:tc>
        <w:tc>
          <w:tcPr>
            <w:tcW w:w="1803" w:type="dxa"/>
            <w:shd w:val="clear" w:color="auto" w:fill="auto"/>
            <w:tcMar/>
            <w:vAlign w:val="center"/>
          </w:tcPr>
          <w:p w:rsidRPr="002A62BB" w:rsidR="002A62BB" w:rsidP="002A62BB" w:rsidRDefault="002A62BB" w14:paraId="77ECA716" w14:textId="1525AE42">
            <w:pPr>
              <w:rPr>
                <w:rFonts w:ascii="Aptos" w:hAnsi="Aptos"/>
                <w:b/>
              </w:rPr>
            </w:pPr>
            <w:r w:rsidRPr="002A62BB">
              <w:rPr>
                <w:rFonts w:ascii="Aptos" w:hAnsi="Aptos"/>
                <w:b/>
              </w:rPr>
              <w:t>Cena bez PVN par ceļu zv.adv.palīgam</w:t>
            </w:r>
          </w:p>
        </w:tc>
        <w:tc>
          <w:tcPr>
            <w:tcW w:w="1845" w:type="dxa"/>
            <w:shd w:val="clear" w:color="auto" w:fill="auto"/>
            <w:tcMar/>
            <w:vAlign w:val="center"/>
          </w:tcPr>
          <w:p w:rsidRPr="002A62BB" w:rsidR="002A62BB" w:rsidP="002A62BB" w:rsidRDefault="002A62BB" w14:paraId="1B1BFAE3" w14:textId="77777777">
            <w:pPr>
              <w:rPr>
                <w:rFonts w:ascii="Aptos" w:hAnsi="Aptos"/>
                <w:b/>
                <w:bCs/>
              </w:rPr>
            </w:pPr>
            <w:r w:rsidRPr="002A62BB">
              <w:rPr>
                <w:rFonts w:ascii="Aptos" w:hAnsi="Aptos"/>
                <w:b/>
              </w:rPr>
              <w:t>Cena bez PVN par jurista palīga pakalpojumu</w:t>
            </w:r>
          </w:p>
        </w:tc>
        <w:tc>
          <w:tcPr>
            <w:tcW w:w="1412" w:type="dxa"/>
            <w:shd w:val="clear" w:color="auto" w:fill="auto"/>
            <w:tcMar/>
            <w:vAlign w:val="center"/>
          </w:tcPr>
          <w:p w:rsidRPr="002A62BB" w:rsidR="002A62BB" w:rsidP="002A62BB" w:rsidRDefault="002A62BB" w14:paraId="353850E4" w14:textId="4619132F">
            <w:pPr>
              <w:rPr>
                <w:rFonts w:ascii="Aptos" w:hAnsi="Aptos"/>
                <w:b/>
              </w:rPr>
            </w:pPr>
            <w:r w:rsidRPr="002A62BB">
              <w:rPr>
                <w:rFonts w:ascii="Aptos" w:hAnsi="Aptos"/>
                <w:b/>
              </w:rPr>
              <w:t>Cena bez PVN par ceļu jurista palīgam</w:t>
            </w:r>
          </w:p>
        </w:tc>
      </w:tr>
      <w:tr w:rsidRPr="002A62BB" w:rsidR="002A62BB" w:rsidTr="66706C77" w14:paraId="39BCBC7E" w14:textId="77777777">
        <w:trPr>
          <w:trHeight w:val="510"/>
        </w:trPr>
        <w:tc>
          <w:tcPr>
            <w:tcW w:w="2273" w:type="dxa"/>
            <w:tcMar/>
            <w:vAlign w:val="center"/>
          </w:tcPr>
          <w:p w:rsidRPr="002A62BB" w:rsidR="002A62BB" w:rsidP="002A62BB" w:rsidRDefault="002A62BB" w14:paraId="2F48D60A" w14:textId="77777777">
            <w:pPr>
              <w:rPr>
                <w:rFonts w:ascii="Aptos" w:hAnsi="Aptos"/>
                <w:bCs/>
              </w:rPr>
            </w:pPr>
            <w:r w:rsidRPr="002A62BB">
              <w:rPr>
                <w:rFonts w:ascii="Aptos" w:hAnsi="Aptos"/>
              </w:rPr>
              <w:t>ADD Legal ZAB SIA</w:t>
            </w:r>
            <w:r w:rsidRPr="002A62BB">
              <w:rPr>
                <w:rFonts w:ascii="Aptos" w:hAnsi="Aptos"/>
                <w:bCs/>
              </w:rPr>
              <w:t xml:space="preserve"> 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551AB082" w14:textId="0FBE2028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82.0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1C33021A" w14:textId="71923F89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82.0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50" w:type="dxa"/>
            <w:tcMar/>
            <w:vAlign w:val="center"/>
          </w:tcPr>
          <w:p w:rsidRPr="002A62BB" w:rsidR="002A62BB" w:rsidP="002A62BB" w:rsidRDefault="002A62BB" w14:paraId="36054317" w14:textId="3EF79328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32.0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15" w:type="dxa"/>
            <w:tcMar/>
            <w:vAlign w:val="center"/>
          </w:tcPr>
          <w:p w:rsidRPr="002A62BB" w:rsidR="002A62BB" w:rsidP="002A62BB" w:rsidRDefault="002A62BB" w14:paraId="6E0B4D14" w14:textId="7E73D38A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32.0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66" w:type="dxa"/>
            <w:tcMar/>
            <w:vAlign w:val="center"/>
          </w:tcPr>
          <w:p w:rsidRPr="002A62BB" w:rsidR="002A62BB" w:rsidP="002A62BB" w:rsidRDefault="002A62BB" w14:paraId="64FFBE87" w14:textId="4EC47046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28.0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03" w:type="dxa"/>
            <w:tcMar/>
            <w:vAlign w:val="center"/>
          </w:tcPr>
          <w:p w:rsidRPr="002A62BB" w:rsidR="002A62BB" w:rsidP="002A62BB" w:rsidRDefault="002A62BB" w14:paraId="45393EA8" w14:textId="0AE58BA3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28.0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45" w:type="dxa"/>
            <w:tcMar/>
            <w:vAlign w:val="center"/>
          </w:tcPr>
          <w:p w:rsidRPr="002A62BB" w:rsidR="002A62BB" w:rsidP="002A62BB" w:rsidRDefault="002A62BB" w14:paraId="0368859B" w14:textId="556014C2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15.0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412" w:type="dxa"/>
            <w:tcMar/>
            <w:vAlign w:val="center"/>
          </w:tcPr>
          <w:p w:rsidRPr="002A62BB" w:rsidR="002A62BB" w:rsidP="002A62BB" w:rsidRDefault="002A62BB" w14:paraId="6C300646" w14:textId="2BD6B5FF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15.0</w:t>
            </w:r>
            <w:r w:rsidRPr="002A62BB">
              <w:rPr>
                <w:rFonts w:ascii="Aptos" w:hAnsi="Aptos"/>
              </w:rPr>
              <w:t>0</w:t>
            </w:r>
          </w:p>
        </w:tc>
      </w:tr>
      <w:tr w:rsidRPr="002A62BB" w:rsidR="002A62BB" w:rsidTr="66706C77" w14:paraId="5098F336" w14:textId="77777777">
        <w:trPr>
          <w:trHeight w:val="510"/>
        </w:trPr>
        <w:tc>
          <w:tcPr>
            <w:tcW w:w="2273" w:type="dxa"/>
            <w:tcMar/>
            <w:vAlign w:val="center"/>
          </w:tcPr>
          <w:p w:rsidRPr="002A62BB" w:rsidR="002A62BB" w:rsidP="002A62BB" w:rsidRDefault="002A62BB" w14:paraId="189809B7" w14:textId="77777777">
            <w:pPr>
              <w:rPr>
                <w:rFonts w:ascii="Aptos" w:hAnsi="Aptos"/>
                <w:bCs/>
              </w:rPr>
            </w:pPr>
            <w:r w:rsidRPr="002A62BB">
              <w:rPr>
                <w:rFonts w:ascii="Aptos" w:hAnsi="Aptos"/>
              </w:rPr>
              <w:t>BERG ZAB SIA</w:t>
            </w:r>
            <w:r w:rsidRPr="002A62BB">
              <w:rPr>
                <w:rFonts w:ascii="Aptos" w:hAnsi="Aptos"/>
                <w:bCs/>
              </w:rPr>
              <w:t xml:space="preserve"> 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15D7CF59" w14:textId="0BE463D8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110.0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3C979EBC" w14:textId="129C56BF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90.0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50" w:type="dxa"/>
            <w:tcMar/>
            <w:vAlign w:val="center"/>
          </w:tcPr>
          <w:p w:rsidRPr="002A62BB" w:rsidR="002A62BB" w:rsidP="002A62BB" w:rsidRDefault="002A62BB" w14:paraId="71F92A21" w14:textId="3AD54A89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90.0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15" w:type="dxa"/>
            <w:tcMar/>
            <w:vAlign w:val="center"/>
          </w:tcPr>
          <w:p w:rsidRPr="002A62BB" w:rsidR="002A62BB" w:rsidP="002A62BB" w:rsidRDefault="002A62BB" w14:paraId="0E7ED1C2" w14:textId="3C87624C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70.0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66" w:type="dxa"/>
            <w:tcMar/>
            <w:vAlign w:val="center"/>
          </w:tcPr>
          <w:p w:rsidRPr="002A62BB" w:rsidR="002A62BB" w:rsidP="002A62BB" w:rsidRDefault="002A62BB" w14:paraId="59D7BD00" w14:textId="611409F7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100.0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03" w:type="dxa"/>
            <w:tcMar/>
            <w:vAlign w:val="center"/>
          </w:tcPr>
          <w:p w:rsidRPr="002A62BB" w:rsidR="002A62BB" w:rsidP="002A62BB" w:rsidRDefault="002A62BB" w14:paraId="42E2D196" w14:textId="232AAB9C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80.0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45" w:type="dxa"/>
            <w:tcMar/>
            <w:vAlign w:val="center"/>
          </w:tcPr>
          <w:p w:rsidRPr="002A62BB" w:rsidR="002A62BB" w:rsidP="002A62BB" w:rsidRDefault="002A62BB" w14:paraId="4539F2B0" w14:textId="62094299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80.0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412" w:type="dxa"/>
            <w:tcMar/>
            <w:vAlign w:val="center"/>
          </w:tcPr>
          <w:p w:rsidRPr="002A62BB" w:rsidR="002A62BB" w:rsidP="002A62BB" w:rsidRDefault="002A62BB" w14:paraId="1CF84BF9" w14:textId="6710B407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60.0</w:t>
            </w:r>
            <w:r w:rsidRPr="002A62BB">
              <w:rPr>
                <w:rFonts w:ascii="Aptos" w:hAnsi="Aptos"/>
              </w:rPr>
              <w:t>0</w:t>
            </w:r>
          </w:p>
        </w:tc>
      </w:tr>
      <w:tr w:rsidRPr="002A62BB" w:rsidR="002A62BB" w:rsidTr="66706C77" w14:paraId="2386B2A3" w14:textId="77777777">
        <w:trPr>
          <w:trHeight w:val="510"/>
        </w:trPr>
        <w:tc>
          <w:tcPr>
            <w:tcW w:w="2273" w:type="dxa"/>
            <w:tcMar/>
            <w:vAlign w:val="center"/>
          </w:tcPr>
          <w:p w:rsidRPr="002A62BB" w:rsidR="002A62BB" w:rsidP="002A62BB" w:rsidRDefault="002A62BB" w14:paraId="16B7378F" w14:textId="77777777">
            <w:pPr>
              <w:rPr>
                <w:rFonts w:ascii="Aptos" w:hAnsi="Aptos"/>
                <w:bCs/>
              </w:rPr>
            </w:pPr>
            <w:r w:rsidRPr="002A62BB">
              <w:rPr>
                <w:rFonts w:ascii="Aptos" w:hAnsi="Aptos"/>
              </w:rPr>
              <w:t>KPMG Law ZAB SIA</w:t>
            </w:r>
            <w:r w:rsidRPr="002A62BB">
              <w:rPr>
                <w:rFonts w:ascii="Aptos" w:hAnsi="Aptos"/>
                <w:bCs/>
              </w:rPr>
              <w:t xml:space="preserve"> 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48B7FB74" w14:textId="53D7099E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180.0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222C0272" w14:textId="57714D29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0.01</w:t>
            </w:r>
          </w:p>
        </w:tc>
        <w:tc>
          <w:tcPr>
            <w:tcW w:w="1650" w:type="dxa"/>
            <w:tcMar/>
            <w:vAlign w:val="center"/>
          </w:tcPr>
          <w:p w:rsidRPr="002A62BB" w:rsidR="002A62BB" w:rsidP="002A62BB" w:rsidRDefault="002A62BB" w14:paraId="3427CEED" w14:textId="23993DEB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150.0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15" w:type="dxa"/>
            <w:tcMar/>
            <w:vAlign w:val="center"/>
          </w:tcPr>
          <w:p w:rsidRPr="002A62BB" w:rsidR="002A62BB" w:rsidP="002A62BB" w:rsidRDefault="002A62BB" w14:paraId="278A03AD" w14:textId="24D69A7C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0.01</w:t>
            </w:r>
          </w:p>
        </w:tc>
        <w:tc>
          <w:tcPr>
            <w:tcW w:w="1566" w:type="dxa"/>
            <w:tcMar/>
            <w:vAlign w:val="center"/>
          </w:tcPr>
          <w:p w:rsidRPr="002A62BB" w:rsidR="002A62BB" w:rsidP="002A62BB" w:rsidRDefault="002A62BB" w14:paraId="703A53A4" w14:textId="58CF2F15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150.0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03" w:type="dxa"/>
            <w:tcMar/>
            <w:vAlign w:val="center"/>
          </w:tcPr>
          <w:p w:rsidRPr="002A62BB" w:rsidR="002A62BB" w:rsidP="002A62BB" w:rsidRDefault="002A62BB" w14:paraId="48FE4832" w14:textId="0423EBA9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0.01</w:t>
            </w:r>
          </w:p>
        </w:tc>
        <w:tc>
          <w:tcPr>
            <w:tcW w:w="1845" w:type="dxa"/>
            <w:tcMar/>
            <w:vAlign w:val="center"/>
          </w:tcPr>
          <w:p w:rsidRPr="002A62BB" w:rsidR="002A62BB" w:rsidP="002A62BB" w:rsidRDefault="002A62BB" w14:paraId="729C4B31" w14:textId="184CC58B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90.0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412" w:type="dxa"/>
            <w:tcMar/>
            <w:vAlign w:val="center"/>
          </w:tcPr>
          <w:p w:rsidRPr="002A62BB" w:rsidR="002A62BB" w:rsidP="002A62BB" w:rsidRDefault="002A62BB" w14:paraId="01918C76" w14:textId="0031A076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0.01</w:t>
            </w:r>
          </w:p>
        </w:tc>
      </w:tr>
      <w:tr w:rsidRPr="002A62BB" w:rsidR="002A62BB" w:rsidTr="66706C77" w14:paraId="532BE5F3" w14:textId="77777777">
        <w:trPr>
          <w:trHeight w:val="510"/>
        </w:trPr>
        <w:tc>
          <w:tcPr>
            <w:tcW w:w="2273" w:type="dxa"/>
            <w:tcMar/>
            <w:vAlign w:val="center"/>
          </w:tcPr>
          <w:p w:rsidRPr="002A62BB" w:rsidR="002A62BB" w:rsidP="002A62BB" w:rsidRDefault="002A62BB" w14:paraId="017FD70F" w14:textId="77777777">
            <w:pPr>
              <w:rPr>
                <w:rFonts w:ascii="Aptos" w:hAnsi="Aptos"/>
                <w:bCs/>
              </w:rPr>
            </w:pPr>
            <w:r w:rsidRPr="002A62BB">
              <w:rPr>
                <w:rFonts w:ascii="Aptos" w:hAnsi="Aptos"/>
              </w:rPr>
              <w:t>Sabiedrība ar ierobežotu atbildību "ABERGO"</w:t>
            </w:r>
            <w:r w:rsidRPr="002A62BB">
              <w:rPr>
                <w:rFonts w:ascii="Aptos" w:hAnsi="Aptos"/>
                <w:bCs/>
              </w:rPr>
              <w:t xml:space="preserve"> 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30193604" w14:textId="7B98DC6B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70.0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17F434A6" w14:textId="12B88720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50.0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50" w:type="dxa"/>
            <w:tcMar/>
            <w:vAlign w:val="center"/>
          </w:tcPr>
          <w:p w:rsidRPr="002A62BB" w:rsidR="002A62BB" w:rsidP="002A62BB" w:rsidRDefault="002A62BB" w14:paraId="75057450" w14:textId="48E9132C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55.0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15" w:type="dxa"/>
            <w:tcMar/>
            <w:vAlign w:val="center"/>
          </w:tcPr>
          <w:p w:rsidRPr="002A62BB" w:rsidR="002A62BB" w:rsidP="002A62BB" w:rsidRDefault="002A62BB" w14:paraId="208ABCD5" w14:textId="57F1495B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40.0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66" w:type="dxa"/>
            <w:tcMar/>
            <w:vAlign w:val="center"/>
          </w:tcPr>
          <w:p w:rsidRPr="002A62BB" w:rsidR="002A62BB" w:rsidP="002A62BB" w:rsidRDefault="002A62BB" w14:paraId="5C871D2A" w14:textId="1F4E171E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55.0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03" w:type="dxa"/>
            <w:tcMar/>
            <w:vAlign w:val="center"/>
          </w:tcPr>
          <w:p w:rsidRPr="002A62BB" w:rsidR="002A62BB" w:rsidP="002A62BB" w:rsidRDefault="002A62BB" w14:paraId="1A10494D" w14:textId="71146C16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40.0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45" w:type="dxa"/>
            <w:tcMar/>
            <w:vAlign w:val="center"/>
          </w:tcPr>
          <w:p w:rsidRPr="002A62BB" w:rsidR="002A62BB" w:rsidP="002A62BB" w:rsidRDefault="002A62BB" w14:paraId="461DA693" w14:textId="544336CB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50.0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412" w:type="dxa"/>
            <w:tcMar/>
            <w:vAlign w:val="center"/>
          </w:tcPr>
          <w:p w:rsidRPr="002A62BB" w:rsidR="002A62BB" w:rsidP="002A62BB" w:rsidRDefault="002A62BB" w14:paraId="698F9C1C" w14:textId="0E9D88A3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40.0</w:t>
            </w:r>
            <w:r w:rsidRPr="002A62BB">
              <w:rPr>
                <w:rFonts w:ascii="Aptos" w:hAnsi="Aptos"/>
              </w:rPr>
              <w:t>0</w:t>
            </w:r>
          </w:p>
        </w:tc>
      </w:tr>
      <w:tr w:rsidRPr="002A62BB" w:rsidR="002A62BB" w:rsidTr="66706C77" w14:paraId="709F6E15" w14:textId="77777777">
        <w:trPr>
          <w:trHeight w:val="510"/>
        </w:trPr>
        <w:tc>
          <w:tcPr>
            <w:tcW w:w="2273" w:type="dxa"/>
            <w:tcMar/>
            <w:vAlign w:val="center"/>
          </w:tcPr>
          <w:p w:rsidRPr="002A62BB" w:rsidR="002A62BB" w:rsidP="002A62BB" w:rsidRDefault="002A62BB" w14:paraId="56218C7E" w14:textId="77777777">
            <w:pPr>
              <w:rPr>
                <w:rFonts w:ascii="Aptos" w:hAnsi="Aptos"/>
                <w:bCs/>
              </w:rPr>
            </w:pPr>
            <w:r w:rsidRPr="002A62BB">
              <w:rPr>
                <w:rFonts w:ascii="Aptos" w:hAnsi="Aptos"/>
              </w:rPr>
              <w:t>SIA "ZAB Rodl &amp; Partner"</w:t>
            </w:r>
            <w:r w:rsidRPr="002A62BB">
              <w:rPr>
                <w:rFonts w:ascii="Aptos" w:hAnsi="Aptos"/>
                <w:bCs/>
              </w:rPr>
              <w:t xml:space="preserve"> 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1D0FB474" w14:textId="324CF5E6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115.0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215CF497" w14:textId="4C2490C5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50" w:type="dxa"/>
            <w:tcMar/>
            <w:vAlign w:val="center"/>
          </w:tcPr>
          <w:p w:rsidRPr="002A62BB" w:rsidR="002A62BB" w:rsidP="002A62BB" w:rsidRDefault="002A62BB" w14:paraId="15F38A9F" w14:textId="30915EAB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60.0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15" w:type="dxa"/>
            <w:tcMar/>
            <w:vAlign w:val="center"/>
          </w:tcPr>
          <w:p w:rsidRPr="002A62BB" w:rsidR="002A62BB" w:rsidP="002A62BB" w:rsidRDefault="002A62BB" w14:paraId="1CC9924F" w14:textId="5E981EBE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66" w:type="dxa"/>
            <w:tcMar/>
            <w:vAlign w:val="center"/>
          </w:tcPr>
          <w:p w:rsidRPr="002A62BB" w:rsidR="002A62BB" w:rsidP="002A62BB" w:rsidRDefault="002A62BB" w14:paraId="1DE5F1EF" w14:textId="11D98F40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85.0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03" w:type="dxa"/>
            <w:tcMar/>
            <w:vAlign w:val="center"/>
          </w:tcPr>
          <w:p w:rsidRPr="002A62BB" w:rsidR="002A62BB" w:rsidP="002A62BB" w:rsidRDefault="002A62BB" w14:paraId="35ABA614" w14:textId="378382F3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45" w:type="dxa"/>
            <w:tcMar/>
            <w:vAlign w:val="center"/>
          </w:tcPr>
          <w:p w:rsidRPr="002A62BB" w:rsidR="002A62BB" w:rsidP="002A62BB" w:rsidRDefault="002A62BB" w14:paraId="7861BB7C" w14:textId="3199E6A9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40.0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412" w:type="dxa"/>
            <w:tcMar/>
            <w:vAlign w:val="center"/>
          </w:tcPr>
          <w:p w:rsidRPr="002A62BB" w:rsidR="002A62BB" w:rsidP="002A62BB" w:rsidRDefault="002A62BB" w14:paraId="6A643CD8" w14:textId="4C8F834C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1.0</w:t>
            </w:r>
            <w:r w:rsidRPr="002A62BB">
              <w:rPr>
                <w:rFonts w:ascii="Aptos" w:hAnsi="Aptos"/>
              </w:rPr>
              <w:t>0</w:t>
            </w:r>
          </w:p>
        </w:tc>
      </w:tr>
      <w:tr w:rsidRPr="002A62BB" w:rsidR="002A62BB" w:rsidTr="66706C77" w14:paraId="0FE86655" w14:textId="77777777">
        <w:trPr>
          <w:trHeight w:val="510"/>
        </w:trPr>
        <w:tc>
          <w:tcPr>
            <w:tcW w:w="2273" w:type="dxa"/>
            <w:tcMar/>
            <w:vAlign w:val="center"/>
          </w:tcPr>
          <w:p w:rsidRPr="002A62BB" w:rsidR="002A62BB" w:rsidP="002A62BB" w:rsidRDefault="002A62BB" w14:paraId="2F4EFEC3" w14:textId="77777777">
            <w:pPr>
              <w:rPr>
                <w:rFonts w:ascii="Aptos" w:hAnsi="Aptos"/>
                <w:bCs/>
              </w:rPr>
            </w:pPr>
            <w:r w:rsidRPr="002A62BB">
              <w:rPr>
                <w:rFonts w:ascii="Aptos" w:hAnsi="Aptos"/>
              </w:rPr>
              <w:t>ZAB WIDEN SIA</w:t>
            </w:r>
            <w:r w:rsidRPr="002A62BB">
              <w:rPr>
                <w:rFonts w:ascii="Aptos" w:hAnsi="Aptos"/>
                <w:bCs/>
              </w:rPr>
              <w:t xml:space="preserve"> 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6BA309FA" w14:textId="4D824A4D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148.0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0D7294DF" w14:textId="31D2AD9C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74.0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50" w:type="dxa"/>
            <w:tcMar/>
            <w:vAlign w:val="center"/>
          </w:tcPr>
          <w:p w:rsidRPr="002A62BB" w:rsidR="002A62BB" w:rsidP="002A62BB" w:rsidRDefault="002A62BB" w14:paraId="63D6DADE" w14:textId="53E99E3C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118.0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15" w:type="dxa"/>
            <w:tcMar/>
            <w:vAlign w:val="center"/>
          </w:tcPr>
          <w:p w:rsidRPr="002A62BB" w:rsidR="002A62BB" w:rsidP="002A62BB" w:rsidRDefault="002A62BB" w14:paraId="0F9B89FF" w14:textId="0CE05471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59.0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66" w:type="dxa"/>
            <w:tcMar/>
            <w:vAlign w:val="center"/>
          </w:tcPr>
          <w:p w:rsidRPr="002A62BB" w:rsidR="002A62BB" w:rsidP="002A62BB" w:rsidRDefault="002A62BB" w14:paraId="51B98658" w14:textId="62594A50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128.0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03" w:type="dxa"/>
            <w:tcMar/>
            <w:vAlign w:val="center"/>
          </w:tcPr>
          <w:p w:rsidRPr="002A62BB" w:rsidR="002A62BB" w:rsidP="002A62BB" w:rsidRDefault="002A62BB" w14:paraId="0A21B6B5" w14:textId="4B4380F7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64.0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45" w:type="dxa"/>
            <w:tcMar/>
            <w:vAlign w:val="center"/>
          </w:tcPr>
          <w:p w:rsidRPr="002A62BB" w:rsidR="002A62BB" w:rsidP="002A62BB" w:rsidRDefault="002A62BB" w14:paraId="6606C251" w14:textId="78329DDC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38.0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412" w:type="dxa"/>
            <w:tcMar/>
            <w:vAlign w:val="center"/>
          </w:tcPr>
          <w:p w:rsidRPr="002A62BB" w:rsidR="002A62BB" w:rsidP="002A62BB" w:rsidRDefault="002A62BB" w14:paraId="1FB79C71" w14:textId="38ACC949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10.0</w:t>
            </w:r>
            <w:r w:rsidRPr="002A62BB">
              <w:rPr>
                <w:rFonts w:ascii="Aptos" w:hAnsi="Aptos"/>
              </w:rPr>
              <w:t>0</w:t>
            </w:r>
          </w:p>
        </w:tc>
      </w:tr>
      <w:tr w:rsidRPr="002A62BB" w:rsidR="002A62BB" w:rsidTr="66706C77" w14:paraId="388BC8A9" w14:textId="77777777">
        <w:trPr>
          <w:trHeight w:val="510"/>
        </w:trPr>
        <w:tc>
          <w:tcPr>
            <w:tcW w:w="2273" w:type="dxa"/>
            <w:tcMar/>
            <w:vAlign w:val="center"/>
          </w:tcPr>
          <w:p w:rsidRPr="002A62BB" w:rsidR="002A62BB" w:rsidP="002A62BB" w:rsidRDefault="002A62BB" w14:paraId="61AA7343" w14:textId="77777777">
            <w:pPr>
              <w:rPr>
                <w:rFonts w:ascii="Aptos" w:hAnsi="Aptos"/>
                <w:bCs/>
              </w:rPr>
            </w:pPr>
            <w:r w:rsidRPr="002A62BB">
              <w:rPr>
                <w:rFonts w:ascii="Aptos" w:hAnsi="Aptos"/>
              </w:rPr>
              <w:t>"Zvērinātu advokātu birojs CersJurkāns" SIA</w:t>
            </w:r>
            <w:r w:rsidRPr="002A62BB">
              <w:rPr>
                <w:rFonts w:ascii="Aptos" w:hAnsi="Aptos"/>
                <w:bCs/>
              </w:rPr>
              <w:t xml:space="preserve"> 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721B6D5E" w14:textId="1A694C55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125.0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95" w:type="dxa"/>
            <w:tcMar/>
            <w:vAlign w:val="center"/>
          </w:tcPr>
          <w:p w:rsidRPr="002A62BB" w:rsidR="002A62BB" w:rsidP="002A62BB" w:rsidRDefault="002A62BB" w14:paraId="1EB9152D" w14:textId="7A5AFD8E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125.0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650" w:type="dxa"/>
            <w:tcMar/>
            <w:vAlign w:val="center"/>
          </w:tcPr>
          <w:p w:rsidRPr="002A62BB" w:rsidR="002A62BB" w:rsidP="002A62BB" w:rsidRDefault="002A62BB" w14:paraId="43A11124" w14:textId="44685503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120.0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15" w:type="dxa"/>
            <w:tcMar/>
            <w:vAlign w:val="center"/>
          </w:tcPr>
          <w:p w:rsidRPr="002A62BB" w:rsidR="002A62BB" w:rsidP="002A62BB" w:rsidRDefault="002A62BB" w14:paraId="7850705D" w14:textId="1514185E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120.0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566" w:type="dxa"/>
            <w:tcMar/>
            <w:vAlign w:val="center"/>
          </w:tcPr>
          <w:p w:rsidRPr="002A62BB" w:rsidR="002A62BB" w:rsidP="002A62BB" w:rsidRDefault="002A62BB" w14:paraId="623956E2" w14:textId="1684C485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120.0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03" w:type="dxa"/>
            <w:tcMar/>
            <w:vAlign w:val="center"/>
          </w:tcPr>
          <w:p w:rsidRPr="002A62BB" w:rsidR="002A62BB" w:rsidP="002A62BB" w:rsidRDefault="002A62BB" w14:paraId="5A65EFDF" w14:textId="77B751A7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120.0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845" w:type="dxa"/>
            <w:tcMar/>
            <w:vAlign w:val="center"/>
          </w:tcPr>
          <w:p w:rsidRPr="002A62BB" w:rsidR="002A62BB" w:rsidP="002A62BB" w:rsidRDefault="002A62BB" w14:paraId="04DCE4B5" w14:textId="48DEF12A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120.0</w:t>
            </w:r>
            <w:r w:rsidRPr="002A62BB">
              <w:rPr>
                <w:rFonts w:ascii="Aptos" w:hAnsi="Aptos"/>
              </w:rPr>
              <w:t>0</w:t>
            </w:r>
          </w:p>
        </w:tc>
        <w:tc>
          <w:tcPr>
            <w:tcW w:w="1412" w:type="dxa"/>
            <w:tcMar/>
            <w:vAlign w:val="center"/>
          </w:tcPr>
          <w:p w:rsidRPr="002A62BB" w:rsidR="002A62BB" w:rsidP="002A62BB" w:rsidRDefault="002A62BB" w14:paraId="456EA933" w14:textId="57B2C4B8">
            <w:pPr>
              <w:rPr>
                <w:rFonts w:ascii="Aptos" w:hAnsi="Aptos"/>
              </w:rPr>
            </w:pPr>
            <w:r w:rsidRPr="002A62BB">
              <w:rPr>
                <w:rFonts w:ascii="Aptos" w:hAnsi="Aptos"/>
              </w:rPr>
              <w:t>EUR 120.0</w:t>
            </w:r>
            <w:r w:rsidRPr="002A62BB">
              <w:rPr>
                <w:rFonts w:ascii="Aptos" w:hAnsi="Aptos"/>
              </w:rPr>
              <w:t>0</w:t>
            </w:r>
          </w:p>
        </w:tc>
      </w:tr>
    </w:tbl>
    <w:p w:rsidRPr="00A40A01" w:rsidR="00CB0B34" w:rsidP="002948A4" w:rsidRDefault="00CB0B34" w14:paraId="29BFE880" w14:textId="77777777">
      <w:pPr>
        <w:pStyle w:val="Bezatstarpm"/>
        <w:rPr>
          <w:rFonts w:ascii="Aptos" w:hAnsi="Aptos" w:cs="Times New Roman"/>
          <w:b/>
          <w:sz w:val="24"/>
          <w:szCs w:val="24"/>
        </w:rPr>
      </w:pPr>
    </w:p>
    <w:p w:rsidRPr="006E53FB" w:rsidR="006E53FB" w:rsidP="0678FCD9" w:rsidRDefault="00A50F87" w14:paraId="5414ADFF" w14:textId="77777777">
      <w:pPr>
        <w:pStyle w:val="Sarakstarindkopa"/>
        <w:numPr>
          <w:ilvl w:val="0"/>
          <w:numId w:val="9"/>
        </w:numPr>
        <w:ind w:left="142" w:hanging="284"/>
        <w:jc w:val="both"/>
        <w:rPr>
          <w:rFonts w:ascii="Aptos" w:hAnsi="Aptos"/>
          <w:color w:val="000000"/>
        </w:rPr>
      </w:pPr>
      <w:r w:rsidRPr="00590F97">
        <w:rPr>
          <w:rFonts w:ascii="Aptos" w:hAnsi="Aptos"/>
          <w:b/>
        </w:rPr>
        <w:t xml:space="preserve">Noraidītie pretendenti un noraidīšanas iemesli: </w:t>
      </w:r>
      <w:r w:rsidRPr="00590F97" w:rsidR="0069270A">
        <w:rPr>
          <w:rFonts w:ascii="Aptos" w:hAnsi="Aptos"/>
          <w:bCs/>
        </w:rPr>
        <w:t>pretendent</w:t>
      </w:r>
      <w:r w:rsidRPr="00590F97" w:rsidR="00A07D2C">
        <w:rPr>
          <w:rFonts w:ascii="Aptos" w:hAnsi="Aptos"/>
          <w:bCs/>
        </w:rPr>
        <w:t>i</w:t>
      </w:r>
      <w:r w:rsidRPr="00590F97" w:rsidR="0069270A">
        <w:rPr>
          <w:rFonts w:ascii="Aptos" w:hAnsi="Aptos"/>
          <w:bCs/>
        </w:rPr>
        <w:t xml:space="preserve"> nebija noraidīt</w:t>
      </w:r>
      <w:r w:rsidRPr="00590F97" w:rsidR="00A07D2C">
        <w:rPr>
          <w:rFonts w:ascii="Aptos" w:hAnsi="Aptos"/>
          <w:bCs/>
        </w:rPr>
        <w:t>i</w:t>
      </w:r>
      <w:r w:rsidRPr="00590F97" w:rsidR="00F9260C">
        <w:rPr>
          <w:rFonts w:ascii="Aptos" w:hAnsi="Aptos"/>
          <w:bCs/>
          <w:color w:val="000000"/>
        </w:rPr>
        <w:t>.</w:t>
      </w:r>
    </w:p>
    <w:p w:rsidRPr="009B2FB2" w:rsidR="006E53FB" w:rsidP="006E53FB" w:rsidRDefault="005E34F7" w14:paraId="4E50A95A" w14:textId="6E039E89">
      <w:pPr>
        <w:pStyle w:val="Sarakstarindkopa"/>
        <w:numPr>
          <w:ilvl w:val="1"/>
          <w:numId w:val="9"/>
        </w:numPr>
        <w:ind w:left="567"/>
        <w:jc w:val="both"/>
        <w:rPr>
          <w:rFonts w:ascii="Aptos" w:hAnsi="Aptos"/>
          <w:color w:val="000000"/>
        </w:rPr>
      </w:pPr>
      <w:r w:rsidRPr="66706C77" w:rsidR="131995CA">
        <w:rPr>
          <w:rFonts w:ascii="Aptos" w:hAnsi="Aptos"/>
          <w:b w:val="1"/>
          <w:bCs w:val="1"/>
        </w:rPr>
        <w:t>Sabiedrība ar ierobežotu atbildību "ABERGO"</w:t>
      </w:r>
      <w:r w:rsidRPr="66706C77" w:rsidR="41EB578D">
        <w:rPr>
          <w:rFonts w:ascii="Aptos" w:hAnsi="Aptos"/>
        </w:rPr>
        <w:t xml:space="preserve"> </w:t>
      </w:r>
      <w:r w:rsidRPr="66706C77" w:rsidR="2E77D4AA">
        <w:rPr>
          <w:rFonts w:ascii="Aptos" w:hAnsi="Aptos"/>
        </w:rPr>
        <w:t>–</w:t>
      </w:r>
      <w:r w:rsidRPr="66706C77" w:rsidR="41EB578D">
        <w:rPr>
          <w:rFonts w:ascii="Aptos" w:hAnsi="Aptos"/>
        </w:rPr>
        <w:t xml:space="preserve"> </w:t>
      </w:r>
      <w:r w:rsidRPr="66706C77" w:rsidR="2E77D4AA">
        <w:rPr>
          <w:rFonts w:ascii="Aptos" w:hAnsi="Aptos"/>
        </w:rPr>
        <w:t xml:space="preserve">piedāvājumā </w:t>
      </w:r>
      <w:r w:rsidRPr="66706C77" w:rsidR="2E77D4AA">
        <w:rPr>
          <w:rFonts w:ascii="Aptos" w:hAnsi="Aptos"/>
        </w:rPr>
        <w:t>norādītās krimināllietās galīgais tiesas nolēmums nav stājies spēkā, kas neatbilst Iepirkuma nolikuma 3.2.2.</w:t>
      </w:r>
      <w:r w:rsidRPr="66706C77" w:rsidR="2E77D4AA">
        <w:rPr>
          <w:rFonts w:ascii="Aptos" w:hAnsi="Aptos"/>
        </w:rPr>
        <w:t> </w:t>
      </w:r>
      <w:r w:rsidRPr="66706C77" w:rsidR="2E77D4AA">
        <w:rPr>
          <w:rFonts w:ascii="Aptos" w:hAnsi="Aptos"/>
        </w:rPr>
        <w:t>apakšpunktā norādītajai prasībai, un nav norādīta pieredze tiesvedībā jebkurā instancē, pārstāvot klientu tiesā administratīvajā procesā vismaz trīs administratīvā procesa jautājumos (norādītas divas administratīvā procesa lietas), kas neatbilst Iepirkuma nolikuma 3.2.3.</w:t>
      </w:r>
      <w:r w:rsidRPr="66706C77" w:rsidR="2E77D4AA">
        <w:rPr>
          <w:rFonts w:ascii="Aptos" w:hAnsi="Aptos"/>
        </w:rPr>
        <w:t> </w:t>
      </w:r>
      <w:r w:rsidRPr="66706C77" w:rsidR="2E77D4AA">
        <w:rPr>
          <w:rFonts w:ascii="Aptos" w:hAnsi="Aptos"/>
        </w:rPr>
        <w:t>apakšpunktā norādītajai prasībai. Ņemot vērā minēto</w:t>
      </w:r>
      <w:r w:rsidRPr="66706C77" w:rsidR="0411DA8E">
        <w:rPr>
          <w:rFonts w:ascii="Aptos" w:hAnsi="Aptos"/>
        </w:rPr>
        <w:t>,</w:t>
      </w:r>
      <w:r w:rsidRPr="66706C77" w:rsidR="2E77D4AA">
        <w:rPr>
          <w:rFonts w:ascii="Aptos" w:hAnsi="Aptos"/>
        </w:rPr>
        <w:t xml:space="preserve"> </w:t>
      </w:r>
      <w:r w:rsidRPr="66706C77" w:rsidR="2E77D4AA">
        <w:rPr>
          <w:rFonts w:ascii="Aptos" w:hAnsi="Aptos"/>
        </w:rPr>
        <w:t>pretendenta</w:t>
      </w:r>
      <w:r w:rsidRPr="66706C77" w:rsidR="2E77D4AA">
        <w:rPr>
          <w:rFonts w:ascii="Aptos" w:hAnsi="Aptos"/>
        </w:rPr>
        <w:t xml:space="preserve"> piedāvājums tika noraidīts saskaņā ar Iepirkuma nolikuma 5.3.1.</w:t>
      </w:r>
      <w:r w:rsidRPr="66706C77" w:rsidR="2E77D4AA">
        <w:rPr>
          <w:rFonts w:ascii="Aptos" w:hAnsi="Aptos"/>
        </w:rPr>
        <w:t> </w:t>
      </w:r>
      <w:r w:rsidRPr="66706C77" w:rsidR="2E77D4AA">
        <w:rPr>
          <w:rFonts w:ascii="Aptos" w:hAnsi="Aptos"/>
        </w:rPr>
        <w:t>apakšpunktā noteikto</w:t>
      </w:r>
      <w:r w:rsidRPr="66706C77" w:rsidR="2E77D4AA">
        <w:rPr>
          <w:rFonts w:ascii="Aptos" w:hAnsi="Aptos"/>
        </w:rPr>
        <w:t>.</w:t>
      </w:r>
    </w:p>
    <w:p w:rsidRPr="00EE1A71" w:rsidR="009B2FB2" w:rsidP="006E53FB" w:rsidRDefault="00C940F7" w14:paraId="798AFD84" w14:textId="66DCF1B1">
      <w:pPr>
        <w:pStyle w:val="Sarakstarindkopa"/>
        <w:numPr>
          <w:ilvl w:val="1"/>
          <w:numId w:val="9"/>
        </w:numPr>
        <w:ind w:left="567"/>
        <w:jc w:val="both"/>
        <w:rPr>
          <w:rFonts w:ascii="Aptos" w:hAnsi="Aptos"/>
          <w:color w:val="000000"/>
        </w:rPr>
      </w:pPr>
      <w:r w:rsidRPr="66706C77" w:rsidR="7B7DD9D4">
        <w:rPr>
          <w:rFonts w:ascii="Aptos" w:hAnsi="Aptos" w:eastAsia="Calibri"/>
          <w:b w:val="1"/>
          <w:bCs w:val="1"/>
          <w:noProof/>
          <w:lang w:val="pl-PL" w:eastAsia="lv-LV"/>
        </w:rPr>
        <w:t>KPMG Law ZAB SIA</w:t>
      </w:r>
      <w:r w:rsidRPr="66706C77" w:rsidR="7B7DD9D4">
        <w:rPr>
          <w:rFonts w:ascii="Aptos" w:hAnsi="Aptos" w:eastAsia="Calibri"/>
          <w:b w:val="1"/>
          <w:bCs w:val="1"/>
          <w:noProof/>
          <w:lang w:val="pl-PL" w:eastAsia="lv-LV"/>
        </w:rPr>
        <w:t xml:space="preserve"> </w:t>
      </w:r>
      <w:r w:rsidRPr="66706C77" w:rsidR="5EBA608A">
        <w:rPr>
          <w:rFonts w:ascii="Aptos" w:hAnsi="Aptos" w:eastAsia="Calibri"/>
          <w:b w:val="1"/>
          <w:bCs w:val="1"/>
          <w:noProof/>
          <w:lang w:val="pl-PL" w:eastAsia="lv-LV"/>
        </w:rPr>
        <w:t>–</w:t>
      </w:r>
      <w:r w:rsidRPr="66706C77" w:rsidR="7B7DD9D4">
        <w:rPr>
          <w:rFonts w:ascii="Aptos" w:hAnsi="Aptos" w:eastAsia="Calibri"/>
          <w:b w:val="1"/>
          <w:bCs w:val="1"/>
          <w:noProof/>
          <w:lang w:val="pl-PL" w:eastAsia="lv-LV"/>
        </w:rPr>
        <w:t xml:space="preserve"> </w:t>
      </w:r>
      <w:r w:rsidRPr="66706C77" w:rsidR="5EBA608A">
        <w:rPr>
          <w:rFonts w:ascii="Aptos" w:hAnsi="Aptos" w:eastAsia="Calibri"/>
          <w:noProof/>
          <w:lang w:val="pl-PL" w:eastAsia="lv-LV"/>
        </w:rPr>
        <w:t xml:space="preserve">piedāvājumā </w:t>
      </w:r>
      <w:r w:rsidRPr="66706C77" w:rsidR="5EBA608A">
        <w:rPr>
          <w:rFonts w:ascii="Aptos" w:hAnsi="Aptos" w:eastAsia="Calibri"/>
        </w:rPr>
        <w:t>norādītās civillietās un krimināllietās galīgais tiesas nolēmums nav stājies spēkā, kas neatbilst Iepirkuma nolikuma 3.2.1 un 3.2.2. apakšpunktā norādītajām prasībām. Ņemot vērā minēto</w:t>
      </w:r>
      <w:r w:rsidRPr="66706C77" w:rsidR="7FFF4A67">
        <w:rPr>
          <w:rFonts w:ascii="Aptos" w:hAnsi="Aptos" w:eastAsia="Calibri"/>
        </w:rPr>
        <w:t>,</w:t>
      </w:r>
      <w:r w:rsidRPr="66706C77" w:rsidR="5EBA608A">
        <w:rPr>
          <w:rFonts w:ascii="Aptos" w:hAnsi="Aptos" w:eastAsia="Calibri"/>
        </w:rPr>
        <w:t xml:space="preserve"> </w:t>
      </w:r>
      <w:r w:rsidRPr="66706C77" w:rsidR="5EBA608A">
        <w:rPr>
          <w:rFonts w:ascii="Aptos" w:hAnsi="Aptos" w:eastAsia="Calibri"/>
        </w:rPr>
        <w:t>pretendenta</w:t>
      </w:r>
      <w:r w:rsidRPr="66706C77" w:rsidR="5EBA608A">
        <w:rPr>
          <w:rFonts w:ascii="Aptos" w:hAnsi="Aptos" w:eastAsia="Calibri"/>
        </w:rPr>
        <w:t xml:space="preserve"> piedāvājums tika noraidīts saskaņā ar Iepirkuma nolikuma 5.3.1. apakšpunktā noteikto.</w:t>
      </w:r>
    </w:p>
    <w:p w:rsidR="00EE1A71" w:rsidP="00613439" w:rsidRDefault="008B41CF" w14:paraId="5667F767" w14:textId="211C6359">
      <w:pPr>
        <w:pStyle w:val="Sarakstarindkopa"/>
        <w:numPr>
          <w:ilvl w:val="1"/>
          <w:numId w:val="9"/>
        </w:numPr>
        <w:ind w:left="567"/>
        <w:jc w:val="both"/>
        <w:rPr>
          <w:rFonts w:ascii="Aptos" w:hAnsi="Aptos"/>
          <w:color w:val="000000"/>
        </w:rPr>
      </w:pPr>
      <w:r w:rsidRPr="00613439">
        <w:rPr>
          <w:rFonts w:ascii="Aptos" w:hAnsi="Aptos" w:eastAsia="Calibri"/>
          <w:b/>
          <w:bCs/>
        </w:rPr>
        <w:t>SIA "ZAB Rodl &amp; Partner"</w:t>
      </w:r>
      <w:r w:rsidRPr="00613439">
        <w:rPr>
          <w:rFonts w:ascii="Aptos" w:hAnsi="Aptos" w:eastAsia="Calibri"/>
        </w:rPr>
        <w:t xml:space="preserve"> - </w:t>
      </w:r>
      <w:r w:rsidRPr="00613439" w:rsidR="00036469">
        <w:rPr>
          <w:rFonts w:ascii="Aptos" w:hAnsi="Aptos"/>
          <w:color w:val="000000"/>
        </w:rPr>
        <w:t xml:space="preserve">divās no četrām </w:t>
      </w:r>
      <w:r w:rsidRPr="00613439">
        <w:rPr>
          <w:rFonts w:ascii="Aptos" w:hAnsi="Aptos"/>
          <w:color w:val="000000"/>
        </w:rPr>
        <w:t>pretendenta piedāvājumā</w:t>
      </w:r>
      <w:r w:rsidRPr="00613439" w:rsidR="00036469">
        <w:rPr>
          <w:rFonts w:ascii="Aptos" w:hAnsi="Aptos"/>
          <w:color w:val="000000"/>
        </w:rPr>
        <w:t xml:space="preserve"> norādītām civillietām tiesvedība turpinās un galīgais tiesas nolēmums nav stājies spēkā, kas neatbilst Iepirkuma nolikuma 3.2.1.</w:t>
      </w:r>
      <w:r w:rsidRPr="00613439" w:rsidR="00613439">
        <w:rPr>
          <w:rFonts w:ascii="Aptos" w:hAnsi="Aptos"/>
          <w:color w:val="000000"/>
        </w:rPr>
        <w:t> </w:t>
      </w:r>
      <w:r w:rsidRPr="00613439" w:rsidR="00036469">
        <w:rPr>
          <w:rFonts w:ascii="Aptos" w:hAnsi="Aptos"/>
          <w:color w:val="000000"/>
        </w:rPr>
        <w:t>apakšpunktā norādītajai prasībai;</w:t>
      </w:r>
      <w:r w:rsidRPr="00613439" w:rsidR="00613439">
        <w:rPr>
          <w:rFonts w:ascii="Aptos" w:hAnsi="Aptos"/>
          <w:color w:val="000000"/>
        </w:rPr>
        <w:t xml:space="preserve"> </w:t>
      </w:r>
      <w:r w:rsidRPr="00613439" w:rsidR="00036469">
        <w:rPr>
          <w:rFonts w:ascii="Aptos" w:hAnsi="Aptos"/>
          <w:color w:val="000000"/>
        </w:rPr>
        <w:t xml:space="preserve">abās </w:t>
      </w:r>
      <w:r w:rsidRPr="00613439" w:rsidR="00613439">
        <w:rPr>
          <w:rFonts w:ascii="Aptos" w:hAnsi="Aptos"/>
          <w:color w:val="000000"/>
        </w:rPr>
        <w:t>piedāvājumā</w:t>
      </w:r>
      <w:r w:rsidRPr="00613439" w:rsidR="00036469">
        <w:rPr>
          <w:rFonts w:ascii="Aptos" w:hAnsi="Aptos"/>
          <w:color w:val="000000"/>
        </w:rPr>
        <w:t xml:space="preserve"> norādītajās krimināllietās tiesvedība turpinās un galīgais nolēmums vēl nav stājies spēkā, kas neatbilst Iepirkuma nolikuma 3.2.2.</w:t>
      </w:r>
      <w:r w:rsidRPr="00613439" w:rsidR="00613439">
        <w:rPr>
          <w:rFonts w:ascii="Aptos" w:hAnsi="Aptos"/>
          <w:color w:val="000000"/>
        </w:rPr>
        <w:t> </w:t>
      </w:r>
      <w:r w:rsidRPr="00613439" w:rsidR="00036469">
        <w:rPr>
          <w:rFonts w:ascii="Aptos" w:hAnsi="Aptos"/>
          <w:color w:val="000000"/>
        </w:rPr>
        <w:t>apakšpunktā norādītajai prasībai; viena no administratīvā procesa lietām ir administratīvais process iestādē, kas neatbilst Iepirkuma nolikuma 3.2.3.</w:t>
      </w:r>
      <w:r w:rsidR="00613439">
        <w:rPr>
          <w:rFonts w:ascii="Aptos" w:hAnsi="Aptos"/>
          <w:color w:val="000000"/>
        </w:rPr>
        <w:t> </w:t>
      </w:r>
      <w:r w:rsidRPr="00613439" w:rsidR="00036469">
        <w:rPr>
          <w:rFonts w:ascii="Aptos" w:hAnsi="Aptos"/>
          <w:color w:val="000000"/>
        </w:rPr>
        <w:t>apakšpunktā norādītajai prasībai.</w:t>
      </w:r>
      <w:r w:rsidR="00613439">
        <w:rPr>
          <w:rFonts w:ascii="Aptos" w:hAnsi="Aptos"/>
          <w:color w:val="000000"/>
        </w:rPr>
        <w:t xml:space="preserve"> </w:t>
      </w:r>
      <w:r w:rsidRPr="00613439" w:rsidR="00036469">
        <w:rPr>
          <w:rFonts w:ascii="Aptos" w:hAnsi="Aptos"/>
          <w:color w:val="000000"/>
        </w:rPr>
        <w:t xml:space="preserve">Ņemot vērā minēto, </w:t>
      </w:r>
      <w:r w:rsidR="00613439">
        <w:rPr>
          <w:rFonts w:ascii="Aptos" w:hAnsi="Aptos"/>
          <w:color w:val="000000"/>
        </w:rPr>
        <w:t>pretendenta</w:t>
      </w:r>
      <w:r w:rsidRPr="00613439" w:rsidR="00036469">
        <w:rPr>
          <w:rFonts w:ascii="Aptos" w:hAnsi="Aptos"/>
          <w:color w:val="000000"/>
        </w:rPr>
        <w:t xml:space="preserve"> piedāvājums tika noraidīts saskaņā ar Iepirkuma nolikuma 5.3.1.</w:t>
      </w:r>
      <w:r w:rsidR="00613439">
        <w:rPr>
          <w:rFonts w:ascii="Aptos" w:hAnsi="Aptos"/>
          <w:color w:val="000000"/>
        </w:rPr>
        <w:t> </w:t>
      </w:r>
      <w:r w:rsidRPr="00613439" w:rsidR="00036469">
        <w:rPr>
          <w:rFonts w:ascii="Aptos" w:hAnsi="Aptos"/>
          <w:color w:val="000000"/>
        </w:rPr>
        <w:t>apakšpunktā noteikto.</w:t>
      </w:r>
    </w:p>
    <w:p w:rsidRPr="00613439" w:rsidR="00613439" w:rsidP="00613439" w:rsidRDefault="00495BBC" w14:paraId="26D2C346" w14:textId="57BB7C9D">
      <w:pPr>
        <w:pStyle w:val="Sarakstarindkopa"/>
        <w:numPr>
          <w:ilvl w:val="1"/>
          <w:numId w:val="9"/>
        </w:numPr>
        <w:ind w:left="567"/>
        <w:jc w:val="both"/>
        <w:rPr>
          <w:rFonts w:ascii="Aptos" w:hAnsi="Aptos"/>
          <w:color w:val="000000"/>
        </w:rPr>
      </w:pPr>
      <w:r w:rsidRPr="66706C77" w:rsidR="3BB8EF4B">
        <w:rPr>
          <w:rFonts w:ascii="Aptos" w:hAnsi="Aptos"/>
          <w:b w:val="1"/>
          <w:bCs w:val="1"/>
          <w:color w:val="000000" w:themeColor="text1" w:themeTint="FF" w:themeShade="FF"/>
        </w:rPr>
        <w:t>ZAB WIDEN SIA</w:t>
      </w:r>
      <w:r w:rsidRPr="66706C77" w:rsidR="3BB8EF4B">
        <w:rPr>
          <w:rFonts w:ascii="Aptos" w:hAnsi="Aptos"/>
          <w:color w:val="000000" w:themeColor="text1" w:themeTint="FF" w:themeShade="FF"/>
        </w:rPr>
        <w:t xml:space="preserve"> - </w:t>
      </w:r>
      <w:r w:rsidRPr="66706C77" w:rsidR="12BBBADF">
        <w:rPr>
          <w:rFonts w:ascii="Aptos" w:hAnsi="Aptos"/>
          <w:color w:val="000000" w:themeColor="text1" w:themeTint="FF" w:themeShade="FF"/>
        </w:rPr>
        <w:t xml:space="preserve">divās no trīs </w:t>
      </w:r>
      <w:r w:rsidRPr="66706C77" w:rsidR="12BBBADF">
        <w:rPr>
          <w:rFonts w:ascii="Aptos" w:hAnsi="Aptos"/>
          <w:color w:val="000000" w:themeColor="text1" w:themeTint="FF" w:themeShade="FF"/>
        </w:rPr>
        <w:t>pretendenta piedāvājumā</w:t>
      </w:r>
      <w:r w:rsidRPr="66706C77" w:rsidR="12BBBADF">
        <w:rPr>
          <w:rFonts w:ascii="Aptos" w:hAnsi="Aptos"/>
          <w:color w:val="000000" w:themeColor="text1" w:themeTint="FF" w:themeShade="FF"/>
        </w:rPr>
        <w:t xml:space="preserve"> norādītajām krimināllietām galīgais tiesas nolēmums nav stājies spēkā, kas neatbilst Iepirkuma nolikuma 3.2.2.</w:t>
      </w:r>
      <w:r w:rsidRPr="66706C77" w:rsidR="12BBBADF">
        <w:rPr>
          <w:rFonts w:ascii="Aptos" w:hAnsi="Aptos"/>
          <w:color w:val="000000" w:themeColor="text1" w:themeTint="FF" w:themeShade="FF"/>
        </w:rPr>
        <w:t> </w:t>
      </w:r>
      <w:r w:rsidRPr="66706C77" w:rsidR="12BBBADF">
        <w:rPr>
          <w:rFonts w:ascii="Aptos" w:hAnsi="Aptos"/>
          <w:color w:val="000000" w:themeColor="text1" w:themeTint="FF" w:themeShade="FF"/>
        </w:rPr>
        <w:t>apakšpunktā norādītajai prasībai. Ņemot vērā minēto</w:t>
      </w:r>
      <w:r w:rsidRPr="66706C77" w:rsidR="35717FD0">
        <w:rPr>
          <w:rFonts w:ascii="Aptos" w:hAnsi="Aptos"/>
          <w:color w:val="000000" w:themeColor="text1" w:themeTint="FF" w:themeShade="FF"/>
        </w:rPr>
        <w:t>,</w:t>
      </w:r>
      <w:r w:rsidRPr="66706C77" w:rsidR="12BBBADF">
        <w:rPr>
          <w:rFonts w:ascii="Aptos" w:hAnsi="Aptos"/>
          <w:color w:val="000000" w:themeColor="text1" w:themeTint="FF" w:themeShade="FF"/>
        </w:rPr>
        <w:t xml:space="preserve"> </w:t>
      </w:r>
      <w:r w:rsidRPr="66706C77" w:rsidR="12BBBADF">
        <w:rPr>
          <w:rFonts w:ascii="Aptos" w:hAnsi="Aptos"/>
          <w:color w:val="000000" w:themeColor="text1" w:themeTint="FF" w:themeShade="FF"/>
        </w:rPr>
        <w:t>pretendenta piedāvājums</w:t>
      </w:r>
      <w:r w:rsidRPr="66706C77" w:rsidR="12BBBADF">
        <w:rPr>
          <w:rFonts w:ascii="Aptos" w:hAnsi="Aptos"/>
          <w:color w:val="000000" w:themeColor="text1" w:themeTint="FF" w:themeShade="FF"/>
        </w:rPr>
        <w:t xml:space="preserve"> tika noraidīts saskaņā ar Iepirkuma nolikuma 5.3.1.</w:t>
      </w:r>
      <w:r w:rsidRPr="66706C77" w:rsidR="12BBBADF">
        <w:rPr>
          <w:rFonts w:ascii="Aptos" w:hAnsi="Aptos"/>
          <w:color w:val="000000" w:themeColor="text1" w:themeTint="FF" w:themeShade="FF"/>
        </w:rPr>
        <w:t> </w:t>
      </w:r>
      <w:r w:rsidRPr="66706C77" w:rsidR="12BBBADF">
        <w:rPr>
          <w:rFonts w:ascii="Aptos" w:hAnsi="Aptos"/>
          <w:color w:val="000000" w:themeColor="text1" w:themeTint="FF" w:themeShade="FF"/>
        </w:rPr>
        <w:t>apakšpunktā noteikto.</w:t>
      </w:r>
    </w:p>
    <w:p w:rsidRPr="006E53FB" w:rsidR="006E53FB" w:rsidP="00C633BD" w:rsidRDefault="2961E660" w14:paraId="7AA46434" w14:textId="476496E3">
      <w:pPr>
        <w:pStyle w:val="Sarakstarindkopa"/>
        <w:numPr>
          <w:ilvl w:val="0"/>
          <w:numId w:val="9"/>
        </w:numPr>
        <w:ind w:left="142" w:hanging="284"/>
        <w:jc w:val="both"/>
        <w:rPr>
          <w:rFonts w:ascii="Aptos" w:hAnsi="Aptos"/>
          <w:color w:val="000000"/>
        </w:rPr>
      </w:pPr>
      <w:r w:rsidRPr="006E53FB">
        <w:rPr>
          <w:rFonts w:ascii="Aptos" w:hAnsi="Aptos"/>
          <w:b/>
          <w:bCs/>
        </w:rPr>
        <w:t xml:space="preserve">Piedāvājuma izvēles un vērtēšanas kritērijs: </w:t>
      </w:r>
      <w:r w:rsidRPr="006E53FB" w:rsidR="576F8E8E">
        <w:rPr>
          <w:rFonts w:ascii="Aptos" w:hAnsi="Aptos"/>
        </w:rPr>
        <w:t xml:space="preserve">saskaņā </w:t>
      </w:r>
      <w:r w:rsidRPr="006E53FB" w:rsidR="3DE39FAB">
        <w:rPr>
          <w:rFonts w:ascii="Aptos" w:hAnsi="Aptos"/>
        </w:rPr>
        <w:t>ar iepirkuma</w:t>
      </w:r>
      <w:r w:rsidRPr="006E53FB" w:rsidR="515973D9">
        <w:rPr>
          <w:rFonts w:ascii="Aptos" w:hAnsi="Aptos"/>
        </w:rPr>
        <w:t xml:space="preserve"> nolikuma </w:t>
      </w:r>
      <w:r w:rsidR="00013F72">
        <w:rPr>
          <w:rFonts w:ascii="Aptos" w:hAnsi="Aptos"/>
        </w:rPr>
        <w:t>5.4</w:t>
      </w:r>
      <w:r w:rsidRPr="006E53FB" w:rsidR="576F8E8E">
        <w:rPr>
          <w:rFonts w:ascii="Aptos" w:hAnsi="Aptos"/>
        </w:rPr>
        <w:t>.</w:t>
      </w:r>
      <w:r w:rsidRPr="006E53FB" w:rsidR="645BFFFB">
        <w:rPr>
          <w:rFonts w:ascii="Aptos" w:hAnsi="Aptos"/>
        </w:rPr>
        <w:t> </w:t>
      </w:r>
      <w:r w:rsidR="00013F72">
        <w:rPr>
          <w:rFonts w:ascii="Aptos" w:hAnsi="Aptos"/>
        </w:rPr>
        <w:t>apakš</w:t>
      </w:r>
      <w:r w:rsidRPr="006E53FB" w:rsidR="576F8E8E">
        <w:rPr>
          <w:rFonts w:ascii="Aptos" w:hAnsi="Aptos"/>
        </w:rPr>
        <w:t>punktu p</w:t>
      </w:r>
      <w:r w:rsidRPr="006E53FB" w:rsidR="576F8E8E">
        <w:rPr>
          <w:rFonts w:ascii="Aptos" w:hAnsi="Aptos"/>
          <w:color w:val="000000" w:themeColor="text1"/>
        </w:rPr>
        <w:t>ar</w:t>
      </w:r>
      <w:r w:rsidRPr="006E53FB" w:rsidR="23D3E183">
        <w:rPr>
          <w:rFonts w:ascii="Aptos" w:hAnsi="Aptos"/>
          <w:color w:val="000000" w:themeColor="text1"/>
        </w:rPr>
        <w:t xml:space="preserve"> uzvarētāju ti</w:t>
      </w:r>
      <w:r w:rsidRPr="006E53FB" w:rsidR="5CC8B483">
        <w:rPr>
          <w:rFonts w:ascii="Aptos" w:hAnsi="Aptos"/>
          <w:color w:val="000000" w:themeColor="text1"/>
        </w:rPr>
        <w:t>e</w:t>
      </w:r>
      <w:r w:rsidRPr="006E53FB" w:rsidR="23D3E183">
        <w:rPr>
          <w:rFonts w:ascii="Aptos" w:hAnsi="Aptos"/>
          <w:color w:val="000000" w:themeColor="text1"/>
        </w:rPr>
        <w:t>k</w:t>
      </w:r>
      <w:r w:rsidRPr="006E53FB" w:rsidR="576F8E8E">
        <w:rPr>
          <w:rFonts w:ascii="Aptos" w:hAnsi="Aptos"/>
          <w:color w:val="000000" w:themeColor="text1"/>
        </w:rPr>
        <w:t xml:space="preserve"> atzīts pretendents,</w:t>
      </w:r>
      <w:r w:rsidR="00A71B00">
        <w:rPr>
          <w:rFonts w:ascii="Aptos" w:hAnsi="Aptos"/>
          <w:color w:val="000000" w:themeColor="text1"/>
        </w:rPr>
        <w:t xml:space="preserve"> uz kuru nav attiecināmi Iepirkuma nolikuma 5.3. apakšpunktā noteiktie</w:t>
      </w:r>
      <w:r w:rsidR="00D770E6">
        <w:rPr>
          <w:rFonts w:ascii="Aptos" w:hAnsi="Aptos"/>
          <w:color w:val="000000" w:themeColor="text1"/>
        </w:rPr>
        <w:t xml:space="preserve"> noraidīšanas nosacījumi un</w:t>
      </w:r>
      <w:r w:rsidRPr="006E53FB" w:rsidR="576F8E8E">
        <w:rPr>
          <w:rFonts w:ascii="Aptos" w:hAnsi="Aptos"/>
          <w:color w:val="000000" w:themeColor="text1"/>
        </w:rPr>
        <w:t xml:space="preserve"> </w:t>
      </w:r>
      <w:r w:rsidRPr="00A71B00" w:rsidR="00A71B00">
        <w:rPr>
          <w:rFonts w:ascii="Aptos" w:hAnsi="Aptos"/>
          <w:color w:val="000000" w:themeColor="text1"/>
        </w:rPr>
        <w:t xml:space="preserve">kura </w:t>
      </w:r>
      <w:r w:rsidR="00D770E6">
        <w:rPr>
          <w:rFonts w:ascii="Aptos" w:hAnsi="Aptos"/>
          <w:color w:val="000000" w:themeColor="text1"/>
        </w:rPr>
        <w:t>f</w:t>
      </w:r>
      <w:r w:rsidRPr="00A71B00" w:rsidR="00A71B00">
        <w:rPr>
          <w:rFonts w:ascii="Aptos" w:hAnsi="Aptos"/>
          <w:color w:val="000000" w:themeColor="text1"/>
        </w:rPr>
        <w:t xml:space="preserve">inanšu piedāvājums ieguvis vislielāko punktu skaitu atbilstoši </w:t>
      </w:r>
      <w:r w:rsidR="00D770E6">
        <w:rPr>
          <w:rFonts w:ascii="Aptos" w:hAnsi="Aptos"/>
          <w:color w:val="000000" w:themeColor="text1"/>
        </w:rPr>
        <w:t xml:space="preserve">Iepirkuma </w:t>
      </w:r>
      <w:r w:rsidRPr="00A71B00" w:rsidR="00A71B00">
        <w:rPr>
          <w:rFonts w:ascii="Aptos" w:hAnsi="Aptos"/>
          <w:color w:val="000000" w:themeColor="text1"/>
        </w:rPr>
        <w:t>nolikuma 5.2.4.</w:t>
      </w:r>
      <w:r w:rsidR="00A71B00">
        <w:rPr>
          <w:rFonts w:ascii="Aptos" w:hAnsi="Aptos"/>
          <w:color w:val="000000" w:themeColor="text1"/>
        </w:rPr>
        <w:t> </w:t>
      </w:r>
      <w:r w:rsidRPr="00A71B00" w:rsidR="00A71B00">
        <w:rPr>
          <w:rFonts w:ascii="Aptos" w:hAnsi="Aptos"/>
          <w:color w:val="000000" w:themeColor="text1"/>
        </w:rPr>
        <w:t>apakšpunktam</w:t>
      </w:r>
      <w:r w:rsidRPr="006E53FB" w:rsidR="6EAB65CC">
        <w:rPr>
          <w:rFonts w:ascii="Aptos" w:hAnsi="Aptos"/>
          <w:color w:val="000000" w:themeColor="text1"/>
        </w:rPr>
        <w:t>.</w:t>
      </w:r>
    </w:p>
    <w:p w:rsidRPr="006E53FB" w:rsidR="006E53FB" w:rsidP="00C633BD" w:rsidRDefault="00B05D86" w14:paraId="42D672C5" w14:textId="65F15279">
      <w:pPr>
        <w:pStyle w:val="Sarakstarindkopa"/>
        <w:numPr>
          <w:ilvl w:val="0"/>
          <w:numId w:val="9"/>
        </w:numPr>
        <w:ind w:left="142" w:hanging="284"/>
        <w:jc w:val="both"/>
        <w:rPr>
          <w:rFonts w:ascii="Aptos" w:hAnsi="Aptos"/>
          <w:color w:val="000000"/>
        </w:rPr>
      </w:pPr>
      <w:r w:rsidRPr="006E53FB">
        <w:rPr>
          <w:rFonts w:ascii="Aptos" w:hAnsi="Aptos"/>
          <w:b/>
          <w:color w:val="000000"/>
        </w:rPr>
        <w:t>Pretendent</w:t>
      </w:r>
      <w:r w:rsidRPr="006E53FB" w:rsidR="007E4BCA">
        <w:rPr>
          <w:rFonts w:ascii="Aptos" w:hAnsi="Aptos"/>
          <w:b/>
          <w:color w:val="000000"/>
        </w:rPr>
        <w:t>a</w:t>
      </w:r>
      <w:r w:rsidRPr="006E53FB">
        <w:rPr>
          <w:rFonts w:ascii="Aptos" w:hAnsi="Aptos"/>
          <w:b/>
          <w:color w:val="000000"/>
        </w:rPr>
        <w:t xml:space="preserve"> nosaukum</w:t>
      </w:r>
      <w:r w:rsidRPr="006E53FB" w:rsidR="007E4BCA">
        <w:rPr>
          <w:rFonts w:ascii="Aptos" w:hAnsi="Aptos"/>
          <w:b/>
          <w:color w:val="000000"/>
        </w:rPr>
        <w:t>s</w:t>
      </w:r>
      <w:r w:rsidRPr="006E53FB">
        <w:rPr>
          <w:rFonts w:ascii="Aptos" w:hAnsi="Aptos"/>
          <w:b/>
          <w:color w:val="000000"/>
        </w:rPr>
        <w:t>, ar kur</w:t>
      </w:r>
      <w:r w:rsidRPr="006E53FB" w:rsidR="007E4BCA">
        <w:rPr>
          <w:rFonts w:ascii="Aptos" w:hAnsi="Aptos"/>
          <w:b/>
          <w:color w:val="000000"/>
        </w:rPr>
        <w:t>u</w:t>
      </w:r>
      <w:r w:rsidRPr="006E53FB" w:rsidR="007A62C4">
        <w:rPr>
          <w:rFonts w:ascii="Aptos" w:hAnsi="Aptos"/>
          <w:b/>
          <w:color w:val="000000"/>
        </w:rPr>
        <w:t xml:space="preserve"> nolemts slēgt </w:t>
      </w:r>
      <w:r w:rsidRPr="006E53FB" w:rsidR="007E4BCA">
        <w:rPr>
          <w:rFonts w:ascii="Aptos" w:hAnsi="Aptos"/>
          <w:b/>
          <w:color w:val="000000"/>
        </w:rPr>
        <w:t>līgumu</w:t>
      </w:r>
      <w:r w:rsidRPr="006E53FB" w:rsidR="007A62C4">
        <w:rPr>
          <w:rFonts w:ascii="Aptos" w:hAnsi="Aptos"/>
          <w:b/>
          <w:color w:val="000000"/>
        </w:rPr>
        <w:t xml:space="preserve"> un pamatojums piedāvājuma izvēlei:</w:t>
      </w:r>
      <w:r w:rsidRPr="006E53FB" w:rsidR="007E4BCA">
        <w:rPr>
          <w:rFonts w:ascii="Aptos" w:hAnsi="Aptos"/>
          <w:b/>
          <w:color w:val="000000"/>
        </w:rPr>
        <w:t xml:space="preserve"> </w:t>
      </w:r>
      <w:r w:rsidRPr="00634C94" w:rsidR="00634C94">
        <w:rPr>
          <w:rFonts w:ascii="Aptos" w:hAnsi="Aptos"/>
          <w:bCs/>
          <w:color w:val="000000"/>
        </w:rPr>
        <w:t>ADD Legal ZAB SIA (vienotais reģistrācijas Nr. 40203318387)</w:t>
      </w:r>
      <w:r w:rsidRPr="006E53FB" w:rsidR="00042B2C">
        <w:rPr>
          <w:rFonts w:ascii="Aptos" w:hAnsi="Aptos"/>
        </w:rPr>
        <w:t>,</w:t>
      </w:r>
      <w:r w:rsidRPr="006E53FB" w:rsidR="002C7E8B">
        <w:rPr>
          <w:rFonts w:ascii="Aptos" w:hAnsi="Aptos"/>
        </w:rPr>
        <w:t xml:space="preserve"> </w:t>
      </w:r>
      <w:r w:rsidRPr="006E53FB" w:rsidR="0080785E">
        <w:rPr>
          <w:rFonts w:ascii="Aptos" w:hAnsi="Aptos"/>
        </w:rPr>
        <w:t>jo tās</w:t>
      </w:r>
      <w:r w:rsidRPr="006E53FB" w:rsidR="002C7E8B">
        <w:rPr>
          <w:rFonts w:ascii="Aptos" w:hAnsi="Aptos"/>
        </w:rPr>
        <w:t xml:space="preserve"> </w:t>
      </w:r>
      <w:r w:rsidRPr="006E53FB" w:rsidR="00967A85">
        <w:rPr>
          <w:rFonts w:ascii="Aptos" w:hAnsi="Aptos"/>
        </w:rPr>
        <w:t xml:space="preserve">iesniegtais piedāvājums atbilst visām </w:t>
      </w:r>
      <w:r w:rsidRPr="006E53FB" w:rsidR="0080785E">
        <w:rPr>
          <w:rFonts w:ascii="Aptos" w:hAnsi="Aptos"/>
        </w:rPr>
        <w:t xml:space="preserve">iepirkuma </w:t>
      </w:r>
      <w:r w:rsidRPr="006E53FB" w:rsidR="00967A85">
        <w:rPr>
          <w:rFonts w:ascii="Aptos" w:hAnsi="Aptos"/>
        </w:rPr>
        <w:t xml:space="preserve">nolikumā izvirzītajam prasībām </w:t>
      </w:r>
      <w:r w:rsidRPr="006E53FB" w:rsidR="0002779F">
        <w:rPr>
          <w:rFonts w:ascii="Aptos" w:hAnsi="Aptos"/>
        </w:rPr>
        <w:t>un</w:t>
      </w:r>
      <w:r w:rsidR="00E7363A">
        <w:rPr>
          <w:rFonts w:ascii="Aptos" w:hAnsi="Aptos"/>
        </w:rPr>
        <w:t xml:space="preserve"> finanšu piedāvājums</w:t>
      </w:r>
      <w:r w:rsidRPr="006E53FB" w:rsidR="0002779F">
        <w:rPr>
          <w:rFonts w:ascii="Aptos" w:hAnsi="Aptos"/>
        </w:rPr>
        <w:t xml:space="preserve"> </w:t>
      </w:r>
      <w:r w:rsidRPr="00EF5253" w:rsidR="00EF5253">
        <w:rPr>
          <w:rFonts w:ascii="Aptos" w:hAnsi="Aptos" w:eastAsia="Calibri"/>
        </w:rPr>
        <w:t>ieguv</w:t>
      </w:r>
      <w:r w:rsidR="00E7363A">
        <w:rPr>
          <w:rFonts w:ascii="Aptos" w:hAnsi="Aptos" w:eastAsia="Calibri"/>
        </w:rPr>
        <w:t>is</w:t>
      </w:r>
      <w:r w:rsidRPr="00EF5253" w:rsidR="00EF5253">
        <w:rPr>
          <w:rFonts w:ascii="Aptos" w:hAnsi="Aptos" w:eastAsia="Calibri"/>
        </w:rPr>
        <w:t xml:space="preserve"> vislielāko punktu skaitu atbilstoši Iepirkuma nolikumā noteiktajiem vērtēšanas kritērijiem</w:t>
      </w:r>
      <w:r w:rsidRPr="006E53FB" w:rsidR="00F36635">
        <w:rPr>
          <w:rFonts w:ascii="Aptos" w:hAnsi="Aptos"/>
        </w:rPr>
        <w:t>.</w:t>
      </w:r>
      <w:r w:rsidRPr="006E53FB" w:rsidR="008B66B0">
        <w:rPr>
          <w:rFonts w:ascii="Aptos" w:hAnsi="Aptos"/>
        </w:rPr>
        <w:t xml:space="preserve"> </w:t>
      </w:r>
    </w:p>
    <w:p w:rsidRPr="006E53FB" w:rsidR="007E4BCA" w:rsidP="00C633BD" w:rsidRDefault="007E4BCA" w14:paraId="5E7FBD5F" w14:textId="46556027">
      <w:pPr>
        <w:pStyle w:val="Sarakstarindkopa"/>
        <w:numPr>
          <w:ilvl w:val="0"/>
          <w:numId w:val="9"/>
        </w:numPr>
        <w:ind w:left="142" w:hanging="284"/>
        <w:jc w:val="both"/>
        <w:rPr>
          <w:rFonts w:ascii="Aptos" w:hAnsi="Aptos"/>
          <w:color w:val="000000"/>
        </w:rPr>
      </w:pPr>
      <w:r w:rsidRPr="006E53FB">
        <w:rPr>
          <w:rFonts w:ascii="Aptos" w:hAnsi="Aptos"/>
          <w:b/>
          <w:color w:val="000000" w:themeColor="text1"/>
        </w:rPr>
        <w:t>Līgum</w:t>
      </w:r>
      <w:r w:rsidRPr="006E53FB" w:rsidR="0040677A">
        <w:rPr>
          <w:rFonts w:ascii="Aptos" w:hAnsi="Aptos"/>
          <w:b/>
          <w:color w:val="000000" w:themeColor="text1"/>
        </w:rPr>
        <w:t>a</w:t>
      </w:r>
      <w:r w:rsidRPr="006E53FB" w:rsidR="007A62C4">
        <w:rPr>
          <w:rFonts w:ascii="Aptos" w:hAnsi="Aptos"/>
          <w:b/>
          <w:color w:val="000000" w:themeColor="text1"/>
        </w:rPr>
        <w:t xml:space="preserve"> darbības termiņš:</w:t>
      </w:r>
      <w:r w:rsidRPr="006E53FB" w:rsidR="007A62C4">
        <w:rPr>
          <w:rFonts w:ascii="Aptos" w:hAnsi="Aptos"/>
          <w:color w:val="000000" w:themeColor="text1"/>
        </w:rPr>
        <w:t xml:space="preserve"> </w:t>
      </w:r>
      <w:r w:rsidRPr="000115E8" w:rsidR="000115E8">
        <w:rPr>
          <w:rFonts w:ascii="Aptos" w:hAnsi="Aptos"/>
          <w:color w:val="000000" w:themeColor="text1"/>
        </w:rPr>
        <w:t>36 (trīsdesmit seši) mēneši, ar iespēju to pagarināt līdz 12 (divpadsmit) mēnešiem, ja maksimālā līgumcena nav sasniegta</w:t>
      </w:r>
      <w:r w:rsidRPr="006E53FB" w:rsidR="00741BE3">
        <w:rPr>
          <w:rFonts w:ascii="Aptos" w:hAnsi="Aptos"/>
          <w:color w:val="000000" w:themeColor="text1"/>
        </w:rPr>
        <w:t>.</w:t>
      </w:r>
    </w:p>
    <w:sectPr w:rsidRPr="006E53FB" w:rsidR="007E4BCA" w:rsidSect="00B42A67"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434CB"/>
    <w:multiLevelType w:val="hybridMultilevel"/>
    <w:tmpl w:val="347CE018"/>
    <w:lvl w:ilvl="0" w:tplc="042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55C65F6"/>
    <w:multiLevelType w:val="hybridMultilevel"/>
    <w:tmpl w:val="05F61DB0"/>
    <w:lvl w:ilvl="0" w:tplc="E3B647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36CB3CB0"/>
    <w:multiLevelType w:val="hybridMultilevel"/>
    <w:tmpl w:val="C48A5760"/>
    <w:lvl w:ilvl="0" w:tplc="042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C23290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AF3A45"/>
    <w:multiLevelType w:val="hybridMultilevel"/>
    <w:tmpl w:val="46B6017A"/>
    <w:lvl w:ilvl="0" w:tplc="042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4E64925"/>
    <w:multiLevelType w:val="hybridMultilevel"/>
    <w:tmpl w:val="C01A540C"/>
    <w:lvl w:ilvl="0" w:tplc="0426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6" w15:restartNumberingAfterBreak="0">
    <w:nsid w:val="57B21176"/>
    <w:multiLevelType w:val="multilevel"/>
    <w:tmpl w:val="237219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7" w15:restartNumberingAfterBreak="0">
    <w:nsid w:val="5C394CC7"/>
    <w:multiLevelType w:val="multilevel"/>
    <w:tmpl w:val="62887E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i w:val="0"/>
      </w:rPr>
    </w:lvl>
  </w:abstractNum>
  <w:abstractNum w:abstractNumId="8" w15:restartNumberingAfterBreak="0">
    <w:nsid w:val="69814233"/>
    <w:multiLevelType w:val="multilevel"/>
    <w:tmpl w:val="BA3AEB16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9" w15:restartNumberingAfterBreak="0">
    <w:nsid w:val="72E86CBB"/>
    <w:multiLevelType w:val="multilevel"/>
    <w:tmpl w:val="2E3622C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10588959">
    <w:abstractNumId w:val="8"/>
  </w:num>
  <w:num w:numId="2" w16cid:durableId="14816583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2959852">
    <w:abstractNumId w:val="5"/>
  </w:num>
  <w:num w:numId="4" w16cid:durableId="1618833119">
    <w:abstractNumId w:val="4"/>
  </w:num>
  <w:num w:numId="5" w16cid:durableId="1815952654">
    <w:abstractNumId w:val="0"/>
  </w:num>
  <w:num w:numId="6" w16cid:durableId="1951469241">
    <w:abstractNumId w:val="7"/>
  </w:num>
  <w:num w:numId="7" w16cid:durableId="2081752878">
    <w:abstractNumId w:val="6"/>
  </w:num>
  <w:num w:numId="8" w16cid:durableId="725688627">
    <w:abstractNumId w:val="2"/>
  </w:num>
  <w:num w:numId="9" w16cid:durableId="1156607586">
    <w:abstractNumId w:val="9"/>
  </w:num>
  <w:num w:numId="10" w16cid:durableId="704987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F87"/>
    <w:rsid w:val="000019B3"/>
    <w:rsid w:val="000037F4"/>
    <w:rsid w:val="000115E8"/>
    <w:rsid w:val="00013F72"/>
    <w:rsid w:val="0002456A"/>
    <w:rsid w:val="00026A38"/>
    <w:rsid w:val="0002779F"/>
    <w:rsid w:val="00036469"/>
    <w:rsid w:val="00040701"/>
    <w:rsid w:val="00042B2C"/>
    <w:rsid w:val="000572ED"/>
    <w:rsid w:val="000656D6"/>
    <w:rsid w:val="00066763"/>
    <w:rsid w:val="000758F8"/>
    <w:rsid w:val="00096DB3"/>
    <w:rsid w:val="000A39C5"/>
    <w:rsid w:val="000A3C1D"/>
    <w:rsid w:val="000A4B94"/>
    <w:rsid w:val="000C30BD"/>
    <w:rsid w:val="000C7762"/>
    <w:rsid w:val="000D058F"/>
    <w:rsid w:val="000D687B"/>
    <w:rsid w:val="00120FA8"/>
    <w:rsid w:val="0013481F"/>
    <w:rsid w:val="001349DC"/>
    <w:rsid w:val="001363BD"/>
    <w:rsid w:val="00152BC6"/>
    <w:rsid w:val="0017408C"/>
    <w:rsid w:val="00177DFE"/>
    <w:rsid w:val="00182AB7"/>
    <w:rsid w:val="00191AFC"/>
    <w:rsid w:val="001941F2"/>
    <w:rsid w:val="001A0BE2"/>
    <w:rsid w:val="001A61DD"/>
    <w:rsid w:val="001B16C4"/>
    <w:rsid w:val="001C36E8"/>
    <w:rsid w:val="001E52A7"/>
    <w:rsid w:val="001E64BA"/>
    <w:rsid w:val="001E7E60"/>
    <w:rsid w:val="00202440"/>
    <w:rsid w:val="00202C31"/>
    <w:rsid w:val="00207DC3"/>
    <w:rsid w:val="00230995"/>
    <w:rsid w:val="00244649"/>
    <w:rsid w:val="00250A76"/>
    <w:rsid w:val="00264502"/>
    <w:rsid w:val="00283DEC"/>
    <w:rsid w:val="00286BB0"/>
    <w:rsid w:val="002948A4"/>
    <w:rsid w:val="002A5CAA"/>
    <w:rsid w:val="002A62BB"/>
    <w:rsid w:val="002B5807"/>
    <w:rsid w:val="002C316E"/>
    <w:rsid w:val="002C6760"/>
    <w:rsid w:val="002C7E8B"/>
    <w:rsid w:val="002D14FA"/>
    <w:rsid w:val="002D3BD6"/>
    <w:rsid w:val="002D5F36"/>
    <w:rsid w:val="002D6590"/>
    <w:rsid w:val="002E747B"/>
    <w:rsid w:val="002F0D5C"/>
    <w:rsid w:val="002F76F5"/>
    <w:rsid w:val="0030544E"/>
    <w:rsid w:val="0030718F"/>
    <w:rsid w:val="003228DD"/>
    <w:rsid w:val="00324FD0"/>
    <w:rsid w:val="00325961"/>
    <w:rsid w:val="0032695C"/>
    <w:rsid w:val="003470D4"/>
    <w:rsid w:val="0035644D"/>
    <w:rsid w:val="003740EF"/>
    <w:rsid w:val="003763AF"/>
    <w:rsid w:val="00390B97"/>
    <w:rsid w:val="00394E77"/>
    <w:rsid w:val="003C110D"/>
    <w:rsid w:val="003D3F12"/>
    <w:rsid w:val="003D58CD"/>
    <w:rsid w:val="003F0DB7"/>
    <w:rsid w:val="003F38ED"/>
    <w:rsid w:val="003F54F9"/>
    <w:rsid w:val="0040677A"/>
    <w:rsid w:val="004157DB"/>
    <w:rsid w:val="004321CC"/>
    <w:rsid w:val="00432E28"/>
    <w:rsid w:val="00452BEF"/>
    <w:rsid w:val="00453CAA"/>
    <w:rsid w:val="00454BF2"/>
    <w:rsid w:val="00455D7D"/>
    <w:rsid w:val="00462E30"/>
    <w:rsid w:val="00463EAE"/>
    <w:rsid w:val="004950F5"/>
    <w:rsid w:val="00495BBC"/>
    <w:rsid w:val="004A203D"/>
    <w:rsid w:val="004C0790"/>
    <w:rsid w:val="004E52A2"/>
    <w:rsid w:val="004F12B2"/>
    <w:rsid w:val="004F6333"/>
    <w:rsid w:val="005035CA"/>
    <w:rsid w:val="0050474A"/>
    <w:rsid w:val="00507F13"/>
    <w:rsid w:val="00511F2B"/>
    <w:rsid w:val="005326F7"/>
    <w:rsid w:val="005445B5"/>
    <w:rsid w:val="005665E3"/>
    <w:rsid w:val="00585A9D"/>
    <w:rsid w:val="00590F97"/>
    <w:rsid w:val="005A430F"/>
    <w:rsid w:val="005A6306"/>
    <w:rsid w:val="005B2DA3"/>
    <w:rsid w:val="005C5F2E"/>
    <w:rsid w:val="005D2F89"/>
    <w:rsid w:val="005D3520"/>
    <w:rsid w:val="005E34F7"/>
    <w:rsid w:val="005F5E03"/>
    <w:rsid w:val="00601344"/>
    <w:rsid w:val="00613439"/>
    <w:rsid w:val="00631057"/>
    <w:rsid w:val="00634C94"/>
    <w:rsid w:val="00643827"/>
    <w:rsid w:val="00645E6A"/>
    <w:rsid w:val="0064654C"/>
    <w:rsid w:val="00647A7A"/>
    <w:rsid w:val="006557F7"/>
    <w:rsid w:val="00656B26"/>
    <w:rsid w:val="00660170"/>
    <w:rsid w:val="00661F1B"/>
    <w:rsid w:val="006735ED"/>
    <w:rsid w:val="006809B6"/>
    <w:rsid w:val="00690FFF"/>
    <w:rsid w:val="0069270A"/>
    <w:rsid w:val="0069598B"/>
    <w:rsid w:val="006972BA"/>
    <w:rsid w:val="006A70C5"/>
    <w:rsid w:val="006B4311"/>
    <w:rsid w:val="006C5FE4"/>
    <w:rsid w:val="006C79BF"/>
    <w:rsid w:val="006D245B"/>
    <w:rsid w:val="006D3C7E"/>
    <w:rsid w:val="006E2FCA"/>
    <w:rsid w:val="006E53FB"/>
    <w:rsid w:val="006E796D"/>
    <w:rsid w:val="006F626B"/>
    <w:rsid w:val="007063F3"/>
    <w:rsid w:val="0070675F"/>
    <w:rsid w:val="0071042F"/>
    <w:rsid w:val="00722D07"/>
    <w:rsid w:val="00726975"/>
    <w:rsid w:val="00733107"/>
    <w:rsid w:val="00733950"/>
    <w:rsid w:val="00734B2A"/>
    <w:rsid w:val="0073530D"/>
    <w:rsid w:val="00741BE3"/>
    <w:rsid w:val="00750BF5"/>
    <w:rsid w:val="007528A6"/>
    <w:rsid w:val="00757026"/>
    <w:rsid w:val="00763436"/>
    <w:rsid w:val="00764297"/>
    <w:rsid w:val="00770600"/>
    <w:rsid w:val="00786128"/>
    <w:rsid w:val="00793309"/>
    <w:rsid w:val="00795C29"/>
    <w:rsid w:val="007A62C4"/>
    <w:rsid w:val="007A7BCE"/>
    <w:rsid w:val="007B061C"/>
    <w:rsid w:val="007B43FF"/>
    <w:rsid w:val="007C6713"/>
    <w:rsid w:val="007D65BC"/>
    <w:rsid w:val="007E4BCA"/>
    <w:rsid w:val="007E5FC9"/>
    <w:rsid w:val="007F7A8C"/>
    <w:rsid w:val="00801A3F"/>
    <w:rsid w:val="00803347"/>
    <w:rsid w:val="008064D7"/>
    <w:rsid w:val="008065B6"/>
    <w:rsid w:val="0080785E"/>
    <w:rsid w:val="00811E55"/>
    <w:rsid w:val="0084348D"/>
    <w:rsid w:val="00844C4B"/>
    <w:rsid w:val="008539C5"/>
    <w:rsid w:val="0086186E"/>
    <w:rsid w:val="00864179"/>
    <w:rsid w:val="00872D2D"/>
    <w:rsid w:val="008846A4"/>
    <w:rsid w:val="00885289"/>
    <w:rsid w:val="00894CE3"/>
    <w:rsid w:val="008A15E5"/>
    <w:rsid w:val="008B0FF0"/>
    <w:rsid w:val="008B41CF"/>
    <w:rsid w:val="008B4773"/>
    <w:rsid w:val="008B66B0"/>
    <w:rsid w:val="008F430A"/>
    <w:rsid w:val="009030FD"/>
    <w:rsid w:val="009211EC"/>
    <w:rsid w:val="00922EF0"/>
    <w:rsid w:val="009458E5"/>
    <w:rsid w:val="0095035F"/>
    <w:rsid w:val="00950403"/>
    <w:rsid w:val="00951FCF"/>
    <w:rsid w:val="00953CD2"/>
    <w:rsid w:val="00963895"/>
    <w:rsid w:val="00967A85"/>
    <w:rsid w:val="00976716"/>
    <w:rsid w:val="00980FE4"/>
    <w:rsid w:val="00981FA5"/>
    <w:rsid w:val="009848A4"/>
    <w:rsid w:val="009931BC"/>
    <w:rsid w:val="00995E09"/>
    <w:rsid w:val="009A6253"/>
    <w:rsid w:val="009B2FB2"/>
    <w:rsid w:val="009D0657"/>
    <w:rsid w:val="009D2B03"/>
    <w:rsid w:val="009D2E90"/>
    <w:rsid w:val="009D4A68"/>
    <w:rsid w:val="009F1F7B"/>
    <w:rsid w:val="00A05CF1"/>
    <w:rsid w:val="00A07D2C"/>
    <w:rsid w:val="00A16CF0"/>
    <w:rsid w:val="00A21F58"/>
    <w:rsid w:val="00A225CC"/>
    <w:rsid w:val="00A25FB4"/>
    <w:rsid w:val="00A331CF"/>
    <w:rsid w:val="00A40A01"/>
    <w:rsid w:val="00A4396C"/>
    <w:rsid w:val="00A50F87"/>
    <w:rsid w:val="00A56EA4"/>
    <w:rsid w:val="00A71B00"/>
    <w:rsid w:val="00A72BCB"/>
    <w:rsid w:val="00A808CD"/>
    <w:rsid w:val="00AC11F4"/>
    <w:rsid w:val="00AC462B"/>
    <w:rsid w:val="00AD3278"/>
    <w:rsid w:val="00AE14ED"/>
    <w:rsid w:val="00AE6FB0"/>
    <w:rsid w:val="00AF4383"/>
    <w:rsid w:val="00AF7F98"/>
    <w:rsid w:val="00B05D86"/>
    <w:rsid w:val="00B42A67"/>
    <w:rsid w:val="00B6177F"/>
    <w:rsid w:val="00B61C70"/>
    <w:rsid w:val="00B625B1"/>
    <w:rsid w:val="00B62E9E"/>
    <w:rsid w:val="00B64101"/>
    <w:rsid w:val="00B72C05"/>
    <w:rsid w:val="00B82AF0"/>
    <w:rsid w:val="00B952B1"/>
    <w:rsid w:val="00BA6154"/>
    <w:rsid w:val="00BB1D3D"/>
    <w:rsid w:val="00BC0D15"/>
    <w:rsid w:val="00BC5FF3"/>
    <w:rsid w:val="00BD4948"/>
    <w:rsid w:val="00BE2C40"/>
    <w:rsid w:val="00BE5A95"/>
    <w:rsid w:val="00BE787C"/>
    <w:rsid w:val="00C059F2"/>
    <w:rsid w:val="00C161FF"/>
    <w:rsid w:val="00C23DA5"/>
    <w:rsid w:val="00C270B4"/>
    <w:rsid w:val="00C428C7"/>
    <w:rsid w:val="00C57428"/>
    <w:rsid w:val="00C62E54"/>
    <w:rsid w:val="00C633BD"/>
    <w:rsid w:val="00C66F76"/>
    <w:rsid w:val="00C6755D"/>
    <w:rsid w:val="00C808DC"/>
    <w:rsid w:val="00C86674"/>
    <w:rsid w:val="00C940F7"/>
    <w:rsid w:val="00C9618D"/>
    <w:rsid w:val="00CA1582"/>
    <w:rsid w:val="00CA72E0"/>
    <w:rsid w:val="00CA790F"/>
    <w:rsid w:val="00CB0150"/>
    <w:rsid w:val="00CB0B34"/>
    <w:rsid w:val="00CC2273"/>
    <w:rsid w:val="00CD3B63"/>
    <w:rsid w:val="00CD592B"/>
    <w:rsid w:val="00CE43C8"/>
    <w:rsid w:val="00CE6A6E"/>
    <w:rsid w:val="00CF1543"/>
    <w:rsid w:val="00D04735"/>
    <w:rsid w:val="00D10ACB"/>
    <w:rsid w:val="00D34125"/>
    <w:rsid w:val="00D409F0"/>
    <w:rsid w:val="00D416AC"/>
    <w:rsid w:val="00D51BC9"/>
    <w:rsid w:val="00D770E6"/>
    <w:rsid w:val="00D85301"/>
    <w:rsid w:val="00DA546E"/>
    <w:rsid w:val="00DB6B0B"/>
    <w:rsid w:val="00DC659F"/>
    <w:rsid w:val="00DD49D7"/>
    <w:rsid w:val="00DD5B96"/>
    <w:rsid w:val="00DD5F8A"/>
    <w:rsid w:val="00DD7C89"/>
    <w:rsid w:val="00DE14D5"/>
    <w:rsid w:val="00DF2C7B"/>
    <w:rsid w:val="00E058FC"/>
    <w:rsid w:val="00E118F4"/>
    <w:rsid w:val="00E15D0E"/>
    <w:rsid w:val="00E16CBE"/>
    <w:rsid w:val="00E2131B"/>
    <w:rsid w:val="00E325F6"/>
    <w:rsid w:val="00E407CA"/>
    <w:rsid w:val="00E41110"/>
    <w:rsid w:val="00E437F9"/>
    <w:rsid w:val="00E535CB"/>
    <w:rsid w:val="00E53706"/>
    <w:rsid w:val="00E5377C"/>
    <w:rsid w:val="00E54E98"/>
    <w:rsid w:val="00E7363A"/>
    <w:rsid w:val="00E744EC"/>
    <w:rsid w:val="00E874A4"/>
    <w:rsid w:val="00EA0CD7"/>
    <w:rsid w:val="00EB373B"/>
    <w:rsid w:val="00EC7FB4"/>
    <w:rsid w:val="00ED7979"/>
    <w:rsid w:val="00EE1A71"/>
    <w:rsid w:val="00EE5A8E"/>
    <w:rsid w:val="00EF1D8A"/>
    <w:rsid w:val="00EF5253"/>
    <w:rsid w:val="00EF6F90"/>
    <w:rsid w:val="00F14DCD"/>
    <w:rsid w:val="00F20104"/>
    <w:rsid w:val="00F20539"/>
    <w:rsid w:val="00F278FC"/>
    <w:rsid w:val="00F34357"/>
    <w:rsid w:val="00F36635"/>
    <w:rsid w:val="00F463D5"/>
    <w:rsid w:val="00F55B7B"/>
    <w:rsid w:val="00F61859"/>
    <w:rsid w:val="00F65A4B"/>
    <w:rsid w:val="00F67322"/>
    <w:rsid w:val="00F77D8D"/>
    <w:rsid w:val="00F80D3E"/>
    <w:rsid w:val="00F9260C"/>
    <w:rsid w:val="00FA19C0"/>
    <w:rsid w:val="00FA451F"/>
    <w:rsid w:val="00FA5589"/>
    <w:rsid w:val="00FC333B"/>
    <w:rsid w:val="00FC7785"/>
    <w:rsid w:val="00FD592B"/>
    <w:rsid w:val="00FE312E"/>
    <w:rsid w:val="00FE3B37"/>
    <w:rsid w:val="00FF289F"/>
    <w:rsid w:val="00FF2C0A"/>
    <w:rsid w:val="0411DA8E"/>
    <w:rsid w:val="05D8A3DA"/>
    <w:rsid w:val="0678FCD9"/>
    <w:rsid w:val="08C5D937"/>
    <w:rsid w:val="0DE65E9C"/>
    <w:rsid w:val="100CED67"/>
    <w:rsid w:val="12BBBADF"/>
    <w:rsid w:val="131995CA"/>
    <w:rsid w:val="1B0C6BDC"/>
    <w:rsid w:val="23D3E183"/>
    <w:rsid w:val="2961E660"/>
    <w:rsid w:val="2E77D4AA"/>
    <w:rsid w:val="2EF4A752"/>
    <w:rsid w:val="35717FD0"/>
    <w:rsid w:val="35A07DC9"/>
    <w:rsid w:val="3BB8EF4B"/>
    <w:rsid w:val="3DE39FAB"/>
    <w:rsid w:val="4137F798"/>
    <w:rsid w:val="41EB578D"/>
    <w:rsid w:val="4F83406E"/>
    <w:rsid w:val="4FE32B7F"/>
    <w:rsid w:val="515973D9"/>
    <w:rsid w:val="574C5894"/>
    <w:rsid w:val="576F8E8E"/>
    <w:rsid w:val="5CC8B483"/>
    <w:rsid w:val="5EBA608A"/>
    <w:rsid w:val="6245DE0E"/>
    <w:rsid w:val="645BFFFB"/>
    <w:rsid w:val="66706C77"/>
    <w:rsid w:val="6DE5826B"/>
    <w:rsid w:val="6EAB65CC"/>
    <w:rsid w:val="7B7DD9D4"/>
    <w:rsid w:val="7D8BE289"/>
    <w:rsid w:val="7FFF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3FD16"/>
  <w15:docId w15:val="{46A657A9-B57B-4F1C-B47C-8870190C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Parasts" w:default="1">
    <w:name w:val="Normal"/>
    <w:qFormat/>
  </w:style>
  <w:style w:type="character" w:styleId="Noklusjumarindkopasfonts" w:default="1">
    <w:name w:val="Default Paragraph Font"/>
    <w:uiPriority w:val="1"/>
    <w:semiHidden/>
    <w:unhideWhenUsed/>
  </w:style>
  <w:style w:type="table" w:styleId="Parastatabul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araksta" w:default="1">
    <w:name w:val="No List"/>
    <w:uiPriority w:val="99"/>
    <w:semiHidden/>
    <w:unhideWhenUsed/>
  </w:style>
  <w:style w:type="table" w:styleId="TableNormal" w:customStyle="1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C5742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2D14FA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</w:rPr>
  </w:style>
  <w:style w:type="paragraph" w:styleId="Bezatstarpm">
    <w:name w:val="No Spacing"/>
    <w:uiPriority w:val="1"/>
    <w:qFormat/>
    <w:rsid w:val="009848A4"/>
    <w:pPr>
      <w:spacing w:after="0" w:line="240" w:lineRule="auto"/>
    </w:pPr>
  </w:style>
  <w:style w:type="table" w:styleId="Reatabula">
    <w:name w:val="Table Grid"/>
    <w:basedOn w:val="TableNormal"/>
    <w:rsid w:val="00CB0B34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lv-LV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 w:customStyle="1">
    <w:name w:val="Comment Reference"/>
    <w:basedOn w:val="Noklusjumarindkopasfonts"/>
    <w:uiPriority w:val="99"/>
    <w:semiHidden/>
    <w:unhideWhenUsed/>
    <w:rsid w:val="00F278F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C57428"/>
    <w:pPr>
      <w:spacing w:line="240" w:lineRule="auto"/>
    </w:pPr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57428"/>
    <w:rPr>
      <w:b/>
      <w:bCs/>
    </w:rPr>
  </w:style>
  <w:style w:type="table" w:styleId="TableGrid1" w:customStyle="1">
    <w:name w:val="Table Grid1"/>
    <w:basedOn w:val="TableNormal"/>
    <w:next w:val="Reatabula"/>
    <w:rsid w:val="00F14DCD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lv-LV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skatjums">
    <w:name w:val="Revision"/>
    <w:hidden/>
    <w:uiPriority w:val="99"/>
    <w:semiHidden/>
    <w:rsid w:val="003F38ED"/>
    <w:pPr>
      <w:spacing w:after="0" w:line="240" w:lineRule="auto"/>
    </w:pPr>
  </w:style>
  <w:style w:type="character" w:styleId="BalontekstsRakstz" w:customStyle="1">
    <w:name w:val="Balonteksts Rakstz."/>
    <w:basedOn w:val="Noklusjumarindkopasfonts"/>
    <w:link w:val="Balonteksts"/>
    <w:uiPriority w:val="99"/>
    <w:semiHidden/>
    <w:rsid w:val="00120FA8"/>
    <w:rPr>
      <w:rFonts w:ascii="Segoe UI" w:hAnsi="Segoe UI" w:cs="Segoe UI"/>
      <w:sz w:val="18"/>
      <w:szCs w:val="18"/>
    </w:rPr>
  </w:style>
  <w:style w:type="character" w:styleId="KomentratekstsRakstz" w:customStyle="1">
    <w:name w:val="Komentāra teksts Rakstz."/>
    <w:basedOn w:val="Noklusjumarindkopasfonts"/>
    <w:link w:val="Komentrateksts"/>
    <w:uiPriority w:val="99"/>
    <w:semiHidden/>
    <w:rsid w:val="00120FA8"/>
    <w:rPr>
      <w:sz w:val="20"/>
      <w:szCs w:val="20"/>
    </w:rPr>
  </w:style>
  <w:style w:type="character" w:styleId="KomentratmaRakstz" w:customStyle="1">
    <w:name w:val="Komentāra tēma Rakstz."/>
    <w:basedOn w:val="KomentratekstsRakstz"/>
    <w:link w:val="Komentratma"/>
    <w:uiPriority w:val="99"/>
    <w:semiHidden/>
    <w:rsid w:val="00120F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7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81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6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1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099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036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64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94593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578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9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b3b213-8566-48ea-9933-efcfa651373a">
      <Terms xmlns="http://schemas.microsoft.com/office/infopath/2007/PartnerControls"/>
    </lcf76f155ced4ddcb4097134ff3c332f>
    <TaxCatchAll xmlns="d68ddbfb-0246-4f41-98f5-4b7b8fdf964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5A837DF00024DBC7481451BD525B2" ma:contentTypeVersion="13" ma:contentTypeDescription="Create a new document." ma:contentTypeScope="" ma:versionID="f6cbd13b5a17cd6fbf8b5cd5287eed87">
  <xsd:schema xmlns:xsd="http://www.w3.org/2001/XMLSchema" xmlns:xs="http://www.w3.org/2001/XMLSchema" xmlns:p="http://schemas.microsoft.com/office/2006/metadata/properties" xmlns:ns2="b7b3b213-8566-48ea-9933-efcfa651373a" xmlns:ns3="d68ddbfb-0246-4f41-98f5-4b7b8fdf9644" targetNamespace="http://schemas.microsoft.com/office/2006/metadata/properties" ma:root="true" ma:fieldsID="4f6cdeadbf3a633974db141ec05c7f38" ns2:_="" ns3:_="">
    <xsd:import namespace="b7b3b213-8566-48ea-9933-efcfa651373a"/>
    <xsd:import namespace="d68ddbfb-0246-4f41-98f5-4b7b8fdf96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3b213-8566-48ea-9933-efcfa65137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79952b4-9163-4466-a728-aca91a51bc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ddbfb-0246-4f41-98f5-4b7b8fdf964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fc81202-65ba-47cd-9220-ff9f1fd445dc}" ma:internalName="TaxCatchAll" ma:showField="CatchAllData" ma:web="d68ddbfb-0246-4f41-98f5-4b7b8fdf96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4E295F-30F9-4797-A481-3DA3F35D61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E6E00D-03F3-4DBE-879E-B2BBC6D96D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1084D5-BE1C-47AD-8E5A-CB3398B58723}">
  <ds:schemaRefs>
    <ds:schemaRef ds:uri="http://schemas.microsoft.com/office/2006/metadata/properties"/>
    <ds:schemaRef ds:uri="http://schemas.microsoft.com/office/infopath/2007/PartnerControls"/>
    <ds:schemaRef ds:uri="b7b3b213-8566-48ea-9933-efcfa651373a"/>
    <ds:schemaRef ds:uri="d68ddbfb-0246-4f41-98f5-4b7b8fdf9644"/>
  </ds:schemaRefs>
</ds:datastoreItem>
</file>

<file path=customXml/itemProps4.xml><?xml version="1.0" encoding="utf-8"?>
<ds:datastoreItem xmlns:ds="http://schemas.openxmlformats.org/officeDocument/2006/customXml" ds:itemID="{A8C835D5-04F3-4EA9-88AA-0BBD43695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b3b213-8566-48ea-9933-efcfa651373a"/>
    <ds:schemaRef ds:uri="d68ddbfb-0246-4f41-98f5-4b7b8fdf96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CFLA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Agnese Priedīte</dc:creator>
  <keywords/>
  <lastModifiedBy>Silvija Vanka</lastModifiedBy>
  <revision>143</revision>
  <lastPrinted>2016-08-03T18:22:00.0000000Z</lastPrinted>
  <dcterms:created xsi:type="dcterms:W3CDTF">2024-10-23T19:21:00.0000000Z</dcterms:created>
  <dcterms:modified xsi:type="dcterms:W3CDTF">2026-08-07T12:43:52.2577251Z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0x0101002B75A837DF00024DBC7481451BD525B2</vt:lpwstr>
  </property>
  <property fmtid="{D5CDD505-2E9C-101B-9397-08002B2CF9AE}" pid="3" name="Order">
    <vt:r8>339800</vt:r8>
  </property>
  <property fmtid="{D5CDD505-2E9C-101B-9397-08002B2CF9AE}" pid="4" name="MediaServiceImageTags">
    <vt:lpwstr/>
  </property>
</Properties>
</file>