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19686" w14:textId="77777777" w:rsidR="002D4363" w:rsidRPr="002D4363" w:rsidRDefault="002D4363" w:rsidP="002D4363">
      <w:pPr>
        <w:jc w:val="right"/>
        <w:rPr>
          <w:rFonts w:ascii="Aptos" w:hAnsi="Aptos"/>
          <w:color w:val="000000"/>
          <w:sz w:val="22"/>
          <w:szCs w:val="22"/>
          <w:lang w:eastAsia="lv-LV"/>
        </w:rPr>
      </w:pPr>
      <w:r w:rsidRPr="002D4363">
        <w:rPr>
          <w:rFonts w:ascii="Aptos" w:hAnsi="Aptos"/>
          <w:color w:val="000000"/>
          <w:sz w:val="22"/>
          <w:szCs w:val="22"/>
          <w:lang w:eastAsia="lv-LV"/>
        </w:rPr>
        <w:t>2. pielikums</w:t>
      </w:r>
    </w:p>
    <w:p w14:paraId="464851C5" w14:textId="77777777" w:rsidR="002D4363" w:rsidRPr="002D4363" w:rsidRDefault="002D4363" w:rsidP="002D4363">
      <w:pPr>
        <w:jc w:val="right"/>
        <w:rPr>
          <w:rFonts w:ascii="Aptos" w:hAnsi="Aptos"/>
          <w:color w:val="000000"/>
          <w:sz w:val="22"/>
          <w:szCs w:val="22"/>
          <w:lang w:eastAsia="lv-LV"/>
        </w:rPr>
      </w:pPr>
      <w:r w:rsidRPr="002D4363">
        <w:rPr>
          <w:rFonts w:ascii="Aptos" w:hAnsi="Aptos"/>
          <w:color w:val="000000"/>
          <w:sz w:val="22"/>
          <w:szCs w:val="22"/>
          <w:lang w:eastAsia="lv-LV"/>
        </w:rPr>
        <w:t>Iepirkuma „</w:t>
      </w:r>
      <w:r w:rsidRPr="002D4363">
        <w:rPr>
          <w:rFonts w:ascii="Aptos" w:hAnsi="Aptos"/>
          <w:i/>
          <w:iCs/>
          <w:sz w:val="22"/>
          <w:szCs w:val="22"/>
        </w:rPr>
        <w:t>Juridiskie pakalpojumi</w:t>
      </w:r>
      <w:r w:rsidRPr="002D4363">
        <w:rPr>
          <w:rFonts w:ascii="Aptos" w:hAnsi="Aptos"/>
          <w:color w:val="000000" w:themeColor="text1"/>
          <w:sz w:val="22"/>
          <w:szCs w:val="22"/>
          <w:lang w:eastAsia="lv-LV"/>
        </w:rPr>
        <w:t>”</w:t>
      </w:r>
    </w:p>
    <w:p w14:paraId="5F75CA28" w14:textId="77777777" w:rsidR="002D4363" w:rsidRPr="002D4363" w:rsidRDefault="002D4363" w:rsidP="002D4363">
      <w:pPr>
        <w:jc w:val="right"/>
        <w:rPr>
          <w:rFonts w:ascii="Aptos" w:hAnsi="Aptos"/>
          <w:color w:val="000000"/>
          <w:sz w:val="22"/>
          <w:szCs w:val="22"/>
          <w:lang w:eastAsia="lv-LV"/>
        </w:rPr>
      </w:pPr>
      <w:r w:rsidRPr="002D4363">
        <w:rPr>
          <w:rFonts w:ascii="Aptos" w:hAnsi="Aptos"/>
          <w:color w:val="000000" w:themeColor="text1"/>
          <w:sz w:val="22"/>
          <w:szCs w:val="22"/>
          <w:lang w:eastAsia="lv-LV"/>
        </w:rPr>
        <w:t>(</w:t>
      </w:r>
      <w:proofErr w:type="spellStart"/>
      <w:r w:rsidRPr="002D4363">
        <w:rPr>
          <w:rFonts w:ascii="Aptos" w:hAnsi="Aptos"/>
          <w:color w:val="000000" w:themeColor="text1"/>
          <w:sz w:val="22"/>
          <w:szCs w:val="22"/>
          <w:lang w:eastAsia="lv-LV"/>
        </w:rPr>
        <w:t>id</w:t>
      </w:r>
      <w:proofErr w:type="spellEnd"/>
      <w:r w:rsidRPr="002D4363">
        <w:rPr>
          <w:rFonts w:ascii="Aptos" w:hAnsi="Aptos"/>
          <w:color w:val="000000" w:themeColor="text1"/>
          <w:sz w:val="22"/>
          <w:szCs w:val="22"/>
          <w:lang w:eastAsia="lv-LV"/>
        </w:rPr>
        <w:t>. Nr. CFLA 2026/8-PAK) nolikumam</w:t>
      </w:r>
    </w:p>
    <w:p w14:paraId="44D94755" w14:textId="77777777" w:rsidR="002D4363" w:rsidRPr="002D4363" w:rsidRDefault="002D4363" w:rsidP="002D4363">
      <w:pPr>
        <w:jc w:val="right"/>
        <w:rPr>
          <w:rFonts w:ascii="Aptos" w:hAnsi="Aptos"/>
          <w:sz w:val="22"/>
          <w:szCs w:val="22"/>
        </w:rPr>
      </w:pPr>
    </w:p>
    <w:p w14:paraId="5E9269CF" w14:textId="77777777" w:rsidR="002D4363" w:rsidRPr="002D4363" w:rsidRDefault="002D4363" w:rsidP="002D4363">
      <w:pPr>
        <w:jc w:val="right"/>
        <w:rPr>
          <w:rFonts w:ascii="Aptos" w:hAnsi="Aptos"/>
          <w:b/>
          <w:bCs/>
          <w:sz w:val="22"/>
          <w:szCs w:val="22"/>
        </w:rPr>
      </w:pPr>
      <w:r w:rsidRPr="002D4363">
        <w:rPr>
          <w:rFonts w:ascii="Aptos" w:hAnsi="Aptos"/>
          <w:b/>
          <w:bCs/>
          <w:sz w:val="22"/>
          <w:szCs w:val="22"/>
        </w:rPr>
        <w:t>Aktualizācijas datums: 2026. gada 27. jūnijā</w:t>
      </w:r>
    </w:p>
    <w:p w14:paraId="31F2138D" w14:textId="77777777" w:rsidR="002D4363" w:rsidRPr="002D4363" w:rsidRDefault="002D4363" w:rsidP="002D4363">
      <w:pPr>
        <w:jc w:val="right"/>
        <w:rPr>
          <w:rFonts w:ascii="Aptos" w:hAnsi="Aptos"/>
          <w:sz w:val="22"/>
          <w:szCs w:val="22"/>
        </w:rPr>
      </w:pPr>
    </w:p>
    <w:p w14:paraId="2EE4CA89" w14:textId="77777777" w:rsidR="002D4363" w:rsidRPr="002D4363" w:rsidRDefault="002D4363" w:rsidP="002D4363">
      <w:pPr>
        <w:jc w:val="center"/>
        <w:rPr>
          <w:rFonts w:ascii="Aptos" w:hAnsi="Aptos"/>
          <w:b/>
          <w:snapToGrid w:val="0"/>
          <w:sz w:val="22"/>
          <w:szCs w:val="22"/>
          <w:u w:val="single"/>
        </w:rPr>
      </w:pPr>
      <w:bookmarkStart w:id="0" w:name="_Hlk100174877"/>
      <w:r w:rsidRPr="002D4363">
        <w:rPr>
          <w:rFonts w:ascii="Aptos" w:hAnsi="Aptos"/>
          <w:b/>
          <w:snapToGrid w:val="0"/>
          <w:sz w:val="22"/>
          <w:szCs w:val="22"/>
          <w:u w:val="single"/>
        </w:rPr>
        <w:t xml:space="preserve">Tehniskā specifikācija/ Tehniskais piedāvājums </w:t>
      </w:r>
    </w:p>
    <w:p w14:paraId="1A3ABA18" w14:textId="77777777" w:rsidR="002D4363" w:rsidRPr="002D4363" w:rsidRDefault="002D4363" w:rsidP="002D4363">
      <w:pPr>
        <w:jc w:val="center"/>
        <w:rPr>
          <w:rFonts w:ascii="Aptos" w:hAnsi="Aptos"/>
          <w:b/>
          <w:snapToGrid w:val="0"/>
          <w:sz w:val="22"/>
          <w:szCs w:val="22"/>
          <w:u w:val="single"/>
        </w:rPr>
      </w:pPr>
    </w:p>
    <w:bookmarkEnd w:id="0"/>
    <w:p w14:paraId="5A01F9C4" w14:textId="77777777" w:rsidR="002D4363" w:rsidRPr="002D4363" w:rsidRDefault="002D4363" w:rsidP="002D4363">
      <w:pPr>
        <w:numPr>
          <w:ilvl w:val="0"/>
          <w:numId w:val="1"/>
        </w:numPr>
        <w:jc w:val="both"/>
        <w:rPr>
          <w:rFonts w:ascii="Aptos" w:hAnsi="Aptos"/>
          <w:b/>
          <w:sz w:val="22"/>
          <w:szCs w:val="22"/>
        </w:rPr>
      </w:pPr>
      <w:r w:rsidRPr="002D4363">
        <w:rPr>
          <w:rFonts w:ascii="Aptos" w:hAnsi="Aptos"/>
          <w:b/>
          <w:bCs/>
          <w:sz w:val="22"/>
          <w:szCs w:val="22"/>
        </w:rPr>
        <w:t>Vispārējā informācija</w:t>
      </w:r>
      <w:r w:rsidRPr="002D4363">
        <w:rPr>
          <w:rFonts w:ascii="Aptos" w:hAnsi="Aptos"/>
          <w:b/>
          <w:sz w:val="22"/>
          <w:szCs w:val="22"/>
        </w:rPr>
        <w:t> </w:t>
      </w:r>
    </w:p>
    <w:p w14:paraId="18D7C63F" w14:textId="77777777" w:rsidR="002D4363" w:rsidRPr="002D4363" w:rsidRDefault="002D4363" w:rsidP="002D4363">
      <w:pPr>
        <w:jc w:val="both"/>
        <w:rPr>
          <w:rFonts w:ascii="Aptos" w:hAnsi="Aptos"/>
          <w:b/>
          <w:sz w:val="22"/>
          <w:szCs w:val="22"/>
        </w:rPr>
      </w:pPr>
      <w:r w:rsidRPr="002D4363">
        <w:rPr>
          <w:rFonts w:ascii="Aptos" w:hAnsi="Aptos"/>
          <w:b/>
          <w:sz w:val="22"/>
          <w:szCs w:val="22"/>
        </w:rPr>
        <w:t> </w:t>
      </w:r>
    </w:p>
    <w:p w14:paraId="28DD23E6" w14:textId="77777777" w:rsidR="002D4363" w:rsidRPr="002D4363" w:rsidRDefault="002D4363" w:rsidP="002D4363">
      <w:pPr>
        <w:jc w:val="both"/>
        <w:rPr>
          <w:rFonts w:ascii="Aptos" w:hAnsi="Aptos"/>
          <w:bCs/>
          <w:sz w:val="22"/>
          <w:szCs w:val="22"/>
        </w:rPr>
      </w:pPr>
      <w:r w:rsidRPr="002D4363">
        <w:rPr>
          <w:rFonts w:ascii="Aptos" w:hAnsi="Aptos"/>
          <w:bCs/>
          <w:sz w:val="22"/>
          <w:szCs w:val="22"/>
        </w:rPr>
        <w:t>Centrālā finanšu un līgumu aģentūra (turpmāk – CFLA) ir finanšu ministra</w:t>
      </w:r>
      <w:r w:rsidRPr="002D4363">
        <w:rPr>
          <w:rFonts w:ascii="Arial" w:hAnsi="Arial" w:cs="Arial"/>
          <w:bCs/>
          <w:sz w:val="22"/>
          <w:szCs w:val="22"/>
        </w:rPr>
        <w:t> </w:t>
      </w:r>
      <w:r w:rsidRPr="002D4363">
        <w:rPr>
          <w:rFonts w:ascii="Aptos" w:hAnsi="Aptos"/>
          <w:bCs/>
          <w:sz w:val="22"/>
          <w:szCs w:val="22"/>
        </w:rPr>
        <w:t>pak</w:t>
      </w:r>
      <w:r w:rsidRPr="002D4363">
        <w:rPr>
          <w:rFonts w:ascii="Aptos" w:hAnsi="Aptos" w:cs="Aptos"/>
          <w:bCs/>
          <w:sz w:val="22"/>
          <w:szCs w:val="22"/>
        </w:rPr>
        <w:t>ļ</w:t>
      </w:r>
      <w:r w:rsidRPr="002D4363">
        <w:rPr>
          <w:rFonts w:ascii="Aptos" w:hAnsi="Aptos"/>
          <w:bCs/>
          <w:sz w:val="22"/>
          <w:szCs w:val="22"/>
        </w:rPr>
        <w:t>aut</w:t>
      </w:r>
      <w:r w:rsidRPr="002D4363">
        <w:rPr>
          <w:rFonts w:ascii="Aptos" w:hAnsi="Aptos" w:cs="Aptos"/>
          <w:bCs/>
          <w:sz w:val="22"/>
          <w:szCs w:val="22"/>
        </w:rPr>
        <w:t>ī</w:t>
      </w:r>
      <w:r w:rsidRPr="002D4363">
        <w:rPr>
          <w:rFonts w:ascii="Aptos" w:hAnsi="Aptos"/>
          <w:bCs/>
          <w:sz w:val="22"/>
          <w:szCs w:val="22"/>
        </w:rPr>
        <w:t>b</w:t>
      </w:r>
      <w:r w:rsidRPr="002D4363">
        <w:rPr>
          <w:rFonts w:ascii="Aptos" w:hAnsi="Aptos" w:cs="Aptos"/>
          <w:bCs/>
          <w:sz w:val="22"/>
          <w:szCs w:val="22"/>
        </w:rPr>
        <w:t>ā</w:t>
      </w:r>
      <w:r w:rsidRPr="002D4363">
        <w:rPr>
          <w:rFonts w:ascii="Aptos" w:hAnsi="Aptos"/>
          <w:bCs/>
          <w:sz w:val="22"/>
          <w:szCs w:val="22"/>
        </w:rPr>
        <w:t xml:space="preserve"> eso</w:t>
      </w:r>
      <w:r w:rsidRPr="002D4363">
        <w:rPr>
          <w:rFonts w:ascii="Aptos" w:hAnsi="Aptos" w:cs="Aptos"/>
          <w:bCs/>
          <w:sz w:val="22"/>
          <w:szCs w:val="22"/>
        </w:rPr>
        <w:t>š</w:t>
      </w:r>
      <w:r w:rsidRPr="002D4363">
        <w:rPr>
          <w:rFonts w:ascii="Aptos" w:hAnsi="Aptos"/>
          <w:bCs/>
          <w:sz w:val="22"/>
          <w:szCs w:val="22"/>
        </w:rPr>
        <w:t>a</w:t>
      </w:r>
      <w:r w:rsidRPr="002D4363">
        <w:rPr>
          <w:rFonts w:ascii="Arial" w:hAnsi="Arial" w:cs="Arial"/>
          <w:bCs/>
          <w:sz w:val="22"/>
          <w:szCs w:val="22"/>
        </w:rPr>
        <w:t> </w:t>
      </w:r>
      <w:r w:rsidRPr="002D4363">
        <w:rPr>
          <w:rFonts w:ascii="Aptos" w:hAnsi="Aptos"/>
          <w:bCs/>
          <w:sz w:val="22"/>
          <w:szCs w:val="22"/>
        </w:rPr>
        <w:t>tie</w:t>
      </w:r>
      <w:r w:rsidRPr="002D4363">
        <w:rPr>
          <w:rFonts w:ascii="Aptos" w:hAnsi="Aptos" w:cs="Aptos"/>
          <w:bCs/>
          <w:sz w:val="22"/>
          <w:szCs w:val="22"/>
        </w:rPr>
        <w:t>šā</w:t>
      </w:r>
      <w:r w:rsidRPr="002D4363">
        <w:rPr>
          <w:rFonts w:ascii="Aptos" w:hAnsi="Aptos"/>
          <w:bCs/>
          <w:sz w:val="22"/>
          <w:szCs w:val="22"/>
        </w:rPr>
        <w:t>s p</w:t>
      </w:r>
      <w:r w:rsidRPr="002D4363">
        <w:rPr>
          <w:rFonts w:ascii="Aptos" w:hAnsi="Aptos" w:cs="Aptos"/>
          <w:bCs/>
          <w:sz w:val="22"/>
          <w:szCs w:val="22"/>
        </w:rPr>
        <w:t>ā</w:t>
      </w:r>
      <w:r w:rsidRPr="002D4363">
        <w:rPr>
          <w:rFonts w:ascii="Aptos" w:hAnsi="Aptos"/>
          <w:bCs/>
          <w:sz w:val="22"/>
          <w:szCs w:val="22"/>
        </w:rPr>
        <w:t>rvaldes iest</w:t>
      </w:r>
      <w:r w:rsidRPr="002D4363">
        <w:rPr>
          <w:rFonts w:ascii="Aptos" w:hAnsi="Aptos" w:cs="Aptos"/>
          <w:bCs/>
          <w:sz w:val="22"/>
          <w:szCs w:val="22"/>
        </w:rPr>
        <w:t>ā</w:t>
      </w:r>
      <w:r w:rsidRPr="002D4363">
        <w:rPr>
          <w:rFonts w:ascii="Aptos" w:hAnsi="Aptos"/>
          <w:bCs/>
          <w:sz w:val="22"/>
          <w:szCs w:val="22"/>
        </w:rPr>
        <w:t>de. Finan</w:t>
      </w:r>
      <w:r w:rsidRPr="002D4363">
        <w:rPr>
          <w:rFonts w:ascii="Aptos" w:hAnsi="Aptos" w:cs="Aptos"/>
          <w:bCs/>
          <w:sz w:val="22"/>
          <w:szCs w:val="22"/>
        </w:rPr>
        <w:t>š</w:t>
      </w:r>
      <w:r w:rsidRPr="002D4363">
        <w:rPr>
          <w:rFonts w:ascii="Aptos" w:hAnsi="Aptos"/>
          <w:bCs/>
          <w:sz w:val="22"/>
          <w:szCs w:val="22"/>
        </w:rPr>
        <w:t>u ministrs iest</w:t>
      </w:r>
      <w:r w:rsidRPr="002D4363">
        <w:rPr>
          <w:rFonts w:ascii="Aptos" w:hAnsi="Aptos" w:cs="Aptos"/>
          <w:bCs/>
          <w:sz w:val="22"/>
          <w:szCs w:val="22"/>
        </w:rPr>
        <w:t>ā</w:t>
      </w:r>
      <w:r w:rsidRPr="002D4363">
        <w:rPr>
          <w:rFonts w:ascii="Aptos" w:hAnsi="Aptos"/>
          <w:bCs/>
          <w:sz w:val="22"/>
          <w:szCs w:val="22"/>
        </w:rPr>
        <w:t>des pak</w:t>
      </w:r>
      <w:r w:rsidRPr="002D4363">
        <w:rPr>
          <w:rFonts w:ascii="Aptos" w:hAnsi="Aptos" w:cs="Aptos"/>
          <w:bCs/>
          <w:sz w:val="22"/>
          <w:szCs w:val="22"/>
        </w:rPr>
        <w:t>ļ</w:t>
      </w:r>
      <w:r w:rsidRPr="002D4363">
        <w:rPr>
          <w:rFonts w:ascii="Aptos" w:hAnsi="Aptos"/>
          <w:bCs/>
          <w:sz w:val="22"/>
          <w:szCs w:val="22"/>
        </w:rPr>
        <w:t>aut</w:t>
      </w:r>
      <w:r w:rsidRPr="002D4363">
        <w:rPr>
          <w:rFonts w:ascii="Aptos" w:hAnsi="Aptos" w:cs="Aptos"/>
          <w:bCs/>
          <w:sz w:val="22"/>
          <w:szCs w:val="22"/>
        </w:rPr>
        <w:t>ī</w:t>
      </w:r>
      <w:r w:rsidRPr="002D4363">
        <w:rPr>
          <w:rFonts w:ascii="Aptos" w:hAnsi="Aptos"/>
          <w:bCs/>
          <w:sz w:val="22"/>
          <w:szCs w:val="22"/>
        </w:rPr>
        <w:t xml:space="preserve">bu </w:t>
      </w:r>
      <w:r w:rsidRPr="002D4363">
        <w:rPr>
          <w:rFonts w:ascii="Aptos" w:hAnsi="Aptos" w:cs="Aptos"/>
          <w:bCs/>
          <w:sz w:val="22"/>
          <w:szCs w:val="22"/>
        </w:rPr>
        <w:t>ī</w:t>
      </w:r>
      <w:r w:rsidRPr="002D4363">
        <w:rPr>
          <w:rFonts w:ascii="Aptos" w:hAnsi="Aptos"/>
          <w:bCs/>
          <w:sz w:val="22"/>
          <w:szCs w:val="22"/>
        </w:rPr>
        <w:t>steno ar</w:t>
      </w:r>
      <w:r w:rsidRPr="002D4363">
        <w:rPr>
          <w:rFonts w:ascii="Arial" w:hAnsi="Arial" w:cs="Arial"/>
          <w:bCs/>
          <w:sz w:val="22"/>
          <w:szCs w:val="22"/>
        </w:rPr>
        <w:t> </w:t>
      </w:r>
      <w:hyperlink r:id="rId5" w:tgtFrame="_blank" w:history="1">
        <w:r w:rsidRPr="002D4363">
          <w:rPr>
            <w:rStyle w:val="Hyperlink"/>
            <w:rFonts w:ascii="Aptos" w:hAnsi="Aptos"/>
            <w:bCs/>
            <w:sz w:val="22"/>
            <w:szCs w:val="22"/>
          </w:rPr>
          <w:t>Finanšu ministrijas</w:t>
        </w:r>
      </w:hyperlink>
      <w:r w:rsidRPr="002D4363">
        <w:rPr>
          <w:rFonts w:ascii="Arial" w:hAnsi="Arial" w:cs="Arial"/>
          <w:bCs/>
          <w:sz w:val="22"/>
          <w:szCs w:val="22"/>
        </w:rPr>
        <w:t> </w:t>
      </w:r>
      <w:r w:rsidRPr="002D4363">
        <w:rPr>
          <w:rFonts w:ascii="Aptos" w:hAnsi="Aptos"/>
          <w:bCs/>
          <w:sz w:val="22"/>
          <w:szCs w:val="22"/>
        </w:rPr>
        <w:t>starpniec</w:t>
      </w:r>
      <w:r w:rsidRPr="002D4363">
        <w:rPr>
          <w:rFonts w:ascii="Aptos" w:hAnsi="Aptos" w:cs="Aptos"/>
          <w:bCs/>
          <w:sz w:val="22"/>
          <w:szCs w:val="22"/>
        </w:rPr>
        <w:t>ī</w:t>
      </w:r>
      <w:r w:rsidRPr="002D4363">
        <w:rPr>
          <w:rFonts w:ascii="Aptos" w:hAnsi="Aptos"/>
          <w:bCs/>
          <w:sz w:val="22"/>
          <w:szCs w:val="22"/>
        </w:rPr>
        <w:t>bu.</w:t>
      </w:r>
      <w:r w:rsidRPr="002D4363">
        <w:rPr>
          <w:rFonts w:ascii="Aptos" w:hAnsi="Aptos" w:cs="Aptos"/>
          <w:bCs/>
          <w:sz w:val="22"/>
          <w:szCs w:val="22"/>
        </w:rPr>
        <w:t>  </w:t>
      </w:r>
    </w:p>
    <w:p w14:paraId="46B6ED32" w14:textId="77777777" w:rsidR="002D4363" w:rsidRPr="002D4363" w:rsidRDefault="002D4363" w:rsidP="002D4363">
      <w:pPr>
        <w:jc w:val="both"/>
        <w:rPr>
          <w:rFonts w:ascii="Aptos" w:hAnsi="Aptos"/>
          <w:bCs/>
          <w:sz w:val="22"/>
          <w:szCs w:val="22"/>
        </w:rPr>
      </w:pPr>
      <w:r w:rsidRPr="002D4363">
        <w:rPr>
          <w:rFonts w:ascii="Aptos" w:hAnsi="Aptos"/>
          <w:bCs/>
          <w:sz w:val="22"/>
          <w:szCs w:val="22"/>
        </w:rPr>
        <w:t>CFLA saskaņā ar Eiropas Savienības struktūrfondu un Kohēzijas fonda 2014.-2020. gada plānošanas perioda vadības likuma un Eiropas Savienības fondu 2021.—2027. gada plānošanas perioda vadības likuma 12. panta pirmo daļu nodrošina Eiropas Savienības (turpmāk – ES) fondu sadarbības iestādes funkcijas, tai skaitā veic projektu iesniegumu atlasi, slēdz ar finansējuma saņēmēju līgumu vai vienošanos par projekta īstenošanu un apstiprina finansējuma saņēmēja maksājuma pieprasījumā iekļautos izdevumus, ja tie ir attiecināmi, kā arī saskaņā ar Ministru kabineta 2021. gada 7. septembra noteikumu Nr. 621 “Eiropas Savienības Atveseļošanas un noturības mehānisma plāna īstenošanas un uzraudzības kārtība” 9. punktā minēto CFLA nodrošina Atveseļošanas fonda plāna ietvaros plānoto reformu un investīciju īstenošanas pārbaužu un investīciju projektu iesniegumu atlases nodrošināšanu (ja to paredz normatīvie akti) un uzraudzību.    </w:t>
      </w:r>
    </w:p>
    <w:p w14:paraId="72B66B4E" w14:textId="77777777" w:rsidR="002D4363" w:rsidRPr="002D4363" w:rsidRDefault="002D4363" w:rsidP="002D4363">
      <w:pPr>
        <w:jc w:val="both"/>
        <w:rPr>
          <w:rFonts w:ascii="Aptos" w:hAnsi="Aptos"/>
          <w:bCs/>
          <w:sz w:val="22"/>
          <w:szCs w:val="22"/>
        </w:rPr>
      </w:pPr>
      <w:r w:rsidRPr="002D4363">
        <w:rPr>
          <w:rFonts w:ascii="Aptos" w:hAnsi="Aptos"/>
          <w:bCs/>
          <w:sz w:val="22"/>
          <w:szCs w:val="22"/>
        </w:rPr>
        <w:t>Ja finansējuma saņēmējs ir fiziskā vai juridiskā persona, strīdus, kas attiecas uz līguma par iepriekš minēto ES fondu projektu īstenošanas izpildi, tai skaitā piešķirto finanšu līdzekļu izmaksāšanu, izmaksāšanas turpināšanu vai atgūšanu, risina civiltiesiskā kārtībā. Savukārt atsevišķos gadījumos, kad ES fondu projektu īstenošanas laikā ir saskatāmas noziedzīga nodarījuma sastāva pazīmes un ir uzsākts kriminālprocess, tiek nodrošināta CFLA kā cietušā pārstāvība visā kriminālprocesa gaitā.</w:t>
      </w:r>
      <w:r w:rsidRPr="002D4363">
        <w:rPr>
          <w:rFonts w:ascii="Arial" w:hAnsi="Arial" w:cs="Arial"/>
          <w:bCs/>
          <w:sz w:val="22"/>
          <w:szCs w:val="22"/>
        </w:rPr>
        <w:t> </w:t>
      </w:r>
      <w:r w:rsidRPr="002D4363">
        <w:rPr>
          <w:rFonts w:ascii="Aptos" w:hAnsi="Aptos" w:cs="Aptos"/>
          <w:bCs/>
          <w:sz w:val="22"/>
          <w:szCs w:val="22"/>
        </w:rPr>
        <w:t xml:space="preserve"> </w:t>
      </w:r>
      <w:r w:rsidRPr="002D4363">
        <w:rPr>
          <w:rFonts w:ascii="Aptos" w:hAnsi="Aptos"/>
          <w:bCs/>
          <w:sz w:val="22"/>
          <w:szCs w:val="22"/>
        </w:rPr>
        <w:t>K</w:t>
      </w:r>
      <w:r w:rsidRPr="002D4363">
        <w:rPr>
          <w:rFonts w:ascii="Aptos" w:hAnsi="Aptos" w:cs="Aptos"/>
          <w:bCs/>
          <w:sz w:val="22"/>
          <w:szCs w:val="22"/>
        </w:rPr>
        <w:t>ā</w:t>
      </w:r>
      <w:r w:rsidRPr="002D4363">
        <w:rPr>
          <w:rFonts w:ascii="Aptos" w:hAnsi="Aptos"/>
          <w:bCs/>
          <w:sz w:val="22"/>
          <w:szCs w:val="22"/>
        </w:rPr>
        <w:t xml:space="preserve"> ar</w:t>
      </w:r>
      <w:r w:rsidRPr="002D4363">
        <w:rPr>
          <w:rFonts w:ascii="Aptos" w:hAnsi="Aptos" w:cs="Aptos"/>
          <w:bCs/>
          <w:sz w:val="22"/>
          <w:szCs w:val="22"/>
        </w:rPr>
        <w:t>ī</w:t>
      </w:r>
      <w:r w:rsidRPr="002D4363">
        <w:rPr>
          <w:rFonts w:ascii="Aptos" w:hAnsi="Aptos"/>
          <w:bCs/>
          <w:sz w:val="22"/>
          <w:szCs w:val="22"/>
        </w:rPr>
        <w:t xml:space="preserve"> atsevi</w:t>
      </w:r>
      <w:r w:rsidRPr="002D4363">
        <w:rPr>
          <w:rFonts w:ascii="Aptos" w:hAnsi="Aptos" w:cs="Aptos"/>
          <w:bCs/>
          <w:sz w:val="22"/>
          <w:szCs w:val="22"/>
        </w:rPr>
        <w:t>šķ</w:t>
      </w:r>
      <w:r w:rsidRPr="002D4363">
        <w:rPr>
          <w:rFonts w:ascii="Aptos" w:hAnsi="Aptos"/>
          <w:bCs/>
          <w:sz w:val="22"/>
          <w:szCs w:val="22"/>
        </w:rPr>
        <w:t>os procesos aģentūra darbojas administratīvā procesa ietvaros. </w:t>
      </w:r>
    </w:p>
    <w:p w14:paraId="5B3F8EDD" w14:textId="77777777" w:rsidR="002D4363" w:rsidRPr="002D4363" w:rsidRDefault="002D4363" w:rsidP="002D4363">
      <w:pPr>
        <w:jc w:val="both"/>
        <w:rPr>
          <w:rFonts w:ascii="Aptos" w:hAnsi="Aptos"/>
          <w:bCs/>
          <w:sz w:val="22"/>
          <w:szCs w:val="22"/>
        </w:rPr>
      </w:pPr>
      <w:r w:rsidRPr="002D4363">
        <w:rPr>
          <w:rFonts w:ascii="Aptos" w:hAnsi="Aptos"/>
          <w:bCs/>
          <w:sz w:val="22"/>
          <w:szCs w:val="22"/>
        </w:rPr>
        <w:t> </w:t>
      </w:r>
    </w:p>
    <w:p w14:paraId="3058941F" w14:textId="77777777" w:rsidR="002D4363" w:rsidRPr="002D4363" w:rsidRDefault="002D4363" w:rsidP="002D4363">
      <w:pPr>
        <w:numPr>
          <w:ilvl w:val="0"/>
          <w:numId w:val="1"/>
        </w:numPr>
        <w:jc w:val="both"/>
        <w:rPr>
          <w:rFonts w:ascii="Aptos" w:hAnsi="Aptos"/>
          <w:b/>
          <w:bCs/>
          <w:sz w:val="22"/>
          <w:szCs w:val="22"/>
        </w:rPr>
      </w:pPr>
      <w:r w:rsidRPr="002D4363">
        <w:rPr>
          <w:rFonts w:ascii="Aptos" w:hAnsi="Aptos"/>
          <w:b/>
          <w:bCs/>
          <w:sz w:val="22"/>
          <w:szCs w:val="22"/>
        </w:rPr>
        <w:t>Pakalpojuma mērķis </w:t>
      </w:r>
    </w:p>
    <w:p w14:paraId="513728F3" w14:textId="77777777" w:rsidR="002D4363" w:rsidRPr="002D4363" w:rsidRDefault="002D4363" w:rsidP="002D4363">
      <w:pPr>
        <w:jc w:val="both"/>
        <w:rPr>
          <w:rFonts w:ascii="Aptos" w:hAnsi="Aptos"/>
          <w:bCs/>
          <w:sz w:val="22"/>
          <w:szCs w:val="22"/>
        </w:rPr>
      </w:pPr>
      <w:r w:rsidRPr="002D4363">
        <w:rPr>
          <w:rFonts w:ascii="Aptos" w:hAnsi="Aptos"/>
          <w:bCs/>
          <w:sz w:val="22"/>
          <w:szCs w:val="22"/>
        </w:rPr>
        <w:t>CFLA interešu pārstāvība kriminālprocesos un civiltiesiskajos strīdos par Eiropas Savienības fondu ietvaros noslēgto līgumu par projekta īstenošanu izpildi, tostarp piešķirto finanšu līdzekļu izmaksāšanu un atgūšanu, kā arī konsultāciju sniegšana citos juridiskos jautājumos, tostarp, administratīvajā procesā. </w:t>
      </w:r>
    </w:p>
    <w:p w14:paraId="4C2ADB40" w14:textId="77777777" w:rsidR="002D4363" w:rsidRPr="002D4363" w:rsidRDefault="002D4363" w:rsidP="002D4363">
      <w:pPr>
        <w:jc w:val="both"/>
        <w:rPr>
          <w:rFonts w:ascii="Aptos" w:hAnsi="Aptos"/>
          <w:bCs/>
          <w:sz w:val="22"/>
          <w:szCs w:val="22"/>
        </w:rPr>
      </w:pPr>
    </w:p>
    <w:p w14:paraId="232A1273" w14:textId="77777777" w:rsidR="002D4363" w:rsidRPr="002D4363" w:rsidRDefault="002D4363" w:rsidP="002D4363">
      <w:pPr>
        <w:numPr>
          <w:ilvl w:val="0"/>
          <w:numId w:val="1"/>
        </w:numPr>
        <w:jc w:val="both"/>
        <w:rPr>
          <w:rFonts w:ascii="Aptos" w:hAnsi="Aptos"/>
          <w:b/>
          <w:bCs/>
          <w:sz w:val="22"/>
          <w:szCs w:val="22"/>
        </w:rPr>
      </w:pPr>
      <w:r w:rsidRPr="002D4363">
        <w:rPr>
          <w:rFonts w:ascii="Aptos" w:hAnsi="Aptos"/>
          <w:b/>
          <w:bCs/>
          <w:sz w:val="22"/>
          <w:szCs w:val="22"/>
        </w:rPr>
        <w:t>Pakalpojuma apjoms  </w:t>
      </w:r>
    </w:p>
    <w:p w14:paraId="20128458" w14:textId="77777777" w:rsidR="002D4363" w:rsidRPr="002D4363" w:rsidRDefault="002D4363" w:rsidP="002D4363">
      <w:pPr>
        <w:jc w:val="both"/>
        <w:rPr>
          <w:rFonts w:ascii="Aptos" w:hAnsi="Aptos" w:cs="Aptos"/>
          <w:bCs/>
          <w:sz w:val="22"/>
          <w:szCs w:val="22"/>
        </w:rPr>
      </w:pPr>
      <w:r w:rsidRPr="002D4363">
        <w:rPr>
          <w:rFonts w:ascii="Aptos" w:hAnsi="Aptos"/>
          <w:bCs/>
          <w:sz w:val="22"/>
          <w:szCs w:val="22"/>
        </w:rPr>
        <w:t>Līdz līguma maksimālās summas 80</w:t>
      </w:r>
      <w:r w:rsidRPr="002D4363">
        <w:rPr>
          <w:rFonts w:ascii="Arial" w:hAnsi="Arial" w:cs="Arial"/>
          <w:bCs/>
          <w:sz w:val="22"/>
          <w:szCs w:val="22"/>
        </w:rPr>
        <w:t> </w:t>
      </w:r>
      <w:r w:rsidRPr="002D4363">
        <w:rPr>
          <w:rFonts w:ascii="Aptos" w:hAnsi="Aptos"/>
          <w:bCs/>
          <w:sz w:val="22"/>
          <w:szCs w:val="22"/>
        </w:rPr>
        <w:t>000</w:t>
      </w:r>
      <w:r w:rsidRPr="002D4363">
        <w:rPr>
          <w:rFonts w:ascii="Aptos" w:hAnsi="Aptos" w:cs="Aptos"/>
          <w:bCs/>
          <w:sz w:val="22"/>
          <w:szCs w:val="22"/>
        </w:rPr>
        <w:t xml:space="preserve">,00 </w:t>
      </w:r>
      <w:r w:rsidRPr="002D4363">
        <w:rPr>
          <w:rFonts w:ascii="Aptos" w:hAnsi="Aptos"/>
          <w:bCs/>
          <w:sz w:val="22"/>
          <w:szCs w:val="22"/>
        </w:rPr>
        <w:t>EUR (astoņdesmit t</w:t>
      </w:r>
      <w:r w:rsidRPr="002D4363">
        <w:rPr>
          <w:rFonts w:ascii="Aptos" w:hAnsi="Aptos" w:cs="Aptos"/>
          <w:bCs/>
          <w:sz w:val="22"/>
          <w:szCs w:val="22"/>
        </w:rPr>
        <w:t>ū</w:t>
      </w:r>
      <w:r w:rsidRPr="002D4363">
        <w:rPr>
          <w:rFonts w:ascii="Aptos" w:hAnsi="Aptos"/>
          <w:bCs/>
          <w:sz w:val="22"/>
          <w:szCs w:val="22"/>
        </w:rPr>
        <w:t xml:space="preserve">kstoši </w:t>
      </w:r>
      <w:r w:rsidRPr="002D4363">
        <w:rPr>
          <w:rFonts w:ascii="Aptos" w:hAnsi="Aptos"/>
          <w:bCs/>
          <w:i/>
          <w:iCs/>
          <w:sz w:val="22"/>
          <w:szCs w:val="22"/>
        </w:rPr>
        <w:t>euro</w:t>
      </w:r>
      <w:r w:rsidRPr="002D4363">
        <w:rPr>
          <w:rFonts w:ascii="Aptos" w:hAnsi="Aptos"/>
          <w:bCs/>
          <w:sz w:val="22"/>
          <w:szCs w:val="22"/>
        </w:rPr>
        <w:t>)</w:t>
      </w:r>
      <w:r w:rsidRPr="002D4363">
        <w:rPr>
          <w:rFonts w:ascii="Aptos" w:hAnsi="Aptos" w:cs="Aptos"/>
          <w:bCs/>
          <w:sz w:val="22"/>
          <w:szCs w:val="22"/>
        </w:rPr>
        <w:t xml:space="preserve"> </w:t>
      </w:r>
      <w:r w:rsidRPr="002D4363">
        <w:rPr>
          <w:rFonts w:ascii="Aptos" w:hAnsi="Aptos"/>
          <w:bCs/>
          <w:sz w:val="22"/>
          <w:szCs w:val="22"/>
        </w:rPr>
        <w:t>sasnieg</w:t>
      </w:r>
      <w:r w:rsidRPr="002D4363">
        <w:rPr>
          <w:rFonts w:ascii="Aptos" w:hAnsi="Aptos" w:cs="Aptos"/>
          <w:bCs/>
          <w:sz w:val="22"/>
          <w:szCs w:val="22"/>
        </w:rPr>
        <w:t>š</w:t>
      </w:r>
      <w:r w:rsidRPr="002D4363">
        <w:rPr>
          <w:rFonts w:ascii="Aptos" w:hAnsi="Aptos"/>
          <w:bCs/>
          <w:sz w:val="22"/>
          <w:szCs w:val="22"/>
        </w:rPr>
        <w:t>anai atbilsto</w:t>
      </w:r>
      <w:r w:rsidRPr="002D4363">
        <w:rPr>
          <w:rFonts w:ascii="Aptos" w:hAnsi="Aptos" w:cs="Aptos"/>
          <w:bCs/>
          <w:sz w:val="22"/>
          <w:szCs w:val="22"/>
        </w:rPr>
        <w:t>š</w:t>
      </w:r>
      <w:r w:rsidRPr="002D4363">
        <w:rPr>
          <w:rFonts w:ascii="Aptos" w:hAnsi="Aptos"/>
          <w:bCs/>
          <w:sz w:val="22"/>
          <w:szCs w:val="22"/>
        </w:rPr>
        <w:t>i</w:t>
      </w:r>
      <w:r w:rsidRPr="002D4363">
        <w:rPr>
          <w:rFonts w:ascii="Aptos" w:hAnsi="Aptos" w:cs="Aptos"/>
          <w:bCs/>
          <w:sz w:val="22"/>
          <w:szCs w:val="22"/>
        </w:rPr>
        <w:t xml:space="preserve"> </w:t>
      </w:r>
      <w:r w:rsidRPr="002D4363">
        <w:rPr>
          <w:rFonts w:ascii="Aptos" w:hAnsi="Aptos"/>
          <w:bCs/>
          <w:sz w:val="22"/>
          <w:szCs w:val="22"/>
        </w:rPr>
        <w:t>pakalpojuma sniedz</w:t>
      </w:r>
      <w:r w:rsidRPr="002D4363">
        <w:rPr>
          <w:rFonts w:ascii="Aptos" w:hAnsi="Aptos" w:cs="Aptos"/>
          <w:bCs/>
          <w:sz w:val="22"/>
          <w:szCs w:val="22"/>
        </w:rPr>
        <w:t>ē</w:t>
      </w:r>
      <w:r w:rsidRPr="002D4363">
        <w:rPr>
          <w:rFonts w:ascii="Aptos" w:hAnsi="Aptos"/>
          <w:bCs/>
          <w:sz w:val="22"/>
          <w:szCs w:val="22"/>
        </w:rPr>
        <w:t>ja</w:t>
      </w:r>
      <w:r w:rsidRPr="002D4363">
        <w:rPr>
          <w:rFonts w:ascii="Aptos" w:hAnsi="Aptos" w:cs="Aptos"/>
          <w:bCs/>
          <w:sz w:val="22"/>
          <w:szCs w:val="22"/>
        </w:rPr>
        <w:t xml:space="preserve"> </w:t>
      </w:r>
      <w:r w:rsidRPr="002D4363">
        <w:rPr>
          <w:rFonts w:ascii="Aptos" w:hAnsi="Aptos"/>
          <w:bCs/>
          <w:sz w:val="22"/>
          <w:szCs w:val="22"/>
        </w:rPr>
        <w:t>finan</w:t>
      </w:r>
      <w:r w:rsidRPr="002D4363">
        <w:rPr>
          <w:rFonts w:ascii="Aptos" w:hAnsi="Aptos" w:cs="Aptos"/>
          <w:bCs/>
          <w:sz w:val="22"/>
          <w:szCs w:val="22"/>
        </w:rPr>
        <w:t>š</w:t>
      </w:r>
      <w:r w:rsidRPr="002D4363">
        <w:rPr>
          <w:rFonts w:ascii="Aptos" w:hAnsi="Aptos"/>
          <w:bCs/>
          <w:sz w:val="22"/>
          <w:szCs w:val="22"/>
        </w:rPr>
        <w:t>u pied</w:t>
      </w:r>
      <w:r w:rsidRPr="002D4363">
        <w:rPr>
          <w:rFonts w:ascii="Aptos" w:hAnsi="Aptos" w:cs="Aptos"/>
          <w:bCs/>
          <w:sz w:val="22"/>
          <w:szCs w:val="22"/>
        </w:rPr>
        <w:t>ā</w:t>
      </w:r>
      <w:r w:rsidRPr="002D4363">
        <w:rPr>
          <w:rFonts w:ascii="Aptos" w:hAnsi="Aptos"/>
          <w:bCs/>
          <w:sz w:val="22"/>
          <w:szCs w:val="22"/>
        </w:rPr>
        <w:t>v</w:t>
      </w:r>
      <w:r w:rsidRPr="002D4363">
        <w:rPr>
          <w:rFonts w:ascii="Aptos" w:hAnsi="Aptos" w:cs="Aptos"/>
          <w:bCs/>
          <w:sz w:val="22"/>
          <w:szCs w:val="22"/>
        </w:rPr>
        <w:t>ā</w:t>
      </w:r>
      <w:r w:rsidRPr="002D4363">
        <w:rPr>
          <w:rFonts w:ascii="Aptos" w:hAnsi="Aptos"/>
          <w:bCs/>
          <w:sz w:val="22"/>
          <w:szCs w:val="22"/>
        </w:rPr>
        <w:t>juma nor</w:t>
      </w:r>
      <w:r w:rsidRPr="002D4363">
        <w:rPr>
          <w:rFonts w:ascii="Aptos" w:hAnsi="Aptos" w:cs="Aptos"/>
          <w:bCs/>
          <w:sz w:val="22"/>
          <w:szCs w:val="22"/>
        </w:rPr>
        <w:t>ā</w:t>
      </w:r>
      <w:r w:rsidRPr="002D4363">
        <w:rPr>
          <w:rFonts w:ascii="Aptos" w:hAnsi="Aptos"/>
          <w:bCs/>
          <w:sz w:val="22"/>
          <w:szCs w:val="22"/>
        </w:rPr>
        <w:t>d</w:t>
      </w:r>
      <w:r w:rsidRPr="002D4363">
        <w:rPr>
          <w:rFonts w:ascii="Aptos" w:hAnsi="Aptos" w:cs="Aptos"/>
          <w:bCs/>
          <w:sz w:val="22"/>
          <w:szCs w:val="22"/>
        </w:rPr>
        <w:t>ī</w:t>
      </w:r>
      <w:r w:rsidRPr="002D4363">
        <w:rPr>
          <w:rFonts w:ascii="Aptos" w:hAnsi="Aptos"/>
          <w:bCs/>
          <w:sz w:val="22"/>
          <w:szCs w:val="22"/>
        </w:rPr>
        <w:t>tajai attiec</w:t>
      </w:r>
      <w:r w:rsidRPr="002D4363">
        <w:rPr>
          <w:rFonts w:ascii="Aptos" w:hAnsi="Aptos" w:cs="Aptos"/>
          <w:bCs/>
          <w:sz w:val="22"/>
          <w:szCs w:val="22"/>
        </w:rPr>
        <w:t>ī</w:t>
      </w:r>
      <w:r w:rsidRPr="002D4363">
        <w:rPr>
          <w:rFonts w:ascii="Aptos" w:hAnsi="Aptos"/>
          <w:bCs/>
          <w:sz w:val="22"/>
          <w:szCs w:val="22"/>
        </w:rPr>
        <w:t>g</w:t>
      </w:r>
      <w:r w:rsidRPr="002D4363">
        <w:rPr>
          <w:rFonts w:ascii="Aptos" w:hAnsi="Aptos" w:cs="Aptos"/>
          <w:bCs/>
          <w:sz w:val="22"/>
          <w:szCs w:val="22"/>
        </w:rPr>
        <w:t>ā</w:t>
      </w:r>
      <w:r w:rsidRPr="002D4363">
        <w:rPr>
          <w:rFonts w:ascii="Aptos" w:hAnsi="Aptos"/>
          <w:bCs/>
          <w:sz w:val="22"/>
          <w:szCs w:val="22"/>
        </w:rPr>
        <w:t xml:space="preserve"> speci</w:t>
      </w:r>
      <w:r w:rsidRPr="002D4363">
        <w:rPr>
          <w:rFonts w:ascii="Aptos" w:hAnsi="Aptos" w:cs="Aptos"/>
          <w:bCs/>
          <w:sz w:val="22"/>
          <w:szCs w:val="22"/>
        </w:rPr>
        <w:t>ā</w:t>
      </w:r>
      <w:r w:rsidRPr="002D4363">
        <w:rPr>
          <w:rFonts w:ascii="Aptos" w:hAnsi="Aptos"/>
          <w:bCs/>
          <w:sz w:val="22"/>
          <w:szCs w:val="22"/>
        </w:rPr>
        <w:t>lista</w:t>
      </w:r>
      <w:r w:rsidRPr="002D4363">
        <w:rPr>
          <w:rFonts w:ascii="Aptos" w:hAnsi="Aptos" w:cs="Aptos"/>
          <w:bCs/>
          <w:sz w:val="22"/>
          <w:szCs w:val="22"/>
        </w:rPr>
        <w:t> </w:t>
      </w:r>
      <w:r w:rsidRPr="002D4363">
        <w:rPr>
          <w:rFonts w:ascii="Aptos" w:hAnsi="Aptos"/>
          <w:bCs/>
          <w:sz w:val="22"/>
          <w:szCs w:val="22"/>
        </w:rPr>
        <w:t>stundas likmei un faktiski pat</w:t>
      </w:r>
      <w:r w:rsidRPr="002D4363">
        <w:rPr>
          <w:rFonts w:ascii="Aptos" w:hAnsi="Aptos" w:cs="Aptos"/>
          <w:bCs/>
          <w:sz w:val="22"/>
          <w:szCs w:val="22"/>
        </w:rPr>
        <w:t>ē</w:t>
      </w:r>
      <w:r w:rsidRPr="002D4363">
        <w:rPr>
          <w:rFonts w:ascii="Aptos" w:hAnsi="Aptos"/>
          <w:bCs/>
          <w:sz w:val="22"/>
          <w:szCs w:val="22"/>
        </w:rPr>
        <w:t>r</w:t>
      </w:r>
      <w:r w:rsidRPr="002D4363">
        <w:rPr>
          <w:rFonts w:ascii="Aptos" w:hAnsi="Aptos" w:cs="Aptos"/>
          <w:bCs/>
          <w:sz w:val="22"/>
          <w:szCs w:val="22"/>
        </w:rPr>
        <w:t>ē</w:t>
      </w:r>
      <w:r w:rsidRPr="002D4363">
        <w:rPr>
          <w:rFonts w:ascii="Aptos" w:hAnsi="Aptos"/>
          <w:bCs/>
          <w:sz w:val="22"/>
          <w:szCs w:val="22"/>
        </w:rPr>
        <w:t>to stundu skaitam. Pakalpojuma sniedz</w:t>
      </w:r>
      <w:r w:rsidRPr="002D4363">
        <w:rPr>
          <w:rFonts w:ascii="Aptos" w:hAnsi="Aptos" w:cs="Aptos"/>
          <w:bCs/>
          <w:sz w:val="22"/>
          <w:szCs w:val="22"/>
        </w:rPr>
        <w:t>ē</w:t>
      </w:r>
      <w:r w:rsidRPr="002D4363">
        <w:rPr>
          <w:rFonts w:ascii="Aptos" w:hAnsi="Aptos"/>
          <w:bCs/>
          <w:sz w:val="22"/>
          <w:szCs w:val="22"/>
        </w:rPr>
        <w:t>ja pied</w:t>
      </w:r>
      <w:r w:rsidRPr="002D4363">
        <w:rPr>
          <w:rFonts w:ascii="Aptos" w:hAnsi="Aptos" w:cs="Aptos"/>
          <w:bCs/>
          <w:sz w:val="22"/>
          <w:szCs w:val="22"/>
        </w:rPr>
        <w:t>ā</w:t>
      </w:r>
      <w:r w:rsidRPr="002D4363">
        <w:rPr>
          <w:rFonts w:ascii="Aptos" w:hAnsi="Aptos"/>
          <w:bCs/>
          <w:sz w:val="22"/>
          <w:szCs w:val="22"/>
        </w:rPr>
        <w:t>v</w:t>
      </w:r>
      <w:r w:rsidRPr="002D4363">
        <w:rPr>
          <w:rFonts w:ascii="Aptos" w:hAnsi="Aptos" w:cs="Aptos"/>
          <w:bCs/>
          <w:sz w:val="22"/>
          <w:szCs w:val="22"/>
        </w:rPr>
        <w:t>ā</w:t>
      </w:r>
      <w:r w:rsidRPr="002D4363">
        <w:rPr>
          <w:rFonts w:ascii="Aptos" w:hAnsi="Aptos"/>
          <w:bCs/>
          <w:sz w:val="22"/>
          <w:szCs w:val="22"/>
        </w:rPr>
        <w:t>t</w:t>
      </w:r>
      <w:r w:rsidRPr="002D4363">
        <w:rPr>
          <w:rFonts w:ascii="Aptos" w:hAnsi="Aptos" w:cs="Aptos"/>
          <w:bCs/>
          <w:sz w:val="22"/>
          <w:szCs w:val="22"/>
        </w:rPr>
        <w:t>ā</w:t>
      </w:r>
      <w:r w:rsidRPr="002D4363">
        <w:rPr>
          <w:rFonts w:ascii="Aptos" w:hAnsi="Aptos"/>
          <w:bCs/>
          <w:sz w:val="22"/>
          <w:szCs w:val="22"/>
        </w:rPr>
        <w:t xml:space="preserve"> stundas likme ir nemain</w:t>
      </w:r>
      <w:r w:rsidRPr="002D4363">
        <w:rPr>
          <w:rFonts w:ascii="Aptos" w:hAnsi="Aptos" w:cs="Aptos"/>
          <w:bCs/>
          <w:sz w:val="22"/>
          <w:szCs w:val="22"/>
        </w:rPr>
        <w:t>ī</w:t>
      </w:r>
      <w:r w:rsidRPr="002D4363">
        <w:rPr>
          <w:rFonts w:ascii="Aptos" w:hAnsi="Aptos"/>
          <w:bCs/>
          <w:sz w:val="22"/>
          <w:szCs w:val="22"/>
        </w:rPr>
        <w:t>ga vis</w:t>
      </w:r>
      <w:r w:rsidRPr="002D4363">
        <w:rPr>
          <w:rFonts w:ascii="Aptos" w:hAnsi="Aptos" w:cs="Aptos"/>
          <w:bCs/>
          <w:sz w:val="22"/>
          <w:szCs w:val="22"/>
        </w:rPr>
        <w:t>ā</w:t>
      </w:r>
      <w:r w:rsidRPr="002D4363">
        <w:rPr>
          <w:rFonts w:ascii="Aptos" w:hAnsi="Aptos"/>
          <w:bCs/>
          <w:sz w:val="22"/>
          <w:szCs w:val="22"/>
        </w:rPr>
        <w:t xml:space="preserve"> l</w:t>
      </w:r>
      <w:r w:rsidRPr="002D4363">
        <w:rPr>
          <w:rFonts w:ascii="Aptos" w:hAnsi="Aptos" w:cs="Aptos"/>
          <w:bCs/>
          <w:sz w:val="22"/>
          <w:szCs w:val="22"/>
        </w:rPr>
        <w:t>ī</w:t>
      </w:r>
      <w:r w:rsidRPr="002D4363">
        <w:rPr>
          <w:rFonts w:ascii="Aptos" w:hAnsi="Aptos"/>
          <w:bCs/>
          <w:sz w:val="22"/>
          <w:szCs w:val="22"/>
        </w:rPr>
        <w:t>guma sp</w:t>
      </w:r>
      <w:r w:rsidRPr="002D4363">
        <w:rPr>
          <w:rFonts w:ascii="Aptos" w:hAnsi="Aptos" w:cs="Aptos"/>
          <w:bCs/>
          <w:sz w:val="22"/>
          <w:szCs w:val="22"/>
        </w:rPr>
        <w:t>ē</w:t>
      </w:r>
      <w:r w:rsidRPr="002D4363">
        <w:rPr>
          <w:rFonts w:ascii="Aptos" w:hAnsi="Aptos"/>
          <w:bCs/>
          <w:sz w:val="22"/>
          <w:szCs w:val="22"/>
        </w:rPr>
        <w:t>k</w:t>
      </w:r>
      <w:r w:rsidRPr="002D4363">
        <w:rPr>
          <w:rFonts w:ascii="Aptos" w:hAnsi="Aptos" w:cs="Aptos"/>
          <w:bCs/>
          <w:sz w:val="22"/>
          <w:szCs w:val="22"/>
        </w:rPr>
        <w:t>ā</w:t>
      </w:r>
      <w:r w:rsidRPr="002D4363">
        <w:rPr>
          <w:rFonts w:ascii="Aptos" w:hAnsi="Aptos"/>
          <w:bCs/>
          <w:sz w:val="22"/>
          <w:szCs w:val="22"/>
        </w:rPr>
        <w:t xml:space="preserve"> esam</w:t>
      </w:r>
      <w:r w:rsidRPr="002D4363">
        <w:rPr>
          <w:rFonts w:ascii="Aptos" w:hAnsi="Aptos" w:cs="Aptos"/>
          <w:bCs/>
          <w:sz w:val="22"/>
          <w:szCs w:val="22"/>
        </w:rPr>
        <w:t>ī</w:t>
      </w:r>
      <w:r w:rsidRPr="002D4363">
        <w:rPr>
          <w:rFonts w:ascii="Aptos" w:hAnsi="Aptos"/>
          <w:bCs/>
          <w:sz w:val="22"/>
          <w:szCs w:val="22"/>
        </w:rPr>
        <w:t>bas laik</w:t>
      </w:r>
      <w:r w:rsidRPr="002D4363">
        <w:rPr>
          <w:rFonts w:ascii="Aptos" w:hAnsi="Aptos" w:cs="Aptos"/>
          <w:bCs/>
          <w:sz w:val="22"/>
          <w:szCs w:val="22"/>
        </w:rPr>
        <w:t>ā</w:t>
      </w:r>
      <w:r w:rsidRPr="002D4363">
        <w:rPr>
          <w:rFonts w:ascii="Aptos" w:hAnsi="Aptos"/>
          <w:bCs/>
          <w:sz w:val="22"/>
          <w:szCs w:val="22"/>
        </w:rPr>
        <w:t>.</w:t>
      </w:r>
      <w:r w:rsidRPr="002D4363">
        <w:rPr>
          <w:rFonts w:ascii="Aptos" w:hAnsi="Aptos" w:cs="Aptos"/>
          <w:bCs/>
          <w:sz w:val="22"/>
          <w:szCs w:val="22"/>
        </w:rPr>
        <w:t>  </w:t>
      </w:r>
    </w:p>
    <w:p w14:paraId="016BF126" w14:textId="77777777" w:rsidR="002D4363" w:rsidRPr="002D4363" w:rsidRDefault="002D4363" w:rsidP="002D4363">
      <w:pPr>
        <w:jc w:val="both"/>
        <w:rPr>
          <w:rFonts w:ascii="Aptos" w:hAnsi="Aptos"/>
          <w:bCs/>
          <w:sz w:val="22"/>
          <w:szCs w:val="22"/>
        </w:rPr>
      </w:pPr>
    </w:p>
    <w:p w14:paraId="250EF5BB" w14:textId="77777777" w:rsidR="002D4363" w:rsidRPr="002D4363" w:rsidRDefault="002D4363" w:rsidP="002D4363">
      <w:pPr>
        <w:numPr>
          <w:ilvl w:val="0"/>
          <w:numId w:val="1"/>
        </w:numPr>
        <w:jc w:val="both"/>
        <w:rPr>
          <w:rFonts w:ascii="Aptos" w:hAnsi="Aptos"/>
          <w:b/>
          <w:bCs/>
          <w:sz w:val="22"/>
          <w:szCs w:val="22"/>
        </w:rPr>
      </w:pPr>
      <w:r w:rsidRPr="002D4363">
        <w:rPr>
          <w:rFonts w:ascii="Aptos" w:hAnsi="Aptos"/>
          <w:b/>
          <w:bCs/>
          <w:sz w:val="22"/>
          <w:szCs w:val="22"/>
        </w:rPr>
        <w:t>Pakalpojuma sniegšanas vieta  </w:t>
      </w:r>
    </w:p>
    <w:p w14:paraId="49F5BFE1" w14:textId="77777777" w:rsidR="002D4363" w:rsidRPr="002D4363" w:rsidRDefault="002D4363" w:rsidP="002D4363">
      <w:pPr>
        <w:jc w:val="both"/>
        <w:rPr>
          <w:rFonts w:ascii="Aptos" w:hAnsi="Aptos"/>
          <w:bCs/>
          <w:sz w:val="22"/>
          <w:szCs w:val="22"/>
        </w:rPr>
      </w:pPr>
      <w:r w:rsidRPr="002D4363">
        <w:rPr>
          <w:rFonts w:ascii="Aptos" w:hAnsi="Aptos"/>
          <w:bCs/>
          <w:sz w:val="22"/>
          <w:szCs w:val="22"/>
        </w:rPr>
        <w:t>Pēc nepieciešamības </w:t>
      </w:r>
    </w:p>
    <w:p w14:paraId="73CF01E0" w14:textId="77777777" w:rsidR="002D4363" w:rsidRPr="002D4363" w:rsidRDefault="002D4363" w:rsidP="002D4363">
      <w:pPr>
        <w:jc w:val="both"/>
        <w:rPr>
          <w:rFonts w:ascii="Aptos" w:hAnsi="Aptos"/>
          <w:bCs/>
          <w:sz w:val="22"/>
          <w:szCs w:val="22"/>
        </w:rPr>
      </w:pPr>
      <w:r w:rsidRPr="002D4363">
        <w:rPr>
          <w:rFonts w:ascii="Aptos" w:hAnsi="Aptos"/>
          <w:bCs/>
          <w:sz w:val="22"/>
          <w:szCs w:val="22"/>
        </w:rPr>
        <w:t> </w:t>
      </w:r>
    </w:p>
    <w:p w14:paraId="0EDA332C" w14:textId="77777777" w:rsidR="002D4363" w:rsidRPr="002D4363" w:rsidRDefault="002D4363" w:rsidP="002D4363">
      <w:pPr>
        <w:numPr>
          <w:ilvl w:val="0"/>
          <w:numId w:val="1"/>
        </w:numPr>
        <w:jc w:val="both"/>
        <w:rPr>
          <w:rFonts w:ascii="Aptos" w:hAnsi="Aptos"/>
          <w:b/>
          <w:bCs/>
          <w:sz w:val="22"/>
          <w:szCs w:val="22"/>
        </w:rPr>
      </w:pPr>
      <w:r w:rsidRPr="002D4363">
        <w:rPr>
          <w:rFonts w:ascii="Aptos" w:hAnsi="Aptos"/>
          <w:b/>
          <w:bCs/>
          <w:sz w:val="22"/>
          <w:szCs w:val="22"/>
        </w:rPr>
        <w:t>Plānotais pakalpojuma sniegšanas/nodošanas termiņš  </w:t>
      </w:r>
    </w:p>
    <w:p w14:paraId="63E9D767" w14:textId="77777777" w:rsidR="002D4363" w:rsidRPr="002D4363" w:rsidRDefault="002D4363" w:rsidP="002D4363">
      <w:pPr>
        <w:jc w:val="both"/>
        <w:rPr>
          <w:rFonts w:ascii="Aptos" w:hAnsi="Aptos"/>
          <w:bCs/>
          <w:sz w:val="22"/>
          <w:szCs w:val="22"/>
        </w:rPr>
      </w:pPr>
      <w:r w:rsidRPr="002D4363">
        <w:rPr>
          <w:rFonts w:ascii="Aptos" w:hAnsi="Aptos"/>
          <w:bCs/>
          <w:sz w:val="22"/>
          <w:szCs w:val="22"/>
        </w:rPr>
        <w:t>Trīs gadi no līguma noslēgšanas dienas vai līdz līguma maksimālās summas sasniegšanai, atkarībā no tā, kurš no apstākļiem iestājas pirmais </w:t>
      </w:r>
    </w:p>
    <w:p w14:paraId="1CF98202" w14:textId="77777777" w:rsidR="002D4363" w:rsidRPr="002D4363" w:rsidRDefault="002D4363" w:rsidP="002D4363">
      <w:pPr>
        <w:ind w:left="720"/>
        <w:jc w:val="both"/>
        <w:rPr>
          <w:rFonts w:ascii="Aptos" w:hAnsi="Aptos"/>
          <w:b/>
          <w:bCs/>
          <w:sz w:val="22"/>
          <w:szCs w:val="22"/>
        </w:rPr>
      </w:pPr>
    </w:p>
    <w:p w14:paraId="2AFD364F" w14:textId="77777777" w:rsidR="002D4363" w:rsidRPr="002D4363" w:rsidRDefault="002D4363" w:rsidP="002D4363">
      <w:pPr>
        <w:numPr>
          <w:ilvl w:val="0"/>
          <w:numId w:val="1"/>
        </w:numPr>
        <w:jc w:val="both"/>
        <w:rPr>
          <w:rFonts w:ascii="Aptos" w:hAnsi="Aptos"/>
          <w:b/>
          <w:bCs/>
          <w:sz w:val="22"/>
          <w:szCs w:val="22"/>
        </w:rPr>
      </w:pPr>
      <w:r w:rsidRPr="002D4363">
        <w:rPr>
          <w:rFonts w:ascii="Aptos" w:hAnsi="Aptos"/>
          <w:b/>
          <w:bCs/>
          <w:sz w:val="22"/>
          <w:szCs w:val="22"/>
        </w:rPr>
        <w:t>Pakalpojuma uzdevumi </w:t>
      </w:r>
    </w:p>
    <w:p w14:paraId="4F193549" w14:textId="77777777" w:rsidR="002D4363" w:rsidRPr="002D4363" w:rsidRDefault="002D4363" w:rsidP="002D4363">
      <w:pPr>
        <w:pStyle w:val="ListParagraph"/>
        <w:numPr>
          <w:ilvl w:val="1"/>
          <w:numId w:val="2"/>
        </w:numPr>
        <w:contextualSpacing w:val="0"/>
        <w:jc w:val="both"/>
        <w:rPr>
          <w:rFonts w:ascii="Aptos" w:hAnsi="Aptos"/>
          <w:bCs/>
          <w:sz w:val="22"/>
          <w:szCs w:val="22"/>
        </w:rPr>
      </w:pPr>
      <w:r w:rsidRPr="002D4363">
        <w:rPr>
          <w:rFonts w:ascii="Aptos" w:hAnsi="Aptos"/>
          <w:bCs/>
          <w:sz w:val="22"/>
          <w:szCs w:val="22"/>
        </w:rPr>
        <w:t>Civilprasību sagatavošana iesniegšanai Latvijas Republikas tiesā, kā arī CFLA sagatavoto civilprasību izskatīšana, precizēšana, papildināšana un sagatavošana iesniegšanai Latvijas Republikas tiesā; </w:t>
      </w:r>
    </w:p>
    <w:p w14:paraId="151E2164" w14:textId="77777777" w:rsidR="002D4363" w:rsidRPr="002D4363" w:rsidRDefault="002D4363" w:rsidP="002D4363">
      <w:pPr>
        <w:pStyle w:val="ListParagraph"/>
        <w:numPr>
          <w:ilvl w:val="1"/>
          <w:numId w:val="2"/>
        </w:numPr>
        <w:contextualSpacing w:val="0"/>
        <w:jc w:val="both"/>
        <w:rPr>
          <w:rFonts w:ascii="Aptos" w:hAnsi="Aptos"/>
          <w:bCs/>
          <w:sz w:val="22"/>
          <w:szCs w:val="22"/>
        </w:rPr>
      </w:pPr>
      <w:r w:rsidRPr="002D4363">
        <w:rPr>
          <w:rFonts w:ascii="Aptos" w:hAnsi="Aptos"/>
          <w:bCs/>
          <w:sz w:val="22"/>
          <w:szCs w:val="22"/>
        </w:rPr>
        <w:lastRenderedPageBreak/>
        <w:t>rakstveida paskaidrojumu sagatavošana iesniegšanai Latvijas Republikas tiesu instancēs, paužot CFLA viedokli; </w:t>
      </w:r>
    </w:p>
    <w:p w14:paraId="3FF3B412" w14:textId="77777777" w:rsidR="002D4363" w:rsidRPr="002D4363" w:rsidRDefault="002D4363" w:rsidP="002D4363">
      <w:pPr>
        <w:pStyle w:val="ListParagraph"/>
        <w:numPr>
          <w:ilvl w:val="1"/>
          <w:numId w:val="2"/>
        </w:numPr>
        <w:contextualSpacing w:val="0"/>
        <w:jc w:val="both"/>
        <w:rPr>
          <w:rFonts w:ascii="Aptos" w:hAnsi="Aptos"/>
          <w:bCs/>
          <w:sz w:val="22"/>
          <w:szCs w:val="22"/>
        </w:rPr>
      </w:pPr>
      <w:r w:rsidRPr="002D4363">
        <w:rPr>
          <w:rFonts w:ascii="Aptos" w:hAnsi="Aptos"/>
          <w:bCs/>
          <w:sz w:val="22"/>
          <w:szCs w:val="22"/>
        </w:rPr>
        <w:t>atzinumu un citu dokumentu sagatavošana CFLA</w:t>
      </w:r>
      <w:r w:rsidRPr="002D4363">
        <w:rPr>
          <w:rFonts w:ascii="Arial" w:hAnsi="Arial" w:cs="Arial"/>
          <w:bCs/>
          <w:sz w:val="22"/>
          <w:szCs w:val="22"/>
        </w:rPr>
        <w:t> </w:t>
      </w:r>
      <w:r w:rsidRPr="002D4363">
        <w:rPr>
          <w:rFonts w:ascii="Aptos" w:hAnsi="Aptos"/>
          <w:bCs/>
          <w:sz w:val="22"/>
          <w:szCs w:val="22"/>
        </w:rPr>
        <w:t xml:space="preserve"> interešu pārstāvībai; </w:t>
      </w:r>
    </w:p>
    <w:p w14:paraId="034FFFF8" w14:textId="77777777" w:rsidR="002D4363" w:rsidRPr="002D4363" w:rsidRDefault="002D4363" w:rsidP="002D4363">
      <w:pPr>
        <w:pStyle w:val="ListParagraph"/>
        <w:numPr>
          <w:ilvl w:val="1"/>
          <w:numId w:val="2"/>
        </w:numPr>
        <w:contextualSpacing w:val="0"/>
        <w:jc w:val="both"/>
        <w:rPr>
          <w:rFonts w:ascii="Aptos" w:hAnsi="Aptos"/>
          <w:bCs/>
          <w:sz w:val="22"/>
          <w:szCs w:val="22"/>
        </w:rPr>
      </w:pPr>
      <w:r w:rsidRPr="002D4363">
        <w:rPr>
          <w:rFonts w:ascii="Aptos" w:hAnsi="Aptos"/>
          <w:bCs/>
          <w:sz w:val="22"/>
          <w:szCs w:val="22"/>
        </w:rPr>
        <w:t>CFLA interešu pārstāvība Latvijas Republikas tiesu instancēs (pieņemot, ka lietas var tikt skatītas arī apelācijas un kasācijas instancēs un to skatīšana pēc būtības var notikt vairākās tiesu sēdēs, turklāt var būt gadījumi, kad tiesas sēdes tiek atliktas); </w:t>
      </w:r>
    </w:p>
    <w:p w14:paraId="2F1B7003" w14:textId="77777777" w:rsidR="002D4363" w:rsidRPr="002D4363" w:rsidRDefault="002D4363" w:rsidP="002D4363">
      <w:pPr>
        <w:pStyle w:val="ListParagraph"/>
        <w:numPr>
          <w:ilvl w:val="1"/>
          <w:numId w:val="2"/>
        </w:numPr>
        <w:contextualSpacing w:val="0"/>
        <w:jc w:val="both"/>
        <w:rPr>
          <w:rFonts w:ascii="Aptos" w:hAnsi="Aptos"/>
          <w:bCs/>
          <w:sz w:val="22"/>
          <w:szCs w:val="22"/>
        </w:rPr>
      </w:pPr>
      <w:r w:rsidRPr="002D4363">
        <w:rPr>
          <w:rFonts w:ascii="Aptos" w:hAnsi="Aptos"/>
          <w:bCs/>
          <w:sz w:val="22"/>
          <w:szCs w:val="22"/>
        </w:rPr>
        <w:t>veikt citas juridiskas un procesuālas darbības, lai realizētu pakalpojuma mērķa (Tehniskās specifikācijas 2. punkts)</w:t>
      </w:r>
      <w:r w:rsidRPr="002D4363">
        <w:rPr>
          <w:rFonts w:ascii="Arial" w:hAnsi="Arial" w:cs="Arial"/>
          <w:bCs/>
          <w:sz w:val="22"/>
          <w:szCs w:val="22"/>
        </w:rPr>
        <w:t> </w:t>
      </w:r>
      <w:r w:rsidRPr="002D4363">
        <w:rPr>
          <w:rFonts w:ascii="Aptos" w:hAnsi="Aptos"/>
          <w:bCs/>
          <w:sz w:val="22"/>
          <w:szCs w:val="22"/>
        </w:rPr>
        <w:t>izpildi, t.sk., atbalsta sniegšana tiesiskās aizsardzības un maksātnespējas procesa jautājumos (pēc nepieciešamības);</w:t>
      </w:r>
    </w:p>
    <w:p w14:paraId="4AA4EF4B" w14:textId="77777777" w:rsidR="002D4363" w:rsidRPr="002D4363" w:rsidRDefault="002D4363" w:rsidP="002D4363">
      <w:pPr>
        <w:pStyle w:val="ListParagraph"/>
        <w:numPr>
          <w:ilvl w:val="1"/>
          <w:numId w:val="2"/>
        </w:numPr>
        <w:contextualSpacing w:val="0"/>
        <w:jc w:val="both"/>
        <w:rPr>
          <w:rFonts w:ascii="Aptos" w:hAnsi="Aptos"/>
          <w:bCs/>
          <w:sz w:val="22"/>
          <w:szCs w:val="22"/>
        </w:rPr>
      </w:pPr>
      <w:r w:rsidRPr="002D4363">
        <w:rPr>
          <w:rFonts w:ascii="Aptos" w:hAnsi="Aptos"/>
          <w:bCs/>
          <w:sz w:val="22"/>
          <w:szCs w:val="22"/>
        </w:rPr>
        <w:t xml:space="preserve">konsultāciju sniegšana par civiltiesisko strīdu </w:t>
      </w:r>
      <w:proofErr w:type="spellStart"/>
      <w:r w:rsidRPr="002D4363">
        <w:rPr>
          <w:rFonts w:ascii="Aptos" w:hAnsi="Aptos"/>
          <w:bCs/>
          <w:sz w:val="22"/>
          <w:szCs w:val="22"/>
        </w:rPr>
        <w:t>materiāltiesiskiem</w:t>
      </w:r>
      <w:proofErr w:type="spellEnd"/>
      <w:r w:rsidRPr="002D4363">
        <w:rPr>
          <w:rFonts w:ascii="Aptos" w:hAnsi="Aptos"/>
          <w:bCs/>
          <w:sz w:val="22"/>
          <w:szCs w:val="22"/>
        </w:rPr>
        <w:t xml:space="preserve"> un </w:t>
      </w:r>
      <w:proofErr w:type="spellStart"/>
      <w:r w:rsidRPr="002D4363">
        <w:rPr>
          <w:rFonts w:ascii="Aptos" w:hAnsi="Aptos"/>
          <w:bCs/>
          <w:sz w:val="22"/>
          <w:szCs w:val="22"/>
        </w:rPr>
        <w:t>procesuāltiesiskiem</w:t>
      </w:r>
      <w:proofErr w:type="spellEnd"/>
      <w:r w:rsidRPr="002D4363">
        <w:rPr>
          <w:rFonts w:ascii="Aptos" w:hAnsi="Aptos"/>
          <w:bCs/>
          <w:sz w:val="22"/>
          <w:szCs w:val="22"/>
        </w:rPr>
        <w:t xml:space="preserve"> jautājumiem (pēc nepieciešamības);</w:t>
      </w:r>
    </w:p>
    <w:p w14:paraId="347CF6AD" w14:textId="77777777" w:rsidR="002D4363" w:rsidRPr="002D4363" w:rsidRDefault="002D4363" w:rsidP="002D4363">
      <w:pPr>
        <w:pStyle w:val="ListParagraph"/>
        <w:numPr>
          <w:ilvl w:val="1"/>
          <w:numId w:val="2"/>
        </w:numPr>
        <w:contextualSpacing w:val="0"/>
        <w:jc w:val="both"/>
        <w:rPr>
          <w:rFonts w:ascii="Aptos" w:hAnsi="Aptos"/>
          <w:bCs/>
          <w:sz w:val="22"/>
          <w:szCs w:val="22"/>
        </w:rPr>
      </w:pPr>
      <w:r w:rsidRPr="002D4363">
        <w:rPr>
          <w:rFonts w:ascii="Aptos" w:hAnsi="Aptos"/>
          <w:bCs/>
          <w:sz w:val="22"/>
          <w:szCs w:val="22"/>
        </w:rPr>
        <w:t>konsultāciju sniegšana par administratīvā procesa jautājumiem (pēc nepieciešamības);</w:t>
      </w:r>
    </w:p>
    <w:p w14:paraId="391009F0" w14:textId="77777777" w:rsidR="002D4363" w:rsidRPr="002D4363" w:rsidRDefault="002D4363" w:rsidP="002D4363">
      <w:pPr>
        <w:pStyle w:val="ListParagraph"/>
        <w:numPr>
          <w:ilvl w:val="1"/>
          <w:numId w:val="2"/>
        </w:numPr>
        <w:contextualSpacing w:val="0"/>
        <w:jc w:val="both"/>
        <w:rPr>
          <w:rFonts w:ascii="Aptos" w:hAnsi="Aptos"/>
          <w:bCs/>
          <w:sz w:val="22"/>
          <w:szCs w:val="22"/>
        </w:rPr>
      </w:pPr>
      <w:r w:rsidRPr="002D4363">
        <w:rPr>
          <w:rFonts w:ascii="Aptos" w:hAnsi="Aptos"/>
          <w:bCs/>
          <w:sz w:val="22"/>
          <w:szCs w:val="22"/>
        </w:rPr>
        <w:t xml:space="preserve">CFLA kā cietušā pārstāvība kriminālprocesā, tajā skaitā sarežģītos gadījumos </w:t>
      </w:r>
      <w:proofErr w:type="spellStart"/>
      <w:r w:rsidRPr="002D4363">
        <w:rPr>
          <w:rFonts w:ascii="Aptos" w:hAnsi="Aptos"/>
          <w:bCs/>
          <w:sz w:val="22"/>
          <w:szCs w:val="22"/>
        </w:rPr>
        <w:t>pirmstiesas</w:t>
      </w:r>
      <w:proofErr w:type="spellEnd"/>
      <w:r w:rsidRPr="002D4363">
        <w:rPr>
          <w:rFonts w:ascii="Aptos" w:hAnsi="Aptos"/>
          <w:bCs/>
          <w:sz w:val="22"/>
          <w:szCs w:val="22"/>
        </w:rPr>
        <w:t xml:space="preserve"> kriminālprocesā un tiesā, nodrošinot CFLA mantisko un procesuālo interešu aizsardzību, tostarp sagatavojot, iesniedzot un uzturot motivētu kaitējuma kompensācijas pieteikumu, sagatavojot juridisko pozīciju par noziedzīga nodarījuma rezultātā radītā mantiskā kaitējuma apmēru, cēloņsakarību un atlīdzināšanu, kā arī piedaloties procesuālajās darbībās un sagatavojot lūgumus, paskaidrojumus, sūdzības vai citus procesuālos dokumentus (pēc nepieciešamības).</w:t>
      </w:r>
    </w:p>
    <w:p w14:paraId="375A13C8" w14:textId="77777777" w:rsidR="002D4363" w:rsidRPr="002D4363" w:rsidRDefault="002D4363" w:rsidP="002D4363">
      <w:pPr>
        <w:jc w:val="both"/>
        <w:rPr>
          <w:rFonts w:ascii="Aptos" w:hAnsi="Aptos"/>
          <w:bCs/>
          <w:sz w:val="22"/>
          <w:szCs w:val="22"/>
        </w:rPr>
      </w:pPr>
      <w:r w:rsidRPr="002D4363">
        <w:rPr>
          <w:rFonts w:ascii="Aptos" w:hAnsi="Aptos"/>
          <w:bCs/>
          <w:sz w:val="22"/>
          <w:szCs w:val="22"/>
        </w:rPr>
        <w:t>  </w:t>
      </w:r>
    </w:p>
    <w:p w14:paraId="15B5A019" w14:textId="77777777" w:rsidR="002D4363" w:rsidRPr="002D4363" w:rsidRDefault="002D4363" w:rsidP="002D4363">
      <w:pPr>
        <w:numPr>
          <w:ilvl w:val="0"/>
          <w:numId w:val="1"/>
        </w:numPr>
        <w:jc w:val="both"/>
        <w:rPr>
          <w:rFonts w:ascii="Aptos" w:hAnsi="Aptos"/>
          <w:b/>
          <w:bCs/>
          <w:sz w:val="22"/>
          <w:szCs w:val="22"/>
        </w:rPr>
      </w:pPr>
      <w:r w:rsidRPr="002D4363">
        <w:rPr>
          <w:rFonts w:ascii="Aptos" w:hAnsi="Aptos"/>
          <w:b/>
          <w:bCs/>
          <w:sz w:val="22"/>
          <w:szCs w:val="22"/>
        </w:rPr>
        <w:t>Pakalpojuma izpildes kārtība </w:t>
      </w:r>
    </w:p>
    <w:p w14:paraId="73CB9AA6" w14:textId="77777777" w:rsidR="002D4363" w:rsidRPr="002D4363" w:rsidRDefault="002D4363" w:rsidP="002D4363">
      <w:pPr>
        <w:jc w:val="both"/>
        <w:rPr>
          <w:rFonts w:ascii="Aptos" w:hAnsi="Aptos"/>
          <w:bCs/>
          <w:sz w:val="22"/>
          <w:szCs w:val="22"/>
        </w:rPr>
      </w:pPr>
      <w:r w:rsidRPr="002D4363">
        <w:rPr>
          <w:rFonts w:ascii="Aptos" w:hAnsi="Aptos"/>
          <w:bCs/>
          <w:sz w:val="22"/>
          <w:szCs w:val="22"/>
        </w:rPr>
        <w:t> </w:t>
      </w:r>
    </w:p>
    <w:p w14:paraId="64F8BBA7" w14:textId="77777777" w:rsidR="002D4363" w:rsidRPr="002D4363" w:rsidRDefault="002D4363" w:rsidP="002D4363">
      <w:pPr>
        <w:jc w:val="both"/>
        <w:rPr>
          <w:rFonts w:ascii="Aptos" w:hAnsi="Aptos"/>
          <w:bCs/>
          <w:sz w:val="22"/>
          <w:szCs w:val="22"/>
        </w:rPr>
      </w:pPr>
      <w:r w:rsidRPr="002D4363">
        <w:rPr>
          <w:rFonts w:ascii="Aptos" w:hAnsi="Aptos"/>
          <w:bCs/>
          <w:sz w:val="22"/>
          <w:szCs w:val="22"/>
        </w:rPr>
        <w:t>Pakalpojums tiek sniegts pēc CFLA pieprasījuma, pusēm savstarpēji vienojoties par nepieciešamā pakalpojuma saturu un izpildes termiņiem.  </w:t>
      </w:r>
    </w:p>
    <w:p w14:paraId="3543DE7E" w14:textId="77777777" w:rsidR="002D4363" w:rsidRPr="002D4363" w:rsidRDefault="002D4363" w:rsidP="002D4363">
      <w:pPr>
        <w:jc w:val="both"/>
        <w:rPr>
          <w:rFonts w:ascii="Aptos" w:hAnsi="Aptos"/>
          <w:bCs/>
          <w:sz w:val="22"/>
          <w:szCs w:val="22"/>
        </w:rPr>
      </w:pPr>
      <w:r w:rsidRPr="002D4363">
        <w:rPr>
          <w:rFonts w:ascii="Aptos" w:hAnsi="Aptos"/>
          <w:bCs/>
          <w:sz w:val="22"/>
          <w:szCs w:val="22"/>
        </w:rPr>
        <w:t> </w:t>
      </w:r>
    </w:p>
    <w:p w14:paraId="07BB6609" w14:textId="77777777" w:rsidR="002D4363" w:rsidRPr="002D4363" w:rsidRDefault="002D4363" w:rsidP="002D4363">
      <w:pPr>
        <w:numPr>
          <w:ilvl w:val="0"/>
          <w:numId w:val="1"/>
        </w:numPr>
        <w:jc w:val="both"/>
        <w:rPr>
          <w:rFonts w:ascii="Aptos" w:hAnsi="Aptos"/>
          <w:b/>
          <w:bCs/>
          <w:sz w:val="22"/>
          <w:szCs w:val="22"/>
        </w:rPr>
      </w:pPr>
      <w:r w:rsidRPr="002D4363">
        <w:rPr>
          <w:rFonts w:ascii="Aptos" w:hAnsi="Aptos"/>
          <w:b/>
          <w:bCs/>
          <w:sz w:val="22"/>
          <w:szCs w:val="22"/>
        </w:rPr>
        <w:t>Pakalpojuma nodevumu noformēšanas un iesniegšanas prasības </w:t>
      </w:r>
    </w:p>
    <w:p w14:paraId="3B462E14" w14:textId="77777777" w:rsidR="002D4363" w:rsidRPr="002D4363" w:rsidRDefault="002D4363" w:rsidP="002D4363">
      <w:pPr>
        <w:jc w:val="both"/>
        <w:rPr>
          <w:rFonts w:ascii="Aptos" w:hAnsi="Aptos"/>
          <w:bCs/>
          <w:sz w:val="22"/>
          <w:szCs w:val="22"/>
        </w:rPr>
      </w:pPr>
      <w:r w:rsidRPr="002D4363">
        <w:rPr>
          <w:rFonts w:ascii="Aptos" w:hAnsi="Aptos"/>
          <w:bCs/>
          <w:sz w:val="22"/>
          <w:szCs w:val="22"/>
        </w:rPr>
        <w:t> </w:t>
      </w:r>
    </w:p>
    <w:p w14:paraId="0E6281B2" w14:textId="77777777" w:rsidR="002D4363" w:rsidRPr="002D4363" w:rsidRDefault="002D4363" w:rsidP="002D4363">
      <w:pPr>
        <w:pStyle w:val="ListParagraph"/>
        <w:numPr>
          <w:ilvl w:val="1"/>
          <w:numId w:val="3"/>
        </w:numPr>
        <w:ind w:left="709"/>
        <w:contextualSpacing w:val="0"/>
        <w:jc w:val="both"/>
        <w:rPr>
          <w:rFonts w:ascii="Aptos" w:hAnsi="Aptos"/>
          <w:bCs/>
          <w:sz w:val="22"/>
          <w:szCs w:val="22"/>
        </w:rPr>
      </w:pPr>
      <w:r w:rsidRPr="002D4363">
        <w:rPr>
          <w:rFonts w:ascii="Aptos" w:hAnsi="Aptos"/>
          <w:bCs/>
          <w:sz w:val="22"/>
          <w:szCs w:val="22"/>
        </w:rPr>
        <w:t>pakalpojuma sniedzēja sagatavotajiem dokumentiem jāatbilst Latvijas Republikas normatīvajiem aktiem un Latvijas Republikas tiesu instancēs pastāvošajai praksei attiecībā uz iesniedzamo dokumentu saturu un formu;  </w:t>
      </w:r>
    </w:p>
    <w:p w14:paraId="741647A0" w14:textId="77777777" w:rsidR="002D4363" w:rsidRPr="002D4363" w:rsidRDefault="002D4363" w:rsidP="002D4363">
      <w:pPr>
        <w:pStyle w:val="ListParagraph"/>
        <w:numPr>
          <w:ilvl w:val="1"/>
          <w:numId w:val="3"/>
        </w:numPr>
        <w:ind w:left="709"/>
        <w:contextualSpacing w:val="0"/>
        <w:jc w:val="both"/>
        <w:rPr>
          <w:rFonts w:ascii="Aptos" w:hAnsi="Aptos"/>
          <w:bCs/>
          <w:sz w:val="22"/>
          <w:szCs w:val="22"/>
        </w:rPr>
      </w:pPr>
      <w:r w:rsidRPr="002D4363">
        <w:rPr>
          <w:rFonts w:ascii="Aptos" w:hAnsi="Aptos"/>
          <w:bCs/>
          <w:sz w:val="22"/>
          <w:szCs w:val="22"/>
        </w:rPr>
        <w:t>pakalpojuma sniedzējam dokumenti ir jānoformē latviešu valodā, ievērojot latviešu valodas gramatikas, stila normas un dokumentu noformēšanas prasības;</w:t>
      </w:r>
    </w:p>
    <w:p w14:paraId="15C6CDA6" w14:textId="77777777" w:rsidR="002D4363" w:rsidRPr="002D4363" w:rsidRDefault="002D4363" w:rsidP="002D4363">
      <w:pPr>
        <w:pStyle w:val="ListParagraph"/>
        <w:numPr>
          <w:ilvl w:val="1"/>
          <w:numId w:val="3"/>
        </w:numPr>
        <w:ind w:left="709"/>
        <w:contextualSpacing w:val="0"/>
        <w:jc w:val="both"/>
        <w:rPr>
          <w:rFonts w:ascii="Aptos" w:hAnsi="Aptos"/>
          <w:bCs/>
          <w:sz w:val="22"/>
          <w:szCs w:val="22"/>
        </w:rPr>
      </w:pPr>
      <w:r w:rsidRPr="002D4363">
        <w:rPr>
          <w:rFonts w:ascii="Aptos" w:hAnsi="Aptos"/>
          <w:bCs/>
          <w:sz w:val="22"/>
          <w:szCs w:val="22"/>
        </w:rPr>
        <w:t>veicot CFLA interešu pārstāvību Latvijas Republikas tiesu instancēs, pakalpojumu sniedzējs izmanto visus tā rīcībā esošos procesuālajās un materiālajās tiesībās paredzētos instrumentus; </w:t>
      </w:r>
    </w:p>
    <w:p w14:paraId="06CC0AFC" w14:textId="77777777" w:rsidR="002D4363" w:rsidRPr="002D4363" w:rsidRDefault="002D4363" w:rsidP="002D4363">
      <w:pPr>
        <w:pStyle w:val="ListParagraph"/>
        <w:numPr>
          <w:ilvl w:val="1"/>
          <w:numId w:val="3"/>
        </w:numPr>
        <w:ind w:left="709"/>
        <w:contextualSpacing w:val="0"/>
        <w:jc w:val="both"/>
        <w:rPr>
          <w:rFonts w:ascii="Aptos" w:hAnsi="Aptos"/>
          <w:bCs/>
          <w:sz w:val="22"/>
          <w:szCs w:val="22"/>
        </w:rPr>
      </w:pPr>
      <w:r w:rsidRPr="002D4363">
        <w:rPr>
          <w:rFonts w:ascii="Aptos" w:hAnsi="Aptos"/>
          <w:bCs/>
          <w:sz w:val="22"/>
          <w:szCs w:val="22"/>
        </w:rPr>
        <w:t>sagatavotajiem dokumentiem ir jābūt pamatotiem, izmantojot tiesību aktu interpretācijas metodes, ar atsaucēm uz izmantotajiem normatīvajiem aktiem, tiesu judikatūru un tiesību teorijas vai prakses publikācijām; </w:t>
      </w:r>
    </w:p>
    <w:p w14:paraId="5CCE296E" w14:textId="77777777" w:rsidR="002D4363" w:rsidRPr="002D4363" w:rsidRDefault="002D4363" w:rsidP="002D4363">
      <w:pPr>
        <w:pStyle w:val="ListParagraph"/>
        <w:numPr>
          <w:ilvl w:val="1"/>
          <w:numId w:val="3"/>
        </w:numPr>
        <w:ind w:left="709"/>
        <w:contextualSpacing w:val="0"/>
        <w:jc w:val="both"/>
        <w:rPr>
          <w:rFonts w:ascii="Aptos" w:hAnsi="Aptos"/>
          <w:bCs/>
          <w:sz w:val="22"/>
          <w:szCs w:val="22"/>
        </w:rPr>
      </w:pPr>
      <w:r w:rsidRPr="002D4363">
        <w:rPr>
          <w:rFonts w:ascii="Aptos" w:hAnsi="Aptos"/>
          <w:bCs/>
          <w:sz w:val="22"/>
          <w:szCs w:val="22"/>
        </w:rPr>
        <w:t>sagatavojot paskaidrojumus un citus dokumentus, kā arī veicot citas darbības, kas saistītas ar juridisko pakalpojumu sniegšanu un CFLA interešu pārstāvību, pakalpojuma sniedzējs ievēro konfidencialitātes prasības un izvairās no interešu konfliktiem;</w:t>
      </w:r>
    </w:p>
    <w:p w14:paraId="6C185087" w14:textId="77777777" w:rsidR="002D4363" w:rsidRPr="002D4363" w:rsidRDefault="002D4363" w:rsidP="002D4363">
      <w:pPr>
        <w:pStyle w:val="ListParagraph"/>
        <w:numPr>
          <w:ilvl w:val="1"/>
          <w:numId w:val="3"/>
        </w:numPr>
        <w:ind w:left="709"/>
        <w:contextualSpacing w:val="0"/>
        <w:jc w:val="both"/>
        <w:rPr>
          <w:rFonts w:ascii="Aptos" w:hAnsi="Aptos"/>
          <w:bCs/>
          <w:sz w:val="22"/>
          <w:szCs w:val="22"/>
        </w:rPr>
      </w:pPr>
      <w:r w:rsidRPr="002D4363">
        <w:rPr>
          <w:rFonts w:ascii="Aptos" w:hAnsi="Aptos"/>
          <w:bCs/>
          <w:sz w:val="22"/>
          <w:szCs w:val="22"/>
        </w:rPr>
        <w:t>pakalpojuma sniedzējs nodevumam pievieno detalizētu pakalpojuma sniegšanas laika patēriņa aprēķinu, nodalot iesaistītos speciālistus;</w:t>
      </w:r>
    </w:p>
    <w:p w14:paraId="7BD636A3" w14:textId="77777777" w:rsidR="002D4363" w:rsidRPr="002D4363" w:rsidRDefault="002D4363" w:rsidP="002D4363">
      <w:pPr>
        <w:pStyle w:val="ListParagraph"/>
        <w:numPr>
          <w:ilvl w:val="1"/>
          <w:numId w:val="3"/>
        </w:numPr>
        <w:ind w:left="709"/>
        <w:contextualSpacing w:val="0"/>
        <w:jc w:val="both"/>
        <w:rPr>
          <w:rFonts w:ascii="Aptos" w:hAnsi="Aptos"/>
          <w:bCs/>
          <w:sz w:val="22"/>
          <w:szCs w:val="22"/>
        </w:rPr>
      </w:pPr>
      <w:r w:rsidRPr="002D4363">
        <w:rPr>
          <w:rFonts w:ascii="Aptos" w:hAnsi="Aptos"/>
          <w:bCs/>
          <w:sz w:val="22"/>
          <w:szCs w:val="22"/>
        </w:rPr>
        <w:t>CFLA ir tiesīgs pieprasīt nodevuma labojumus. Pieprasījumu nosūta pakalpojuma sniedzējam 5 (piecu) darbdienu laikā pēc nodevuma iesniegšanas. Pakalpojuma sniedzējs labojumus veic CFLA norādītajā termiņā un iesniedz laboto nodevumu atbilstoši iepriekš norādītajām noformējuma prasībām.</w:t>
      </w:r>
    </w:p>
    <w:p w14:paraId="63FB051F" w14:textId="77777777" w:rsidR="002D4363" w:rsidRPr="002D4363" w:rsidRDefault="002D4363" w:rsidP="002D4363">
      <w:pPr>
        <w:pStyle w:val="ListParagraph"/>
        <w:ind w:left="709"/>
        <w:rPr>
          <w:rFonts w:ascii="Aptos" w:hAnsi="Aptos"/>
          <w:bCs/>
          <w:sz w:val="22"/>
          <w:szCs w:val="22"/>
        </w:rPr>
      </w:pPr>
    </w:p>
    <w:p w14:paraId="3000647C" w14:textId="77777777" w:rsidR="002D4363" w:rsidRPr="002D4363" w:rsidRDefault="002D4363" w:rsidP="002D4363">
      <w:pPr>
        <w:jc w:val="both"/>
        <w:rPr>
          <w:rFonts w:ascii="Aptos" w:hAnsi="Aptos"/>
          <w:snapToGrid w:val="0"/>
          <w:sz w:val="22"/>
          <w:szCs w:val="22"/>
        </w:rPr>
      </w:pPr>
    </w:p>
    <w:p w14:paraId="1A1BA3F1" w14:textId="77777777" w:rsidR="002D4363" w:rsidRPr="002D4363" w:rsidRDefault="002D4363" w:rsidP="002D4363">
      <w:pPr>
        <w:jc w:val="both"/>
        <w:rPr>
          <w:rFonts w:ascii="Aptos" w:hAnsi="Aptos"/>
          <w:i/>
          <w:snapToGrid w:val="0"/>
          <w:sz w:val="22"/>
          <w:szCs w:val="22"/>
        </w:rPr>
      </w:pPr>
      <w:r w:rsidRPr="002D4363">
        <w:rPr>
          <w:rFonts w:ascii="Aptos" w:hAnsi="Aptos"/>
          <w:snapToGrid w:val="0"/>
          <w:sz w:val="22"/>
          <w:szCs w:val="22"/>
        </w:rPr>
        <w:t xml:space="preserve">Pretendents vai tā pārstāvis  ___________________    _______________________________   </w:t>
      </w:r>
      <w:r w:rsidRPr="002D4363">
        <w:rPr>
          <w:rFonts w:ascii="Aptos" w:hAnsi="Aptos"/>
          <w:snapToGrid w:val="0"/>
          <w:sz w:val="22"/>
          <w:szCs w:val="22"/>
        </w:rPr>
        <w:tab/>
      </w:r>
      <w:r w:rsidRPr="002D4363">
        <w:rPr>
          <w:rFonts w:ascii="Aptos" w:hAnsi="Aptos"/>
          <w:snapToGrid w:val="0"/>
          <w:sz w:val="22"/>
          <w:szCs w:val="22"/>
        </w:rPr>
        <w:tab/>
      </w:r>
      <w:r w:rsidRPr="002D4363">
        <w:rPr>
          <w:rFonts w:ascii="Aptos" w:hAnsi="Aptos"/>
          <w:snapToGrid w:val="0"/>
          <w:sz w:val="22"/>
          <w:szCs w:val="22"/>
        </w:rPr>
        <w:tab/>
      </w:r>
      <w:r w:rsidRPr="002D4363">
        <w:rPr>
          <w:rFonts w:ascii="Aptos" w:hAnsi="Aptos"/>
          <w:snapToGrid w:val="0"/>
          <w:sz w:val="22"/>
          <w:szCs w:val="22"/>
        </w:rPr>
        <w:tab/>
      </w:r>
      <w:r w:rsidRPr="002D4363">
        <w:rPr>
          <w:rFonts w:ascii="Aptos" w:hAnsi="Aptos"/>
          <w:snapToGrid w:val="0"/>
          <w:sz w:val="22"/>
          <w:szCs w:val="22"/>
        </w:rPr>
        <w:tab/>
      </w:r>
      <w:r w:rsidRPr="002D4363">
        <w:rPr>
          <w:rFonts w:ascii="Aptos" w:hAnsi="Aptos"/>
          <w:i/>
          <w:snapToGrid w:val="0"/>
          <w:sz w:val="22"/>
          <w:szCs w:val="22"/>
        </w:rPr>
        <w:t>(amats)</w:t>
      </w:r>
      <w:r w:rsidRPr="002D4363">
        <w:rPr>
          <w:rFonts w:ascii="Aptos" w:hAnsi="Aptos"/>
          <w:i/>
          <w:snapToGrid w:val="0"/>
          <w:sz w:val="22"/>
          <w:szCs w:val="22"/>
        </w:rPr>
        <w:tab/>
      </w:r>
      <w:r w:rsidRPr="002D4363">
        <w:rPr>
          <w:rFonts w:ascii="Aptos" w:hAnsi="Aptos"/>
          <w:i/>
          <w:snapToGrid w:val="0"/>
          <w:sz w:val="22"/>
          <w:szCs w:val="22"/>
        </w:rPr>
        <w:tab/>
        <w:t>(vārds, uzvārds/ paraksts)</w:t>
      </w:r>
    </w:p>
    <w:p w14:paraId="511201E5" w14:textId="77777777" w:rsidR="00866AB4" w:rsidRPr="002D4363" w:rsidRDefault="00866AB4">
      <w:pPr>
        <w:rPr>
          <w:sz w:val="22"/>
          <w:szCs w:val="22"/>
        </w:rPr>
      </w:pPr>
    </w:p>
    <w:sectPr w:rsidR="00866AB4" w:rsidRPr="002D4363" w:rsidSect="00752619">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326EC9"/>
    <w:multiLevelType w:val="multilevel"/>
    <w:tmpl w:val="EE3E89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C95C3E"/>
    <w:multiLevelType w:val="multilevel"/>
    <w:tmpl w:val="1256E406"/>
    <w:lvl w:ilvl="0">
      <w:start w:val="8"/>
      <w:numFmt w:val="decimal"/>
      <w:lvlText w:val="%1."/>
      <w:lvlJc w:val="left"/>
      <w:pPr>
        <w:ind w:left="408" w:hanging="40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C237863"/>
    <w:multiLevelType w:val="multilevel"/>
    <w:tmpl w:val="8D94D91A"/>
    <w:lvl w:ilvl="0">
      <w:start w:val="6"/>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88298762">
    <w:abstractNumId w:val="0"/>
  </w:num>
  <w:num w:numId="2" w16cid:durableId="911699617">
    <w:abstractNumId w:val="2"/>
  </w:num>
  <w:num w:numId="3" w16cid:durableId="538981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363"/>
    <w:rsid w:val="002D4363"/>
    <w:rsid w:val="00752619"/>
    <w:rsid w:val="00866AB4"/>
    <w:rsid w:val="00A92289"/>
    <w:rsid w:val="00DE76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4C43D"/>
  <w15:chartTrackingRefBased/>
  <w15:docId w15:val="{B3163AAD-9C57-42D5-BFC8-57406B9CA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363"/>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2D43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43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43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3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3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3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3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3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3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3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43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43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3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3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3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3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3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363"/>
    <w:rPr>
      <w:rFonts w:eastAsiaTheme="majorEastAsia" w:cstheme="majorBidi"/>
      <w:color w:val="272727" w:themeColor="text1" w:themeTint="D8"/>
    </w:rPr>
  </w:style>
  <w:style w:type="paragraph" w:styleId="Title">
    <w:name w:val="Title"/>
    <w:basedOn w:val="Normal"/>
    <w:next w:val="Normal"/>
    <w:link w:val="TitleChar"/>
    <w:uiPriority w:val="10"/>
    <w:qFormat/>
    <w:rsid w:val="002D43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3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3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3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363"/>
    <w:pPr>
      <w:spacing w:before="160"/>
      <w:jc w:val="center"/>
    </w:pPr>
    <w:rPr>
      <w:i/>
      <w:iCs/>
      <w:color w:val="404040" w:themeColor="text1" w:themeTint="BF"/>
    </w:rPr>
  </w:style>
  <w:style w:type="character" w:customStyle="1" w:styleId="QuoteChar">
    <w:name w:val="Quote Char"/>
    <w:basedOn w:val="DefaultParagraphFont"/>
    <w:link w:val="Quote"/>
    <w:uiPriority w:val="29"/>
    <w:rsid w:val="002D4363"/>
    <w:rPr>
      <w:i/>
      <w:iCs/>
      <w:color w:val="404040" w:themeColor="text1" w:themeTint="BF"/>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uiPriority w:val="34"/>
    <w:qFormat/>
    <w:rsid w:val="002D4363"/>
    <w:pPr>
      <w:ind w:left="720"/>
      <w:contextualSpacing/>
    </w:pPr>
  </w:style>
  <w:style w:type="character" w:styleId="IntenseEmphasis">
    <w:name w:val="Intense Emphasis"/>
    <w:basedOn w:val="DefaultParagraphFont"/>
    <w:uiPriority w:val="21"/>
    <w:qFormat/>
    <w:rsid w:val="002D4363"/>
    <w:rPr>
      <w:i/>
      <w:iCs/>
      <w:color w:val="0F4761" w:themeColor="accent1" w:themeShade="BF"/>
    </w:rPr>
  </w:style>
  <w:style w:type="paragraph" w:styleId="IntenseQuote">
    <w:name w:val="Intense Quote"/>
    <w:basedOn w:val="Normal"/>
    <w:next w:val="Normal"/>
    <w:link w:val="IntenseQuoteChar"/>
    <w:uiPriority w:val="30"/>
    <w:qFormat/>
    <w:rsid w:val="002D43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363"/>
    <w:rPr>
      <w:i/>
      <w:iCs/>
      <w:color w:val="0F4761" w:themeColor="accent1" w:themeShade="BF"/>
    </w:rPr>
  </w:style>
  <w:style w:type="character" w:styleId="IntenseReference">
    <w:name w:val="Intense Reference"/>
    <w:basedOn w:val="DefaultParagraphFont"/>
    <w:uiPriority w:val="32"/>
    <w:qFormat/>
    <w:rsid w:val="002D4363"/>
    <w:rPr>
      <w:b/>
      <w:bCs/>
      <w:smallCaps/>
      <w:color w:val="0F4761" w:themeColor="accent1" w:themeShade="BF"/>
      <w:spacing w:val="5"/>
    </w:rPr>
  </w:style>
  <w:style w:type="character" w:styleId="Hyperlink">
    <w:name w:val="Hyperlink"/>
    <w:uiPriority w:val="99"/>
    <w:rsid w:val="002D4363"/>
    <w:rPr>
      <w:color w:val="0000FF"/>
      <w:u w:val="single"/>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2D4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m.gov.lv/"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B75A837DF00024DBC7481451BD525B2" ma:contentTypeVersion="13" ma:contentTypeDescription="Izveidot jaunu dokumentu." ma:contentTypeScope="" ma:versionID="35837d0d58305b25b31881870e2d2dcb">
  <xsd:schema xmlns:xsd="http://www.w3.org/2001/XMLSchema" xmlns:xs="http://www.w3.org/2001/XMLSchema" xmlns:p="http://schemas.microsoft.com/office/2006/metadata/properties" xmlns:ns2="b7b3b213-8566-48ea-9933-efcfa651373a" xmlns:ns3="d68ddbfb-0246-4f41-98f5-4b7b8fdf9644" targetNamespace="http://schemas.microsoft.com/office/2006/metadata/properties" ma:root="true" ma:fieldsID="3f066bc6192db4fb4486afb3ce31236a" ns2:_="" ns3:_="">
    <xsd:import namespace="b7b3b213-8566-48ea-9933-efcfa651373a"/>
    <xsd:import namespace="d68ddbfb-0246-4f41-98f5-4b7b8fdf9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3b213-8566-48ea-9933-efcfa6513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8ddbfb-0246-4f41-98f5-4b7b8fdf964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fc81202-65ba-47cd-9220-ff9f1fd445dc}" ma:internalName="TaxCatchAll" ma:showField="CatchAllData" ma:web="d68ddbfb-0246-4f41-98f5-4b7b8fdf9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b3b213-8566-48ea-9933-efcfa651373a">
      <Terms xmlns="http://schemas.microsoft.com/office/infopath/2007/PartnerControls"/>
    </lcf76f155ced4ddcb4097134ff3c332f>
    <TaxCatchAll xmlns="d68ddbfb-0246-4f41-98f5-4b7b8fdf9644" xsi:nil="true"/>
  </documentManagement>
</p:properties>
</file>

<file path=customXml/itemProps1.xml><?xml version="1.0" encoding="utf-8"?>
<ds:datastoreItem xmlns:ds="http://schemas.openxmlformats.org/officeDocument/2006/customXml" ds:itemID="{C6F1E159-64A5-4446-8968-0AECE5DCC894}"/>
</file>

<file path=customXml/itemProps2.xml><?xml version="1.0" encoding="utf-8"?>
<ds:datastoreItem xmlns:ds="http://schemas.openxmlformats.org/officeDocument/2006/customXml" ds:itemID="{57564FBD-B8BE-42A2-85B3-1EB7CAB09B09}"/>
</file>

<file path=customXml/itemProps3.xml><?xml version="1.0" encoding="utf-8"?>
<ds:datastoreItem xmlns:ds="http://schemas.openxmlformats.org/officeDocument/2006/customXml" ds:itemID="{66F65C99-55CB-496C-9D32-4D3182236B88}"/>
</file>

<file path=docProps/app.xml><?xml version="1.0" encoding="utf-8"?>
<Properties xmlns="http://schemas.openxmlformats.org/officeDocument/2006/extended-properties" xmlns:vt="http://schemas.openxmlformats.org/officeDocument/2006/docPropsVTypes">
  <Template>Normal.dotm</Template>
  <TotalTime>2</TotalTime>
  <Pages>2</Pages>
  <Words>4030</Words>
  <Characters>2298</Characters>
  <Application>Microsoft Office Word</Application>
  <DocSecurity>0</DocSecurity>
  <Lines>19</Lines>
  <Paragraphs>12</Paragraphs>
  <ScaleCrop>false</ScaleCrop>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Vanka</dc:creator>
  <cp:keywords/>
  <dc:description/>
  <cp:lastModifiedBy>Silvija Vanka</cp:lastModifiedBy>
  <cp:revision>1</cp:revision>
  <dcterms:created xsi:type="dcterms:W3CDTF">2026-07-02T09:55:00Z</dcterms:created>
  <dcterms:modified xsi:type="dcterms:W3CDTF">2026-07-02T09:57:00Z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0x0101002B75A837DF00024DBC7481451BD525B2</vt:lpwstr>
  </property>
  <property fmtid="{D5CDD505-2E9C-101B-9397-08002B2CF9AE}" pid="3" name="MediaServiceImageTags">
    <vt:lpwstr/>
  </property>
</Properties>
</file>