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C693D6" w14:textId="290A785A" w:rsidR="003C1F53" w:rsidRDefault="003C1F53">
      <w:pPr>
        <w:pStyle w:val="Virsraksts4"/>
        <w:spacing w:before="120"/>
        <w:ind w:left="340" w:firstLine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Tehnisk</w:t>
      </w:r>
      <w:r w:rsidR="00C62B45">
        <w:rPr>
          <w:rFonts w:ascii="Times New Roman" w:hAnsi="Times New Roman" w:cs="Times New Roman"/>
          <w:sz w:val="24"/>
          <w:szCs w:val="24"/>
          <w:lang w:val="lv-LV"/>
        </w:rPr>
        <w:t>ais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C62B45">
        <w:rPr>
          <w:rFonts w:ascii="Times New Roman" w:hAnsi="Times New Roman" w:cs="Times New Roman"/>
          <w:sz w:val="24"/>
          <w:szCs w:val="24"/>
          <w:lang w:val="lv-LV"/>
        </w:rPr>
        <w:t>piedāvājums</w:t>
      </w:r>
    </w:p>
    <w:p w14:paraId="68C693D7" w14:textId="7CC0B980" w:rsidR="00537153" w:rsidRPr="00537153" w:rsidRDefault="00537153" w:rsidP="004D56B7">
      <w:pPr>
        <w:numPr>
          <w:ilvl w:val="0"/>
          <w:numId w:val="1"/>
        </w:numPr>
        <w:jc w:val="center"/>
        <w:rPr>
          <w:rFonts w:ascii="Times New Roman" w:hAnsi="Times New Roman" w:cs="Times New Roman"/>
          <w:lang w:val="lv-LV"/>
        </w:rPr>
      </w:pPr>
      <w:bookmarkStart w:id="0" w:name="_Hlk42261953"/>
      <w:bookmarkStart w:id="1" w:name="_Hlk42260372"/>
      <w:r>
        <w:rPr>
          <w:rFonts w:ascii="Times New Roman" w:hAnsi="Times New Roman" w:cs="Times New Roman"/>
          <w:lang w:val="lv-LV"/>
        </w:rPr>
        <w:t>iepirkuma</w:t>
      </w:r>
      <w:r w:rsidR="00BC6163">
        <w:rPr>
          <w:rFonts w:ascii="Times New Roman" w:hAnsi="Times New Roman" w:cs="Times New Roman"/>
          <w:lang w:val="lv-LV"/>
        </w:rPr>
        <w:t xml:space="preserve"> procedūrai</w:t>
      </w:r>
      <w:r>
        <w:rPr>
          <w:rFonts w:ascii="Times New Roman" w:hAnsi="Times New Roman" w:cs="Times New Roman"/>
          <w:lang w:val="lv-LV"/>
        </w:rPr>
        <w:t xml:space="preserve"> </w:t>
      </w:r>
      <w:r w:rsidR="00391C8B" w:rsidRPr="00BC6163">
        <w:rPr>
          <w:rFonts w:ascii="Times New Roman" w:hAnsi="Times New Roman" w:cs="Times New Roman"/>
          <w:lang w:val="lv-LV"/>
        </w:rPr>
        <w:t>„</w:t>
      </w:r>
      <w:r w:rsidR="004D56B7" w:rsidRPr="000B782C">
        <w:rPr>
          <w:rFonts w:ascii="Times New Roman" w:hAnsi="Times New Roman" w:cs="Times New Roman"/>
          <w:bCs/>
          <w:lang w:val="lv-LV"/>
        </w:rPr>
        <w:t>Apvidus kravas un vieglo apvidus automobiļu piegāde</w:t>
      </w:r>
      <w:r w:rsidR="00391C8B" w:rsidRPr="00BC6163">
        <w:rPr>
          <w:rFonts w:ascii="Times New Roman" w:hAnsi="Times New Roman" w:cs="Times New Roman"/>
          <w:lang w:val="lv-LV"/>
        </w:rPr>
        <w:t>”</w:t>
      </w:r>
    </w:p>
    <w:p w14:paraId="68C693D8" w14:textId="23E1DFAD" w:rsidR="00537153" w:rsidRPr="00156471" w:rsidRDefault="00537153" w:rsidP="00537153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lang w:val="lv-LV"/>
        </w:rPr>
        <w:t xml:space="preserve">(iepirkuma </w:t>
      </w:r>
      <w:r w:rsidR="00C72FED">
        <w:rPr>
          <w:rFonts w:ascii="Times New Roman" w:hAnsi="Times New Roman" w:cs="Times New Roman"/>
          <w:lang w:val="lv-LV"/>
        </w:rPr>
        <w:t>i</w:t>
      </w:r>
      <w:r w:rsidR="00391C8B">
        <w:rPr>
          <w:rFonts w:ascii="Times New Roman" w:hAnsi="Times New Roman" w:cs="Times New Roman"/>
          <w:lang w:val="lv-LV"/>
        </w:rPr>
        <w:t>dentifikācijas numurs MPS20</w:t>
      </w:r>
      <w:r w:rsidR="00BC6163">
        <w:rPr>
          <w:rFonts w:ascii="Times New Roman" w:hAnsi="Times New Roman" w:cs="Times New Roman"/>
          <w:lang w:val="lv-LV"/>
        </w:rPr>
        <w:t>2</w:t>
      </w:r>
      <w:r w:rsidR="00D3176D">
        <w:rPr>
          <w:rFonts w:ascii="Times New Roman" w:hAnsi="Times New Roman" w:cs="Times New Roman"/>
          <w:lang w:val="lv-LV"/>
        </w:rPr>
        <w:t>2</w:t>
      </w:r>
      <w:r w:rsidR="00391C8B">
        <w:rPr>
          <w:rFonts w:ascii="Times New Roman" w:hAnsi="Times New Roman" w:cs="Times New Roman"/>
          <w:lang w:val="lv-LV"/>
        </w:rPr>
        <w:t>/</w:t>
      </w:r>
      <w:r w:rsidR="00D3176D">
        <w:rPr>
          <w:rFonts w:ascii="Times New Roman" w:hAnsi="Times New Roman" w:cs="Times New Roman"/>
          <w:lang w:val="lv-LV"/>
        </w:rPr>
        <w:t>94</w:t>
      </w:r>
      <w:r>
        <w:rPr>
          <w:rFonts w:ascii="Times New Roman" w:hAnsi="Times New Roman" w:cs="Times New Roman"/>
          <w:lang w:val="lv-LV"/>
        </w:rPr>
        <w:t>)</w:t>
      </w:r>
      <w:bookmarkEnd w:id="0"/>
    </w:p>
    <w:p w14:paraId="2B4EA340" w14:textId="13FBF4FA" w:rsidR="00156471" w:rsidRPr="00C62B45" w:rsidRDefault="00156471" w:rsidP="00537153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b/>
          <w:bCs/>
          <w:szCs w:val="24"/>
          <w:lang w:val="lv-LV"/>
        </w:rPr>
        <w:t>iepirkumu priekšmeta 1. daļai</w:t>
      </w:r>
    </w:p>
    <w:bookmarkEnd w:id="1"/>
    <w:p w14:paraId="68C693DA" w14:textId="6F8330DA" w:rsidR="00F403AC" w:rsidRDefault="00156471">
      <w:pPr>
        <w:tabs>
          <w:tab w:val="left" w:pos="360"/>
          <w:tab w:val="left" w:pos="900"/>
        </w:tabs>
        <w:ind w:left="360"/>
        <w:jc w:val="center"/>
        <w:rPr>
          <w:rFonts w:ascii="Times New Roman" w:hAnsi="Times New Roman" w:cs="Times New Roman"/>
          <w:b/>
          <w:bCs/>
          <w:color w:val="000000"/>
          <w:sz w:val="20"/>
          <w:lang w:val="lv-LV" w:eastAsia="lv-LV"/>
        </w:rPr>
      </w:pPr>
      <w:r>
        <w:rPr>
          <w:rFonts w:ascii="Times New Roman" w:hAnsi="Times New Roman" w:cs="Times New Roman"/>
          <w:b/>
          <w:bCs/>
          <w:color w:val="000000"/>
          <w:sz w:val="20"/>
          <w:lang w:val="lv-LV" w:eastAsia="lv-LV"/>
        </w:rPr>
        <w:t>“</w:t>
      </w:r>
      <w:r w:rsidR="00FA2ECE">
        <w:rPr>
          <w:rFonts w:ascii="Times New Roman" w:hAnsi="Times New Roman" w:cs="Times New Roman"/>
          <w:b/>
          <w:bCs/>
          <w:szCs w:val="24"/>
          <w:lang w:val="lv-LV"/>
        </w:rPr>
        <w:t>Trīs</w:t>
      </w:r>
      <w:r w:rsidRPr="00D3176D">
        <w:rPr>
          <w:rFonts w:ascii="Times New Roman" w:hAnsi="Times New Roman" w:cs="Times New Roman"/>
          <w:b/>
          <w:bCs/>
          <w:szCs w:val="24"/>
          <w:lang w:val="lv-LV"/>
        </w:rPr>
        <w:t xml:space="preserve"> jaun</w:t>
      </w:r>
      <w:r w:rsidR="00742246">
        <w:rPr>
          <w:rFonts w:ascii="Times New Roman" w:hAnsi="Times New Roman" w:cs="Times New Roman"/>
          <w:b/>
          <w:bCs/>
          <w:szCs w:val="24"/>
          <w:lang w:val="lv-LV"/>
        </w:rPr>
        <w:t>u</w:t>
      </w:r>
      <w:r w:rsidRPr="00D3176D">
        <w:rPr>
          <w:rFonts w:ascii="Times New Roman" w:hAnsi="Times New Roman" w:cs="Times New Roman"/>
          <w:b/>
          <w:bCs/>
          <w:szCs w:val="24"/>
          <w:lang w:val="lv-LV"/>
        </w:rPr>
        <w:t xml:space="preserve"> apvidus kravas automobiļ</w:t>
      </w:r>
      <w:r w:rsidR="00742246">
        <w:rPr>
          <w:rFonts w:ascii="Times New Roman" w:hAnsi="Times New Roman" w:cs="Times New Roman"/>
          <w:b/>
          <w:bCs/>
          <w:szCs w:val="24"/>
          <w:lang w:val="lv-LV"/>
        </w:rPr>
        <w:t>u</w:t>
      </w:r>
      <w:r w:rsidRPr="00D3176D">
        <w:rPr>
          <w:rFonts w:ascii="Times New Roman" w:hAnsi="Times New Roman" w:cs="Times New Roman"/>
          <w:b/>
          <w:bCs/>
          <w:szCs w:val="24"/>
          <w:lang w:val="lv-LV"/>
        </w:rPr>
        <w:t xml:space="preserve"> N1 (k-U) piegāde</w:t>
      </w:r>
      <w:r>
        <w:rPr>
          <w:rFonts w:ascii="Times New Roman" w:hAnsi="Times New Roman" w:cs="Times New Roman"/>
          <w:b/>
          <w:bCs/>
          <w:color w:val="000000"/>
          <w:sz w:val="20"/>
          <w:lang w:val="lv-LV" w:eastAsia="lv-LV"/>
        </w:rPr>
        <w:t>”</w:t>
      </w:r>
    </w:p>
    <w:p w14:paraId="27B8E2F8" w14:textId="27BD7297" w:rsidR="009F1B97" w:rsidRPr="00D3176D" w:rsidRDefault="009F1B97" w:rsidP="00156471">
      <w:pPr>
        <w:pStyle w:val="Sarakstarindkopa"/>
        <w:ind w:left="360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bookmarkStart w:id="2" w:name="_Hlk42259174"/>
      <w:bookmarkStart w:id="3" w:name="_Hlk42260538"/>
    </w:p>
    <w:p w14:paraId="5AE45A4E" w14:textId="77777777" w:rsidR="00A25FEF" w:rsidRPr="005F463B" w:rsidRDefault="00A25FEF" w:rsidP="00C9698E">
      <w:pPr>
        <w:numPr>
          <w:ilvl w:val="0"/>
          <w:numId w:val="18"/>
        </w:numPr>
        <w:suppressAutoHyphens w:val="0"/>
        <w:ind w:right="57"/>
        <w:jc w:val="both"/>
        <w:rPr>
          <w:rFonts w:ascii="Times New Roman" w:hAnsi="Times New Roman" w:cs="Times New Roman"/>
          <w:szCs w:val="24"/>
          <w:lang w:val="lv-LV" w:eastAsia="lv-LV" w:bidi="lo-LA"/>
        </w:rPr>
      </w:pPr>
      <w:r w:rsidRPr="005F463B">
        <w:rPr>
          <w:rFonts w:ascii="Times New Roman" w:hAnsi="Times New Roman" w:cs="Times New Roman"/>
          <w:b/>
          <w:bCs/>
          <w:szCs w:val="24"/>
          <w:lang w:val="lv-LV" w:eastAsia="lv-LV" w:bidi="lo-LA"/>
        </w:rPr>
        <w:t>Atbilstoši PIL 54. panta prasībām, pretendents tehniskajam piedāvājumam papildus obligāti pievieno automobiļa ražotāja izdotu/-us dokumentu/-us</w:t>
      </w:r>
      <w:r w:rsidRPr="005F463B">
        <w:rPr>
          <w:rFonts w:ascii="Times New Roman" w:hAnsi="Times New Roman" w:cs="Times New Roman"/>
          <w:szCs w:val="24"/>
          <w:lang w:val="lv-LV" w:eastAsia="lv-LV" w:bidi="lo-LA"/>
        </w:rPr>
        <w:t>, kas apliecina automobiļa ekspluatācijas ietekmi uz enerģētiku un vidi, norādot (metode: WLTP):</w:t>
      </w:r>
    </w:p>
    <w:p w14:paraId="056956EE" w14:textId="77777777" w:rsidR="00A25FEF" w:rsidRPr="005F463B" w:rsidRDefault="00A25FEF" w:rsidP="00C9698E">
      <w:pPr>
        <w:numPr>
          <w:ilvl w:val="1"/>
          <w:numId w:val="18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enerģijas patēriņu / kombinētais degvielas patēriņš (l/100km);</w:t>
      </w:r>
    </w:p>
    <w:p w14:paraId="35388DDA" w14:textId="77777777" w:rsidR="00A25FEF" w:rsidRPr="005F463B" w:rsidRDefault="00A25FEF" w:rsidP="00C9698E">
      <w:pPr>
        <w:numPr>
          <w:ilvl w:val="1"/>
          <w:numId w:val="18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oglekļa dioksīda (CO2) emisiju apjomu (g/km);</w:t>
      </w:r>
    </w:p>
    <w:p w14:paraId="55A6B02C" w14:textId="77777777" w:rsidR="00A25FEF" w:rsidRPr="005F463B" w:rsidRDefault="00A25FEF" w:rsidP="00C9698E">
      <w:pPr>
        <w:numPr>
          <w:ilvl w:val="1"/>
          <w:numId w:val="18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slāpekļa oksīdu (NOx) emisiju apjomu (g/km);</w:t>
      </w:r>
    </w:p>
    <w:p w14:paraId="76C168DD" w14:textId="77777777" w:rsidR="00A25FEF" w:rsidRPr="005F463B" w:rsidRDefault="00A25FEF" w:rsidP="00C9698E">
      <w:pPr>
        <w:numPr>
          <w:ilvl w:val="1"/>
          <w:numId w:val="18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metānu nesaturošo ogļūdeņražu (NMHC) emisiju apjomu (g/km);</w:t>
      </w:r>
    </w:p>
    <w:p w14:paraId="74E0E12A" w14:textId="77777777" w:rsidR="00A25FEF" w:rsidRPr="005F463B" w:rsidRDefault="00A25FEF" w:rsidP="00C9698E">
      <w:pPr>
        <w:numPr>
          <w:ilvl w:val="1"/>
          <w:numId w:val="18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cieto daļiņu (PM) emisiju apjomu (g/km).</w:t>
      </w:r>
    </w:p>
    <w:p w14:paraId="662E6B48" w14:textId="3BA54088" w:rsidR="00E20107" w:rsidRPr="00C9698E" w:rsidRDefault="00A25FEF" w:rsidP="00C9698E">
      <w:pPr>
        <w:numPr>
          <w:ilvl w:val="1"/>
          <w:numId w:val="18"/>
        </w:numPr>
        <w:jc w:val="both"/>
        <w:rPr>
          <w:rFonts w:ascii="Times New Roman" w:hAnsi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b/>
          <w:bCs/>
          <w:szCs w:val="24"/>
          <w:lang w:val="lv-LV" w:eastAsia="ar-SA"/>
        </w:rPr>
        <w:t xml:space="preserve">Pretendents pievieno Aprēķinu par </w:t>
      </w:r>
      <w:r w:rsidRPr="005F463B">
        <w:rPr>
          <w:rFonts w:ascii="Times New Roman" w:hAnsi="Times New Roman" w:cs="Times New Roman"/>
          <w:b/>
          <w:bCs/>
          <w:szCs w:val="24"/>
          <w:lang w:val="lv-LV" w:eastAsia="lv-LV"/>
        </w:rPr>
        <w:t>piedāvātā automobiļa darbmūža ekspluatācijas izmaksām</w:t>
      </w:r>
      <w:r w:rsidRPr="005F463B">
        <w:rPr>
          <w:rFonts w:ascii="Times New Roman" w:hAnsi="Times New Roman" w:cs="Times New Roman"/>
          <w:szCs w:val="24"/>
          <w:lang w:val="lv-LV" w:eastAsia="lv-LV"/>
        </w:rPr>
        <w:t xml:space="preserve">, </w:t>
      </w:r>
      <w:r w:rsidRPr="005F463B">
        <w:rPr>
          <w:rFonts w:ascii="Times New Roman" w:hAnsi="Times New Roman" w:cs="Times New Roman"/>
          <w:szCs w:val="24"/>
          <w:lang w:val="lv-LV" w:eastAsia="ar-SA"/>
        </w:rPr>
        <w:t xml:space="preserve">kas sagatavots saskaņā ar Iepirkumu uzraudzības biroja (turpmāk - IUB) </w:t>
      </w:r>
      <w:r w:rsidRPr="005F463B">
        <w:rPr>
          <w:rFonts w:ascii="Times New Roman" w:hAnsi="Times New Roman" w:cs="Times New Roman"/>
          <w:szCs w:val="24"/>
          <w:lang w:val="lv-LV" w:eastAsia="lv-LV"/>
        </w:rPr>
        <w:t>mājaslapā ievietoto kalkulatoru “Transportlīdzekļa darbmūža ekspluatācijas izmaksu aprēķina kalkulators” (</w:t>
      </w:r>
      <w:hyperlink r:id="rId7" w:history="1">
        <w:r w:rsidRPr="005F463B">
          <w:rPr>
            <w:rFonts w:ascii="Times New Roman" w:hAnsi="Times New Roman" w:cs="Times New Roman"/>
            <w:szCs w:val="24"/>
            <w:u w:val="single"/>
            <w:lang w:val="lv-LV" w:eastAsia="lv-LV"/>
          </w:rPr>
          <w:t>https://info.iub.gov.lv/lv/kalkulators</w:t>
        </w:r>
      </w:hyperlink>
      <w:r w:rsidRPr="005F463B">
        <w:rPr>
          <w:rFonts w:ascii="Times New Roman" w:hAnsi="Times New Roman" w:cs="Times New Roman"/>
          <w:szCs w:val="24"/>
          <w:lang w:val="lv-LV" w:eastAsia="lv-LV"/>
        </w:rPr>
        <w:t xml:space="preserve">). </w:t>
      </w:r>
      <w:r w:rsidRPr="005F463B">
        <w:rPr>
          <w:rFonts w:ascii="Times New Roman" w:hAnsi="Times New Roman" w:cs="Times New Roman"/>
          <w:szCs w:val="24"/>
          <w:lang w:val="lv-LV" w:eastAsia="ar-SA"/>
        </w:rPr>
        <w:t xml:space="preserve">Oglekļa dioksīda (CO2) emisiju izmaksu vērtība jāizmanto: </w:t>
      </w:r>
      <w:r w:rsidRPr="005F463B">
        <w:rPr>
          <w:rFonts w:ascii="Times New Roman" w:hAnsi="Times New Roman" w:cs="Times New Roman"/>
          <w:szCs w:val="24"/>
          <w:shd w:val="clear" w:color="auto" w:fill="FFFFFF"/>
          <w:lang w:val="lv-LV" w:eastAsia="ar-SA"/>
        </w:rPr>
        <w:t xml:space="preserve">0,035 </w:t>
      </w:r>
      <w:r w:rsidRPr="005F463B">
        <w:rPr>
          <w:rFonts w:ascii="Times New Roman" w:hAnsi="Times New Roman" w:cs="Times New Roman"/>
          <w:szCs w:val="24"/>
          <w:lang w:val="lv-LV" w:eastAsia="ar-SA"/>
        </w:rPr>
        <w:t xml:space="preserve">EUR/kg un </w:t>
      </w:r>
      <w:r w:rsidRPr="005F463B">
        <w:rPr>
          <w:rFonts w:ascii="Times New Roman" w:hAnsi="Times New Roman" w:cs="Times New Roman"/>
          <w:szCs w:val="24"/>
          <w:lang w:val="lv-LV" w:eastAsia="lv-LV"/>
        </w:rPr>
        <w:t>automobiļa darbmūža nobraukumu 200 000 km</w:t>
      </w:r>
      <w:r w:rsidRPr="005F463B">
        <w:rPr>
          <w:rFonts w:ascii="Times New Roman" w:hAnsi="Times New Roman" w:cs="Times New Roman"/>
          <w:szCs w:val="24"/>
          <w:lang w:val="lv-LV" w:eastAsia="ar-SA"/>
        </w:rPr>
        <w:t>.</w:t>
      </w:r>
    </w:p>
    <w:p w14:paraId="020DE99D" w14:textId="3DF7CADE" w:rsidR="0058335B" w:rsidRPr="00BC36A9" w:rsidRDefault="0058335B" w:rsidP="00C9698E">
      <w:pPr>
        <w:pStyle w:val="Sarakstarindkopa"/>
        <w:numPr>
          <w:ilvl w:val="0"/>
          <w:numId w:val="18"/>
        </w:numPr>
        <w:jc w:val="both"/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t>Divu jaunu apvidus kravas automobiļ</w:t>
      </w:r>
      <w:r>
        <w:rPr>
          <w:rFonts w:asciiTheme="majorBidi" w:hAnsiTheme="majorBidi" w:cstheme="majorBidi"/>
          <w:b/>
          <w:bCs/>
          <w:szCs w:val="24"/>
          <w:lang w:val="lv-LV"/>
        </w:rPr>
        <w:t>u</w:t>
      </w:r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N1 (k-U) piegāde</w:t>
      </w:r>
    </w:p>
    <w:tbl>
      <w:tblPr>
        <w:tblW w:w="1403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1"/>
        <w:gridCol w:w="4678"/>
        <w:gridCol w:w="4678"/>
      </w:tblGrid>
      <w:tr w:rsidR="0058335B" w:rsidRPr="00641C38" w14:paraId="1D35EB65" w14:textId="6063B5FA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EC1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bookmarkStart w:id="4" w:name="_Hlk148267235"/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Nr. p. k.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608A" w14:textId="77777777" w:rsidR="0058335B" w:rsidRPr="00BC36A9" w:rsidRDefault="0058335B" w:rsidP="0058335B">
            <w:pPr>
              <w:spacing w:line="256" w:lineRule="auto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Rādītājs, pazīme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670" w14:textId="77777777" w:rsidR="0058335B" w:rsidRPr="00BC36A9" w:rsidRDefault="0058335B" w:rsidP="0058335B">
            <w:pPr>
              <w:spacing w:line="256" w:lineRule="auto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Prasība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3842" w14:textId="77777777" w:rsidR="0058335B" w:rsidRPr="002633FA" w:rsidRDefault="0058335B" w:rsidP="0058335B">
            <w:pPr>
              <w:suppressAutoHyphens w:val="0"/>
              <w:jc w:val="center"/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</w:pPr>
            <w:r w:rsidRPr="002633FA"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  <w:t>Pretendenta piedāvājums</w:t>
            </w:r>
          </w:p>
          <w:p w14:paraId="6C49218B" w14:textId="0E342B06" w:rsidR="0058335B" w:rsidRPr="00BC36A9" w:rsidRDefault="0058335B" w:rsidP="00A92DFD">
            <w:pPr>
              <w:spacing w:line="256" w:lineRule="auto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2633FA">
              <w:rPr>
                <w:rFonts w:ascii="Times New Roman" w:hAnsi="Times New Roman" w:cs="Times New Roman"/>
                <w:sz w:val="22"/>
                <w:szCs w:val="24"/>
                <w:lang w:val="lv-LV" w:eastAsia="en-US"/>
              </w:rPr>
              <w:t>(norādīt konkrētu raksturlieluma vērtību)</w:t>
            </w:r>
          </w:p>
        </w:tc>
      </w:tr>
      <w:tr w:rsidR="0058335B" w:rsidRPr="00641C38" w14:paraId="6420EA6A" w14:textId="3EE9C6A1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39F7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7C05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12283A3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5E6AE" w14:textId="77777777" w:rsidR="0058335B" w:rsidRPr="0058335B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76EC0A02" w14:textId="67A980C7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DB6B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77BD3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Automobiļu skaits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63354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2 (divi)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454E" w14:textId="77777777" w:rsidR="0058335B" w:rsidRPr="0058335B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2916C1C4" w14:textId="5493AC22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EF87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F12D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Izgatavošanas gads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0AB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agrāk kā 2023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845F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7AD54F7D" w14:textId="14206694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379E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6AA2D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B4AE6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Vieglais komerctransports, apvidus N1(k-U)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00ED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6B12CC6B" w14:textId="6DC547BD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6ADD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B954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Virsbūves tips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9807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Dubultā kabīne ar atsevišķu kravas kasti (Double Cab)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FD45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32508111" w14:textId="11D330B7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07A0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6E8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pilna masa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BE08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vairāk kā 3000 kg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A59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77AA1E7E" w14:textId="48BFDDDB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3899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341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Minimālais klīrenss (ražotāja noteiktais)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7A036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mazāk kā 220 mm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F44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1337BE85" w14:textId="49011130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B0BF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7BA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Dzinēja tilpums un degviela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9C7E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vairāk kā 2,5 </w:t>
            </w:r>
            <w:r w:rsidRPr="00BC36A9">
              <w:rPr>
                <w:rFonts w:asciiTheme="majorBidi" w:hAnsiTheme="majorBidi" w:cstheme="majorBidi"/>
                <w:i/>
                <w:szCs w:val="24"/>
                <w:lang w:val="lv-LV"/>
              </w:rPr>
              <w:t>l</w:t>
            </w:r>
            <w:r w:rsidRPr="00BC36A9">
              <w:rPr>
                <w:rFonts w:asciiTheme="majorBidi" w:hAnsiTheme="majorBidi" w:cstheme="majorBidi"/>
                <w:b/>
                <w:i/>
                <w:szCs w:val="24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(dīzeļdegviela)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313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40B014E8" w14:textId="179659EE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AB9D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81D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Dzinēja jauda (kW)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42AF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BD2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2E890923" w14:textId="7470959A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E03F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B42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Degvielas patēriņš litros uz 100 km (ražotāja noteiktais)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A2F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Kombinētajā ciklā ne lielāks kā 9,5 </w:t>
            </w:r>
            <w:r w:rsidRPr="00BC36A9">
              <w:rPr>
                <w:rFonts w:asciiTheme="majorBidi" w:hAnsiTheme="majorBidi" w:cstheme="majorBidi"/>
                <w:i/>
                <w:iCs/>
                <w:szCs w:val="24"/>
                <w:lang w:val="lv-LV"/>
              </w:rPr>
              <w:t>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329A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2F84B813" w14:textId="6AF1B856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5ADB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66E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Oglekļa dioksīda (CO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apjoms, g/km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AF34D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Kombinētajā ciklā ne vairāk kā 250 g/km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B274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23925AD3" w14:textId="5935C689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8859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70D5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A858E" w14:textId="625FCFEE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Atbilstoši vismaz EURO 6 prasībām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506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2B249374" w14:textId="1184FBC0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1A02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91E6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Pārnesumu kārbas tips, pārnesumu skaits uz priekšu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EFD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Manuālā, vismaz 6 pārnesumi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BC0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5E46F0BC" w14:textId="7CC08A43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9C63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1543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Piedziņa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6C9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pieslēdzama un atslēdzama pilnpiedziņa, ar bloķējamu aizmugures diferenciāli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1578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6AB36721" w14:textId="199AA938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3203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19581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Sadales kārba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255F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pārslēdzami paaugstinātie/ pazeminātie pārnesumi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97F1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5E742460" w14:textId="3D75252E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50F9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7678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priekšā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793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Neatkarīga, vītās atsperes vai torsioni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1F97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8335B" w:rsidRPr="00BC36A9" w14:paraId="53CD19DD" w14:textId="271CCA06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6373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EDD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aizmugurē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B703A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Atkarīgā, slokšņu atsperu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191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8335B" w:rsidRPr="00641C38" w14:paraId="5C222431" w14:textId="56E28591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2758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0690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Kravas kaste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0B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1500 mm garumā un 1500 mm platumā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FAD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05CA8C1F" w14:textId="591420F7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58F9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fr-F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914E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Degvielas tvertnes tilpums (litri)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066F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80 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8FA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8335B" w:rsidRPr="00BC36A9" w14:paraId="4D8EC605" w14:textId="37BF2031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32CA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F4BB3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Diski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7BD1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R 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BAB6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8335B" w:rsidRPr="00641C38" w14:paraId="272943FC" w14:textId="363795C2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8867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C868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Riepas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3AB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pieņemšanas brīdī uzstādīts atbilstošas sezonas riepu komplekts, transportlīdzeklim jābūt aprīkotam ar riepām, kuru trokšņa emisijas līmenis ir mazāks par Regulas (EK) Nr.661/2009 II. pielikuma C daļā noteikto maksimālo līmeni.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02A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09939EA9" w14:textId="1D604977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F069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0F27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krāsa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3997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Sarkana, oriģināls rūpnīcas krāsojums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2E4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7B341F6E" w14:textId="55693056" w:rsidTr="0058335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7BDA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E5ED3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Obligātais aprīkojums un prasības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654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Divpakāpju bremžu sistēma, ABS;</w:t>
            </w:r>
          </w:p>
          <w:p w14:paraId="3AD0FC41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Stūres pastiprinātājs;</w:t>
            </w:r>
          </w:p>
          <w:p w14:paraId="7E6A1656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iekšpuses aizsargslāņa pārklājums LINE-X vai analogs;</w:t>
            </w:r>
          </w:p>
          <w:p w14:paraId="46E7E17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pārsegs, ar slēdzamiem piekļuves vākiem no trīs pusēm, nostiprināts pie kravas kastes;</w:t>
            </w:r>
          </w:p>
          <w:p w14:paraId="48C0A42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signalizācija, centrālā atslēga;</w:t>
            </w:r>
          </w:p>
          <w:p w14:paraId="21669941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pilna izmēra rezerves ritenis ar oriģinālo riepu;</w:t>
            </w:r>
          </w:p>
          <w:p w14:paraId="78121CB7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dubļusargu komplekts;</w:t>
            </w:r>
          </w:p>
          <w:p w14:paraId="69E48AF8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radio / CD / MP3 ar vismaz 2 skandām/ brīvroku sistēma/USB ieeja;</w:t>
            </w:r>
          </w:p>
          <w:p w14:paraId="7FB43AE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piekabes āķis ar aizsargstieni virsbūves platumā;</w:t>
            </w:r>
          </w:p>
          <w:p w14:paraId="4044EF4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salona grīdas paklāji no gumijas;</w:t>
            </w:r>
          </w:p>
          <w:p w14:paraId="2F9C9A10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elektriski regulējami, apsildāmi ārējie spoguļi;</w:t>
            </w:r>
          </w:p>
          <w:p w14:paraId="25CF29C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apsildāmi priekšējie sēdekļi;</w:t>
            </w:r>
          </w:p>
          <w:p w14:paraId="1782D2EC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gaisa kondicionētājs;</w:t>
            </w:r>
          </w:p>
          <w:p w14:paraId="10E2657A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dzinēja kartera un sadales kārbas aizsargs no tērauda vai alumīnija;</w:t>
            </w:r>
          </w:p>
          <w:p w14:paraId="585BC692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- sertificēts priekšējā bampera un radiatora tērauda režģa aizsargstienis, atbilstoši Ministru kabineta 29.04.2004. noteikumu Nr.466 “Noteikumi par transportlīdzekļu valsts tehnisko apskati un tehnisko kontroli uz ceļiem” pielikuma 622.3.apakšpunktam; </w:t>
            </w:r>
          </w:p>
          <w:p w14:paraId="53DDB34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lastRenderedPageBreak/>
              <w:t>- ugunsdzēšamais aparāts, aptieciņa, avārijas trīsstūris, riteņu montējamā atslēga, domkrats, atstarojošā veste.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47FB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030ADD4E" w14:textId="7AE9FDCD" w:rsidTr="0058335B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C157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DC2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Ražotāja rūpnīcas garantija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A5AF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ne mazāk kā 5 gadi vai 150000 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954F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3CD4E0EB" w14:textId="33188E40" w:rsidTr="0058335B">
        <w:trPr>
          <w:trHeight w:val="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ABB0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5B2D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Reģistrācija CSDD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AED4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Pirmā reģistrācija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0238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BC36A9" w14:paraId="27C1A4E7" w14:textId="31B9F9DF" w:rsidTr="0058335B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7269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F439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termiņš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FEC87" w14:textId="3E0760F8" w:rsidR="0058335B" w:rsidRPr="00BC36A9" w:rsidRDefault="00641C38" w:rsidP="00A560F4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AA7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</w:p>
        </w:tc>
      </w:tr>
      <w:tr w:rsidR="0058335B" w:rsidRPr="00641C38" w14:paraId="1B0CEF9C" w14:textId="6373F34A" w:rsidTr="0058335B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EBB0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19A81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vieta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F8FE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Piegādātājam reģistrētā vietā Rīgas teritorijā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4907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8335B" w:rsidRPr="00641C38" w14:paraId="16BCE74F" w14:textId="587E18EC" w:rsidTr="0058335B">
        <w:trPr>
          <w:trHeight w:val="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E426" w14:textId="77777777" w:rsidR="0058335B" w:rsidRPr="00BC36A9" w:rsidRDefault="0058335B" w:rsidP="0058335B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73A6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Tehniskās apkopes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8C15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0753" w14:textId="77777777" w:rsidR="0058335B" w:rsidRPr="00BC36A9" w:rsidRDefault="0058335B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bookmarkEnd w:id="4"/>
    </w:tbl>
    <w:p w14:paraId="680287E8" w14:textId="77777777" w:rsidR="0058335B" w:rsidRPr="00BC36A9" w:rsidRDefault="0058335B" w:rsidP="0058335B">
      <w:pPr>
        <w:pStyle w:val="Sarakstarindkopa"/>
        <w:ind w:left="792"/>
        <w:jc w:val="both"/>
        <w:rPr>
          <w:rFonts w:asciiTheme="majorBidi" w:hAnsiTheme="majorBidi" w:cstheme="majorBidi"/>
          <w:b/>
          <w:bCs/>
          <w:szCs w:val="24"/>
          <w:lang w:val="lv-LV"/>
        </w:rPr>
      </w:pPr>
    </w:p>
    <w:p w14:paraId="4424B0B0" w14:textId="27F86773" w:rsidR="0058335B" w:rsidRPr="00D50EE0" w:rsidRDefault="0058335B" w:rsidP="00D50EE0">
      <w:pPr>
        <w:pStyle w:val="Sarakstarindkopa"/>
        <w:numPr>
          <w:ilvl w:val="0"/>
          <w:numId w:val="18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D50EE0">
        <w:rPr>
          <w:rFonts w:asciiTheme="majorBidi" w:hAnsiTheme="majorBidi" w:cstheme="majorBidi"/>
          <w:b/>
          <w:bCs/>
          <w:szCs w:val="24"/>
          <w:lang w:val="lv-LV"/>
        </w:rPr>
        <w:t>Viena jauna apvidus kravas automobiļa N1 (k-U) piegāde</w:t>
      </w:r>
    </w:p>
    <w:tbl>
      <w:tblPr>
        <w:tblW w:w="1403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1"/>
        <w:gridCol w:w="4678"/>
        <w:gridCol w:w="4678"/>
      </w:tblGrid>
      <w:tr w:rsidR="00540B4A" w:rsidRPr="00641C38" w14:paraId="3B22D247" w14:textId="725754E1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2EDF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Nr. p. k.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2002C" w14:textId="77777777" w:rsidR="00540B4A" w:rsidRPr="00BC36A9" w:rsidRDefault="00540B4A" w:rsidP="00540B4A">
            <w:pPr>
              <w:spacing w:line="256" w:lineRule="auto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Rādītājs, pazīme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65AF" w14:textId="77777777" w:rsidR="00540B4A" w:rsidRPr="00BC36A9" w:rsidRDefault="00540B4A" w:rsidP="00540B4A">
            <w:pPr>
              <w:spacing w:line="256" w:lineRule="auto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Prasība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9CA" w14:textId="77777777" w:rsidR="00540B4A" w:rsidRPr="002633FA" w:rsidRDefault="00540B4A" w:rsidP="00540B4A">
            <w:pPr>
              <w:suppressAutoHyphens w:val="0"/>
              <w:jc w:val="center"/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</w:pPr>
            <w:r w:rsidRPr="002633FA"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  <w:t>Pretendenta piedāvājums</w:t>
            </w:r>
          </w:p>
          <w:p w14:paraId="1B603A72" w14:textId="6D01B216" w:rsidR="00540B4A" w:rsidRPr="00BC36A9" w:rsidRDefault="00540B4A" w:rsidP="00540B4A">
            <w:pPr>
              <w:spacing w:line="256" w:lineRule="auto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2633FA">
              <w:rPr>
                <w:rFonts w:ascii="Times New Roman" w:hAnsi="Times New Roman" w:cs="Times New Roman"/>
                <w:sz w:val="22"/>
                <w:szCs w:val="24"/>
                <w:lang w:val="lv-LV" w:eastAsia="en-US"/>
              </w:rPr>
              <w:t>(norādīt konkrētu raksturlieluma vērtību)</w:t>
            </w:r>
          </w:p>
        </w:tc>
      </w:tr>
      <w:tr w:rsidR="00540B4A" w:rsidRPr="00641C38" w14:paraId="6138F280" w14:textId="6DD5D524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B041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8BE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lang w:val="fr-FR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4D1D72E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EB24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540B4A" w:rsidRPr="00BC36A9" w14:paraId="2E9DCBB0" w14:textId="7AAFB4DD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FCD4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332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Automobiļu skaits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F6E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1 (viens)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87F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</w:rPr>
            </w:pPr>
          </w:p>
        </w:tc>
      </w:tr>
      <w:tr w:rsidR="00540B4A" w:rsidRPr="00BC36A9" w14:paraId="703C3884" w14:textId="2E8D4ED8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F062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CA7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Izgatavošanas gads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7884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agrāk kā 2023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8BAF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2138470C" w14:textId="777CA3EA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149E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0C432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80FE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Vieglais komerctransports, apvidus N1(k-U)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3E2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1C9BDF1F" w14:textId="69BC435F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68BD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C8D1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Virsbūves tips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4CF91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Dubultā kabīne ar atsevišķu kravas kasti (Double Cab)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918A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63314EC5" w14:textId="55FEE03D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5BE4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F312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pilna masa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9F10D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vairāk kā 3000 kg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6C3D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363117FF" w14:textId="19E39821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CD9B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9EAE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Minimālais klīrenss (ražotāja noteiktais)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5E4B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mazāk kā 220 mm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E4CE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1ADA9802" w14:textId="140D3ACC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66AF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A014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Dzinēja tilpums un degviela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88A9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vairāk kā 2,5 </w:t>
            </w:r>
            <w:r w:rsidRPr="00BC36A9">
              <w:rPr>
                <w:rFonts w:asciiTheme="majorBidi" w:hAnsiTheme="majorBidi" w:cstheme="majorBidi"/>
                <w:i/>
                <w:szCs w:val="24"/>
                <w:lang w:val="lv-LV"/>
              </w:rPr>
              <w:t>l</w:t>
            </w:r>
            <w:r w:rsidRPr="00BC36A9">
              <w:rPr>
                <w:rFonts w:asciiTheme="majorBidi" w:hAnsiTheme="majorBidi" w:cstheme="majorBidi"/>
                <w:b/>
                <w:i/>
                <w:szCs w:val="24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(dīzeļdegviela)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700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59926955" w14:textId="335543A2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4BAF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52F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Dzinēja jauda (kW)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49D4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6C99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6AB675AD" w14:textId="4BC67C0C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D917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20D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Degvielas patēriņš litros uz 100 km (ražotāja noteiktais)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ED7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Kombinētajā ciklā ne lielāks kā 9,0 </w:t>
            </w:r>
            <w:r w:rsidRPr="00BC36A9">
              <w:rPr>
                <w:rFonts w:asciiTheme="majorBidi" w:hAnsiTheme="majorBidi" w:cstheme="majorBidi"/>
                <w:i/>
                <w:iCs/>
                <w:szCs w:val="24"/>
                <w:lang w:val="lv-LV"/>
              </w:rPr>
              <w:t>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BA98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1B3EE51A" w14:textId="59A9A54E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608F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51AD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Oglekļa dioksīda (CO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apjoms, g/km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019EA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Kombinētajā ciklā ne vairāk kā 250 g/km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88A9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39072721" w14:textId="6F3D2FF9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C7AC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3F84A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EA74" w14:textId="41D017E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Atbilstoši vismaz EURO 6 prasībām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67D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786D4E12" w14:textId="0A4C2B26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DF4C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5D4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Pārnesumu kārbas tips, pārnesumu skaits uz priekšu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FBAA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Manuālā, vismaz 6 pārnesumi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178A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40C028D5" w14:textId="541A151E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F3EA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16B9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Piedziņa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E925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pieslēdzama un atslēdzama pilnpiedziņa, ar bloķējamu aizmugures diferenciāli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FB64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43FF7E86" w14:textId="7AEBA8D3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5370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CC448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Sadales kārba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2DAC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pārslēdzami paaugstinātie/ pazeminātie pārnesumi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9EFD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1226DB9F" w14:textId="19E48485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B50B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F431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priekšā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5F89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Neatkarīga, vītās atsperes vai torsioni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AEE4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40B4A" w:rsidRPr="00BC36A9" w14:paraId="7E2DA1A5" w14:textId="2013945D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15DC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947B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aizmugurē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7FA64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Atkarīgā, slokšņu atsperu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4EF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40B4A" w:rsidRPr="00641C38" w14:paraId="52C11FBE" w14:textId="0C0BA848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68C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C5938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Kravas kaste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BAAB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1500 mm garumā un 1500 mm platumā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9764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3EA97627" w14:textId="7011A7D1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8BF9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fr-F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A207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Degvielas tvertnes tilpums (litri)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C6D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80 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F868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40B4A" w:rsidRPr="00BC36A9" w14:paraId="38ED81B0" w14:textId="643D1857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866C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F7EF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Diski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267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R 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A749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</w:tr>
      <w:tr w:rsidR="00540B4A" w:rsidRPr="00641C38" w14:paraId="0CB4256B" w14:textId="59F7D4DD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FF1A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4AD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Riepas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2A4AB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pieņemšanas brīdī uzstādīts atbilstošas sezonas riepu komplekts, transportlīdzeklim jābūt aprīkotam ar riepām, kuru trokšņa emisijas līmenis ir mazāks par Regulas (EK) Nr.661/2009 II. pielikuma C daļā noteikto maksimālo līmeni.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011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555EC0C5" w14:textId="4D98D59B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1F8F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398CD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krāsa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C10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Sarkana, oriģināls rūpnīcas krāsojums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8B2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339F1AAF" w14:textId="320E50F6" w:rsidTr="00540B4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2B3F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D60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Obligātais aprīkojums un prasības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5842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Divpakāpju bremžu sistēma, ABS;</w:t>
            </w:r>
          </w:p>
          <w:p w14:paraId="55F698AB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Stūres pastiprinātājs;</w:t>
            </w:r>
          </w:p>
          <w:p w14:paraId="704BC267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lastRenderedPageBreak/>
              <w:t>- kravas kastes iekšpuses aizsargslāņa pārklājums LINE-X vai analogs;</w:t>
            </w:r>
          </w:p>
          <w:p w14:paraId="256DEFB1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pārsegs, ar slēdzamiem piekļuves vākiem no trīs pusēm, nostiprināts pie kravas kastes;</w:t>
            </w:r>
          </w:p>
          <w:p w14:paraId="05911FF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signalizācija, centrālā atslēga;</w:t>
            </w:r>
          </w:p>
          <w:p w14:paraId="2B83DED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pilna izmēra rezerves ritenis ar oriģinālo riepu;</w:t>
            </w:r>
          </w:p>
          <w:p w14:paraId="7D09642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dubļusargu komplekts;</w:t>
            </w:r>
          </w:p>
          <w:p w14:paraId="6C53276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priekšējie miglas lukturi;</w:t>
            </w:r>
          </w:p>
          <w:p w14:paraId="4D1B2CA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priekšējo lukturu tīrītāji;</w:t>
            </w:r>
          </w:p>
          <w:p w14:paraId="268BD55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radio / CD / MP3 ar vismaz 2 skandām/ brīvroku sistēma/USB ieeja;</w:t>
            </w:r>
          </w:p>
          <w:p w14:paraId="5D84FF17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piekabes āķis ar aizsargstieni virsbūves platumā;</w:t>
            </w:r>
          </w:p>
          <w:p w14:paraId="523AF8EF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salona grīdas paklāji no gumijas;</w:t>
            </w:r>
          </w:p>
          <w:p w14:paraId="3B6CD20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elektriski regulējami, nolokāmi, apsildāmi ārējie spoguļi;</w:t>
            </w:r>
          </w:p>
          <w:p w14:paraId="58C20AEB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kruīza kontrole ar ātruma ierobežotāju;</w:t>
            </w:r>
          </w:p>
          <w:p w14:paraId="2729B1F0" w14:textId="77777777" w:rsidR="00540B4A" w:rsidRPr="00BC36A9" w:rsidRDefault="00540B4A" w:rsidP="00A560F4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borta dators ar informatīvu, daudzfunkcionālu ekrānu;</w:t>
            </w:r>
          </w:p>
          <w:p w14:paraId="059C127E" w14:textId="77777777" w:rsidR="00540B4A" w:rsidRPr="00BC36A9" w:rsidRDefault="00540B4A" w:rsidP="00A560F4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atpakaļskata kamera;</w:t>
            </w:r>
          </w:p>
          <w:p w14:paraId="4F7E1821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apsildāmi priekšējie sēdekļi;</w:t>
            </w:r>
          </w:p>
          <w:p w14:paraId="33709835" w14:textId="77777777" w:rsidR="00540B4A" w:rsidRPr="00BC36A9" w:rsidRDefault="00540B4A" w:rsidP="00A560F4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automātisks gaisa kondicionētājs (klimatkontrole);</w:t>
            </w:r>
          </w:p>
          <w:p w14:paraId="018C0A84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dzinēja kartera un sadales kārbas aizsargs no tērauda vai alumīnija;</w:t>
            </w:r>
          </w:p>
          <w:p w14:paraId="747C149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- sertificēts priekšējā bampera un radiatora tērauda režģa aizsargstienis, atbilstoši Ministru kabineta 29.04.2004. noteikumu Nr.466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lastRenderedPageBreak/>
              <w:t xml:space="preserve">“Noteikumi par transportlīdzekļu valsts tehnisko apskati un tehnisko kontroli uz ceļiem” pielikuma 622.3.apakšpunktam; </w:t>
            </w:r>
          </w:p>
          <w:p w14:paraId="572EA5E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ugunsdzēšamais aparāts, aptieciņa, avārijas trīsstūris, riteņu montējamā atslēga, domkrats, atstarojošā veste.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AA3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17352476" w14:textId="5578492A" w:rsidTr="00540B4A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72E7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0520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Ražotāja rūpnīcas garantija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642E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ne mazāk kā 5 gadi vai 150000 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B02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6D684000" w14:textId="284C89F3" w:rsidTr="00540B4A">
        <w:trPr>
          <w:trHeight w:val="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7DFC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21273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Reģistrācija CSDD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AA0D1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Pirmā reģistrācija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078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BC36A9" w14:paraId="01185AAD" w14:textId="746D44ED" w:rsidTr="00540B4A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242E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4CD01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termiņš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8678" w14:textId="58B97F34" w:rsidR="00540B4A" w:rsidRPr="00BC36A9" w:rsidRDefault="00641C38" w:rsidP="00A560F4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2785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</w:p>
        </w:tc>
      </w:tr>
      <w:tr w:rsidR="00540B4A" w:rsidRPr="00641C38" w14:paraId="5B88D8BB" w14:textId="7C03B9B9" w:rsidTr="00540B4A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515A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AD82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vieta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21F8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Piegādātājam reģistrētā vietā Rīgas teritorijā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DDDA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540B4A" w:rsidRPr="00641C38" w14:paraId="5CB7AC68" w14:textId="4E82829F" w:rsidTr="00540B4A">
        <w:trPr>
          <w:trHeight w:val="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77E2" w14:textId="77777777" w:rsidR="00540B4A" w:rsidRPr="00BC36A9" w:rsidRDefault="00540B4A" w:rsidP="0058335B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D127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Tehniskās apkopes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2738C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E546" w14:textId="77777777" w:rsidR="00540B4A" w:rsidRPr="00BC36A9" w:rsidRDefault="00540B4A" w:rsidP="00A560F4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bookmarkEnd w:id="2"/>
    </w:tbl>
    <w:p w14:paraId="68C694E4" w14:textId="77777777" w:rsidR="00592F69" w:rsidRDefault="00592F69" w:rsidP="00592F69">
      <w:pPr>
        <w:pStyle w:val="Sarakstarindkopa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bookmarkEnd w:id="3"/>
    <w:p w14:paraId="68C6955E" w14:textId="3CA23AC5" w:rsidR="00592F69" w:rsidRPr="00D34A4C" w:rsidRDefault="00592F69" w:rsidP="008440A1">
      <w:pPr>
        <w:pStyle w:val="Sarakstarindkopa"/>
        <w:rPr>
          <w:rFonts w:ascii="Times New Roman" w:hAnsi="Times New Roman" w:cs="Times New Roman"/>
          <w:b/>
          <w:bCs/>
          <w:szCs w:val="24"/>
          <w:lang w:val="lv-LV"/>
        </w:rPr>
      </w:pPr>
    </w:p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3029"/>
        <w:gridCol w:w="5918"/>
      </w:tblGrid>
      <w:tr w:rsidR="000D2D85" w:rsidRPr="00641C38" w14:paraId="6320DDFD" w14:textId="77777777" w:rsidTr="000D2D85">
        <w:tc>
          <w:tcPr>
            <w:tcW w:w="89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88846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lang w:val="lv-LV" w:eastAsia="en-US"/>
              </w:rPr>
            </w:pPr>
          </w:p>
        </w:tc>
      </w:tr>
      <w:tr w:rsidR="000D2D85" w14:paraId="02042219" w14:textId="77777777" w:rsidTr="000D2D85">
        <w:tc>
          <w:tcPr>
            <w:tcW w:w="89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F116C9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lang w:val="lv-LV" w:eastAsia="en-US"/>
              </w:rPr>
            </w:pPr>
            <w:r>
              <w:rPr>
                <w:rFonts w:ascii="Times New Roman" w:hAnsi="Times New Roman" w:cs="Times New Roman"/>
                <w:i/>
                <w:sz w:val="20"/>
                <w:lang w:val="lv-LV" w:eastAsia="en-US"/>
              </w:rPr>
              <w:t>(amats, vārds, uzvārds, paraksts)</w:t>
            </w:r>
          </w:p>
        </w:tc>
      </w:tr>
      <w:tr w:rsidR="000D2D85" w14:paraId="5F0A7686" w14:textId="77777777" w:rsidTr="000D2D85">
        <w:trPr>
          <w:gridAfter w:val="1"/>
          <w:wAfter w:w="5918" w:type="dxa"/>
        </w:trPr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CBCF8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  <w:lang w:val="lv-LV" w:eastAsia="en-US"/>
              </w:rPr>
            </w:pPr>
          </w:p>
        </w:tc>
      </w:tr>
      <w:tr w:rsidR="000D2D85" w14:paraId="3B5E2063" w14:textId="77777777" w:rsidTr="000D2D85">
        <w:trPr>
          <w:gridAfter w:val="1"/>
          <w:wAfter w:w="5918" w:type="dxa"/>
        </w:trPr>
        <w:tc>
          <w:tcPr>
            <w:tcW w:w="302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71C9F9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  <w:lang w:val="lv-LV" w:eastAsia="en-US"/>
              </w:rPr>
            </w:pPr>
            <w:r>
              <w:rPr>
                <w:rFonts w:ascii="Times New Roman" w:hAnsi="Times New Roman" w:cs="Times New Roman"/>
                <w:i/>
                <w:sz w:val="20"/>
                <w:lang w:val="lv-LV" w:eastAsia="en-US"/>
              </w:rPr>
              <w:t>(datums)</w:t>
            </w:r>
          </w:p>
        </w:tc>
      </w:tr>
    </w:tbl>
    <w:p w14:paraId="250D4205" w14:textId="77777777" w:rsidR="000D2D85" w:rsidRDefault="000D2D85" w:rsidP="000D2D85">
      <w:pPr>
        <w:jc w:val="both"/>
        <w:rPr>
          <w:lang w:val="lv-LV"/>
        </w:rPr>
      </w:pPr>
    </w:p>
    <w:p w14:paraId="68C6955F" w14:textId="77777777" w:rsidR="00391C8B" w:rsidRPr="00391C8B" w:rsidRDefault="00391C8B" w:rsidP="00391C8B">
      <w:pPr>
        <w:jc w:val="both"/>
        <w:rPr>
          <w:rFonts w:ascii="Times New Roman" w:hAnsi="Times New Roman" w:cs="Times New Roman"/>
          <w:szCs w:val="24"/>
          <w:lang w:val="lv-LV"/>
        </w:rPr>
      </w:pPr>
    </w:p>
    <w:p w14:paraId="68C69560" w14:textId="77777777" w:rsidR="003C1F53" w:rsidRPr="00391C8B" w:rsidRDefault="003C1F53" w:rsidP="00CB0D3E">
      <w:pPr>
        <w:jc w:val="both"/>
        <w:rPr>
          <w:lang w:val="lv-LV"/>
        </w:rPr>
      </w:pPr>
    </w:p>
    <w:sectPr w:rsidR="003C1F53" w:rsidRPr="00391C8B" w:rsidSect="00407A6A">
      <w:footerReference w:type="default" r:id="rId8"/>
      <w:headerReference w:type="first" r:id="rId9"/>
      <w:pgSz w:w="16838" w:h="11906" w:orient="landscape"/>
      <w:pgMar w:top="1701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69563" w14:textId="77777777" w:rsidR="00FB147D" w:rsidRDefault="00FB147D">
      <w:r>
        <w:separator/>
      </w:r>
    </w:p>
  </w:endnote>
  <w:endnote w:type="continuationSeparator" w:id="0">
    <w:p w14:paraId="68C69564" w14:textId="77777777" w:rsidR="00FB147D" w:rsidRDefault="00FB1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Cambria"/>
    <w:charset w:val="BA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Ubuntu Condensed">
    <w:charset w:val="00"/>
    <w:family w:val="swiss"/>
    <w:pitch w:val="variable"/>
    <w:sig w:usb0="E00002FF" w:usb1="5000205B" w:usb2="00000000" w:usb3="00000000" w:csb0="0000009F" w:csb1="00000000"/>
  </w:font>
  <w:font w:name="WenQuanYi Micro Hei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9565" w14:textId="77777777" w:rsidR="003C1F53" w:rsidRDefault="00BD2B40">
    <w:pPr>
      <w:pStyle w:val="Kjene"/>
      <w:jc w:val="center"/>
    </w:pPr>
    <w:r>
      <w:fldChar w:fldCharType="begin"/>
    </w:r>
    <w:r w:rsidR="003C1F53">
      <w:instrText xml:space="preserve"> PAGE </w:instrText>
    </w:r>
    <w:r>
      <w:fldChar w:fldCharType="separate"/>
    </w:r>
    <w:r w:rsidR="00975D76">
      <w:rPr>
        <w:noProof/>
      </w:rPr>
      <w:t>4</w:t>
    </w:r>
    <w:r>
      <w:fldChar w:fldCharType="end"/>
    </w:r>
  </w:p>
  <w:p w14:paraId="68C69566" w14:textId="77777777" w:rsidR="003C1F53" w:rsidRDefault="003C1F5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69561" w14:textId="77777777" w:rsidR="00FB147D" w:rsidRDefault="00FB147D">
      <w:r>
        <w:separator/>
      </w:r>
    </w:p>
  </w:footnote>
  <w:footnote w:type="continuationSeparator" w:id="0">
    <w:p w14:paraId="68C69562" w14:textId="77777777" w:rsidR="00FB147D" w:rsidRDefault="00FB1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CA04" w14:textId="31919C7B" w:rsidR="000B782C" w:rsidRPr="000B782C" w:rsidRDefault="00407A6A" w:rsidP="000B782C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>
      <w:rPr>
        <w:rFonts w:ascii="Times New Roman" w:hAnsi="Times New Roman" w:cs="Times New Roman"/>
        <w:bCs/>
        <w:sz w:val="20"/>
        <w:lang w:val="lv-LV" w:eastAsia="en-US"/>
      </w:rPr>
      <w:t>4</w:t>
    </w:r>
    <w:r w:rsidR="005D4078" w:rsidRPr="005D4078">
      <w:rPr>
        <w:rFonts w:ascii="Times New Roman" w:hAnsi="Times New Roman" w:cs="Times New Roman"/>
        <w:bCs/>
        <w:sz w:val="20"/>
        <w:lang w:val="lv-LV" w:eastAsia="en-US"/>
      </w:rPr>
      <w:t>.</w:t>
    </w:r>
    <w:r w:rsidR="000B782C" w:rsidRPr="000B782C">
      <w:rPr>
        <w:rFonts w:ascii="Times New Roman" w:hAnsi="Times New Roman" w:cs="Times New Roman"/>
        <w:bCs/>
        <w:sz w:val="20"/>
        <w:lang w:val="lv-LV" w:eastAsia="en-US"/>
      </w:rPr>
      <w:t xml:space="preserve"> pielikums</w:t>
    </w:r>
  </w:p>
  <w:p w14:paraId="19DDF79D" w14:textId="77777777" w:rsidR="000B782C" w:rsidRPr="000B782C" w:rsidRDefault="000B782C" w:rsidP="000B782C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 xml:space="preserve">Meža pētīšanas stacijas iepirkuma </w:t>
    </w:r>
  </w:p>
  <w:p w14:paraId="7370F4AF" w14:textId="77777777" w:rsidR="000B782C" w:rsidRPr="000B782C" w:rsidRDefault="000B782C" w:rsidP="000B782C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bookmarkStart w:id="5" w:name="_Hlk149054552"/>
    <w:r w:rsidRPr="000B782C">
      <w:rPr>
        <w:rFonts w:ascii="Times New Roman" w:hAnsi="Times New Roman" w:cs="Times New Roman"/>
        <w:bCs/>
        <w:sz w:val="20"/>
        <w:lang w:val="lv-LV" w:eastAsia="en-US"/>
      </w:rPr>
      <w:t>„Apvidus kravas un vieglo apvidus automobiļu piegāde”</w:t>
    </w:r>
    <w:bookmarkEnd w:id="5"/>
  </w:p>
  <w:p w14:paraId="4F67D5AF" w14:textId="77777777" w:rsidR="000B782C" w:rsidRPr="000B782C" w:rsidRDefault="000B782C" w:rsidP="000B782C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>nolikumam</w:t>
    </w:r>
  </w:p>
  <w:p w14:paraId="68C6956B" w14:textId="00ED7E86" w:rsidR="005D4078" w:rsidRPr="000B782C" w:rsidRDefault="000B782C" w:rsidP="000B782C">
    <w:pPr>
      <w:tabs>
        <w:tab w:val="center" w:pos="4153"/>
        <w:tab w:val="right" w:pos="8306"/>
      </w:tabs>
      <w:suppressAutoHyphens w:val="0"/>
      <w:jc w:val="right"/>
      <w:rPr>
        <w:rFonts w:ascii="Times New Roman" w:hAnsi="Times New Roman" w:cs="Times New Roman"/>
        <w:szCs w:val="24"/>
        <w:lang w:val="lv-LV" w:eastAsia="lv-LV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>(Identifikācijas Nr. MPS 2023/89)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2FF0154"/>
    <w:multiLevelType w:val="hybridMultilevel"/>
    <w:tmpl w:val="4192D8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638A4"/>
    <w:multiLevelType w:val="multilevel"/>
    <w:tmpl w:val="0426001F"/>
    <w:lvl w:ilvl="0">
      <w:start w:val="1"/>
      <w:numFmt w:val="decimal"/>
      <w:lvlText w:val="%1."/>
      <w:lvlJc w:val="left"/>
      <w:pPr>
        <w:ind w:left="1152" w:hanging="360"/>
      </w:pPr>
    </w:lvl>
    <w:lvl w:ilvl="1">
      <w:start w:val="1"/>
      <w:numFmt w:val="decimal"/>
      <w:lvlText w:val="%1.%2."/>
      <w:lvlJc w:val="left"/>
      <w:pPr>
        <w:ind w:left="1584" w:hanging="432"/>
      </w:pPr>
    </w:lvl>
    <w:lvl w:ilvl="2">
      <w:start w:val="1"/>
      <w:numFmt w:val="decimal"/>
      <w:lvlText w:val="%1.%2.%3."/>
      <w:lvlJc w:val="left"/>
      <w:pPr>
        <w:ind w:left="2016" w:hanging="504"/>
      </w:pPr>
    </w:lvl>
    <w:lvl w:ilvl="3">
      <w:start w:val="1"/>
      <w:numFmt w:val="decimal"/>
      <w:lvlText w:val="%1.%2.%3.%4."/>
      <w:lvlJc w:val="left"/>
      <w:pPr>
        <w:ind w:left="2520" w:hanging="648"/>
      </w:pPr>
    </w:lvl>
    <w:lvl w:ilvl="4">
      <w:start w:val="1"/>
      <w:numFmt w:val="decimal"/>
      <w:lvlText w:val="%1.%2.%3.%4.%5."/>
      <w:lvlJc w:val="left"/>
      <w:pPr>
        <w:ind w:left="3024" w:hanging="792"/>
      </w:pPr>
    </w:lvl>
    <w:lvl w:ilvl="5">
      <w:start w:val="1"/>
      <w:numFmt w:val="decimal"/>
      <w:lvlText w:val="%1.%2.%3.%4.%5.%6."/>
      <w:lvlJc w:val="left"/>
      <w:pPr>
        <w:ind w:left="3528" w:hanging="936"/>
      </w:pPr>
    </w:lvl>
    <w:lvl w:ilvl="6">
      <w:start w:val="1"/>
      <w:numFmt w:val="decimal"/>
      <w:lvlText w:val="%1.%2.%3.%4.%5.%6.%7."/>
      <w:lvlJc w:val="left"/>
      <w:pPr>
        <w:ind w:left="4032" w:hanging="1080"/>
      </w:pPr>
    </w:lvl>
    <w:lvl w:ilvl="7">
      <w:start w:val="1"/>
      <w:numFmt w:val="decimal"/>
      <w:lvlText w:val="%1.%2.%3.%4.%5.%6.%7.%8."/>
      <w:lvlJc w:val="left"/>
      <w:pPr>
        <w:ind w:left="4536" w:hanging="1224"/>
      </w:pPr>
    </w:lvl>
    <w:lvl w:ilvl="8">
      <w:start w:val="1"/>
      <w:numFmt w:val="decimal"/>
      <w:lvlText w:val="%1.%2.%3.%4.%5.%6.%7.%8.%9."/>
      <w:lvlJc w:val="left"/>
      <w:pPr>
        <w:ind w:left="5112" w:hanging="1440"/>
      </w:pPr>
    </w:lvl>
  </w:abstractNum>
  <w:abstractNum w:abstractNumId="4" w15:restartNumberingAfterBreak="0">
    <w:nsid w:val="1B181E8F"/>
    <w:multiLevelType w:val="hybridMultilevel"/>
    <w:tmpl w:val="00FAED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8181A"/>
    <w:multiLevelType w:val="hybridMultilevel"/>
    <w:tmpl w:val="B15C9E90"/>
    <w:lvl w:ilvl="0" w:tplc="EFA04B72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72" w:hanging="360"/>
      </w:pPr>
    </w:lvl>
    <w:lvl w:ilvl="2" w:tplc="0426001B">
      <w:start w:val="1"/>
      <w:numFmt w:val="lowerRoman"/>
      <w:lvlText w:val="%3."/>
      <w:lvlJc w:val="right"/>
      <w:pPr>
        <w:ind w:left="2592" w:hanging="180"/>
      </w:pPr>
    </w:lvl>
    <w:lvl w:ilvl="3" w:tplc="0426000F">
      <w:start w:val="1"/>
      <w:numFmt w:val="decimal"/>
      <w:lvlText w:val="%4."/>
      <w:lvlJc w:val="left"/>
      <w:pPr>
        <w:ind w:left="3312" w:hanging="360"/>
      </w:pPr>
    </w:lvl>
    <w:lvl w:ilvl="4" w:tplc="04260019" w:tentative="1">
      <w:start w:val="1"/>
      <w:numFmt w:val="lowerLetter"/>
      <w:lvlText w:val="%5."/>
      <w:lvlJc w:val="left"/>
      <w:pPr>
        <w:ind w:left="4032" w:hanging="360"/>
      </w:pPr>
    </w:lvl>
    <w:lvl w:ilvl="5" w:tplc="0426001B" w:tentative="1">
      <w:start w:val="1"/>
      <w:numFmt w:val="lowerRoman"/>
      <w:lvlText w:val="%6."/>
      <w:lvlJc w:val="right"/>
      <w:pPr>
        <w:ind w:left="4752" w:hanging="180"/>
      </w:pPr>
    </w:lvl>
    <w:lvl w:ilvl="6" w:tplc="0426000F" w:tentative="1">
      <w:start w:val="1"/>
      <w:numFmt w:val="decimal"/>
      <w:lvlText w:val="%7."/>
      <w:lvlJc w:val="left"/>
      <w:pPr>
        <w:ind w:left="5472" w:hanging="360"/>
      </w:pPr>
    </w:lvl>
    <w:lvl w:ilvl="7" w:tplc="04260019" w:tentative="1">
      <w:start w:val="1"/>
      <w:numFmt w:val="lowerLetter"/>
      <w:lvlText w:val="%8."/>
      <w:lvlJc w:val="left"/>
      <w:pPr>
        <w:ind w:left="6192" w:hanging="360"/>
      </w:pPr>
    </w:lvl>
    <w:lvl w:ilvl="8" w:tplc="042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6" w15:restartNumberingAfterBreak="0">
    <w:nsid w:val="276346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8B6AE3"/>
    <w:multiLevelType w:val="hybridMultilevel"/>
    <w:tmpl w:val="B48008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43F97"/>
    <w:multiLevelType w:val="hybridMultilevel"/>
    <w:tmpl w:val="194855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24543"/>
    <w:multiLevelType w:val="hybridMultilevel"/>
    <w:tmpl w:val="8B4A09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30636"/>
    <w:multiLevelType w:val="multilevel"/>
    <w:tmpl w:val="A8B803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272696A"/>
    <w:multiLevelType w:val="hybridMultilevel"/>
    <w:tmpl w:val="A91281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714AD4"/>
    <w:multiLevelType w:val="hybridMultilevel"/>
    <w:tmpl w:val="D89EC9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B4000"/>
    <w:multiLevelType w:val="hybridMultilevel"/>
    <w:tmpl w:val="F8B28DB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26776D"/>
    <w:multiLevelType w:val="multilevel"/>
    <w:tmpl w:val="FB9C5BF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5405A8A"/>
    <w:multiLevelType w:val="hybridMultilevel"/>
    <w:tmpl w:val="F67C85E6"/>
    <w:lvl w:ilvl="0" w:tplc="6CE86F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2119B1"/>
    <w:multiLevelType w:val="hybridMultilevel"/>
    <w:tmpl w:val="8AB6C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607067">
    <w:abstractNumId w:val="0"/>
  </w:num>
  <w:num w:numId="2" w16cid:durableId="1489976661">
    <w:abstractNumId w:val="1"/>
  </w:num>
  <w:num w:numId="3" w16cid:durableId="2142962431">
    <w:abstractNumId w:val="7"/>
  </w:num>
  <w:num w:numId="4" w16cid:durableId="136723859">
    <w:abstractNumId w:val="11"/>
  </w:num>
  <w:num w:numId="5" w16cid:durableId="1363674507">
    <w:abstractNumId w:val="8"/>
  </w:num>
  <w:num w:numId="6" w16cid:durableId="154077525">
    <w:abstractNumId w:val="4"/>
  </w:num>
  <w:num w:numId="7" w16cid:durableId="1898779570">
    <w:abstractNumId w:val="6"/>
  </w:num>
  <w:num w:numId="8" w16cid:durableId="1933589855">
    <w:abstractNumId w:val="9"/>
  </w:num>
  <w:num w:numId="9" w16cid:durableId="1341809455">
    <w:abstractNumId w:val="16"/>
  </w:num>
  <w:num w:numId="10" w16cid:durableId="654257974">
    <w:abstractNumId w:val="2"/>
  </w:num>
  <w:num w:numId="11" w16cid:durableId="708265501">
    <w:abstractNumId w:val="13"/>
  </w:num>
  <w:num w:numId="12" w16cid:durableId="1709330889">
    <w:abstractNumId w:val="12"/>
  </w:num>
  <w:num w:numId="13" w16cid:durableId="20334543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15369323">
    <w:abstractNumId w:val="15"/>
  </w:num>
  <w:num w:numId="15" w16cid:durableId="2069954659">
    <w:abstractNumId w:val="5"/>
  </w:num>
  <w:num w:numId="16" w16cid:durableId="1578318818">
    <w:abstractNumId w:val="10"/>
  </w:num>
  <w:num w:numId="17" w16cid:durableId="97262810">
    <w:abstractNumId w:val="3"/>
  </w:num>
  <w:num w:numId="18" w16cid:durableId="13945452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24"/>
    <w:rsid w:val="00065D29"/>
    <w:rsid w:val="00067247"/>
    <w:rsid w:val="000814D9"/>
    <w:rsid w:val="000936AC"/>
    <w:rsid w:val="000B6695"/>
    <w:rsid w:val="000B782C"/>
    <w:rsid w:val="000D2D85"/>
    <w:rsid w:val="001064CA"/>
    <w:rsid w:val="001071BF"/>
    <w:rsid w:val="001217C8"/>
    <w:rsid w:val="00122490"/>
    <w:rsid w:val="00147722"/>
    <w:rsid w:val="00155BF5"/>
    <w:rsid w:val="00156471"/>
    <w:rsid w:val="00162953"/>
    <w:rsid w:val="0016797E"/>
    <w:rsid w:val="001802DD"/>
    <w:rsid w:val="001D1D22"/>
    <w:rsid w:val="001D56C5"/>
    <w:rsid w:val="001F0134"/>
    <w:rsid w:val="00221CD0"/>
    <w:rsid w:val="00233F67"/>
    <w:rsid w:val="00255550"/>
    <w:rsid w:val="002B1C24"/>
    <w:rsid w:val="002D4B0C"/>
    <w:rsid w:val="00352C52"/>
    <w:rsid w:val="003535BD"/>
    <w:rsid w:val="0036698A"/>
    <w:rsid w:val="0038366D"/>
    <w:rsid w:val="00387AA5"/>
    <w:rsid w:val="00391C8B"/>
    <w:rsid w:val="003A440E"/>
    <w:rsid w:val="003C1F53"/>
    <w:rsid w:val="003D0C71"/>
    <w:rsid w:val="003E3CBD"/>
    <w:rsid w:val="00407A6A"/>
    <w:rsid w:val="00424542"/>
    <w:rsid w:val="004275A0"/>
    <w:rsid w:val="004365C0"/>
    <w:rsid w:val="00441D5E"/>
    <w:rsid w:val="00467518"/>
    <w:rsid w:val="004A1DF3"/>
    <w:rsid w:val="004D56B7"/>
    <w:rsid w:val="004E7C4D"/>
    <w:rsid w:val="004F4C59"/>
    <w:rsid w:val="0051109B"/>
    <w:rsid w:val="00537153"/>
    <w:rsid w:val="00540B4A"/>
    <w:rsid w:val="0058335B"/>
    <w:rsid w:val="00590254"/>
    <w:rsid w:val="00592F69"/>
    <w:rsid w:val="005C3BF2"/>
    <w:rsid w:val="005C4380"/>
    <w:rsid w:val="005D4078"/>
    <w:rsid w:val="005E7092"/>
    <w:rsid w:val="00640944"/>
    <w:rsid w:val="00641C38"/>
    <w:rsid w:val="0064444F"/>
    <w:rsid w:val="0065078E"/>
    <w:rsid w:val="00660DF8"/>
    <w:rsid w:val="00662E92"/>
    <w:rsid w:val="006873B7"/>
    <w:rsid w:val="006D7E20"/>
    <w:rsid w:val="0070128A"/>
    <w:rsid w:val="00717519"/>
    <w:rsid w:val="00721CC2"/>
    <w:rsid w:val="0072563D"/>
    <w:rsid w:val="0073160E"/>
    <w:rsid w:val="00742246"/>
    <w:rsid w:val="007803E1"/>
    <w:rsid w:val="007A454E"/>
    <w:rsid w:val="007B4C7B"/>
    <w:rsid w:val="007D13BC"/>
    <w:rsid w:val="007D61D2"/>
    <w:rsid w:val="007E6F74"/>
    <w:rsid w:val="00820249"/>
    <w:rsid w:val="00825490"/>
    <w:rsid w:val="00837096"/>
    <w:rsid w:val="008440A1"/>
    <w:rsid w:val="008676E4"/>
    <w:rsid w:val="00871F1A"/>
    <w:rsid w:val="0088321A"/>
    <w:rsid w:val="00890235"/>
    <w:rsid w:val="00895A59"/>
    <w:rsid w:val="008B477D"/>
    <w:rsid w:val="008C2D94"/>
    <w:rsid w:val="008D41ED"/>
    <w:rsid w:val="008F4A5D"/>
    <w:rsid w:val="00923C96"/>
    <w:rsid w:val="009406DE"/>
    <w:rsid w:val="00952B08"/>
    <w:rsid w:val="00975D76"/>
    <w:rsid w:val="009805C5"/>
    <w:rsid w:val="009956A3"/>
    <w:rsid w:val="009E5158"/>
    <w:rsid w:val="009F1B97"/>
    <w:rsid w:val="009F6A31"/>
    <w:rsid w:val="00A119E4"/>
    <w:rsid w:val="00A25FEF"/>
    <w:rsid w:val="00A57A33"/>
    <w:rsid w:val="00A8419A"/>
    <w:rsid w:val="00A92DFD"/>
    <w:rsid w:val="00AA02FB"/>
    <w:rsid w:val="00AA6F64"/>
    <w:rsid w:val="00AC1BDF"/>
    <w:rsid w:val="00AC31F0"/>
    <w:rsid w:val="00AE51B2"/>
    <w:rsid w:val="00B20A74"/>
    <w:rsid w:val="00B8087C"/>
    <w:rsid w:val="00B80CB7"/>
    <w:rsid w:val="00B82BB7"/>
    <w:rsid w:val="00B9442A"/>
    <w:rsid w:val="00BA5855"/>
    <w:rsid w:val="00BC6163"/>
    <w:rsid w:val="00BD2B40"/>
    <w:rsid w:val="00BF7E02"/>
    <w:rsid w:val="00C2474E"/>
    <w:rsid w:val="00C51E49"/>
    <w:rsid w:val="00C525CA"/>
    <w:rsid w:val="00C62B45"/>
    <w:rsid w:val="00C7113B"/>
    <w:rsid w:val="00C72FED"/>
    <w:rsid w:val="00C83E1B"/>
    <w:rsid w:val="00C9599A"/>
    <w:rsid w:val="00C96122"/>
    <w:rsid w:val="00C9698E"/>
    <w:rsid w:val="00CB0D3E"/>
    <w:rsid w:val="00D3176D"/>
    <w:rsid w:val="00D34A4C"/>
    <w:rsid w:val="00D40B4C"/>
    <w:rsid w:val="00D50EE0"/>
    <w:rsid w:val="00D70543"/>
    <w:rsid w:val="00D7558A"/>
    <w:rsid w:val="00D77B62"/>
    <w:rsid w:val="00D82790"/>
    <w:rsid w:val="00DA178C"/>
    <w:rsid w:val="00DC481C"/>
    <w:rsid w:val="00DC7732"/>
    <w:rsid w:val="00DD1C7A"/>
    <w:rsid w:val="00DD284F"/>
    <w:rsid w:val="00DF6A03"/>
    <w:rsid w:val="00E017E9"/>
    <w:rsid w:val="00E104AA"/>
    <w:rsid w:val="00E20107"/>
    <w:rsid w:val="00E51C6A"/>
    <w:rsid w:val="00E55166"/>
    <w:rsid w:val="00E851EF"/>
    <w:rsid w:val="00EA0ABF"/>
    <w:rsid w:val="00EB4A5C"/>
    <w:rsid w:val="00EF2394"/>
    <w:rsid w:val="00F02FEB"/>
    <w:rsid w:val="00F04DC3"/>
    <w:rsid w:val="00F170A0"/>
    <w:rsid w:val="00F2630E"/>
    <w:rsid w:val="00F403AC"/>
    <w:rsid w:val="00FA2ECE"/>
    <w:rsid w:val="00FA5205"/>
    <w:rsid w:val="00FB147D"/>
    <w:rsid w:val="00FB3241"/>
    <w:rsid w:val="00FC2404"/>
    <w:rsid w:val="00FD54F5"/>
    <w:rsid w:val="00FE3FE6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68C693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40B4A"/>
    <w:pPr>
      <w:suppressAutoHyphens/>
    </w:pPr>
    <w:rPr>
      <w:rFonts w:ascii="RimTimes" w:hAnsi="RimTimes" w:cs="RimTimes"/>
      <w:sz w:val="24"/>
      <w:lang w:val="en-GB" w:eastAsia="zh-CN"/>
    </w:rPr>
  </w:style>
  <w:style w:type="paragraph" w:styleId="Virsraksts1">
    <w:name w:val="heading 1"/>
    <w:basedOn w:val="Parasts"/>
    <w:next w:val="Parasts"/>
    <w:qFormat/>
    <w:pPr>
      <w:keepNext/>
      <w:numPr>
        <w:numId w:val="1"/>
      </w:numPr>
      <w:ind w:left="0" w:right="-766" w:firstLine="0"/>
      <w:jc w:val="center"/>
      <w:outlineLvl w:val="0"/>
    </w:pPr>
    <w:rPr>
      <w:rFonts w:ascii="Times New Roman" w:hAnsi="Times New Roman" w:cs="Times New Roman"/>
      <w:sz w:val="48"/>
      <w:lang w:val="lv-LV"/>
    </w:rPr>
  </w:style>
  <w:style w:type="paragraph" w:styleId="Virsraksts4">
    <w:name w:val="heading 4"/>
    <w:basedOn w:val="Parasts"/>
    <w:next w:val="Parasts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-DefaultParagraphFont">
    <w:name w:val="WW-Default Paragraph Font"/>
  </w:style>
  <w:style w:type="character" w:customStyle="1" w:styleId="FooterChar">
    <w:name w:val="Footer Char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sz w:val="48"/>
    </w:rPr>
  </w:style>
  <w:style w:type="character" w:customStyle="1" w:styleId="Heading4Char">
    <w:name w:val="Heading 4 Char"/>
    <w:rPr>
      <w:rFonts w:eastAsia="Times New Roman"/>
      <w:b/>
      <w:bCs/>
      <w:sz w:val="28"/>
      <w:szCs w:val="28"/>
      <w:lang w:val="en-GB"/>
    </w:rPr>
  </w:style>
  <w:style w:type="character" w:customStyle="1" w:styleId="HeaderChar">
    <w:name w:val="Header Char"/>
    <w:rPr>
      <w:rFonts w:ascii="RimTimes" w:eastAsia="Times New Roman" w:hAnsi="RimTimes" w:cs="RimTimes"/>
      <w:sz w:val="24"/>
      <w:lang w:val="en-GB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  <w:lang w:val="en-GB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Ubuntu Condensed" w:eastAsia="WenQuanYi Micro Hei" w:hAnsi="Ubuntu Condensed" w:cs="FreeSans"/>
      <w:sz w:val="36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ascii="Ubuntu" w:hAnsi="Ubuntu" w:cs="Free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ascii="Ubuntu Condensed" w:hAnsi="Ubuntu Condensed" w:cs="FreeSans"/>
      <w:i/>
      <w:iCs/>
      <w:sz w:val="22"/>
      <w:szCs w:val="24"/>
    </w:rPr>
  </w:style>
  <w:style w:type="paragraph" w:customStyle="1" w:styleId="Index">
    <w:name w:val="Index"/>
    <w:basedOn w:val="Parasts"/>
    <w:pPr>
      <w:suppressLineNumbers/>
    </w:pPr>
    <w:rPr>
      <w:rFonts w:ascii="Ubuntu" w:hAnsi="Ubuntu" w:cs="FreeSans"/>
      <w:sz w:val="22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Komentraatsauce">
    <w:name w:val="annotation reference"/>
    <w:uiPriority w:val="99"/>
    <w:semiHidden/>
    <w:unhideWhenUsed/>
    <w:rsid w:val="00C72FE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72FED"/>
    <w:rPr>
      <w:sz w:val="20"/>
    </w:rPr>
  </w:style>
  <w:style w:type="character" w:customStyle="1" w:styleId="KomentratekstsRakstz">
    <w:name w:val="Komentāra teksts Rakstz."/>
    <w:link w:val="Komentrateksts"/>
    <w:uiPriority w:val="99"/>
    <w:semiHidden/>
    <w:rsid w:val="00C72FED"/>
    <w:rPr>
      <w:rFonts w:ascii="RimTimes" w:hAnsi="RimTimes" w:cs="RimTimes"/>
      <w:lang w:val="en-GB"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72FE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C72FED"/>
    <w:rPr>
      <w:rFonts w:ascii="RimTimes" w:hAnsi="RimTimes" w:cs="RimTimes"/>
      <w:b/>
      <w:bCs/>
      <w:lang w:val="en-GB" w:eastAsia="zh-CN"/>
    </w:rPr>
  </w:style>
  <w:style w:type="paragraph" w:styleId="Sarakstarindkopa">
    <w:name w:val="List Paragraph"/>
    <w:basedOn w:val="Parasts"/>
    <w:uiPriority w:val="34"/>
    <w:qFormat/>
    <w:rsid w:val="001064CA"/>
    <w:pPr>
      <w:ind w:left="720"/>
      <w:contextualSpacing/>
    </w:pPr>
  </w:style>
  <w:style w:type="character" w:customStyle="1" w:styleId="GalveneRakstz">
    <w:name w:val="Galvene Rakstz."/>
    <w:basedOn w:val="Noklusjumarindkopasfonts"/>
    <w:link w:val="Galvene"/>
    <w:rsid w:val="006D7E20"/>
    <w:rPr>
      <w:rFonts w:ascii="RimTimes" w:hAnsi="RimTimes" w:cs="RimTimes"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8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fo.iub.gov.lv/lv/kalkulato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5170</Words>
  <Characters>2948</Characters>
  <Application>Microsoft Office Word</Application>
  <DocSecurity>0</DocSecurity>
  <Lines>24</Lines>
  <Paragraphs>16</Paragraphs>
  <ScaleCrop>false</ScaleCrop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2021-07-13T08:19:00Z</dcterms:created>
  <dcterms:modified xsi:type="dcterms:W3CDTF">2023-11-03T08:44:00Z</dcterms:modified>
</cp:coreProperties>
</file>