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180265" w14:textId="0E77936C" w:rsidR="00F13B01" w:rsidRPr="00CB33FA" w:rsidRDefault="00F13B01" w:rsidP="00F13B01">
      <w:pPr>
        <w:jc w:val="right"/>
        <w:rPr>
          <w:b/>
          <w:sz w:val="20"/>
          <w:szCs w:val="20"/>
          <w:u w:val="single"/>
          <w:lang w:val="en-GB"/>
        </w:rPr>
      </w:pPr>
      <w:r w:rsidRPr="00CB33FA">
        <w:rPr>
          <w:b/>
          <w:sz w:val="20"/>
          <w:szCs w:val="20"/>
          <w:lang w:val="en-GB"/>
        </w:rPr>
        <w:t>Identification No. RSU 20</w:t>
      </w:r>
      <w:r w:rsidR="00F54F77">
        <w:rPr>
          <w:b/>
          <w:sz w:val="20"/>
          <w:szCs w:val="20"/>
          <w:lang w:val="en-GB"/>
        </w:rPr>
        <w:t>21</w:t>
      </w:r>
      <w:r w:rsidRPr="00CB33FA">
        <w:rPr>
          <w:b/>
          <w:sz w:val="20"/>
          <w:szCs w:val="20"/>
          <w:lang w:val="en-GB"/>
        </w:rPr>
        <w:t>/</w:t>
      </w:r>
      <w:r w:rsidR="00942E7D">
        <w:rPr>
          <w:b/>
          <w:sz w:val="20"/>
          <w:szCs w:val="20"/>
          <w:lang w:val="en-GB"/>
        </w:rPr>
        <w:t>158</w:t>
      </w:r>
      <w:r w:rsidRPr="00CB33FA">
        <w:rPr>
          <w:b/>
          <w:sz w:val="20"/>
          <w:szCs w:val="20"/>
          <w:lang w:val="en-GB"/>
        </w:rPr>
        <w:t>/AK</w:t>
      </w:r>
    </w:p>
    <w:p w14:paraId="1D20E0DE" w14:textId="77777777" w:rsidR="00383EE4" w:rsidRPr="00CB33FA" w:rsidRDefault="00F13B01" w:rsidP="00114DA6">
      <w:pPr>
        <w:ind w:left="360"/>
        <w:jc w:val="right"/>
        <w:rPr>
          <w:b/>
          <w:sz w:val="20"/>
          <w:szCs w:val="20"/>
          <w:lang w:val="en-GB"/>
        </w:rPr>
      </w:pPr>
      <w:r w:rsidRPr="00CB33FA">
        <w:rPr>
          <w:b/>
          <w:sz w:val="20"/>
          <w:szCs w:val="20"/>
          <w:lang w:val="en-GB"/>
        </w:rPr>
        <w:t xml:space="preserve">Annex </w:t>
      </w:r>
      <w:r w:rsidR="00874B17" w:rsidRPr="00CB33FA">
        <w:rPr>
          <w:b/>
          <w:sz w:val="20"/>
          <w:szCs w:val="20"/>
          <w:lang w:val="en-GB"/>
        </w:rPr>
        <w:t>5</w:t>
      </w:r>
    </w:p>
    <w:p w14:paraId="115F6803" w14:textId="64189B94" w:rsidR="00383EE4" w:rsidRPr="00CB33FA" w:rsidRDefault="009E3571" w:rsidP="00383EE4">
      <w:pPr>
        <w:shd w:val="clear" w:color="auto" w:fill="D9D9D9" w:themeFill="background1" w:themeFillShade="D9"/>
        <w:jc w:val="center"/>
        <w:rPr>
          <w:b/>
          <w:caps/>
          <w:lang w:val="en-GB"/>
        </w:rPr>
      </w:pPr>
      <w:r w:rsidRPr="00CB33FA">
        <w:rPr>
          <w:b/>
          <w:caps/>
          <w:lang w:val="en-GB"/>
        </w:rPr>
        <w:t xml:space="preserve">FINANCIAL </w:t>
      </w:r>
      <w:r w:rsidR="00A02BC4">
        <w:rPr>
          <w:b/>
          <w:caps/>
          <w:lang w:val="en-GB"/>
        </w:rPr>
        <w:t>OFFER</w:t>
      </w:r>
    </w:p>
    <w:p w14:paraId="1425F9E2" w14:textId="77777777" w:rsidR="00383EE4" w:rsidRPr="00CB33FA" w:rsidRDefault="00383EE4" w:rsidP="00383EE4">
      <w:pPr>
        <w:widowControl w:val="0"/>
        <w:autoSpaceDE w:val="0"/>
        <w:autoSpaceDN w:val="0"/>
        <w:jc w:val="center"/>
        <w:rPr>
          <w:b/>
          <w:lang w:val="en-GB"/>
        </w:rPr>
      </w:pPr>
    </w:p>
    <w:p w14:paraId="0FF00ED3" w14:textId="77777777" w:rsidR="00F13B01" w:rsidRPr="00CB33FA" w:rsidRDefault="00F13B01" w:rsidP="00F13B01">
      <w:pPr>
        <w:widowControl w:val="0"/>
        <w:autoSpaceDE w:val="0"/>
        <w:autoSpaceDN w:val="0"/>
        <w:jc w:val="center"/>
        <w:rPr>
          <w:b/>
          <w:lang w:val="en-GB"/>
        </w:rPr>
      </w:pPr>
      <w:r w:rsidRPr="00CB33FA">
        <w:rPr>
          <w:b/>
          <w:lang w:val="en-GB"/>
        </w:rPr>
        <w:t xml:space="preserve">For </w:t>
      </w:r>
      <w:r w:rsidR="00DA2457">
        <w:rPr>
          <w:b/>
          <w:lang w:val="en-GB"/>
        </w:rPr>
        <w:t>the Open T</w:t>
      </w:r>
      <w:r w:rsidRPr="00CB33FA">
        <w:rPr>
          <w:b/>
          <w:lang w:val="en-GB"/>
        </w:rPr>
        <w:t>ender</w:t>
      </w:r>
    </w:p>
    <w:p w14:paraId="07755F37" w14:textId="3C8D306E" w:rsidR="00383EE4" w:rsidRDefault="00F13B01" w:rsidP="00F13B01">
      <w:pPr>
        <w:widowControl w:val="0"/>
        <w:autoSpaceDE w:val="0"/>
        <w:autoSpaceDN w:val="0"/>
        <w:jc w:val="center"/>
        <w:rPr>
          <w:b/>
          <w:lang w:val="en-GB"/>
        </w:rPr>
      </w:pPr>
      <w:r w:rsidRPr="00CB33FA">
        <w:rPr>
          <w:b/>
          <w:lang w:val="en-GB"/>
        </w:rPr>
        <w:t xml:space="preserve"> </w:t>
      </w:r>
      <w:r w:rsidR="00383EE4" w:rsidRPr="00CB33FA">
        <w:rPr>
          <w:b/>
          <w:lang w:val="en-GB"/>
        </w:rPr>
        <w:t>“</w:t>
      </w:r>
      <w:r w:rsidR="00587D2C" w:rsidRPr="002A3E8A">
        <w:rPr>
          <w:b/>
          <w:lang w:val="en-US"/>
        </w:rPr>
        <w:t>3D Medical Image Processing Software</w:t>
      </w:r>
      <w:r w:rsidR="00383EE4" w:rsidRPr="00CB33FA">
        <w:rPr>
          <w:b/>
          <w:lang w:val="en-GB"/>
        </w:rPr>
        <w:t>”</w:t>
      </w:r>
    </w:p>
    <w:p w14:paraId="0F87BCA9" w14:textId="77777777" w:rsidR="00587D2C" w:rsidRPr="00CB33FA" w:rsidRDefault="00587D2C" w:rsidP="00F13B01">
      <w:pPr>
        <w:widowControl w:val="0"/>
        <w:autoSpaceDE w:val="0"/>
        <w:autoSpaceDN w:val="0"/>
        <w:jc w:val="center"/>
        <w:rPr>
          <w:b/>
          <w:lang w:val="en-GB"/>
        </w:rPr>
      </w:pPr>
    </w:p>
    <w:p w14:paraId="71C772CB" w14:textId="1CAEDCE6" w:rsidR="00D66B36" w:rsidRPr="00A57685" w:rsidRDefault="00383EE4" w:rsidP="00A57685">
      <w:pPr>
        <w:jc w:val="center"/>
        <w:rPr>
          <w:lang w:val="en-GB"/>
        </w:rPr>
      </w:pPr>
      <w:r w:rsidRPr="00CB33FA">
        <w:rPr>
          <w:lang w:val="en-GB"/>
        </w:rPr>
        <w:t>(</w:t>
      </w:r>
      <w:r w:rsidR="00F13B01" w:rsidRPr="00CB33FA">
        <w:rPr>
          <w:lang w:val="en-GB"/>
        </w:rPr>
        <w:t>Identification No. RSU 20</w:t>
      </w:r>
      <w:r w:rsidR="00F54F77">
        <w:rPr>
          <w:lang w:val="en-GB"/>
        </w:rPr>
        <w:t>21</w:t>
      </w:r>
      <w:r w:rsidR="00F13B01" w:rsidRPr="00CB33FA">
        <w:rPr>
          <w:lang w:val="en-GB"/>
        </w:rPr>
        <w:t>/</w:t>
      </w:r>
      <w:r w:rsidR="009B1A82">
        <w:rPr>
          <w:lang w:val="en-GB"/>
        </w:rPr>
        <w:t>158</w:t>
      </w:r>
      <w:r w:rsidR="00F13B01" w:rsidRPr="00CB33FA">
        <w:rPr>
          <w:lang w:val="en-GB"/>
        </w:rPr>
        <w:t>/AK</w:t>
      </w:r>
      <w:r w:rsidRPr="00CB33FA">
        <w:rPr>
          <w:lang w:val="en-GB"/>
        </w:rPr>
        <w:t>)</w:t>
      </w:r>
    </w:p>
    <w:p w14:paraId="4BDBBD2B" w14:textId="77777777" w:rsidR="00587D2C" w:rsidRDefault="00587D2C" w:rsidP="00AA4EF5">
      <w:pPr>
        <w:rPr>
          <w:lang w:val="en-GB"/>
        </w:rPr>
      </w:pPr>
    </w:p>
    <w:p w14:paraId="0B8BC41E" w14:textId="655D6AEC" w:rsidR="00D66B36" w:rsidRDefault="00403151" w:rsidP="00AA4EF5">
      <w:pPr>
        <w:rPr>
          <w:lang w:val="en-GB"/>
        </w:rPr>
      </w:pPr>
      <w:r>
        <w:rPr>
          <w:lang w:val="en-GB"/>
        </w:rPr>
        <w:t>Tenderer</w:t>
      </w:r>
      <w:r w:rsidR="00736FE9">
        <w:rPr>
          <w:lang w:val="en-GB"/>
        </w:rPr>
        <w:t>_____________________</w:t>
      </w:r>
    </w:p>
    <w:p w14:paraId="0BEF7BCF" w14:textId="47F507DE" w:rsidR="00736FE9" w:rsidRDefault="00736FE9" w:rsidP="00AA4EF5">
      <w:pPr>
        <w:rPr>
          <w:lang w:val="en-GB"/>
        </w:rPr>
      </w:pPr>
    </w:p>
    <w:p w14:paraId="1E3BA30C" w14:textId="77777777" w:rsidR="00587D2C" w:rsidRPr="00CB33FA" w:rsidRDefault="00587D2C" w:rsidP="00AA4EF5">
      <w:pPr>
        <w:rPr>
          <w:lang w:val="en-GB"/>
        </w:rPr>
      </w:pPr>
    </w:p>
    <w:tbl>
      <w:tblPr>
        <w:tblStyle w:val="GridTable1Light"/>
        <w:tblW w:w="9923" w:type="dxa"/>
        <w:tblInd w:w="-289" w:type="dxa"/>
        <w:tblLayout w:type="fixed"/>
        <w:tblLook w:val="04A0" w:firstRow="1" w:lastRow="0" w:firstColumn="1" w:lastColumn="0" w:noHBand="0" w:noVBand="1"/>
      </w:tblPr>
      <w:tblGrid>
        <w:gridCol w:w="589"/>
        <w:gridCol w:w="5452"/>
        <w:gridCol w:w="1756"/>
        <w:gridCol w:w="2126"/>
      </w:tblGrid>
      <w:tr w:rsidR="008E1797" w:rsidRPr="00D54D52" w14:paraId="0DBD0400" w14:textId="270CFB6A" w:rsidTr="00736661">
        <w:trPr>
          <w:cnfStyle w:val="100000000000" w:firstRow="1" w:lastRow="0" w:firstColumn="0" w:lastColumn="0" w:oddVBand="0" w:evenVBand="0" w:oddHBand="0" w:evenHBand="0" w:firstRowFirstColumn="0" w:firstRowLastColumn="0" w:lastRowFirstColumn="0" w:lastRowLastColumn="0"/>
          <w:trHeight w:val="1043"/>
          <w:tblHeader/>
        </w:trPr>
        <w:tc>
          <w:tcPr>
            <w:cnfStyle w:val="001000000000" w:firstRow="0" w:lastRow="0" w:firstColumn="1" w:lastColumn="0" w:oddVBand="0" w:evenVBand="0" w:oddHBand="0" w:evenHBand="0" w:firstRowFirstColumn="0" w:firstRowLastColumn="0" w:lastRowFirstColumn="0" w:lastRowLastColumn="0"/>
            <w:tcW w:w="589" w:type="dxa"/>
            <w:shd w:val="clear" w:color="auto" w:fill="D9D9D9" w:themeFill="background1" w:themeFillShade="D9"/>
          </w:tcPr>
          <w:p w14:paraId="67AB1AFA" w14:textId="2CCB7B4A" w:rsidR="008E1797" w:rsidRPr="008C303D" w:rsidRDefault="008E1797" w:rsidP="00F54F77">
            <w:pPr>
              <w:pStyle w:val="EYTableText"/>
              <w:rPr>
                <w:rFonts w:ascii="Times New Roman" w:hAnsi="Times New Roman"/>
                <w:sz w:val="22"/>
                <w:szCs w:val="22"/>
              </w:rPr>
            </w:pPr>
            <w:r w:rsidRPr="008C303D">
              <w:rPr>
                <w:rFonts w:ascii="Times New Roman" w:hAnsi="Times New Roman"/>
                <w:sz w:val="22"/>
                <w:szCs w:val="22"/>
              </w:rPr>
              <w:t>No.</w:t>
            </w:r>
          </w:p>
        </w:tc>
        <w:tc>
          <w:tcPr>
            <w:tcW w:w="5452" w:type="dxa"/>
            <w:shd w:val="clear" w:color="auto" w:fill="D9D9D9" w:themeFill="background1" w:themeFillShade="D9"/>
          </w:tcPr>
          <w:p w14:paraId="2A36D58B" w14:textId="34D978BC" w:rsidR="008E1797" w:rsidRPr="008C303D" w:rsidRDefault="008E1797" w:rsidP="004F484E">
            <w:pPr>
              <w:pStyle w:val="EYTableText"/>
              <w:jc w:val="center"/>
              <w:cnfStyle w:val="100000000000" w:firstRow="1" w:lastRow="0" w:firstColumn="0" w:lastColumn="0" w:oddVBand="0" w:evenVBand="0" w:oddHBand="0" w:evenHBand="0" w:firstRowFirstColumn="0" w:firstRowLastColumn="0" w:lastRowFirstColumn="0" w:lastRowLastColumn="0"/>
              <w:rPr>
                <w:rFonts w:ascii="Times New Roman" w:hAnsi="Times New Roman"/>
                <w:b w:val="0"/>
                <w:bCs w:val="0"/>
                <w:sz w:val="22"/>
                <w:szCs w:val="22"/>
                <w:lang w:val="en-US"/>
              </w:rPr>
            </w:pPr>
            <w:r w:rsidRPr="008C303D">
              <w:rPr>
                <w:rFonts w:ascii="Times New Roman" w:hAnsi="Times New Roman"/>
                <w:sz w:val="22"/>
                <w:szCs w:val="22"/>
                <w:lang w:val="en-US"/>
              </w:rPr>
              <w:t>The price offered by the tenderer for the execution of the subject of procurement</w:t>
            </w:r>
          </w:p>
        </w:tc>
        <w:tc>
          <w:tcPr>
            <w:tcW w:w="1756" w:type="dxa"/>
            <w:shd w:val="clear" w:color="auto" w:fill="D9D9D9" w:themeFill="background1" w:themeFillShade="D9"/>
          </w:tcPr>
          <w:p w14:paraId="735DC71E" w14:textId="7918D356" w:rsidR="008E1797" w:rsidRDefault="008E1797" w:rsidP="00C939CA">
            <w:pPr>
              <w:suppressAutoHyphens w:val="0"/>
              <w:jc w:val="center"/>
              <w:cnfStyle w:val="100000000000" w:firstRow="1" w:lastRow="0" w:firstColumn="0" w:lastColumn="0" w:oddVBand="0" w:evenVBand="0" w:oddHBand="0" w:evenHBand="0" w:firstRowFirstColumn="0" w:firstRowLastColumn="0" w:lastRowFirstColumn="0" w:lastRowLastColumn="0"/>
              <w:rPr>
                <w:rFonts w:eastAsia="Times New Roman"/>
                <w:color w:val="000000"/>
                <w:sz w:val="22"/>
                <w:szCs w:val="22"/>
                <w:lang w:val="en-GB"/>
              </w:rPr>
            </w:pPr>
            <w:r>
              <w:rPr>
                <w:rFonts w:eastAsia="Times New Roman"/>
                <w:color w:val="000000"/>
                <w:sz w:val="22"/>
                <w:szCs w:val="22"/>
                <w:lang w:val="en-GB"/>
              </w:rPr>
              <w:t xml:space="preserve">Price for 1 (one) unit EUR </w:t>
            </w:r>
            <w:r w:rsidRPr="00D54D52">
              <w:rPr>
                <w:rFonts w:eastAsia="Times New Roman"/>
                <w:color w:val="000000"/>
                <w:sz w:val="22"/>
                <w:szCs w:val="22"/>
                <w:lang w:val="en-GB"/>
              </w:rPr>
              <w:t>(excluding VAT)</w:t>
            </w:r>
          </w:p>
        </w:tc>
        <w:tc>
          <w:tcPr>
            <w:tcW w:w="2126" w:type="dxa"/>
            <w:shd w:val="clear" w:color="auto" w:fill="D9D9D9" w:themeFill="background1" w:themeFillShade="D9"/>
          </w:tcPr>
          <w:p w14:paraId="3815EA26" w14:textId="157CE4AF" w:rsidR="008E1797" w:rsidRPr="00D54D52" w:rsidRDefault="008E1797" w:rsidP="00C939CA">
            <w:pPr>
              <w:suppressAutoHyphens w:val="0"/>
              <w:jc w:val="center"/>
              <w:cnfStyle w:val="100000000000" w:firstRow="1" w:lastRow="0" w:firstColumn="0" w:lastColumn="0" w:oddVBand="0" w:evenVBand="0" w:oddHBand="0" w:evenHBand="0" w:firstRowFirstColumn="0" w:firstRowLastColumn="0" w:lastRowFirstColumn="0" w:lastRowLastColumn="0"/>
              <w:rPr>
                <w:rFonts w:eastAsia="Times New Roman"/>
                <w:color w:val="000000"/>
                <w:sz w:val="22"/>
                <w:szCs w:val="22"/>
                <w:lang w:val="en-GB"/>
              </w:rPr>
            </w:pPr>
            <w:r>
              <w:rPr>
                <w:rFonts w:eastAsia="Times New Roman"/>
                <w:color w:val="000000"/>
                <w:sz w:val="22"/>
                <w:szCs w:val="22"/>
                <w:lang w:val="en-GB"/>
              </w:rPr>
              <w:t xml:space="preserve">Total contract price* </w:t>
            </w:r>
            <w:r w:rsidRPr="00D54D52">
              <w:rPr>
                <w:rFonts w:eastAsia="Times New Roman"/>
                <w:color w:val="000000"/>
                <w:sz w:val="22"/>
                <w:szCs w:val="22"/>
                <w:lang w:val="en-GB"/>
              </w:rPr>
              <w:t>EUR (excluding VAT)</w:t>
            </w:r>
          </w:p>
        </w:tc>
      </w:tr>
      <w:tr w:rsidR="008E1797" w:rsidRPr="00D54D52" w14:paraId="4FBDA499" w14:textId="3BC48913" w:rsidTr="00736661">
        <w:trPr>
          <w:trHeight w:val="1896"/>
        </w:trPr>
        <w:tc>
          <w:tcPr>
            <w:cnfStyle w:val="001000000000" w:firstRow="0" w:lastRow="0" w:firstColumn="1" w:lastColumn="0" w:oddVBand="0" w:evenVBand="0" w:oddHBand="0" w:evenHBand="0" w:firstRowFirstColumn="0" w:firstRowLastColumn="0" w:lastRowFirstColumn="0" w:lastRowLastColumn="0"/>
            <w:tcW w:w="589" w:type="dxa"/>
            <w:shd w:val="clear" w:color="auto" w:fill="FFFFFF" w:themeFill="background1"/>
          </w:tcPr>
          <w:p w14:paraId="3F8F81AC" w14:textId="77777777" w:rsidR="008E1797" w:rsidRPr="00D54D52" w:rsidRDefault="008E1797" w:rsidP="00C939CA">
            <w:pPr>
              <w:pStyle w:val="EYTableText"/>
              <w:rPr>
                <w:rFonts w:ascii="Times New Roman" w:hAnsi="Times New Roman"/>
                <w:b w:val="0"/>
                <w:bCs w:val="0"/>
                <w:sz w:val="22"/>
                <w:szCs w:val="22"/>
              </w:rPr>
            </w:pPr>
            <w:r w:rsidRPr="00D54D52">
              <w:rPr>
                <w:rFonts w:ascii="Times New Roman" w:hAnsi="Times New Roman"/>
                <w:sz w:val="22"/>
                <w:szCs w:val="22"/>
              </w:rPr>
              <w:t>1.</w:t>
            </w:r>
          </w:p>
          <w:p w14:paraId="7F6E84E3" w14:textId="77777777" w:rsidR="008E1797" w:rsidRPr="00D54D52" w:rsidRDefault="008E1797" w:rsidP="00C939CA">
            <w:pPr>
              <w:pStyle w:val="EYTableText"/>
              <w:rPr>
                <w:rFonts w:ascii="Times New Roman" w:hAnsi="Times New Roman"/>
                <w:b w:val="0"/>
                <w:bCs w:val="0"/>
                <w:sz w:val="22"/>
                <w:szCs w:val="22"/>
              </w:rPr>
            </w:pPr>
          </w:p>
        </w:tc>
        <w:tc>
          <w:tcPr>
            <w:tcW w:w="5452" w:type="dxa"/>
            <w:shd w:val="clear" w:color="auto" w:fill="FFFFFF" w:themeFill="background1"/>
          </w:tcPr>
          <w:p w14:paraId="3368DB1F" w14:textId="14D434AF" w:rsidR="008E1797" w:rsidRPr="00D54D52" w:rsidRDefault="008E1797" w:rsidP="00E07303">
            <w:pPr>
              <w:pStyle w:val="EYTableText"/>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sz w:val="22"/>
                <w:szCs w:val="22"/>
                <w:lang w:val="en-US" w:eastAsia="ar-SA"/>
              </w:rPr>
            </w:pPr>
            <w:r w:rsidRPr="00D54D52">
              <w:rPr>
                <w:rFonts w:ascii="Times New Roman" w:hAnsi="Times New Roman"/>
                <w:b/>
                <w:sz w:val="22"/>
                <w:szCs w:val="22"/>
                <w:lang w:val="en-US" w:eastAsia="ar-SA"/>
              </w:rPr>
              <w:t>Software and the license</w:t>
            </w:r>
            <w:r>
              <w:rPr>
                <w:rFonts w:ascii="Times New Roman" w:hAnsi="Times New Roman"/>
                <w:b/>
                <w:sz w:val="22"/>
                <w:szCs w:val="22"/>
                <w:lang w:val="en-US" w:eastAsia="ar-SA"/>
              </w:rPr>
              <w:t>s</w:t>
            </w:r>
            <w:r w:rsidRPr="00D54D52">
              <w:rPr>
                <w:rFonts w:ascii="Times New Roman" w:hAnsi="Times New Roman"/>
                <w:b/>
                <w:sz w:val="22"/>
                <w:szCs w:val="22"/>
                <w:lang w:val="en-US" w:eastAsia="ar-SA"/>
              </w:rPr>
              <w:t>.</w:t>
            </w:r>
          </w:p>
          <w:p w14:paraId="4DECFDC3" w14:textId="05524D84" w:rsidR="008E1797" w:rsidRPr="00D54D52" w:rsidRDefault="008E1797" w:rsidP="00E07303">
            <w:pPr>
              <w:pStyle w:val="EYTableText"/>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sz w:val="22"/>
                <w:szCs w:val="22"/>
                <w:lang w:val="en-US"/>
              </w:rPr>
            </w:pPr>
            <w:r w:rsidRPr="00D54D52">
              <w:rPr>
                <w:rFonts w:ascii="Times New Roman" w:hAnsi="Times New Roman"/>
                <w:b/>
                <w:sz w:val="22"/>
                <w:szCs w:val="22"/>
                <w:lang w:val="en-US" w:eastAsia="ar-SA"/>
              </w:rPr>
              <w:t>Software maintenance, including provision of technical support,</w:t>
            </w:r>
            <w:r w:rsidRPr="00D54D52">
              <w:rPr>
                <w:rFonts w:ascii="Times New Roman" w:hAnsi="Times New Roman"/>
                <w:b/>
                <w:sz w:val="22"/>
                <w:szCs w:val="22"/>
                <w:lang w:val="en-US"/>
              </w:rPr>
              <w:t xml:space="preserve"> for the 12 (twelve) month</w:t>
            </w:r>
            <w:r>
              <w:rPr>
                <w:rFonts w:ascii="Times New Roman" w:hAnsi="Times New Roman"/>
                <w:b/>
                <w:sz w:val="22"/>
                <w:szCs w:val="22"/>
                <w:lang w:val="en-US"/>
              </w:rPr>
              <w:t xml:space="preserve"> term</w:t>
            </w:r>
          </w:p>
          <w:p w14:paraId="17D00114" w14:textId="611176A8" w:rsidR="008E1797" w:rsidRPr="00D54D52" w:rsidRDefault="008E1797" w:rsidP="00BB0432">
            <w:pPr>
              <w:pStyle w:val="EYTableText"/>
              <w:jc w:val="both"/>
              <w:cnfStyle w:val="000000000000" w:firstRow="0" w:lastRow="0" w:firstColumn="0" w:lastColumn="0" w:oddVBand="0" w:evenVBand="0" w:oddHBand="0" w:evenHBand="0" w:firstRowFirstColumn="0" w:firstRowLastColumn="0" w:lastRowFirstColumn="0" w:lastRowLastColumn="0"/>
              <w:rPr>
                <w:rFonts w:ascii="Times New Roman" w:hAnsi="Times New Roman"/>
                <w:color w:val="FF0000"/>
                <w:sz w:val="22"/>
                <w:szCs w:val="22"/>
                <w:lang w:val="en-US"/>
              </w:rPr>
            </w:pPr>
            <w:r w:rsidRPr="00D54D52">
              <w:rPr>
                <w:rFonts w:ascii="Times New Roman" w:hAnsi="Times New Roman"/>
                <w:sz w:val="22"/>
                <w:szCs w:val="22"/>
                <w:lang w:val="en-US"/>
              </w:rPr>
              <w:t xml:space="preserve"> </w:t>
            </w:r>
            <w:r>
              <w:rPr>
                <w:rFonts w:ascii="Times New Roman" w:hAnsi="Times New Roman"/>
                <w:i/>
                <w:sz w:val="22"/>
                <w:szCs w:val="22"/>
                <w:lang w:val="en-US"/>
              </w:rPr>
              <w:t>(including</w:t>
            </w:r>
            <w:r w:rsidRPr="00D54D52">
              <w:rPr>
                <w:rFonts w:ascii="Times New Roman" w:hAnsi="Times New Roman"/>
                <w:i/>
                <w:sz w:val="22"/>
                <w:szCs w:val="22"/>
                <w:lang w:val="en-US"/>
              </w:rPr>
              <w:t xml:space="preserve"> the instruction documentation regarding the use of software</w:t>
            </w:r>
            <w:r w:rsidRPr="00D54D52">
              <w:rPr>
                <w:rFonts w:ascii="Times New Roman" w:hAnsi="Times New Roman"/>
                <w:sz w:val="22"/>
                <w:szCs w:val="22"/>
                <w:lang w:val="en-US"/>
              </w:rPr>
              <w:t>)</w:t>
            </w:r>
          </w:p>
        </w:tc>
        <w:tc>
          <w:tcPr>
            <w:tcW w:w="1756" w:type="dxa"/>
            <w:shd w:val="clear" w:color="auto" w:fill="FFFFFF" w:themeFill="background1"/>
          </w:tcPr>
          <w:p w14:paraId="4FF23A4D" w14:textId="77777777" w:rsidR="008E1797" w:rsidRPr="00D54D52" w:rsidRDefault="008E1797" w:rsidP="00C939CA">
            <w:pPr>
              <w:pStyle w:val="EYTableText"/>
              <w:cnfStyle w:val="000000000000" w:firstRow="0" w:lastRow="0" w:firstColumn="0" w:lastColumn="0" w:oddVBand="0" w:evenVBand="0" w:oddHBand="0" w:evenHBand="0" w:firstRowFirstColumn="0" w:firstRowLastColumn="0" w:lastRowFirstColumn="0" w:lastRowLastColumn="0"/>
              <w:rPr>
                <w:rFonts w:ascii="Times New Roman" w:hAnsi="Times New Roman"/>
                <w:b/>
                <w:bCs/>
                <w:sz w:val="22"/>
                <w:szCs w:val="22"/>
              </w:rPr>
            </w:pPr>
          </w:p>
        </w:tc>
        <w:tc>
          <w:tcPr>
            <w:tcW w:w="2126" w:type="dxa"/>
            <w:shd w:val="clear" w:color="auto" w:fill="FFFFFF" w:themeFill="background1"/>
          </w:tcPr>
          <w:p w14:paraId="7DCB6C80" w14:textId="6FACB6EB" w:rsidR="008E1797" w:rsidRPr="00D54D52" w:rsidRDefault="008E1797" w:rsidP="00C939CA">
            <w:pPr>
              <w:pStyle w:val="EYTableText"/>
              <w:cnfStyle w:val="000000000000" w:firstRow="0" w:lastRow="0" w:firstColumn="0" w:lastColumn="0" w:oddVBand="0" w:evenVBand="0" w:oddHBand="0" w:evenHBand="0" w:firstRowFirstColumn="0" w:firstRowLastColumn="0" w:lastRowFirstColumn="0" w:lastRowLastColumn="0"/>
              <w:rPr>
                <w:rFonts w:ascii="Times New Roman" w:hAnsi="Times New Roman"/>
                <w:b/>
                <w:bCs/>
                <w:sz w:val="22"/>
                <w:szCs w:val="22"/>
              </w:rPr>
            </w:pPr>
          </w:p>
        </w:tc>
      </w:tr>
    </w:tbl>
    <w:p w14:paraId="6AF1FA29" w14:textId="77777777" w:rsidR="008E1797" w:rsidRDefault="008E1797" w:rsidP="008E1797">
      <w:pPr>
        <w:rPr>
          <w:rFonts w:eastAsia="Times New Roman"/>
          <w:color w:val="222222"/>
          <w:lang w:val="en" w:eastAsia="lv-LV"/>
        </w:rPr>
      </w:pPr>
    </w:p>
    <w:p w14:paraId="63264514" w14:textId="4C31BA39" w:rsidR="004F484E" w:rsidRPr="00A95B08" w:rsidRDefault="008E1797" w:rsidP="008E1797">
      <w:pPr>
        <w:rPr>
          <w:i/>
          <w:lang w:val="en-GB"/>
        </w:rPr>
      </w:pPr>
      <w:bookmarkStart w:id="0" w:name="_GoBack"/>
      <w:r w:rsidRPr="00A95B08">
        <w:rPr>
          <w:rFonts w:eastAsia="Times New Roman"/>
          <w:i/>
          <w:color w:val="222222"/>
          <w:lang w:val="en" w:eastAsia="lv-LV"/>
        </w:rPr>
        <w:t>*A price (excluding VAT) in total in accordance with the paragraph 9 of the Open Tender Regulations</w:t>
      </w:r>
      <w:r w:rsidR="00BF41CF" w:rsidRPr="00A95B08">
        <w:rPr>
          <w:rFonts w:eastAsia="Times New Roman"/>
          <w:i/>
          <w:color w:val="222222"/>
          <w:lang w:val="en" w:eastAsia="lv-LV"/>
        </w:rPr>
        <w:t xml:space="preserve"> and requirements of the Technical specification</w:t>
      </w:r>
      <w:r w:rsidRPr="00A95B08">
        <w:rPr>
          <w:rFonts w:eastAsia="Times New Roman"/>
          <w:i/>
          <w:color w:val="222222"/>
          <w:lang w:val="en" w:eastAsia="lv-LV"/>
        </w:rPr>
        <w:t xml:space="preserve">, including all the costs and expenses that can arise for tenderer in order to fully and in the sufficient quality provide the tasks indicated in the Technical Specification according to the procurement contract rules.  </w:t>
      </w:r>
    </w:p>
    <w:bookmarkEnd w:id="0"/>
    <w:p w14:paraId="60537B70" w14:textId="77777777" w:rsidR="00185AA0" w:rsidRPr="00736661" w:rsidRDefault="00185AA0" w:rsidP="004F484E">
      <w:pPr>
        <w:ind w:firstLine="720"/>
        <w:rPr>
          <w:lang w:val="en-GB"/>
        </w:rPr>
      </w:pPr>
    </w:p>
    <w:p w14:paraId="4E34FCFC" w14:textId="1CBDCE98" w:rsidR="005A31D3" w:rsidRDefault="00736661" w:rsidP="00736661">
      <w:pPr>
        <w:rPr>
          <w:lang w:val="en-GB"/>
        </w:rPr>
      </w:pPr>
      <w:r w:rsidRPr="00736661">
        <w:rPr>
          <w:lang w:val="en-GB"/>
        </w:rPr>
        <w:t>I c</w:t>
      </w:r>
      <w:r w:rsidR="005A31D3" w:rsidRPr="00736661">
        <w:rPr>
          <w:lang w:val="en-GB"/>
        </w:rPr>
        <w:t xml:space="preserve">ertify that the financial offer includes all costs and costs which may be incurred in order to achieve the </w:t>
      </w:r>
      <w:r w:rsidR="00BF2B83" w:rsidRPr="00736661">
        <w:rPr>
          <w:lang w:val="en-GB"/>
        </w:rPr>
        <w:t xml:space="preserve">supply and </w:t>
      </w:r>
      <w:r w:rsidR="005A31D3" w:rsidRPr="00736661">
        <w:rPr>
          <w:lang w:val="en-GB"/>
        </w:rPr>
        <w:t>service</w:t>
      </w:r>
      <w:r w:rsidR="00BF2B83" w:rsidRPr="00736661">
        <w:rPr>
          <w:lang w:val="en-GB"/>
        </w:rPr>
        <w:t>s</w:t>
      </w:r>
      <w:r w:rsidR="005A31D3" w:rsidRPr="00736661">
        <w:rPr>
          <w:lang w:val="en-GB"/>
        </w:rPr>
        <w:t xml:space="preserve"> specified in the Technical Specification (Annex 1 of the Open Tender) in full and proper quality, in accordance with the Technical Specification of the </w:t>
      </w:r>
      <w:r w:rsidR="0027235C" w:rsidRPr="00736661">
        <w:rPr>
          <w:lang w:val="en-GB"/>
        </w:rPr>
        <w:t>Open Tender</w:t>
      </w:r>
      <w:r w:rsidR="005A31D3" w:rsidRPr="00736661">
        <w:rPr>
          <w:lang w:val="en-GB"/>
        </w:rPr>
        <w:t xml:space="preserve"> and the provisions of the draft procurement contract.</w:t>
      </w:r>
    </w:p>
    <w:p w14:paraId="38AB5ABC" w14:textId="77777777" w:rsidR="00736661" w:rsidRPr="00736661" w:rsidRDefault="00736661" w:rsidP="00736661">
      <w:pPr>
        <w:rPr>
          <w:lang w:val="en-GB"/>
        </w:rPr>
      </w:pPr>
    </w:p>
    <w:p w14:paraId="61DA3EE3" w14:textId="1B74D1B2" w:rsidR="005A31D3" w:rsidRDefault="005A31D3" w:rsidP="005A31D3">
      <w:pPr>
        <w:rPr>
          <w:sz w:val="22"/>
          <w:szCs w:val="22"/>
          <w:lang w:val="en-GB"/>
        </w:rPr>
      </w:pPr>
    </w:p>
    <w:p w14:paraId="6B9D5681" w14:textId="77777777" w:rsidR="00185AA0" w:rsidRPr="004F484E" w:rsidRDefault="00185AA0" w:rsidP="005A31D3">
      <w:pPr>
        <w:rPr>
          <w:bCs/>
          <w:i/>
          <w:sz w:val="22"/>
          <w:szCs w:val="22"/>
          <w:lang w:val="en-GB"/>
        </w:rPr>
      </w:pPr>
    </w:p>
    <w:p w14:paraId="0CAB8786" w14:textId="77777777" w:rsidR="005A31D3" w:rsidRPr="004F484E" w:rsidRDefault="005A31D3" w:rsidP="004F484E">
      <w:pPr>
        <w:rPr>
          <w:bCs/>
          <w:i/>
          <w:sz w:val="22"/>
          <w:szCs w:val="22"/>
          <w:lang w:val="en-GB"/>
        </w:rPr>
      </w:pPr>
      <w:r w:rsidRPr="004F484E">
        <w:rPr>
          <w:bCs/>
          <w:i/>
          <w:sz w:val="22"/>
          <w:szCs w:val="22"/>
          <w:lang w:val="en-GB"/>
        </w:rPr>
        <w:t>__________________</w:t>
      </w:r>
      <w:r w:rsidR="004F484E" w:rsidRPr="004F484E">
        <w:rPr>
          <w:bCs/>
          <w:i/>
          <w:sz w:val="22"/>
          <w:szCs w:val="22"/>
          <w:lang w:val="en-GB"/>
        </w:rPr>
        <w:t>__________________</w:t>
      </w:r>
      <w:r w:rsidRPr="004F484E">
        <w:rPr>
          <w:bCs/>
          <w:i/>
          <w:sz w:val="22"/>
          <w:szCs w:val="22"/>
          <w:lang w:val="en-GB"/>
        </w:rPr>
        <w:t>_______________________</w:t>
      </w:r>
      <w:r w:rsidR="004F484E">
        <w:rPr>
          <w:bCs/>
          <w:i/>
          <w:sz w:val="22"/>
          <w:szCs w:val="22"/>
          <w:lang w:val="en-GB"/>
        </w:rPr>
        <w:t>____________________________</w:t>
      </w:r>
      <w:proofErr w:type="gramStart"/>
      <w:r w:rsidR="004F484E">
        <w:rPr>
          <w:bCs/>
          <w:i/>
          <w:sz w:val="22"/>
          <w:szCs w:val="22"/>
          <w:lang w:val="en-GB"/>
        </w:rPr>
        <w:t>_</w:t>
      </w:r>
      <w:r w:rsidRPr="004F484E">
        <w:rPr>
          <w:bCs/>
          <w:i/>
          <w:color w:val="ED7D31" w:themeColor="accent2"/>
          <w:sz w:val="22"/>
          <w:szCs w:val="22"/>
          <w:lang w:val="en-GB"/>
        </w:rPr>
        <w:t>(</w:t>
      </w:r>
      <w:proofErr w:type="gramEnd"/>
      <w:r w:rsidRPr="004F484E">
        <w:rPr>
          <w:bCs/>
          <w:i/>
          <w:color w:val="ED7D31" w:themeColor="accent2"/>
          <w:sz w:val="22"/>
          <w:szCs w:val="22"/>
          <w:lang w:val="en-GB"/>
        </w:rPr>
        <w:t>Signature of the head of the undertaking or his authorised person</w:t>
      </w:r>
      <w:r w:rsidRPr="009F5391">
        <w:rPr>
          <w:bCs/>
          <w:i/>
          <w:color w:val="ED7D31" w:themeColor="accent2"/>
          <w:sz w:val="22"/>
          <w:szCs w:val="22"/>
          <w:lang w:val="en-GB"/>
        </w:rPr>
        <w:t>, its transcript</w:t>
      </w:r>
      <w:r w:rsidRPr="004F484E">
        <w:rPr>
          <w:bCs/>
          <w:i/>
          <w:color w:val="ED7D31" w:themeColor="accent2"/>
          <w:sz w:val="22"/>
          <w:szCs w:val="22"/>
          <w:lang w:val="en-GB"/>
        </w:rPr>
        <w:t>)</w:t>
      </w:r>
    </w:p>
    <w:sectPr w:rsidR="005A31D3" w:rsidRPr="004F484E" w:rsidSect="00CB33FA">
      <w:pgSz w:w="12240" w:h="15840"/>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EYInterstate">
    <w:altName w:val="Calibri"/>
    <w:charset w:val="BA"/>
    <w:family w:val="auto"/>
    <w:pitch w:val="variable"/>
    <w:sig w:usb0="800002AF" w:usb1="5000204A" w:usb2="00000000" w:usb3="00000000" w:csb0="0000009F" w:csb1="00000000"/>
  </w:font>
  <w:font w:name="EYInterstate Light">
    <w:altName w:val="Calibri"/>
    <w:charset w:val="BA"/>
    <w:family w:val="auto"/>
    <w:pitch w:val="variable"/>
    <w:sig w:usb0="A00002AF" w:usb1="5000206A" w:usb2="00000000" w:usb3="00000000" w:csb0="0000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A15520"/>
    <w:multiLevelType w:val="hybridMultilevel"/>
    <w:tmpl w:val="74D2FA6C"/>
    <w:lvl w:ilvl="0" w:tplc="C9B009F0">
      <w:start w:val="1"/>
      <w:numFmt w:val="bullet"/>
      <w:pStyle w:val="EYBulleted1"/>
      <w:lvlText w:val="►"/>
      <w:lvlJc w:val="left"/>
      <w:pPr>
        <w:ind w:left="720" w:hanging="360"/>
      </w:pPr>
      <w:rPr>
        <w:rFonts w:ascii="Arial" w:hAnsi="Arial" w:hint="default"/>
        <w:color w:val="FFE600"/>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37700B6F"/>
    <w:multiLevelType w:val="hybridMultilevel"/>
    <w:tmpl w:val="2978338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B36"/>
    <w:rsid w:val="00000361"/>
    <w:rsid w:val="00007E02"/>
    <w:rsid w:val="0002250F"/>
    <w:rsid w:val="00040F45"/>
    <w:rsid w:val="00114DA6"/>
    <w:rsid w:val="001673F1"/>
    <w:rsid w:val="00180CAC"/>
    <w:rsid w:val="00185AA0"/>
    <w:rsid w:val="0019047D"/>
    <w:rsid w:val="001E23C3"/>
    <w:rsid w:val="00203E6F"/>
    <w:rsid w:val="00227EE1"/>
    <w:rsid w:val="0027235C"/>
    <w:rsid w:val="002830A0"/>
    <w:rsid w:val="002B7AFA"/>
    <w:rsid w:val="002D12DF"/>
    <w:rsid w:val="00383EE4"/>
    <w:rsid w:val="003D6A1D"/>
    <w:rsid w:val="00403151"/>
    <w:rsid w:val="004157C7"/>
    <w:rsid w:val="00451123"/>
    <w:rsid w:val="00471041"/>
    <w:rsid w:val="00484BBA"/>
    <w:rsid w:val="00487A1A"/>
    <w:rsid w:val="004A3A05"/>
    <w:rsid w:val="004D6F18"/>
    <w:rsid w:val="004F484E"/>
    <w:rsid w:val="00522F7B"/>
    <w:rsid w:val="0054248B"/>
    <w:rsid w:val="00550E6D"/>
    <w:rsid w:val="005813E3"/>
    <w:rsid w:val="00587D2C"/>
    <w:rsid w:val="00590916"/>
    <w:rsid w:val="005A31D3"/>
    <w:rsid w:val="005B517D"/>
    <w:rsid w:val="006568D6"/>
    <w:rsid w:val="006A5DDE"/>
    <w:rsid w:val="006B4DB3"/>
    <w:rsid w:val="00712C67"/>
    <w:rsid w:val="00736661"/>
    <w:rsid w:val="00736FE9"/>
    <w:rsid w:val="00780D5A"/>
    <w:rsid w:val="00805B09"/>
    <w:rsid w:val="00867D62"/>
    <w:rsid w:val="00871C80"/>
    <w:rsid w:val="00874B17"/>
    <w:rsid w:val="00884A45"/>
    <w:rsid w:val="008B26B9"/>
    <w:rsid w:val="008B43BF"/>
    <w:rsid w:val="008C1838"/>
    <w:rsid w:val="008C303D"/>
    <w:rsid w:val="008D5233"/>
    <w:rsid w:val="008E1797"/>
    <w:rsid w:val="00942E7D"/>
    <w:rsid w:val="00950884"/>
    <w:rsid w:val="0095618D"/>
    <w:rsid w:val="009B1A82"/>
    <w:rsid w:val="009D71FE"/>
    <w:rsid w:val="009E3571"/>
    <w:rsid w:val="009F5391"/>
    <w:rsid w:val="009F540D"/>
    <w:rsid w:val="009F6B40"/>
    <w:rsid w:val="00A02BC4"/>
    <w:rsid w:val="00A14E62"/>
    <w:rsid w:val="00A57685"/>
    <w:rsid w:val="00A95B08"/>
    <w:rsid w:val="00AA4EF5"/>
    <w:rsid w:val="00AB2B4D"/>
    <w:rsid w:val="00B67F5A"/>
    <w:rsid w:val="00B92B4C"/>
    <w:rsid w:val="00BB0432"/>
    <w:rsid w:val="00BC1093"/>
    <w:rsid w:val="00BC5A38"/>
    <w:rsid w:val="00BD34E5"/>
    <w:rsid w:val="00BF2B83"/>
    <w:rsid w:val="00BF41CF"/>
    <w:rsid w:val="00C31884"/>
    <w:rsid w:val="00C93007"/>
    <w:rsid w:val="00C939CA"/>
    <w:rsid w:val="00CB33FA"/>
    <w:rsid w:val="00CB72E4"/>
    <w:rsid w:val="00D22199"/>
    <w:rsid w:val="00D36689"/>
    <w:rsid w:val="00D404BF"/>
    <w:rsid w:val="00D45D67"/>
    <w:rsid w:val="00D54D52"/>
    <w:rsid w:val="00D66B36"/>
    <w:rsid w:val="00DA2457"/>
    <w:rsid w:val="00DC3FE5"/>
    <w:rsid w:val="00DD521B"/>
    <w:rsid w:val="00DE2808"/>
    <w:rsid w:val="00E07303"/>
    <w:rsid w:val="00E654BD"/>
    <w:rsid w:val="00E770B3"/>
    <w:rsid w:val="00E77D6C"/>
    <w:rsid w:val="00E960D9"/>
    <w:rsid w:val="00ED34BD"/>
    <w:rsid w:val="00EF6C34"/>
    <w:rsid w:val="00F13B01"/>
    <w:rsid w:val="00F22B8F"/>
    <w:rsid w:val="00F34663"/>
    <w:rsid w:val="00F372D9"/>
    <w:rsid w:val="00F54F77"/>
    <w:rsid w:val="00F774B9"/>
    <w:rsid w:val="00FF50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DFC75"/>
  <w15:chartTrackingRefBased/>
  <w15:docId w15:val="{573F2F03-FC02-494F-8029-D28658242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66B36"/>
    <w:pPr>
      <w:suppressAutoHyphens/>
      <w:spacing w:after="0" w:line="240" w:lineRule="auto"/>
      <w:jc w:val="both"/>
    </w:pPr>
    <w:rPr>
      <w:rFonts w:ascii="Times New Roman" w:eastAsia="Calibri" w:hAnsi="Times New Roman" w:cs="Times New Roman"/>
      <w:sz w:val="24"/>
      <w:szCs w:val="24"/>
      <w:lang w:val="lv-LV"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akpunktsChar">
    <w:name w:val="Apakšpunkts Char"/>
    <w:link w:val="Apakpunkts"/>
    <w:locked/>
    <w:rsid w:val="00D66B36"/>
    <w:rPr>
      <w:rFonts w:ascii="Arial" w:eastAsia="Times New Roman" w:hAnsi="Arial" w:cs="Arial"/>
      <w:b/>
      <w:szCs w:val="24"/>
    </w:rPr>
  </w:style>
  <w:style w:type="paragraph" w:customStyle="1" w:styleId="Apakpunkts">
    <w:name w:val="Apakšpunkts"/>
    <w:basedOn w:val="Normal"/>
    <w:link w:val="ApakpunktsChar"/>
    <w:rsid w:val="00D66B36"/>
    <w:pPr>
      <w:tabs>
        <w:tab w:val="num" w:pos="851"/>
      </w:tabs>
      <w:suppressAutoHyphens w:val="0"/>
      <w:ind w:left="851" w:hanging="851"/>
      <w:jc w:val="left"/>
    </w:pPr>
    <w:rPr>
      <w:rFonts w:ascii="Arial" w:eastAsia="Times New Roman" w:hAnsi="Arial" w:cs="Arial"/>
      <w:b/>
      <w:sz w:val="22"/>
      <w:lang w:val="en-US" w:eastAsia="en-US"/>
    </w:rPr>
  </w:style>
  <w:style w:type="paragraph" w:styleId="ListParagraph">
    <w:name w:val="List Paragraph"/>
    <w:basedOn w:val="Normal"/>
    <w:link w:val="ListParagraphChar"/>
    <w:uiPriority w:val="34"/>
    <w:qFormat/>
    <w:rsid w:val="009E3571"/>
    <w:pPr>
      <w:suppressAutoHyphens w:val="0"/>
      <w:spacing w:line="360" w:lineRule="auto"/>
      <w:ind w:left="720"/>
      <w:contextualSpacing/>
    </w:pPr>
    <w:rPr>
      <w:rFonts w:ascii="Calibri" w:eastAsiaTheme="minorEastAsia" w:hAnsi="Calibri"/>
      <w:sz w:val="18"/>
      <w:lang w:eastAsia="en-US"/>
    </w:rPr>
  </w:style>
  <w:style w:type="character" w:customStyle="1" w:styleId="ListParagraphChar">
    <w:name w:val="List Paragraph Char"/>
    <w:basedOn w:val="DefaultParagraphFont"/>
    <w:link w:val="ListParagraph"/>
    <w:uiPriority w:val="34"/>
    <w:rsid w:val="009E3571"/>
    <w:rPr>
      <w:rFonts w:ascii="Calibri" w:eastAsiaTheme="minorEastAsia" w:hAnsi="Calibri" w:cs="Times New Roman"/>
      <w:sz w:val="18"/>
      <w:szCs w:val="24"/>
      <w:lang w:val="lv-LV"/>
    </w:rPr>
  </w:style>
  <w:style w:type="table" w:styleId="TableGrid">
    <w:name w:val="Table Grid"/>
    <w:basedOn w:val="TableNormal"/>
    <w:uiPriority w:val="39"/>
    <w:rsid w:val="00805B0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link w:val="CaptionChar"/>
    <w:unhideWhenUsed/>
    <w:qFormat/>
    <w:rsid w:val="00C939CA"/>
    <w:pPr>
      <w:suppressAutoHyphens w:val="0"/>
      <w:spacing w:after="200"/>
      <w:jc w:val="left"/>
    </w:pPr>
    <w:rPr>
      <w:rFonts w:ascii="EYInterstate" w:eastAsiaTheme="minorEastAsia" w:hAnsi="EYInterstate" w:cstheme="minorBidi"/>
      <w:b/>
      <w:iCs/>
      <w:sz w:val="18"/>
      <w:szCs w:val="18"/>
      <w:lang w:eastAsia="en-US"/>
    </w:rPr>
  </w:style>
  <w:style w:type="paragraph" w:customStyle="1" w:styleId="EYTableText">
    <w:name w:val="EY Table Text"/>
    <w:basedOn w:val="Normal"/>
    <w:link w:val="EYTableTextChar"/>
    <w:rsid w:val="00C939CA"/>
    <w:pPr>
      <w:suppressAutoHyphens w:val="0"/>
      <w:spacing w:before="20" w:after="20" w:line="276" w:lineRule="auto"/>
      <w:jc w:val="left"/>
    </w:pPr>
    <w:rPr>
      <w:rFonts w:ascii="EYInterstate Light" w:hAnsi="EYInterstate Light"/>
      <w:sz w:val="18"/>
      <w:lang w:eastAsia="en-GB"/>
    </w:rPr>
  </w:style>
  <w:style w:type="character" w:customStyle="1" w:styleId="EYTableTextChar">
    <w:name w:val="EY Table Text Char"/>
    <w:link w:val="EYTableText"/>
    <w:rsid w:val="00C939CA"/>
    <w:rPr>
      <w:rFonts w:ascii="EYInterstate Light" w:eastAsia="Calibri" w:hAnsi="EYInterstate Light" w:cs="Times New Roman"/>
      <w:sz w:val="18"/>
      <w:szCs w:val="24"/>
      <w:lang w:val="lv-LV" w:eastAsia="en-GB"/>
    </w:rPr>
  </w:style>
  <w:style w:type="paragraph" w:customStyle="1" w:styleId="EYBulleted1">
    <w:name w:val="EY Bulleted 1"/>
    <w:basedOn w:val="Normal"/>
    <w:rsid w:val="00C939CA"/>
    <w:pPr>
      <w:numPr>
        <w:numId w:val="2"/>
      </w:numPr>
      <w:suppressAutoHyphens w:val="0"/>
      <w:autoSpaceDE w:val="0"/>
      <w:autoSpaceDN w:val="0"/>
      <w:spacing w:before="120" w:line="276" w:lineRule="auto"/>
    </w:pPr>
    <w:rPr>
      <w:rFonts w:ascii="EYInterstate Light" w:hAnsi="EYInterstate Light"/>
      <w:sz w:val="20"/>
      <w:szCs w:val="20"/>
      <w:lang w:eastAsia="en-US"/>
    </w:rPr>
  </w:style>
  <w:style w:type="character" w:customStyle="1" w:styleId="CaptionChar">
    <w:name w:val="Caption Char"/>
    <w:link w:val="Caption"/>
    <w:rsid w:val="00C939CA"/>
    <w:rPr>
      <w:rFonts w:ascii="EYInterstate" w:eastAsiaTheme="minorEastAsia" w:hAnsi="EYInterstate"/>
      <w:b/>
      <w:iCs/>
      <w:sz w:val="18"/>
      <w:szCs w:val="18"/>
      <w:lang w:val="lv-LV"/>
    </w:rPr>
  </w:style>
  <w:style w:type="table" w:styleId="GridTable1Light">
    <w:name w:val="Grid Table 1 Light"/>
    <w:basedOn w:val="TableNormal"/>
    <w:uiPriority w:val="46"/>
    <w:rsid w:val="00C939CA"/>
    <w:pPr>
      <w:spacing w:after="0" w:line="240" w:lineRule="auto"/>
    </w:pPr>
    <w:rPr>
      <w:rFonts w:ascii="Times New Roman" w:eastAsia="Times New Roman" w:hAnsi="Times New Roman" w:cs="Times New Roman"/>
      <w:sz w:val="20"/>
      <w:szCs w:val="20"/>
      <w:lang w:val="lv-LV" w:eastAsia="lv-LV"/>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EYNormalChar">
    <w:name w:val="EY Normal Char"/>
    <w:link w:val="EYNormal"/>
    <w:locked/>
    <w:rsid w:val="00C939CA"/>
    <w:rPr>
      <w:rFonts w:ascii="EYInterstate Light" w:eastAsia="Calibri" w:hAnsi="EYInterstate Light"/>
      <w:kern w:val="12"/>
      <w:szCs w:val="24"/>
      <w:lang w:eastAsia="en-GB"/>
    </w:rPr>
  </w:style>
  <w:style w:type="paragraph" w:customStyle="1" w:styleId="EYNormal">
    <w:name w:val="EY Normal"/>
    <w:link w:val="EYNormalChar"/>
    <w:rsid w:val="00C939CA"/>
    <w:pPr>
      <w:spacing w:before="60" w:after="60" w:line="276" w:lineRule="auto"/>
      <w:jc w:val="both"/>
    </w:pPr>
    <w:rPr>
      <w:rFonts w:ascii="EYInterstate Light" w:eastAsia="Calibri" w:hAnsi="EYInterstate Light"/>
      <w:kern w:val="12"/>
      <w:szCs w:val="24"/>
      <w:lang w:eastAsia="en-GB"/>
    </w:rPr>
  </w:style>
  <w:style w:type="paragraph" w:styleId="BalloonText">
    <w:name w:val="Balloon Text"/>
    <w:basedOn w:val="Normal"/>
    <w:link w:val="BalloonTextChar"/>
    <w:uiPriority w:val="99"/>
    <w:semiHidden/>
    <w:unhideWhenUsed/>
    <w:rsid w:val="00F22B8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2B8F"/>
    <w:rPr>
      <w:rFonts w:ascii="Segoe UI" w:eastAsia="Calibri" w:hAnsi="Segoe UI" w:cs="Segoe UI"/>
      <w:sz w:val="18"/>
      <w:szCs w:val="18"/>
      <w:lang w:val="lv-LV" w:eastAsia="ar-SA"/>
    </w:rPr>
  </w:style>
  <w:style w:type="paragraph" w:styleId="HTMLPreformatted">
    <w:name w:val="HTML Preformatted"/>
    <w:basedOn w:val="Normal"/>
    <w:link w:val="HTMLPreformattedChar"/>
    <w:uiPriority w:val="99"/>
    <w:semiHidden/>
    <w:unhideWhenUsed/>
    <w:rsid w:val="004031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left"/>
    </w:pPr>
    <w:rPr>
      <w:rFonts w:ascii="Courier New" w:eastAsia="Times New Roman" w:hAnsi="Courier New" w:cs="Courier New"/>
      <w:sz w:val="20"/>
      <w:szCs w:val="20"/>
      <w:lang w:eastAsia="lv-LV"/>
    </w:rPr>
  </w:style>
  <w:style w:type="character" w:customStyle="1" w:styleId="HTMLPreformattedChar">
    <w:name w:val="HTML Preformatted Char"/>
    <w:basedOn w:val="DefaultParagraphFont"/>
    <w:link w:val="HTMLPreformatted"/>
    <w:uiPriority w:val="99"/>
    <w:semiHidden/>
    <w:rsid w:val="00403151"/>
    <w:rPr>
      <w:rFonts w:ascii="Courier New" w:eastAsia="Times New Roman" w:hAnsi="Courier New" w:cs="Courier New"/>
      <w:sz w:val="20"/>
      <w:szCs w:val="20"/>
      <w:lang w:val="lv-LV" w:eastAsia="lv-LV"/>
    </w:rPr>
  </w:style>
  <w:style w:type="character" w:styleId="CommentReference">
    <w:name w:val="annotation reference"/>
    <w:basedOn w:val="DefaultParagraphFont"/>
    <w:uiPriority w:val="99"/>
    <w:semiHidden/>
    <w:unhideWhenUsed/>
    <w:rsid w:val="001673F1"/>
    <w:rPr>
      <w:sz w:val="16"/>
      <w:szCs w:val="16"/>
    </w:rPr>
  </w:style>
  <w:style w:type="paragraph" w:styleId="CommentText">
    <w:name w:val="annotation text"/>
    <w:basedOn w:val="Normal"/>
    <w:link w:val="CommentTextChar"/>
    <w:uiPriority w:val="99"/>
    <w:semiHidden/>
    <w:unhideWhenUsed/>
    <w:rsid w:val="001673F1"/>
    <w:rPr>
      <w:sz w:val="20"/>
      <w:szCs w:val="20"/>
    </w:rPr>
  </w:style>
  <w:style w:type="character" w:customStyle="1" w:styleId="CommentTextChar">
    <w:name w:val="Comment Text Char"/>
    <w:basedOn w:val="DefaultParagraphFont"/>
    <w:link w:val="CommentText"/>
    <w:uiPriority w:val="99"/>
    <w:semiHidden/>
    <w:rsid w:val="001673F1"/>
    <w:rPr>
      <w:rFonts w:ascii="Times New Roman" w:eastAsia="Calibri" w:hAnsi="Times New Roman" w:cs="Times New Roman"/>
      <w:sz w:val="20"/>
      <w:szCs w:val="20"/>
      <w:lang w:val="lv-LV" w:eastAsia="ar-SA"/>
    </w:rPr>
  </w:style>
  <w:style w:type="paragraph" w:styleId="CommentSubject">
    <w:name w:val="annotation subject"/>
    <w:basedOn w:val="CommentText"/>
    <w:next w:val="CommentText"/>
    <w:link w:val="CommentSubjectChar"/>
    <w:uiPriority w:val="99"/>
    <w:semiHidden/>
    <w:unhideWhenUsed/>
    <w:rsid w:val="001673F1"/>
    <w:rPr>
      <w:b/>
      <w:bCs/>
    </w:rPr>
  </w:style>
  <w:style w:type="character" w:customStyle="1" w:styleId="CommentSubjectChar">
    <w:name w:val="Comment Subject Char"/>
    <w:basedOn w:val="CommentTextChar"/>
    <w:link w:val="CommentSubject"/>
    <w:uiPriority w:val="99"/>
    <w:semiHidden/>
    <w:rsid w:val="001673F1"/>
    <w:rPr>
      <w:rFonts w:ascii="Times New Roman" w:eastAsia="Calibri" w:hAnsi="Times New Roman" w:cs="Times New Roman"/>
      <w:b/>
      <w:bCs/>
      <w:sz w:val="20"/>
      <w:szCs w:val="20"/>
      <w:lang w:val="lv-LV"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6918518">
      <w:bodyDiv w:val="1"/>
      <w:marLeft w:val="0"/>
      <w:marRight w:val="0"/>
      <w:marTop w:val="0"/>
      <w:marBottom w:val="0"/>
      <w:divBdr>
        <w:top w:val="none" w:sz="0" w:space="0" w:color="auto"/>
        <w:left w:val="none" w:sz="0" w:space="0" w:color="auto"/>
        <w:bottom w:val="none" w:sz="0" w:space="0" w:color="auto"/>
        <w:right w:val="none" w:sz="0" w:space="0" w:color="auto"/>
      </w:divBdr>
    </w:div>
    <w:div w:id="763306121">
      <w:bodyDiv w:val="1"/>
      <w:marLeft w:val="0"/>
      <w:marRight w:val="0"/>
      <w:marTop w:val="0"/>
      <w:marBottom w:val="0"/>
      <w:divBdr>
        <w:top w:val="none" w:sz="0" w:space="0" w:color="auto"/>
        <w:left w:val="none" w:sz="0" w:space="0" w:color="auto"/>
        <w:bottom w:val="none" w:sz="0" w:space="0" w:color="auto"/>
        <w:right w:val="none" w:sz="0" w:space="0" w:color="auto"/>
      </w:divBdr>
    </w:div>
    <w:div w:id="918292284">
      <w:bodyDiv w:val="1"/>
      <w:marLeft w:val="0"/>
      <w:marRight w:val="0"/>
      <w:marTop w:val="0"/>
      <w:marBottom w:val="0"/>
      <w:divBdr>
        <w:top w:val="none" w:sz="0" w:space="0" w:color="auto"/>
        <w:left w:val="none" w:sz="0" w:space="0" w:color="auto"/>
        <w:bottom w:val="none" w:sz="0" w:space="0" w:color="auto"/>
        <w:right w:val="none" w:sz="0" w:space="0" w:color="auto"/>
      </w:divBdr>
    </w:div>
    <w:div w:id="1009793025">
      <w:bodyDiv w:val="1"/>
      <w:marLeft w:val="0"/>
      <w:marRight w:val="0"/>
      <w:marTop w:val="0"/>
      <w:marBottom w:val="0"/>
      <w:divBdr>
        <w:top w:val="none" w:sz="0" w:space="0" w:color="auto"/>
        <w:left w:val="none" w:sz="0" w:space="0" w:color="auto"/>
        <w:bottom w:val="none" w:sz="0" w:space="0" w:color="auto"/>
        <w:right w:val="none" w:sz="0" w:space="0" w:color="auto"/>
      </w:divBdr>
    </w:div>
    <w:div w:id="1059474700">
      <w:bodyDiv w:val="1"/>
      <w:marLeft w:val="0"/>
      <w:marRight w:val="0"/>
      <w:marTop w:val="0"/>
      <w:marBottom w:val="0"/>
      <w:divBdr>
        <w:top w:val="none" w:sz="0" w:space="0" w:color="auto"/>
        <w:left w:val="none" w:sz="0" w:space="0" w:color="auto"/>
        <w:bottom w:val="none" w:sz="0" w:space="0" w:color="auto"/>
        <w:right w:val="none" w:sz="0" w:space="0" w:color="auto"/>
      </w:divBdr>
    </w:div>
    <w:div w:id="1090004015">
      <w:bodyDiv w:val="1"/>
      <w:marLeft w:val="0"/>
      <w:marRight w:val="0"/>
      <w:marTop w:val="0"/>
      <w:marBottom w:val="0"/>
      <w:divBdr>
        <w:top w:val="none" w:sz="0" w:space="0" w:color="auto"/>
        <w:left w:val="none" w:sz="0" w:space="0" w:color="auto"/>
        <w:bottom w:val="none" w:sz="0" w:space="0" w:color="auto"/>
        <w:right w:val="none" w:sz="0" w:space="0" w:color="auto"/>
      </w:divBdr>
    </w:div>
    <w:div w:id="1507552297">
      <w:bodyDiv w:val="1"/>
      <w:marLeft w:val="0"/>
      <w:marRight w:val="0"/>
      <w:marTop w:val="0"/>
      <w:marBottom w:val="0"/>
      <w:divBdr>
        <w:top w:val="none" w:sz="0" w:space="0" w:color="auto"/>
        <w:left w:val="none" w:sz="0" w:space="0" w:color="auto"/>
        <w:bottom w:val="none" w:sz="0" w:space="0" w:color="auto"/>
        <w:right w:val="none" w:sz="0" w:space="0" w:color="auto"/>
      </w:divBdr>
    </w:div>
    <w:div w:id="1595239516">
      <w:bodyDiv w:val="1"/>
      <w:marLeft w:val="0"/>
      <w:marRight w:val="0"/>
      <w:marTop w:val="0"/>
      <w:marBottom w:val="0"/>
      <w:divBdr>
        <w:top w:val="none" w:sz="0" w:space="0" w:color="auto"/>
        <w:left w:val="none" w:sz="0" w:space="0" w:color="auto"/>
        <w:bottom w:val="none" w:sz="0" w:space="0" w:color="auto"/>
        <w:right w:val="none" w:sz="0" w:space="0" w:color="auto"/>
      </w:divBdr>
    </w:div>
    <w:div w:id="1702897313">
      <w:bodyDiv w:val="1"/>
      <w:marLeft w:val="0"/>
      <w:marRight w:val="0"/>
      <w:marTop w:val="0"/>
      <w:marBottom w:val="0"/>
      <w:divBdr>
        <w:top w:val="none" w:sz="0" w:space="0" w:color="auto"/>
        <w:left w:val="none" w:sz="0" w:space="0" w:color="auto"/>
        <w:bottom w:val="none" w:sz="0" w:space="0" w:color="auto"/>
        <w:right w:val="none" w:sz="0" w:space="0" w:color="auto"/>
      </w:divBdr>
    </w:div>
    <w:div w:id="1957329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1089</TotalTime>
  <Pages>1</Pages>
  <Words>928</Words>
  <Characters>530</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1456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Sandija Mazlazdiņa</dc:creator>
  <cp:keywords/>
  <dc:description/>
  <cp:lastModifiedBy>Ieva Kantika</cp:lastModifiedBy>
  <cp:revision>47</cp:revision>
  <cp:lastPrinted>2021-03-02T13:30:00Z</cp:lastPrinted>
  <dcterms:created xsi:type="dcterms:W3CDTF">2020-10-06T13:12:00Z</dcterms:created>
  <dcterms:modified xsi:type="dcterms:W3CDTF">2023-11-09T07:55:00Z</dcterms:modified>
</cp:coreProperties>
</file>