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4.0 -->
  <w:body>
    <w:p w:rsidR="009E1A80" w:rsidRPr="00795D5B" w:rsidP="009E1A80" w14:paraId="32C415E7" w14:textId="2CA79920">
      <w:pPr>
        <w:jc w:val="center"/>
        <w:rPr>
          <w:b/>
          <w:szCs w:val="24"/>
        </w:rPr>
      </w:pPr>
      <w:r w:rsidRPr="00795D5B">
        <w:rPr>
          <w:b/>
          <w:szCs w:val="24"/>
        </w:rPr>
        <w:t xml:space="preserve">Vienošanās </w:t>
      </w:r>
      <w:r w:rsidRPr="00795D5B">
        <w:rPr>
          <w:rFonts w:eastAsia="Calibri"/>
          <w:b/>
          <w:szCs w:val="22"/>
          <w:lang w:val="en-US" w:eastAsia="zh-CN"/>
        </w:rPr>
        <w:t xml:space="preserve">Nr. </w:t>
      </w:r>
      <w:r w:rsidRPr="004E745F" w:rsidR="004E745F">
        <w:rPr>
          <w:b/>
          <w:noProof/>
          <w:color w:val="0D0D0D"/>
          <w:lang w:val="en-GB"/>
        </w:rPr>
        <w:t>15/2025</w:t>
      </w:r>
    </w:p>
    <w:p w:rsidR="002534E3" w:rsidP="000A6B99" w14:paraId="2787E3D6" w14:textId="77777777">
      <w:pPr>
        <w:pStyle w:val="Default"/>
        <w:jc w:val="center"/>
        <w:rPr>
          <w:b/>
        </w:rPr>
      </w:pPr>
      <w:r w:rsidRPr="00036830">
        <w:rPr>
          <w:b/>
        </w:rPr>
        <w:t xml:space="preserve">par </w:t>
      </w:r>
      <w:r w:rsidRPr="00255F46">
        <w:rPr>
          <w:rFonts w:eastAsia="Lucida Sans Unicode"/>
          <w:b/>
          <w:kern w:val="1"/>
        </w:rPr>
        <w:t>202</w:t>
      </w:r>
      <w:r w:rsidR="000A6B99">
        <w:rPr>
          <w:rFonts w:eastAsia="Lucida Sans Unicode"/>
          <w:b/>
          <w:kern w:val="1"/>
        </w:rPr>
        <w:t>4</w:t>
      </w:r>
      <w:r w:rsidRPr="00255F46">
        <w:rPr>
          <w:rFonts w:eastAsia="Lucida Sans Unicode"/>
          <w:b/>
          <w:kern w:val="1"/>
        </w:rPr>
        <w:t>.</w:t>
      </w:r>
      <w:r>
        <w:rPr>
          <w:rFonts w:eastAsia="Lucida Sans Unicode"/>
          <w:b/>
          <w:kern w:val="1"/>
        </w:rPr>
        <w:t xml:space="preserve"> </w:t>
      </w:r>
      <w:r w:rsidRPr="00255F46">
        <w:rPr>
          <w:rFonts w:eastAsia="Lucida Sans Unicode"/>
          <w:b/>
          <w:kern w:val="1"/>
        </w:rPr>
        <w:t xml:space="preserve">gada </w:t>
      </w:r>
      <w:r w:rsidR="009E1A80">
        <w:rPr>
          <w:rFonts w:eastAsia="Lucida Sans Unicode"/>
          <w:b/>
          <w:kern w:val="1"/>
        </w:rPr>
        <w:t>2</w:t>
      </w:r>
      <w:r w:rsidRPr="00255F46">
        <w:rPr>
          <w:rFonts w:eastAsia="Lucida Sans Unicode"/>
          <w:b/>
          <w:kern w:val="1"/>
        </w:rPr>
        <w:t>.</w:t>
      </w:r>
      <w:r>
        <w:rPr>
          <w:rFonts w:eastAsia="Lucida Sans Unicode"/>
          <w:b/>
          <w:kern w:val="1"/>
        </w:rPr>
        <w:t xml:space="preserve"> </w:t>
      </w:r>
      <w:r w:rsidR="000A6B99">
        <w:rPr>
          <w:rFonts w:eastAsia="Lucida Sans Unicode"/>
          <w:b/>
          <w:kern w:val="1"/>
        </w:rPr>
        <w:t>augusta</w:t>
      </w:r>
      <w:r w:rsidRPr="00255F46">
        <w:rPr>
          <w:rFonts w:eastAsia="Lucida Sans Unicode"/>
          <w:b/>
          <w:kern w:val="1"/>
        </w:rPr>
        <w:t xml:space="preserve"> </w:t>
      </w:r>
      <w:r w:rsidR="009E1A80">
        <w:rPr>
          <w:rFonts w:eastAsia="Lucida Sans Unicode"/>
          <w:b/>
          <w:kern w:val="1"/>
        </w:rPr>
        <w:t xml:space="preserve">līguma Nr. </w:t>
      </w:r>
      <w:r w:rsidR="000A6B99">
        <w:rPr>
          <w:rFonts w:eastAsia="Lucida Sans Unicode"/>
          <w:b/>
          <w:kern w:val="1"/>
        </w:rPr>
        <w:t>78/2024</w:t>
      </w:r>
      <w:r w:rsidRPr="00255F46">
        <w:rPr>
          <w:rFonts w:eastAsia="Lucida Sans Unicode"/>
          <w:b/>
          <w:kern w:val="1"/>
        </w:rPr>
        <w:t xml:space="preserve"> </w:t>
      </w:r>
      <w:r w:rsidRPr="000A6B99" w:rsidR="000A6B99">
        <w:rPr>
          <w:b/>
          <w:sz w:val="23"/>
          <w:szCs w:val="23"/>
        </w:rPr>
        <w:t>par GSM ierīču atrašanās vietas no</w:t>
      </w:r>
      <w:r w:rsidR="000A6B99">
        <w:rPr>
          <w:b/>
          <w:sz w:val="23"/>
          <w:szCs w:val="23"/>
        </w:rPr>
        <w:t>teicēja ierīkošanu gaisa kuģiem</w:t>
      </w:r>
      <w:r w:rsidR="009E1A80">
        <w:rPr>
          <w:b/>
        </w:rPr>
        <w:t xml:space="preserve"> </w:t>
      </w:r>
    </w:p>
    <w:p w:rsidR="00FB0793" w:rsidRPr="00036830" w:rsidP="000A6B99" w14:paraId="64A8F740" w14:textId="0D5596D3">
      <w:pPr>
        <w:pStyle w:val="Default"/>
        <w:jc w:val="center"/>
        <w:rPr>
          <w:b/>
        </w:rPr>
      </w:pPr>
      <w:r w:rsidRPr="00036830">
        <w:rPr>
          <w:b/>
        </w:rPr>
        <w:t>grozījumiem</w:t>
      </w:r>
    </w:p>
    <w:p w:rsidR="002534E3" w:rsidRPr="002534E3" w:rsidP="00FB0793" w14:paraId="5C151D07" w14:textId="77777777">
      <w:pPr>
        <w:jc w:val="center"/>
        <w:rPr>
          <w:sz w:val="16"/>
          <w:szCs w:val="16"/>
          <w:lang w:eastAsia="zh-CN"/>
        </w:rPr>
      </w:pPr>
    </w:p>
    <w:p w:rsidR="00FB0793" w:rsidRPr="00036830" w:rsidP="00FB0793" w14:paraId="41222F3C" w14:textId="233C51A6">
      <w:pPr>
        <w:jc w:val="center"/>
        <w:rPr>
          <w:szCs w:val="24"/>
          <w:lang w:eastAsia="zh-CN"/>
        </w:rPr>
      </w:pPr>
      <w:r w:rsidRPr="00036830">
        <w:rPr>
          <w:szCs w:val="24"/>
          <w:lang w:eastAsia="zh-CN"/>
        </w:rPr>
        <w:t>Rīgā</w:t>
      </w:r>
    </w:p>
    <w:p w:rsidR="00FB0793" w:rsidRPr="00DB1574" w:rsidP="00FB0793" w14:paraId="577AFA98" w14:textId="77777777">
      <w:pPr>
        <w:suppressAutoHyphens/>
        <w:jc w:val="center"/>
        <w:rPr>
          <w:szCs w:val="24"/>
          <w:lang w:eastAsia="zh-CN"/>
        </w:rPr>
      </w:pPr>
    </w:p>
    <w:tbl>
      <w:tblPr>
        <w:tblW w:w="9498" w:type="dxa"/>
        <w:tblLook w:val="04A0"/>
      </w:tblPr>
      <w:tblGrid>
        <w:gridCol w:w="5490"/>
        <w:gridCol w:w="4008"/>
      </w:tblGrid>
      <w:tr w14:paraId="71C8A45E" w14:textId="77777777" w:rsidTr="00F0072A">
        <w:tblPrEx>
          <w:tblW w:w="9498" w:type="dxa"/>
          <w:tblLook w:val="04A0"/>
        </w:tblPrEx>
        <w:tc>
          <w:tcPr>
            <w:tcW w:w="5490" w:type="dxa"/>
            <w:shd w:val="clear" w:color="auto" w:fill="auto"/>
          </w:tcPr>
          <w:p w:rsidR="00FB0793" w:rsidP="00D42108" w14:paraId="23EC8558" w14:textId="77777777">
            <w:pPr>
              <w:jc w:val="both"/>
              <w:rPr>
                <w:sz w:val="18"/>
                <w:szCs w:val="18"/>
              </w:rPr>
            </w:pPr>
            <w:r>
              <w:rPr>
                <w:i/>
                <w:iCs/>
                <w:shd w:val="clear" w:color="auto" w:fill="FFFFFF"/>
              </w:rPr>
              <w:t>Vienošanās</w:t>
            </w:r>
            <w:r w:rsidRPr="00D84573">
              <w:rPr>
                <w:i/>
                <w:iCs/>
                <w:shd w:val="clear" w:color="auto" w:fill="FFFFFF"/>
              </w:rPr>
              <w:t> parakstīšanas datums ir pēdējā pievienotā</w:t>
            </w:r>
            <w:r w:rsidRPr="00D84573">
              <w:rPr>
                <w:i/>
                <w:iCs/>
              </w:rPr>
              <w:br/>
            </w:r>
            <w:r w:rsidRPr="00D84573">
              <w:rPr>
                <w:i/>
                <w:iCs/>
                <w:shd w:val="clear" w:color="auto" w:fill="FFFFFF"/>
              </w:rPr>
              <w:t>droša elektroniskā paraksta un tā laika zīmoga datums</w:t>
            </w:r>
          </w:p>
          <w:p w:rsidR="00FB0793" w:rsidRPr="00AF2332" w:rsidP="00D42108" w14:paraId="43C43891" w14:textId="7777777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008" w:type="dxa"/>
            <w:shd w:val="clear" w:color="auto" w:fill="auto"/>
          </w:tcPr>
          <w:p w:rsidR="00FB0793" w:rsidRPr="00AC236C" w:rsidP="00D42108" w14:paraId="59BAE3F9" w14:textId="77777777">
            <w:pPr>
              <w:tabs>
                <w:tab w:val="left" w:pos="567"/>
              </w:tabs>
              <w:suppressAutoHyphens/>
              <w:jc w:val="both"/>
              <w:rPr>
                <w:i/>
                <w:szCs w:val="24"/>
                <w:lang w:eastAsia="zh-CN"/>
              </w:rPr>
            </w:pPr>
          </w:p>
        </w:tc>
      </w:tr>
    </w:tbl>
    <w:p w:rsidR="002534E3" w:rsidRPr="002534E3" w:rsidP="001D74D9" w14:paraId="7ECB153C" w14:textId="77777777">
      <w:pPr>
        <w:suppressAutoHyphens/>
        <w:ind w:firstLine="567"/>
        <w:jc w:val="both"/>
        <w:rPr>
          <w:b/>
          <w:sz w:val="16"/>
          <w:szCs w:val="16"/>
          <w:lang w:eastAsia="zh-CN"/>
        </w:rPr>
      </w:pPr>
    </w:p>
    <w:p w:rsidR="00FB0793" w:rsidRPr="00036830" w:rsidP="001D74D9" w14:paraId="39568CFB" w14:textId="1825D78E">
      <w:pPr>
        <w:suppressAutoHyphens/>
        <w:ind w:firstLine="567"/>
        <w:jc w:val="both"/>
        <w:rPr>
          <w:i/>
          <w:szCs w:val="24"/>
          <w:lang w:eastAsia="zh-CN"/>
        </w:rPr>
      </w:pPr>
      <w:r w:rsidRPr="00036830">
        <w:rPr>
          <w:b/>
          <w:szCs w:val="24"/>
          <w:lang w:eastAsia="zh-CN"/>
        </w:rPr>
        <w:t>Valsts robežsardze</w:t>
      </w:r>
      <w:r w:rsidRPr="00036830">
        <w:rPr>
          <w:szCs w:val="24"/>
          <w:lang w:eastAsia="zh-CN"/>
        </w:rPr>
        <w:t xml:space="preserve">, vienotais </w:t>
      </w:r>
      <w:r>
        <w:rPr>
          <w:szCs w:val="24"/>
          <w:lang w:eastAsia="zh-CN"/>
        </w:rPr>
        <w:t>reģistrācijas kods: 90000086402 (turpmāk — Pasūtītājs)</w:t>
      </w:r>
      <w:r w:rsidRPr="00036830">
        <w:rPr>
          <w:szCs w:val="24"/>
          <w:lang w:eastAsia="zh-CN"/>
        </w:rPr>
        <w:t xml:space="preserve">, </w:t>
      </w:r>
      <w:r w:rsidRPr="009C040C">
        <w:rPr>
          <w:color w:val="000000"/>
          <w:szCs w:val="24"/>
        </w:rPr>
        <w:t xml:space="preserve">tās priekšnieka vietnieka (Galvenās pārvaldes priekšnieka) </w:t>
      </w:r>
      <w:r>
        <w:rPr>
          <w:color w:val="000000"/>
          <w:szCs w:val="24"/>
        </w:rPr>
        <w:t xml:space="preserve">Jura Martukāna </w:t>
      </w:r>
      <w:r w:rsidRPr="009C040C">
        <w:rPr>
          <w:szCs w:val="24"/>
        </w:rPr>
        <w:t>personā</w:t>
      </w:r>
      <w:r w:rsidRPr="009C040C">
        <w:rPr>
          <w:color w:val="000000"/>
          <w:szCs w:val="24"/>
        </w:rPr>
        <w:t xml:space="preserve">, kurš rīkojas uz Valsts robežsardzes 2017. gada 27. decembra reglamenta Nr. 32 </w:t>
      </w:r>
      <w:r w:rsidRPr="009C040C">
        <w:rPr>
          <w:color w:val="000000"/>
          <w:szCs w:val="24"/>
          <w:lang w:eastAsia="ar-SA"/>
        </w:rPr>
        <w:t>“</w:t>
      </w:r>
      <w:r w:rsidRPr="009C040C">
        <w:rPr>
          <w:color w:val="000000"/>
          <w:szCs w:val="24"/>
        </w:rPr>
        <w:t>Valsts robežsardzes reglaments” pamata</w:t>
      </w:r>
      <w:r w:rsidRPr="00036830">
        <w:rPr>
          <w:szCs w:val="24"/>
          <w:lang w:eastAsia="zh-CN"/>
        </w:rPr>
        <w:t xml:space="preserve">, no vienas puses, un </w:t>
      </w:r>
    </w:p>
    <w:p w:rsidR="002D498D" w:rsidP="00CC7FBA" w14:paraId="16AC9CC8" w14:textId="77777777">
      <w:pPr>
        <w:suppressAutoHyphens/>
        <w:ind w:firstLine="567"/>
        <w:jc w:val="both"/>
        <w:rPr>
          <w:szCs w:val="24"/>
          <w:lang w:eastAsia="lv-LV"/>
        </w:rPr>
      </w:pPr>
      <w:r w:rsidRPr="000A6B99">
        <w:rPr>
          <w:b/>
          <w:iCs/>
          <w:color w:val="000000"/>
          <w:szCs w:val="24"/>
          <w:lang w:eastAsia="lv-LV"/>
        </w:rPr>
        <w:t>Compañía Española de Técnica Aeronáutica S.A</w:t>
      </w:r>
      <w:r w:rsidRPr="000A6B99">
        <w:rPr>
          <w:b/>
          <w:i/>
          <w:iCs/>
          <w:color w:val="000000"/>
          <w:szCs w:val="24"/>
          <w:lang w:eastAsia="lv-LV"/>
        </w:rPr>
        <w:t>.</w:t>
      </w:r>
      <w:r w:rsidRPr="000A6B99">
        <w:rPr>
          <w:color w:val="000000"/>
          <w:szCs w:val="24"/>
          <w:lang w:eastAsia="lv-LV"/>
        </w:rPr>
        <w:t xml:space="preserve">, </w:t>
      </w:r>
      <w:r w:rsidRPr="00CC7FBA">
        <w:rPr>
          <w:szCs w:val="24"/>
          <w:lang w:eastAsia="zh-CN"/>
        </w:rPr>
        <w:t>vienotais</w:t>
      </w:r>
      <w:r w:rsidRPr="000A6B99">
        <w:rPr>
          <w:bCs/>
          <w:color w:val="000000"/>
          <w:szCs w:val="24"/>
          <w:lang w:eastAsia="lv-LV"/>
        </w:rPr>
        <w:t xml:space="preserve"> reģistrācijas kods:</w:t>
      </w:r>
      <w:r w:rsidRPr="000A6B99">
        <w:rPr>
          <w:bCs/>
          <w:i/>
          <w:color w:val="000000"/>
          <w:szCs w:val="24"/>
          <w:lang w:eastAsia="lv-LV"/>
        </w:rPr>
        <w:t xml:space="preserve"> </w:t>
      </w:r>
      <w:r w:rsidRPr="000A6B99">
        <w:rPr>
          <w:bCs/>
          <w:color w:val="000000"/>
          <w:szCs w:val="24"/>
          <w:lang w:eastAsia="lv-LV"/>
        </w:rPr>
        <w:t>ESA28102341</w:t>
      </w:r>
      <w:r w:rsidRPr="000A6B99">
        <w:rPr>
          <w:bCs/>
          <w:i/>
          <w:color w:val="000000"/>
          <w:szCs w:val="24"/>
          <w:lang w:eastAsia="lv-LV"/>
        </w:rPr>
        <w:t xml:space="preserve"> </w:t>
      </w:r>
      <w:r w:rsidRPr="000A6B99">
        <w:rPr>
          <w:color w:val="000000"/>
          <w:szCs w:val="24"/>
          <w:lang w:eastAsia="lv-LV"/>
        </w:rPr>
        <w:t xml:space="preserve">(turpmāk — Izpildītājs), tās izpilddirektora </w:t>
      </w:r>
      <w:r w:rsidRPr="000A6B99">
        <w:rPr>
          <w:iCs/>
          <w:color w:val="000000"/>
          <w:szCs w:val="24"/>
          <w:lang w:eastAsia="lv-LV"/>
        </w:rPr>
        <w:t>Alfonso Palazuelo</w:t>
      </w:r>
      <w:r w:rsidRPr="000A6B99">
        <w:rPr>
          <w:i/>
          <w:iCs/>
          <w:color w:val="000000"/>
          <w:szCs w:val="24"/>
          <w:lang w:eastAsia="lv-LV"/>
        </w:rPr>
        <w:t xml:space="preserve"> </w:t>
      </w:r>
      <w:r w:rsidRPr="000A6B99">
        <w:rPr>
          <w:color w:val="000000"/>
          <w:szCs w:val="24"/>
          <w:lang w:eastAsia="lv-LV"/>
        </w:rPr>
        <w:t xml:space="preserve">personā, kurš rīkojas saskaņā ar </w:t>
      </w:r>
      <w:r w:rsidRPr="000A6B99">
        <w:rPr>
          <w:iCs/>
          <w:color w:val="000000"/>
          <w:szCs w:val="24"/>
          <w:lang w:eastAsia="lv-LV"/>
        </w:rPr>
        <w:t>statūtiem</w:t>
      </w:r>
      <w:r w:rsidRPr="000A6B99">
        <w:rPr>
          <w:color w:val="000000"/>
          <w:szCs w:val="24"/>
          <w:lang w:eastAsia="lv-LV"/>
        </w:rPr>
        <w:t>, no otras puses,</w:t>
      </w:r>
      <w:r w:rsidRPr="000A6B99">
        <w:rPr>
          <w:szCs w:val="24"/>
          <w:lang w:eastAsia="lv-LV"/>
        </w:rPr>
        <w:t xml:space="preserve"> </w:t>
      </w:r>
    </w:p>
    <w:p w:rsidR="000A6B99" w:rsidP="00CC7FBA" w14:paraId="745D2B92" w14:textId="73C69287">
      <w:pPr>
        <w:suppressAutoHyphens/>
        <w:ind w:firstLine="567"/>
        <w:jc w:val="both"/>
        <w:rPr>
          <w:szCs w:val="24"/>
          <w:lang w:eastAsia="lv-LV"/>
        </w:rPr>
      </w:pPr>
      <w:r w:rsidRPr="000A6B99">
        <w:rPr>
          <w:szCs w:val="24"/>
          <w:lang w:eastAsia="lv-LV"/>
        </w:rPr>
        <w:t xml:space="preserve">abi kopā turpmāk — Puses un </w:t>
      </w:r>
      <w:r w:rsidRPr="000A6B99">
        <w:rPr>
          <w:szCs w:val="24"/>
          <w:lang w:eastAsia="zh-CN"/>
        </w:rPr>
        <w:t>katrs</w:t>
      </w:r>
      <w:r w:rsidRPr="000A6B99">
        <w:rPr>
          <w:szCs w:val="24"/>
          <w:lang w:eastAsia="lv-LV"/>
        </w:rPr>
        <w:t xml:space="preserve"> atsevišķi — Puse, </w:t>
      </w:r>
    </w:p>
    <w:p w:rsidR="00701169" w:rsidP="00F0072A" w14:paraId="44E4A071" w14:textId="4918EE98">
      <w:pPr>
        <w:spacing w:after="240"/>
        <w:ind w:firstLine="567"/>
        <w:contextualSpacing/>
        <w:jc w:val="both"/>
        <w:rPr>
          <w:szCs w:val="24"/>
          <w:lang w:eastAsia="lv-LV"/>
        </w:rPr>
      </w:pPr>
      <w:r>
        <w:rPr>
          <w:szCs w:val="24"/>
          <w:lang w:eastAsia="lv-LV"/>
        </w:rPr>
        <w:t>ņemot vērā</w:t>
      </w:r>
      <w:r w:rsidR="001174E2">
        <w:rPr>
          <w:szCs w:val="24"/>
          <w:lang w:eastAsia="lv-LV"/>
        </w:rPr>
        <w:t xml:space="preserve"> to</w:t>
      </w:r>
      <w:r>
        <w:rPr>
          <w:szCs w:val="24"/>
          <w:lang w:eastAsia="lv-LV"/>
        </w:rPr>
        <w:t>, ka:</w:t>
      </w:r>
    </w:p>
    <w:p w:rsidR="00701169" w:rsidP="00F0072A" w14:paraId="57988140" w14:textId="43D90C6B">
      <w:pPr>
        <w:spacing w:before="240"/>
        <w:ind w:firstLine="720"/>
        <w:contextualSpacing/>
        <w:jc w:val="both"/>
        <w:rPr>
          <w:rFonts w:eastAsia="Calibri"/>
          <w:szCs w:val="22"/>
          <w:lang w:eastAsia="zh-CN"/>
        </w:rPr>
      </w:pPr>
      <w:r w:rsidRPr="000A6B99">
        <w:rPr>
          <w:szCs w:val="24"/>
          <w:lang w:eastAsia="lv-LV"/>
        </w:rPr>
        <w:t>—</w:t>
      </w:r>
      <w:r w:rsidR="008038D7">
        <w:rPr>
          <w:szCs w:val="24"/>
          <w:lang w:eastAsia="lv-LV"/>
        </w:rPr>
        <w:t xml:space="preserve"> </w:t>
      </w:r>
      <w:r>
        <w:rPr>
          <w:szCs w:val="24"/>
          <w:lang w:eastAsia="lv-LV"/>
        </w:rPr>
        <w:t xml:space="preserve">Izpildītājs ar </w:t>
      </w:r>
      <w:r>
        <w:t>2025</w:t>
      </w:r>
      <w:r w:rsidRPr="00037271">
        <w:t>.</w:t>
      </w:r>
      <w:r w:rsidR="00613D35">
        <w:t xml:space="preserve"> </w:t>
      </w:r>
      <w:r w:rsidRPr="00037271">
        <w:t>gada 2</w:t>
      </w:r>
      <w:r>
        <w:t>3.</w:t>
      </w:r>
      <w:r w:rsidR="00613D35">
        <w:t xml:space="preserve"> </w:t>
      </w:r>
      <w:r>
        <w:t>janvāra</w:t>
      </w:r>
      <w:r w:rsidRPr="00037271">
        <w:t xml:space="preserve"> </w:t>
      </w:r>
      <w:r>
        <w:t xml:space="preserve">vēstuli </w:t>
      </w:r>
      <w:r w:rsidRPr="00037271">
        <w:t xml:space="preserve"> </w:t>
      </w:r>
      <w:r>
        <w:t xml:space="preserve">informēja Pasūtītāju, ka </w:t>
      </w:r>
      <w:r w:rsidR="00613D35">
        <w:rPr>
          <w:rFonts w:eastAsia="Calibri"/>
          <w:szCs w:val="22"/>
          <w:lang w:eastAsia="zh-CN"/>
        </w:rPr>
        <w:t>paredzētaja</w:t>
      </w:r>
      <w:r w:rsidRPr="00701169">
        <w:rPr>
          <w:rFonts w:eastAsia="Calibri"/>
          <w:szCs w:val="22"/>
          <w:lang w:eastAsia="zh-CN"/>
        </w:rPr>
        <w:t>m GSM ierīču atrašanās vietas noteicējam “Lifeseeker SAR S20” (turpmāk – LFSU)</w:t>
      </w:r>
      <w:r>
        <w:rPr>
          <w:rFonts w:eastAsia="Calibri"/>
          <w:szCs w:val="22"/>
          <w:lang w:eastAsia="zh-CN"/>
        </w:rPr>
        <w:t xml:space="preserve"> tika veikti uzlabojumi un</w:t>
      </w:r>
      <w:r w:rsidR="00613D35">
        <w:rPr>
          <w:rFonts w:eastAsia="Calibri"/>
          <w:szCs w:val="22"/>
          <w:lang w:eastAsia="zh-CN"/>
        </w:rPr>
        <w:t xml:space="preserve"> uzlabotā</w:t>
      </w:r>
      <w:r w:rsidRPr="00701169">
        <w:rPr>
          <w:rFonts w:eastAsia="Calibri"/>
          <w:szCs w:val="22"/>
          <w:lang w:eastAsia="zh-CN"/>
        </w:rPr>
        <w:t xml:space="preserve"> LFSU versija ir aprīkota ar </w:t>
      </w:r>
      <w:r w:rsidRPr="00701169">
        <w:rPr>
          <w:rFonts w:eastAsia="Calibri"/>
          <w:bCs/>
          <w:szCs w:val="22"/>
          <w:lang w:eastAsia="zh-CN"/>
        </w:rPr>
        <w:t xml:space="preserve">D38999/20FD35SN (J10) savienotāju, kas aizvieto </w:t>
      </w:r>
      <w:r w:rsidR="002A6C8E">
        <w:rPr>
          <w:szCs w:val="24"/>
        </w:rPr>
        <w:t>2024</w:t>
      </w:r>
      <w:r w:rsidRPr="00F61660" w:rsidR="002A6C8E">
        <w:rPr>
          <w:szCs w:val="24"/>
        </w:rPr>
        <w:t xml:space="preserve">. gada </w:t>
      </w:r>
      <w:r w:rsidR="002A6C8E">
        <w:rPr>
          <w:szCs w:val="24"/>
        </w:rPr>
        <w:t>2</w:t>
      </w:r>
      <w:r w:rsidRPr="00F61660" w:rsidR="002A6C8E">
        <w:rPr>
          <w:szCs w:val="24"/>
        </w:rPr>
        <w:t>. </w:t>
      </w:r>
      <w:r w:rsidR="002A6C8E">
        <w:rPr>
          <w:szCs w:val="24"/>
          <w:lang w:eastAsia="zh-CN"/>
        </w:rPr>
        <w:t>augustā</w:t>
      </w:r>
      <w:r w:rsidR="002A6C8E">
        <w:rPr>
          <w:szCs w:val="24"/>
        </w:rPr>
        <w:t xml:space="preserve"> starp Pasūtītāju</w:t>
      </w:r>
      <w:r w:rsidRPr="00F61660" w:rsidR="002A6C8E">
        <w:rPr>
          <w:szCs w:val="24"/>
        </w:rPr>
        <w:t xml:space="preserve"> un </w:t>
      </w:r>
      <w:r w:rsidR="002A6C8E">
        <w:rPr>
          <w:szCs w:val="24"/>
        </w:rPr>
        <w:t>Izpildītāju</w:t>
      </w:r>
      <w:r w:rsidRPr="00F61660" w:rsidR="002A6C8E">
        <w:rPr>
          <w:szCs w:val="24"/>
        </w:rPr>
        <w:t xml:space="preserve"> </w:t>
      </w:r>
      <w:r w:rsidRPr="00F61660" w:rsidR="002A6C8E">
        <w:rPr>
          <w:szCs w:val="24"/>
          <w:lang w:eastAsia="zh-CN"/>
        </w:rPr>
        <w:t>noslēgtā</w:t>
      </w:r>
      <w:r w:rsidRPr="00F61660" w:rsidR="002A6C8E">
        <w:rPr>
          <w:szCs w:val="24"/>
        </w:rPr>
        <w:t xml:space="preserve"> līguma </w:t>
      </w:r>
      <w:r w:rsidR="002A6C8E">
        <w:rPr>
          <w:szCs w:val="24"/>
        </w:rPr>
        <w:t xml:space="preserve">Nr. 78/2024 </w:t>
      </w:r>
      <w:r w:rsidRPr="000A6B99" w:rsidR="002A6C8E">
        <w:rPr>
          <w:sz w:val="23"/>
          <w:szCs w:val="23"/>
        </w:rPr>
        <w:t>par GSM ierīču atrašanās vietas noteicēja ierīkošanu gaisa kuģiem</w:t>
      </w:r>
      <w:r w:rsidRPr="00F61660" w:rsidR="002A6C8E">
        <w:rPr>
          <w:szCs w:val="24"/>
        </w:rPr>
        <w:t xml:space="preserve"> (turpmāk </w:t>
      </w:r>
      <w:r w:rsidRPr="00F61660" w:rsidR="002A6C8E">
        <w:rPr>
          <w:szCs w:val="24"/>
          <w:lang w:eastAsia="zh-CN"/>
        </w:rPr>
        <w:t>— līgums)</w:t>
      </w:r>
      <w:r w:rsidRPr="00701169">
        <w:rPr>
          <w:rFonts w:eastAsia="Calibri"/>
          <w:szCs w:val="22"/>
          <w:lang w:eastAsia="zh-CN"/>
        </w:rPr>
        <w:t xml:space="preserve"> 1.</w:t>
      </w:r>
      <w:r w:rsidR="00613D35">
        <w:rPr>
          <w:rFonts w:eastAsia="Calibri"/>
          <w:szCs w:val="22"/>
          <w:lang w:eastAsia="zh-CN"/>
        </w:rPr>
        <w:t xml:space="preserve"> </w:t>
      </w:r>
      <w:r w:rsidRPr="00701169">
        <w:rPr>
          <w:rFonts w:eastAsia="Calibri"/>
          <w:szCs w:val="22"/>
          <w:lang w:eastAsia="zh-CN"/>
        </w:rPr>
        <w:t>pielikuma “Galīgais tehniskais piedāvājums” 2.10.</w:t>
      </w:r>
      <w:r w:rsidR="00613D35">
        <w:rPr>
          <w:rFonts w:eastAsia="Calibri"/>
          <w:szCs w:val="22"/>
          <w:lang w:eastAsia="zh-CN"/>
        </w:rPr>
        <w:t xml:space="preserve"> apakšpunktā norādītā</w:t>
      </w:r>
      <w:r w:rsidRPr="00701169">
        <w:rPr>
          <w:rFonts w:eastAsia="Calibri"/>
          <w:szCs w:val="22"/>
          <w:lang w:eastAsia="zh-CN"/>
        </w:rPr>
        <w:t>s</w:t>
      </w:r>
      <w:r w:rsidR="00613D35">
        <w:rPr>
          <w:rFonts w:eastAsia="Calibri"/>
          <w:szCs w:val="22"/>
        </w:rPr>
        <w:t xml:space="preserve"> LFSU pieslēgšanai paredzētās ligzdas;</w:t>
      </w:r>
    </w:p>
    <w:p w:rsidR="00701169" w:rsidRPr="00B70919" w:rsidP="00701169" w14:paraId="70ADF5DD" w14:textId="4A479E20">
      <w:pPr>
        <w:ind w:firstLine="720"/>
        <w:jc w:val="both"/>
        <w:rPr>
          <w:szCs w:val="24"/>
        </w:rPr>
      </w:pPr>
      <w:r w:rsidRPr="000A6B99">
        <w:rPr>
          <w:szCs w:val="24"/>
          <w:lang w:eastAsia="lv-LV"/>
        </w:rPr>
        <w:t>—</w:t>
      </w:r>
      <w:r>
        <w:rPr>
          <w:szCs w:val="24"/>
          <w:lang w:eastAsia="lv-LV"/>
        </w:rPr>
        <w:t xml:space="preserve"> Pasūtītājs konstatēja, ka</w:t>
      </w:r>
      <w:r>
        <w:t xml:space="preserve"> </w:t>
      </w:r>
      <w:r w:rsidRPr="00701169">
        <w:rPr>
          <w:rStyle w:val="Strong"/>
          <w:b w:val="0"/>
        </w:rPr>
        <w:t>D38999/20FD35SN (J10) savienotājs nodrošina</w:t>
      </w:r>
      <w:r>
        <w:rPr>
          <w:rStyle w:val="Strong"/>
        </w:rPr>
        <w:t xml:space="preserve"> </w:t>
      </w:r>
      <w:r w:rsidR="002A6C8E">
        <w:t>līguma</w:t>
      </w:r>
      <w:r w:rsidRPr="00B70919">
        <w:t xml:space="preserve"> 1.</w:t>
      </w:r>
      <w:r w:rsidRPr="00613D35" w:rsidR="00613D35">
        <w:rPr>
          <w:color w:val="000000"/>
          <w:szCs w:val="24"/>
          <w:lang w:eastAsia="lv-LV"/>
        </w:rPr>
        <w:t xml:space="preserve"> </w:t>
      </w:r>
      <w:r w:rsidRPr="000A6B99" w:rsidR="00613D35">
        <w:rPr>
          <w:color w:val="000000"/>
          <w:szCs w:val="24"/>
          <w:lang w:eastAsia="lv-LV"/>
        </w:rPr>
        <w:t> </w:t>
      </w:r>
      <w:r w:rsidRPr="00B70919" w:rsidR="00613D35">
        <w:t xml:space="preserve"> </w:t>
      </w:r>
      <w:r w:rsidRPr="00B70919">
        <w:t>pielikuma “Galīgais tehniskais piedāvājums” 2.10.</w:t>
      </w:r>
      <w:r w:rsidR="00613D35">
        <w:t xml:space="preserve"> apakšpunktā norādīt</w:t>
      </w:r>
      <w:r w:rsidR="002534E3">
        <w:t>ā</w:t>
      </w:r>
      <w:r w:rsidRPr="00B70919">
        <w:t>s LFSU pieslēgšanai p</w:t>
      </w:r>
      <w:r>
        <w:t>aredzēto</w:t>
      </w:r>
      <w:r w:rsidRPr="00B70919">
        <w:t xml:space="preserve"> </w:t>
      </w:r>
      <w:r>
        <w:t>ligzdu funkcijas, paredz LFSU ekvival</w:t>
      </w:r>
      <w:r w:rsidR="00306311">
        <w:t>entus un labākus tehnisko</w:t>
      </w:r>
      <w:r>
        <w:t xml:space="preserve">s </w:t>
      </w:r>
      <w:r w:rsidRPr="002A6C8E">
        <w:t>parametrus</w:t>
      </w:r>
      <w:r w:rsidR="009C6DE1">
        <w:rPr>
          <w:rStyle w:val="Strong"/>
          <w:b w:val="0"/>
        </w:rPr>
        <w:t>;</w:t>
      </w:r>
    </w:p>
    <w:p w:rsidR="002A6C8E" w:rsidRPr="00613D35" w:rsidP="00613D35" w14:paraId="0A5E558E" w14:textId="020057AC">
      <w:pPr>
        <w:ind w:left="720"/>
        <w:jc w:val="both"/>
        <w:rPr>
          <w:rFonts w:eastAsia="Calibri"/>
          <w:szCs w:val="22"/>
          <w:lang w:eastAsia="zh-CN"/>
        </w:rPr>
      </w:pPr>
      <w:r w:rsidRPr="000A6B99">
        <w:rPr>
          <w:szCs w:val="24"/>
          <w:lang w:eastAsia="lv-LV"/>
        </w:rPr>
        <w:t>—</w:t>
      </w:r>
      <w:r>
        <w:rPr>
          <w:szCs w:val="24"/>
          <w:lang w:eastAsia="lv-LV"/>
        </w:rPr>
        <w:t xml:space="preserve"> </w:t>
      </w:r>
      <w:r w:rsidR="00E96877">
        <w:rPr>
          <w:rFonts w:eastAsia="Calibri"/>
          <w:szCs w:val="22"/>
          <w:lang w:eastAsia="zh-CN"/>
        </w:rPr>
        <w:t>n</w:t>
      </w:r>
      <w:r w:rsidRPr="00613D35" w:rsidR="009556C9">
        <w:rPr>
          <w:rFonts w:eastAsia="Calibri"/>
          <w:szCs w:val="22"/>
          <w:lang w:eastAsia="zh-CN"/>
        </w:rPr>
        <w:t>epieciešami</w:t>
      </w:r>
      <w:r w:rsidR="00E96877">
        <w:rPr>
          <w:rFonts w:eastAsia="Calibri"/>
          <w:szCs w:val="22"/>
          <w:lang w:eastAsia="zh-CN"/>
        </w:rPr>
        <w:t>e grozījumi ir būtiski</w:t>
      </w:r>
      <w:r w:rsidRPr="00613D35" w:rsidR="009556C9">
        <w:rPr>
          <w:rFonts w:eastAsia="Calibri"/>
          <w:szCs w:val="22"/>
          <w:lang w:eastAsia="zh-CN"/>
        </w:rPr>
        <w:t xml:space="preserve">, bet to iespēja paredzēta līguma </w:t>
      </w:r>
      <w:r w:rsidR="00E96877">
        <w:t>12.8.1. apakšpunktā;</w:t>
      </w:r>
    </w:p>
    <w:p w:rsidR="00461A0A" w:rsidRPr="002A6C8E" w:rsidP="00613D35" w14:paraId="63E9C899" w14:textId="68979FC5">
      <w:pPr>
        <w:pStyle w:val="ListParagraph"/>
        <w:ind w:left="709"/>
        <w:jc w:val="both"/>
        <w:rPr>
          <w:rFonts w:eastAsia="Calibri"/>
          <w:szCs w:val="22"/>
          <w:lang w:eastAsia="zh-CN"/>
        </w:rPr>
      </w:pPr>
      <w:r w:rsidRPr="000A6B99">
        <w:rPr>
          <w:szCs w:val="24"/>
          <w:lang w:eastAsia="lv-LV"/>
        </w:rPr>
        <w:t>—</w:t>
      </w:r>
      <w:r>
        <w:rPr>
          <w:szCs w:val="24"/>
          <w:lang w:eastAsia="lv-LV"/>
        </w:rPr>
        <w:t xml:space="preserve"> </w:t>
      </w:r>
      <w:r w:rsidR="00E96877">
        <w:t>n</w:t>
      </w:r>
      <w:r>
        <w:t>epieciešamie grozījumi nemaina līgumcenu,</w:t>
      </w:r>
    </w:p>
    <w:p w:rsidR="00FB0793" w:rsidP="00E96877" w14:paraId="6EB1E316" w14:textId="4D552856">
      <w:pPr>
        <w:pStyle w:val="ListParagraph"/>
        <w:ind w:left="0" w:firstLine="709"/>
        <w:jc w:val="both"/>
        <w:rPr>
          <w:szCs w:val="24"/>
          <w:lang w:eastAsia="zh-CN"/>
        </w:rPr>
      </w:pPr>
      <w:r w:rsidRPr="002A6C8E">
        <w:rPr>
          <w:szCs w:val="24"/>
          <w:lang w:eastAsia="lv-LV"/>
        </w:rPr>
        <w:t>pamatojoties</w:t>
      </w:r>
      <w:r w:rsidRPr="002A6C8E">
        <w:rPr>
          <w:szCs w:val="24"/>
        </w:rPr>
        <w:t xml:space="preserve"> uz </w:t>
      </w:r>
      <w:r w:rsidR="002A6C8E">
        <w:rPr>
          <w:szCs w:val="24"/>
        </w:rPr>
        <w:t>l</w:t>
      </w:r>
      <w:r w:rsidR="002A6C8E">
        <w:rPr>
          <w:szCs w:val="24"/>
          <w:lang w:eastAsia="zh-CN"/>
        </w:rPr>
        <w:t>īguma</w:t>
      </w:r>
      <w:r w:rsidRPr="002A6C8E">
        <w:rPr>
          <w:szCs w:val="24"/>
        </w:rPr>
        <w:t xml:space="preserve"> 1</w:t>
      </w:r>
      <w:r w:rsidRPr="002A6C8E" w:rsidR="000A6B99">
        <w:rPr>
          <w:szCs w:val="24"/>
        </w:rPr>
        <w:t>2</w:t>
      </w:r>
      <w:r w:rsidRPr="002A6C8E">
        <w:rPr>
          <w:szCs w:val="24"/>
        </w:rPr>
        <w:t>.1.</w:t>
      </w:r>
      <w:r w:rsidR="00132595">
        <w:rPr>
          <w:szCs w:val="24"/>
        </w:rPr>
        <w:t xml:space="preserve"> </w:t>
      </w:r>
      <w:r w:rsidRPr="002A6C8E">
        <w:rPr>
          <w:szCs w:val="24"/>
        </w:rPr>
        <w:t xml:space="preserve">apakšpunktu, </w:t>
      </w:r>
      <w:r w:rsidR="007066AB">
        <w:rPr>
          <w:szCs w:val="24"/>
        </w:rPr>
        <w:t xml:space="preserve">kā arī </w:t>
      </w:r>
      <w:r w:rsidRPr="002A6C8E">
        <w:rPr>
          <w:szCs w:val="24"/>
        </w:rPr>
        <w:t xml:space="preserve">Publisko iepirkumu likuma </w:t>
      </w:r>
      <w:r w:rsidR="002534E3">
        <w:rPr>
          <w:bCs/>
          <w:szCs w:val="24"/>
        </w:rPr>
        <w:t xml:space="preserve">61. panta pirmās daļas 2. punktu un </w:t>
      </w:r>
      <w:r w:rsidRPr="002A6C8E" w:rsidR="002A6C8E">
        <w:rPr>
          <w:color w:val="000000"/>
          <w:szCs w:val="24"/>
        </w:rPr>
        <w:t>61.</w:t>
      </w:r>
      <w:r w:rsidRPr="002A6C8E" w:rsidR="002A6C8E">
        <w:rPr>
          <w:color w:val="000000"/>
          <w:szCs w:val="24"/>
          <w:vertAlign w:val="superscript"/>
        </w:rPr>
        <w:t xml:space="preserve"> </w:t>
      </w:r>
      <w:r w:rsidRPr="002A6C8E" w:rsidR="002A6C8E">
        <w:rPr>
          <w:color w:val="000000"/>
          <w:szCs w:val="24"/>
        </w:rPr>
        <w:t xml:space="preserve">panta </w:t>
      </w:r>
      <w:r w:rsidR="00E96877">
        <w:rPr>
          <w:color w:val="000000"/>
          <w:szCs w:val="24"/>
        </w:rPr>
        <w:t>trešās daļa</w:t>
      </w:r>
      <w:r w:rsidR="006C420B">
        <w:rPr>
          <w:color w:val="000000"/>
          <w:szCs w:val="24"/>
        </w:rPr>
        <w:t>s 1. punktu</w:t>
      </w:r>
      <w:r w:rsidR="00F0072A">
        <w:rPr>
          <w:color w:val="000000"/>
          <w:szCs w:val="24"/>
        </w:rPr>
        <w:t>,</w:t>
      </w:r>
      <w:r w:rsidRPr="002A6C8E" w:rsidR="002A6C8E">
        <w:rPr>
          <w:color w:val="000000"/>
          <w:szCs w:val="24"/>
        </w:rPr>
        <w:t xml:space="preserve"> </w:t>
      </w:r>
    </w:p>
    <w:p w:rsidR="002534E3" w:rsidRPr="002534E3" w:rsidP="00E96877" w14:paraId="585E7720" w14:textId="77777777">
      <w:pPr>
        <w:pStyle w:val="ListParagraph"/>
        <w:ind w:left="0" w:firstLine="709"/>
        <w:jc w:val="both"/>
        <w:rPr>
          <w:rFonts w:eastAsia="Calibri"/>
          <w:sz w:val="16"/>
          <w:szCs w:val="16"/>
          <w:lang w:eastAsia="zh-CN"/>
        </w:rPr>
      </w:pPr>
    </w:p>
    <w:p w:rsidR="00FB0793" w:rsidP="00CC7FBA" w14:paraId="3961A333" w14:textId="3B0CE4E3">
      <w:pPr>
        <w:ind w:firstLine="720"/>
        <w:jc w:val="both"/>
        <w:rPr>
          <w:szCs w:val="24"/>
        </w:rPr>
      </w:pPr>
      <w:r w:rsidRPr="00335A21">
        <w:rPr>
          <w:szCs w:val="24"/>
          <w:lang w:eastAsia="lv-LV"/>
        </w:rPr>
        <w:t>vienojas</w:t>
      </w:r>
      <w:r w:rsidRPr="00335A21">
        <w:rPr>
          <w:szCs w:val="24"/>
        </w:rPr>
        <w:t>:</w:t>
      </w:r>
    </w:p>
    <w:p w:rsidR="002534E3" w:rsidRPr="002534E3" w:rsidP="00CC7FBA" w14:paraId="78B59F45" w14:textId="77777777">
      <w:pPr>
        <w:ind w:firstLine="720"/>
        <w:jc w:val="both"/>
        <w:rPr>
          <w:sz w:val="16"/>
          <w:szCs w:val="16"/>
        </w:rPr>
      </w:pPr>
    </w:p>
    <w:p w:rsidR="00042F9C" w:rsidRPr="00140A26" w:rsidP="00F0072A" w14:paraId="16AD027B" w14:textId="4C4D3D52">
      <w:pPr>
        <w:numPr>
          <w:ilvl w:val="0"/>
          <w:numId w:val="1"/>
        </w:numPr>
        <w:tabs>
          <w:tab w:val="clear" w:pos="720"/>
        </w:tabs>
        <w:spacing w:after="120"/>
        <w:ind w:left="425" w:hanging="425"/>
        <w:jc w:val="both"/>
        <w:rPr>
          <w:szCs w:val="24"/>
        </w:rPr>
      </w:pPr>
      <w:r w:rsidRPr="0076003A">
        <w:rPr>
          <w:szCs w:val="24"/>
        </w:rPr>
        <w:t>Iz</w:t>
      </w:r>
      <w:r w:rsidR="00765122">
        <w:rPr>
          <w:szCs w:val="24"/>
        </w:rPr>
        <w:t>teikt</w:t>
      </w:r>
      <w:r w:rsidRPr="0076003A">
        <w:rPr>
          <w:szCs w:val="24"/>
        </w:rPr>
        <w:t xml:space="preserve"> </w:t>
      </w:r>
      <w:r>
        <w:rPr>
          <w:szCs w:val="24"/>
          <w:lang w:eastAsia="zh-CN"/>
        </w:rPr>
        <w:t>līguma</w:t>
      </w:r>
      <w:r>
        <w:rPr>
          <w:szCs w:val="24"/>
        </w:rPr>
        <w:t xml:space="preserve"> </w:t>
      </w:r>
      <w:r w:rsidR="001D74D9">
        <w:t>1.</w:t>
      </w:r>
      <w:r w:rsidR="006177DD">
        <w:t xml:space="preserve"> </w:t>
      </w:r>
      <w:r w:rsidR="001D74D9">
        <w:t>pielikum</w:t>
      </w:r>
      <w:r w:rsidR="00765122">
        <w:t>a</w:t>
      </w:r>
      <w:r>
        <w:t xml:space="preserve"> “Galī</w:t>
      </w:r>
      <w:r w:rsidR="00140A26">
        <w:t>gais tehniskais piedāvājums” 2</w:t>
      </w:r>
      <w:r>
        <w:t>.1</w:t>
      </w:r>
      <w:r w:rsidR="00140A26">
        <w:t>0</w:t>
      </w:r>
      <w:r w:rsidR="00597532">
        <w:t>.</w:t>
      </w:r>
      <w:r w:rsidRPr="000A6B99" w:rsidR="006177DD">
        <w:rPr>
          <w:color w:val="000000"/>
          <w:szCs w:val="24"/>
          <w:lang w:eastAsia="lv-LV"/>
        </w:rPr>
        <w:t> </w:t>
      </w:r>
      <w:r>
        <w:t>apakšpunktu šādā redakcijā:</w:t>
      </w:r>
    </w:p>
    <w:p w:rsidR="00290255" w:rsidRPr="002534E3" w:rsidP="00290255" w14:paraId="1E56A8ED" w14:textId="652A1AE3">
      <w:pPr>
        <w:jc w:val="both"/>
        <w:rPr>
          <w:sz w:val="16"/>
          <w:szCs w:val="16"/>
        </w:rPr>
      </w:pPr>
    </w:p>
    <w:tbl>
      <w:tblPr>
        <w:tblStyle w:val="TableGrid5"/>
        <w:tblW w:w="9502" w:type="dxa"/>
        <w:tblLayout w:type="fixed"/>
        <w:tblLook w:val="04A0"/>
      </w:tblPr>
      <w:tblGrid>
        <w:gridCol w:w="279"/>
        <w:gridCol w:w="709"/>
        <w:gridCol w:w="1422"/>
        <w:gridCol w:w="3544"/>
        <w:gridCol w:w="3260"/>
        <w:gridCol w:w="288"/>
      </w:tblGrid>
      <w:tr w14:paraId="38776E3D" w14:textId="4C1511D8" w:rsidTr="002534E3">
        <w:tblPrEx>
          <w:tblW w:w="9502" w:type="dxa"/>
          <w:tblLayout w:type="fixed"/>
          <w:tblLook w:val="04A0"/>
        </w:tblPrEx>
        <w:trPr>
          <w:trHeight w:val="1988"/>
        </w:trPr>
        <w:tc>
          <w:tcPr>
            <w:tcW w:w="279" w:type="dxa"/>
            <w:tcBorders>
              <w:top w:val="nil"/>
              <w:left w:val="nil"/>
              <w:bottom w:val="nil"/>
            </w:tcBorders>
          </w:tcPr>
          <w:p w:rsidR="006761FA" w:rsidRPr="001E6B9A" w:rsidP="00F42017" w14:paraId="5180D83A" w14:textId="1B566B81">
            <w:pPr>
              <w:jc w:val="center"/>
            </w:pPr>
            <w:r>
              <w:rPr>
                <w:szCs w:val="24"/>
              </w:rPr>
              <w:t>“</w:t>
            </w:r>
          </w:p>
        </w:tc>
        <w:tc>
          <w:tcPr>
            <w:tcW w:w="709" w:type="dxa"/>
          </w:tcPr>
          <w:p w:rsidR="006761FA" w:rsidRPr="00862727" w:rsidP="00F42017" w14:paraId="0C350EE0" w14:textId="10CADCAF">
            <w:pPr>
              <w:jc w:val="center"/>
              <w:rPr>
                <w:szCs w:val="24"/>
              </w:rPr>
            </w:pPr>
            <w:r w:rsidRPr="001E6B9A">
              <w:rPr>
                <w:lang w:val="lv-LV"/>
              </w:rPr>
              <w:t>2.10.</w:t>
            </w:r>
          </w:p>
        </w:tc>
        <w:tc>
          <w:tcPr>
            <w:tcW w:w="1422" w:type="dxa"/>
          </w:tcPr>
          <w:p w:rsidR="006761FA" w:rsidRPr="00BB5881" w:rsidP="002534E3" w14:paraId="6A88668A" w14:textId="417FD244">
            <w:pPr>
              <w:jc w:val="center"/>
              <w:rPr>
                <w:szCs w:val="24"/>
                <w:lang w:val="lv-LV"/>
              </w:rPr>
            </w:pPr>
            <w:r w:rsidRPr="001E6B9A">
              <w:rPr>
                <w:lang w:val="lv-LV"/>
              </w:rPr>
              <w:t>Preces pieslēgšana</w:t>
            </w:r>
          </w:p>
        </w:tc>
        <w:tc>
          <w:tcPr>
            <w:tcW w:w="3544" w:type="dxa"/>
          </w:tcPr>
          <w:p w:rsidR="006761FA" w:rsidRPr="001E6B9A" w:rsidP="00F42017" w14:paraId="57FD632F" w14:textId="77777777">
            <w:pPr>
              <w:contextualSpacing/>
              <w:jc w:val="both"/>
              <w:rPr>
                <w:lang w:val="lv-LV"/>
              </w:rPr>
            </w:pPr>
            <w:r w:rsidRPr="001E6B9A">
              <w:rPr>
                <w:lang w:val="lv-LV"/>
              </w:rPr>
              <w:t>Precei citu starpā ir iebūvētas šādas ligzdas:</w:t>
            </w:r>
          </w:p>
          <w:p w:rsidR="006761FA" w:rsidRPr="001E6B9A" w:rsidP="00F42017" w14:paraId="2ED2E31C" w14:textId="77777777">
            <w:pPr>
              <w:contextualSpacing/>
              <w:jc w:val="both"/>
              <w:rPr>
                <w:lang w:val="lv-LV"/>
              </w:rPr>
            </w:pPr>
            <w:r w:rsidRPr="001E6B9A">
              <w:rPr>
                <w:lang w:val="lv-LV"/>
              </w:rPr>
              <w:t>a) RS-232 ligzda – vismaz 1 gab.;</w:t>
            </w:r>
          </w:p>
          <w:p w:rsidR="006761FA" w:rsidRPr="001E6B9A" w:rsidP="00F42017" w14:paraId="6B5F6543" w14:textId="77777777">
            <w:pPr>
              <w:contextualSpacing/>
              <w:jc w:val="both"/>
              <w:rPr>
                <w:lang w:val="lv-LV"/>
              </w:rPr>
            </w:pPr>
            <w:r w:rsidRPr="001E6B9A">
              <w:rPr>
                <w:lang w:val="lv-LV"/>
              </w:rPr>
              <w:t>b) USB ligzda – vismaz 1 gab.;</w:t>
            </w:r>
          </w:p>
          <w:p w:rsidR="006761FA" w:rsidRPr="00BB5881" w:rsidP="00F42017" w14:paraId="0DD29AB2" w14:textId="45BCAF1B">
            <w:pPr>
              <w:jc w:val="both"/>
              <w:rPr>
                <w:szCs w:val="24"/>
                <w:lang w:val="lv-LV"/>
              </w:rPr>
            </w:pPr>
            <w:r w:rsidRPr="001E6B9A">
              <w:rPr>
                <w:lang w:val="lv-LV"/>
              </w:rPr>
              <w:t>c) Ethernet ligzda – vismaz 1 gab.</w:t>
            </w:r>
          </w:p>
        </w:tc>
        <w:tc>
          <w:tcPr>
            <w:tcW w:w="3260" w:type="dxa"/>
          </w:tcPr>
          <w:p w:rsidR="006761FA" w:rsidP="00F42017" w14:paraId="488D0942" w14:textId="1E294DFE">
            <w:pPr>
              <w:jc w:val="both"/>
              <w:rPr>
                <w:lang w:val="lv-LV"/>
              </w:rPr>
            </w:pPr>
            <w:r w:rsidRPr="001E6B9A">
              <w:rPr>
                <w:lang w:val="lv-LV"/>
              </w:rPr>
              <w:t>Atbilst</w:t>
            </w:r>
            <w:r>
              <w:rPr>
                <w:lang w:val="lv-LV"/>
              </w:rPr>
              <w:t>.</w:t>
            </w:r>
          </w:p>
          <w:p w:rsidR="006761FA" w:rsidRPr="00140A26" w:rsidP="00F42017" w14:paraId="0E00317E" w14:textId="15972F9C">
            <w:pPr>
              <w:jc w:val="both"/>
              <w:rPr>
                <w:b/>
                <w:i/>
                <w:szCs w:val="24"/>
                <w:lang w:val="lv-LV"/>
              </w:rPr>
            </w:pPr>
            <w:r w:rsidRPr="00140A26">
              <w:rPr>
                <w:lang w:val="lv-LV"/>
              </w:rPr>
              <w:t>Prece ir aprīkota, cita starpā, ar</w:t>
            </w:r>
            <w:r w:rsidRPr="00140A26">
              <w:rPr>
                <w:b/>
                <w:lang w:val="lv-LV"/>
              </w:rPr>
              <w:t xml:space="preserve"> </w:t>
            </w:r>
            <w:r w:rsidRPr="00140A26">
              <w:rPr>
                <w:rStyle w:val="Strong"/>
                <w:b w:val="0"/>
                <w:lang w:val="lv-LV"/>
              </w:rPr>
              <w:t>aviācijas standarta savienotāju</w:t>
            </w:r>
            <w:r w:rsidRPr="00140A26">
              <w:rPr>
                <w:b/>
                <w:lang w:val="lv-LV"/>
              </w:rPr>
              <w:t xml:space="preserve"> </w:t>
            </w:r>
            <w:r w:rsidRPr="0012105D">
              <w:rPr>
                <w:lang w:val="lv-LV"/>
              </w:rPr>
              <w:t>(</w:t>
            </w:r>
            <w:r w:rsidRPr="0012105D">
              <w:rPr>
                <w:rStyle w:val="Strong"/>
                <w:b w:val="0"/>
                <w:lang w:val="lv-LV"/>
              </w:rPr>
              <w:t>D38999 sērija vai ekvivalents</w:t>
            </w:r>
            <w:r w:rsidRPr="0012105D">
              <w:rPr>
                <w:lang w:val="lv-LV"/>
              </w:rPr>
              <w:t>)</w:t>
            </w:r>
            <w:r w:rsidRPr="00140A26">
              <w:rPr>
                <w:b/>
                <w:lang w:val="lv-LV"/>
              </w:rPr>
              <w:t xml:space="preserve"> </w:t>
            </w:r>
            <w:r w:rsidRPr="00140A26">
              <w:rPr>
                <w:lang w:val="lv-LV"/>
              </w:rPr>
              <w:t>sistēmas savienošanai, izmantojot</w:t>
            </w:r>
            <w:r w:rsidRPr="00140A26">
              <w:rPr>
                <w:b/>
                <w:lang w:val="lv-LV"/>
              </w:rPr>
              <w:t xml:space="preserve"> </w:t>
            </w:r>
            <w:r w:rsidRPr="00140A26">
              <w:rPr>
                <w:rStyle w:val="Strong"/>
                <w:b w:val="0"/>
                <w:lang w:val="lv-LV"/>
              </w:rPr>
              <w:t>RS232, USB un Ethernet protokolus</w:t>
            </w:r>
            <w:r w:rsidRPr="00140A26">
              <w:rPr>
                <w:b/>
                <w:lang w:val="lv-LV"/>
              </w:rPr>
              <w:t>.</w:t>
            </w:r>
          </w:p>
        </w:tc>
        <w:tc>
          <w:tcPr>
            <w:tcW w:w="288" w:type="dxa"/>
            <w:tcBorders>
              <w:top w:val="nil"/>
              <w:bottom w:val="nil"/>
              <w:right w:val="nil"/>
            </w:tcBorders>
          </w:tcPr>
          <w:p w:rsidR="006761FA" w:rsidP="00F42017" w14:paraId="70546FE5" w14:textId="7777777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”</w:t>
            </w:r>
          </w:p>
          <w:p w:rsidR="009728DD" w:rsidP="00F42017" w14:paraId="576E8C72" w14:textId="77777777">
            <w:pPr>
              <w:jc w:val="both"/>
              <w:rPr>
                <w:szCs w:val="24"/>
              </w:rPr>
            </w:pPr>
          </w:p>
          <w:p w:rsidR="009728DD" w:rsidP="00F42017" w14:paraId="1D5ED0E0" w14:textId="77777777">
            <w:pPr>
              <w:jc w:val="both"/>
              <w:rPr>
                <w:szCs w:val="24"/>
              </w:rPr>
            </w:pPr>
          </w:p>
          <w:p w:rsidR="009728DD" w:rsidP="00F42017" w14:paraId="18DEB7D1" w14:textId="77777777">
            <w:pPr>
              <w:jc w:val="both"/>
              <w:rPr>
                <w:szCs w:val="24"/>
              </w:rPr>
            </w:pPr>
          </w:p>
          <w:p w:rsidR="009728DD" w:rsidP="00F42017" w14:paraId="2062A34A" w14:textId="16E33BD8">
            <w:pPr>
              <w:jc w:val="both"/>
              <w:rPr>
                <w:szCs w:val="24"/>
              </w:rPr>
            </w:pPr>
          </w:p>
          <w:p w:rsidR="009728DD" w:rsidP="00F42017" w14:paraId="589DAB6B" w14:textId="77777777">
            <w:pPr>
              <w:jc w:val="both"/>
              <w:rPr>
                <w:szCs w:val="24"/>
              </w:rPr>
            </w:pPr>
          </w:p>
          <w:p w:rsidR="009728DD" w:rsidRPr="001E6B9A" w:rsidP="00F42017" w14:paraId="5F5A5C04" w14:textId="33C61366">
            <w:pPr>
              <w:jc w:val="both"/>
            </w:pPr>
            <w:r>
              <w:rPr>
                <w:szCs w:val="24"/>
              </w:rPr>
              <w:t>.</w:t>
            </w:r>
          </w:p>
        </w:tc>
      </w:tr>
    </w:tbl>
    <w:p w:rsidR="00290255" w:rsidRPr="00290255" w:rsidP="00290255" w14:paraId="5A236E88" w14:textId="3407335E">
      <w:pPr>
        <w:pStyle w:val="ListParagraph"/>
        <w:ind w:left="1080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</w:t>
      </w:r>
    </w:p>
    <w:p w:rsidR="00FB0793" w:rsidP="00862727" w14:paraId="0F815526" w14:textId="3ECBC364">
      <w:pPr>
        <w:numPr>
          <w:ilvl w:val="0"/>
          <w:numId w:val="1"/>
        </w:numPr>
        <w:ind w:left="426" w:hanging="426"/>
        <w:jc w:val="both"/>
        <w:rPr>
          <w:szCs w:val="24"/>
        </w:rPr>
      </w:pPr>
      <w:r w:rsidRPr="00A029A6">
        <w:rPr>
          <w:szCs w:val="24"/>
        </w:rPr>
        <w:t xml:space="preserve">Vienošanās pēc tās parakstīšanas kļūst par līguma neatņemamu sastāvdaļu. </w:t>
      </w:r>
    </w:p>
    <w:p w:rsidR="00F0072A" w:rsidRPr="001D1D41" w:rsidP="00F0072A" w14:paraId="2A13B7A9" w14:textId="77777777">
      <w:pPr>
        <w:ind w:left="426"/>
        <w:jc w:val="both"/>
        <w:rPr>
          <w:sz w:val="80"/>
          <w:szCs w:val="80"/>
        </w:rPr>
      </w:pPr>
    </w:p>
    <w:p w:rsidR="00FB0793" w:rsidRPr="002534E3" w:rsidP="00862727" w14:paraId="6FAC4DB2" w14:textId="1BB20DBE">
      <w:pPr>
        <w:numPr>
          <w:ilvl w:val="0"/>
          <w:numId w:val="1"/>
        </w:numPr>
        <w:ind w:left="426" w:hanging="426"/>
        <w:jc w:val="both"/>
        <w:rPr>
          <w:bCs/>
          <w:iCs/>
          <w:szCs w:val="24"/>
        </w:rPr>
      </w:pPr>
      <w:r w:rsidRPr="0028043F">
        <w:rPr>
          <w:bCs/>
          <w:iCs/>
          <w:szCs w:val="24"/>
        </w:rPr>
        <w:t xml:space="preserve">Vienošanās </w:t>
      </w:r>
      <w:r w:rsidR="002534E3">
        <w:rPr>
          <w:bCs/>
          <w:iCs/>
          <w:szCs w:val="24"/>
        </w:rPr>
        <w:t xml:space="preserve">sagatavota </w:t>
      </w:r>
      <w:r w:rsidR="00140A26">
        <w:rPr>
          <w:bCs/>
          <w:iCs/>
          <w:szCs w:val="24"/>
        </w:rPr>
        <w:t>uz 2</w:t>
      </w:r>
      <w:r>
        <w:rPr>
          <w:bCs/>
          <w:iCs/>
          <w:szCs w:val="24"/>
        </w:rPr>
        <w:t> </w:t>
      </w:r>
      <w:r w:rsidRPr="006E5E9C">
        <w:rPr>
          <w:bCs/>
          <w:iCs/>
          <w:szCs w:val="24"/>
        </w:rPr>
        <w:t>(</w:t>
      </w:r>
      <w:r w:rsidRPr="00F0072A" w:rsidR="002534E3">
        <w:rPr>
          <w:bCs/>
          <w:i/>
          <w:iCs/>
          <w:szCs w:val="24"/>
        </w:rPr>
        <w:t>div</w:t>
      </w:r>
      <w:r w:rsidRPr="00F0072A" w:rsidR="00BA1E1D">
        <w:rPr>
          <w:bCs/>
          <w:i/>
          <w:iCs/>
          <w:szCs w:val="24"/>
        </w:rPr>
        <w:t>i</w:t>
      </w:r>
      <w:r w:rsidRPr="006E5E9C">
        <w:rPr>
          <w:bCs/>
          <w:iCs/>
          <w:szCs w:val="24"/>
        </w:rPr>
        <w:t>) lapām</w:t>
      </w:r>
      <w:r>
        <w:rPr>
          <w:bCs/>
          <w:iCs/>
          <w:szCs w:val="24"/>
        </w:rPr>
        <w:t xml:space="preserve"> un parakstīta</w:t>
      </w:r>
      <w:r w:rsidRPr="0028043F">
        <w:rPr>
          <w:bCs/>
          <w:iCs/>
          <w:szCs w:val="24"/>
        </w:rPr>
        <w:t xml:space="preserve"> ar drošu elektronisku </w:t>
      </w:r>
      <w:r w:rsidRPr="006E5E9C">
        <w:rPr>
          <w:bCs/>
          <w:iCs/>
          <w:szCs w:val="24"/>
        </w:rPr>
        <w:t>parakstu. Pusēm ir pieejama parakstīta vienošanās elektroniskā</w:t>
      </w:r>
      <w:r w:rsidRPr="0028043F">
        <w:rPr>
          <w:bCs/>
          <w:iCs/>
          <w:szCs w:val="24"/>
        </w:rPr>
        <w:t xml:space="preserve"> formātā.</w:t>
      </w:r>
      <w:r w:rsidRPr="0028043F">
        <w:rPr>
          <w:iCs/>
          <w:color w:val="000000"/>
          <w:szCs w:val="24"/>
        </w:rPr>
        <w:t xml:space="preserve"> Vienošanās </w:t>
      </w:r>
      <w:r w:rsidRPr="0028043F">
        <w:rPr>
          <w:szCs w:val="24"/>
          <w:lang w:eastAsia="lv-LV"/>
        </w:rPr>
        <w:t>noslēgšanas datums ir pēdējā pievienotā droša elektroniskā paraksta un tā laika zīmoga datums</w:t>
      </w:r>
      <w:r w:rsidRPr="0028043F">
        <w:rPr>
          <w:szCs w:val="24"/>
        </w:rPr>
        <w:t>.</w:t>
      </w:r>
    </w:p>
    <w:p w:rsidR="002534E3" w:rsidRPr="006E5E9C" w:rsidP="002534E3" w14:paraId="42630A94" w14:textId="77777777">
      <w:pPr>
        <w:ind w:left="426"/>
        <w:jc w:val="both"/>
        <w:rPr>
          <w:bCs/>
          <w:iCs/>
          <w:szCs w:val="24"/>
        </w:rPr>
      </w:pPr>
    </w:p>
    <w:tbl>
      <w:tblPr>
        <w:tblW w:w="9464" w:type="dxa"/>
        <w:tblLayout w:type="fixed"/>
        <w:tblLook w:val="0000"/>
      </w:tblPr>
      <w:tblGrid>
        <w:gridCol w:w="4788"/>
        <w:gridCol w:w="4676"/>
      </w:tblGrid>
      <w:tr w14:paraId="7B13997B" w14:textId="77777777" w:rsidTr="00D42108">
        <w:tblPrEx>
          <w:tblW w:w="9464" w:type="dxa"/>
          <w:tblLayout w:type="fixed"/>
          <w:tblLook w:val="0000"/>
        </w:tblPrEx>
        <w:trPr>
          <w:trHeight w:val="2398"/>
        </w:trPr>
        <w:tc>
          <w:tcPr>
            <w:tcW w:w="4788" w:type="dxa"/>
            <w:shd w:val="clear" w:color="auto" w:fill="auto"/>
          </w:tcPr>
          <w:p w:rsidR="00FB0793" w:rsidP="00D42108" w14:paraId="402D9D06" w14:textId="77777777">
            <w:pPr>
              <w:suppressAutoHyphens/>
              <w:rPr>
                <w:b/>
                <w:sz w:val="22"/>
                <w:szCs w:val="22"/>
                <w:lang w:eastAsia="lv-LV"/>
              </w:rPr>
            </w:pPr>
          </w:p>
          <w:p w:rsidR="00FB0793" w:rsidRPr="00EC000B" w:rsidP="00D42108" w14:paraId="30EDD6A8" w14:textId="77777777">
            <w:pPr>
              <w:rPr>
                <w:b/>
                <w:iCs/>
                <w:color w:val="000000"/>
                <w:szCs w:val="24"/>
                <w:lang w:eastAsia="lv-LV"/>
              </w:rPr>
            </w:pPr>
            <w:r w:rsidRPr="00EC000B">
              <w:rPr>
                <w:b/>
                <w:iCs/>
                <w:color w:val="000000"/>
                <w:szCs w:val="24"/>
                <w:lang w:eastAsia="lv-LV"/>
              </w:rPr>
              <w:t>Pasūtītājs:</w:t>
            </w:r>
          </w:p>
          <w:p w:rsidR="00FB0793" w:rsidRPr="00EC000B" w:rsidP="00D42108" w14:paraId="2F50BEF4" w14:textId="77777777">
            <w:pPr>
              <w:rPr>
                <w:szCs w:val="24"/>
                <w:lang w:eastAsia="lv-LV"/>
              </w:rPr>
            </w:pPr>
            <w:r w:rsidRPr="00EC000B">
              <w:rPr>
                <w:b/>
                <w:szCs w:val="24"/>
                <w:lang w:eastAsia="lv-LV"/>
              </w:rPr>
              <w:t>Valsts robežsardze</w:t>
            </w:r>
          </w:p>
          <w:p w:rsidR="00FB0793" w:rsidRPr="00EC000B" w:rsidP="00D42108" w14:paraId="47BA5AE6" w14:textId="77777777">
            <w:pPr>
              <w:rPr>
                <w:szCs w:val="24"/>
                <w:lang w:eastAsia="lv-LV"/>
              </w:rPr>
            </w:pPr>
            <w:r w:rsidRPr="00EC000B">
              <w:rPr>
                <w:szCs w:val="24"/>
                <w:lang w:eastAsia="lv-LV"/>
              </w:rPr>
              <w:t>Vienotais reģistrācijas kods: 90000086402</w:t>
            </w:r>
          </w:p>
          <w:p w:rsidR="00FB0793" w:rsidRPr="00EC000B" w:rsidP="00D42108" w14:paraId="533E159A" w14:textId="77777777">
            <w:pPr>
              <w:rPr>
                <w:szCs w:val="24"/>
                <w:lang w:eastAsia="lv-LV"/>
              </w:rPr>
            </w:pPr>
            <w:r w:rsidRPr="00EC000B">
              <w:rPr>
                <w:szCs w:val="24"/>
                <w:lang w:eastAsia="lv-LV"/>
              </w:rPr>
              <w:t>Juridiskā adrese: Rūdolfa iela 5, Rīga. LV-1012</w:t>
            </w:r>
          </w:p>
          <w:p w:rsidR="00FB0793" w:rsidRPr="00EC000B" w:rsidP="00D42108" w14:paraId="0FCF8BF1" w14:textId="77777777">
            <w:pPr>
              <w:suppressAutoHyphens/>
              <w:rPr>
                <w:color w:val="00000A"/>
                <w:szCs w:val="24"/>
                <w:lang w:eastAsia="zh-CN"/>
              </w:rPr>
            </w:pPr>
          </w:p>
          <w:p w:rsidR="00FB0793" w:rsidRPr="00EC000B" w:rsidP="00D42108" w14:paraId="28384B9C" w14:textId="689ECAF3">
            <w:pPr>
              <w:rPr>
                <w:b/>
                <w:iCs/>
                <w:color w:val="000000"/>
                <w:szCs w:val="24"/>
                <w:lang w:eastAsia="lv-LV"/>
              </w:rPr>
            </w:pPr>
          </w:p>
          <w:p w:rsidR="00FB0793" w:rsidRPr="00EC000B" w:rsidP="00D42108" w14:paraId="12B955D9" w14:textId="77777777">
            <w:pPr>
              <w:rPr>
                <w:b/>
                <w:iCs/>
                <w:color w:val="000000"/>
                <w:szCs w:val="24"/>
                <w:lang w:eastAsia="lv-LV"/>
              </w:rPr>
            </w:pPr>
          </w:p>
          <w:p w:rsidR="00FB0793" w:rsidRPr="00EC000B" w:rsidP="00D42108" w14:paraId="6B1F25D2" w14:textId="77777777">
            <w:pPr>
              <w:rPr>
                <w:b/>
                <w:iCs/>
                <w:color w:val="000000"/>
                <w:szCs w:val="24"/>
                <w:lang w:eastAsia="lv-LV"/>
              </w:rPr>
            </w:pPr>
          </w:p>
          <w:p w:rsidR="00FB0793" w:rsidRPr="00EC000B" w:rsidP="00D42108" w14:paraId="24FAC7C7" w14:textId="77777777">
            <w:pPr>
              <w:rPr>
                <w:b/>
                <w:iCs/>
                <w:color w:val="000000"/>
                <w:szCs w:val="24"/>
                <w:lang w:eastAsia="lv-LV"/>
              </w:rPr>
            </w:pPr>
          </w:p>
          <w:p w:rsidR="00FB0793" w:rsidRPr="00DB1574" w:rsidP="00D42108" w14:paraId="43CED2B8" w14:textId="77777777">
            <w:pPr>
              <w:suppressAutoHyphens/>
              <w:rPr>
                <w:i/>
                <w:sz w:val="22"/>
                <w:szCs w:val="22"/>
              </w:rPr>
            </w:pPr>
            <w:r w:rsidRPr="00EC000B">
              <w:rPr>
                <w:i/>
                <w:spacing w:val="-4"/>
                <w:szCs w:val="24"/>
                <w:lang w:eastAsia="lv-LV"/>
              </w:rPr>
              <w:t>(elektroniskais paraksts)</w:t>
            </w:r>
            <w:r w:rsidRPr="00EC000B">
              <w:rPr>
                <w:b/>
                <w:i/>
                <w:spacing w:val="-4"/>
                <w:szCs w:val="24"/>
                <w:lang w:eastAsia="lv-LV"/>
              </w:rPr>
              <w:t xml:space="preserve"> </w:t>
            </w:r>
            <w:r w:rsidRPr="00EC000B">
              <w:rPr>
                <w:b/>
                <w:iCs/>
                <w:color w:val="000000"/>
                <w:szCs w:val="24"/>
                <w:lang w:eastAsia="lv-LV"/>
              </w:rPr>
              <w:t xml:space="preserve"> </w:t>
            </w:r>
            <w:r w:rsidRPr="00EC000B">
              <w:rPr>
                <w:b/>
                <w:szCs w:val="24"/>
                <w:lang w:eastAsia="lv-LV"/>
              </w:rPr>
              <w:t>J. Martukāns</w:t>
            </w:r>
          </w:p>
        </w:tc>
        <w:tc>
          <w:tcPr>
            <w:tcW w:w="4676" w:type="dxa"/>
            <w:shd w:val="clear" w:color="auto" w:fill="auto"/>
          </w:tcPr>
          <w:p w:rsidR="00FB0793" w:rsidRPr="00647C0B" w:rsidP="00D42108" w14:paraId="7076A3E0" w14:textId="77777777">
            <w:pPr>
              <w:rPr>
                <w:b/>
                <w:sz w:val="22"/>
                <w:szCs w:val="22"/>
              </w:rPr>
            </w:pPr>
          </w:p>
          <w:p w:rsidR="00290255" w:rsidP="00290255" w14:paraId="45C53071" w14:textId="77777777">
            <w:pPr>
              <w:tabs>
                <w:tab w:val="left" w:pos="561"/>
              </w:tabs>
              <w:ind w:right="72"/>
              <w:rPr>
                <w:b/>
                <w:iCs/>
                <w:color w:val="000000"/>
                <w:szCs w:val="24"/>
                <w:lang w:eastAsia="lv-LV"/>
              </w:rPr>
            </w:pPr>
            <w:r w:rsidRPr="00290255">
              <w:rPr>
                <w:b/>
                <w:iCs/>
                <w:color w:val="000000"/>
                <w:szCs w:val="24"/>
                <w:lang w:eastAsia="lv-LV"/>
              </w:rPr>
              <w:t>Izpildītājs:</w:t>
            </w:r>
          </w:p>
          <w:p w:rsidR="00290255" w:rsidRPr="00290255" w:rsidP="00290255" w14:paraId="6DB7A558" w14:textId="7013E1AA">
            <w:pPr>
              <w:tabs>
                <w:tab w:val="left" w:pos="561"/>
              </w:tabs>
              <w:ind w:right="72"/>
              <w:rPr>
                <w:b/>
                <w:szCs w:val="24"/>
                <w:lang w:eastAsia="lv-LV"/>
              </w:rPr>
            </w:pPr>
            <w:r w:rsidRPr="00290255">
              <w:rPr>
                <w:b/>
                <w:szCs w:val="24"/>
                <w:lang w:eastAsia="lv-LV"/>
              </w:rPr>
              <w:t>Compañía Española de Técnica</w:t>
            </w:r>
          </w:p>
          <w:p w:rsidR="00290255" w:rsidRPr="00290255" w:rsidP="00290255" w14:paraId="394F2358" w14:textId="77777777">
            <w:pPr>
              <w:rPr>
                <w:b/>
                <w:szCs w:val="24"/>
                <w:lang w:eastAsia="lv-LV"/>
              </w:rPr>
            </w:pPr>
            <w:r w:rsidRPr="00290255">
              <w:rPr>
                <w:b/>
                <w:szCs w:val="24"/>
                <w:lang w:eastAsia="lv-LV"/>
              </w:rPr>
              <w:t>Aeronáutica S.A.</w:t>
            </w:r>
          </w:p>
          <w:p w:rsidR="00290255" w:rsidRPr="00290255" w:rsidP="00290255" w14:paraId="2C0BC2E8" w14:textId="77777777">
            <w:pPr>
              <w:rPr>
                <w:szCs w:val="24"/>
                <w:lang w:eastAsia="lv-LV"/>
              </w:rPr>
            </w:pPr>
            <w:r w:rsidRPr="00290255">
              <w:rPr>
                <w:szCs w:val="24"/>
                <w:lang w:eastAsia="lv-LV"/>
              </w:rPr>
              <w:t>Vienotais reģistrācijas kods: ESA28102341</w:t>
            </w:r>
          </w:p>
          <w:p w:rsidR="00290255" w:rsidRPr="00290255" w:rsidP="00290255" w14:paraId="5A411340" w14:textId="77777777">
            <w:pPr>
              <w:rPr>
                <w:szCs w:val="24"/>
                <w:lang w:eastAsia="lv-LV"/>
              </w:rPr>
            </w:pPr>
            <w:r w:rsidRPr="00290255">
              <w:rPr>
                <w:szCs w:val="24"/>
                <w:lang w:eastAsia="lv-LV"/>
              </w:rPr>
              <w:t>Juridiskā adrese: Madrid, Calle Cañas 7-Nave Entresuelo, Spānija, 28043</w:t>
            </w:r>
          </w:p>
          <w:p w:rsidR="00290255" w:rsidRPr="00290255" w:rsidP="00290255" w14:paraId="0D8C5758" w14:textId="77777777">
            <w:pPr>
              <w:rPr>
                <w:szCs w:val="24"/>
                <w:lang w:eastAsia="lv-LV"/>
              </w:rPr>
            </w:pPr>
            <w:r w:rsidRPr="00290255">
              <w:rPr>
                <w:szCs w:val="24"/>
                <w:lang w:eastAsia="lv-LV"/>
              </w:rPr>
              <w:t>Banka:</w:t>
            </w:r>
            <w:r w:rsidRPr="00290255">
              <w:rPr>
                <w:rFonts w:ascii="TimesNewRomanPSMT" w:eastAsia="Calibri" w:hAnsi="TimesNewRomanPSMT" w:cs="TimesNewRomanPSMT"/>
                <w:szCs w:val="24"/>
              </w:rPr>
              <w:t xml:space="preserve"> </w:t>
            </w:r>
            <w:r w:rsidRPr="00290255">
              <w:rPr>
                <w:szCs w:val="24"/>
                <w:lang w:eastAsia="lv-LV"/>
              </w:rPr>
              <w:t>Bankinter, S.A.</w:t>
            </w:r>
          </w:p>
          <w:p w:rsidR="00290255" w:rsidRPr="00290255" w:rsidP="00290255" w14:paraId="5BFF7D52" w14:textId="77777777">
            <w:pPr>
              <w:rPr>
                <w:szCs w:val="24"/>
                <w:lang w:eastAsia="lv-LV"/>
              </w:rPr>
            </w:pPr>
            <w:r w:rsidRPr="00290255">
              <w:rPr>
                <w:szCs w:val="24"/>
                <w:lang w:eastAsia="lv-LV"/>
              </w:rPr>
              <w:t>Kods: BKBKESM</w:t>
            </w:r>
          </w:p>
          <w:p w:rsidR="00290255" w:rsidRPr="00290255" w:rsidP="00290255" w14:paraId="73778F06" w14:textId="77777777">
            <w:pPr>
              <w:rPr>
                <w:szCs w:val="24"/>
                <w:lang w:eastAsia="lv-LV"/>
              </w:rPr>
            </w:pPr>
            <w:r w:rsidRPr="00290255">
              <w:rPr>
                <w:szCs w:val="24"/>
                <w:lang w:eastAsia="lv-LV"/>
              </w:rPr>
              <w:t>Konts: ES1401280033710500004923</w:t>
            </w:r>
          </w:p>
          <w:p w:rsidR="00290255" w:rsidRPr="00290255" w:rsidP="00290255" w14:paraId="4CB6CA05" w14:textId="77777777">
            <w:pPr>
              <w:rPr>
                <w:sz w:val="18"/>
                <w:szCs w:val="24"/>
                <w:lang w:eastAsia="lv-LV"/>
              </w:rPr>
            </w:pPr>
          </w:p>
          <w:p w:rsidR="00FB0793" w:rsidRPr="00647C0B" w:rsidP="00290255" w14:paraId="66A8F6DE" w14:textId="1B7110F0">
            <w:pPr>
              <w:suppressAutoHyphens/>
              <w:rPr>
                <w:b/>
                <w:sz w:val="22"/>
                <w:szCs w:val="22"/>
                <w:lang w:eastAsia="lv-LV"/>
              </w:rPr>
            </w:pPr>
            <w:r w:rsidRPr="00290255">
              <w:rPr>
                <w:i/>
                <w:spacing w:val="-4"/>
                <w:szCs w:val="24"/>
                <w:lang w:eastAsia="lv-LV"/>
              </w:rPr>
              <w:t>(elektroniskais paraksts)</w:t>
            </w:r>
            <w:r w:rsidRPr="00290255">
              <w:rPr>
                <w:b/>
                <w:iCs/>
                <w:color w:val="000000"/>
                <w:szCs w:val="24"/>
                <w:lang w:eastAsia="lv-LV"/>
              </w:rPr>
              <w:t xml:space="preserve"> </w:t>
            </w:r>
            <w:r w:rsidRPr="00290255">
              <w:rPr>
                <w:b/>
                <w:szCs w:val="24"/>
                <w:lang w:eastAsia="lv-LV"/>
              </w:rPr>
              <w:t>A. Palazuelo</w:t>
            </w:r>
          </w:p>
        </w:tc>
      </w:tr>
    </w:tbl>
    <w:p w:rsidR="00FB0793" w:rsidP="00FB0793" w14:paraId="39F40709" w14:textId="77777777">
      <w:pPr>
        <w:jc w:val="center"/>
        <w:rPr>
          <w:sz w:val="20"/>
          <w:lang w:eastAsia="lv-LV"/>
        </w:rPr>
      </w:pPr>
    </w:p>
    <w:p w:rsidR="00290255" w:rsidP="00FB0793" w14:paraId="6AB94D0E" w14:textId="77777777">
      <w:pPr>
        <w:jc w:val="center"/>
        <w:rPr>
          <w:szCs w:val="24"/>
          <w:lang w:eastAsia="lv-LV"/>
        </w:rPr>
      </w:pPr>
    </w:p>
    <w:p w:rsidR="00290255" w:rsidP="00FB0793" w14:paraId="3B89C6F5" w14:textId="77777777">
      <w:pPr>
        <w:jc w:val="center"/>
        <w:rPr>
          <w:szCs w:val="24"/>
          <w:lang w:eastAsia="lv-LV"/>
        </w:rPr>
      </w:pPr>
    </w:p>
    <w:p w:rsidR="00FB0793" w:rsidRPr="00372C85" w:rsidP="00FB0793" w14:paraId="61BEA7C7" w14:textId="20FD96AA">
      <w:pPr>
        <w:jc w:val="center"/>
        <w:rPr>
          <w:i/>
          <w:iCs/>
          <w:color w:val="000000"/>
          <w:szCs w:val="24"/>
        </w:rPr>
      </w:pPr>
      <w:r w:rsidRPr="00372C85">
        <w:rPr>
          <w:szCs w:val="24"/>
          <w:lang w:eastAsia="lv-LV"/>
        </w:rPr>
        <w:t>DOKUMENTS IR PARAKSTĪTS AR DROŠU ELEKTRONISKO PARAKSTU UN SATUR LAIKA ZĪMOGU</w:t>
      </w:r>
    </w:p>
    <w:p w:rsidR="00FB0793" w:rsidRPr="00372C85" w14:paraId="6A377061" w14:textId="77777777">
      <w:pPr>
        <w:rPr>
          <w:szCs w:val="24"/>
        </w:rPr>
      </w:pPr>
      <w:bookmarkStart w:id="0" w:name="_GoBack"/>
      <w:bookmarkEnd w:id="0"/>
    </w:p>
    <w:sectPr w:rsidSect="00F0072A">
      <w:headerReference w:type="even" r:id="rId5"/>
      <w:head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D560D" w:rsidP="00E73329" w14:paraId="38494197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D560D" w14:paraId="6D661B8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D560D" w:rsidP="00C047D9" w14:paraId="3A50AA22" w14:textId="269B6F1C">
    <w:pPr>
      <w:pStyle w:val="Header"/>
      <w:framePr w:wrap="around" w:vAnchor="text" w:hAnchor="margin" w:xAlign="center" w:y="1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D560D" w14:paraId="439B9C4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2326868"/>
    <w:multiLevelType w:val="hybridMultilevel"/>
    <w:tmpl w:val="5B0A2BBE"/>
    <w:lvl w:ilvl="0">
      <w:start w:val="1"/>
      <w:numFmt w:val="bullet"/>
      <w:lvlText w:val=""/>
      <w:lvlJc w:val="left"/>
      <w:pPr>
        <w:ind w:left="134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">
    <w:nsid w:val="46F72813"/>
    <w:multiLevelType w:val="multilevel"/>
    <w:tmpl w:val="50C61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4E25330D"/>
    <w:multiLevelType w:val="multilevel"/>
    <w:tmpl w:val="50C61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559B53E5"/>
    <w:multiLevelType w:val="hybridMultilevel"/>
    <w:tmpl w:val="FE406686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9721AB8"/>
    <w:multiLevelType w:val="multilevel"/>
    <w:tmpl w:val="50C61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86E710E"/>
    <w:multiLevelType w:val="hybridMultilevel"/>
    <w:tmpl w:val="CF80E7AA"/>
    <w:lvl w:ilvl="0">
      <w:start w:val="0"/>
      <w:numFmt w:val="bullet"/>
      <w:lvlText w:val="—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793"/>
    <w:rsid w:val="00030FED"/>
    <w:rsid w:val="00036830"/>
    <w:rsid w:val="00037271"/>
    <w:rsid w:val="00042CF3"/>
    <w:rsid w:val="00042F9C"/>
    <w:rsid w:val="0008592A"/>
    <w:rsid w:val="000A4577"/>
    <w:rsid w:val="000A6B99"/>
    <w:rsid w:val="000B46D4"/>
    <w:rsid w:val="000C4910"/>
    <w:rsid w:val="000D560D"/>
    <w:rsid w:val="001174E2"/>
    <w:rsid w:val="0012105D"/>
    <w:rsid w:val="00132595"/>
    <w:rsid w:val="00140A26"/>
    <w:rsid w:val="0016012B"/>
    <w:rsid w:val="001648C3"/>
    <w:rsid w:val="00197B23"/>
    <w:rsid w:val="001A767B"/>
    <w:rsid w:val="001D1D41"/>
    <w:rsid w:val="001D74D9"/>
    <w:rsid w:val="001E6B9A"/>
    <w:rsid w:val="001F6CF6"/>
    <w:rsid w:val="00213223"/>
    <w:rsid w:val="002155FC"/>
    <w:rsid w:val="00217679"/>
    <w:rsid w:val="002334F3"/>
    <w:rsid w:val="002534E3"/>
    <w:rsid w:val="00255F46"/>
    <w:rsid w:val="0028043F"/>
    <w:rsid w:val="00290255"/>
    <w:rsid w:val="002959D4"/>
    <w:rsid w:val="002A021A"/>
    <w:rsid w:val="002A6C8E"/>
    <w:rsid w:val="002D498D"/>
    <w:rsid w:val="00306311"/>
    <w:rsid w:val="00312A30"/>
    <w:rsid w:val="00335A21"/>
    <w:rsid w:val="00362BBC"/>
    <w:rsid w:val="00372C85"/>
    <w:rsid w:val="003A3F63"/>
    <w:rsid w:val="003B2A7B"/>
    <w:rsid w:val="003C69E4"/>
    <w:rsid w:val="003D2B7F"/>
    <w:rsid w:val="003D3645"/>
    <w:rsid w:val="00421CE6"/>
    <w:rsid w:val="00432F23"/>
    <w:rsid w:val="00461A0A"/>
    <w:rsid w:val="00494280"/>
    <w:rsid w:val="004E745F"/>
    <w:rsid w:val="005068D0"/>
    <w:rsid w:val="00593406"/>
    <w:rsid w:val="00597532"/>
    <w:rsid w:val="005B331A"/>
    <w:rsid w:val="0060566D"/>
    <w:rsid w:val="00613D35"/>
    <w:rsid w:val="006177DD"/>
    <w:rsid w:val="00647C0B"/>
    <w:rsid w:val="00662EE4"/>
    <w:rsid w:val="006761FA"/>
    <w:rsid w:val="00686D6F"/>
    <w:rsid w:val="006C149A"/>
    <w:rsid w:val="006C420B"/>
    <w:rsid w:val="006E32F8"/>
    <w:rsid w:val="006E5E9C"/>
    <w:rsid w:val="00701169"/>
    <w:rsid w:val="007066AB"/>
    <w:rsid w:val="007149D3"/>
    <w:rsid w:val="0076003A"/>
    <w:rsid w:val="00765122"/>
    <w:rsid w:val="00795D5B"/>
    <w:rsid w:val="007A6CB8"/>
    <w:rsid w:val="007F0FD6"/>
    <w:rsid w:val="008038D7"/>
    <w:rsid w:val="00834FD1"/>
    <w:rsid w:val="00862727"/>
    <w:rsid w:val="008B1E83"/>
    <w:rsid w:val="00947A13"/>
    <w:rsid w:val="009556C9"/>
    <w:rsid w:val="009728DD"/>
    <w:rsid w:val="0099731A"/>
    <w:rsid w:val="009C040C"/>
    <w:rsid w:val="009C0FB1"/>
    <w:rsid w:val="009C1227"/>
    <w:rsid w:val="009C6DE1"/>
    <w:rsid w:val="009E1A80"/>
    <w:rsid w:val="009E4E0F"/>
    <w:rsid w:val="00A029A6"/>
    <w:rsid w:val="00A70FDA"/>
    <w:rsid w:val="00AC236C"/>
    <w:rsid w:val="00AF2332"/>
    <w:rsid w:val="00B0758E"/>
    <w:rsid w:val="00B13417"/>
    <w:rsid w:val="00B175EB"/>
    <w:rsid w:val="00B531DE"/>
    <w:rsid w:val="00B70919"/>
    <w:rsid w:val="00B751E6"/>
    <w:rsid w:val="00BA1E1D"/>
    <w:rsid w:val="00BB3AB1"/>
    <w:rsid w:val="00BB5881"/>
    <w:rsid w:val="00BE5EDA"/>
    <w:rsid w:val="00C047D9"/>
    <w:rsid w:val="00C116C9"/>
    <w:rsid w:val="00C242B2"/>
    <w:rsid w:val="00C850DD"/>
    <w:rsid w:val="00CC7FBA"/>
    <w:rsid w:val="00D42108"/>
    <w:rsid w:val="00D42E95"/>
    <w:rsid w:val="00D65EA4"/>
    <w:rsid w:val="00D84573"/>
    <w:rsid w:val="00DB1574"/>
    <w:rsid w:val="00E726C7"/>
    <w:rsid w:val="00E73329"/>
    <w:rsid w:val="00E96877"/>
    <w:rsid w:val="00EC000B"/>
    <w:rsid w:val="00F0072A"/>
    <w:rsid w:val="00F141F1"/>
    <w:rsid w:val="00F27B4F"/>
    <w:rsid w:val="00F41C98"/>
    <w:rsid w:val="00F42017"/>
    <w:rsid w:val="00F61660"/>
    <w:rsid w:val="00F63C7C"/>
    <w:rsid w:val="00FB079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4C1B203"/>
  <w15:chartTrackingRefBased/>
  <w15:docId w15:val="{62509F0B-9674-4245-BFCD-F6F071F5E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7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B079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FB0793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FB0793"/>
  </w:style>
  <w:style w:type="paragraph" w:styleId="NormalWeb">
    <w:name w:val="Normal (Web)"/>
    <w:basedOn w:val="Normal"/>
    <w:uiPriority w:val="99"/>
    <w:unhideWhenUsed/>
    <w:rsid w:val="00FB0793"/>
    <w:pPr>
      <w:spacing w:before="100" w:beforeAutospacing="1" w:after="100" w:afterAutospacing="1"/>
    </w:pPr>
    <w:rPr>
      <w:szCs w:val="24"/>
      <w:lang w:eastAsia="lv-LV"/>
    </w:rPr>
  </w:style>
  <w:style w:type="character" w:styleId="Strong">
    <w:name w:val="Strong"/>
    <w:uiPriority w:val="22"/>
    <w:qFormat/>
    <w:rsid w:val="00FB079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32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223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176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1767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1767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76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767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0A6B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62727"/>
    <w:pPr>
      <w:ind w:left="720"/>
      <w:contextualSpacing/>
    </w:pPr>
  </w:style>
  <w:style w:type="table" w:customStyle="1" w:styleId="TableGrid5">
    <w:name w:val="Table Grid5"/>
    <w:basedOn w:val="TableNormal"/>
    <w:next w:val="TableGrid"/>
    <w:uiPriority w:val="59"/>
    <w:rsid w:val="0086272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62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A3F6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3A3F6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A3F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75A35-AFDA-45CA-87B9-91F67648B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2112</Words>
  <Characters>1205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 IC Zemgale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Ērika Konovalova</dc:creator>
  <cp:lastModifiedBy>Elvīra Kozačkova</cp:lastModifiedBy>
  <cp:revision>7</cp:revision>
  <dcterms:created xsi:type="dcterms:W3CDTF">2025-02-17T11:56:00Z</dcterms:created>
  <dcterms:modified xsi:type="dcterms:W3CDTF">2025-02-21T11:55:00Z</dcterms:modified>
</cp:coreProperties>
</file>