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1AF09" w14:textId="666586A6" w:rsidR="00640654" w:rsidRPr="00895A32" w:rsidRDefault="00640654" w:rsidP="00640654">
      <w:p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 xml:space="preserve">LĪGUMS Nr. </w:t>
      </w:r>
      <w:r w:rsidR="00A22946" w:rsidRPr="00A22946">
        <w:rPr>
          <w:rFonts w:asciiTheme="minorHAnsi" w:hAnsiTheme="minorHAnsi" w:cstheme="minorHAnsi"/>
          <w:b/>
          <w:color w:val="auto"/>
          <w:sz w:val="22"/>
          <w:szCs w:val="22"/>
          <w:lang w:eastAsia="en-US"/>
        </w:rPr>
        <w:t>353/2025/2.2-9</w:t>
      </w:r>
    </w:p>
    <w:p w14:paraId="0954A9DD" w14:textId="4866C6B0" w:rsidR="00640654" w:rsidRPr="00895A32" w:rsidRDefault="00640654" w:rsidP="00640654">
      <w:p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 xml:space="preserve">par autoruzraudzības veikšanu </w:t>
      </w:r>
    </w:p>
    <w:p w14:paraId="1005429A" w14:textId="77777777" w:rsidR="00640654" w:rsidRPr="00895A32" w:rsidRDefault="00640654" w:rsidP="00640654">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34D8D414" w14:textId="77777777" w:rsidR="00640654" w:rsidRPr="00895A32" w:rsidRDefault="00640654" w:rsidP="00640654">
      <w:pPr>
        <w:spacing w:after="0" w:line="240" w:lineRule="auto"/>
        <w:jc w:val="right"/>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Dokumenta datums ir pēdējā pievienotā </w:t>
      </w:r>
    </w:p>
    <w:p w14:paraId="7D4CDDB3" w14:textId="0D7F2745" w:rsidR="00640654" w:rsidRPr="00895A32" w:rsidRDefault="00640654" w:rsidP="00640654">
      <w:pPr>
        <w:spacing w:after="0" w:line="240" w:lineRule="auto"/>
        <w:jc w:val="right"/>
        <w:rPr>
          <w:rFonts w:asciiTheme="minorHAnsi" w:hAnsiTheme="minorHAnsi" w:cstheme="minorHAnsi"/>
          <w:b/>
          <w:bCs/>
          <w:caps/>
          <w:sz w:val="22"/>
          <w:szCs w:val="22"/>
          <w:shd w:val="clear" w:color="auto" w:fill="FFFFFF"/>
          <w:lang w:eastAsia="en-US"/>
        </w:rPr>
      </w:pPr>
      <w:r w:rsidRPr="00895A32">
        <w:rPr>
          <w:rFonts w:asciiTheme="minorHAnsi" w:hAnsiTheme="minorHAnsi" w:cstheme="minorHAnsi"/>
          <w:color w:val="auto"/>
          <w:sz w:val="22"/>
          <w:szCs w:val="22"/>
          <w:lang w:eastAsia="en-US"/>
        </w:rPr>
        <w:t>droša elektroniskā paraksta laika zīmoga datums</w:t>
      </w:r>
      <w:r w:rsidRPr="00895A32">
        <w:rPr>
          <w:rFonts w:asciiTheme="minorHAnsi" w:hAnsiTheme="minorHAnsi" w:cstheme="minorHAnsi"/>
          <w:b/>
          <w:bCs/>
          <w:caps/>
          <w:sz w:val="22"/>
          <w:szCs w:val="22"/>
          <w:shd w:val="clear" w:color="auto" w:fill="FFFFFF"/>
          <w:lang w:eastAsia="en-US"/>
        </w:rPr>
        <w:t xml:space="preserve"> </w:t>
      </w:r>
    </w:p>
    <w:p w14:paraId="08E22573" w14:textId="77777777" w:rsidR="00640654" w:rsidRPr="00895A32" w:rsidRDefault="00640654" w:rsidP="00640654">
      <w:pPr>
        <w:spacing w:after="0" w:line="240" w:lineRule="auto"/>
        <w:ind w:firstLine="567"/>
        <w:rPr>
          <w:rFonts w:asciiTheme="minorHAnsi" w:hAnsiTheme="minorHAnsi" w:cstheme="minorHAnsi"/>
          <w:b/>
          <w:bCs/>
          <w:color w:val="auto"/>
          <w:sz w:val="22"/>
          <w:szCs w:val="22"/>
          <w:lang w:eastAsia="en-US"/>
        </w:rPr>
      </w:pPr>
    </w:p>
    <w:p w14:paraId="66C36559" w14:textId="7520BB3B"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954974">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w:t>
      </w:r>
      <w:bookmarkStart w:id="0" w:name="_Hlk178685578"/>
      <w:r w:rsidR="00160F1D" w:rsidRPr="00F933A0">
        <w:rPr>
          <w:rFonts w:asciiTheme="minorHAnsi" w:hAnsiTheme="minorHAnsi" w:cstheme="minorHAnsi"/>
          <w:color w:val="auto"/>
          <w:sz w:val="22"/>
          <w:szCs w:val="22"/>
          <w:lang w:eastAsia="en-US"/>
        </w:rPr>
        <w:t xml:space="preserve">tās </w:t>
      </w:r>
      <w:r w:rsidR="00160F1D" w:rsidRPr="00F933A0">
        <w:rPr>
          <w:rFonts w:asciiTheme="minorHAnsi" w:hAnsiTheme="minorHAnsi" w:cstheme="minorHAnsi"/>
          <w:b/>
          <w:bCs/>
          <w:color w:val="auto"/>
          <w:sz w:val="22"/>
          <w:szCs w:val="22"/>
          <w:lang w:eastAsia="en-US"/>
        </w:rPr>
        <w:t>izpilddirektores vietnieces Baibas Eglītes personā</w:t>
      </w:r>
      <w:r w:rsidR="00160F1D" w:rsidRPr="00F933A0">
        <w:rPr>
          <w:rFonts w:asciiTheme="minorHAnsi" w:hAnsiTheme="minorHAnsi" w:cstheme="minorHAnsi"/>
          <w:color w:val="auto"/>
          <w:sz w:val="22"/>
          <w:szCs w:val="22"/>
          <w:lang w:eastAsia="en-US"/>
        </w:rPr>
        <w:t>, kura rīkojas saskaņā ar Cēsu novada pašvaldības Centrālās administrācijas nolikumu</w:t>
      </w:r>
      <w:bookmarkEnd w:id="0"/>
      <w:r w:rsidRPr="00895A32">
        <w:rPr>
          <w:rFonts w:asciiTheme="minorHAnsi" w:hAnsiTheme="minorHAnsi" w:cstheme="minorHAnsi"/>
          <w:color w:val="auto"/>
          <w:sz w:val="22"/>
          <w:szCs w:val="22"/>
          <w:lang w:eastAsia="en-US"/>
        </w:rPr>
        <w:t>, un</w:t>
      </w:r>
    </w:p>
    <w:p w14:paraId="7113E67D" w14:textId="4DA43C1E"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556FA9">
        <w:rPr>
          <w:rFonts w:asciiTheme="minorHAnsi" w:hAnsiTheme="minorHAnsi" w:cstheme="minorHAnsi"/>
          <w:b/>
          <w:bCs/>
          <w:color w:val="auto"/>
          <w:sz w:val="22"/>
          <w:szCs w:val="22"/>
          <w:lang w:eastAsia="en-US"/>
        </w:rPr>
        <w:t>SIA ,,CEĻU KOMFORTS’’</w:t>
      </w:r>
      <w:r w:rsidRPr="00556FA9">
        <w:rPr>
          <w:rFonts w:asciiTheme="minorHAnsi" w:hAnsiTheme="minorHAnsi" w:cstheme="minorHAnsi"/>
          <w:color w:val="auto"/>
          <w:sz w:val="22"/>
          <w:szCs w:val="22"/>
          <w:lang w:eastAsia="en-US"/>
        </w:rPr>
        <w:t xml:space="preserve">, reģistrācijas Nr. 44103040845, juridiskā adrese: ’’Karameles’’, Kauguru pagasts, Valmieras novads, LV4224, </w:t>
      </w:r>
      <w:r w:rsidRPr="00895A32">
        <w:rPr>
          <w:rFonts w:asciiTheme="minorHAnsi" w:hAnsiTheme="minorHAnsi" w:cstheme="minorHAnsi"/>
          <w:color w:val="auto"/>
          <w:sz w:val="22"/>
          <w:szCs w:val="22"/>
          <w:lang w:eastAsia="en-US"/>
        </w:rPr>
        <w:t xml:space="preserve">kuras vārdā saskaņā ar </w:t>
      </w:r>
      <w:r w:rsidRPr="00556FA9">
        <w:rPr>
          <w:rFonts w:asciiTheme="minorHAnsi" w:hAnsiTheme="minorHAnsi" w:cstheme="minorHAnsi"/>
          <w:color w:val="auto"/>
          <w:sz w:val="22"/>
          <w:szCs w:val="22"/>
          <w:lang w:eastAsia="en-US"/>
        </w:rPr>
        <w:t>statūtiem</w:t>
      </w:r>
      <w:r w:rsidRPr="00895A32">
        <w:rPr>
          <w:rFonts w:asciiTheme="minorHAnsi" w:hAnsiTheme="minorHAnsi" w:cstheme="minorHAnsi"/>
          <w:color w:val="auto"/>
          <w:sz w:val="22"/>
          <w:szCs w:val="22"/>
          <w:lang w:eastAsia="en-US"/>
        </w:rPr>
        <w:t xml:space="preserve"> rīkojas tās </w:t>
      </w:r>
      <w:r w:rsidRPr="00556FA9">
        <w:rPr>
          <w:rFonts w:asciiTheme="minorHAnsi" w:hAnsiTheme="minorHAnsi" w:cstheme="minorHAnsi"/>
          <w:b/>
          <w:bCs/>
          <w:color w:val="auto"/>
          <w:sz w:val="22"/>
          <w:szCs w:val="22"/>
          <w:lang w:eastAsia="en-US"/>
        </w:rPr>
        <w:t xml:space="preserve">valdes loceklis </w:t>
      </w:r>
      <w:r w:rsidR="00A06A20">
        <w:rPr>
          <w:rFonts w:asciiTheme="minorHAnsi" w:hAnsiTheme="minorHAnsi" w:cstheme="minorHAnsi"/>
          <w:b/>
          <w:bCs/>
          <w:color w:val="auto"/>
          <w:sz w:val="22"/>
          <w:szCs w:val="22"/>
          <w:lang w:eastAsia="en-US"/>
        </w:rPr>
        <w:t>___________</w:t>
      </w:r>
    </w:p>
    <w:p w14:paraId="237E3D7A" w14:textId="77777777"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kopā un katra puse atsevišķi (turpmāk – Puse(-s)), </w:t>
      </w:r>
    </w:p>
    <w:p w14:paraId="3D0932BC" w14:textId="5905737E" w:rsidR="00640654" w:rsidRPr="00895A32" w:rsidRDefault="00640654" w:rsidP="00640654">
      <w:p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ņemot vērā atklāta konkursa </w:t>
      </w:r>
      <w:r w:rsidRPr="009D51A9">
        <w:rPr>
          <w:rFonts w:asciiTheme="minorHAnsi" w:hAnsiTheme="minorHAnsi" w:cstheme="minorHAnsi"/>
          <w:color w:val="auto"/>
          <w:sz w:val="22"/>
          <w:szCs w:val="22"/>
          <w:lang w:eastAsia="en-US"/>
        </w:rPr>
        <w:t>“</w:t>
      </w:r>
      <w:bookmarkStart w:id="1" w:name="_Hlk156196472"/>
      <w:r>
        <w:rPr>
          <w:rFonts w:asciiTheme="minorHAnsi" w:hAnsiTheme="minorHAnsi" w:cstheme="minorHAnsi"/>
          <w:color w:val="auto"/>
          <w:sz w:val="22"/>
          <w:szCs w:val="22"/>
          <w:lang w:eastAsia="en-US"/>
        </w:rPr>
        <w:t>I</w:t>
      </w:r>
      <w:r w:rsidRPr="009D51A9">
        <w:rPr>
          <w:rFonts w:asciiTheme="minorHAnsi" w:hAnsiTheme="minorHAnsi" w:cstheme="minorHAnsi"/>
          <w:color w:val="auto"/>
          <w:sz w:val="22"/>
          <w:szCs w:val="22"/>
          <w:lang w:eastAsia="en-US"/>
        </w:rPr>
        <w:t>elu infrastruktūras projektēšanas un autoruzraudzības pakalpojuma veikšana uzņēmējdarbības atbalstam</w:t>
      </w:r>
      <w:bookmarkEnd w:id="1"/>
      <w:r w:rsidRPr="009D51A9">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w:t>
      </w:r>
      <w:r w:rsidRPr="00A007A1">
        <w:rPr>
          <w:rFonts w:asciiTheme="minorHAnsi" w:hAnsiTheme="minorHAnsi" w:cstheme="minorHAnsi"/>
          <w:color w:val="auto"/>
          <w:sz w:val="22"/>
          <w:szCs w:val="22"/>
          <w:lang w:eastAsia="en-US"/>
        </w:rPr>
        <w:t>Nr.</w:t>
      </w:r>
      <w:r w:rsidR="007E1F9A" w:rsidRPr="00A007A1">
        <w:rPr>
          <w:rFonts w:asciiTheme="minorHAnsi" w:hAnsiTheme="minorHAnsi" w:cstheme="minorHAnsi"/>
          <w:color w:val="auto"/>
          <w:sz w:val="22"/>
          <w:szCs w:val="22"/>
          <w:lang w:eastAsia="en-US"/>
        </w:rPr>
        <w:t xml:space="preserve"> </w:t>
      </w:r>
      <w:r w:rsidRPr="00954974">
        <w:rPr>
          <w:rFonts w:asciiTheme="minorHAnsi" w:hAnsiTheme="minorHAnsi" w:cstheme="minorHAnsi"/>
          <w:b/>
          <w:bCs/>
          <w:color w:val="auto"/>
          <w:sz w:val="22"/>
          <w:szCs w:val="22"/>
          <w:lang w:eastAsia="en-US"/>
        </w:rPr>
        <w:t>CNP/2023/</w:t>
      </w:r>
      <w:r w:rsidR="00954974" w:rsidRPr="00954974">
        <w:rPr>
          <w:rFonts w:asciiTheme="minorHAnsi" w:hAnsiTheme="minorHAnsi" w:cstheme="minorHAnsi"/>
          <w:b/>
          <w:bCs/>
          <w:color w:val="auto"/>
          <w:sz w:val="22"/>
          <w:szCs w:val="22"/>
          <w:lang w:eastAsia="en-US"/>
        </w:rPr>
        <w:t>62</w:t>
      </w:r>
      <w:r w:rsidRPr="00A007A1">
        <w:rPr>
          <w:rFonts w:asciiTheme="minorHAnsi" w:hAnsiTheme="minorHAnsi" w:cstheme="minorHAnsi"/>
          <w:color w:val="auto"/>
          <w:sz w:val="22"/>
          <w:szCs w:val="22"/>
          <w:lang w:eastAsia="en-US"/>
        </w:rPr>
        <w:t xml:space="preserve"> (turpmāk </w:t>
      </w:r>
      <w:r w:rsidRPr="00895A32">
        <w:rPr>
          <w:rFonts w:asciiTheme="minorHAnsi" w:hAnsiTheme="minorHAnsi" w:cstheme="minorHAnsi"/>
          <w:color w:val="auto"/>
          <w:sz w:val="22"/>
          <w:szCs w:val="22"/>
          <w:lang w:eastAsia="en-US"/>
        </w:rPr>
        <w:t>– Konkurss) rezultātus, noslēdz līgumu par autoruzraudzības veikšanu (turpmāk – Līgums) par tālāk norādīto :</w:t>
      </w:r>
    </w:p>
    <w:p w14:paraId="24EC1FBB" w14:textId="77777777" w:rsidR="00640654" w:rsidRPr="00895A32" w:rsidRDefault="00640654" w:rsidP="00640654">
      <w:pPr>
        <w:spacing w:after="0" w:line="240" w:lineRule="auto"/>
        <w:jc w:val="both"/>
        <w:rPr>
          <w:rFonts w:asciiTheme="minorHAnsi" w:hAnsiTheme="minorHAnsi" w:cstheme="minorHAnsi"/>
          <w:b/>
          <w:caps/>
          <w:color w:val="auto"/>
          <w:sz w:val="22"/>
          <w:szCs w:val="22"/>
          <w:lang w:eastAsia="en-US"/>
        </w:rPr>
      </w:pPr>
    </w:p>
    <w:p w14:paraId="1189FCB6" w14:textId="77777777" w:rsidR="00640654" w:rsidRPr="00895A32" w:rsidRDefault="00640654" w:rsidP="00640654">
      <w:pPr>
        <w:numPr>
          <w:ilvl w:val="0"/>
          <w:numId w:val="3"/>
        </w:numPr>
        <w:spacing w:after="0" w:line="240" w:lineRule="auto"/>
        <w:ind w:hanging="720"/>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Līguma priekšmets</w:t>
      </w:r>
    </w:p>
    <w:p w14:paraId="75B0994C" w14:textId="4B768BC6" w:rsidR="00640654" w:rsidRPr="00F933A0" w:rsidRDefault="00640654" w:rsidP="00160F1D">
      <w:pPr>
        <w:keepNext/>
        <w:widowControl w:val="0"/>
        <w:numPr>
          <w:ilvl w:val="1"/>
          <w:numId w:val="4"/>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F933A0">
        <w:rPr>
          <w:rFonts w:asciiTheme="minorHAnsi" w:hAnsiTheme="minorHAnsi" w:cstheme="minorHAnsi"/>
          <w:color w:val="auto"/>
          <w:sz w:val="22"/>
          <w:szCs w:val="22"/>
          <w:lang w:eastAsia="en-US"/>
        </w:rPr>
        <w:t xml:space="preserve">Pasūtītājs uzdod, un Autoruzraugs apņemas veikt </w:t>
      </w:r>
      <w:r w:rsidRPr="00F933A0">
        <w:rPr>
          <w:rFonts w:asciiTheme="minorHAnsi" w:hAnsiTheme="minorHAnsi" w:cstheme="minorHAnsi"/>
          <w:b/>
          <w:color w:val="auto"/>
          <w:sz w:val="22"/>
          <w:szCs w:val="22"/>
          <w:lang w:eastAsia="en-US"/>
        </w:rPr>
        <w:t>autoruzraudzību</w:t>
      </w:r>
      <w:r w:rsidRPr="00F933A0">
        <w:rPr>
          <w:rFonts w:asciiTheme="minorHAnsi" w:hAnsiTheme="minorHAnsi" w:cstheme="minorHAnsi"/>
          <w:color w:val="auto"/>
          <w:sz w:val="22"/>
          <w:szCs w:val="22"/>
          <w:lang w:eastAsia="en-US"/>
        </w:rPr>
        <w:t>, (turpmāk – Autoruzraudzība), būvdarbiem, ko atbilstoši SIA “</w:t>
      </w:r>
      <w:r w:rsidRPr="00F933A0">
        <w:rPr>
          <w:rFonts w:asciiTheme="minorHAnsi" w:hAnsiTheme="minorHAnsi" w:cstheme="minorHAnsi"/>
          <w:b/>
          <w:bCs/>
          <w:color w:val="auto"/>
          <w:sz w:val="22"/>
          <w:szCs w:val="22"/>
          <w:lang w:eastAsia="en-US"/>
        </w:rPr>
        <w:t>CEĻU KOMFORTS</w:t>
      </w:r>
      <w:r w:rsidRPr="00F933A0">
        <w:rPr>
          <w:rFonts w:asciiTheme="minorHAnsi" w:hAnsiTheme="minorHAnsi" w:cstheme="minorHAnsi"/>
          <w:color w:val="auto"/>
          <w:sz w:val="22"/>
          <w:szCs w:val="22"/>
          <w:lang w:eastAsia="en-US"/>
        </w:rPr>
        <w:t>” izstrādāt</w:t>
      </w:r>
      <w:r w:rsidR="00954974" w:rsidRPr="00F933A0">
        <w:rPr>
          <w:rFonts w:asciiTheme="minorHAnsi" w:hAnsiTheme="minorHAnsi" w:cstheme="minorHAnsi"/>
          <w:color w:val="auto"/>
          <w:sz w:val="22"/>
          <w:szCs w:val="22"/>
          <w:lang w:eastAsia="en-US"/>
        </w:rPr>
        <w:t>o</w:t>
      </w:r>
      <w:r w:rsidRPr="00F933A0">
        <w:rPr>
          <w:rFonts w:asciiTheme="minorHAnsi" w:hAnsiTheme="minorHAnsi" w:cstheme="minorHAnsi"/>
          <w:color w:val="auto"/>
          <w:sz w:val="22"/>
          <w:szCs w:val="22"/>
          <w:lang w:eastAsia="en-US"/>
        </w:rPr>
        <w:t xml:space="preserve"> būvprojekt</w:t>
      </w:r>
      <w:r w:rsidR="00954974" w:rsidRPr="00F933A0">
        <w:rPr>
          <w:rFonts w:asciiTheme="minorHAnsi" w:hAnsiTheme="minorHAnsi" w:cstheme="minorHAnsi"/>
          <w:color w:val="auto"/>
          <w:sz w:val="22"/>
          <w:szCs w:val="22"/>
          <w:lang w:eastAsia="en-US"/>
        </w:rPr>
        <w:t>u</w:t>
      </w:r>
      <w:r w:rsidRPr="00F933A0">
        <w:rPr>
          <w:rFonts w:asciiTheme="minorHAnsi" w:hAnsiTheme="minorHAnsi" w:cstheme="minorHAnsi"/>
          <w:color w:val="auto"/>
          <w:sz w:val="22"/>
          <w:szCs w:val="22"/>
          <w:lang w:eastAsia="en-US"/>
        </w:rPr>
        <w:t>:</w:t>
      </w:r>
      <w:r w:rsidR="00160F1D" w:rsidRPr="00F933A0">
        <w:rPr>
          <w:rFonts w:asciiTheme="minorHAnsi" w:eastAsia="Arial Unicode MS" w:hAnsiTheme="minorHAnsi" w:cstheme="minorHAnsi"/>
          <w:color w:val="auto"/>
          <w:sz w:val="22"/>
          <w:szCs w:val="22"/>
          <w:bdr w:val="none" w:sz="0" w:space="0" w:color="auto" w:frame="1"/>
        </w:rPr>
        <w:t xml:space="preserve"> </w:t>
      </w:r>
      <w:r w:rsidRPr="00F933A0">
        <w:rPr>
          <w:rFonts w:asciiTheme="minorHAnsi" w:hAnsiTheme="minorHAnsi" w:cstheme="minorHAnsi"/>
          <w:b/>
          <w:bCs/>
          <w:color w:val="auto"/>
          <w:sz w:val="22"/>
          <w:szCs w:val="22"/>
          <w:lang w:eastAsia="en-US"/>
        </w:rPr>
        <w:t>“</w:t>
      </w:r>
      <w:proofErr w:type="spellStart"/>
      <w:r w:rsidR="00954974" w:rsidRPr="00F933A0">
        <w:rPr>
          <w:rFonts w:asciiTheme="minorHAnsi" w:hAnsiTheme="minorHAnsi" w:cstheme="minorHAnsi"/>
          <w:b/>
          <w:bCs/>
          <w:color w:val="auto"/>
          <w:sz w:val="22"/>
          <w:szCs w:val="22"/>
          <w:lang w:eastAsia="en-US"/>
        </w:rPr>
        <w:t>A.Kronvalda</w:t>
      </w:r>
      <w:proofErr w:type="spellEnd"/>
      <w:r w:rsidR="00954974" w:rsidRPr="00F933A0">
        <w:rPr>
          <w:rFonts w:asciiTheme="minorHAnsi" w:hAnsiTheme="minorHAnsi" w:cstheme="minorHAnsi"/>
          <w:b/>
          <w:bCs/>
          <w:color w:val="auto"/>
          <w:sz w:val="22"/>
          <w:szCs w:val="22"/>
          <w:lang w:eastAsia="en-US"/>
        </w:rPr>
        <w:t xml:space="preserve"> ielas pārbūve posmā no Apšu ielas līdz Vaives ielai, Cēsīs, Cēsu novadā</w:t>
      </w:r>
      <w:r w:rsidRPr="00F933A0">
        <w:rPr>
          <w:rFonts w:asciiTheme="minorHAnsi" w:hAnsiTheme="minorHAnsi" w:cstheme="minorHAnsi"/>
          <w:b/>
          <w:bCs/>
          <w:color w:val="auto"/>
          <w:sz w:val="22"/>
          <w:szCs w:val="22"/>
          <w:lang w:eastAsia="en-US"/>
        </w:rPr>
        <w:t xml:space="preserve">”, </w:t>
      </w:r>
      <w:r w:rsidRPr="00F933A0">
        <w:rPr>
          <w:rFonts w:asciiTheme="minorHAnsi" w:hAnsiTheme="minorHAnsi" w:cstheme="minorHAnsi"/>
          <w:color w:val="auto"/>
          <w:sz w:val="22"/>
          <w:szCs w:val="22"/>
          <w:lang w:eastAsia="en-US"/>
        </w:rPr>
        <w:t xml:space="preserve">turpmāk – Būvniecības ieceres dokumentācija) veiks Pasūtītāja izraudzīts būvuzņēmējs </w:t>
      </w:r>
      <w:r w:rsidR="00292A8C" w:rsidRPr="00F933A0">
        <w:rPr>
          <w:rFonts w:asciiTheme="minorHAnsi" w:hAnsiTheme="minorHAnsi" w:cstheme="minorHAnsi"/>
          <w:b/>
          <w:bCs/>
          <w:color w:val="auto"/>
          <w:sz w:val="22"/>
          <w:szCs w:val="22"/>
          <w:lang w:eastAsia="en-US"/>
        </w:rPr>
        <w:t>SIA “</w:t>
      </w:r>
      <w:r w:rsidR="00954974" w:rsidRPr="00F933A0">
        <w:rPr>
          <w:rFonts w:asciiTheme="minorHAnsi" w:hAnsiTheme="minorHAnsi" w:cstheme="minorHAnsi"/>
          <w:b/>
          <w:bCs/>
          <w:color w:val="auto"/>
          <w:sz w:val="22"/>
          <w:szCs w:val="22"/>
          <w:lang w:eastAsia="en-US"/>
        </w:rPr>
        <w:t>Valkas Ceļi</w:t>
      </w:r>
      <w:r w:rsidR="00292A8C" w:rsidRPr="00F933A0">
        <w:rPr>
          <w:rFonts w:asciiTheme="minorHAnsi" w:hAnsiTheme="minorHAnsi" w:cstheme="minorHAnsi"/>
          <w:b/>
          <w:bCs/>
          <w:color w:val="auto"/>
          <w:sz w:val="22"/>
          <w:szCs w:val="22"/>
          <w:lang w:eastAsia="en-US"/>
        </w:rPr>
        <w:t>”</w:t>
      </w:r>
      <w:r w:rsidRPr="00F933A0">
        <w:rPr>
          <w:rFonts w:asciiTheme="minorHAnsi" w:hAnsiTheme="minorHAnsi" w:cstheme="minorHAnsi"/>
          <w:color w:val="auto"/>
          <w:sz w:val="22"/>
          <w:szCs w:val="22"/>
          <w:lang w:eastAsia="en-US"/>
        </w:rPr>
        <w:t xml:space="preserve"> turpmāk – Būvuzņēmējs, būvniecības objektā,</w:t>
      </w:r>
      <w:r w:rsidR="007C70BB" w:rsidRPr="00F933A0">
        <w:rPr>
          <w:rFonts w:asciiTheme="minorHAnsi" w:hAnsiTheme="minorHAnsi" w:cstheme="minorHAnsi"/>
          <w:color w:val="auto"/>
          <w:sz w:val="22"/>
          <w:szCs w:val="22"/>
          <w:lang w:eastAsia="en-US"/>
        </w:rPr>
        <w:t xml:space="preserve"> </w:t>
      </w:r>
      <w:r w:rsidRPr="00F933A0">
        <w:rPr>
          <w:rFonts w:asciiTheme="minorHAnsi" w:hAnsiTheme="minorHAnsi" w:cstheme="minorHAnsi"/>
          <w:color w:val="auto"/>
          <w:sz w:val="22"/>
          <w:szCs w:val="22"/>
          <w:lang w:eastAsia="en-US"/>
        </w:rPr>
        <w:t xml:space="preserve">(atbilstoši Būvprojektam) turpmāk – Objekts. </w:t>
      </w:r>
    </w:p>
    <w:p w14:paraId="12F5E7E2" w14:textId="77777777" w:rsidR="00640654" w:rsidRPr="00CA6B52" w:rsidRDefault="00640654" w:rsidP="00640654">
      <w:pPr>
        <w:keepNext/>
        <w:widowControl w:val="0"/>
        <w:numPr>
          <w:ilvl w:val="1"/>
          <w:numId w:val="4"/>
        </w:numPr>
        <w:tabs>
          <w:tab w:val="left" w:pos="709"/>
        </w:tabs>
        <w:spacing w:after="0" w:line="240" w:lineRule="auto"/>
        <w:ind w:left="709" w:hanging="709"/>
        <w:jc w:val="both"/>
        <w:outlineLvl w:val="1"/>
        <w:rPr>
          <w:rFonts w:asciiTheme="minorHAnsi" w:eastAsia="Arial Unicode MS" w:hAnsiTheme="minorHAnsi" w:cstheme="minorHAnsi"/>
          <w:i/>
          <w:iCs/>
          <w:sz w:val="22"/>
          <w:szCs w:val="22"/>
          <w:bdr w:val="none" w:sz="0" w:space="0" w:color="auto" w:frame="1"/>
        </w:rPr>
      </w:pPr>
      <w:r w:rsidRPr="00F933A0">
        <w:rPr>
          <w:rFonts w:asciiTheme="minorHAnsi" w:hAnsiTheme="minorHAnsi" w:cstheme="minorHAnsi"/>
          <w:color w:val="auto"/>
          <w:sz w:val="22"/>
          <w:szCs w:val="22"/>
          <w:lang w:eastAsia="en-US"/>
        </w:rPr>
        <w:t>Autoruzraugs apliecina, ka tam un tā piesaistītajiem speciālistiem, kas piedalīsies Līguma</w:t>
      </w:r>
      <w:r w:rsidRPr="00895A32">
        <w:rPr>
          <w:rFonts w:asciiTheme="minorHAnsi" w:hAnsiTheme="minorHAnsi" w:cstheme="minorHAnsi"/>
          <w:color w:val="auto"/>
          <w:sz w:val="22"/>
          <w:szCs w:val="22"/>
          <w:lang w:eastAsia="en-US"/>
        </w:rPr>
        <w:t xml:space="preserve"> izpildē, ir visas nepieciešamās licences un sertifikāti, prasmes un iemaņas, kas nepieciešamas Līgumā noteikto Autoruzraudzības darbu veikšanai.</w:t>
      </w:r>
    </w:p>
    <w:p w14:paraId="48BE819C" w14:textId="0D09684D" w:rsidR="00CA6B52" w:rsidRPr="000130D5" w:rsidRDefault="00CA6B52" w:rsidP="00954974">
      <w:pPr>
        <w:spacing w:after="0" w:line="240" w:lineRule="auto"/>
        <w:textAlignment w:val="baseline"/>
        <w:rPr>
          <w:rFonts w:ascii="Calibri" w:hAnsi="Calibri" w:cs="Calibri"/>
          <w:i/>
          <w:iCs/>
          <w:color w:val="auto"/>
          <w:sz w:val="22"/>
          <w:szCs w:val="22"/>
        </w:rPr>
      </w:pPr>
    </w:p>
    <w:p w14:paraId="7ECD7289" w14:textId="77777777" w:rsidR="00640654" w:rsidRPr="00CD37C8" w:rsidRDefault="00640654" w:rsidP="00640654">
      <w:pPr>
        <w:keepNext/>
        <w:widowControl w:val="0"/>
        <w:tabs>
          <w:tab w:val="left" w:pos="709"/>
        </w:tabs>
        <w:spacing w:after="0" w:line="240" w:lineRule="auto"/>
        <w:ind w:left="709"/>
        <w:jc w:val="both"/>
        <w:outlineLvl w:val="1"/>
        <w:rPr>
          <w:rFonts w:asciiTheme="minorHAnsi" w:eastAsia="Arial Unicode MS" w:hAnsiTheme="minorHAnsi" w:cstheme="minorHAnsi"/>
          <w:color w:val="auto"/>
          <w:sz w:val="22"/>
          <w:szCs w:val="22"/>
          <w:bdr w:val="none" w:sz="0" w:space="0" w:color="auto" w:frame="1"/>
        </w:rPr>
      </w:pPr>
    </w:p>
    <w:p w14:paraId="2AAFDCC5" w14:textId="77777777" w:rsidR="00640654" w:rsidRPr="00895A32" w:rsidRDefault="00640654" w:rsidP="00640654">
      <w:pPr>
        <w:numPr>
          <w:ilvl w:val="0"/>
          <w:numId w:val="4"/>
        </w:numPr>
        <w:tabs>
          <w:tab w:val="left" w:pos="0"/>
        </w:tabs>
        <w:spacing w:after="0" w:line="240" w:lineRule="auto"/>
        <w:jc w:val="center"/>
        <w:rPr>
          <w:rFonts w:asciiTheme="minorHAnsi" w:eastAsia="Calibr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veikšanas termiņš</w:t>
      </w:r>
    </w:p>
    <w:p w14:paraId="37B533BB"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Līgums stājas spēkā ar tā parakstīšanas brīdi un ir spēkā līdz abu Pušu saistību pilnīgai izpildei vai tā izbeigšanai pirms termiņa.</w:t>
      </w:r>
    </w:p>
    <w:p w14:paraId="3D8E4F52"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Parakstot Līgumu, Autoruzraugs apliecina, ka pilnībā ir iepazinies ar Autoruzraudzības darbu izpildes vietu, visiem noteikumiem un prasībām, kas attiecināmi uz Līgumā 1.1.punktā minētās Autoruzraudzības izpildi.  </w:t>
      </w:r>
    </w:p>
    <w:p w14:paraId="1785D415"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Autoruzraugs Autoruzraudzību veic </w:t>
      </w:r>
      <w:r w:rsidRPr="00895A32">
        <w:rPr>
          <w:rFonts w:asciiTheme="minorHAnsi" w:eastAsia="Arial Unicode MS" w:hAnsiTheme="minorHAnsi" w:cstheme="minorHAnsi"/>
          <w:color w:val="auto"/>
          <w:sz w:val="22"/>
          <w:szCs w:val="22"/>
          <w:lang w:eastAsia="en-US"/>
        </w:rPr>
        <w:t>līdz pilnīgai būvdarbu pabeigšanai un Cēsu novada būvvaldes atzīmei Būvniecības informācijas sistēmā (turpmāk- BIS) par būvdarbu pabeigšanu/Objekta pieņemšanu ekspluatācijā</w:t>
      </w:r>
      <w:r w:rsidRPr="00895A32">
        <w:rPr>
          <w:rFonts w:asciiTheme="minorHAnsi" w:eastAsia="Calibri" w:hAnsiTheme="minorHAnsi" w:cstheme="minorHAnsi"/>
          <w:iCs/>
          <w:color w:val="auto"/>
          <w:sz w:val="22"/>
          <w:szCs w:val="22"/>
          <w:lang w:eastAsia="en-US"/>
        </w:rPr>
        <w:t xml:space="preserve">. </w:t>
      </w:r>
    </w:p>
    <w:p w14:paraId="0425F490" w14:textId="77765D4B" w:rsidR="00640654" w:rsidRPr="00895A32" w:rsidRDefault="00640654" w:rsidP="00640654">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Līguma izpildi apliecina abpusēji parakstīts </w:t>
      </w:r>
      <w:r w:rsidRPr="00895A32">
        <w:rPr>
          <w:rFonts w:asciiTheme="minorHAnsi" w:eastAsia="Arial Unicode MS" w:hAnsiTheme="minorHAnsi" w:cstheme="minorHAnsi"/>
          <w:color w:val="auto"/>
          <w:sz w:val="22"/>
          <w:szCs w:val="22"/>
          <w:lang w:eastAsia="en-US"/>
        </w:rPr>
        <w:t>Autoruzraudzības darbu nodošanas- pieņemšanas akts (turpmāk- Akts) par</w:t>
      </w:r>
      <w:r w:rsidRPr="00895A32">
        <w:rPr>
          <w:rFonts w:asciiTheme="minorHAnsi" w:eastAsia="Calibri" w:hAnsiTheme="minorHAnsi" w:cstheme="minorHAnsi"/>
          <w:color w:val="auto"/>
          <w:sz w:val="22"/>
          <w:szCs w:val="22"/>
          <w:lang w:eastAsia="en-US"/>
        </w:rPr>
        <w:t xml:space="preserve"> Līguma sai</w:t>
      </w:r>
      <w:r w:rsidR="0063470A">
        <w:rPr>
          <w:rFonts w:asciiTheme="minorHAnsi" w:eastAsia="Calibri" w:hAnsiTheme="minorHAnsi" w:cstheme="minorHAnsi"/>
          <w:color w:val="auto"/>
          <w:sz w:val="22"/>
          <w:szCs w:val="22"/>
          <w:lang w:eastAsia="en-US"/>
        </w:rPr>
        <w:t>stību</w:t>
      </w:r>
      <w:r w:rsidRPr="00895A32">
        <w:rPr>
          <w:rFonts w:asciiTheme="minorHAnsi" w:eastAsia="Calibri" w:hAnsiTheme="minorHAnsi" w:cstheme="minorHAnsi"/>
          <w:color w:val="auto"/>
          <w:sz w:val="22"/>
          <w:szCs w:val="22"/>
          <w:lang w:eastAsia="en-US"/>
        </w:rPr>
        <w:t xml:space="preserve"> izpildi.</w:t>
      </w:r>
    </w:p>
    <w:p w14:paraId="3F23DE00" w14:textId="77777777" w:rsidR="00640654" w:rsidRPr="00895A32" w:rsidRDefault="00640654" w:rsidP="00640654">
      <w:pPr>
        <w:tabs>
          <w:tab w:val="left" w:pos="0"/>
        </w:tabs>
        <w:spacing w:after="0" w:line="240" w:lineRule="auto"/>
        <w:ind w:left="709"/>
        <w:contextualSpacing/>
        <w:jc w:val="both"/>
        <w:rPr>
          <w:rFonts w:asciiTheme="minorHAnsi" w:eastAsia="Calibri" w:hAnsiTheme="minorHAnsi" w:cstheme="minorHAnsi"/>
          <w:b/>
          <w:caps/>
          <w:color w:val="auto"/>
          <w:sz w:val="22"/>
          <w:szCs w:val="22"/>
          <w:lang w:eastAsia="en-US"/>
        </w:rPr>
      </w:pPr>
    </w:p>
    <w:p w14:paraId="5E088DD9" w14:textId="77777777" w:rsidR="00640654" w:rsidRPr="00895A32" w:rsidRDefault="00640654" w:rsidP="00640654">
      <w:pPr>
        <w:numPr>
          <w:ilvl w:val="0"/>
          <w:numId w:val="4"/>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Līgumcena un tās samaksas kārtība</w:t>
      </w:r>
    </w:p>
    <w:p w14:paraId="4C283E5D" w14:textId="37082D64" w:rsidR="001B0B54" w:rsidRPr="00260DB6" w:rsidRDefault="00640654" w:rsidP="00260DB6">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t xml:space="preserve">Līgumcena par Līgumā paredzēto </w:t>
      </w:r>
      <w:r w:rsidRPr="00895A32">
        <w:rPr>
          <w:rFonts w:asciiTheme="minorHAnsi" w:eastAsia="Calibri" w:hAnsiTheme="minorHAnsi" w:cstheme="minorHAnsi"/>
          <w:color w:val="auto"/>
          <w:sz w:val="22"/>
          <w:szCs w:val="22"/>
          <w:lang w:eastAsia="en-US"/>
        </w:rPr>
        <w:t xml:space="preserve">Autoruzraudzību </w:t>
      </w:r>
      <w:r w:rsidR="00E969C4" w:rsidRPr="00260DB6">
        <w:rPr>
          <w:rFonts w:asciiTheme="minorHAnsi" w:eastAsia="Arial Unicode MS" w:hAnsiTheme="minorHAnsi" w:cstheme="minorHAnsi"/>
          <w:color w:val="auto"/>
          <w:sz w:val="22"/>
          <w:szCs w:val="22"/>
          <w:bdr w:val="none" w:sz="0" w:space="0" w:color="auto" w:frame="1"/>
        </w:rPr>
        <w:t xml:space="preserve">Objektam </w:t>
      </w:r>
      <w:r w:rsidR="001B0B54" w:rsidRPr="00260DB6">
        <w:rPr>
          <w:rFonts w:asciiTheme="minorHAnsi" w:eastAsia="Arial Unicode MS" w:hAnsiTheme="minorHAnsi" w:cstheme="minorHAnsi"/>
          <w:color w:val="auto"/>
          <w:sz w:val="22"/>
          <w:szCs w:val="22"/>
          <w:bdr w:val="none" w:sz="0" w:space="0" w:color="auto" w:frame="1"/>
        </w:rPr>
        <w:t>“</w:t>
      </w:r>
      <w:proofErr w:type="spellStart"/>
      <w:r w:rsidR="00260DB6" w:rsidRPr="00954974">
        <w:rPr>
          <w:rFonts w:asciiTheme="minorHAnsi" w:hAnsiTheme="minorHAnsi" w:cstheme="minorHAnsi"/>
          <w:b/>
          <w:bCs/>
          <w:color w:val="auto"/>
          <w:sz w:val="22"/>
          <w:szCs w:val="22"/>
          <w:lang w:eastAsia="en-US"/>
        </w:rPr>
        <w:t>A.Kronvalda</w:t>
      </w:r>
      <w:proofErr w:type="spellEnd"/>
      <w:r w:rsidR="00260DB6" w:rsidRPr="00954974">
        <w:rPr>
          <w:rFonts w:asciiTheme="minorHAnsi" w:hAnsiTheme="minorHAnsi" w:cstheme="minorHAnsi"/>
          <w:b/>
          <w:bCs/>
          <w:color w:val="auto"/>
          <w:sz w:val="22"/>
          <w:szCs w:val="22"/>
          <w:lang w:eastAsia="en-US"/>
        </w:rPr>
        <w:t xml:space="preserve"> ielas pārbūve posmā no Apšu ielas līdz Vaives ielai, Cēsīs, Cēsu novadā</w:t>
      </w:r>
      <w:r w:rsidR="001B0B54" w:rsidRPr="00260DB6">
        <w:rPr>
          <w:rFonts w:asciiTheme="minorHAnsi" w:eastAsia="Calibri" w:hAnsiTheme="minorHAnsi" w:cstheme="minorHAnsi"/>
          <w:color w:val="242424"/>
          <w:sz w:val="22"/>
          <w:szCs w:val="22"/>
          <w:shd w:val="clear" w:color="auto" w:fill="FFFFFF"/>
          <w:lang w:eastAsia="en-US"/>
        </w:rPr>
        <w:t>”</w:t>
      </w:r>
      <w:r w:rsidR="00B764EC" w:rsidRPr="00260DB6">
        <w:rPr>
          <w:rFonts w:asciiTheme="minorHAnsi" w:eastAsia="Calibri" w:hAnsiTheme="minorHAnsi" w:cstheme="minorHAnsi"/>
          <w:color w:val="242424"/>
          <w:sz w:val="22"/>
          <w:szCs w:val="22"/>
          <w:shd w:val="clear" w:color="auto" w:fill="FFFFFF"/>
          <w:lang w:eastAsia="en-US"/>
        </w:rPr>
        <w:t xml:space="preserve"> </w:t>
      </w:r>
      <w:r w:rsidR="001B0B54" w:rsidRPr="00260DB6">
        <w:rPr>
          <w:rFonts w:asciiTheme="minorHAnsi" w:eastAsia="Calibri" w:hAnsiTheme="minorHAnsi" w:cstheme="minorHAnsi"/>
          <w:color w:val="242424"/>
          <w:sz w:val="22"/>
          <w:szCs w:val="22"/>
          <w:shd w:val="clear" w:color="auto" w:fill="FFFFFF"/>
          <w:lang w:eastAsia="en-US"/>
        </w:rPr>
        <w:t xml:space="preserve"> </w:t>
      </w:r>
      <w:r w:rsidR="00260DB6">
        <w:rPr>
          <w:rFonts w:asciiTheme="minorHAnsi" w:eastAsia="Calibri" w:hAnsiTheme="minorHAnsi" w:cstheme="minorHAnsi"/>
          <w:color w:val="242424"/>
          <w:sz w:val="22"/>
          <w:szCs w:val="22"/>
          <w:shd w:val="clear" w:color="auto" w:fill="FFFFFF"/>
          <w:lang w:eastAsia="en-US"/>
        </w:rPr>
        <w:t xml:space="preserve">ir </w:t>
      </w:r>
      <w:r w:rsidR="00B764EC" w:rsidRPr="00260DB6">
        <w:rPr>
          <w:rFonts w:asciiTheme="minorHAnsi" w:eastAsia="Calibri" w:hAnsiTheme="minorHAnsi" w:cstheme="minorHAnsi"/>
          <w:b/>
          <w:bCs/>
          <w:color w:val="242424"/>
          <w:sz w:val="22"/>
          <w:szCs w:val="22"/>
          <w:shd w:val="clear" w:color="auto" w:fill="FFFFFF"/>
          <w:lang w:eastAsia="en-US"/>
        </w:rPr>
        <w:t>1</w:t>
      </w:r>
      <w:r w:rsidR="00260DB6" w:rsidRPr="00260DB6">
        <w:rPr>
          <w:rFonts w:asciiTheme="minorHAnsi" w:eastAsia="Calibri" w:hAnsiTheme="minorHAnsi" w:cstheme="minorHAnsi"/>
          <w:b/>
          <w:bCs/>
          <w:color w:val="242424"/>
          <w:sz w:val="22"/>
          <w:szCs w:val="22"/>
          <w:shd w:val="clear" w:color="auto" w:fill="FFFFFF"/>
          <w:lang w:eastAsia="en-US"/>
        </w:rPr>
        <w:t xml:space="preserve"> 5</w:t>
      </w:r>
      <w:r w:rsidR="00B764EC" w:rsidRPr="00260DB6">
        <w:rPr>
          <w:rFonts w:asciiTheme="minorHAnsi" w:eastAsia="Calibri" w:hAnsiTheme="minorHAnsi" w:cstheme="minorHAnsi"/>
          <w:b/>
          <w:bCs/>
          <w:color w:val="242424"/>
          <w:sz w:val="22"/>
          <w:szCs w:val="22"/>
          <w:shd w:val="clear" w:color="auto" w:fill="FFFFFF"/>
          <w:lang w:eastAsia="en-US"/>
        </w:rPr>
        <w:t xml:space="preserve">00,00 </w:t>
      </w:r>
      <w:r w:rsidR="00E969C4" w:rsidRPr="00260DB6">
        <w:rPr>
          <w:rFonts w:asciiTheme="minorHAnsi" w:eastAsia="Calibri" w:hAnsiTheme="minorHAnsi" w:cstheme="minorHAnsi"/>
          <w:b/>
          <w:bCs/>
          <w:color w:val="242424"/>
          <w:sz w:val="22"/>
          <w:szCs w:val="22"/>
          <w:shd w:val="clear" w:color="auto" w:fill="FFFFFF"/>
          <w:lang w:eastAsia="en-US"/>
        </w:rPr>
        <w:t>EUR</w:t>
      </w:r>
      <w:r w:rsidR="00E969C4" w:rsidRPr="00260DB6">
        <w:rPr>
          <w:rFonts w:asciiTheme="minorHAnsi" w:eastAsia="Calibri" w:hAnsiTheme="minorHAnsi" w:cstheme="minorHAnsi"/>
          <w:color w:val="242424"/>
          <w:sz w:val="22"/>
          <w:szCs w:val="22"/>
          <w:shd w:val="clear" w:color="auto" w:fill="FFFFFF"/>
          <w:lang w:eastAsia="en-US"/>
        </w:rPr>
        <w:t xml:space="preserve"> </w:t>
      </w:r>
      <w:r w:rsidR="00B764EC" w:rsidRPr="00260DB6">
        <w:rPr>
          <w:rFonts w:asciiTheme="minorHAnsi" w:eastAsia="Calibri" w:hAnsiTheme="minorHAnsi" w:cstheme="minorHAnsi"/>
          <w:color w:val="242424"/>
          <w:sz w:val="22"/>
          <w:szCs w:val="22"/>
          <w:shd w:val="clear" w:color="auto" w:fill="FFFFFF"/>
          <w:lang w:eastAsia="en-US"/>
        </w:rPr>
        <w:t>(viens tūk</w:t>
      </w:r>
      <w:r w:rsidR="00E969C4" w:rsidRPr="00260DB6">
        <w:rPr>
          <w:rFonts w:asciiTheme="minorHAnsi" w:eastAsia="Calibri" w:hAnsiTheme="minorHAnsi" w:cstheme="minorHAnsi"/>
          <w:color w:val="242424"/>
          <w:sz w:val="22"/>
          <w:szCs w:val="22"/>
          <w:shd w:val="clear" w:color="auto" w:fill="FFFFFF"/>
          <w:lang w:eastAsia="en-US"/>
        </w:rPr>
        <w:t>s</w:t>
      </w:r>
      <w:r w:rsidR="00B764EC" w:rsidRPr="00260DB6">
        <w:rPr>
          <w:rFonts w:asciiTheme="minorHAnsi" w:eastAsia="Calibri" w:hAnsiTheme="minorHAnsi" w:cstheme="minorHAnsi"/>
          <w:color w:val="242424"/>
          <w:sz w:val="22"/>
          <w:szCs w:val="22"/>
          <w:shd w:val="clear" w:color="auto" w:fill="FFFFFF"/>
          <w:lang w:eastAsia="en-US"/>
        </w:rPr>
        <w:t>totis</w:t>
      </w:r>
      <w:r w:rsidR="00260DB6">
        <w:rPr>
          <w:rFonts w:asciiTheme="minorHAnsi" w:eastAsia="Calibri" w:hAnsiTheme="minorHAnsi" w:cstheme="minorHAnsi"/>
          <w:color w:val="242424"/>
          <w:sz w:val="22"/>
          <w:szCs w:val="22"/>
          <w:shd w:val="clear" w:color="auto" w:fill="FFFFFF"/>
          <w:lang w:eastAsia="en-US"/>
        </w:rPr>
        <w:t xml:space="preserve"> pieci simti</w:t>
      </w:r>
      <w:r w:rsidR="00B764EC" w:rsidRPr="00260DB6">
        <w:rPr>
          <w:rFonts w:asciiTheme="minorHAnsi" w:eastAsia="Calibri" w:hAnsiTheme="minorHAnsi" w:cstheme="minorHAnsi"/>
          <w:color w:val="242424"/>
          <w:sz w:val="22"/>
          <w:szCs w:val="22"/>
          <w:shd w:val="clear" w:color="auto" w:fill="FFFFFF"/>
          <w:lang w:eastAsia="en-US"/>
        </w:rPr>
        <w:t xml:space="preserve"> </w:t>
      </w:r>
      <w:proofErr w:type="spellStart"/>
      <w:r w:rsidR="00B764EC" w:rsidRPr="00260DB6">
        <w:rPr>
          <w:rFonts w:asciiTheme="minorHAnsi" w:eastAsia="Calibri" w:hAnsiTheme="minorHAnsi" w:cstheme="minorHAnsi"/>
          <w:i/>
          <w:iCs/>
          <w:color w:val="242424"/>
          <w:sz w:val="22"/>
          <w:szCs w:val="22"/>
          <w:shd w:val="clear" w:color="auto" w:fill="FFFFFF"/>
          <w:lang w:eastAsia="en-US"/>
        </w:rPr>
        <w:t>eu</w:t>
      </w:r>
      <w:r w:rsidR="00E969C4" w:rsidRPr="00260DB6">
        <w:rPr>
          <w:rFonts w:asciiTheme="minorHAnsi" w:eastAsia="Calibri" w:hAnsiTheme="minorHAnsi" w:cstheme="minorHAnsi"/>
          <w:i/>
          <w:iCs/>
          <w:color w:val="242424"/>
          <w:sz w:val="22"/>
          <w:szCs w:val="22"/>
          <w:shd w:val="clear" w:color="auto" w:fill="FFFFFF"/>
          <w:lang w:eastAsia="en-US"/>
        </w:rPr>
        <w:t>ro</w:t>
      </w:r>
      <w:proofErr w:type="spellEnd"/>
      <w:r w:rsidR="00E969C4" w:rsidRPr="00260DB6">
        <w:rPr>
          <w:rFonts w:asciiTheme="minorHAnsi" w:eastAsia="Calibri" w:hAnsiTheme="minorHAnsi" w:cstheme="minorHAnsi"/>
          <w:color w:val="242424"/>
          <w:sz w:val="22"/>
          <w:szCs w:val="22"/>
          <w:shd w:val="clear" w:color="auto" w:fill="FFFFFF"/>
          <w:lang w:eastAsia="en-US"/>
        </w:rPr>
        <w:t xml:space="preserve">, 00 centi), PVN 21% </w:t>
      </w:r>
      <w:r w:rsidR="00260DB6">
        <w:rPr>
          <w:rFonts w:asciiTheme="minorHAnsi" w:eastAsia="Calibri" w:hAnsiTheme="minorHAnsi" w:cstheme="minorHAnsi"/>
          <w:color w:val="242424"/>
          <w:sz w:val="22"/>
          <w:szCs w:val="22"/>
          <w:shd w:val="clear" w:color="auto" w:fill="FFFFFF"/>
          <w:lang w:eastAsia="en-US"/>
        </w:rPr>
        <w:t>315</w:t>
      </w:r>
      <w:r w:rsidR="00E969C4" w:rsidRPr="00260DB6">
        <w:rPr>
          <w:rFonts w:asciiTheme="minorHAnsi" w:eastAsia="Calibri" w:hAnsiTheme="minorHAnsi" w:cstheme="minorHAnsi"/>
          <w:color w:val="242424"/>
          <w:sz w:val="22"/>
          <w:szCs w:val="22"/>
          <w:shd w:val="clear" w:color="auto" w:fill="FFFFFF"/>
          <w:lang w:eastAsia="en-US"/>
        </w:rPr>
        <w:t xml:space="preserve">,00 EUR, pavisam kopā </w:t>
      </w:r>
      <w:r w:rsidR="00260DB6">
        <w:rPr>
          <w:rFonts w:asciiTheme="minorHAnsi" w:eastAsia="Calibri" w:hAnsiTheme="minorHAnsi" w:cstheme="minorHAnsi"/>
          <w:color w:val="242424"/>
          <w:sz w:val="22"/>
          <w:szCs w:val="22"/>
          <w:shd w:val="clear" w:color="auto" w:fill="FFFFFF"/>
          <w:lang w:eastAsia="en-US"/>
        </w:rPr>
        <w:t>1815</w:t>
      </w:r>
      <w:r w:rsidR="00E969C4" w:rsidRPr="00260DB6">
        <w:rPr>
          <w:rFonts w:asciiTheme="minorHAnsi" w:eastAsia="Calibri" w:hAnsiTheme="minorHAnsi" w:cstheme="minorHAnsi"/>
          <w:color w:val="242424"/>
          <w:sz w:val="22"/>
          <w:szCs w:val="22"/>
          <w:shd w:val="clear" w:color="auto" w:fill="FFFFFF"/>
          <w:lang w:eastAsia="en-US"/>
        </w:rPr>
        <w:t>,00 EUR</w:t>
      </w:r>
    </w:p>
    <w:p w14:paraId="0936B499" w14:textId="3E2EC578" w:rsidR="00640654" w:rsidRPr="00895A32" w:rsidRDefault="00640654" w:rsidP="001B0B54">
      <w:pPr>
        <w:tabs>
          <w:tab w:val="left" w:pos="0"/>
          <w:tab w:val="left" w:pos="567"/>
        </w:tabs>
        <w:spacing w:after="0" w:line="240" w:lineRule="auto"/>
        <w:ind w:left="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turpmāk </w:t>
      </w:r>
      <w:r w:rsidR="00AF18DC">
        <w:rPr>
          <w:rFonts w:asciiTheme="minorHAnsi" w:eastAsia="Arial Unicode MS" w:hAnsiTheme="minorHAnsi" w:cstheme="minorHAnsi"/>
          <w:color w:val="auto"/>
          <w:sz w:val="22"/>
          <w:szCs w:val="22"/>
          <w:bdr w:val="none" w:sz="0" w:space="0" w:color="auto" w:frame="1"/>
        </w:rPr>
        <w:t xml:space="preserve"> </w:t>
      </w:r>
      <w:r w:rsidR="00E969C4">
        <w:rPr>
          <w:rFonts w:asciiTheme="minorHAnsi" w:eastAsia="Arial Unicode MS" w:hAnsiTheme="minorHAnsi" w:cstheme="minorHAnsi"/>
          <w:color w:val="auto"/>
          <w:sz w:val="22"/>
          <w:szCs w:val="22"/>
          <w:bdr w:val="none" w:sz="0" w:space="0" w:color="auto" w:frame="1"/>
        </w:rPr>
        <w:t>tekstā</w:t>
      </w:r>
      <w:r w:rsidR="00AF18DC">
        <w:rPr>
          <w:rFonts w:asciiTheme="minorHAnsi" w:eastAsia="Arial Unicode MS" w:hAnsiTheme="minorHAnsi" w:cstheme="minorHAnsi"/>
          <w:color w:val="auto"/>
          <w:sz w:val="22"/>
          <w:szCs w:val="22"/>
          <w:bdr w:val="none" w:sz="0" w:space="0" w:color="auto" w:frame="1"/>
        </w:rPr>
        <w:t xml:space="preserve"> līgumcena ar pievienotās vērtības nodokli</w:t>
      </w:r>
      <w:r w:rsidR="00127750">
        <w:rPr>
          <w:rFonts w:asciiTheme="minorHAnsi" w:eastAsia="Arial Unicode MS" w:hAnsiTheme="minorHAnsi" w:cstheme="minorHAnsi"/>
          <w:color w:val="auto"/>
          <w:sz w:val="22"/>
          <w:szCs w:val="22"/>
          <w:bdr w:val="none" w:sz="0" w:space="0" w:color="auto" w:frame="1"/>
        </w:rPr>
        <w:t xml:space="preserve"> kopā</w:t>
      </w:r>
      <w:r w:rsidRPr="00895A32">
        <w:rPr>
          <w:rFonts w:asciiTheme="minorHAnsi" w:eastAsia="Arial Unicode MS" w:hAnsiTheme="minorHAnsi" w:cstheme="minorHAnsi"/>
          <w:color w:val="auto"/>
          <w:sz w:val="22"/>
          <w:szCs w:val="22"/>
          <w:bdr w:val="none" w:sz="0" w:space="0" w:color="auto" w:frame="1"/>
        </w:rPr>
        <w:t>– Līguma summa.</w:t>
      </w:r>
    </w:p>
    <w:p w14:paraId="12BB013D" w14:textId="77777777" w:rsidR="00640654" w:rsidRPr="00895A32" w:rsidRDefault="00640654" w:rsidP="0064065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Norēķini tiek veikti šādā kārtībā:</w:t>
      </w:r>
    </w:p>
    <w:p w14:paraId="2B2B48B8" w14:textId="77777777" w:rsidR="00640654" w:rsidRPr="00895A32" w:rsidRDefault="00640654" w:rsidP="00640654">
      <w:pPr>
        <w:numPr>
          <w:ilvl w:val="2"/>
          <w:numId w:val="4"/>
        </w:numPr>
        <w:tabs>
          <w:tab w:val="left" w:pos="0"/>
          <w:tab w:val="left" w:pos="567"/>
        </w:tabs>
        <w:spacing w:after="0" w:line="240" w:lineRule="auto"/>
        <w:ind w:left="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ikmēneša maksājumi - 20 (divdesmit) darba dienu laikā no ikmēneša Autoruzraudzības darbu nodošanas - pieņemšanas akta par proporcionāli iepriekšējā mēnesī veiktajiem būvdarbiem abpusējas parakstīšanas, un rēķina iesniegšanas Pasūtītajam. </w:t>
      </w:r>
    </w:p>
    <w:p w14:paraId="3691803A" w14:textId="77777777" w:rsidR="00640654" w:rsidRPr="00895A32" w:rsidRDefault="00640654" w:rsidP="00640654">
      <w:pPr>
        <w:tabs>
          <w:tab w:val="left" w:pos="0"/>
          <w:tab w:val="left" w:pos="1134"/>
        </w:tabs>
        <w:spacing w:after="0" w:line="240" w:lineRule="auto"/>
        <w:ind w:left="1134"/>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3.2.1.1. Ikmēneša Autoruzraudzības darbu nodošanas - pieņemšanas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w:t>
      </w:r>
      <w:r w:rsidRPr="00895A32">
        <w:rPr>
          <w:rFonts w:asciiTheme="minorHAnsi" w:eastAsia="Calibri" w:hAnsiTheme="minorHAnsi" w:cstheme="minorHAnsi"/>
          <w:bCs/>
          <w:color w:val="auto"/>
          <w:sz w:val="22"/>
          <w:szCs w:val="22"/>
          <w:lang w:eastAsia="en-US"/>
        </w:rPr>
        <w:lastRenderedPageBreak/>
        <w:t>Pasūtītāja noteiktajā kārtībā un termiņā, un atkārtoti iesniegt Ikmēneša Autoruzraudzības darbu nodošanas - pieņemšanas aktu.</w:t>
      </w:r>
    </w:p>
    <w:p w14:paraId="06F1128E" w14:textId="77777777" w:rsidR="00640654" w:rsidRPr="00895A32" w:rsidRDefault="00640654" w:rsidP="007843B8">
      <w:pPr>
        <w:tabs>
          <w:tab w:val="left" w:pos="0"/>
          <w:tab w:val="left" w:pos="567"/>
        </w:tabs>
        <w:spacing w:after="0" w:line="240" w:lineRule="auto"/>
        <w:ind w:left="567"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bCs/>
          <w:color w:val="auto"/>
          <w:sz w:val="22"/>
          <w:szCs w:val="22"/>
          <w:lang w:eastAsia="en-US"/>
        </w:rPr>
        <w:t xml:space="preserve">3.2.2. gala norēķins – 20 (divdesmit) darba dienu laikā pēc Cēsu novada būvvaldes atzīmes </w:t>
      </w:r>
      <w:r w:rsidRPr="00895A32">
        <w:rPr>
          <w:rFonts w:asciiTheme="minorHAnsi" w:eastAsia="Arial Unicode MS" w:hAnsiTheme="minorHAnsi" w:cstheme="minorHAnsi"/>
          <w:bCs/>
          <w:color w:val="auto"/>
          <w:sz w:val="22"/>
          <w:szCs w:val="22"/>
          <w:lang w:eastAsia="en-US"/>
        </w:rPr>
        <w:t>BIS par būvdarbu pabeigšanu/Objekta pieņemšanu ekspluatācijā, Līguma 2.4. punktā norādītā</w:t>
      </w:r>
      <w:r w:rsidRPr="00895A32">
        <w:rPr>
          <w:rFonts w:asciiTheme="minorHAnsi" w:eastAsia="Arial Unicode MS" w:hAnsiTheme="minorHAnsi" w:cstheme="minorHAnsi"/>
          <w:color w:val="auto"/>
          <w:sz w:val="22"/>
          <w:szCs w:val="22"/>
          <w:lang w:eastAsia="en-US"/>
        </w:rPr>
        <w:t xml:space="preserve"> Akta abpusējas parakstīšanas</w:t>
      </w:r>
      <w:r w:rsidRPr="00895A32">
        <w:rPr>
          <w:rFonts w:asciiTheme="minorHAnsi" w:eastAsia="Calibri" w:hAnsiTheme="minorHAnsi" w:cstheme="minorHAnsi"/>
          <w:color w:val="auto"/>
          <w:sz w:val="22"/>
          <w:szCs w:val="22"/>
          <w:lang w:eastAsia="en-US"/>
        </w:rPr>
        <w:t xml:space="preserve"> un Autoruzrauga rēķina iesniegšanas Pasūtītājam, pie nosacījuma, ka Autoruzraugs ir veicis līgumsodu norēķinus ar Pasūtītāju par tā konstatētajiem pārkāpumiem Līguma izpildes laikā (ja attiecināms). </w:t>
      </w:r>
    </w:p>
    <w:p w14:paraId="6961911F" w14:textId="77777777" w:rsidR="00640654" w:rsidRPr="00895A32" w:rsidRDefault="00640654" w:rsidP="00640654">
      <w:pPr>
        <w:tabs>
          <w:tab w:val="left" w:pos="0"/>
          <w:tab w:val="left" w:pos="1134"/>
        </w:tabs>
        <w:spacing w:after="0" w:line="240" w:lineRule="auto"/>
        <w:ind w:left="1134"/>
        <w:contextualSpacing/>
        <w:jc w:val="both"/>
        <w:rPr>
          <w:rFonts w:asciiTheme="minorHAnsi" w:eastAsia="Calibri" w:hAnsiTheme="minorHAnsi" w:cstheme="minorHAnsi"/>
          <w:bCs/>
          <w:color w:val="auto"/>
          <w:sz w:val="22"/>
          <w:szCs w:val="22"/>
          <w:lang w:eastAsia="en-US"/>
        </w:rPr>
      </w:pPr>
      <w:r w:rsidRPr="00895A32">
        <w:rPr>
          <w:rFonts w:asciiTheme="minorHAnsi" w:eastAsia="Calibri" w:hAnsiTheme="minorHAnsi" w:cstheme="minorHAnsi"/>
          <w:bCs/>
          <w:color w:val="auto"/>
          <w:sz w:val="22"/>
          <w:szCs w:val="22"/>
          <w:lang w:eastAsia="en-US"/>
        </w:rPr>
        <w:t>3.2.2.1.  Līguma 2.4. punktā norādīto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Pasūtītāja noteiktajā kārtībā un termiņā, un atkārtoti iesniegt Ikmēneša Autoruzraudzības darbu nodošanas - pieņemšanas aktu.</w:t>
      </w:r>
    </w:p>
    <w:p w14:paraId="3C98DFA7" w14:textId="2C2F90FF" w:rsidR="00CD4C8B" w:rsidRPr="00E929D0" w:rsidRDefault="00640654" w:rsidP="00CD4C8B">
      <w:pPr>
        <w:pStyle w:val="Sarakstarindkopa"/>
        <w:numPr>
          <w:ilvl w:val="1"/>
          <w:numId w:val="10"/>
        </w:numPr>
        <w:spacing w:after="0" w:line="240" w:lineRule="auto"/>
        <w:ind w:left="709" w:hanging="567"/>
        <w:jc w:val="both"/>
        <w:rPr>
          <w:rFonts w:asciiTheme="minorHAnsi" w:hAnsiTheme="minorHAnsi" w:cstheme="minorHAnsi"/>
          <w:noProof/>
          <w:color w:val="auto"/>
          <w:sz w:val="22"/>
          <w:szCs w:val="22"/>
          <w:lang w:eastAsia="en-US"/>
        </w:rPr>
      </w:pPr>
      <w:r w:rsidRPr="00E929D0">
        <w:rPr>
          <w:rFonts w:asciiTheme="minorHAnsi" w:hAnsiTheme="minorHAnsi" w:cstheme="minorHAnsi"/>
          <w:noProof/>
          <w:color w:val="auto"/>
          <w:sz w:val="22"/>
          <w:szCs w:val="22"/>
          <w:lang w:eastAsia="en-US"/>
        </w:rPr>
        <w:t>Autoruzraugs grāmatvedības attaisnojuma dokumentus – rēķinus</w:t>
      </w:r>
      <w:r w:rsidR="00CD4C8B" w:rsidRPr="00E929D0">
        <w:rPr>
          <w:rFonts w:asciiTheme="minorHAnsi" w:hAnsiTheme="minorHAnsi" w:cstheme="minorHAnsi"/>
          <w:noProof/>
          <w:color w:val="auto"/>
          <w:sz w:val="22"/>
          <w:szCs w:val="22"/>
          <w:lang w:eastAsia="en-US"/>
        </w:rPr>
        <w:t xml:space="preserve"> sagatavo elektroniskā formātā (turpmāk – e-rēķins), kuru aprite jānodrošina atbilstoši Ministru kabineta 2019. gada 9. aprīļa noteikumiem Nr. 154 ”Piemērojamais elektroniskā rēķina standarts un tā pamatelementu izmantošanas specifikācija un aprites kārtība”. </w:t>
      </w:r>
      <w:r w:rsidR="00487C9A" w:rsidRPr="00E929D0">
        <w:rPr>
          <w:rFonts w:asciiTheme="minorHAnsi" w:hAnsiTheme="minorHAnsi" w:cstheme="minorHAnsi"/>
          <w:noProof/>
          <w:color w:val="auto"/>
          <w:sz w:val="22"/>
          <w:szCs w:val="22"/>
          <w:lang w:eastAsia="en-US"/>
        </w:rPr>
        <w:t xml:space="preserve">Autoruzraugs </w:t>
      </w:r>
      <w:r w:rsidR="00CD4C8B" w:rsidRPr="00E929D0">
        <w:rPr>
          <w:rFonts w:asciiTheme="minorHAnsi" w:hAnsiTheme="minorHAnsi" w:cstheme="minorHAnsi"/>
          <w:noProof/>
          <w:color w:val="auto"/>
          <w:sz w:val="22"/>
          <w:szCs w:val="22"/>
          <w:lang w:eastAsia="en-US"/>
        </w:rPr>
        <w:t xml:space="preserve">e-rēķinu sagatavo savā grāmatvedības sistēmā vai izmantojot e-rēķinu izveidošanas formu portālā </w:t>
      </w:r>
      <w:hyperlink r:id="rId7">
        <w:r w:rsidR="00CD4C8B" w:rsidRPr="00E929D0">
          <w:rPr>
            <w:rFonts w:asciiTheme="minorHAnsi" w:hAnsiTheme="minorHAnsi" w:cstheme="minorHAnsi"/>
            <w:noProof/>
            <w:color w:val="auto"/>
            <w:sz w:val="22"/>
            <w:szCs w:val="22"/>
            <w:lang w:eastAsia="en-US"/>
          </w:rPr>
          <w:t>latvija.lv</w:t>
        </w:r>
      </w:hyperlink>
      <w:r w:rsidR="00CD4C8B" w:rsidRPr="00E929D0">
        <w:rPr>
          <w:rFonts w:asciiTheme="minorHAnsi" w:hAnsiTheme="minorHAnsi" w:cstheme="minorHAnsi"/>
          <w:noProof/>
          <w:color w:val="auto"/>
          <w:sz w:val="22"/>
          <w:szCs w:val="22"/>
          <w:lang w:eastAsia="en-US"/>
        </w:rPr>
        <w:t xml:space="preserve"> (nepieciešama autentifikācija ar kvalificētiem elektroniskās identifikācijas līdzekļiem un ir jābūt izveidotam e-adreses kontam, kuram piekļūst no portālā </w:t>
      </w:r>
      <w:hyperlink r:id="rId8">
        <w:r w:rsidR="00CD4C8B" w:rsidRPr="00E929D0">
          <w:rPr>
            <w:rFonts w:asciiTheme="minorHAnsi" w:hAnsiTheme="minorHAnsi" w:cstheme="minorHAnsi"/>
            <w:noProof/>
            <w:color w:val="auto"/>
            <w:sz w:val="22"/>
            <w:szCs w:val="22"/>
            <w:lang w:eastAsia="en-US"/>
          </w:rPr>
          <w:t>latvija.lv</w:t>
        </w:r>
      </w:hyperlink>
      <w:r w:rsidR="00CD4C8B" w:rsidRPr="00E929D0">
        <w:rPr>
          <w:rFonts w:asciiTheme="minorHAnsi" w:hAnsiTheme="minorHAnsi" w:cstheme="minorHAnsi"/>
          <w:noProof/>
          <w:color w:val="auto"/>
          <w:sz w:val="22"/>
          <w:szCs w:val="22"/>
          <w:lang w:eastAsia="en-US"/>
        </w:rPr>
        <w:t xml:space="preserve">), </w:t>
      </w:r>
      <w:r w:rsidR="00E929D0" w:rsidRPr="00E929D0">
        <w:rPr>
          <w:rFonts w:asciiTheme="minorHAnsi" w:hAnsiTheme="minorHAnsi" w:cstheme="minorHAnsi"/>
          <w:noProof/>
          <w:color w:val="auto"/>
          <w:sz w:val="22"/>
          <w:szCs w:val="22"/>
          <w:lang w:eastAsia="en-US"/>
        </w:rPr>
        <w:t xml:space="preserve">Autoruzraugs </w:t>
      </w:r>
      <w:r w:rsidR="00CD4C8B" w:rsidRPr="00E929D0">
        <w:rPr>
          <w:rFonts w:asciiTheme="minorHAnsi" w:hAnsiTheme="minorHAnsi" w:cstheme="minorHAnsi"/>
          <w:noProof/>
          <w:color w:val="auto"/>
          <w:sz w:val="22"/>
          <w:szCs w:val="22"/>
          <w:lang w:eastAsia="en-US"/>
        </w:rPr>
        <w:t>rēķinu sagatavo elektroniskā formātā (datnes formāts XML) un iesniedz Pasūtītāja eAdresē _DEFAULT@90000031048, rēķina laukā Piezīmes (Note) obligāti norādot projekta Nr. (</w:t>
      </w:r>
      <w:r w:rsidR="00187098" w:rsidRPr="004517BA">
        <w:rPr>
          <w:rFonts w:asciiTheme="minorHAnsi" w:hAnsiTheme="minorHAnsi" w:cstheme="minorHAnsi"/>
          <w:noProof/>
          <w:color w:val="auto"/>
          <w:sz w:val="22"/>
          <w:szCs w:val="22"/>
          <w:lang w:eastAsia="en-US"/>
        </w:rPr>
        <w:t>6.1.1.3/1/24/A/017</w:t>
      </w:r>
      <w:r w:rsidR="00CD4C8B" w:rsidRPr="00E929D0">
        <w:rPr>
          <w:rFonts w:asciiTheme="minorHAnsi" w:hAnsiTheme="minorHAnsi" w:cstheme="minorHAnsi"/>
          <w:noProof/>
          <w:color w:val="auto"/>
          <w:sz w:val="22"/>
          <w:szCs w:val="22"/>
          <w:lang w:eastAsia="en-US"/>
        </w:rPr>
        <w:t xml:space="preserve">). </w:t>
      </w:r>
    </w:p>
    <w:p w14:paraId="5F0953A9" w14:textId="5E8AB805" w:rsidR="00640654" w:rsidRPr="00E929D0" w:rsidRDefault="00CD4C8B" w:rsidP="00CD4C8B">
      <w:pPr>
        <w:spacing w:after="0" w:line="240" w:lineRule="auto"/>
        <w:ind w:left="709"/>
        <w:jc w:val="both"/>
        <w:rPr>
          <w:rFonts w:asciiTheme="minorHAnsi" w:hAnsiTheme="minorHAnsi" w:cstheme="minorHAnsi"/>
          <w:i/>
          <w:iCs/>
          <w:noProof/>
          <w:color w:val="auto"/>
          <w:sz w:val="22"/>
          <w:szCs w:val="22"/>
          <w:lang w:eastAsia="en-US"/>
        </w:rPr>
      </w:pPr>
      <w:r w:rsidRPr="00E929D0">
        <w:rPr>
          <w:rFonts w:asciiTheme="minorHAnsi" w:hAnsiTheme="minorHAnsi" w:cstheme="minorHAnsi"/>
          <w:i/>
          <w:iCs/>
          <w:noProof/>
          <w:color w:val="auto"/>
          <w:sz w:val="22"/>
          <w:szCs w:val="22"/>
          <w:lang w:eastAsia="en-US"/>
        </w:rPr>
        <w:t>Piezīme. Līguma punkta redakcija grozīta saistībā ar izmaiņām normatīvajos aktos jeb ar 31.10.2024. likumu “Grozījumi Grāmatvedības likumā”, kas stājās spēkā 01.01.2025.</w:t>
      </w:r>
    </w:p>
    <w:p w14:paraId="03DB6ED6" w14:textId="77777777" w:rsidR="00640654" w:rsidRPr="00895A32" w:rsidRDefault="00640654" w:rsidP="00640654">
      <w:pPr>
        <w:numPr>
          <w:ilvl w:val="1"/>
          <w:numId w:val="10"/>
        </w:numPr>
        <w:spacing w:after="0" w:line="240" w:lineRule="auto"/>
        <w:ind w:left="709" w:hanging="709"/>
        <w:jc w:val="both"/>
        <w:rPr>
          <w:rFonts w:asciiTheme="minorHAnsi" w:eastAsia="Calibri" w:hAnsiTheme="minorHAnsi" w:cstheme="minorHAnsi"/>
          <w:b/>
          <w:caps/>
          <w:color w:val="auto"/>
          <w:sz w:val="22"/>
          <w:szCs w:val="22"/>
          <w:lang w:eastAsia="en-US"/>
        </w:rPr>
      </w:pPr>
      <w:r w:rsidRPr="00CD4C8B">
        <w:rPr>
          <w:rFonts w:asciiTheme="minorHAnsi" w:hAnsiTheme="minorHAnsi" w:cstheme="minorHAnsi"/>
          <w:noProof/>
          <w:color w:val="auto"/>
          <w:sz w:val="22"/>
          <w:szCs w:val="22"/>
          <w:lang w:eastAsia="en-US"/>
        </w:rPr>
        <w:t>Līgumā noteikto maksājumu apmaksa tiek uzskatīta par izdarītu ar brīdi, kad Pasūtītājs ir veicis pārskaitījumu</w:t>
      </w:r>
      <w:r w:rsidRPr="00895A32">
        <w:rPr>
          <w:rFonts w:asciiTheme="minorHAnsi" w:eastAsia="Calibri" w:hAnsiTheme="minorHAnsi" w:cstheme="minorHAnsi"/>
          <w:color w:val="auto"/>
          <w:sz w:val="22"/>
          <w:szCs w:val="22"/>
          <w:lang w:eastAsia="en-US"/>
        </w:rPr>
        <w:t xml:space="preserve"> uz Autoruzrauga rēķinā norādīto norēķinu kontu. </w:t>
      </w:r>
    </w:p>
    <w:p w14:paraId="1437C590"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noProof/>
          <w:color w:val="auto"/>
          <w:sz w:val="22"/>
          <w:szCs w:val="22"/>
          <w:lang w:eastAsia="en-US"/>
        </w:rPr>
        <w:t xml:space="preserve"> </w:t>
      </w:r>
      <w:r w:rsidRPr="00895A32">
        <w:rPr>
          <w:rFonts w:asciiTheme="minorHAnsi" w:hAnsiTheme="minorHAnsi" w:cstheme="minorHAnsi"/>
          <w:color w:val="auto"/>
          <w:sz w:val="22"/>
          <w:szCs w:val="22"/>
          <w:lang w:eastAsia="en-US"/>
        </w:rPr>
        <w:t xml:space="preserve">Objektā </w:t>
      </w:r>
      <w:r w:rsidRPr="00895A32">
        <w:rPr>
          <w:rFonts w:asciiTheme="minorHAnsi" w:hAnsiTheme="minorHAnsi" w:cstheme="minorHAnsi"/>
          <w:noProof/>
          <w:color w:val="auto"/>
          <w:sz w:val="22"/>
          <w:szCs w:val="22"/>
          <w:lang w:eastAsia="en-US"/>
        </w:rPr>
        <w:t>izpildāmie Autoruzraudzības darbi ir veicami atbilstoši  Būvniecības ieceres dokumentācijai, Līgumam, normatīvajiem aktiem</w:t>
      </w:r>
      <w:r w:rsidRPr="00895A32">
        <w:rPr>
          <w:rFonts w:asciiTheme="minorHAnsi" w:hAnsiTheme="minorHAnsi" w:cstheme="minorHAnsi"/>
          <w:color w:val="auto"/>
          <w:sz w:val="22"/>
          <w:szCs w:val="22"/>
          <w:lang w:eastAsia="en-US"/>
        </w:rPr>
        <w:t>, u.c. noteikumiem un prasībām</w:t>
      </w:r>
      <w:r w:rsidRPr="00895A32">
        <w:rPr>
          <w:rFonts w:asciiTheme="minorHAnsi" w:hAnsiTheme="minorHAnsi" w:cstheme="minorHAnsi"/>
          <w:noProof/>
          <w:color w:val="auto"/>
          <w:sz w:val="22"/>
          <w:szCs w:val="22"/>
          <w:lang w:eastAsia="en-US"/>
        </w:rPr>
        <w:t xml:space="preserve"> kas regulē Autoruzraudzības veikšanu. Līgumcena nevar tikt palielināta par Autoruzraudzības darbiem, kas jāveic saskaņā ar Būvniecības ieceres dokumentāciju, kā arī gadījumā, ja </w:t>
      </w: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noProof/>
          <w:color w:val="auto"/>
          <w:sz w:val="22"/>
          <w:szCs w:val="22"/>
          <w:lang w:eastAsia="en-US"/>
        </w:rPr>
        <w:t xml:space="preserve"> ar nodomu vai aiz neuzmanības ir kļūdījies Autoruzraudzības darbu izmaksu aprēķinos, iesniedzot piedāvājumu Konkursā.</w:t>
      </w:r>
    </w:p>
    <w:p w14:paraId="3AA2D32B"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apliecina, ka Līgumcenā iekļautas visas izmaksas  saskaņā ar apjomu, kas nepieciešams pilnīgai Līgumā noteikto saistību izpildei līdz </w:t>
      </w:r>
      <w:r w:rsidRPr="00895A32">
        <w:rPr>
          <w:rFonts w:asciiTheme="minorHAnsi" w:eastAsia="Arial Unicode MS" w:hAnsiTheme="minorHAnsi" w:cstheme="minorHAnsi"/>
          <w:color w:val="auto"/>
          <w:sz w:val="22"/>
          <w:szCs w:val="22"/>
          <w:lang w:eastAsia="en-US"/>
        </w:rPr>
        <w:t>Cēsu novada būvvaldes atzīmei BIS par būvdarbu pabeigšanu/Objekta pieņemšanu ekspluatācijā</w:t>
      </w:r>
      <w:r w:rsidRPr="00895A32">
        <w:rPr>
          <w:rFonts w:asciiTheme="minorHAnsi" w:hAnsiTheme="minorHAnsi" w:cstheme="minorHAnsi"/>
          <w:color w:val="auto"/>
          <w:sz w:val="22"/>
          <w:szCs w:val="22"/>
          <w:lang w:eastAsia="en-US"/>
        </w:rPr>
        <w:t>, izņemot pievienotās vērtības nodokli.</w:t>
      </w:r>
    </w:p>
    <w:p w14:paraId="138BF8C2"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neizmaksā Autoruzraugam samaksu būvdarbu apturēšanas vai nepārvaramas varas apstākļu pastāvēšanas laikā.</w:t>
      </w:r>
    </w:p>
    <w:p w14:paraId="7BD2DFAC"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Noslēgtā būvuzņēmuma līguma termiņa pagarinājums un līgumcenas palielinājums nevar būt par pamatu šī Līguma Līgumcenas palielinājumam.</w:t>
      </w:r>
    </w:p>
    <w:p w14:paraId="63DBC856"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Pasūtītājam ir prasījums pret Autoruzraugu par kādas naudas summas samaksu (tai skaitā prasījumi par izdevumu un/vai zaudējumu atlīdzību, tostarp arī izdevumu, kas saistīti ar trešo personu piesaistīšanu Projektēšanas darbu izpildē un/vai trūkumu/kļūdu novēršanā šajā Līgumā paredzētajos gadījumos, </w:t>
      </w:r>
      <w:r w:rsidRPr="00895A32">
        <w:rPr>
          <w:rFonts w:asciiTheme="minorHAnsi" w:eastAsia="Arial Unicode MS" w:hAnsiTheme="minorHAnsi" w:cstheme="minorHAnsi"/>
          <w:bCs/>
          <w:color w:val="auto"/>
          <w:sz w:val="22"/>
          <w:szCs w:val="22"/>
          <w:bdr w:val="none" w:sz="0" w:space="0" w:color="auto" w:frame="1"/>
        </w:rPr>
        <w:t>Būvniecības ieceres dokumentācijas</w:t>
      </w:r>
      <w:r w:rsidRPr="00895A32">
        <w:rPr>
          <w:rFonts w:asciiTheme="minorHAnsi" w:eastAsia="Courier New" w:hAnsiTheme="minorHAnsi" w:cstheme="minorHAnsi"/>
          <w:color w:val="auto"/>
          <w:sz w:val="22"/>
          <w:szCs w:val="22"/>
          <w:lang w:eastAsia="en-US"/>
        </w:rPr>
        <w:t xml:space="preserve"> kļūdu novēršanu, Pasūtītāja un </w:t>
      </w:r>
      <w:r w:rsidRPr="00895A32">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Autoruzraugam tas jāsamaksā 10 (desmit) darba dienu laikā pēc attiecīga paziņojuma un rēķina saņemšanas vai citā termiņā, ja Pasūtītājs norādījis citādi,  kā arī Pasūtītājs ir tiesīgs šādas naudas summas vienpusēji ieturēt no Autoruzraugam izmaksājamam summām, par to informējot Autoruzraugu, </w:t>
      </w:r>
      <w:r w:rsidRPr="00895A32">
        <w:rPr>
          <w:rFonts w:asciiTheme="minorHAnsi" w:hAnsiTheme="minorHAnsi" w:cstheme="minorHAnsi"/>
          <w:color w:val="auto"/>
          <w:sz w:val="22"/>
          <w:szCs w:val="22"/>
          <w:lang w:eastAsia="en-US"/>
        </w:rPr>
        <w:t>norādot ieturamās summas apmēru un tiesisko pamatu.</w:t>
      </w:r>
    </w:p>
    <w:p w14:paraId="01A17904" w14:textId="77777777" w:rsidR="00640654" w:rsidRPr="00895A32" w:rsidRDefault="00640654" w:rsidP="00640654">
      <w:pPr>
        <w:spacing w:after="0" w:line="240" w:lineRule="auto"/>
        <w:jc w:val="both"/>
        <w:rPr>
          <w:rFonts w:asciiTheme="minorHAnsi" w:hAnsiTheme="minorHAnsi" w:cstheme="minorHAnsi"/>
          <w:color w:val="auto"/>
          <w:sz w:val="22"/>
          <w:szCs w:val="22"/>
          <w:lang w:eastAsia="en-US"/>
        </w:rPr>
      </w:pPr>
    </w:p>
    <w:p w14:paraId="2AAC45E7" w14:textId="77777777" w:rsidR="00640654" w:rsidRPr="00895A32" w:rsidRDefault="00640654" w:rsidP="00640654">
      <w:pPr>
        <w:numPr>
          <w:ilvl w:val="0"/>
          <w:numId w:val="10"/>
        </w:numPr>
        <w:tabs>
          <w:tab w:val="left" w:pos="0"/>
          <w:tab w:val="left" w:pos="567"/>
        </w:tabs>
        <w:spacing w:after="0" w:line="240" w:lineRule="auto"/>
        <w:ind w:left="426" w:hanging="426"/>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noteikumi</w:t>
      </w:r>
    </w:p>
    <w:p w14:paraId="2E027248"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valoda ir latviešu valoda. Ja ir nepieciešams Autoruzraudzības dokumentācijas tulkojums svešvalodā, tas tiek veikts pēc Pušu atsevišķas vienošanās.</w:t>
      </w:r>
    </w:p>
    <w:p w14:paraId="2EE6FE73"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Autoruzrauga norādījumi ir saistoši Pasūtītājam, būvuzraugam  un Būvuzņēmējam no brīža, kad tie ir ierakstīti Autoruzraudzības žurnālā un/vai būvsapulces protokolā un nav pretrunā ar Latvijas Republikā spēkā esošo normatīvo regulējumu, Pasūtītāja prasībām un Būvniecības ieceres dokumentāciju.</w:t>
      </w:r>
    </w:p>
    <w:p w14:paraId="6EBC4C24"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Papildu darbi:</w:t>
      </w:r>
    </w:p>
    <w:p w14:paraId="48C1F8C7"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būtisku papildu projekta risinājumu izstrādi (detalizēti alternatīvi  rasējumi, jaunas metodes, būtiska būvdarbu apjomu samazināšana/palielināšana, salāgošana ar citu Pasūtītāja investīciju projektu u.tml., bet neattiecas uz esošo rasējumu detalizāciju, ja nepieciešams būvdarbu izpildei), kurus izsaukušas Pasūtītāja papildu prasības attiecībā uz akceptētu Būvniecības ieceres dokumentāciju, tad par šo darbu apjomu, izpildes termiņu un apmaksas kārtību var tikt noslēgta papildus vienošanās, uz kuru attieksies Līguma nosacījumi un kas būs Līguma neatņemama sastāvdaļa;</w:t>
      </w:r>
    </w:p>
    <w:p w14:paraId="5471B78B"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Līguma 4.3.1.punkta noteikumi neattiecas uz Autoruzrauga pieļautām Būvniecības ieceres dokumentācijas kļūdām/kļūdaino risinājumu pārstrādāšanu, jo Autoruzrauga pieļauto Būvniecības ieceres dokumentācijas kļūdu novēršana/ pārstrādāšana notiek uz Autoruzrauga rēķina, tāpat Autoruzraugs sedz ar Būvniecības ieceres dokumentācijas kļūdām/to novēršanu radītos zaudējumus Pasūtītājam, un Pasūtītājam nav pienākums segt Autoruzraugam šajā sakarā radušos izdevumus;</w:t>
      </w:r>
    </w:p>
    <w:p w14:paraId="299B33C0"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Būvniecības ieceres dokumentācijas papildus risinājumi bija bez papildus atlīdzības jāizstrādā Autoruzraugam (t.sk. detalizētos rasējumus esošai dokumentācijai, kas nav jauna metode/alternatīva u.tml., kā arī Būvniecības ieceres dokumentācijas kļūdu novēršanas  gadījumā), bet tos izstrādā Būvuzņēmējs vai trešā puse, ko Pasūtītājs piesaista, Autoruzraugam ir jāsedz ar to saistītie izdevumi un  zaudējumi, kas rodas Pasūtītājam.</w:t>
      </w:r>
    </w:p>
    <w:p w14:paraId="421D27F0" w14:textId="77777777" w:rsidR="00640654" w:rsidRPr="00895A32" w:rsidRDefault="00640654" w:rsidP="00640654">
      <w:pPr>
        <w:numPr>
          <w:ilvl w:val="1"/>
          <w:numId w:val="10"/>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Autoruzraugam jāveic Būvniecības ieceres dokumentācijas izmaiņas pēc Pasūtītāja norādījumiem, t.sk. arī gadījumos, ja Pasūtītājs Objektā vai tā tiešā tuvumā realizē citu investīciju projektu un tādējādi ir nepieciešams izmaiņas Būvniecības ieceres dokumentācijā.</w:t>
      </w:r>
    </w:p>
    <w:p w14:paraId="7391FE32"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kļūdas/trūkumi, kuras Pasūtītājs varēja konstatēt tikai būvdarbu izpildes laikā, Autoruzraugs uz sava rēķina veic šo kļūdu labošanu un sedz ar to radītos zaudējumus Pasūtītājam.</w:t>
      </w:r>
    </w:p>
    <w:p w14:paraId="42D1C677" w14:textId="77777777" w:rsidR="00640654" w:rsidRPr="00895A32" w:rsidRDefault="00640654" w:rsidP="00640654">
      <w:pPr>
        <w:tabs>
          <w:tab w:val="left" w:pos="-2835"/>
        </w:tabs>
        <w:spacing w:after="0" w:line="240" w:lineRule="auto"/>
        <w:ind w:left="1134"/>
        <w:jc w:val="both"/>
        <w:rPr>
          <w:rFonts w:asciiTheme="minorHAnsi" w:hAnsiTheme="minorHAnsi" w:cstheme="minorHAnsi"/>
          <w:color w:val="auto"/>
          <w:sz w:val="22"/>
          <w:szCs w:val="22"/>
          <w:lang w:eastAsia="en-US"/>
        </w:rPr>
      </w:pPr>
    </w:p>
    <w:p w14:paraId="04B79847" w14:textId="77777777" w:rsidR="00640654" w:rsidRPr="00895A32" w:rsidRDefault="00640654" w:rsidP="00640654">
      <w:pPr>
        <w:numPr>
          <w:ilvl w:val="0"/>
          <w:numId w:val="10"/>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Autoruzrauga pienākumi</w:t>
      </w:r>
    </w:p>
    <w:p w14:paraId="1259957E"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apņemas veikt Autoruzraudzību Objektā līdz Cēsu novada būvvaldes </w:t>
      </w:r>
      <w:r w:rsidRPr="00895A32">
        <w:rPr>
          <w:rFonts w:asciiTheme="minorHAnsi" w:eastAsia="Arial Unicode MS" w:hAnsiTheme="minorHAnsi" w:cstheme="minorHAnsi"/>
          <w:bCs/>
          <w:color w:val="auto"/>
          <w:sz w:val="22"/>
          <w:szCs w:val="22"/>
          <w:lang w:eastAsia="en-US"/>
        </w:rPr>
        <w:t>atzīmes izdarīšanai BIS par būvdarbu pabeigšanu/Objekta pieņemšanu ekspluatācijā,</w:t>
      </w:r>
      <w:r w:rsidRPr="00895A32">
        <w:rPr>
          <w:rFonts w:asciiTheme="minorHAnsi" w:hAnsiTheme="minorHAnsi" w:cstheme="minorHAnsi"/>
          <w:color w:val="auto"/>
          <w:sz w:val="22"/>
          <w:szCs w:val="22"/>
          <w:lang w:eastAsia="en-US"/>
        </w:rPr>
        <w:t xml:space="preserve"> saskaņā ar Latvijas Republikas spēkā esošajiem normatīvajiem aktiem,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akceptētas Būvniecības ieceres dokumentācijas. </w:t>
      </w:r>
    </w:p>
    <w:p w14:paraId="11C8B102"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ievērot informācijas konfidencialitāti, neizmantot to paša vai jebkuras trešās personas labā, neizpaust trešajām personām un nelietot citādi kā tikai Līgumā noteikto saistību izpildīšanas nodrošināšanai.</w:t>
      </w:r>
    </w:p>
    <w:p w14:paraId="5B3B4FF9"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pēc atsevišķa Pasūtītāja pieprasījuma, neatliekamos, steidzamos gadījumos, nekavējoties (t.i., ne ilgāk kā pēc reālā ceļā pavadītā laika, kas nepieciešams, lai ierastos no Autoruzrauga juridiskās adreses vietas), apsekot Objektu un veikt visas tās darbības, kas nepieciešamas Būvniecības ieceres dokumentācijas savlaicīgai un kvalitatīvai realizācijai, un/vai rīkoties atbilstoši Pasūtītāja norādījumiem.</w:t>
      </w:r>
    </w:p>
    <w:p w14:paraId="0D77F0C8"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pienākums:</w:t>
      </w:r>
    </w:p>
    <w:p w14:paraId="4D5CDCA8"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ir informēt Pasūtītāju u.c. normatīvajos aktos noteiktās institūcijas (cik tālu tas nepieciešams), par būvdarbu gaitā konstatētajiem Būvniecības ieceres dokumentācijas trūkumiem, būvdarbu pieļautajām atkāpēm no Būvniecības ieceres dokumentācijas vai Latvijas Republikas normatīvajiem aktiem;</w:t>
      </w:r>
    </w:p>
    <w:p w14:paraId="7E89F51D"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informēt Pasūtītāju par visiem apstākļiem, kuri var ietekmēt būvniecības procesu, un sniegt priekšlikumus par iespējamiem risinājumiem;</w:t>
      </w:r>
    </w:p>
    <w:p w14:paraId="0D8D62CF"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piedalīties būvdarbu būvsapulcēs, ja tādu nepieciešamību nosaka Pasūtītājs un atbilstoši Pasūtītāja norādījumiem, nodrošinot attiecīgajam būvdarbu izpildes veidam atbilstošo </w:t>
      </w:r>
      <w:r w:rsidRPr="00895A32">
        <w:rPr>
          <w:rFonts w:asciiTheme="minorHAnsi" w:hAnsiTheme="minorHAnsi" w:cstheme="minorHAnsi"/>
          <w:color w:val="auto"/>
          <w:sz w:val="22"/>
          <w:szCs w:val="22"/>
          <w:lang w:eastAsia="en-US"/>
        </w:rPr>
        <w:lastRenderedPageBreak/>
        <w:t xml:space="preserve">Autoruzraudzības speciālistu apmeklējumus. Līdz nākamajai </w:t>
      </w:r>
      <w:proofErr w:type="spellStart"/>
      <w:r w:rsidRPr="00895A32">
        <w:rPr>
          <w:rFonts w:asciiTheme="minorHAnsi" w:hAnsiTheme="minorHAnsi" w:cstheme="minorHAnsi"/>
          <w:color w:val="auto"/>
          <w:sz w:val="22"/>
          <w:szCs w:val="22"/>
          <w:lang w:eastAsia="en-US"/>
        </w:rPr>
        <w:t>būvsapulcei</w:t>
      </w:r>
      <w:proofErr w:type="spellEnd"/>
      <w:r w:rsidRPr="00895A32">
        <w:rPr>
          <w:rFonts w:asciiTheme="minorHAnsi" w:hAnsiTheme="minorHAnsi" w:cstheme="minorHAnsi"/>
          <w:color w:val="auto"/>
          <w:sz w:val="22"/>
          <w:szCs w:val="22"/>
          <w:lang w:eastAsia="en-US"/>
        </w:rPr>
        <w:t xml:space="preserve"> ieinteresētās personas var iepazīties ar būvsapulces protokolu un var izteikt rakstveida piezīmes, par ko nākamajā būvsapulcē visi būvsapulces dalībnieki tiek informēti. Ja piezīmes pie protokola netiek saņemtas, uzskatāms, ka piezīmes nav izteiktas un būvsapulces protokols akceptēts. Būvsapulces protokols  ir saistošs visām iesaistītajām personām.</w:t>
      </w:r>
    </w:p>
    <w:p w14:paraId="041449B0"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būvdarbu laikā būvdarbu veicējs konstatē nepilnības vai trūkumus izstrādātajā Būvniecības ieceres dokumentācijā, (ko Projektētājs varēja konstatēt Būvniecības ieceres dokumentācijas izstrādes laikā, bet to nav konstatējis/paredzējis) Autoruzraugam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w:t>
      </w:r>
    </w:p>
    <w:p w14:paraId="195B980B" w14:textId="77777777" w:rsidR="00640654" w:rsidRPr="00895A32" w:rsidRDefault="00640654" w:rsidP="00640654">
      <w:pPr>
        <w:spacing w:after="0" w:line="240" w:lineRule="auto"/>
        <w:ind w:left="1276" w:right="136"/>
        <w:rPr>
          <w:rFonts w:asciiTheme="minorHAnsi" w:hAnsiTheme="minorHAnsi" w:cstheme="minorHAnsi"/>
          <w:color w:val="auto"/>
          <w:sz w:val="22"/>
          <w:szCs w:val="22"/>
          <w:lang w:eastAsia="en-US"/>
        </w:rPr>
      </w:pPr>
    </w:p>
    <w:p w14:paraId="69E48CD3" w14:textId="77777777" w:rsidR="00640654" w:rsidRPr="00895A32" w:rsidRDefault="00640654" w:rsidP="00640654">
      <w:pPr>
        <w:numPr>
          <w:ilvl w:val="0"/>
          <w:numId w:val="6"/>
        </w:numPr>
        <w:tabs>
          <w:tab w:val="left" w:pos="0"/>
        </w:tabs>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Pasūtītāja pienākumi</w:t>
      </w:r>
    </w:p>
    <w:p w14:paraId="7FFB68A5" w14:textId="77777777" w:rsidR="00640654" w:rsidRPr="00895A32" w:rsidRDefault="00640654" w:rsidP="00640654">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Pasūtītājs iesniedz visu nepieciešamo dokumentāciju un informāciju, kas ir tā rīcībā un ir nepieciešama Autoruzraudzības veikšanai pēc iespējas īsākā laika periodā.</w:t>
      </w:r>
    </w:p>
    <w:p w14:paraId="6AEA74A8" w14:textId="77777777" w:rsidR="00640654" w:rsidRPr="00895A32" w:rsidRDefault="00640654" w:rsidP="00640654">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Pasūtītājam ir tiesības izvirzīt pretenzijas par Autoruzraudzības veikšanu, ja tā pilnīgi vai daļēji neatbilst Līguma noteikumiem, Latvijas Republikas būvnormatīviem u.c. normatīvajiem aktiem, Pasūtītāja rakstiski noformulētām prasībām vai satur kļūdas un nepilnības.</w:t>
      </w:r>
    </w:p>
    <w:p w14:paraId="3F8A2E78" w14:textId="77777777" w:rsidR="00640654" w:rsidRPr="00895A32" w:rsidRDefault="00640654" w:rsidP="00640654">
      <w:pPr>
        <w:numPr>
          <w:ilvl w:val="1"/>
          <w:numId w:val="9"/>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Pasūtītājam ir tiesības vienpusēji aprēķināt un ieturēt līgumsodu/zaudējumus, vēršot savu prasījumu pret Autoruzraugu un ieturēt aprēķināto līgumsodu/zaudējumus no jebkurām Autoruzraugam izmaksājamām summām. Par piemērojamo līgumsodu/ieturējumiem Pasūtītājs rakstiski informē Autoruzraugu.</w:t>
      </w:r>
    </w:p>
    <w:p w14:paraId="3325788D" w14:textId="77777777" w:rsidR="00640654" w:rsidRPr="00895A32" w:rsidRDefault="00640654" w:rsidP="00640654">
      <w:pPr>
        <w:spacing w:after="0" w:line="240" w:lineRule="auto"/>
        <w:rPr>
          <w:rFonts w:asciiTheme="minorHAnsi" w:hAnsiTheme="minorHAnsi" w:cstheme="minorHAnsi"/>
          <w:color w:val="auto"/>
          <w:sz w:val="22"/>
          <w:szCs w:val="22"/>
          <w:lang w:eastAsia="en-US"/>
        </w:rPr>
      </w:pPr>
    </w:p>
    <w:p w14:paraId="3F8E9396" w14:textId="77777777" w:rsidR="00640654" w:rsidRPr="00895A32" w:rsidRDefault="00640654" w:rsidP="00640654">
      <w:pPr>
        <w:numPr>
          <w:ilvl w:val="0"/>
          <w:numId w:val="7"/>
        </w:numPr>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Apakšuzņēmēji un līguma izpildē iesaistītā personāla nomaiņa</w:t>
      </w:r>
    </w:p>
    <w:p w14:paraId="5BC0BD94"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veikšanai Autoruzraugs piesaista Konkursa piedāvājumā norādīto personālu un apakšuzņēmējus. Autoruzraugs ir atbildīgs par piesaistītā personāla un apakšuzņēmēju veikto darbu atbilstību Līguma prasībām.</w:t>
      </w:r>
    </w:p>
    <w:p w14:paraId="0C35B9AD"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jāiesniedz Autoruzraudzības izpildē iesaistīto apakšuzņēmēju (ja tādus plānots iesaistīt, ja nav iesniegts Konkursa piedāvājumā) sarakstu, kurā norāda apakšuzņēmēja nosaukumu, nododamo pakalpojumu vērtību, kontaktinformāciju un to pārstāvēttiesīgo personu, ciktāl minētā informācija ir zināma. Sarakstā norāda arī apakšuzņēmēju apakšuzņēmējus.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Līguma izpildes laikā jāziņo Pasūtītājam par jebkurām minētās informācijas izmaiņām, kā arī jāpapildina saraksts ar informāciju par apakšuzņēmēju, kas tiek vēlāk iesaistīts </w:t>
      </w:r>
      <w:r w:rsidRPr="00895A32">
        <w:rPr>
          <w:rFonts w:asciiTheme="minorHAnsi" w:hAnsiTheme="minorHAnsi" w:cstheme="minorHAnsi"/>
          <w:color w:val="auto"/>
          <w:sz w:val="22"/>
          <w:szCs w:val="22"/>
          <w:lang w:eastAsia="en-US"/>
        </w:rPr>
        <w:t>Autoruzraudzības veikšanā</w:t>
      </w:r>
      <w:r w:rsidRPr="00895A32">
        <w:rPr>
          <w:rFonts w:asciiTheme="minorHAnsi" w:hAnsiTheme="minorHAnsi" w:cstheme="minorHAnsi"/>
          <w:color w:val="auto"/>
          <w:sz w:val="22"/>
          <w:szCs w:val="22"/>
          <w:shd w:val="clear" w:color="auto" w:fill="FFFFFF"/>
          <w:lang w:eastAsia="en-US"/>
        </w:rPr>
        <w:t xml:space="preserve">. </w:t>
      </w:r>
    </w:p>
    <w:p w14:paraId="0420CC56"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color w:val="auto"/>
          <w:sz w:val="22"/>
          <w:szCs w:val="22"/>
          <w:shd w:val="clear" w:color="auto" w:fill="FFFFFF"/>
          <w:lang w:eastAsia="en-US"/>
        </w:rPr>
        <w:t xml:space="preserve"> nav tiesīgs bez saskaņošanas ar Pasūtītāju veikt Konkursa  piedāvājumā norādītā personāla un apakšuzņēmēju nomaiņu un iesaistīt papildu apakšuzņēmējus/personālu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 Pasūtītājs var prasīt personāla un apakšuzņēmēja viedokli par nomaiņas iemesliem. </w:t>
      </w:r>
      <w:r w:rsidRPr="00895A32">
        <w:rPr>
          <w:rFonts w:asciiTheme="minorHAnsi" w:hAnsiTheme="minorHAnsi" w:cstheme="minorHAnsi"/>
          <w:color w:val="auto"/>
          <w:sz w:val="22"/>
          <w:szCs w:val="22"/>
          <w:lang w:eastAsia="en-US"/>
        </w:rPr>
        <w:t xml:space="preserve">Autoruzraugam </w:t>
      </w:r>
      <w:r w:rsidRPr="00895A32">
        <w:rPr>
          <w:rFonts w:asciiTheme="minorHAnsi" w:hAnsiTheme="minorHAnsi" w:cstheme="minorHAnsi"/>
          <w:color w:val="auto"/>
          <w:sz w:val="22"/>
          <w:szCs w:val="22"/>
          <w:shd w:val="clear" w:color="auto" w:fill="FFFFFF"/>
          <w:lang w:eastAsia="en-US"/>
        </w:rPr>
        <w:t xml:space="preserve">ir pienākums saskaņot ar Pasūtītāju arī papildu personāla iesaistīšanu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w:t>
      </w:r>
    </w:p>
    <w:p w14:paraId="794BB257"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ja tādas tika noteiktas.</w:t>
      </w:r>
    </w:p>
    <w:p w14:paraId="6805AF29"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nepiekrīt piedāvājumā norādītā apakšuzņēmēja nomaiņai, ja pastāv kāds no šādiem nosacījumiem:</w:t>
      </w:r>
    </w:p>
    <w:p w14:paraId="3D1DA5F7" w14:textId="77777777" w:rsidR="00640654" w:rsidRPr="00895A32" w:rsidRDefault="00640654" w:rsidP="00640654">
      <w:pPr>
        <w:widowControl w:val="0"/>
        <w:numPr>
          <w:ilvl w:val="2"/>
          <w:numId w:val="7"/>
        </w:numPr>
        <w:spacing w:after="0" w:line="240" w:lineRule="auto"/>
        <w:ind w:left="1296" w:right="-58" w:hanging="162"/>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piedāvātais apakšuzņēmējs neatbilst Konkursa dokumentos apakšuzņēmējiem izvirzītajām prasībām;</w:t>
      </w:r>
    </w:p>
    <w:p w14:paraId="3574C80D" w14:textId="77777777" w:rsidR="00640654" w:rsidRPr="00895A32" w:rsidRDefault="00640654" w:rsidP="00640654">
      <w:pPr>
        <w:widowControl w:val="0"/>
        <w:numPr>
          <w:ilvl w:val="2"/>
          <w:numId w:val="7"/>
        </w:numPr>
        <w:spacing w:after="0" w:line="240" w:lineRule="auto"/>
        <w:ind w:right="-51"/>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tiek nomainīts apakšuzņēmējs, uz kura iespējām Konkursā Autoruzraugs balstījies, lai apliecinātu savas kvalifikācijas atbilstību paziņojumā par līgumu un iepirkuma procedūras dokumentos noteiktajām prasībām, un piedāvātajam apakšuzņēmējam nav vismaz tādas pašas kvalifikācijas, uz kādu iepirkuma procedūrā Autoruzraugs </w:t>
      </w:r>
      <w:r w:rsidRPr="00895A32">
        <w:rPr>
          <w:rFonts w:asciiTheme="minorHAnsi" w:eastAsia="Calibri" w:hAnsiTheme="minorHAnsi" w:cstheme="minorHAnsi"/>
          <w:color w:val="auto"/>
          <w:sz w:val="22"/>
          <w:szCs w:val="22"/>
          <w:lang w:eastAsia="en-US"/>
        </w:rPr>
        <w:lastRenderedPageBreak/>
        <w:t>atsaucies, apliecinot savu atbilstību iepirkuma procedūrā noteiktajām prasībām, vai tas atbilst šā Publisko iepirkumu likuma </w:t>
      </w:r>
      <w:hyperlink r:id="rId9" w:anchor="p42" w:history="1">
        <w:r w:rsidRPr="00895A32">
          <w:rPr>
            <w:rFonts w:asciiTheme="minorHAnsi" w:eastAsia="Calibri" w:hAnsiTheme="minorHAnsi" w:cstheme="minorHAnsi"/>
            <w:color w:val="auto"/>
            <w:sz w:val="22"/>
            <w:szCs w:val="22"/>
            <w:lang w:eastAsia="en-US"/>
          </w:rPr>
          <w:t>42. panta</w:t>
        </w:r>
      </w:hyperlink>
      <w:r w:rsidRPr="00895A32">
        <w:rPr>
          <w:rFonts w:asciiTheme="minorHAnsi" w:eastAsia="Calibri" w:hAnsiTheme="minorHAnsi" w:cstheme="minorHAnsi"/>
          <w:color w:val="auto"/>
          <w:sz w:val="22"/>
          <w:szCs w:val="22"/>
          <w:lang w:eastAsia="en-US"/>
        </w:rPr>
        <w:t> otrās daļas 1.,2.,</w:t>
      </w:r>
      <w:r w:rsidRPr="00895A32">
        <w:rPr>
          <w:rFonts w:asciiTheme="minorHAnsi" w:eastAsia="Calibri" w:hAnsiTheme="minorHAnsi" w:cstheme="minorHAnsi"/>
          <w:bCs/>
          <w:color w:val="auto"/>
          <w:sz w:val="22"/>
          <w:szCs w:val="22"/>
          <w:lang w:eastAsia="ar-SA"/>
        </w:rPr>
        <w:t xml:space="preserve"> 3., 4., 5., 6., 7., 10., 11., 12., 13. un 14.punktā </w:t>
      </w:r>
      <w:r w:rsidRPr="00895A32">
        <w:rPr>
          <w:rFonts w:asciiTheme="minorHAnsi" w:eastAsia="Calibri" w:hAnsiTheme="minorHAnsi" w:cstheme="minorHAnsi"/>
          <w:color w:val="auto"/>
          <w:sz w:val="22"/>
          <w:szCs w:val="22"/>
          <w:lang w:eastAsia="en-US"/>
        </w:rPr>
        <w:t>minētajiem izslēgšanas iemesliem;</w:t>
      </w:r>
    </w:p>
    <w:p w14:paraId="5C2B73F6" w14:textId="77777777" w:rsidR="00640654" w:rsidRPr="00895A32" w:rsidRDefault="00640654" w:rsidP="00640654">
      <w:pPr>
        <w:numPr>
          <w:ilvl w:val="2"/>
          <w:numId w:val="7"/>
        </w:numPr>
        <w:autoSpaceDE w:val="0"/>
        <w:autoSpaceDN w:val="0"/>
        <w:adjustRightInd w:val="0"/>
        <w:spacing w:after="0" w:line="240" w:lineRule="auto"/>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 xml:space="preserve">piedāvātais apakšuzņēmējs, kura sniedzamo pakalpojumu vērtība ir vismaz 10 000,00 EUR (desmit tūkstoši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xml:space="preserve">, 00 centi), atbilst Publisko iepirkumu likuma 42.panta </w:t>
      </w:r>
      <w:r w:rsidRPr="00895A32">
        <w:rPr>
          <w:rFonts w:asciiTheme="minorHAnsi" w:hAnsiTheme="minorHAnsi" w:cstheme="minorHAnsi"/>
          <w:bCs/>
          <w:color w:val="auto"/>
          <w:sz w:val="22"/>
          <w:szCs w:val="22"/>
          <w:lang w:eastAsia="ar-SA"/>
        </w:rPr>
        <w:t xml:space="preserve">otrās daļas 1., 2., 3., 4., 5., 6., 7., 10., 11., 12., 13. un 14.punktā </w:t>
      </w:r>
      <w:r w:rsidRPr="00895A32">
        <w:rPr>
          <w:rFonts w:asciiTheme="minorHAnsi" w:hAnsiTheme="minorHAnsi" w:cstheme="minorHAnsi"/>
          <w:color w:val="auto"/>
          <w:sz w:val="22"/>
          <w:szCs w:val="22"/>
          <w:lang w:eastAsia="en-US"/>
        </w:rPr>
        <w:t>minētajiem izslēgšanas iemesliem;</w:t>
      </w:r>
    </w:p>
    <w:p w14:paraId="0A0C8B06" w14:textId="77777777" w:rsidR="00640654" w:rsidRPr="00895A32" w:rsidRDefault="00640654" w:rsidP="00640654">
      <w:pPr>
        <w:widowControl w:val="0"/>
        <w:numPr>
          <w:ilvl w:val="2"/>
          <w:numId w:val="7"/>
        </w:numPr>
        <w:spacing w:after="0" w:line="240" w:lineRule="auto"/>
        <w:ind w:right="-51"/>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apakšuzņēmēja maiņas rezultātā tiktu izdarīti tādi grozījumi Autoruzrauga piedāvājumā Konkursā, kuri, ja sākotnēji būtu tajā iekļauti, ietekmētu piedāvājuma izvēli atbilstoši Konkursa dokumentos noteiktajiem piedāvājuma izvērtēšanas kritērijiem.</w:t>
      </w:r>
    </w:p>
    <w:p w14:paraId="1E3E12D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E6480CA" w14:textId="77777777" w:rsidR="00640654" w:rsidRPr="00895A32" w:rsidRDefault="00640654" w:rsidP="00640654">
      <w:pPr>
        <w:widowControl w:val="0"/>
        <w:numPr>
          <w:ilvl w:val="1"/>
          <w:numId w:val="7"/>
        </w:numPr>
        <w:spacing w:after="0" w:line="240" w:lineRule="auto"/>
        <w:ind w:left="567" w:right="-51"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00ADAD5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 par apakšuzņēmēju un/vai Autoruzrauga piesaistīto personālu jāiesniedz Pasūtītājam sekojoši dokumenti:</w:t>
      </w:r>
    </w:p>
    <w:p w14:paraId="21DE8711"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nomaiņai vai piesaistīšanai, norādot nododamo darbu veidu un veicamo pakalpojumu vērtību/personāla (speciālista) pozīcija Līguma izpildē  (ja attiecināms);</w:t>
      </w:r>
    </w:p>
    <w:p w14:paraId="70F06912"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un/vai personāla apliecinājums par gatavību veikt konkrētos darbus.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51FBD156"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vai Autoruzrauga piesaistītā personāla kvalifikāciju apliecinoši dokumenti saskaņā ar </w:t>
      </w:r>
      <w:r w:rsidRPr="00895A32">
        <w:rPr>
          <w:rFonts w:asciiTheme="minorHAnsi" w:eastAsia="Arial Unicode MS" w:hAnsiTheme="minorHAnsi" w:cstheme="minorHAnsi"/>
          <w:color w:val="auto"/>
          <w:sz w:val="22"/>
          <w:szCs w:val="22"/>
          <w:bdr w:val="none" w:sz="0" w:space="0" w:color="auto" w:frame="1"/>
        </w:rPr>
        <w:t>Konkursa</w:t>
      </w:r>
      <w:r w:rsidRPr="00895A32">
        <w:rPr>
          <w:rFonts w:asciiTheme="minorHAnsi" w:hAnsiTheme="minorHAnsi" w:cstheme="minorHAnsi"/>
          <w:color w:val="auto"/>
          <w:sz w:val="22"/>
          <w:szCs w:val="22"/>
          <w:lang w:eastAsia="en-US"/>
        </w:rPr>
        <w:t xml:space="preserve"> dokumentāciju, ja tāda prasība izvirzīta, - attiecas gadījumos, kad Autoruzraugs Līguma izpildē vēlas nomainīt apakšuzņēmēju vai Autoruzrauga personālu, uz kura iespējām balstījies savas kvalifikācijas novērtēšanai.</w:t>
      </w:r>
    </w:p>
    <w:p w14:paraId="449AA0CA"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apakšuzņēmēja</w:t>
      </w:r>
      <w:r w:rsidRPr="00895A32">
        <w:rPr>
          <w:rFonts w:asciiTheme="minorHAnsi" w:eastAsia="Arial Unicode MS" w:hAnsiTheme="minorHAnsi" w:cstheme="minorHAnsi"/>
          <w:color w:val="auto"/>
          <w:sz w:val="22"/>
          <w:szCs w:val="22"/>
          <w:bdr w:val="none" w:sz="0" w:space="0" w:color="auto" w:frame="1"/>
        </w:rPr>
        <w:t xml:space="preserve"> 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one" w:sz="0" w:space="0" w:color="auto" w:frame="1"/>
        </w:rPr>
        <w:t>Konkursa nolikuma</w:t>
      </w:r>
      <w:r w:rsidRPr="00895A32">
        <w:rPr>
          <w:rFonts w:asciiTheme="minorHAnsi" w:hAnsiTheme="minorHAnsi" w:cstheme="minorHAnsi"/>
          <w:color w:val="auto"/>
          <w:sz w:val="22"/>
          <w:szCs w:val="22"/>
          <w:lang w:eastAsia="en-US"/>
        </w:rPr>
        <w:t xml:space="preserve"> noteikumiem, un pozitīva lēmuma gadījumā saskaņo iesniegto apakšuzņēmēju un/vai personāla piesaisti/nomaiņu.</w:t>
      </w:r>
    </w:p>
    <w:p w14:paraId="7B174955" w14:textId="77777777" w:rsidR="00640654" w:rsidRPr="00895A32" w:rsidRDefault="00640654" w:rsidP="00640654">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shd w:val="clear" w:color="auto" w:fill="FFFFFF"/>
          <w:lang w:eastAsia="en-US"/>
        </w:rPr>
        <w:t xml:space="preserve">Pārbaudot jaunā apakšuzņēmēja atbilstību, Pasūtītājs piemēro Publisko iepirkumu likuma 42.panta noteikumus un izslēgšanas iemeslu pārbaudi veic tajā datumā, kad Pasūtītājs lemj par atļaujas sniegšanu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47654DEB" w14:textId="77777777" w:rsidR="00640654" w:rsidRPr="00895A32" w:rsidRDefault="00640654" w:rsidP="00640654">
      <w:pPr>
        <w:widowControl w:val="0"/>
        <w:numPr>
          <w:ilvl w:val="1"/>
          <w:numId w:val="7"/>
        </w:numPr>
        <w:spacing w:after="0" w:line="240" w:lineRule="auto"/>
        <w:ind w:left="567"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pieņem lēmumu atļaut vai atteikt Autoruzraugam Konkursā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146B1CF2" w14:textId="77777777" w:rsidR="00640654" w:rsidRPr="00895A32" w:rsidRDefault="00640654" w:rsidP="00640654">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Izmaiņas Līgumam pievienotajā apakšuzņēmēju/ personāla sarakstā tiek noformēti, reģistrējot Pasūtītāja saskaņoto apakšuzņēmēju/ projektētāja personāla sarakstu (konsolidēto versiju ar aktuālo informāciju) pie Līguma.  Līdz ar jaunā saraksta reģistrēšanu pie Līguma, spēku zaudē iepriekšējais saraksts. Atsevišķi Līguma grozījumi par šo netiek sagatavoti.</w:t>
      </w:r>
    </w:p>
    <w:p w14:paraId="6C422AF5"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Apakšuzņēmēja piesaistīšana Līguma izpildē pēc Autoruzrauga iniciatīvas, neatbrīvo Autoruzraugu no atbildības par Līguma izpildi kopumā vai kādu no daļām, kā arī neuzliek Pasūtītājam papildu pienākumus un saistības.</w:t>
      </w:r>
    </w:p>
    <w:p w14:paraId="4176D7F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Autoruzraugs ir atbildīgs par to, lai saskaņā ar šo Līgumu Autoruzraudzības izpildē iesaistīts apakšuzņēmējs nepiesaistītu darbu izpildē citus apakšuzņēmējus bez Pasūtītāja rakstiskas piekrišanas.</w:t>
      </w:r>
    </w:p>
    <w:p w14:paraId="0746F16D"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nav atbildīgs par Autoruzrauga nokavētiem vai vispār neveiktiem norēķiniem ar tā piesaistītajiem apakšuzņēmējiem.</w:t>
      </w:r>
    </w:p>
    <w:p w14:paraId="47A890E7" w14:textId="77777777" w:rsidR="00640654" w:rsidRPr="00895A32" w:rsidRDefault="00640654" w:rsidP="00640654">
      <w:pPr>
        <w:numPr>
          <w:ilvl w:val="0"/>
          <w:numId w:val="7"/>
        </w:numPr>
        <w:tabs>
          <w:tab w:val="left" w:pos="0"/>
        </w:tabs>
        <w:spacing w:after="0" w:line="240" w:lineRule="auto"/>
        <w:contextualSpacing/>
        <w:jc w:val="both"/>
        <w:rPr>
          <w:rFonts w:asciiTheme="minorHAnsi" w:eastAsia="Calibri" w:hAnsiTheme="minorHAnsi" w:cstheme="minorHAnsi"/>
          <w:b/>
          <w:caps/>
          <w:vanish/>
          <w:color w:val="auto"/>
          <w:sz w:val="22"/>
          <w:szCs w:val="22"/>
          <w:lang w:eastAsia="en-US"/>
        </w:rPr>
      </w:pPr>
    </w:p>
    <w:p w14:paraId="28CBD180" w14:textId="77777777" w:rsidR="00640654" w:rsidRPr="00895A32" w:rsidRDefault="00640654" w:rsidP="00640654">
      <w:pPr>
        <w:spacing w:after="0" w:line="240" w:lineRule="auto"/>
        <w:rPr>
          <w:rFonts w:asciiTheme="minorHAnsi" w:hAnsiTheme="minorHAnsi" w:cstheme="minorHAnsi"/>
          <w:color w:val="auto"/>
          <w:sz w:val="22"/>
          <w:szCs w:val="22"/>
          <w:lang w:eastAsia="en-US"/>
        </w:rPr>
      </w:pPr>
    </w:p>
    <w:p w14:paraId="2E30DE56" w14:textId="77777777" w:rsidR="00640654" w:rsidRPr="00895A32" w:rsidRDefault="00640654" w:rsidP="00640654">
      <w:pPr>
        <w:spacing w:after="0" w:line="240" w:lineRule="auto"/>
        <w:jc w:val="center"/>
        <w:rPr>
          <w:rFonts w:asciiTheme="minorHAnsi" w:hAnsiTheme="minorHAnsi" w:cstheme="minorHAnsi"/>
          <w:b/>
          <w:bCs/>
          <w:caps/>
          <w:color w:val="auto"/>
          <w:sz w:val="22"/>
          <w:szCs w:val="22"/>
          <w:lang w:eastAsia="en-US"/>
        </w:rPr>
      </w:pPr>
      <w:r w:rsidRPr="00895A32">
        <w:rPr>
          <w:rFonts w:asciiTheme="minorHAnsi" w:hAnsiTheme="minorHAnsi" w:cstheme="minorHAnsi"/>
          <w:b/>
          <w:bCs/>
          <w:caps/>
          <w:color w:val="auto"/>
          <w:sz w:val="22"/>
          <w:szCs w:val="22"/>
          <w:lang w:eastAsia="en-US"/>
        </w:rPr>
        <w:t>8.Pušu atbildīb</w:t>
      </w:r>
      <w:r>
        <w:rPr>
          <w:rFonts w:asciiTheme="minorHAnsi" w:hAnsiTheme="minorHAnsi" w:cstheme="minorHAnsi"/>
          <w:b/>
          <w:bCs/>
          <w:caps/>
          <w:color w:val="auto"/>
          <w:sz w:val="22"/>
          <w:szCs w:val="22"/>
          <w:lang w:eastAsia="en-US"/>
        </w:rPr>
        <w:t>a</w:t>
      </w:r>
    </w:p>
    <w:p w14:paraId="23CE63FB" w14:textId="77777777" w:rsidR="00640654" w:rsidRPr="00895A32" w:rsidRDefault="00640654" w:rsidP="00640654">
      <w:pPr>
        <w:numPr>
          <w:ilvl w:val="1"/>
          <w:numId w:val="7"/>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atbildīgs:</w:t>
      </w:r>
    </w:p>
    <w:p w14:paraId="3FDE6CC0"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norises Autoruzraudzību atbilstoši normatīvo aktu prasībām, Būvniecības ieceres dokumentācijai un Līgumam;</w:t>
      </w:r>
    </w:p>
    <w:p w14:paraId="52FED00D"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kontroli atbilstoši Būvniecības ieceres dokumentācijai;</w:t>
      </w:r>
    </w:p>
    <w:p w14:paraId="14805572"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w:t>
      </w:r>
      <w:proofErr w:type="spellStart"/>
      <w:r w:rsidRPr="00895A32">
        <w:rPr>
          <w:rFonts w:asciiTheme="minorHAnsi" w:hAnsiTheme="minorHAnsi" w:cstheme="minorHAnsi"/>
          <w:color w:val="auto"/>
          <w:sz w:val="22"/>
          <w:szCs w:val="22"/>
          <w:lang w:eastAsia="en-US"/>
        </w:rPr>
        <w:t>pielietotajiiem</w:t>
      </w:r>
      <w:proofErr w:type="spellEnd"/>
      <w:r w:rsidRPr="00895A32">
        <w:rPr>
          <w:rFonts w:asciiTheme="minorHAnsi" w:hAnsiTheme="minorHAnsi" w:cstheme="minorHAnsi"/>
          <w:color w:val="auto"/>
          <w:sz w:val="22"/>
          <w:szCs w:val="22"/>
          <w:lang w:eastAsia="en-US"/>
        </w:rPr>
        <w:t xml:space="preserve"> materiāliem;</w:t>
      </w:r>
    </w:p>
    <w:p w14:paraId="1A5ABE46"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kavējumiem un pārtraukumiem, ja tie radušies Autoruzrauga vainas dēļ;</w:t>
      </w:r>
    </w:p>
    <w:p w14:paraId="26423E53"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Pasūtītājam un/vai Būvuzņēmējam nodarītiem zaudējumiem, kas radušies Autoruzrauga vainas dēļ, t.sk., ziņu nesniegšanu vai nepatiesu ziņu sniegšanu, </w:t>
      </w:r>
      <w:proofErr w:type="spellStart"/>
      <w:r w:rsidRPr="00895A32">
        <w:rPr>
          <w:rFonts w:asciiTheme="minorHAnsi" w:hAnsiTheme="minorHAnsi" w:cstheme="minorHAnsi"/>
          <w:color w:val="auto"/>
          <w:sz w:val="22"/>
          <w:szCs w:val="22"/>
          <w:lang w:eastAsia="en-US"/>
        </w:rPr>
        <w:t>bezdabību</w:t>
      </w:r>
      <w:proofErr w:type="spellEnd"/>
      <w:r w:rsidRPr="00895A32">
        <w:rPr>
          <w:rFonts w:asciiTheme="minorHAnsi" w:hAnsiTheme="minorHAnsi" w:cstheme="minorHAnsi"/>
          <w:color w:val="auto"/>
          <w:sz w:val="22"/>
          <w:szCs w:val="22"/>
          <w:lang w:eastAsia="en-US"/>
        </w:rPr>
        <w:t xml:space="preserve"> u.tml.;</w:t>
      </w:r>
    </w:p>
    <w:p w14:paraId="565DC726"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Autoruzraudzības pakalpojumiem, ko sniedz tā apakšuzņēmēji;</w:t>
      </w:r>
    </w:p>
    <w:p w14:paraId="66ADE434"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nav atbildīgs par Būvniecības ieceres dokumentācijas risinājumu kvalitāti, ja Būvdarbu laikā netiek novērstas Autoruzraudzības žurnālā ierakstītās atkāpes no Būvniecības ieceres dokumentācijas.</w:t>
      </w:r>
    </w:p>
    <w:p w14:paraId="3818923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Līgumā noteiktos pienākumus vai Pasūtītāja uzdotos pienākumus, terminētos uzdevumus, kavē dokumentu iesniegšanu, kas nepieciešami būvdarbu izpildes nodrošināšanai, kavē ierakstu izdarīšanu BIS, neierodas uz būvdarbu sapulcēm, kurās tam bija jābūt, u.tml., Pasūtītājam ir tiesības neveikt vai aizturēt Līgumā noteiktos maksājumus.</w:t>
      </w:r>
    </w:p>
    <w:p w14:paraId="21ADC3A3"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atbildīgas par Līgumā norādīto saistību nepildīšanu vai nepienācīgu pildīšanu. Pusei ir pienākums atlīdzināt zaudējumus otrai Pusei, ko tā ar savu darbību vai bezdarbību radījusi. </w:t>
      </w:r>
    </w:p>
    <w:p w14:paraId="22370987"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tiesīgas atteikties no Līgumā pielīgtām tiesībām aprēķināt līgumsodu. </w:t>
      </w:r>
    </w:p>
    <w:p w14:paraId="34753432"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ja Autoruzrauga vainas dēļ tiek veikta nekvalitatīva un būvnormatīviem neatbilstoša būvdarbu realizācija, Pasūtītājam ir tiesības aprēķināt un </w:t>
      </w:r>
      <w:proofErr w:type="spellStart"/>
      <w:r w:rsidRPr="00895A32">
        <w:rPr>
          <w:rFonts w:asciiTheme="minorHAnsi" w:hAnsiTheme="minorHAnsi" w:cstheme="minorHAnsi"/>
          <w:color w:val="auto"/>
          <w:sz w:val="22"/>
          <w:szCs w:val="22"/>
          <w:lang w:eastAsia="en-US"/>
        </w:rPr>
        <w:t>ieksēt</w:t>
      </w:r>
      <w:proofErr w:type="spellEnd"/>
      <w:r w:rsidRPr="00895A32">
        <w:rPr>
          <w:rFonts w:asciiTheme="minorHAnsi" w:hAnsiTheme="minorHAnsi" w:cstheme="minorHAnsi"/>
          <w:color w:val="auto"/>
          <w:sz w:val="22"/>
          <w:szCs w:val="22"/>
          <w:lang w:eastAsia="en-US"/>
        </w:rPr>
        <w:t xml:space="preserve"> no </w:t>
      </w:r>
      <w:proofErr w:type="spellStart"/>
      <w:r w:rsidRPr="00895A32">
        <w:rPr>
          <w:rFonts w:asciiTheme="minorHAnsi" w:hAnsiTheme="minorHAnsi" w:cstheme="minorHAnsi"/>
          <w:color w:val="auto"/>
          <w:sz w:val="22"/>
          <w:szCs w:val="22"/>
          <w:lang w:eastAsia="en-US"/>
        </w:rPr>
        <w:t>Autoruzrauga</w:t>
      </w:r>
      <w:proofErr w:type="spellEnd"/>
      <w:r w:rsidRPr="00895A32">
        <w:rPr>
          <w:rFonts w:asciiTheme="minorHAnsi" w:hAnsiTheme="minorHAnsi" w:cstheme="minorHAnsi"/>
          <w:color w:val="auto"/>
          <w:sz w:val="22"/>
          <w:szCs w:val="22"/>
          <w:lang w:eastAsia="en-US"/>
        </w:rPr>
        <w:t xml:space="preserve"> līgumsodu 100,00 EUR (viens simts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00 centi), par katru konstatēto gadījumu.</w:t>
      </w:r>
    </w:p>
    <w:p w14:paraId="0F6025D4"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neveic uzdotos darbus Līgumā noteiktajā laikā un kārtībā, kavē Pasūtītāja uzdotos uzdevumus, kavē ierakstu izdarīšanu BIS, kavē bez būtiska iemesla saskaņojumu izdarīšanu,  kas tādējādi kavē būvdarbu veikšanu to paredzētajos termiņos, t.sk., uzsākšanu, Pasūtītājam ir tiesības aprēķināt un iekasēt no </w:t>
      </w:r>
      <w:proofErr w:type="spellStart"/>
      <w:r w:rsidRPr="00895A32">
        <w:rPr>
          <w:rFonts w:asciiTheme="minorHAnsi" w:hAnsiTheme="minorHAnsi" w:cstheme="minorHAnsi"/>
          <w:color w:val="auto"/>
          <w:sz w:val="22"/>
          <w:szCs w:val="22"/>
          <w:lang w:eastAsia="en-US"/>
        </w:rPr>
        <w:t>Autorurzuga</w:t>
      </w:r>
      <w:proofErr w:type="spellEnd"/>
      <w:r w:rsidRPr="00895A32">
        <w:rPr>
          <w:rFonts w:asciiTheme="minorHAnsi" w:hAnsiTheme="minorHAnsi" w:cstheme="minorHAnsi"/>
          <w:color w:val="auto"/>
          <w:sz w:val="22"/>
          <w:szCs w:val="22"/>
          <w:lang w:eastAsia="en-US"/>
        </w:rPr>
        <w:t xml:space="preserve"> līgumsodu 100,00 EUR (viens simts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00 centi) par katru konstatēto gadījumu, kā arī Autoruzraugam ir pienākums atlīdzināt visus tādējādi Pasūtītājam nodarītos zaudējumus.</w:t>
      </w:r>
    </w:p>
    <w:p w14:paraId="7697EA50"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nepilda noteiktās saistības un pēc Pasūtītāja pieprasījuma steidzamos gadījumos neierodas Objektā nekavējoties, bet ne vēlāk kā pēc ceļā pavadītā laika, skaitot no juridiskās adreses atrašanās vietas, t.sk. bez attaisnojoša un būtiska iemesla, tad Pasūtītājs ir tiesīgs piemērot un iekasēt no Autoruzrauga līgumsodu 100,00 EUR (viens simts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xml:space="preserve">, 00 centi) par katru konstatēto gadījumu. </w:t>
      </w:r>
    </w:p>
    <w:p w14:paraId="3D04F706"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kāds no Autoruzrauga speciālistiem neattaisnotu iemeslu dēļ iepriekš nebrīdinot neierodas uz būvsapulci, ja tas ir bijis nepieciešams, un šāds fakts ir fiksēts būvsapulces protokolā, Pasūtītājs ir tiesīgs piemērot un iekasēt no Autoruzrauga līgumsodu 100,00 EUR (viens simts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00 centi) par katru neierašanās gadījumu.</w:t>
      </w:r>
    </w:p>
    <w:p w14:paraId="028573AE"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nav novērsis Būvniecības ieceres dokumentācijas kļūdas atbilstoši Līgumā vai Pasūtītāja noteiktajam termiņam un/vai Autoruzraugs kavē būvsapulcē noteikto Būvniecības ieceres dokumentācijas izmaiņu veikšanas termiņu un/vai neiesniedz kādu Pasūtītāja pieprasīto dokumentāciju/atbildi/saskaņojumu u.tml., Pasūtītājs ir tiesīgs piemērot un iekasēt no Autoruzrauga līgumsodu 100,00 EUR (viens simts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00 centi) par katru konstatēto gadījumu.</w:t>
      </w:r>
    </w:p>
    <w:p w14:paraId="54B38D29"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kavējuma gadījumā, Pasūtītājam ir tiesības pieaicināt trešo personu Būvniecības ieceres dokumentācijas kļūdu novēršanai un Autoruzraugam ir jāsedz ar to radītie zaudējumi Pasūtītājam.</w:t>
      </w:r>
    </w:p>
    <w:p w14:paraId="073B4B8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ir atbildīgs un sedz Pasūtītājam visas radītās papildus izmaksas un zaudējumus</w:t>
      </w:r>
      <w:r w:rsidRPr="00895A32">
        <w:rPr>
          <w:rFonts w:asciiTheme="minorHAnsi" w:hAnsiTheme="minorHAnsi" w:cstheme="minorHAnsi"/>
          <w:color w:val="auto"/>
          <w:kern w:val="2"/>
          <w:sz w:val="22"/>
          <w:szCs w:val="22"/>
          <w:lang w:eastAsia="en-US"/>
        </w:rPr>
        <w:t xml:space="preserve">, ja būvniecības laikā tiek konstatētas nepilnības vai trūkumi Būvniecības ieceres dokumentācijā, ko </w:t>
      </w:r>
      <w:r w:rsidRPr="00895A32">
        <w:rPr>
          <w:rFonts w:asciiTheme="minorHAnsi" w:hAnsiTheme="minorHAnsi" w:cstheme="minorHAnsi"/>
          <w:color w:val="auto"/>
          <w:kern w:val="2"/>
          <w:sz w:val="22"/>
          <w:szCs w:val="22"/>
          <w:lang w:eastAsia="en-US"/>
        </w:rPr>
        <w:lastRenderedPageBreak/>
        <w:t>varēja paredzēt un bija paredzams tās izstrādes laikā, bet tas nav ticis darīts. Š</w:t>
      </w:r>
      <w:r w:rsidRPr="00895A32">
        <w:rPr>
          <w:rFonts w:asciiTheme="minorHAnsi" w:hAnsiTheme="minorHAnsi" w:cstheme="minorHAnsi"/>
          <w:color w:val="auto"/>
          <w:sz w:val="22"/>
          <w:szCs w:val="22"/>
          <w:lang w:eastAsia="en-US"/>
        </w:rPr>
        <w:t>ādā gadījumā Autoruzraugam jāsedz visi zaudējumi , kas Pasūtītājam šajā gadījumā var rasties (t.sk. neparedzētu būvdarbu izmaksas ).</w:t>
      </w:r>
    </w:p>
    <w:p w14:paraId="08CCEDD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nepamatoti kavē Objekta nodošanu ekspluatācijā, Pasūtītājam ir tiesības aprēķināt un iekasēt no Autoruzrauga līgumsodu 300,00 EUR (trīs simti </w:t>
      </w:r>
      <w:proofErr w:type="spellStart"/>
      <w:r w:rsidRPr="00895A32">
        <w:rPr>
          <w:rFonts w:asciiTheme="minorHAnsi" w:hAnsiTheme="minorHAnsi" w:cstheme="minorHAnsi"/>
          <w:color w:val="auto"/>
          <w:sz w:val="22"/>
          <w:szCs w:val="22"/>
          <w:lang w:eastAsia="en-US"/>
        </w:rPr>
        <w:t>euro</w:t>
      </w:r>
      <w:proofErr w:type="spellEnd"/>
      <w:r w:rsidRPr="00895A32">
        <w:rPr>
          <w:rFonts w:asciiTheme="minorHAnsi" w:hAnsiTheme="minorHAnsi" w:cstheme="minorHAnsi"/>
          <w:color w:val="auto"/>
          <w:sz w:val="22"/>
          <w:szCs w:val="22"/>
          <w:lang w:eastAsia="en-US"/>
        </w:rPr>
        <w:t>, 00 centi), kā arī Autoruzraugam ir pienākums atlīdzināt visus tādējādi Pasūtītājam nodarītos zaudējumus.</w:t>
      </w:r>
    </w:p>
    <w:p w14:paraId="38CCC6EA"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22F7E43D"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Līgums tiek izbeigts Autoruzrauga vainas dēļ, Pasūtītājam ir tiesības pieprasīt un iekasēt no Autoruzrauga  līgumsodu    5% (piecu procentu) apmērā  no Līgumcenas. Līguma darbība var tikt izbeigta, bez līgumsoda aprēķināšanas un iekasēšanas, ja iestājas nepārvaramas varas apstākļi  un Līguma darbība nevar tikt atjaunota būtiski nemainot šī Līguma Līgumcenu vai Autoruzraudzības darbu termiņu.   </w:t>
      </w:r>
    </w:p>
    <w:p w14:paraId="1AFBBAD9"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Pušu strīdi, kas rodas Autoruzraudzības laikā, kā arī būvdarbos izmantojamo materiālu kvalitātes novērtēšanā, var tikt risināti, pieaicinot neatkarīgu sertificētu ekspertu/nozares profesionāli vai valsts ekspertīzes institūcijas, un kvalitātes novērtēšanas izdevumus sedz Puse, kura saskaņā ar pārbaudes atzinumu/slēdzienu ir vainojama </w:t>
      </w:r>
      <w:proofErr w:type="spellStart"/>
      <w:r w:rsidRPr="00895A32">
        <w:rPr>
          <w:rFonts w:asciiTheme="minorHAnsi" w:hAnsiTheme="minorHAnsi" w:cstheme="minorHAnsi"/>
          <w:color w:val="auto"/>
          <w:sz w:val="22"/>
          <w:szCs w:val="22"/>
          <w:lang w:eastAsia="en-US"/>
        </w:rPr>
        <w:t>neatbistību</w:t>
      </w:r>
      <w:proofErr w:type="spellEnd"/>
      <w:r w:rsidRPr="00895A32">
        <w:rPr>
          <w:rFonts w:asciiTheme="minorHAnsi" w:hAnsiTheme="minorHAnsi" w:cstheme="minorHAnsi"/>
          <w:color w:val="auto"/>
          <w:sz w:val="22"/>
          <w:szCs w:val="22"/>
          <w:lang w:eastAsia="en-US"/>
        </w:rPr>
        <w:t xml:space="preserve"> radīšanā. Ja pārbaudē nekonstatē pārkāpumus, kvalitātes novērtēšanas izdevumus sedz Puse, kura to ierosinājusi.</w:t>
      </w:r>
    </w:p>
    <w:p w14:paraId="463BE3A2"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Līgumsoda samaksa neatbrīvo Puses Līguma saistību izpildes un zaudējumu atlīdzināšanas pienākuma (ja tādi ir radušies).</w:t>
      </w:r>
    </w:p>
    <w:p w14:paraId="02989EAA" w14:textId="77777777" w:rsidR="00640654" w:rsidRPr="00895A32" w:rsidRDefault="00640654" w:rsidP="00640654">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Autoruzraugs ir atbildīgs un sedz Pasūtītājam visas radītās papildus izmaksas un zaudējumus, ja ar kompetentas institūcijas lēmumu tiek apturēta būvdarbu veikšana sakarā ar Būvniecības ieceres dokumentācijas nepilnībām.</w:t>
      </w:r>
    </w:p>
    <w:p w14:paraId="340B86F2" w14:textId="77777777" w:rsidR="00640654" w:rsidRPr="00895A32" w:rsidRDefault="00640654" w:rsidP="00640654">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Autoruzraugam ir pienākums uzņemties atbildību un segt visus zaudējumus, kas radušies Pasūtītājam Būvniecības ieceres dokumentācijas nepilnību/kļūdu (t.sk. par visām </w:t>
      </w:r>
      <w:r w:rsidRPr="00895A32">
        <w:rPr>
          <w:rFonts w:asciiTheme="minorHAnsi" w:eastAsia="Courier New" w:hAnsiTheme="minorHAnsi" w:cstheme="minorHAnsi"/>
          <w:color w:val="auto"/>
          <w:sz w:val="22"/>
          <w:szCs w:val="22"/>
          <w:lang w:eastAsia="en-US"/>
        </w:rPr>
        <w:t xml:space="preserve">Būvniecības ieceres dokumentācijas un ar to saistītās dokumentācijas kļūdām, </w:t>
      </w:r>
      <w:r w:rsidRPr="00895A32">
        <w:rPr>
          <w:rFonts w:asciiTheme="minorHAnsi" w:eastAsia="Calibri" w:hAnsiTheme="minorHAnsi" w:cstheme="minorHAnsi"/>
          <w:color w:val="auto"/>
          <w:sz w:val="22"/>
          <w:szCs w:val="22"/>
          <w:lang w:eastAsia="en-US"/>
        </w:rPr>
        <w:t>kuras Autoruzraugs varēja konstatēt pirms Būvniecības ieceres dokumentācijas izstrādes/Būvniecības ieceres dokumentācijas izstrādes laikā un/vai pirms būvdarbu uzsākšanas), un to novēršanas rezultātā.</w:t>
      </w:r>
    </w:p>
    <w:p w14:paraId="3944CBAE" w14:textId="77777777" w:rsidR="00640654" w:rsidRPr="00895A32" w:rsidRDefault="00640654" w:rsidP="00640654">
      <w:pPr>
        <w:numPr>
          <w:ilvl w:val="1"/>
          <w:numId w:val="7"/>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1F46B3EB" w14:textId="77777777" w:rsidR="00640654" w:rsidRPr="00895A32" w:rsidRDefault="00640654" w:rsidP="00640654">
      <w:pPr>
        <w:spacing w:after="0" w:line="240" w:lineRule="auto"/>
        <w:ind w:left="567"/>
        <w:contextualSpacing/>
        <w:jc w:val="both"/>
        <w:rPr>
          <w:rFonts w:asciiTheme="minorHAnsi" w:eastAsia="Calibri" w:hAnsiTheme="minorHAnsi" w:cstheme="minorHAnsi"/>
          <w:b/>
          <w:caps/>
          <w:color w:val="auto"/>
          <w:sz w:val="22"/>
          <w:szCs w:val="22"/>
          <w:lang w:eastAsia="en-US"/>
        </w:rPr>
      </w:pPr>
    </w:p>
    <w:p w14:paraId="767112D0" w14:textId="77777777" w:rsidR="00640654" w:rsidRPr="00895A32" w:rsidRDefault="00640654" w:rsidP="00640654">
      <w:pPr>
        <w:widowControl w:val="0"/>
        <w:numPr>
          <w:ilvl w:val="0"/>
          <w:numId w:val="7"/>
        </w:numPr>
        <w:tabs>
          <w:tab w:val="left" w:pos="720"/>
          <w:tab w:val="left" w:pos="2127"/>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LĪGUMA GROZĪJUMI UN IZBEIGŠANA</w:t>
      </w:r>
    </w:p>
    <w:p w14:paraId="6AEBAA99" w14:textId="77777777" w:rsidR="00640654" w:rsidRPr="00895A32" w:rsidRDefault="00640654" w:rsidP="00640654">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6DFCA54B" w14:textId="77777777" w:rsidR="00640654" w:rsidRPr="00895A32" w:rsidRDefault="00640654" w:rsidP="00640654">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105E15E0"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Līgums var tikt grozīts Pusēm noslēdzot rakstisku vienošanos. Visas izmaiņas, papildinājumi, vienošanās pie Līguma ir uzskatāmi par Līguma grozījumiem un neatņemamu sastāvdaļu.</w:t>
      </w:r>
    </w:p>
    <w:p w14:paraId="0479EDF2"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Līguma izpilde var tikt apturēta Pusēm noslēdzot papildus vienošanos pie Līguma vai bez tās, norādot pamatojumu un iespējamo, cik tālu to var noteikt, Līguma darbības atjaunošanas laiku. Apturot Līguma izpildi, Pasūtītājam saskaņā ar Darbu pārtraukšanas aktu jāsamaksā Autoruzraugam par faktiski veikto darbu, cik tālu to iespējams novērtēt. Līguma izpildes apturēšana neizslēdz Līguma izbeigšanas iespēju.</w:t>
      </w:r>
    </w:p>
    <w:p w14:paraId="54AA1FE6"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jebkādus apstākļus, kas var ietekmēt Līguma un/vai būvdarbu izpildi.</w:t>
      </w:r>
    </w:p>
    <w:p w14:paraId="1D96A33B"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3700DEC2"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Ikvienā gadījumā, kad grozījumi nav būtiski, atbilstoši Publisko iepirkumu likuma 61.panta pirmās daļas 1. punktam.</w:t>
      </w:r>
    </w:p>
    <w:p w14:paraId="376E8787"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 (desmit procentus) no sākotnējās Līgumcenas, bet neieskaitot grozījumus, kuri veikti atbilstoši Līguma 9.4.3.punktam.</w:t>
      </w:r>
    </w:p>
    <w:p w14:paraId="265211B9"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2.punktu, - ietverot darbus, kas </w:t>
      </w:r>
      <w:r w:rsidRPr="00895A32">
        <w:rPr>
          <w:rFonts w:asciiTheme="minorHAnsi" w:eastAsia="Calibri" w:hAnsiTheme="minorHAnsi" w:cstheme="minorHAnsi"/>
          <w:color w:val="auto"/>
          <w:sz w:val="22"/>
          <w:szCs w:val="22"/>
          <w:lang w:eastAsia="en-US"/>
        </w:rPr>
        <w:lastRenderedPageBreak/>
        <w:t xml:space="preserve">sākotnēji nav paredzēti Līgumā, ja šādu grozījumu dēļ Līgumcenas pieaugums, ko noteic kā visu secīgi veikto grozījumu naudas vērtības summu, nepārsniedz 50 % (piecdesmit procentus) no sākotnējās Līgumcenas, piemēram, </w:t>
      </w:r>
      <w:r w:rsidRPr="00895A32">
        <w:rPr>
          <w:rFonts w:asciiTheme="minorHAnsi" w:eastAsia="Calibri" w:hAnsiTheme="minorHAnsi" w:cstheme="minorHAnsi"/>
          <w:color w:val="auto"/>
          <w:sz w:val="22"/>
          <w:szCs w:val="22"/>
          <w:shd w:val="clear" w:color="auto" w:fill="FFFFFF"/>
          <w:lang w:eastAsia="en-US"/>
        </w:rPr>
        <w:t>Pasūtītājam ir nepieciešami papildu darbi (jauni risinājumi: salāgošana ar citu projektu, Projektēšanas uzdevuma/Būvniecības ieceres dokumentācijas izmaiņas, metodes izmaiņas, ieceres izmaiņas, materiālu maiņa u.tml.), kas nebija iekļauts sākotnēji Konkursā, un to nevar veikt parastajā autoruzraudzības kārtībā Līgumcenas ietvaros, un Autoruzrauga maiņa radītu būtisku izmaksu pieaugumu, un to nevar veikt tādu ekonomisku vai tehnisku iemeslu dēļ kā aizvietojamība vai savietojamība ar jau sākotnējā iepirkumā paredzētiem darbiem</w:t>
      </w:r>
      <w:r w:rsidRPr="00895A32">
        <w:rPr>
          <w:rFonts w:asciiTheme="minorHAnsi" w:eastAsia="Calibri" w:hAnsiTheme="minorHAnsi" w:cstheme="minorHAnsi"/>
          <w:color w:val="auto"/>
          <w:sz w:val="22"/>
          <w:szCs w:val="22"/>
          <w:lang w:eastAsia="en-US"/>
        </w:rPr>
        <w:t>.</w:t>
      </w:r>
    </w:p>
    <w:p w14:paraId="357EAB38"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1.punktu, - ja </w:t>
      </w:r>
      <w:r w:rsidRPr="00895A32">
        <w:rPr>
          <w:rFonts w:asciiTheme="minorHAnsi" w:eastAsia="Calibri" w:hAnsiTheme="minorHAnsi" w:cstheme="minorHAnsi"/>
          <w:color w:val="auto"/>
          <w:sz w:val="22"/>
          <w:szCs w:val="22"/>
          <w:shd w:val="clear" w:color="auto" w:fill="FFFFFF"/>
          <w:lang w:eastAsia="en-US"/>
        </w:rPr>
        <w:t>samazinās vai izmainās Projektēšanas uzdevuma apjomi, risinājumi, salāgojot ar citu projektu, ja mainās iecere un Autoruzraugam jāveic papildus projektēšanas darbi, kā arī gadījumos, ja īpaši nepieciešams izstrādāt specifiskus rasējumus vai izpildes metodes (</w:t>
      </w:r>
      <w:proofErr w:type="spellStart"/>
      <w:r w:rsidRPr="00895A32">
        <w:rPr>
          <w:rFonts w:asciiTheme="minorHAnsi" w:eastAsia="Calibri" w:hAnsiTheme="minorHAnsi" w:cstheme="minorHAnsi"/>
          <w:color w:val="auto"/>
          <w:sz w:val="22"/>
          <w:szCs w:val="22"/>
          <w:shd w:val="clear" w:color="auto" w:fill="FFFFFF"/>
          <w:lang w:eastAsia="en-US"/>
        </w:rPr>
        <w:t>neatiecas</w:t>
      </w:r>
      <w:proofErr w:type="spellEnd"/>
      <w:r w:rsidRPr="00895A32">
        <w:rPr>
          <w:rFonts w:asciiTheme="minorHAnsi" w:eastAsia="Calibri" w:hAnsiTheme="minorHAnsi" w:cstheme="minorHAnsi"/>
          <w:color w:val="auto"/>
          <w:sz w:val="22"/>
          <w:szCs w:val="22"/>
          <w:shd w:val="clear" w:color="auto" w:fill="FFFFFF"/>
          <w:lang w:eastAsia="en-US"/>
        </w:rPr>
        <w:t xml:space="preserve"> uz autoruzraudzības kārtībā veiktu detalizāciju esošiem rasējumiem), Būvniecības ieceres dokumentācijas sadalīšana </w:t>
      </w:r>
      <w:proofErr w:type="spellStart"/>
      <w:r w:rsidRPr="00895A32">
        <w:rPr>
          <w:rFonts w:asciiTheme="minorHAnsi" w:eastAsia="Calibri" w:hAnsiTheme="minorHAnsi" w:cstheme="minorHAnsi"/>
          <w:color w:val="auto"/>
          <w:sz w:val="22"/>
          <w:szCs w:val="22"/>
          <w:shd w:val="clear" w:color="auto" w:fill="FFFFFF"/>
          <w:lang w:eastAsia="en-US"/>
        </w:rPr>
        <w:t>kārtās,materiālu</w:t>
      </w:r>
      <w:proofErr w:type="spellEnd"/>
      <w:r w:rsidRPr="00895A32">
        <w:rPr>
          <w:rFonts w:asciiTheme="minorHAnsi" w:eastAsia="Calibri" w:hAnsiTheme="minorHAnsi" w:cstheme="minorHAnsi"/>
          <w:color w:val="auto"/>
          <w:sz w:val="22"/>
          <w:szCs w:val="22"/>
          <w:shd w:val="clear" w:color="auto" w:fill="FFFFFF"/>
          <w:lang w:eastAsia="en-US"/>
        </w:rPr>
        <w:t xml:space="preserve"> nomaiņa, būvdarbu apjomu būtiska samazināšana, u.tml., un to nevar veikt parastajā autoruzraudzības kārtībā Līgumcenas ietvaros. Ja piemērojot </w:t>
      </w:r>
      <w:r w:rsidRPr="00895A32">
        <w:rPr>
          <w:rFonts w:asciiTheme="minorHAnsi" w:eastAsia="Calibri" w:hAnsiTheme="minorHAnsi" w:cstheme="minorHAnsi"/>
          <w:color w:val="auto"/>
          <w:sz w:val="22"/>
          <w:szCs w:val="22"/>
          <w:lang w:eastAsia="en-US"/>
        </w:rPr>
        <w:t>Publisko iepirkumu likuma 61.panta trešās daļas 1.punktu grozās Līgumcena, tad visu secīgi veikto grozījumu naudas vērtības summa nevar pārsniegt 50 % (piecdesmit procentus) no sākotnējās Līgumcenas.</w:t>
      </w:r>
    </w:p>
    <w:p w14:paraId="577B41FC"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4.punktu, - ja </w:t>
      </w:r>
      <w:r w:rsidRPr="00895A32">
        <w:rPr>
          <w:rFonts w:asciiTheme="minorHAnsi" w:eastAsia="Calibri" w:hAnsiTheme="minorHAnsi" w:cstheme="minorHAnsi"/>
          <w:color w:val="auto"/>
          <w:sz w:val="22"/>
          <w:szCs w:val="22"/>
          <w:shd w:val="clear" w:color="auto" w:fill="FFFFFF"/>
          <w:lang w:eastAsia="en-US"/>
        </w:rPr>
        <w:t xml:space="preserve">Izpildītājs </w:t>
      </w:r>
      <w:r w:rsidRPr="00895A32">
        <w:rPr>
          <w:rFonts w:asciiTheme="minorHAnsi" w:eastAsia="Calibri" w:hAnsiTheme="minorHAnsi" w:cstheme="minorHAnsi"/>
          <w:color w:val="auto"/>
          <w:sz w:val="22"/>
          <w:szCs w:val="22"/>
          <w:lang w:eastAsia="en-US"/>
        </w:rPr>
        <w:t xml:space="preserve">tiek aizstāts ar citu </w:t>
      </w:r>
      <w:r w:rsidRPr="00895A32">
        <w:rPr>
          <w:rFonts w:asciiTheme="minorHAnsi" w:eastAsia="Calibri" w:hAnsiTheme="minorHAnsi" w:cstheme="minorHAnsi"/>
          <w:color w:val="auto"/>
          <w:sz w:val="22"/>
          <w:szCs w:val="22"/>
          <w:shd w:val="clear" w:color="auto" w:fill="FFFFFF"/>
          <w:lang w:eastAsia="en-US"/>
        </w:rPr>
        <w:t>Izpildītāju</w:t>
      </w:r>
      <w:r w:rsidRPr="00895A32">
        <w:rPr>
          <w:rFonts w:asciiTheme="minorHAnsi" w:eastAsia="Calibri" w:hAnsiTheme="minorHAnsi" w:cstheme="minorHAnsi"/>
          <w:color w:val="auto"/>
          <w:sz w:val="22"/>
          <w:szCs w:val="22"/>
          <w:lang w:eastAsia="en-US"/>
        </w:rPr>
        <w:t>.</w:t>
      </w:r>
    </w:p>
    <w:p w14:paraId="2E9F34B1"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Grozījumi var tikt veikti Projektēšanas uzdevumā/ Būvniecības ieceres dokumentācijā, sakarā ar citu Pasūtītāja investīciju projektu Objektā vai tiešā tā tuvumā, un tādēļ ir nepieciešams samazināt/palielināt darbu apjomus un/vai tehniskos parametrus/prasības/specifikācijas/metodes/materiālus, kā arī gadījumos, ja tas skar Objekta tehnisko stāvokli vai kā citādi radušies tml. būtiski apstākļi , ko Pasūtītājs pirms Līguma slēgšanas nevarēja paredzēt. </w:t>
      </w:r>
    </w:p>
    <w:p w14:paraId="2CB54378"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Pasūtītājs veicot līguma grozījumus, izvērtē izmaiņu finansiālo ietekmi, nosaka pieļaujamību un juridisko pamatojumu atbilstoši Līgumam un Publisko iepirkumu likumam.</w:t>
      </w:r>
    </w:p>
    <w:p w14:paraId="40EA0BEA"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tiesīgs pārtraukt Līguma izpildi, par to iepriekš rakstveidā brīdinot  Pasūtītāju 5 (piecas) darba dienas iepriekš, ja Pasūtītājs neievēro Autoruzrauga prasību pārtraukt būvdarbus sakarā ar Autoruzrauga izvirzītajām pretenzijām pret Būvuzņēmēju.</w:t>
      </w:r>
    </w:p>
    <w:p w14:paraId="6DD7E81F"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patur sev tiesības vienpusēji izbeigt Līgumu, par to paziņojot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ja Autoruzraugs nav izpildījis vienu vai vairākas saistības, un/vai, pēc rakstiska brīdinājuma nosūtīšanas, saistību nepildīšana nav novērsta 10 (desmit) kalendāro dienu laikā, kā arī gadījumos, ja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sistemātiski (konstatēti divi un vairāk Līguma saistību pārkāpumi) nepilda uzņemtās saistības Līgumā un Pasūtītāja noteiktajā apmērā un termiņā.</w:t>
      </w:r>
    </w:p>
    <w:p w14:paraId="0EF0DE7B"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ir tiesīgs vienpusēji izbeigt šo Līgumu, paziņojot par to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arī šādos gadījumos: </w:t>
      </w:r>
    </w:p>
    <w:p w14:paraId="4993D9D8"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Pasūtītājs konstatē, ka Autoruzraugs pametis uzdoto darbu izpildi vai ir </w:t>
      </w:r>
      <w:proofErr w:type="spellStart"/>
      <w:r w:rsidRPr="00895A32">
        <w:rPr>
          <w:rFonts w:asciiTheme="minorHAnsi" w:eastAsia="Calibri" w:hAnsiTheme="minorHAnsi" w:cstheme="minorHAnsi"/>
          <w:color w:val="auto"/>
          <w:sz w:val="22"/>
          <w:szCs w:val="22"/>
          <w:lang w:eastAsia="en-US"/>
        </w:rPr>
        <w:t>pirmsšķietami</w:t>
      </w:r>
      <w:proofErr w:type="spellEnd"/>
      <w:r w:rsidRPr="00895A32">
        <w:rPr>
          <w:rFonts w:asciiTheme="minorHAnsi" w:eastAsia="Calibri" w:hAnsiTheme="minorHAnsi" w:cstheme="minorHAnsi"/>
          <w:color w:val="auto"/>
          <w:sz w:val="22"/>
          <w:szCs w:val="22"/>
          <w:lang w:eastAsia="en-US"/>
        </w:rPr>
        <w:t xml:space="preserve"> secināms, ka uzdotie darbi ir pamesti vai jebkurā citā veidā skaidri Autoruzraugs izrāda savu nodomu nepildīt/pārtraukt ar Līgumu noteikto saistību izpildi;</w:t>
      </w:r>
    </w:p>
    <w:p w14:paraId="4819000C"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Autoruzraugs </w:t>
      </w:r>
      <w:r w:rsidRPr="00895A3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spējas pildīt savas saistības saskaņā ar šo Līgumu;</w:t>
      </w:r>
    </w:p>
    <w:p w14:paraId="02239844"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notiek jebkāds gadījums vai gadījumu virkne, kam pēc Pasūtītāju viedokļa ir būtiska nelabvēlīga ietekme uz Autoruzrauga komercdarbību, aktīviem, darbību vai finansiālo stāvokli, kas iespaido</w:t>
      </w:r>
      <w:r w:rsidRPr="00895A32">
        <w:rPr>
          <w:rFonts w:asciiTheme="minorHAnsi" w:eastAsia="Arial Unicode MS" w:hAnsiTheme="minorHAnsi" w:cstheme="minorHAnsi"/>
          <w:color w:val="auto"/>
          <w:sz w:val="22"/>
          <w:szCs w:val="22"/>
          <w:bdr w:val="none" w:sz="0" w:space="0" w:color="auto" w:frame="1"/>
        </w:rPr>
        <w:t xml:space="preserve"> Autoruzraugu </w:t>
      </w:r>
      <w:r w:rsidRPr="00895A32">
        <w:rPr>
          <w:rFonts w:asciiTheme="minorHAnsi" w:eastAsia="Calibri" w:hAnsiTheme="minorHAnsi" w:cstheme="minorHAnsi"/>
          <w:color w:val="auto"/>
          <w:sz w:val="22"/>
          <w:szCs w:val="22"/>
          <w:lang w:eastAsia="en-US"/>
        </w:rPr>
        <w:t>izpildīt saistības saskaņā ar šo Līgumu;</w:t>
      </w:r>
    </w:p>
    <w:p w14:paraId="2A951C41"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Autoruzraugs pārtrauc Autoruzraudzības darbu izpildi vai to izpilde nenotiek Līgumā paredzētajā apjomā un </w:t>
      </w:r>
      <w:proofErr w:type="spellStart"/>
      <w:r w:rsidRPr="00895A32">
        <w:rPr>
          <w:rFonts w:asciiTheme="minorHAnsi" w:eastAsia="Calibri" w:hAnsiTheme="minorHAnsi" w:cstheme="minorHAnsi"/>
          <w:color w:val="auto"/>
          <w:sz w:val="22"/>
          <w:szCs w:val="22"/>
          <w:lang w:eastAsia="en-US"/>
        </w:rPr>
        <w:t>atbilstošoi</w:t>
      </w:r>
      <w:proofErr w:type="spellEnd"/>
      <w:r w:rsidRPr="00895A32">
        <w:rPr>
          <w:rFonts w:asciiTheme="minorHAnsi" w:eastAsia="Calibri" w:hAnsiTheme="minorHAnsi" w:cstheme="minorHAnsi"/>
          <w:color w:val="auto"/>
          <w:sz w:val="22"/>
          <w:szCs w:val="22"/>
          <w:lang w:eastAsia="en-US"/>
        </w:rPr>
        <w:t xml:space="preserve"> Pasūtītāja prasībām;</w:t>
      </w:r>
    </w:p>
    <w:p w14:paraId="3569C242"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w:t>
      </w:r>
      <w:r w:rsidRPr="00895A32">
        <w:rPr>
          <w:rFonts w:asciiTheme="minorHAnsi" w:eastAsia="Arial Unicode MS" w:hAnsiTheme="minorHAnsi" w:cstheme="minorHAnsi"/>
          <w:color w:val="auto"/>
          <w:sz w:val="22"/>
          <w:szCs w:val="22"/>
          <w:bdr w:val="none" w:sz="0" w:space="0" w:color="auto" w:frame="1"/>
        </w:rPr>
        <w:t>Autoruzrauga speciālisti</w:t>
      </w:r>
      <w:r w:rsidRPr="00895A32">
        <w:rPr>
          <w:rFonts w:asciiTheme="minorHAnsi" w:eastAsia="Calibri" w:hAnsiTheme="minorHAnsi" w:cstheme="minorHAnsi"/>
          <w:color w:val="auto"/>
          <w:sz w:val="22"/>
          <w:szCs w:val="22"/>
          <w:lang w:eastAsia="en-US"/>
        </w:rPr>
        <w:t xml:space="preserve"> bez būtiska iemesla, t.sk., to nepaziņojot Pasūtītājam, neierodas būvdarbu sapulcēs (ja tas bija nepieciešams), 2 (divas) reizes pēc kārtas vai ar sistemātisku regularitāti, Līguma izpildes laikā;</w:t>
      </w:r>
    </w:p>
    <w:p w14:paraId="354E23E3"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pret Autoruzraugu tiek iesniegta prasība par atzīšanu par maksātnespējīgu vai </w:t>
      </w:r>
      <w:r w:rsidRPr="00895A32">
        <w:rPr>
          <w:rFonts w:asciiTheme="minorHAnsi" w:eastAsia="Calibri" w:hAnsiTheme="minorHAnsi" w:cstheme="minorHAnsi"/>
          <w:color w:val="auto"/>
          <w:sz w:val="22"/>
          <w:szCs w:val="22"/>
          <w:lang w:eastAsia="en-US"/>
        </w:rPr>
        <w:lastRenderedPageBreak/>
        <w:t>Autoruzrauga saimnieciskā darbība tiek apturēta;</w:t>
      </w:r>
    </w:p>
    <w:p w14:paraId="11C38100"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veiktas piespiedu darbības no trešo personu puses, kā rezultātā tiek apķīlāta (aprakstīta) Autoruzrauga manta, uzlikts liegums rīcībai ar banku kontiem, uzlikts liegums kustamām mantām un nekustamajam īpašumam valsts publiskajos reģistros;</w:t>
      </w:r>
    </w:p>
    <w:p w14:paraId="1438A60F"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tiek </w:t>
      </w:r>
      <w:proofErr w:type="spellStart"/>
      <w:r w:rsidRPr="00895A32">
        <w:rPr>
          <w:rFonts w:asciiTheme="minorHAnsi" w:eastAsia="Calibri" w:hAnsiTheme="minorHAnsi" w:cstheme="minorHAnsi"/>
          <w:color w:val="auto"/>
          <w:sz w:val="22"/>
          <w:szCs w:val="22"/>
          <w:lang w:eastAsia="en-US"/>
        </w:rPr>
        <w:t>kostatēts</w:t>
      </w:r>
      <w:proofErr w:type="spellEnd"/>
      <w:r w:rsidRPr="00895A32">
        <w:rPr>
          <w:rFonts w:asciiTheme="minorHAnsi" w:eastAsia="Calibri" w:hAnsiTheme="minorHAnsi" w:cstheme="minorHAnsi"/>
          <w:color w:val="auto"/>
          <w:sz w:val="22"/>
          <w:szCs w:val="22"/>
          <w:lang w:eastAsia="en-US"/>
        </w:rPr>
        <w:t xml:space="preserve">, ka pret </w:t>
      </w:r>
      <w:proofErr w:type="spellStart"/>
      <w:r w:rsidRPr="00895A32">
        <w:rPr>
          <w:rFonts w:asciiTheme="minorHAnsi" w:eastAsia="Calibri" w:hAnsiTheme="minorHAnsi" w:cstheme="minorHAnsi"/>
          <w:color w:val="auto"/>
          <w:sz w:val="22"/>
          <w:szCs w:val="22"/>
          <w:lang w:eastAsia="en-US"/>
        </w:rPr>
        <w:t>Autoruzraugu</w:t>
      </w:r>
      <w:proofErr w:type="spellEnd"/>
      <w:r w:rsidRPr="00895A32">
        <w:rPr>
          <w:rFonts w:asciiTheme="minorHAnsi" w:eastAsia="Calibri" w:hAnsiTheme="minorHAnsi" w:cstheme="minorHAnsi"/>
          <w:color w:val="auto"/>
          <w:sz w:val="22"/>
          <w:szCs w:val="22"/>
          <w:lang w:eastAsia="en-US"/>
        </w:rPr>
        <w:t xml:space="preserve"> uzsākta parādu piedziņas lieta ;</w:t>
      </w:r>
    </w:p>
    <w:p w14:paraId="5C4744BF"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5252F2D" w14:textId="77777777" w:rsidR="00640654" w:rsidRPr="00895A32" w:rsidRDefault="00640654" w:rsidP="00640654">
      <w:pPr>
        <w:widowControl w:val="0"/>
        <w:numPr>
          <w:ilvl w:val="2"/>
          <w:numId w:val="7"/>
        </w:numPr>
        <w:tabs>
          <w:tab w:val="left" w:pos="-3060"/>
          <w:tab w:val="left" w:pos="-180"/>
        </w:tabs>
        <w:autoSpaceDE w:val="0"/>
        <w:autoSpaceDN w:val="0"/>
        <w:adjustRightInd w:val="0"/>
        <w:spacing w:after="0" w:line="240" w:lineRule="auto"/>
        <w:ind w:left="1276"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ja iestājušies citi būtiski apstākļi (piemēram, anulēta licence vai sertifikāts, dalība kartelī , pasūtītājam zudusi interese par konkrēto Līgumu Autoruzrauga vainas  vai citu ārējo apstākļu dēļ, ārējos normatīvajos aktos noteiktajos gadījumos u.t.ml.).</w:t>
      </w:r>
    </w:p>
    <w:p w14:paraId="6E8F9861" w14:textId="77777777" w:rsidR="00640654" w:rsidRPr="00895A32" w:rsidRDefault="00640654" w:rsidP="00640654">
      <w:pPr>
        <w:widowControl w:val="0"/>
        <w:tabs>
          <w:tab w:val="left" w:pos="-3060"/>
          <w:tab w:val="left" w:pos="-180"/>
        </w:tabs>
        <w:autoSpaceDE w:val="0"/>
        <w:autoSpaceDN w:val="0"/>
        <w:adjustRightInd w:val="0"/>
        <w:spacing w:after="0"/>
        <w:ind w:left="360"/>
        <w:contextualSpacing/>
        <w:jc w:val="both"/>
        <w:rPr>
          <w:rFonts w:asciiTheme="minorHAnsi" w:eastAsia="Calibri" w:hAnsiTheme="minorHAnsi" w:cstheme="minorHAnsi"/>
          <w:color w:val="auto"/>
          <w:sz w:val="22"/>
          <w:szCs w:val="22"/>
          <w:lang w:eastAsia="en-US"/>
        </w:rPr>
      </w:pPr>
    </w:p>
    <w:p w14:paraId="15D5A293" w14:textId="77777777" w:rsidR="00640654" w:rsidRPr="00895A32" w:rsidRDefault="00640654" w:rsidP="00640654">
      <w:pPr>
        <w:widowControl w:val="0"/>
        <w:numPr>
          <w:ilvl w:val="0"/>
          <w:numId w:val="7"/>
        </w:numPr>
        <w:tabs>
          <w:tab w:val="left" w:pos="720"/>
        </w:tabs>
        <w:autoSpaceDE w:val="0"/>
        <w:autoSpaceDN w:val="0"/>
        <w:adjustRightInd w:val="0"/>
        <w:spacing w:after="0" w:line="240" w:lineRule="auto"/>
        <w:contextualSpacing/>
        <w:jc w:val="center"/>
        <w:rPr>
          <w:rFonts w:asciiTheme="minorHAnsi" w:eastAsia="Calibri" w:hAnsiTheme="minorHAnsi" w:cstheme="minorHAnsi"/>
          <w:b/>
          <w:bCs/>
          <w:color w:val="auto"/>
          <w:sz w:val="22"/>
          <w:szCs w:val="22"/>
          <w:lang w:eastAsia="en-US"/>
        </w:rPr>
      </w:pPr>
      <w:r w:rsidRPr="00895A32">
        <w:rPr>
          <w:rFonts w:asciiTheme="minorHAnsi" w:eastAsia="Calibri" w:hAnsiTheme="minorHAnsi" w:cstheme="minorHAnsi"/>
          <w:b/>
          <w:bCs/>
          <w:color w:val="auto"/>
          <w:sz w:val="22"/>
          <w:szCs w:val="22"/>
          <w:lang w:eastAsia="en-US"/>
        </w:rPr>
        <w:t>NEPĀRVARAMA VARA</w:t>
      </w:r>
    </w:p>
    <w:p w14:paraId="3FCA9315" w14:textId="77777777" w:rsidR="00640654" w:rsidRPr="00895A32" w:rsidRDefault="00640654" w:rsidP="00640654">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59795083" w14:textId="77777777" w:rsidR="00640654" w:rsidRPr="00895A32" w:rsidRDefault="00640654" w:rsidP="00640654">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shd w:val="clear" w:color="auto" w:fill="FFFFFF"/>
          <w:lang w:eastAsia="en-US"/>
        </w:rPr>
        <w:t xml:space="preserve"> </w:t>
      </w:r>
      <w:r w:rsidRPr="00895A32">
        <w:rPr>
          <w:rFonts w:asciiTheme="minorHAnsi" w:hAnsiTheme="minorHAnsi" w:cstheme="minorHAnsi"/>
          <w:color w:val="auto"/>
          <w:sz w:val="22"/>
          <w:szCs w:val="22"/>
          <w:lang w:eastAsia="en-US"/>
        </w:rPr>
        <w:t xml:space="preserve">Par nepārvaramās varas un ārkārtēja rakstura apstākļiem tiek uzskatīts: jebkuru notikumu vai apstākli,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w:t>
      </w:r>
      <w:proofErr w:type="spellStart"/>
      <w:r w:rsidRPr="00895A32">
        <w:rPr>
          <w:rFonts w:asciiTheme="minorHAnsi" w:hAnsiTheme="minorHAnsi" w:cstheme="minorHAnsi"/>
          <w:color w:val="auto"/>
          <w:sz w:val="22"/>
          <w:szCs w:val="22"/>
          <w:lang w:eastAsia="en-US"/>
        </w:rPr>
        <w:t>nekārtības,terora</w:t>
      </w:r>
      <w:proofErr w:type="spellEnd"/>
      <w:r w:rsidRPr="00895A32">
        <w:rPr>
          <w:rFonts w:asciiTheme="minorHAnsi" w:hAnsiTheme="minorHAnsi" w:cstheme="minorHAnsi"/>
          <w:color w:val="auto"/>
          <w:sz w:val="22"/>
          <w:szCs w:val="22"/>
          <w:lang w:eastAsia="en-US"/>
        </w:rPr>
        <w:t xml:space="preserve"> akti vai to draudi, blokāde, embargo, sacelšanās, streiks, sabotāža, </w:t>
      </w:r>
      <w:r w:rsidRPr="00895A32">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895A32">
        <w:rPr>
          <w:rFonts w:asciiTheme="minorHAnsi" w:hAnsiTheme="minorHAnsi" w:cstheme="minorHAnsi"/>
          <w:color w:val="auto"/>
          <w:sz w:val="22"/>
          <w:szCs w:val="22"/>
          <w:lang w:eastAsia="en-US"/>
        </w:rPr>
        <w:t>.</w:t>
      </w:r>
    </w:p>
    <w:p w14:paraId="1E12A129"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Pusei, kurai iestājušies nepārvaramas varas vai ārkārtēja rakstura apstākļi, ne vēlāk kā 2 (</w:t>
      </w:r>
      <w:r w:rsidRPr="00895A32">
        <w:rPr>
          <w:rFonts w:asciiTheme="minorHAnsi" w:hAnsiTheme="minorHAnsi" w:cstheme="minorHAnsi"/>
          <w:bCs/>
          <w:color w:val="auto"/>
          <w:sz w:val="22"/>
          <w:szCs w:val="22"/>
          <w:lang w:eastAsia="en-US"/>
        </w:rPr>
        <w:t>divu) darba dienu</w:t>
      </w:r>
      <w:r w:rsidRPr="00895A32">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4BBD6721"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Pusēm ir tiesības pagarināt Autoruzraudzības ietvaros veicamo darbu izpildes termiņu par laika posmu, kurā darbojas nepārvaramas varas vai ārkārtēja rakstura apstākļi, ja tiek ievērots 10.3.  punktā noteiktais paziņošanas termiņš.</w:t>
      </w:r>
    </w:p>
    <w:p w14:paraId="3C2A3089"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xml:space="preserve">, vai, tiem iestājoties, kļūst skaidrs, ka tie un to sekas darbosies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darbu apjomu un/vai Līgumcenas un/vai izpildes termiņu izmaiņām.</w:t>
      </w:r>
    </w:p>
    <w:p w14:paraId="3994BF8D"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Puses </w:t>
      </w:r>
      <w:r w:rsidRPr="00895A32">
        <w:rPr>
          <w:rFonts w:asciiTheme="minorHAnsi" w:hAnsiTheme="minorHAnsi" w:cstheme="minorHAnsi"/>
          <w:bCs/>
          <w:color w:val="auto"/>
          <w:sz w:val="22"/>
          <w:szCs w:val="22"/>
          <w:lang w:eastAsia="en-US"/>
        </w:rPr>
        <w:t>10 (desmit) dienu</w:t>
      </w:r>
      <w:r w:rsidRPr="00895A32">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w:t>
      </w:r>
      <w:r w:rsidRPr="00895A32">
        <w:rPr>
          <w:rFonts w:asciiTheme="minorHAnsi" w:hAnsiTheme="minorHAnsi" w:cstheme="minorHAnsi"/>
          <w:bCs/>
          <w:color w:val="auto"/>
          <w:sz w:val="22"/>
          <w:szCs w:val="22"/>
          <w:lang w:eastAsia="en-US"/>
        </w:rPr>
        <w:t xml:space="preserve"> (desmit) dienas</w:t>
      </w:r>
      <w:r w:rsidRPr="00895A32">
        <w:rPr>
          <w:rFonts w:asciiTheme="minorHAnsi" w:hAnsiTheme="minorHAnsi" w:cstheme="minorHAnsi"/>
          <w:color w:val="auto"/>
          <w:sz w:val="22"/>
          <w:szCs w:val="22"/>
          <w:lang w:eastAsia="en-US"/>
        </w:rPr>
        <w:t xml:space="preserve"> iepriekš.</w:t>
      </w:r>
    </w:p>
    <w:p w14:paraId="1A855E84" w14:textId="77777777" w:rsidR="00640654" w:rsidRPr="00895A32" w:rsidRDefault="00640654" w:rsidP="00640654">
      <w:pPr>
        <w:widowControl w:val="0"/>
        <w:spacing w:after="0" w:line="240" w:lineRule="auto"/>
        <w:rPr>
          <w:rFonts w:asciiTheme="minorHAnsi" w:hAnsiTheme="minorHAnsi" w:cstheme="minorHAnsi"/>
          <w:b/>
          <w:color w:val="auto"/>
          <w:sz w:val="22"/>
          <w:szCs w:val="22"/>
          <w:lang w:eastAsia="en-US"/>
        </w:rPr>
      </w:pPr>
    </w:p>
    <w:p w14:paraId="09879CB6" w14:textId="77777777" w:rsidR="00640654" w:rsidRPr="00895A32" w:rsidRDefault="00640654" w:rsidP="00640654">
      <w:pPr>
        <w:widowControl w:val="0"/>
        <w:numPr>
          <w:ilvl w:val="0"/>
          <w:numId w:val="7"/>
        </w:numPr>
        <w:tabs>
          <w:tab w:val="left" w:pos="720"/>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NOBEIGUMA NOTEIKUMI</w:t>
      </w:r>
    </w:p>
    <w:p w14:paraId="3293B2C8"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kāds no Līguma noteikumiem neparedzētu apstākļu dēļ tiek atzīts par spēkā neesošu vai likumam neatbilstošu, tas neietekmē citu Līgumā pielīgto saistību izpildi, kuras netiek skartas sakarā ar šīm izmaiņām. </w:t>
      </w:r>
    </w:p>
    <w:p w14:paraId="673E7321"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Tās Līguma attiecības, kuras nav noteiktas Līgumā, tiek regulētas saskaņā ar attiecīgās jomas Latvijas Republikas normatīvajiem aktiem. </w:t>
      </w:r>
    </w:p>
    <w:p w14:paraId="61D395F9"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Konkursa dokumenti un tajos noteiktās prasības Līguma izpildē ir spēkā un ir jāievēro arī tad, ja tie nav pievienoti kā Līgumam pielikums. </w:t>
      </w:r>
    </w:p>
    <w:p w14:paraId="0D2D5B42"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2012B8BD" w14:textId="77777777" w:rsidR="00640654" w:rsidRPr="00895A32" w:rsidRDefault="00640654" w:rsidP="00640654">
      <w:pPr>
        <w:widowControl w:val="0"/>
        <w:numPr>
          <w:ilvl w:val="1"/>
          <w:numId w:val="7"/>
        </w:numPr>
        <w:shd w:val="clear" w:color="auto" w:fill="FFFFFF"/>
        <w:tabs>
          <w:tab w:val="left" w:pos="-3420"/>
        </w:tabs>
        <w:spacing w:after="0" w:line="240" w:lineRule="auto"/>
        <w:ind w:left="709" w:hanging="709"/>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 xml:space="preserve">Visi paziņojumi un cita veida korespondence iesniedzama otrai Pusei personiski pret parakstu, vai </w:t>
      </w:r>
      <w:r w:rsidRPr="00895A32">
        <w:rPr>
          <w:rFonts w:asciiTheme="minorHAnsi" w:eastAsia="Calibri" w:hAnsiTheme="minorHAnsi" w:cstheme="minorHAnsi"/>
          <w:color w:val="auto"/>
          <w:sz w:val="22"/>
          <w:szCs w:val="22"/>
          <w:lang w:eastAsia="en-US"/>
        </w:rPr>
        <w:lastRenderedPageBreak/>
        <w:t>nosūtāma vēstulē ar pasta starpniecību kā ierakstīts pasta sūtījums, vai nodrošinot informācijas ātrāku apriti, uz Puses Līgumā norādīto e-pasta adresi</w:t>
      </w:r>
      <w:r w:rsidRPr="00895A32">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79890AF6" w14:textId="741C0E3F" w:rsidR="00487C9A" w:rsidRPr="005C68B3" w:rsidRDefault="00127750" w:rsidP="00640654">
      <w:pPr>
        <w:widowControl w:val="0"/>
        <w:numPr>
          <w:ilvl w:val="1"/>
          <w:numId w:val="7"/>
        </w:numPr>
        <w:tabs>
          <w:tab w:val="left" w:pos="709"/>
        </w:tabs>
        <w:spacing w:after="0" w:line="240" w:lineRule="auto"/>
        <w:ind w:left="709" w:hanging="567"/>
        <w:jc w:val="both"/>
        <w:rPr>
          <w:rFonts w:asciiTheme="minorHAnsi" w:hAnsiTheme="minorHAnsi" w:cstheme="minorHAnsi"/>
          <w:color w:val="auto"/>
          <w:sz w:val="22"/>
          <w:szCs w:val="22"/>
          <w:lang w:eastAsia="en-US"/>
        </w:rPr>
      </w:pPr>
      <w:r w:rsidRPr="005C68B3">
        <w:rPr>
          <w:rFonts w:asciiTheme="minorHAnsi" w:hAnsiTheme="minorHAnsi" w:cstheme="minorHAnsi"/>
          <w:color w:val="auto"/>
          <w:sz w:val="22"/>
          <w:szCs w:val="22"/>
          <w:lang w:eastAsia="en-US"/>
        </w:rPr>
        <w:t>Izslēgts.</w:t>
      </w:r>
      <w:r w:rsidR="00206AEA" w:rsidRPr="005C68B3">
        <w:rPr>
          <w:rFonts w:ascii="Calibri" w:eastAsia="Calibri" w:hAnsi="Calibri" w:cs="Calibri"/>
          <w:i/>
          <w:iCs/>
          <w:color w:val="auto"/>
          <w:sz w:val="22"/>
          <w:szCs w:val="22"/>
        </w:rPr>
        <w:t xml:space="preserve"> </w:t>
      </w:r>
    </w:p>
    <w:p w14:paraId="0945E243" w14:textId="06154873" w:rsidR="00640654" w:rsidRPr="00487C9A" w:rsidRDefault="00206AEA" w:rsidP="00487C9A">
      <w:pPr>
        <w:widowControl w:val="0"/>
        <w:tabs>
          <w:tab w:val="left" w:pos="709"/>
        </w:tabs>
        <w:spacing w:after="0" w:line="240" w:lineRule="auto"/>
        <w:ind w:left="709"/>
        <w:jc w:val="both"/>
        <w:rPr>
          <w:rFonts w:asciiTheme="minorHAnsi" w:hAnsiTheme="minorHAnsi" w:cstheme="minorHAnsi"/>
          <w:color w:val="auto"/>
          <w:sz w:val="22"/>
          <w:szCs w:val="22"/>
          <w:lang w:eastAsia="en-US"/>
        </w:rPr>
      </w:pPr>
      <w:r w:rsidRPr="00487C9A">
        <w:rPr>
          <w:rFonts w:ascii="Calibri" w:eastAsia="Calibri" w:hAnsi="Calibri" w:cs="Calibri"/>
          <w:i/>
          <w:iCs/>
          <w:color w:val="auto"/>
          <w:sz w:val="22"/>
          <w:szCs w:val="22"/>
        </w:rPr>
        <w:t>Piezīme.</w:t>
      </w:r>
      <w:r w:rsidRPr="00487C9A">
        <w:rPr>
          <w:rFonts w:ascii="Calibri" w:eastAsia="Calibri" w:hAnsi="Calibri" w:cs="Calibri"/>
          <w:color w:val="auto"/>
          <w:sz w:val="22"/>
          <w:szCs w:val="22"/>
        </w:rPr>
        <w:t xml:space="preserve"> L</w:t>
      </w:r>
      <w:r w:rsidRPr="00487C9A">
        <w:rPr>
          <w:rFonts w:ascii="Calibri" w:eastAsia="Calibri" w:hAnsi="Calibri" w:cs="Calibri"/>
          <w:i/>
          <w:iCs/>
          <w:color w:val="auto"/>
          <w:sz w:val="22"/>
          <w:szCs w:val="22"/>
        </w:rPr>
        <w:t xml:space="preserve">īguma punkts izslēgts saistībā ar izmaiņām normatīvajos aktos jeb ar 31.10.2024. likumu </w:t>
      </w:r>
      <w:r w:rsidRPr="00487C9A">
        <w:rPr>
          <w:rFonts w:ascii="Calibri" w:hAnsi="Calibri" w:cs="Calibri"/>
          <w:i/>
          <w:iCs/>
          <w:color w:val="auto"/>
          <w:sz w:val="22"/>
          <w:szCs w:val="22"/>
        </w:rPr>
        <w:t>“Grozījumi Grāmatvedības likumā”, kas stājās spēkā 01.01.2025.</w:t>
      </w:r>
    </w:p>
    <w:p w14:paraId="5905CF46"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konkrētam gadījumam vai kāda Puse ir noteikusi citādi.</w:t>
      </w:r>
    </w:p>
    <w:p w14:paraId="4EED8D57" w14:textId="77777777" w:rsidR="00640654" w:rsidRPr="00895A32" w:rsidRDefault="00640654" w:rsidP="00640654">
      <w:pPr>
        <w:widowControl w:val="0"/>
        <w:numPr>
          <w:ilvl w:val="1"/>
          <w:numId w:val="7"/>
        </w:numPr>
        <w:shd w:val="clear" w:color="auto" w:fill="FFFFFF"/>
        <w:tabs>
          <w:tab w:val="left" w:pos="-3420"/>
        </w:tabs>
        <w:spacing w:after="0" w:line="240" w:lineRule="auto"/>
        <w:ind w:left="709" w:hanging="567"/>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0A542571" w14:textId="77777777" w:rsidR="00640654" w:rsidRPr="00895A32" w:rsidRDefault="00640654" w:rsidP="00640654">
      <w:pPr>
        <w:widowControl w:val="0"/>
        <w:numPr>
          <w:ilvl w:val="1"/>
          <w:numId w:val="7"/>
        </w:numPr>
        <w:tabs>
          <w:tab w:val="left" w:pos="-3686"/>
        </w:tabs>
        <w:spacing w:after="0" w:line="240" w:lineRule="auto"/>
        <w:ind w:left="709"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92D0391"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 ir saistošs kā Pusēm, tā arī to tiesību un pienākumu pārņēmējiem. Neviena no Pusēm nevar no Līguma izrietošās saistības, tiesības vai pienākumus pilnā apjomā vai daļēji nodot bez otras Puses rakstiskas piekrišanas.</w:t>
      </w:r>
    </w:p>
    <w:p w14:paraId="79165A0B" w14:textId="0D68E20F" w:rsidR="00640654" w:rsidRPr="00895A32" w:rsidRDefault="00640654" w:rsidP="008D5BCE">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69895F50" w14:textId="547624FB" w:rsidR="00640654" w:rsidRPr="00640654" w:rsidRDefault="00640654" w:rsidP="00640654">
      <w:pPr>
        <w:pStyle w:val="Sarakstarindkopa"/>
        <w:widowControl w:val="0"/>
        <w:numPr>
          <w:ilvl w:val="1"/>
          <w:numId w:val="7"/>
        </w:numPr>
        <w:shd w:val="clear" w:color="auto" w:fill="FFFFFF"/>
        <w:autoSpaceDE w:val="0"/>
        <w:autoSpaceDN w:val="0"/>
        <w:adjustRightInd w:val="0"/>
        <w:spacing w:after="0" w:line="240" w:lineRule="auto"/>
        <w:ind w:left="357" w:hanging="357"/>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Līgumam ir pievienoti šādi pielikum</w:t>
      </w:r>
      <w:r w:rsidR="008D5BCE">
        <w:rPr>
          <w:rFonts w:asciiTheme="minorHAnsi" w:eastAsia="Arial Unicode MS" w:hAnsiTheme="minorHAnsi" w:cstheme="minorHAnsi"/>
          <w:color w:val="auto"/>
          <w:sz w:val="22"/>
          <w:szCs w:val="22"/>
          <w:bdr w:val="none" w:sz="0" w:space="0" w:color="auto" w:frame="1"/>
        </w:rPr>
        <w:t>s</w:t>
      </w:r>
      <w:r w:rsidRPr="00895A32">
        <w:rPr>
          <w:rFonts w:asciiTheme="minorHAnsi" w:eastAsia="Arial Unicode MS" w:hAnsiTheme="minorHAnsi" w:cstheme="minorHAnsi"/>
          <w:color w:val="auto"/>
          <w:sz w:val="22"/>
          <w:szCs w:val="22"/>
          <w:bdr w:val="none" w:sz="0" w:space="0" w:color="auto" w:frame="1"/>
        </w:rPr>
        <w:t xml:space="preserve">: </w:t>
      </w:r>
      <w:r w:rsidR="008D5BCE">
        <w:rPr>
          <w:rFonts w:asciiTheme="minorHAnsi" w:eastAsia="Arial Unicode MS" w:hAnsiTheme="minorHAnsi" w:cstheme="minorHAnsi"/>
          <w:i/>
          <w:color w:val="auto"/>
          <w:sz w:val="22"/>
          <w:szCs w:val="22"/>
          <w:bdr w:val="none" w:sz="0" w:space="0" w:color="auto" w:frame="1"/>
        </w:rPr>
        <w:t>Finanšu piedāvājums.</w:t>
      </w:r>
    </w:p>
    <w:p w14:paraId="7B66B499" w14:textId="77777777" w:rsidR="00640654" w:rsidRDefault="00640654" w:rsidP="00640654">
      <w:pPr>
        <w:widowControl w:val="0"/>
        <w:shd w:val="clear" w:color="auto" w:fill="FFFFFF"/>
        <w:autoSpaceDE w:val="0"/>
        <w:autoSpaceDN w:val="0"/>
        <w:adjustRightInd w:val="0"/>
        <w:spacing w:after="0" w:line="240" w:lineRule="auto"/>
        <w:rPr>
          <w:rFonts w:asciiTheme="minorHAnsi" w:hAnsiTheme="minorHAnsi" w:cstheme="minorHAnsi"/>
          <w:color w:val="auto"/>
          <w:sz w:val="22"/>
          <w:szCs w:val="22"/>
          <w:lang w:eastAsia="en-US"/>
        </w:rPr>
      </w:pPr>
    </w:p>
    <w:tbl>
      <w:tblPr>
        <w:tblW w:w="8681" w:type="dxa"/>
        <w:tblInd w:w="142" w:type="dxa"/>
        <w:tblLook w:val="04A0" w:firstRow="1" w:lastRow="0" w:firstColumn="1" w:lastColumn="0" w:noHBand="0" w:noVBand="1"/>
      </w:tblPr>
      <w:tblGrid>
        <w:gridCol w:w="4428"/>
        <w:gridCol w:w="4253"/>
      </w:tblGrid>
      <w:tr w:rsidR="00640654" w:rsidRPr="0026469E" w14:paraId="2F52C600" w14:textId="77777777" w:rsidTr="00D05B16">
        <w:tc>
          <w:tcPr>
            <w:tcW w:w="4428" w:type="dxa"/>
            <w:shd w:val="clear" w:color="auto" w:fill="auto"/>
          </w:tcPr>
          <w:p w14:paraId="0FD4E2EB" w14:textId="77777777" w:rsidR="00640654" w:rsidRPr="0026469E" w:rsidRDefault="00640654" w:rsidP="00D05B16">
            <w:pPr>
              <w:spacing w:after="0" w:line="240" w:lineRule="auto"/>
              <w:jc w:val="both"/>
              <w:textAlignment w:val="baseline"/>
              <w:rPr>
                <w:rFonts w:ascii="Calibri" w:hAnsi="Calibri" w:cs="Calibri"/>
                <w:b/>
                <w:bCs/>
                <w:sz w:val="23"/>
                <w:szCs w:val="23"/>
              </w:rPr>
            </w:pPr>
            <w:r w:rsidRPr="0026469E">
              <w:rPr>
                <w:rFonts w:ascii="Calibri" w:hAnsi="Calibri" w:cs="Calibri"/>
                <w:b/>
                <w:bCs/>
                <w:sz w:val="23"/>
                <w:szCs w:val="23"/>
              </w:rPr>
              <w:t>PASŪTĪTĀJS</w:t>
            </w:r>
          </w:p>
          <w:p w14:paraId="75121793"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b/>
                <w:bCs/>
                <w:sz w:val="23"/>
                <w:szCs w:val="23"/>
              </w:rPr>
              <w:t>Cēsu novada pašvaldība</w:t>
            </w:r>
            <w:r w:rsidRPr="0026469E">
              <w:rPr>
                <w:rFonts w:ascii="Calibri" w:hAnsi="Calibri" w:cs="Calibri"/>
                <w:sz w:val="23"/>
                <w:szCs w:val="23"/>
              </w:rPr>
              <w:t> </w:t>
            </w:r>
          </w:p>
          <w:p w14:paraId="521F6A2C"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Reģistrācijas Nr.90000031048 </w:t>
            </w:r>
          </w:p>
          <w:p w14:paraId="1A38F8EC"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Adrese: Raunas iela 4, Cēsis, </w:t>
            </w:r>
          </w:p>
          <w:p w14:paraId="16B22E88"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Cēsu novads, LV-4101 </w:t>
            </w:r>
          </w:p>
          <w:p w14:paraId="5C755804" w14:textId="77777777" w:rsidR="005C68B3" w:rsidRPr="00841329" w:rsidRDefault="005C68B3" w:rsidP="005C68B3">
            <w:pPr>
              <w:pStyle w:val="Sarakstarindkopa"/>
              <w:spacing w:after="0" w:line="240" w:lineRule="auto"/>
              <w:ind w:left="0"/>
              <w:rPr>
                <w:rFonts w:ascii="Calibri" w:hAnsi="Calibri" w:cs="Calibri"/>
                <w:shd w:val="clear" w:color="auto" w:fill="FFFFFF"/>
              </w:rPr>
            </w:pPr>
            <w:r w:rsidRPr="00841329">
              <w:rPr>
                <w:rFonts w:ascii="Calibri" w:hAnsi="Calibri" w:cs="Calibri"/>
                <w:shd w:val="clear" w:color="auto" w:fill="FFFFFF"/>
              </w:rPr>
              <w:t xml:space="preserve">Banka: </w:t>
            </w:r>
            <w:r>
              <w:rPr>
                <w:rFonts w:ascii="Calibri" w:hAnsi="Calibri" w:cs="Calibri"/>
                <w:shd w:val="clear" w:color="auto" w:fill="FFFFFF"/>
              </w:rPr>
              <w:t>Valsts kase</w:t>
            </w:r>
          </w:p>
          <w:p w14:paraId="1CBE8AFD" w14:textId="77777777" w:rsidR="005C68B3" w:rsidRDefault="005C68B3" w:rsidP="005C68B3">
            <w:pPr>
              <w:pStyle w:val="Sarakstarindkopa"/>
              <w:spacing w:after="0" w:line="240" w:lineRule="auto"/>
              <w:ind w:left="0"/>
              <w:rPr>
                <w:rFonts w:ascii="Calibri" w:hAnsi="Calibri" w:cs="Calibri"/>
                <w:shd w:val="clear" w:color="auto" w:fill="FFFFFF"/>
              </w:rPr>
            </w:pPr>
            <w:r w:rsidRPr="00841329">
              <w:rPr>
                <w:rFonts w:ascii="Calibri" w:hAnsi="Calibri" w:cs="Calibri"/>
                <w:shd w:val="clear" w:color="auto" w:fill="FFFFFF"/>
              </w:rPr>
              <w:t xml:space="preserve">Kods </w:t>
            </w:r>
            <w:r>
              <w:rPr>
                <w:rFonts w:ascii="Calibri" w:hAnsi="Calibri" w:cs="Calibri"/>
                <w:shd w:val="clear" w:color="auto" w:fill="FFFFFF"/>
              </w:rPr>
              <w:t>TRELLV22</w:t>
            </w:r>
          </w:p>
          <w:p w14:paraId="54E6D736" w14:textId="77777777" w:rsidR="005C68B3" w:rsidRDefault="005C68B3" w:rsidP="005C68B3">
            <w:pPr>
              <w:spacing w:after="0" w:line="240" w:lineRule="auto"/>
              <w:jc w:val="both"/>
              <w:textAlignment w:val="baseline"/>
              <w:rPr>
                <w:rFonts w:ascii="Calibri" w:hAnsi="Calibri" w:cs="Calibri"/>
                <w:sz w:val="23"/>
                <w:szCs w:val="23"/>
              </w:rPr>
            </w:pPr>
            <w:r w:rsidRPr="0057548C">
              <w:rPr>
                <w:rFonts w:ascii="Calibri" w:hAnsi="Calibri" w:cs="Calibri"/>
                <w:shd w:val="clear" w:color="auto" w:fill="FFFFFF"/>
              </w:rPr>
              <w:t>Konts Nr. LV78TREL980209806400B</w:t>
            </w:r>
            <w:r w:rsidRPr="0026469E">
              <w:rPr>
                <w:rFonts w:ascii="Calibri" w:hAnsi="Calibri" w:cs="Calibri"/>
                <w:sz w:val="23"/>
                <w:szCs w:val="23"/>
              </w:rPr>
              <w:t xml:space="preserve"> </w:t>
            </w:r>
          </w:p>
          <w:p w14:paraId="7EB868FB" w14:textId="15C810A5" w:rsidR="00640654" w:rsidRPr="0026469E" w:rsidRDefault="005C68B3"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E</w:t>
            </w:r>
            <w:r>
              <w:rPr>
                <w:rFonts w:ascii="Calibri" w:hAnsi="Calibri" w:cs="Calibri"/>
                <w:sz w:val="23"/>
                <w:szCs w:val="23"/>
              </w:rPr>
              <w:t>-</w:t>
            </w:r>
            <w:r w:rsidRPr="0026469E">
              <w:rPr>
                <w:rFonts w:ascii="Calibri" w:hAnsi="Calibri" w:cs="Calibri"/>
                <w:sz w:val="23"/>
                <w:szCs w:val="23"/>
              </w:rPr>
              <w:t xml:space="preserve">pasts: </w:t>
            </w:r>
            <w:hyperlink r:id="rId10">
              <w:r w:rsidRPr="0026469E">
                <w:rPr>
                  <w:rFonts w:ascii="Calibri" w:hAnsi="Calibri" w:cs="Calibri"/>
                  <w:color w:val="0000FF"/>
                  <w:sz w:val="23"/>
                  <w:szCs w:val="23"/>
                  <w:u w:val="single"/>
                </w:rPr>
                <w:t>dome@cesunovads.lv</w:t>
              </w:r>
            </w:hyperlink>
          </w:p>
          <w:p w14:paraId="03A0525C" w14:textId="77777777" w:rsidR="00640654" w:rsidRPr="0026469E" w:rsidRDefault="00640654" w:rsidP="00D05B16">
            <w:pPr>
              <w:spacing w:after="0" w:line="240" w:lineRule="auto"/>
              <w:jc w:val="both"/>
              <w:textAlignment w:val="baseline"/>
              <w:rPr>
                <w:rFonts w:ascii="Calibri" w:hAnsi="Calibri" w:cs="Calibri"/>
                <w:sz w:val="23"/>
                <w:szCs w:val="23"/>
              </w:rPr>
            </w:pPr>
          </w:p>
          <w:p w14:paraId="38843990"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___________________________</w:t>
            </w:r>
          </w:p>
          <w:p w14:paraId="43A10E3F" w14:textId="0905D2AC"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Izpilddirektor</w:t>
            </w:r>
            <w:r>
              <w:rPr>
                <w:rFonts w:ascii="Calibri" w:hAnsi="Calibri" w:cs="Calibri"/>
                <w:sz w:val="23"/>
                <w:szCs w:val="23"/>
              </w:rPr>
              <w:t>e</w:t>
            </w:r>
            <w:r w:rsidR="005C68B3">
              <w:rPr>
                <w:rFonts w:ascii="Calibri" w:hAnsi="Calibri" w:cs="Calibri"/>
                <w:sz w:val="23"/>
                <w:szCs w:val="23"/>
              </w:rPr>
              <w:t>s vietniece Baiba Eglīte</w:t>
            </w:r>
          </w:p>
        </w:tc>
        <w:tc>
          <w:tcPr>
            <w:tcW w:w="4253" w:type="dxa"/>
            <w:shd w:val="clear" w:color="auto" w:fill="auto"/>
          </w:tcPr>
          <w:p w14:paraId="14AC64ED" w14:textId="77777777" w:rsidR="00640654" w:rsidRPr="0026469E" w:rsidRDefault="00640654" w:rsidP="00D05B16">
            <w:pPr>
              <w:spacing w:after="0" w:line="240" w:lineRule="auto"/>
              <w:jc w:val="both"/>
              <w:textAlignment w:val="baseline"/>
              <w:rPr>
                <w:rFonts w:ascii="Calibri" w:hAnsi="Calibri" w:cs="Calibri"/>
                <w:b/>
                <w:bCs/>
                <w:sz w:val="23"/>
                <w:szCs w:val="23"/>
              </w:rPr>
            </w:pPr>
            <w:r>
              <w:rPr>
                <w:rFonts w:ascii="Calibri" w:hAnsi="Calibri" w:cs="Calibri"/>
                <w:b/>
                <w:bCs/>
                <w:sz w:val="23"/>
                <w:szCs w:val="23"/>
              </w:rPr>
              <w:t>AUTORUZRAUGS</w:t>
            </w:r>
          </w:p>
          <w:p w14:paraId="34A88A00" w14:textId="77777777" w:rsidR="00640654" w:rsidRPr="0026469E" w:rsidRDefault="00640654" w:rsidP="00D05B16">
            <w:pPr>
              <w:spacing w:after="0" w:line="240" w:lineRule="auto"/>
              <w:jc w:val="both"/>
              <w:textAlignment w:val="baseline"/>
              <w:rPr>
                <w:rFonts w:ascii="Calibri" w:hAnsi="Calibri" w:cs="Calibri"/>
                <w:b/>
                <w:bCs/>
                <w:sz w:val="23"/>
                <w:szCs w:val="23"/>
              </w:rPr>
            </w:pPr>
            <w:r w:rsidRPr="0026469E">
              <w:rPr>
                <w:rFonts w:ascii="Calibri" w:hAnsi="Calibri" w:cs="Calibri"/>
                <w:b/>
                <w:bCs/>
                <w:sz w:val="23"/>
                <w:szCs w:val="23"/>
              </w:rPr>
              <w:t>SIA “</w:t>
            </w:r>
            <w:r>
              <w:rPr>
                <w:rFonts w:ascii="Calibri" w:hAnsi="Calibri" w:cs="Calibri"/>
                <w:b/>
                <w:bCs/>
                <w:sz w:val="23"/>
                <w:szCs w:val="23"/>
              </w:rPr>
              <w:t>CEĻU KOMFORTS</w:t>
            </w:r>
            <w:r w:rsidRPr="0026469E">
              <w:rPr>
                <w:rFonts w:ascii="Calibri" w:hAnsi="Calibri" w:cs="Calibri"/>
                <w:b/>
                <w:bCs/>
                <w:sz w:val="23"/>
                <w:szCs w:val="23"/>
              </w:rPr>
              <w:t>”</w:t>
            </w:r>
          </w:p>
          <w:p w14:paraId="40C2FACA"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Reģistrācijas Nr. </w:t>
            </w:r>
            <w:r>
              <w:rPr>
                <w:rFonts w:ascii="Calibri" w:hAnsi="Calibri" w:cs="Calibri"/>
                <w:sz w:val="23"/>
                <w:szCs w:val="23"/>
              </w:rPr>
              <w:t>44103040845</w:t>
            </w:r>
          </w:p>
          <w:p w14:paraId="131BFA97"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Adrese: </w:t>
            </w:r>
            <w:r>
              <w:rPr>
                <w:rFonts w:ascii="Calibri" w:hAnsi="Calibri" w:cs="Calibri"/>
                <w:sz w:val="23"/>
                <w:szCs w:val="23"/>
              </w:rPr>
              <w:t>“Karameles”, Kauguru pag. Valmieras novads LV 4224</w:t>
            </w:r>
          </w:p>
          <w:p w14:paraId="246BA310" w14:textId="60E68CE6" w:rsidR="00640654" w:rsidRPr="0026469E" w:rsidRDefault="00640654" w:rsidP="00D05B16">
            <w:pPr>
              <w:spacing w:after="0" w:line="240" w:lineRule="auto"/>
              <w:jc w:val="both"/>
              <w:textAlignment w:val="baseline"/>
              <w:rPr>
                <w:rFonts w:ascii="Calibri" w:hAnsi="Calibri" w:cs="Calibri"/>
                <w:noProof/>
                <w:sz w:val="23"/>
                <w:szCs w:val="23"/>
              </w:rPr>
            </w:pPr>
            <w:r>
              <w:rPr>
                <w:rFonts w:ascii="Calibri" w:hAnsi="Calibri" w:cs="Calibri"/>
                <w:noProof/>
                <w:color w:val="0000FF"/>
                <w:sz w:val="23"/>
                <w:szCs w:val="23"/>
                <w:u w:val="single"/>
              </w:rPr>
              <w:t xml:space="preserve"> </w:t>
            </w:r>
          </w:p>
          <w:p w14:paraId="505B565B" w14:textId="77777777" w:rsidR="00640654" w:rsidRPr="0026469E" w:rsidRDefault="00640654" w:rsidP="00D05B16">
            <w:pPr>
              <w:spacing w:after="0" w:line="240" w:lineRule="auto"/>
              <w:jc w:val="both"/>
              <w:textAlignment w:val="baseline"/>
              <w:rPr>
                <w:rFonts w:ascii="Calibri" w:hAnsi="Calibri" w:cs="Calibri"/>
                <w:noProof/>
                <w:sz w:val="23"/>
                <w:szCs w:val="23"/>
              </w:rPr>
            </w:pPr>
          </w:p>
          <w:p w14:paraId="5B0CCE14" w14:textId="77777777" w:rsidR="00640654" w:rsidRDefault="00640654" w:rsidP="00D05B16">
            <w:pPr>
              <w:spacing w:after="0" w:line="240" w:lineRule="auto"/>
              <w:jc w:val="both"/>
              <w:textAlignment w:val="baseline"/>
              <w:rPr>
                <w:rFonts w:ascii="Calibri" w:hAnsi="Calibri" w:cs="Calibri"/>
                <w:noProof/>
                <w:sz w:val="23"/>
                <w:szCs w:val="23"/>
              </w:rPr>
            </w:pPr>
          </w:p>
          <w:p w14:paraId="37C0636F" w14:textId="77777777" w:rsidR="00A06A20" w:rsidRPr="0026469E" w:rsidRDefault="00A06A20" w:rsidP="00D05B16">
            <w:pPr>
              <w:spacing w:after="0" w:line="240" w:lineRule="auto"/>
              <w:jc w:val="both"/>
              <w:textAlignment w:val="baseline"/>
              <w:rPr>
                <w:rFonts w:ascii="Calibri" w:hAnsi="Calibri" w:cs="Calibri"/>
                <w:noProof/>
                <w:sz w:val="23"/>
                <w:szCs w:val="23"/>
              </w:rPr>
            </w:pPr>
          </w:p>
          <w:p w14:paraId="154ABA1F" w14:textId="77777777"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noProof/>
                <w:sz w:val="23"/>
                <w:szCs w:val="23"/>
              </w:rPr>
              <w:t>_______________________________</w:t>
            </w:r>
          </w:p>
          <w:p w14:paraId="6ED2FD78" w14:textId="4A9F79D5"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noProof/>
                <w:sz w:val="23"/>
                <w:szCs w:val="23"/>
              </w:rPr>
              <w:t xml:space="preserve">Valdes </w:t>
            </w:r>
            <w:r>
              <w:rPr>
                <w:rFonts w:ascii="Calibri" w:hAnsi="Calibri" w:cs="Calibri"/>
                <w:noProof/>
                <w:sz w:val="23"/>
                <w:szCs w:val="23"/>
              </w:rPr>
              <w:t xml:space="preserve">priekšsēdētājs </w:t>
            </w:r>
            <w:r w:rsidR="00A06A20">
              <w:rPr>
                <w:rFonts w:ascii="Calibri" w:hAnsi="Calibri" w:cs="Calibri"/>
                <w:noProof/>
                <w:sz w:val="23"/>
                <w:szCs w:val="23"/>
              </w:rPr>
              <w:t>________________</w:t>
            </w:r>
          </w:p>
        </w:tc>
      </w:tr>
    </w:tbl>
    <w:p w14:paraId="1582CCF0" w14:textId="77777777" w:rsidR="00640654" w:rsidRPr="0026469E" w:rsidRDefault="00640654" w:rsidP="00640654">
      <w:pPr>
        <w:widowControl w:val="0"/>
        <w:spacing w:after="0" w:line="240" w:lineRule="auto"/>
        <w:ind w:left="360"/>
        <w:jc w:val="both"/>
        <w:outlineLvl w:val="1"/>
        <w:rPr>
          <w:rFonts w:ascii="Calibri" w:eastAsia="Calibri" w:hAnsi="Calibri" w:cs="Calibri"/>
          <w:b/>
          <w:sz w:val="23"/>
          <w:szCs w:val="23"/>
        </w:rPr>
      </w:pPr>
    </w:p>
    <w:p w14:paraId="55FCCBFB" w14:textId="77777777" w:rsidR="00640654" w:rsidRPr="0026469E" w:rsidRDefault="00640654" w:rsidP="00640654">
      <w:pPr>
        <w:spacing w:after="0" w:line="240" w:lineRule="auto"/>
        <w:ind w:left="288"/>
        <w:contextualSpacing/>
        <w:jc w:val="right"/>
      </w:pPr>
    </w:p>
    <w:p w14:paraId="07251E3E" w14:textId="5F32B825" w:rsidR="00723EFE" w:rsidRPr="00A007A1" w:rsidRDefault="00640654" w:rsidP="00A007A1">
      <w:pPr>
        <w:tabs>
          <w:tab w:val="left" w:pos="684"/>
        </w:tabs>
        <w:spacing w:after="0" w:line="240" w:lineRule="auto"/>
        <w:ind w:left="288"/>
        <w:contextualSpacing/>
        <w:jc w:val="center"/>
        <w:rPr>
          <w:rFonts w:asciiTheme="minorHAnsi" w:hAnsiTheme="minorHAnsi" w:cstheme="minorHAnsi"/>
          <w:color w:val="auto"/>
          <w:sz w:val="22"/>
          <w:szCs w:val="22"/>
          <w:lang w:eastAsia="en-US"/>
        </w:rPr>
      </w:pPr>
      <w:r w:rsidRPr="0026469E">
        <w:rPr>
          <w:rFonts w:ascii="Calibri" w:hAnsi="Calibri" w:cs="Calibri"/>
          <w:sz w:val="23"/>
          <w:szCs w:val="23"/>
        </w:rPr>
        <w:t>DOKUMENTS PARAKSTĪTS AR DROŠU ELEKTRONISKO PARAKSTU UN SA</w:t>
      </w:r>
      <w:r>
        <w:rPr>
          <w:rFonts w:ascii="Calibri" w:hAnsi="Calibri" w:cs="Calibri"/>
          <w:sz w:val="23"/>
          <w:szCs w:val="23"/>
        </w:rPr>
        <w:t>TUR</w:t>
      </w:r>
      <w:r w:rsidRPr="0026469E">
        <w:rPr>
          <w:rFonts w:ascii="Calibri" w:hAnsi="Calibri" w:cs="Calibri"/>
          <w:sz w:val="23"/>
          <w:szCs w:val="23"/>
        </w:rPr>
        <w:t xml:space="preserve"> LAIKA ZĪMOG</w:t>
      </w:r>
    </w:p>
    <w:sectPr w:rsidR="00723EFE" w:rsidRPr="00A007A1" w:rsidSect="00640654">
      <w:footerReference w:type="default" r:id="rId11"/>
      <w:headerReference w:type="first" r:id="rId12"/>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24AFC" w14:textId="77777777" w:rsidR="00380BFC" w:rsidRDefault="00380BFC" w:rsidP="00640654">
      <w:pPr>
        <w:spacing w:after="0" w:line="240" w:lineRule="auto"/>
      </w:pPr>
      <w:r>
        <w:separator/>
      </w:r>
    </w:p>
  </w:endnote>
  <w:endnote w:type="continuationSeparator" w:id="0">
    <w:p w14:paraId="25A43780" w14:textId="77777777" w:rsidR="00380BFC" w:rsidRDefault="00380BFC" w:rsidP="00640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HAnsi"/>
        <w:sz w:val="20"/>
        <w:szCs w:val="20"/>
      </w:rPr>
    </w:sdtEndPr>
    <w:sdtContent>
      <w:p w14:paraId="79E9B276" w14:textId="77777777" w:rsidR="00640654" w:rsidRPr="00E6447F" w:rsidRDefault="00640654">
        <w:pPr>
          <w:pStyle w:val="Kjene"/>
          <w:jc w:val="right"/>
          <w:rPr>
            <w:rFonts w:asciiTheme="minorHAnsi" w:hAnsiTheme="minorHAnsi" w:cstheme="minorHAnsi"/>
            <w:sz w:val="20"/>
            <w:szCs w:val="20"/>
          </w:rPr>
        </w:pPr>
        <w:r w:rsidRPr="00E6447F">
          <w:rPr>
            <w:rFonts w:asciiTheme="minorHAnsi" w:hAnsiTheme="minorHAnsi" w:cstheme="minorHAnsi"/>
            <w:color w:val="2B579A"/>
            <w:sz w:val="20"/>
            <w:szCs w:val="20"/>
            <w:shd w:val="clear" w:color="auto" w:fill="E6E6E6"/>
          </w:rPr>
          <w:fldChar w:fldCharType="begin"/>
        </w:r>
        <w:r w:rsidRPr="00E6447F">
          <w:rPr>
            <w:rFonts w:asciiTheme="minorHAnsi" w:hAnsiTheme="minorHAnsi" w:cstheme="minorHAnsi"/>
            <w:sz w:val="20"/>
            <w:szCs w:val="20"/>
          </w:rPr>
          <w:instrText xml:space="preserve"> PAGE   \* MERGEFORMAT </w:instrText>
        </w:r>
        <w:r w:rsidRPr="00E6447F">
          <w:rPr>
            <w:rFonts w:asciiTheme="minorHAnsi" w:hAnsiTheme="minorHAnsi" w:cstheme="minorHAnsi"/>
            <w:color w:val="2B579A"/>
            <w:sz w:val="20"/>
            <w:szCs w:val="20"/>
            <w:shd w:val="clear" w:color="auto" w:fill="E6E6E6"/>
          </w:rPr>
          <w:fldChar w:fldCharType="separate"/>
        </w:r>
        <w:r w:rsidRPr="00E6447F">
          <w:rPr>
            <w:rFonts w:asciiTheme="minorHAnsi" w:hAnsiTheme="minorHAnsi" w:cstheme="minorHAnsi"/>
            <w:noProof/>
            <w:sz w:val="20"/>
            <w:szCs w:val="20"/>
          </w:rPr>
          <w:t>25</w:t>
        </w:r>
        <w:r w:rsidRPr="00E6447F">
          <w:rPr>
            <w:rFonts w:asciiTheme="minorHAnsi" w:hAnsiTheme="minorHAnsi" w:cstheme="minorHAnsi"/>
            <w:color w:val="2B579A"/>
            <w:sz w:val="20"/>
            <w:szCs w:val="20"/>
            <w:shd w:val="clear" w:color="auto" w:fill="E6E6E6"/>
          </w:rPr>
          <w:fldChar w:fldCharType="end"/>
        </w:r>
      </w:p>
    </w:sdtContent>
  </w:sdt>
  <w:p w14:paraId="15704F08" w14:textId="77777777" w:rsidR="00640654" w:rsidRDefault="006406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568BC" w14:textId="77777777" w:rsidR="00380BFC" w:rsidRDefault="00380BFC" w:rsidP="00640654">
      <w:pPr>
        <w:spacing w:after="0" w:line="240" w:lineRule="auto"/>
      </w:pPr>
      <w:r>
        <w:separator/>
      </w:r>
    </w:p>
  </w:footnote>
  <w:footnote w:type="continuationSeparator" w:id="0">
    <w:p w14:paraId="7FBF9BC7" w14:textId="77777777" w:rsidR="00380BFC" w:rsidRDefault="00380BFC" w:rsidP="00640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23888" w14:textId="77777777" w:rsidR="00640654" w:rsidRDefault="00640654"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2"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27C0629"/>
    <w:multiLevelType w:val="multilevel"/>
    <w:tmpl w:val="EF0AF9B0"/>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64E7FD8"/>
    <w:multiLevelType w:val="multilevel"/>
    <w:tmpl w:val="C9AA153C"/>
    <w:lvl w:ilvl="0">
      <w:start w:val="3"/>
      <w:numFmt w:val="decimal"/>
      <w:lvlText w:val="%1."/>
      <w:lvlJc w:val="left"/>
      <w:pPr>
        <w:ind w:left="360" w:hanging="360"/>
      </w:pPr>
      <w:rPr>
        <w:rFonts w:hint="default"/>
        <w:b/>
        <w:bCs/>
      </w:rPr>
    </w:lvl>
    <w:lvl w:ilvl="1">
      <w:start w:val="3"/>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7"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8"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394545508">
    <w:abstractNumId w:val="7"/>
  </w:num>
  <w:num w:numId="2" w16cid:durableId="1791826734">
    <w:abstractNumId w:val="1"/>
  </w:num>
  <w:num w:numId="3" w16cid:durableId="1838764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4493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0341982">
    <w:abstractNumId w:val="1"/>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968587634">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6540159">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4623427">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232921">
    <w:abstractNumId w:val="3"/>
  </w:num>
  <w:num w:numId="10" w16cid:durableId="381833566">
    <w:abstractNumId w:val="5"/>
  </w:num>
  <w:num w:numId="11" w16cid:durableId="7665369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54"/>
    <w:rsid w:val="000130D5"/>
    <w:rsid w:val="00034286"/>
    <w:rsid w:val="00043DF6"/>
    <w:rsid w:val="00081C1E"/>
    <w:rsid w:val="00102180"/>
    <w:rsid w:val="00127750"/>
    <w:rsid w:val="00160F1D"/>
    <w:rsid w:val="001733C5"/>
    <w:rsid w:val="00187098"/>
    <w:rsid w:val="001B0B54"/>
    <w:rsid w:val="001B1DF9"/>
    <w:rsid w:val="00206AEA"/>
    <w:rsid w:val="00214ADB"/>
    <w:rsid w:val="002453D2"/>
    <w:rsid w:val="00260DB6"/>
    <w:rsid w:val="00292A8C"/>
    <w:rsid w:val="002E3DEB"/>
    <w:rsid w:val="002F6F31"/>
    <w:rsid w:val="00360753"/>
    <w:rsid w:val="00380BFC"/>
    <w:rsid w:val="00487C9A"/>
    <w:rsid w:val="00572C9B"/>
    <w:rsid w:val="00590CDB"/>
    <w:rsid w:val="005C06DB"/>
    <w:rsid w:val="005C68B3"/>
    <w:rsid w:val="0063470A"/>
    <w:rsid w:val="00640654"/>
    <w:rsid w:val="00723EFE"/>
    <w:rsid w:val="0074393A"/>
    <w:rsid w:val="007572EA"/>
    <w:rsid w:val="007843B8"/>
    <w:rsid w:val="007B0D9D"/>
    <w:rsid w:val="007C70BB"/>
    <w:rsid w:val="007E1F9A"/>
    <w:rsid w:val="0084583F"/>
    <w:rsid w:val="00873BE1"/>
    <w:rsid w:val="00883DBA"/>
    <w:rsid w:val="00885141"/>
    <w:rsid w:val="008A20DA"/>
    <w:rsid w:val="008D2835"/>
    <w:rsid w:val="008D5BCE"/>
    <w:rsid w:val="00937A3E"/>
    <w:rsid w:val="00954974"/>
    <w:rsid w:val="00974675"/>
    <w:rsid w:val="00A007A1"/>
    <w:rsid w:val="00A06A20"/>
    <w:rsid w:val="00A22946"/>
    <w:rsid w:val="00A51CF4"/>
    <w:rsid w:val="00AF18DC"/>
    <w:rsid w:val="00B764EC"/>
    <w:rsid w:val="00BF21B9"/>
    <w:rsid w:val="00CA6B52"/>
    <w:rsid w:val="00CD37C8"/>
    <w:rsid w:val="00CD4C8B"/>
    <w:rsid w:val="00CD6C01"/>
    <w:rsid w:val="00D5078F"/>
    <w:rsid w:val="00DC47E5"/>
    <w:rsid w:val="00E929D0"/>
    <w:rsid w:val="00E969C4"/>
    <w:rsid w:val="00EB1ACF"/>
    <w:rsid w:val="00F001C1"/>
    <w:rsid w:val="00F448C8"/>
    <w:rsid w:val="00F933A0"/>
    <w:rsid w:val="00FE1EA7"/>
    <w:rsid w:val="00FE39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A10D9"/>
  <w15:chartTrackingRefBased/>
  <w15:docId w15:val="{E1F9F5B6-CDDE-4F42-A83F-B2EFF2D28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0654"/>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6406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406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4065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4065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4065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4065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4065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4065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4065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4065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4065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4065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4065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4065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4065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4065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4065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4065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40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4065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4065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4065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4065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40654"/>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640654"/>
    <w:pPr>
      <w:ind w:left="720"/>
      <w:contextualSpacing/>
    </w:pPr>
  </w:style>
  <w:style w:type="character" w:styleId="Intensvsizclums">
    <w:name w:val="Intense Emphasis"/>
    <w:basedOn w:val="Noklusjumarindkopasfonts"/>
    <w:uiPriority w:val="21"/>
    <w:qFormat/>
    <w:rsid w:val="00640654"/>
    <w:rPr>
      <w:i/>
      <w:iCs/>
      <w:color w:val="2F5496" w:themeColor="accent1" w:themeShade="BF"/>
    </w:rPr>
  </w:style>
  <w:style w:type="paragraph" w:styleId="Intensvscitts">
    <w:name w:val="Intense Quote"/>
    <w:basedOn w:val="Parasts"/>
    <w:next w:val="Parasts"/>
    <w:link w:val="IntensvscittsRakstz"/>
    <w:uiPriority w:val="30"/>
    <w:qFormat/>
    <w:rsid w:val="006406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40654"/>
    <w:rPr>
      <w:i/>
      <w:iCs/>
      <w:color w:val="2F5496" w:themeColor="accent1" w:themeShade="BF"/>
    </w:rPr>
  </w:style>
  <w:style w:type="character" w:styleId="Intensvaatsauce">
    <w:name w:val="Intense Reference"/>
    <w:basedOn w:val="Noklusjumarindkopasfonts"/>
    <w:uiPriority w:val="32"/>
    <w:qFormat/>
    <w:rsid w:val="00640654"/>
    <w:rPr>
      <w:b/>
      <w:bCs/>
      <w:smallCaps/>
      <w:color w:val="2F5496" w:themeColor="accent1" w:themeShade="BF"/>
      <w:spacing w:val="5"/>
    </w:rPr>
  </w:style>
  <w:style w:type="paragraph" w:styleId="Kjene">
    <w:name w:val="footer"/>
    <w:aliases w:val="Char5 Char"/>
    <w:basedOn w:val="Parasts"/>
    <w:link w:val="KjeneRakstz"/>
    <w:uiPriority w:val="99"/>
    <w:rsid w:val="00640654"/>
    <w:pPr>
      <w:tabs>
        <w:tab w:val="center" w:pos="4153"/>
        <w:tab w:val="right" w:pos="8306"/>
      </w:tabs>
    </w:pPr>
  </w:style>
  <w:style w:type="character" w:customStyle="1" w:styleId="KjeneRakstz">
    <w:name w:val="Kājene Rakstz."/>
    <w:aliases w:val="Char5 Char Rakstz."/>
    <w:basedOn w:val="Noklusjumarindkopasfonts"/>
    <w:link w:val="Kjene"/>
    <w:uiPriority w:val="99"/>
    <w:rsid w:val="00640654"/>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640654"/>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065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640654"/>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640654"/>
    <w:rPr>
      <w:vertAlign w:val="superscript"/>
    </w:rPr>
  </w:style>
  <w:style w:type="paragraph" w:styleId="Galvene">
    <w:name w:val="header"/>
    <w:aliases w:val=" Char"/>
    <w:basedOn w:val="Parasts"/>
    <w:link w:val="GalveneRakstz"/>
    <w:unhideWhenUsed/>
    <w:rsid w:val="00640654"/>
    <w:pPr>
      <w:tabs>
        <w:tab w:val="center" w:pos="4153"/>
        <w:tab w:val="right" w:pos="8306"/>
      </w:tabs>
    </w:pPr>
  </w:style>
  <w:style w:type="character" w:customStyle="1" w:styleId="GalveneRakstz">
    <w:name w:val="Galvene Rakstz."/>
    <w:aliases w:val=" Char Rakstz."/>
    <w:basedOn w:val="Noklusjumarindkopasfonts"/>
    <w:link w:val="Galvene"/>
    <w:rsid w:val="00640654"/>
    <w:rPr>
      <w:rFonts w:ascii="Times New Roman" w:eastAsia="Times New Roman" w:hAnsi="Times New Roman" w:cs="Times New Roman"/>
      <w:color w:val="000000"/>
      <w:kern w:val="0"/>
      <w:sz w:val="24"/>
      <w:szCs w:val="24"/>
      <w:lang w:eastAsia="lv-LV"/>
      <w14:ligatures w14:val="none"/>
    </w:rPr>
  </w:style>
  <w:style w:type="paragraph" w:customStyle="1" w:styleId="EFNZ">
    <w:name w:val="E FNZ"/>
    <w:basedOn w:val="Parasts"/>
    <w:next w:val="Parasts"/>
    <w:link w:val="Vresatsauce"/>
    <w:uiPriority w:val="99"/>
    <w:rsid w:val="00640654"/>
    <w:pPr>
      <w:spacing w:after="160" w:line="240" w:lineRule="exact"/>
      <w:jc w:val="both"/>
      <w:textAlignment w:val="baseline"/>
    </w:pPr>
    <w:rPr>
      <w:rFonts w:asciiTheme="minorHAnsi" w:eastAsiaTheme="minorHAnsi" w:hAnsiTheme="minorHAnsi" w:cstheme="minorBidi"/>
      <w:color w:val="auto"/>
      <w:kern w:val="2"/>
      <w:sz w:val="22"/>
      <w:szCs w:val="22"/>
      <w:vertAlign w:val="superscript"/>
      <w:lang w:eastAsia="en-US"/>
      <w14:ligatures w14:val="standardContextual"/>
    </w:rPr>
  </w:style>
  <w:style w:type="numbering" w:customStyle="1" w:styleId="List311">
    <w:name w:val="List 311"/>
    <w:rsid w:val="00640654"/>
    <w:pPr>
      <w:numPr>
        <w:numId w:val="1"/>
      </w:numPr>
    </w:pPr>
  </w:style>
  <w:style w:type="numbering" w:customStyle="1" w:styleId="List512">
    <w:name w:val="List 512"/>
    <w:rsid w:val="00640654"/>
    <w:pPr>
      <w:numPr>
        <w:numId w:val="2"/>
      </w:numPr>
    </w:pPr>
  </w:style>
  <w:style w:type="character" w:styleId="Hipersaite">
    <w:name w:val="Hyperlink"/>
    <w:basedOn w:val="Noklusjumarindkopasfonts"/>
    <w:uiPriority w:val="99"/>
    <w:unhideWhenUsed/>
    <w:rsid w:val="00640654"/>
    <w:rPr>
      <w:color w:val="0563C1" w:themeColor="hyperlink"/>
      <w:u w:val="single"/>
    </w:rPr>
  </w:style>
  <w:style w:type="paragraph" w:styleId="Prskatjums">
    <w:name w:val="Revision"/>
    <w:hidden/>
    <w:uiPriority w:val="99"/>
    <w:semiHidden/>
    <w:rsid w:val="00AF18DC"/>
    <w:pPr>
      <w:spacing w:after="0" w:line="240" w:lineRule="auto"/>
    </w:pPr>
    <w:rPr>
      <w:rFonts w:ascii="Times New Roman" w:eastAsia="Times New Roman"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6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atvij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atvij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ome@cesunovads.lv"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25215</Words>
  <Characters>14373</Characters>
  <Application>Microsoft Office Word</Application>
  <DocSecurity>0</DocSecurity>
  <Lines>119</Lines>
  <Paragraphs>79</Paragraphs>
  <ScaleCrop>false</ScaleCrop>
  <Company/>
  <LinksUpToDate>false</LinksUpToDate>
  <CharactersWithSpaces>39509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3</cp:revision>
  <dcterms:created xsi:type="dcterms:W3CDTF">2025-03-13T15:46:00Z</dcterms:created>
  <dcterms:modified xsi:type="dcterms:W3CDTF">2025-03-13T15:47:00Z</dcterms:modified>
</cp:coreProperties>
</file>