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CECFEB" w14:textId="77777777" w:rsidR="00F726E2" w:rsidRPr="00D57D15" w:rsidRDefault="00F726E2" w:rsidP="00BE1C8D">
      <w:pPr>
        <w:pStyle w:val="NoSpacing"/>
        <w:jc w:val="center"/>
        <w:rPr>
          <w:lang w:val="lv-LV"/>
        </w:rPr>
      </w:pPr>
      <w:r w:rsidRPr="00D57D15">
        <w:rPr>
          <w:noProof/>
          <w:lang w:val="lv-LV" w:eastAsia="lv-LV"/>
        </w:rPr>
        <w:drawing>
          <wp:inline distT="0" distB="0" distL="0" distR="0" wp14:anchorId="79142881" wp14:editId="1562E59D">
            <wp:extent cx="609600" cy="628650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0B2C4F" w14:textId="77777777" w:rsidR="00F726E2" w:rsidRPr="00D57D15" w:rsidRDefault="00F726E2" w:rsidP="00BE1C8D">
      <w:pPr>
        <w:pStyle w:val="NoSpacing"/>
        <w:jc w:val="center"/>
        <w:rPr>
          <w:lang w:val="lv-LV"/>
        </w:rPr>
      </w:pPr>
      <w:r w:rsidRPr="00D57D15">
        <w:rPr>
          <w:lang w:val="lv-LV"/>
        </w:rPr>
        <w:t>LATVIJAS REPUBLIKA</w:t>
      </w:r>
    </w:p>
    <w:p w14:paraId="7DAFA68A" w14:textId="77777777" w:rsidR="00F726E2" w:rsidRPr="00D57D15" w:rsidRDefault="00F726E2" w:rsidP="00BE1C8D">
      <w:pPr>
        <w:pStyle w:val="NoSpacing"/>
        <w:jc w:val="center"/>
        <w:rPr>
          <w:lang w:val="lv-LV"/>
        </w:rPr>
      </w:pPr>
      <w:r w:rsidRPr="00D57D15">
        <w:rPr>
          <w:lang w:val="lv-LV"/>
        </w:rPr>
        <w:t>IZGLĪTĪBAS UN ZINĀTNES MINISTRIJA</w:t>
      </w:r>
    </w:p>
    <w:p w14:paraId="56950626" w14:textId="77777777" w:rsidR="00F726E2" w:rsidRPr="00D57D15" w:rsidRDefault="00F726E2" w:rsidP="00BE1C8D">
      <w:pPr>
        <w:pStyle w:val="Header"/>
        <w:pBdr>
          <w:bottom w:val="single" w:sz="12" w:space="1" w:color="auto"/>
        </w:pBdr>
        <w:jc w:val="center"/>
        <w:rPr>
          <w:b/>
          <w:sz w:val="28"/>
          <w:szCs w:val="28"/>
          <w:lang w:val="lv-LV"/>
        </w:rPr>
      </w:pPr>
      <w:r w:rsidRPr="00D57D15">
        <w:rPr>
          <w:b/>
          <w:sz w:val="28"/>
          <w:szCs w:val="28"/>
          <w:lang w:val="lv-LV"/>
        </w:rPr>
        <w:t>JELGAVAS TEHNIKUMS</w:t>
      </w:r>
    </w:p>
    <w:p w14:paraId="2E19D020" w14:textId="77777777" w:rsidR="00F726E2" w:rsidRPr="00D57D15" w:rsidRDefault="00F726E2" w:rsidP="00BE1C8D">
      <w:pPr>
        <w:pStyle w:val="NoSpacing"/>
        <w:jc w:val="center"/>
        <w:rPr>
          <w:sz w:val="18"/>
          <w:szCs w:val="18"/>
          <w:lang w:val="lv-LV"/>
        </w:rPr>
      </w:pPr>
      <w:r w:rsidRPr="00D57D15">
        <w:rPr>
          <w:sz w:val="18"/>
          <w:szCs w:val="18"/>
          <w:lang w:val="lv-LV"/>
        </w:rPr>
        <w:t xml:space="preserve">Pulkveža </w:t>
      </w:r>
      <w:proofErr w:type="spellStart"/>
      <w:r w:rsidRPr="00D57D15">
        <w:rPr>
          <w:sz w:val="18"/>
          <w:szCs w:val="18"/>
          <w:lang w:val="lv-LV"/>
        </w:rPr>
        <w:t>O.Kalpaka</w:t>
      </w:r>
      <w:proofErr w:type="spellEnd"/>
      <w:r w:rsidRPr="00D57D15">
        <w:rPr>
          <w:sz w:val="18"/>
          <w:szCs w:val="18"/>
          <w:lang w:val="lv-LV"/>
        </w:rPr>
        <w:t xml:space="preserve"> ielā 37, Jelgava, LV - 3001, </w:t>
      </w:r>
      <w:proofErr w:type="spellStart"/>
      <w:r w:rsidRPr="00D57D15">
        <w:rPr>
          <w:sz w:val="18"/>
          <w:szCs w:val="18"/>
          <w:lang w:val="lv-LV"/>
        </w:rPr>
        <w:t>Reģ</w:t>
      </w:r>
      <w:proofErr w:type="spellEnd"/>
      <w:r w:rsidRPr="00D57D15">
        <w:rPr>
          <w:sz w:val="18"/>
          <w:szCs w:val="18"/>
          <w:lang w:val="lv-LV"/>
        </w:rPr>
        <w:t xml:space="preserve">. Nr. </w:t>
      </w:r>
      <w:r w:rsidR="00B00031">
        <w:rPr>
          <w:sz w:val="18"/>
          <w:szCs w:val="18"/>
          <w:lang w:val="lv-LV"/>
        </w:rPr>
        <w:t>2836003567</w:t>
      </w:r>
      <w:r w:rsidRPr="00D57D15">
        <w:rPr>
          <w:sz w:val="18"/>
          <w:szCs w:val="18"/>
          <w:lang w:val="lv-LV"/>
        </w:rPr>
        <w:t>, nodokļu maksātāja kods: LV90000041031</w:t>
      </w:r>
    </w:p>
    <w:p w14:paraId="2F5219D1" w14:textId="77777777" w:rsidR="00F726E2" w:rsidRPr="00D57D15" w:rsidRDefault="00F726E2" w:rsidP="00BE1C8D">
      <w:pPr>
        <w:pStyle w:val="NoSpacing"/>
        <w:jc w:val="center"/>
        <w:rPr>
          <w:sz w:val="18"/>
          <w:szCs w:val="18"/>
          <w:lang w:val="lv-LV"/>
        </w:rPr>
      </w:pPr>
      <w:r w:rsidRPr="00D57D15">
        <w:rPr>
          <w:sz w:val="18"/>
          <w:szCs w:val="18"/>
          <w:lang w:val="lv-LV"/>
        </w:rPr>
        <w:t>Tālr./ fakss: 63025605, 63025620, e-pasts: info@jelgavastehnikums.lv</w:t>
      </w:r>
    </w:p>
    <w:p w14:paraId="7BB5379F" w14:textId="77777777" w:rsidR="00F726E2" w:rsidRDefault="00F726E2" w:rsidP="00BE1C8D">
      <w:pPr>
        <w:pStyle w:val="NoSpacing"/>
        <w:rPr>
          <w:rFonts w:ascii="Times New Roman" w:hAnsi="Times New Roman"/>
          <w:sz w:val="24"/>
          <w:szCs w:val="24"/>
          <w:lang w:val="lv-LV"/>
        </w:rPr>
      </w:pPr>
    </w:p>
    <w:p w14:paraId="5A7E66C4" w14:textId="726F7674" w:rsidR="00F80B4F" w:rsidRDefault="00A13749" w:rsidP="00A13749">
      <w:pPr>
        <w:pStyle w:val="NoSpacing"/>
        <w:jc w:val="center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>Jelgavā</w:t>
      </w:r>
    </w:p>
    <w:p w14:paraId="13067C34" w14:textId="77777777" w:rsidR="005259BE" w:rsidRDefault="005259BE" w:rsidP="00A13749">
      <w:pPr>
        <w:pStyle w:val="NoSpacing"/>
        <w:jc w:val="center"/>
        <w:rPr>
          <w:rFonts w:ascii="Times New Roman" w:hAnsi="Times New Roman"/>
          <w:sz w:val="24"/>
          <w:szCs w:val="24"/>
          <w:lang w:val="lv-LV"/>
        </w:rPr>
      </w:pPr>
    </w:p>
    <w:p w14:paraId="3E394791" w14:textId="1D1997D6" w:rsidR="00F80B4F" w:rsidRDefault="00A13749" w:rsidP="00BE1C8D">
      <w:pPr>
        <w:pStyle w:val="NoSpacing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>12</w:t>
      </w:r>
      <w:r w:rsidR="005D270A">
        <w:rPr>
          <w:rFonts w:ascii="Times New Roman" w:hAnsi="Times New Roman"/>
          <w:sz w:val="24"/>
          <w:szCs w:val="24"/>
          <w:lang w:val="lv-LV"/>
        </w:rPr>
        <w:t>.12</w:t>
      </w:r>
      <w:r w:rsidR="00F80B4F">
        <w:rPr>
          <w:rFonts w:ascii="Times New Roman" w:hAnsi="Times New Roman"/>
          <w:sz w:val="24"/>
          <w:szCs w:val="24"/>
          <w:lang w:val="lv-LV"/>
        </w:rPr>
        <w:t>.202</w:t>
      </w:r>
      <w:r w:rsidR="00985172">
        <w:rPr>
          <w:rFonts w:ascii="Times New Roman" w:hAnsi="Times New Roman"/>
          <w:sz w:val="24"/>
          <w:szCs w:val="24"/>
          <w:lang w:val="lv-LV"/>
        </w:rPr>
        <w:t>3</w:t>
      </w:r>
      <w:r w:rsidR="00F80B4F">
        <w:rPr>
          <w:rFonts w:ascii="Times New Roman" w:hAnsi="Times New Roman"/>
          <w:sz w:val="24"/>
          <w:szCs w:val="24"/>
          <w:lang w:val="lv-LV"/>
        </w:rPr>
        <w:t>.</w:t>
      </w:r>
      <w:r w:rsidR="00F80B4F">
        <w:rPr>
          <w:rFonts w:ascii="Times New Roman" w:hAnsi="Times New Roman"/>
          <w:sz w:val="24"/>
          <w:szCs w:val="24"/>
          <w:lang w:val="lv-LV"/>
        </w:rPr>
        <w:tab/>
      </w:r>
      <w:r w:rsidR="00F80B4F">
        <w:rPr>
          <w:rFonts w:ascii="Times New Roman" w:hAnsi="Times New Roman"/>
          <w:sz w:val="24"/>
          <w:szCs w:val="24"/>
          <w:lang w:val="lv-LV"/>
        </w:rPr>
        <w:tab/>
      </w:r>
      <w:r w:rsidR="00F80B4F">
        <w:rPr>
          <w:rFonts w:ascii="Times New Roman" w:hAnsi="Times New Roman"/>
          <w:sz w:val="24"/>
          <w:szCs w:val="24"/>
          <w:lang w:val="lv-LV"/>
        </w:rPr>
        <w:tab/>
      </w:r>
      <w:r w:rsidR="00F80B4F">
        <w:rPr>
          <w:rFonts w:ascii="Times New Roman" w:hAnsi="Times New Roman"/>
          <w:sz w:val="24"/>
          <w:szCs w:val="24"/>
          <w:lang w:val="lv-LV"/>
        </w:rPr>
        <w:tab/>
      </w:r>
      <w:r w:rsidR="00F80B4F">
        <w:rPr>
          <w:rFonts w:ascii="Times New Roman" w:hAnsi="Times New Roman"/>
          <w:sz w:val="24"/>
          <w:szCs w:val="24"/>
          <w:lang w:val="lv-LV"/>
        </w:rPr>
        <w:tab/>
      </w:r>
      <w:r w:rsidR="00F80B4F">
        <w:rPr>
          <w:rFonts w:ascii="Times New Roman" w:hAnsi="Times New Roman"/>
          <w:sz w:val="24"/>
          <w:szCs w:val="24"/>
          <w:lang w:val="lv-LV"/>
        </w:rPr>
        <w:tab/>
      </w:r>
      <w:r w:rsidR="00F80B4F">
        <w:rPr>
          <w:rFonts w:ascii="Times New Roman" w:hAnsi="Times New Roman"/>
          <w:sz w:val="24"/>
          <w:szCs w:val="24"/>
          <w:lang w:val="lv-LV"/>
        </w:rPr>
        <w:tab/>
      </w:r>
      <w:r w:rsidR="00F80B4F">
        <w:rPr>
          <w:rFonts w:ascii="Times New Roman" w:hAnsi="Times New Roman"/>
          <w:sz w:val="24"/>
          <w:szCs w:val="24"/>
          <w:lang w:val="lv-LV"/>
        </w:rPr>
        <w:tab/>
      </w:r>
      <w:r w:rsidR="00F80B4F">
        <w:rPr>
          <w:rFonts w:ascii="Times New Roman" w:hAnsi="Times New Roman"/>
          <w:sz w:val="24"/>
          <w:szCs w:val="24"/>
          <w:lang w:val="lv-LV"/>
        </w:rPr>
        <w:tab/>
      </w:r>
      <w:r w:rsidR="008C762A" w:rsidRPr="008C762A">
        <w:rPr>
          <w:rFonts w:ascii="Times New Roman" w:hAnsi="Times New Roman"/>
          <w:sz w:val="24"/>
          <w:szCs w:val="24"/>
          <w:lang w:val="lv-LV"/>
        </w:rPr>
        <w:t>Nr. JT 2023/4</w:t>
      </w:r>
    </w:p>
    <w:p w14:paraId="7AD79B4C" w14:textId="77777777" w:rsidR="005259BE" w:rsidRDefault="005259BE" w:rsidP="00BE1C8D">
      <w:pPr>
        <w:pStyle w:val="NoSpacing"/>
        <w:rPr>
          <w:rFonts w:ascii="Times New Roman" w:hAnsi="Times New Roman"/>
          <w:sz w:val="24"/>
          <w:szCs w:val="24"/>
          <w:lang w:val="lv-LV"/>
        </w:rPr>
      </w:pPr>
    </w:p>
    <w:p w14:paraId="367B61C3" w14:textId="77777777" w:rsidR="00F80B4F" w:rsidRPr="005D270A" w:rsidRDefault="00F80B4F" w:rsidP="00BE1C8D">
      <w:pPr>
        <w:pStyle w:val="NoSpacing"/>
        <w:rPr>
          <w:rFonts w:ascii="Times New Roman" w:eastAsia="Times New Roman" w:hAnsi="Times New Roman"/>
          <w:sz w:val="24"/>
          <w:lang w:val="lv-LV" w:eastAsia="lv-LV"/>
        </w:rPr>
      </w:pPr>
    </w:p>
    <w:p w14:paraId="2C8A7B9B" w14:textId="7FC42FFE" w:rsidR="005D270A" w:rsidRPr="005D270A" w:rsidRDefault="005D270A" w:rsidP="005D270A">
      <w:pPr>
        <w:jc w:val="right"/>
        <w:rPr>
          <w:szCs w:val="22"/>
          <w:lang w:eastAsia="lv-LV"/>
        </w:rPr>
      </w:pPr>
      <w:r w:rsidRPr="005D270A">
        <w:rPr>
          <w:szCs w:val="22"/>
          <w:lang w:eastAsia="lv-LV"/>
        </w:rPr>
        <w:t>BTA Rietumu reģiona direktore</w:t>
      </w:r>
      <w:r>
        <w:rPr>
          <w:szCs w:val="22"/>
          <w:lang w:eastAsia="lv-LV"/>
        </w:rPr>
        <w:t>i</w:t>
      </w:r>
    </w:p>
    <w:p w14:paraId="366258BF" w14:textId="46EAD1F8" w:rsidR="00D647CA" w:rsidRPr="005D270A" w:rsidRDefault="005D270A" w:rsidP="005D270A">
      <w:pPr>
        <w:pStyle w:val="NoSpacing"/>
        <w:jc w:val="right"/>
        <w:rPr>
          <w:rFonts w:ascii="Times New Roman" w:eastAsia="Times New Roman" w:hAnsi="Times New Roman"/>
          <w:sz w:val="24"/>
          <w:lang w:val="lv-LV" w:eastAsia="lv-LV"/>
        </w:rPr>
      </w:pPr>
      <w:r w:rsidRPr="005D270A">
        <w:rPr>
          <w:rFonts w:ascii="Times New Roman" w:eastAsia="Times New Roman" w:hAnsi="Times New Roman"/>
          <w:sz w:val="24"/>
          <w:lang w:val="lv-LV" w:eastAsia="lv-LV"/>
        </w:rPr>
        <w:t>Kristīne</w:t>
      </w:r>
      <w:r>
        <w:rPr>
          <w:rFonts w:ascii="Times New Roman" w:eastAsia="Times New Roman" w:hAnsi="Times New Roman"/>
          <w:sz w:val="24"/>
          <w:lang w:val="lv-LV" w:eastAsia="lv-LV"/>
        </w:rPr>
        <w:t>i</w:t>
      </w:r>
      <w:r w:rsidRPr="005D270A">
        <w:rPr>
          <w:rFonts w:ascii="Times New Roman" w:eastAsia="Times New Roman" w:hAnsi="Times New Roman"/>
          <w:sz w:val="24"/>
          <w:lang w:val="lv-LV" w:eastAsia="lv-LV"/>
        </w:rPr>
        <w:t xml:space="preserve"> Drulle</w:t>
      </w:r>
      <w:r>
        <w:rPr>
          <w:rFonts w:ascii="Times New Roman" w:eastAsia="Times New Roman" w:hAnsi="Times New Roman"/>
          <w:sz w:val="24"/>
          <w:lang w:val="lv-LV" w:eastAsia="lv-LV"/>
        </w:rPr>
        <w:t>i</w:t>
      </w:r>
    </w:p>
    <w:p w14:paraId="75F3683B" w14:textId="77777777" w:rsidR="00F80B4F" w:rsidRDefault="00F80B4F" w:rsidP="00F80B4F">
      <w:pPr>
        <w:pStyle w:val="NoSpacing"/>
        <w:jc w:val="right"/>
        <w:rPr>
          <w:rFonts w:ascii="Times New Roman" w:hAnsi="Times New Roman"/>
          <w:sz w:val="24"/>
          <w:szCs w:val="24"/>
          <w:lang w:val="lv-LV"/>
        </w:rPr>
      </w:pPr>
    </w:p>
    <w:p w14:paraId="17D4A2B0" w14:textId="77777777" w:rsidR="00F80B4F" w:rsidRDefault="00F80B4F" w:rsidP="00F80B4F">
      <w:pPr>
        <w:pStyle w:val="NoSpacing"/>
        <w:jc w:val="right"/>
        <w:rPr>
          <w:rFonts w:ascii="Times New Roman" w:hAnsi="Times New Roman"/>
          <w:sz w:val="24"/>
          <w:szCs w:val="24"/>
          <w:lang w:val="lv-LV"/>
        </w:rPr>
      </w:pPr>
    </w:p>
    <w:p w14:paraId="73FF0FCB" w14:textId="7612141A" w:rsidR="005D270A" w:rsidRPr="005D270A" w:rsidRDefault="005D270A" w:rsidP="005D270A">
      <w:pPr>
        <w:rPr>
          <w:b/>
          <w:i/>
        </w:rPr>
      </w:pPr>
      <w:r>
        <w:rPr>
          <w:b/>
          <w:i/>
        </w:rPr>
        <w:t>Atbilde p</w:t>
      </w:r>
      <w:r w:rsidR="00F80B4F" w:rsidRPr="00F80B4F">
        <w:rPr>
          <w:b/>
          <w:i/>
        </w:rPr>
        <w:t xml:space="preserve">ar </w:t>
      </w:r>
      <w:r>
        <w:rPr>
          <w:b/>
          <w:i/>
        </w:rPr>
        <w:t>jautājumu iepirkumam</w:t>
      </w:r>
      <w:r w:rsidRPr="005D270A">
        <w:rPr>
          <w:b/>
          <w:i/>
        </w:rPr>
        <w:t xml:space="preserve"> „Jelgavas Tehnikuma darbinieku veselības </w:t>
      </w:r>
      <w:r w:rsidR="008C762A">
        <w:rPr>
          <w:b/>
          <w:i/>
        </w:rPr>
        <w:t xml:space="preserve">apdrošināšana” </w:t>
      </w:r>
    </w:p>
    <w:p w14:paraId="0D5CE6BD" w14:textId="77777777" w:rsidR="005D270A" w:rsidRDefault="005D270A" w:rsidP="005D270A"/>
    <w:tbl>
      <w:tblPr>
        <w:tblStyle w:val="TableGrid"/>
        <w:tblpPr w:leftFromText="180" w:rightFromText="180" w:vertAnchor="text" w:horzAnchor="margin" w:tblpY="151"/>
        <w:tblW w:w="0" w:type="auto"/>
        <w:tblLook w:val="04A0" w:firstRow="1" w:lastRow="0" w:firstColumn="1" w:lastColumn="0" w:noHBand="0" w:noVBand="1"/>
      </w:tblPr>
      <w:tblGrid>
        <w:gridCol w:w="477"/>
        <w:gridCol w:w="4518"/>
        <w:gridCol w:w="4066"/>
      </w:tblGrid>
      <w:tr w:rsidR="005D270A" w:rsidRPr="00EC063B" w14:paraId="304530FC" w14:textId="77777777" w:rsidTr="00F815BA">
        <w:trPr>
          <w:trHeight w:val="410"/>
        </w:trPr>
        <w:tc>
          <w:tcPr>
            <w:tcW w:w="562" w:type="dxa"/>
          </w:tcPr>
          <w:p w14:paraId="400C9170" w14:textId="77777777" w:rsidR="005D270A" w:rsidRPr="00EC063B" w:rsidRDefault="005D270A" w:rsidP="00F815BA"/>
        </w:tc>
        <w:tc>
          <w:tcPr>
            <w:tcW w:w="7088" w:type="dxa"/>
            <w:vAlign w:val="center"/>
          </w:tcPr>
          <w:p w14:paraId="3D34590B" w14:textId="77777777" w:rsidR="005D270A" w:rsidRPr="00EC063B" w:rsidRDefault="005D270A" w:rsidP="00F815BA">
            <w:pPr>
              <w:jc w:val="center"/>
              <w:rPr>
                <w:b/>
              </w:rPr>
            </w:pPr>
            <w:r w:rsidRPr="00EC063B">
              <w:rPr>
                <w:b/>
              </w:rPr>
              <w:t>Jautājums</w:t>
            </w:r>
          </w:p>
        </w:tc>
        <w:tc>
          <w:tcPr>
            <w:tcW w:w="6298" w:type="dxa"/>
            <w:vAlign w:val="center"/>
          </w:tcPr>
          <w:p w14:paraId="1C48CF4B" w14:textId="77777777" w:rsidR="005D270A" w:rsidRPr="00EC063B" w:rsidRDefault="005D270A" w:rsidP="00F815BA">
            <w:pPr>
              <w:jc w:val="center"/>
              <w:rPr>
                <w:b/>
              </w:rPr>
            </w:pPr>
            <w:r w:rsidRPr="00EC063B">
              <w:rPr>
                <w:b/>
              </w:rPr>
              <w:t>Atbilde</w:t>
            </w:r>
          </w:p>
        </w:tc>
      </w:tr>
      <w:tr w:rsidR="005D270A" w:rsidRPr="00EC063B" w14:paraId="08F8C1F9" w14:textId="77777777" w:rsidTr="00F815BA">
        <w:trPr>
          <w:trHeight w:val="1833"/>
        </w:trPr>
        <w:tc>
          <w:tcPr>
            <w:tcW w:w="562" w:type="dxa"/>
            <w:vAlign w:val="center"/>
          </w:tcPr>
          <w:p w14:paraId="69750AFC" w14:textId="77777777" w:rsidR="005D270A" w:rsidRPr="00EC063B" w:rsidRDefault="005D270A" w:rsidP="00F815BA">
            <w:pPr>
              <w:jc w:val="center"/>
            </w:pPr>
            <w:r w:rsidRPr="00EC063B">
              <w:t>1.</w:t>
            </w:r>
          </w:p>
        </w:tc>
        <w:tc>
          <w:tcPr>
            <w:tcW w:w="7088" w:type="dxa"/>
          </w:tcPr>
          <w:p w14:paraId="4A3364C6" w14:textId="77777777" w:rsidR="005D270A" w:rsidRPr="005731CA" w:rsidRDefault="005D270A" w:rsidP="00F815BA">
            <w:pPr>
              <w:pStyle w:val="msonormal804d7de8fd46f06a46511c7c60d1535ecd88bbcd82431b7ab059dd005233154d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2"/>
                <w:szCs w:val="22"/>
              </w:rPr>
            </w:pPr>
            <w:r w:rsidRPr="005731CA">
              <w:rPr>
                <w:szCs w:val="22"/>
              </w:rPr>
              <w:t>Tehniskās specifikācijas (2.</w:t>
            </w:r>
            <w:r>
              <w:rPr>
                <w:szCs w:val="22"/>
              </w:rPr>
              <w:t> </w:t>
            </w:r>
            <w:r w:rsidRPr="005731CA">
              <w:rPr>
                <w:szCs w:val="22"/>
              </w:rPr>
              <w:t xml:space="preserve">pielikums) </w:t>
            </w:r>
            <w:r w:rsidRPr="005731CA">
              <w:rPr>
                <w:b/>
                <w:bCs/>
                <w:szCs w:val="22"/>
              </w:rPr>
              <w:t>2.5.</w:t>
            </w:r>
            <w:r>
              <w:rPr>
                <w:b/>
                <w:bCs/>
                <w:szCs w:val="22"/>
              </w:rPr>
              <w:t> </w:t>
            </w:r>
            <w:r w:rsidRPr="005731CA">
              <w:rPr>
                <w:b/>
                <w:bCs/>
                <w:szCs w:val="22"/>
              </w:rPr>
              <w:t>punktā</w:t>
            </w:r>
            <w:r w:rsidRPr="005731CA">
              <w:rPr>
                <w:szCs w:val="22"/>
              </w:rPr>
              <w:t xml:space="preserve"> minētie diagnostiskie izmeklējumi “</w:t>
            </w:r>
            <w:r w:rsidRPr="005731CA">
              <w:rPr>
                <w:i/>
                <w:iCs/>
                <w:szCs w:val="22"/>
              </w:rPr>
              <w:t xml:space="preserve">magnētiskā rezonanse ar un bez kontrastvielas, datortomogrāfija ar un bez kontrastvielas, </w:t>
            </w:r>
            <w:proofErr w:type="spellStart"/>
            <w:r w:rsidRPr="005731CA">
              <w:rPr>
                <w:i/>
                <w:iCs/>
                <w:szCs w:val="22"/>
              </w:rPr>
              <w:t>endoskopiskie</w:t>
            </w:r>
            <w:proofErr w:type="spellEnd"/>
            <w:r w:rsidRPr="005731CA">
              <w:rPr>
                <w:i/>
                <w:iCs/>
                <w:szCs w:val="22"/>
              </w:rPr>
              <w:t xml:space="preserve"> izmeklējumi ar pacienta </w:t>
            </w:r>
            <w:proofErr w:type="spellStart"/>
            <w:r w:rsidRPr="005731CA">
              <w:rPr>
                <w:i/>
                <w:iCs/>
                <w:szCs w:val="22"/>
              </w:rPr>
              <w:t>sedāciju</w:t>
            </w:r>
            <w:proofErr w:type="spellEnd"/>
            <w:r w:rsidRPr="005731CA">
              <w:rPr>
                <w:i/>
                <w:iCs/>
                <w:szCs w:val="22"/>
              </w:rPr>
              <w:t xml:space="preserve"> </w:t>
            </w:r>
            <w:proofErr w:type="spellStart"/>
            <w:r w:rsidRPr="005731CA">
              <w:rPr>
                <w:i/>
                <w:iCs/>
                <w:szCs w:val="22"/>
              </w:rPr>
              <w:t>endoskopijas</w:t>
            </w:r>
            <w:proofErr w:type="spellEnd"/>
            <w:r w:rsidRPr="005731CA">
              <w:rPr>
                <w:i/>
                <w:iCs/>
                <w:szCs w:val="22"/>
              </w:rPr>
              <w:t xml:space="preserve"> laikā vai īslaicīgu anestēziju (tai skaitā, gastroskopija, </w:t>
            </w:r>
            <w:proofErr w:type="spellStart"/>
            <w:r w:rsidRPr="005731CA">
              <w:rPr>
                <w:i/>
                <w:iCs/>
                <w:szCs w:val="22"/>
              </w:rPr>
              <w:t>kolonoskopija</w:t>
            </w:r>
            <w:proofErr w:type="spellEnd"/>
            <w:r w:rsidRPr="005731CA">
              <w:rPr>
                <w:i/>
                <w:iCs/>
                <w:szCs w:val="22"/>
              </w:rPr>
              <w:t xml:space="preserve">, </w:t>
            </w:r>
            <w:proofErr w:type="spellStart"/>
            <w:r w:rsidRPr="005731CA">
              <w:rPr>
                <w:i/>
                <w:iCs/>
                <w:szCs w:val="22"/>
              </w:rPr>
              <w:t>kolposkopija</w:t>
            </w:r>
            <w:proofErr w:type="spellEnd"/>
            <w:r w:rsidRPr="005731CA">
              <w:rPr>
                <w:i/>
                <w:iCs/>
                <w:szCs w:val="22"/>
              </w:rPr>
              <w:t xml:space="preserve"> u.c.)</w:t>
            </w:r>
            <w:r w:rsidRPr="005731CA">
              <w:rPr>
                <w:szCs w:val="22"/>
              </w:rPr>
              <w:t xml:space="preserve">” ir vienādi ar </w:t>
            </w:r>
            <w:r w:rsidRPr="005731CA">
              <w:rPr>
                <w:b/>
                <w:bCs/>
                <w:szCs w:val="22"/>
              </w:rPr>
              <w:t>2.6</w:t>
            </w:r>
            <w:r>
              <w:rPr>
                <w:b/>
                <w:bCs/>
                <w:szCs w:val="22"/>
              </w:rPr>
              <w:t>. </w:t>
            </w:r>
            <w:r w:rsidRPr="005731CA">
              <w:rPr>
                <w:b/>
                <w:bCs/>
                <w:szCs w:val="22"/>
              </w:rPr>
              <w:t>punktā</w:t>
            </w:r>
            <w:r w:rsidRPr="005731CA">
              <w:rPr>
                <w:szCs w:val="22"/>
              </w:rPr>
              <w:t xml:space="preserve"> uzskaitītiem izmeklējumiem “</w:t>
            </w:r>
            <w:r w:rsidRPr="005731CA">
              <w:rPr>
                <w:i/>
                <w:iCs/>
                <w:szCs w:val="22"/>
                <w:lang w:eastAsia="hi-IN"/>
              </w:rPr>
              <w:t xml:space="preserve">datortomogrāfija, magnētiskā rezonanse, </w:t>
            </w:r>
            <w:proofErr w:type="spellStart"/>
            <w:r w:rsidRPr="005731CA">
              <w:rPr>
                <w:i/>
                <w:iCs/>
                <w:szCs w:val="22"/>
                <w:lang w:eastAsia="hi-IN"/>
              </w:rPr>
              <w:t>endoskopiskie</w:t>
            </w:r>
            <w:proofErr w:type="spellEnd"/>
            <w:r w:rsidRPr="005731CA">
              <w:rPr>
                <w:i/>
                <w:iCs/>
                <w:szCs w:val="22"/>
                <w:lang w:eastAsia="hi-IN"/>
              </w:rPr>
              <w:t xml:space="preserve"> izmeklējumi (</w:t>
            </w:r>
            <w:proofErr w:type="spellStart"/>
            <w:r w:rsidRPr="005731CA">
              <w:rPr>
                <w:i/>
                <w:iCs/>
                <w:szCs w:val="22"/>
                <w:lang w:eastAsia="hi-IN"/>
              </w:rPr>
              <w:t>invazīvā</w:t>
            </w:r>
            <w:proofErr w:type="spellEnd"/>
            <w:r w:rsidRPr="005731CA">
              <w:rPr>
                <w:i/>
                <w:iCs/>
                <w:szCs w:val="22"/>
                <w:lang w:eastAsia="hi-IN"/>
              </w:rPr>
              <w:t xml:space="preserve"> attēla diagnostika)”</w:t>
            </w:r>
            <w:r w:rsidRPr="005731CA">
              <w:rPr>
                <w:szCs w:val="22"/>
              </w:rPr>
              <w:t>. Kādā apmērā ir paredzēta</w:t>
            </w:r>
            <w:r>
              <w:rPr>
                <w:szCs w:val="22"/>
              </w:rPr>
              <w:t xml:space="preserve"> uzskaitīto izmeklējumu apmaksa</w:t>
            </w:r>
            <w:r w:rsidRPr="005731CA">
              <w:rPr>
                <w:szCs w:val="22"/>
              </w:rPr>
              <w:t>?</w:t>
            </w:r>
          </w:p>
          <w:p w14:paraId="30ADEA1B" w14:textId="77777777" w:rsidR="005D270A" w:rsidRPr="00EC063B" w:rsidRDefault="005D270A" w:rsidP="00F815BA"/>
        </w:tc>
        <w:tc>
          <w:tcPr>
            <w:tcW w:w="6298" w:type="dxa"/>
          </w:tcPr>
          <w:p w14:paraId="1AFAD00C" w14:textId="77777777" w:rsidR="005D270A" w:rsidRPr="005731CA" w:rsidRDefault="005D270A" w:rsidP="005D270A">
            <w:pPr>
              <w:numPr>
                <w:ilvl w:val="0"/>
                <w:numId w:val="12"/>
              </w:numPr>
              <w:shd w:val="clear" w:color="auto" w:fill="FFFFFF"/>
              <w:ind w:left="0"/>
              <w:jc w:val="both"/>
              <w:rPr>
                <w:rFonts w:ascii="New" w:hAnsi="New" w:cs="Arial"/>
                <w:lang w:eastAsia="lv-LV"/>
              </w:rPr>
            </w:pPr>
            <w:proofErr w:type="spellStart"/>
            <w:r w:rsidRPr="005731CA">
              <w:rPr>
                <w:rFonts w:ascii="New" w:hAnsi="New" w:cs="Arial"/>
                <w:lang w:eastAsia="lv-LV"/>
              </w:rPr>
              <w:t>Endoskopiskie</w:t>
            </w:r>
            <w:proofErr w:type="spellEnd"/>
            <w:r w:rsidRPr="005731CA">
              <w:rPr>
                <w:rFonts w:ascii="New" w:hAnsi="New" w:cs="Arial"/>
                <w:lang w:eastAsia="lv-LV"/>
              </w:rPr>
              <w:t xml:space="preserve"> izmeklējumi ar pacienta </w:t>
            </w:r>
            <w:proofErr w:type="spellStart"/>
            <w:r w:rsidRPr="005731CA">
              <w:rPr>
                <w:rFonts w:ascii="New" w:hAnsi="New" w:cs="Arial"/>
                <w:lang w:eastAsia="lv-LV"/>
              </w:rPr>
              <w:t>sedāciju</w:t>
            </w:r>
            <w:proofErr w:type="spellEnd"/>
            <w:r w:rsidRPr="005731CA">
              <w:rPr>
                <w:rFonts w:ascii="New" w:hAnsi="New" w:cs="Arial"/>
                <w:lang w:eastAsia="lv-LV"/>
              </w:rPr>
              <w:t xml:space="preserve"> un īslaicīgu anestēziju esam kļūdaini ierakstījuši tehniskajā specifikācijā pie </w:t>
            </w:r>
            <w:r>
              <w:rPr>
                <w:rFonts w:ascii="New" w:hAnsi="New" w:cs="Arial"/>
                <w:lang w:eastAsia="lv-LV"/>
              </w:rPr>
              <w:t>2.5.</w:t>
            </w:r>
            <w:r>
              <w:rPr>
                <w:rFonts w:ascii="New" w:hAnsi="New" w:cs="Arial" w:hint="eastAsia"/>
                <w:lang w:eastAsia="lv-LV"/>
              </w:rPr>
              <w:t> </w:t>
            </w:r>
            <w:r w:rsidRPr="005731CA">
              <w:rPr>
                <w:rFonts w:ascii="New" w:hAnsi="New" w:cs="Arial"/>
                <w:lang w:eastAsia="lv-LV"/>
              </w:rPr>
              <w:t xml:space="preserve">punkta. Uzskatām to par augsto tehnoloģiju izmeklējumu, kas ir iekļauts </w:t>
            </w:r>
            <w:r>
              <w:rPr>
                <w:rFonts w:ascii="New" w:hAnsi="New" w:cs="Arial"/>
                <w:lang w:eastAsia="lv-LV"/>
              </w:rPr>
              <w:t>2.6.</w:t>
            </w:r>
            <w:r>
              <w:rPr>
                <w:rFonts w:ascii="New" w:hAnsi="New" w:cs="Arial" w:hint="eastAsia"/>
                <w:lang w:eastAsia="lv-LV"/>
              </w:rPr>
              <w:t> </w:t>
            </w:r>
            <w:r w:rsidRPr="005731CA">
              <w:rPr>
                <w:rFonts w:ascii="New" w:hAnsi="New" w:cs="Arial"/>
                <w:lang w:eastAsia="lv-LV"/>
              </w:rPr>
              <w:t>punktā.</w:t>
            </w:r>
          </w:p>
          <w:p w14:paraId="230C25B7" w14:textId="77777777" w:rsidR="005D270A" w:rsidRPr="005731CA" w:rsidRDefault="005D270A" w:rsidP="00F815BA">
            <w:pPr>
              <w:shd w:val="clear" w:color="auto" w:fill="FFFFFF"/>
              <w:jc w:val="both"/>
              <w:rPr>
                <w:rFonts w:ascii="New" w:hAnsi="New"/>
                <w:lang w:eastAsia="lv-LV"/>
              </w:rPr>
            </w:pPr>
            <w:r w:rsidRPr="005731CA">
              <w:rPr>
                <w:rFonts w:ascii="New" w:hAnsi="New"/>
                <w:lang w:eastAsia="lv-LV"/>
              </w:rPr>
              <w:t xml:space="preserve">Minimālais apmērs </w:t>
            </w:r>
            <w:proofErr w:type="spellStart"/>
            <w:r w:rsidRPr="005731CA">
              <w:rPr>
                <w:rFonts w:ascii="New" w:hAnsi="New"/>
                <w:lang w:eastAsia="lv-LV"/>
              </w:rPr>
              <w:t>endoskopis</w:t>
            </w:r>
            <w:r>
              <w:rPr>
                <w:rFonts w:ascii="New" w:hAnsi="New"/>
                <w:lang w:eastAsia="lv-LV"/>
              </w:rPr>
              <w:t>kajiem</w:t>
            </w:r>
            <w:proofErr w:type="spellEnd"/>
            <w:r>
              <w:rPr>
                <w:rFonts w:ascii="New" w:hAnsi="New"/>
                <w:lang w:eastAsia="lv-LV"/>
              </w:rPr>
              <w:t xml:space="preserve"> izmeklējumiem paredzēts saskaņā ar 2.6.</w:t>
            </w:r>
            <w:r>
              <w:rPr>
                <w:rFonts w:ascii="New" w:hAnsi="New" w:hint="eastAsia"/>
                <w:lang w:eastAsia="lv-LV"/>
              </w:rPr>
              <w:t> </w:t>
            </w:r>
            <w:r>
              <w:rPr>
                <w:rFonts w:ascii="New" w:hAnsi="New"/>
                <w:lang w:eastAsia="lv-LV"/>
              </w:rPr>
              <w:t>punktu</w:t>
            </w:r>
            <w:r w:rsidRPr="005731CA">
              <w:rPr>
                <w:rFonts w:ascii="New" w:hAnsi="New"/>
                <w:lang w:eastAsia="lv-LV"/>
              </w:rPr>
              <w:t xml:space="preserve"> – 70.00 </w:t>
            </w:r>
            <w:r>
              <w:rPr>
                <w:rFonts w:ascii="New" w:hAnsi="New"/>
                <w:lang w:eastAsia="lv-LV"/>
              </w:rPr>
              <w:t>EUR</w:t>
            </w:r>
            <w:r w:rsidRPr="005731CA">
              <w:rPr>
                <w:rFonts w:ascii="New" w:hAnsi="New"/>
                <w:lang w:eastAsia="lv-LV"/>
              </w:rPr>
              <w:t>.</w:t>
            </w:r>
          </w:p>
          <w:p w14:paraId="240FB0A7" w14:textId="77777777" w:rsidR="005D270A" w:rsidRPr="00EC063B" w:rsidRDefault="005D270A" w:rsidP="00F815BA">
            <w:pPr>
              <w:ind w:firstLine="288"/>
              <w:jc w:val="both"/>
            </w:pPr>
          </w:p>
        </w:tc>
      </w:tr>
      <w:tr w:rsidR="005D270A" w:rsidRPr="00EC063B" w14:paraId="41B1C182" w14:textId="77777777" w:rsidTr="00F815BA">
        <w:trPr>
          <w:trHeight w:val="1503"/>
        </w:trPr>
        <w:tc>
          <w:tcPr>
            <w:tcW w:w="562" w:type="dxa"/>
            <w:vAlign w:val="center"/>
          </w:tcPr>
          <w:p w14:paraId="4A3635FD" w14:textId="77777777" w:rsidR="005D270A" w:rsidRPr="00EC063B" w:rsidRDefault="005D270A" w:rsidP="00F815BA">
            <w:pPr>
              <w:jc w:val="center"/>
            </w:pPr>
            <w:r>
              <w:t>2.</w:t>
            </w:r>
          </w:p>
        </w:tc>
        <w:tc>
          <w:tcPr>
            <w:tcW w:w="7088" w:type="dxa"/>
          </w:tcPr>
          <w:p w14:paraId="1CC1FE28" w14:textId="77777777" w:rsidR="005D270A" w:rsidRPr="005731CA" w:rsidRDefault="005D270A" w:rsidP="00F815BA">
            <w:pPr>
              <w:pStyle w:val="msonormal804d7de8fd46f06a46511c7c60d1535ecd88bbcd82431b7ab059dd005233154d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Cs w:val="20"/>
              </w:rPr>
            </w:pPr>
            <w:r w:rsidRPr="005731CA">
              <w:rPr>
                <w:szCs w:val="22"/>
              </w:rPr>
              <w:t>Tehniskās specifikācijas (2. pielikums)  </w:t>
            </w:r>
            <w:r w:rsidRPr="005731CA">
              <w:rPr>
                <w:b/>
                <w:bCs/>
                <w:szCs w:val="22"/>
              </w:rPr>
              <w:t xml:space="preserve">2.3.1.1, 2.3.1.2., 2.3.2. punktā </w:t>
            </w:r>
            <w:r w:rsidRPr="005731CA">
              <w:rPr>
                <w:szCs w:val="22"/>
              </w:rPr>
              <w:t>ir norādīts “</w:t>
            </w:r>
            <w:bookmarkStart w:id="0" w:name="_Hlk153194021"/>
            <w:r w:rsidRPr="005731CA">
              <w:rPr>
                <w:szCs w:val="22"/>
              </w:rPr>
              <w:t>100 % apmērā, bet</w:t>
            </w:r>
            <w:r w:rsidRPr="005731CA">
              <w:rPr>
                <w:color w:val="0070C0"/>
                <w:szCs w:val="22"/>
              </w:rPr>
              <w:t xml:space="preserve"> </w:t>
            </w:r>
            <w:r w:rsidRPr="005731CA">
              <w:rPr>
                <w:szCs w:val="22"/>
              </w:rPr>
              <w:t xml:space="preserve">ne mazāk kā </w:t>
            </w:r>
            <w:r w:rsidRPr="005731CA">
              <w:rPr>
                <w:b/>
                <w:bCs/>
                <w:szCs w:val="22"/>
              </w:rPr>
              <w:t>EUR</w:t>
            </w:r>
            <w:r w:rsidRPr="005731CA">
              <w:rPr>
                <w:szCs w:val="22"/>
              </w:rPr>
              <w:t xml:space="preserve"> </w:t>
            </w:r>
            <w:r w:rsidRPr="005731CA">
              <w:rPr>
                <w:b/>
                <w:bCs/>
                <w:szCs w:val="22"/>
              </w:rPr>
              <w:t>20,00/40,00/35,00</w:t>
            </w:r>
            <w:r w:rsidRPr="005731CA">
              <w:rPr>
                <w:szCs w:val="22"/>
              </w:rPr>
              <w:t xml:space="preserve"> </w:t>
            </w:r>
            <w:bookmarkEnd w:id="0"/>
            <w:r w:rsidRPr="005731CA">
              <w:rPr>
                <w:szCs w:val="22"/>
              </w:rPr>
              <w:t>par vienu apmeklējumu bez a</w:t>
            </w:r>
            <w:r>
              <w:rPr>
                <w:szCs w:val="22"/>
              </w:rPr>
              <w:t>pmeklējumu skaita ierobežojuma”</w:t>
            </w:r>
            <w:r w:rsidRPr="005731CA">
              <w:rPr>
                <w:szCs w:val="22"/>
              </w:rPr>
              <w:t xml:space="preserve">. Vai 100% apmaksa ir paredzēta līdz cenrādim norādītam limitam gan līguma, gan </w:t>
            </w:r>
            <w:proofErr w:type="spellStart"/>
            <w:r w:rsidRPr="005731CA">
              <w:rPr>
                <w:szCs w:val="22"/>
              </w:rPr>
              <w:t>nelīguma</w:t>
            </w:r>
            <w:proofErr w:type="spellEnd"/>
            <w:r w:rsidRPr="005731CA">
              <w:rPr>
                <w:szCs w:val="22"/>
              </w:rPr>
              <w:t xml:space="preserve"> iestādēs?</w:t>
            </w:r>
          </w:p>
        </w:tc>
        <w:tc>
          <w:tcPr>
            <w:tcW w:w="6298" w:type="dxa"/>
          </w:tcPr>
          <w:p w14:paraId="594016CD" w14:textId="77777777" w:rsidR="005D270A" w:rsidRPr="005731CA" w:rsidRDefault="005D270A" w:rsidP="005D270A">
            <w:pPr>
              <w:numPr>
                <w:ilvl w:val="0"/>
                <w:numId w:val="13"/>
              </w:numPr>
              <w:shd w:val="clear" w:color="auto" w:fill="FFFFFF"/>
              <w:ind w:left="0"/>
              <w:rPr>
                <w:lang w:eastAsia="lv-LV"/>
              </w:rPr>
            </w:pPr>
            <w:r w:rsidRPr="005731CA">
              <w:rPr>
                <w:lang w:eastAsia="lv-LV"/>
              </w:rPr>
              <w:t xml:space="preserve">Jā,  100% apmaksa paredzēta līdz cenrādī norādītajam limitam gan līguma, gan </w:t>
            </w:r>
            <w:proofErr w:type="spellStart"/>
            <w:r w:rsidRPr="005731CA">
              <w:rPr>
                <w:lang w:eastAsia="lv-LV"/>
              </w:rPr>
              <w:t>nelīguma</w:t>
            </w:r>
            <w:proofErr w:type="spellEnd"/>
            <w:r w:rsidRPr="005731CA">
              <w:rPr>
                <w:lang w:eastAsia="lv-LV"/>
              </w:rPr>
              <w:t xml:space="preserve"> iestādēs.</w:t>
            </w:r>
          </w:p>
          <w:p w14:paraId="0AB7A140" w14:textId="77777777" w:rsidR="005D270A" w:rsidRDefault="005D270A" w:rsidP="00F815BA">
            <w:pPr>
              <w:ind w:firstLine="288"/>
              <w:jc w:val="both"/>
            </w:pPr>
          </w:p>
        </w:tc>
      </w:tr>
    </w:tbl>
    <w:p w14:paraId="7175B278" w14:textId="77777777" w:rsidR="00D647CA" w:rsidRPr="00D647CA" w:rsidRDefault="00D647CA" w:rsidP="00D647CA">
      <w:pPr>
        <w:jc w:val="both"/>
        <w:rPr>
          <w:color w:val="000000" w:themeColor="text1"/>
        </w:rPr>
      </w:pPr>
    </w:p>
    <w:p w14:paraId="4B4C8EDE" w14:textId="77777777" w:rsidR="00D647CA" w:rsidRPr="00D647CA" w:rsidRDefault="00D647CA" w:rsidP="00D647CA">
      <w:pPr>
        <w:jc w:val="both"/>
        <w:rPr>
          <w:color w:val="000000" w:themeColor="text1"/>
        </w:rPr>
      </w:pPr>
    </w:p>
    <w:p w14:paraId="5311BC6E" w14:textId="59DE8485" w:rsidR="00D647CA" w:rsidRPr="00D647CA" w:rsidRDefault="008C762A" w:rsidP="00D647CA">
      <w:pPr>
        <w:jc w:val="both"/>
        <w:rPr>
          <w:color w:val="000000" w:themeColor="text1"/>
        </w:rPr>
      </w:pPr>
      <w:r>
        <w:rPr>
          <w:color w:val="000000" w:themeColor="text1"/>
        </w:rPr>
        <w:t>Iepirkuma komisijas priekšsēdētājs</w:t>
      </w:r>
      <w:r w:rsidR="00D647CA" w:rsidRPr="00D647CA">
        <w:rPr>
          <w:color w:val="000000" w:themeColor="text1"/>
        </w:rPr>
        <w:t xml:space="preserve">         </w:t>
      </w:r>
      <w:r w:rsidR="00883C89">
        <w:rPr>
          <w:color w:val="000000" w:themeColor="text1"/>
        </w:rPr>
        <w:t xml:space="preserve">     </w:t>
      </w:r>
      <w:r w:rsidR="006346E8">
        <w:rPr>
          <w:color w:val="000000" w:themeColor="text1"/>
        </w:rPr>
        <w:t xml:space="preserve">      </w:t>
      </w:r>
      <w:r w:rsidR="00D647CA" w:rsidRPr="00D647CA">
        <w:rPr>
          <w:color w:val="000000" w:themeColor="text1"/>
        </w:rPr>
        <w:t xml:space="preserve">          </w:t>
      </w:r>
      <w:r w:rsidR="00883C89">
        <w:rPr>
          <w:color w:val="000000" w:themeColor="text1"/>
        </w:rPr>
        <w:t xml:space="preserve">   </w:t>
      </w:r>
      <w:r w:rsidR="00D647CA" w:rsidRPr="00D647CA">
        <w:rPr>
          <w:color w:val="000000" w:themeColor="text1"/>
        </w:rPr>
        <w:t xml:space="preserve">                   </w:t>
      </w:r>
      <w:r>
        <w:rPr>
          <w:color w:val="000000" w:themeColor="text1"/>
        </w:rPr>
        <w:t>Uldis Sokolovs</w:t>
      </w:r>
    </w:p>
    <w:p w14:paraId="02BBC8D4" w14:textId="2C856541" w:rsidR="008802B3" w:rsidRPr="00883C89" w:rsidRDefault="008802B3" w:rsidP="00D647CA">
      <w:pPr>
        <w:pStyle w:val="NoSpacing"/>
        <w:jc w:val="both"/>
        <w:rPr>
          <w:rFonts w:ascii="Times New Roman" w:hAnsi="Times New Roman"/>
          <w:sz w:val="18"/>
          <w:szCs w:val="24"/>
          <w:lang w:val="lv-LV"/>
        </w:rPr>
      </w:pPr>
      <w:bookmarkStart w:id="1" w:name="_GoBack"/>
      <w:bookmarkEnd w:id="1"/>
    </w:p>
    <w:sectPr w:rsidR="008802B3" w:rsidRPr="00883C89" w:rsidSect="00A13749">
      <w:footerReference w:type="default" r:id="rId9"/>
      <w:pgSz w:w="11906" w:h="16838" w:code="9"/>
      <w:pgMar w:top="709" w:right="1134" w:bottom="1134" w:left="1701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1E72AB" w14:textId="77777777" w:rsidR="00447248" w:rsidRDefault="00447248" w:rsidP="00DF1ABF">
      <w:r>
        <w:separator/>
      </w:r>
    </w:p>
  </w:endnote>
  <w:endnote w:type="continuationSeparator" w:id="0">
    <w:p w14:paraId="7A979600" w14:textId="77777777" w:rsidR="00447248" w:rsidRDefault="00447248" w:rsidP="00DF1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e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B2340" w14:textId="77777777" w:rsidR="00883C89" w:rsidRDefault="00883C89" w:rsidP="00883C8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16DAF9" w14:textId="77777777" w:rsidR="00447248" w:rsidRDefault="00447248" w:rsidP="00DF1ABF">
      <w:r>
        <w:separator/>
      </w:r>
    </w:p>
  </w:footnote>
  <w:footnote w:type="continuationSeparator" w:id="0">
    <w:p w14:paraId="0FE1ECD0" w14:textId="77777777" w:rsidR="00447248" w:rsidRDefault="00447248" w:rsidP="00DF1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D4309"/>
    <w:multiLevelType w:val="hybridMultilevel"/>
    <w:tmpl w:val="08867592"/>
    <w:lvl w:ilvl="0" w:tplc="8E9A1D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B3691"/>
    <w:multiLevelType w:val="hybridMultilevel"/>
    <w:tmpl w:val="4DE0DCAE"/>
    <w:lvl w:ilvl="0" w:tplc="A8ECEB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0E2F91"/>
    <w:multiLevelType w:val="hybridMultilevel"/>
    <w:tmpl w:val="CCE270C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1A5175"/>
    <w:multiLevelType w:val="hybridMultilevel"/>
    <w:tmpl w:val="DA2AFBCC"/>
    <w:lvl w:ilvl="0" w:tplc="7BC6EFA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417F65"/>
    <w:multiLevelType w:val="multilevel"/>
    <w:tmpl w:val="3DCA0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017F1A"/>
    <w:multiLevelType w:val="hybridMultilevel"/>
    <w:tmpl w:val="AAC00DD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9D038D"/>
    <w:multiLevelType w:val="hybridMultilevel"/>
    <w:tmpl w:val="D8245E14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EFD2131"/>
    <w:multiLevelType w:val="multilevel"/>
    <w:tmpl w:val="40267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1"/>
  </w:num>
  <w:num w:numId="8">
    <w:abstractNumId w:val="5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0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6E2"/>
    <w:rsid w:val="00075E2C"/>
    <w:rsid w:val="00086134"/>
    <w:rsid w:val="000B48D1"/>
    <w:rsid w:val="000C1B8F"/>
    <w:rsid w:val="000D5DDF"/>
    <w:rsid w:val="000E5460"/>
    <w:rsid w:val="000F0BAE"/>
    <w:rsid w:val="001049D5"/>
    <w:rsid w:val="001114EB"/>
    <w:rsid w:val="00127E98"/>
    <w:rsid w:val="001310FB"/>
    <w:rsid w:val="00134C7E"/>
    <w:rsid w:val="00135425"/>
    <w:rsid w:val="001A4328"/>
    <w:rsid w:val="001A6477"/>
    <w:rsid w:val="001A7508"/>
    <w:rsid w:val="002122B5"/>
    <w:rsid w:val="002223E1"/>
    <w:rsid w:val="00224033"/>
    <w:rsid w:val="00230FCA"/>
    <w:rsid w:val="0024509C"/>
    <w:rsid w:val="002743E2"/>
    <w:rsid w:val="00281977"/>
    <w:rsid w:val="00286504"/>
    <w:rsid w:val="002B5DFD"/>
    <w:rsid w:val="002E21AB"/>
    <w:rsid w:val="00300784"/>
    <w:rsid w:val="00324E2D"/>
    <w:rsid w:val="00347BEF"/>
    <w:rsid w:val="00394661"/>
    <w:rsid w:val="003B2844"/>
    <w:rsid w:val="003E400F"/>
    <w:rsid w:val="003F7811"/>
    <w:rsid w:val="003F7AE5"/>
    <w:rsid w:val="0040728B"/>
    <w:rsid w:val="00407FB2"/>
    <w:rsid w:val="004157E9"/>
    <w:rsid w:val="0042719E"/>
    <w:rsid w:val="00447248"/>
    <w:rsid w:val="004B4930"/>
    <w:rsid w:val="004B50ED"/>
    <w:rsid w:val="004C1A3D"/>
    <w:rsid w:val="004F7997"/>
    <w:rsid w:val="005248CA"/>
    <w:rsid w:val="005259BE"/>
    <w:rsid w:val="00531005"/>
    <w:rsid w:val="00566D0C"/>
    <w:rsid w:val="00573012"/>
    <w:rsid w:val="00586DF0"/>
    <w:rsid w:val="00587956"/>
    <w:rsid w:val="005930FE"/>
    <w:rsid w:val="00595FEF"/>
    <w:rsid w:val="00597256"/>
    <w:rsid w:val="005B1E0A"/>
    <w:rsid w:val="005C762F"/>
    <w:rsid w:val="005D1031"/>
    <w:rsid w:val="005D270A"/>
    <w:rsid w:val="005D7A1F"/>
    <w:rsid w:val="005E37C3"/>
    <w:rsid w:val="005F7936"/>
    <w:rsid w:val="00617B9C"/>
    <w:rsid w:val="006346E8"/>
    <w:rsid w:val="0064103E"/>
    <w:rsid w:val="00642A0A"/>
    <w:rsid w:val="006471B1"/>
    <w:rsid w:val="0068176E"/>
    <w:rsid w:val="00686A7C"/>
    <w:rsid w:val="00696E41"/>
    <w:rsid w:val="007031F0"/>
    <w:rsid w:val="007042B5"/>
    <w:rsid w:val="00704801"/>
    <w:rsid w:val="007058DE"/>
    <w:rsid w:val="00744250"/>
    <w:rsid w:val="00745CD7"/>
    <w:rsid w:val="007756ED"/>
    <w:rsid w:val="00782291"/>
    <w:rsid w:val="00785CBE"/>
    <w:rsid w:val="007B028A"/>
    <w:rsid w:val="007B51D0"/>
    <w:rsid w:val="007D2021"/>
    <w:rsid w:val="00864C10"/>
    <w:rsid w:val="008652FC"/>
    <w:rsid w:val="00875BA4"/>
    <w:rsid w:val="008802B3"/>
    <w:rsid w:val="00883C89"/>
    <w:rsid w:val="0088724F"/>
    <w:rsid w:val="008B2234"/>
    <w:rsid w:val="008B4ABD"/>
    <w:rsid w:val="008B557B"/>
    <w:rsid w:val="008B58C0"/>
    <w:rsid w:val="008C5AB6"/>
    <w:rsid w:val="008C762A"/>
    <w:rsid w:val="008D0B47"/>
    <w:rsid w:val="008D73BF"/>
    <w:rsid w:val="009034A5"/>
    <w:rsid w:val="00936D20"/>
    <w:rsid w:val="00960321"/>
    <w:rsid w:val="00962B17"/>
    <w:rsid w:val="00985172"/>
    <w:rsid w:val="00991F18"/>
    <w:rsid w:val="009D0934"/>
    <w:rsid w:val="00A01254"/>
    <w:rsid w:val="00A05BF7"/>
    <w:rsid w:val="00A13749"/>
    <w:rsid w:val="00A364CA"/>
    <w:rsid w:val="00A646B8"/>
    <w:rsid w:val="00A85438"/>
    <w:rsid w:val="00A94270"/>
    <w:rsid w:val="00AC2BB9"/>
    <w:rsid w:val="00AD2A59"/>
    <w:rsid w:val="00AE3E75"/>
    <w:rsid w:val="00B00031"/>
    <w:rsid w:val="00B066C5"/>
    <w:rsid w:val="00B32F7F"/>
    <w:rsid w:val="00B41C38"/>
    <w:rsid w:val="00B51D86"/>
    <w:rsid w:val="00B67660"/>
    <w:rsid w:val="00B76AA5"/>
    <w:rsid w:val="00BB5DD2"/>
    <w:rsid w:val="00BD4D50"/>
    <w:rsid w:val="00BE0205"/>
    <w:rsid w:val="00BE1C8D"/>
    <w:rsid w:val="00C0457D"/>
    <w:rsid w:val="00C047A2"/>
    <w:rsid w:val="00C15299"/>
    <w:rsid w:val="00C33339"/>
    <w:rsid w:val="00C479BE"/>
    <w:rsid w:val="00C51C51"/>
    <w:rsid w:val="00C82D13"/>
    <w:rsid w:val="00CB7296"/>
    <w:rsid w:val="00CC395A"/>
    <w:rsid w:val="00CC3C68"/>
    <w:rsid w:val="00CD1E37"/>
    <w:rsid w:val="00CE4357"/>
    <w:rsid w:val="00D23F7A"/>
    <w:rsid w:val="00D41006"/>
    <w:rsid w:val="00D57D15"/>
    <w:rsid w:val="00D647CA"/>
    <w:rsid w:val="00D71BAE"/>
    <w:rsid w:val="00D75F33"/>
    <w:rsid w:val="00D8298C"/>
    <w:rsid w:val="00DA6E7A"/>
    <w:rsid w:val="00DC45A2"/>
    <w:rsid w:val="00DF1ABF"/>
    <w:rsid w:val="00E354EB"/>
    <w:rsid w:val="00E63C1F"/>
    <w:rsid w:val="00E67C59"/>
    <w:rsid w:val="00E712F7"/>
    <w:rsid w:val="00EB7674"/>
    <w:rsid w:val="00EC191C"/>
    <w:rsid w:val="00EC27B8"/>
    <w:rsid w:val="00ED4851"/>
    <w:rsid w:val="00EE5788"/>
    <w:rsid w:val="00F02083"/>
    <w:rsid w:val="00F05207"/>
    <w:rsid w:val="00F359EF"/>
    <w:rsid w:val="00F578C6"/>
    <w:rsid w:val="00F726E2"/>
    <w:rsid w:val="00F80B4F"/>
    <w:rsid w:val="00FA7032"/>
    <w:rsid w:val="00FB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2F7FB"/>
  <w15:docId w15:val="{A1A9FACF-CE02-44B2-8A58-34846E0D1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1A75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lv-LV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750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26E2"/>
    <w:pPr>
      <w:tabs>
        <w:tab w:val="center" w:pos="4153"/>
        <w:tab w:val="right" w:pos="8306"/>
      </w:tabs>
    </w:pPr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F726E2"/>
    <w:rPr>
      <w:rFonts w:ascii="Calibri" w:eastAsia="Calibri" w:hAnsi="Calibri" w:cs="Times New Roman"/>
      <w:lang w:val="ru-RU"/>
    </w:rPr>
  </w:style>
  <w:style w:type="paragraph" w:styleId="Title">
    <w:name w:val="Title"/>
    <w:basedOn w:val="Normal"/>
    <w:link w:val="TitleChar"/>
    <w:qFormat/>
    <w:rsid w:val="00F726E2"/>
    <w:pPr>
      <w:jc w:val="center"/>
    </w:pPr>
    <w:rPr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F726E2"/>
    <w:rPr>
      <w:rFonts w:ascii="Times New Roman" w:eastAsia="Times New Roman" w:hAnsi="Times New Roman" w:cs="Times New Roman"/>
      <w:b/>
      <w:sz w:val="32"/>
      <w:szCs w:val="20"/>
    </w:rPr>
  </w:style>
  <w:style w:type="paragraph" w:styleId="NoSpacing">
    <w:name w:val="No Spacing"/>
    <w:uiPriority w:val="1"/>
    <w:qFormat/>
    <w:rsid w:val="00F726E2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F726E2"/>
    <w:pPr>
      <w:ind w:left="720"/>
      <w:contextualSpacing/>
    </w:pPr>
    <w:rPr>
      <w:lang w:eastAsia="lv-LV"/>
    </w:rPr>
  </w:style>
  <w:style w:type="character" w:styleId="Strong">
    <w:name w:val="Strong"/>
    <w:basedOn w:val="DefaultParagraphFont"/>
    <w:uiPriority w:val="22"/>
    <w:qFormat/>
    <w:rsid w:val="00F726E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26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6E2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A7508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750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A7508"/>
    <w:rPr>
      <w:i/>
      <w:iCs/>
    </w:rPr>
  </w:style>
  <w:style w:type="table" w:styleId="TableGrid">
    <w:name w:val="Table Grid"/>
    <w:basedOn w:val="TableNormal"/>
    <w:uiPriority w:val="39"/>
    <w:rsid w:val="00134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85CB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F1AB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F1ABF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F1ABF"/>
    <w:rPr>
      <w:vertAlign w:val="superscript"/>
    </w:rPr>
  </w:style>
  <w:style w:type="paragraph" w:styleId="Footer">
    <w:name w:val="footer"/>
    <w:basedOn w:val="Normal"/>
    <w:link w:val="FooterChar"/>
    <w:unhideWhenUsed/>
    <w:rsid w:val="00883C8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83C89"/>
    <w:rPr>
      <w:rFonts w:ascii="Times New Roman" w:eastAsia="Times New Roman" w:hAnsi="Times New Roman" w:cs="Times New Roman"/>
      <w:sz w:val="24"/>
      <w:szCs w:val="24"/>
    </w:rPr>
  </w:style>
  <w:style w:type="paragraph" w:customStyle="1" w:styleId="RakstzRakstz">
    <w:name w:val="Rakstz. Rakstz."/>
    <w:basedOn w:val="Normal"/>
    <w:rsid w:val="005D270A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customStyle="1" w:styleId="msonormal804d7de8fd46f06a46511c7c60d1535ecd88bbcd82431b7ab059dd005233154d">
    <w:name w:val="msonormal_804d7de8fd46f06a46511c7c60d1535e_cd88bbcd82431b7ab059dd005233154d"/>
    <w:basedOn w:val="Normal"/>
    <w:rsid w:val="005D270A"/>
    <w:pPr>
      <w:spacing w:before="100" w:beforeAutospacing="1" w:after="100" w:afterAutospacing="1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3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337EC-4985-47CE-A128-65E47D8E0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Inese Kaminska</dc:creator>
  <cp:lastModifiedBy>Uldis Sokolovs  | Jelgavas Tehnikums</cp:lastModifiedBy>
  <cp:revision>7</cp:revision>
  <cp:lastPrinted>2023-08-31T06:01:00Z</cp:lastPrinted>
  <dcterms:created xsi:type="dcterms:W3CDTF">2023-08-31T06:11:00Z</dcterms:created>
  <dcterms:modified xsi:type="dcterms:W3CDTF">2023-12-13T06:05:00Z</dcterms:modified>
</cp:coreProperties>
</file>