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3746" w14:textId="5827AC05" w:rsidR="00A3301C" w:rsidRDefault="00A3301C" w:rsidP="00A3301C">
      <w:pPr>
        <w:spacing w:after="0" w:line="240" w:lineRule="auto"/>
        <w:jc w:val="center"/>
        <w:rPr>
          <w:rFonts w:ascii="Times New Roman" w:eastAsia="Calibri" w:hAnsi="Times New Roman" w:cs="Times New Roman"/>
          <w:b/>
          <w:sz w:val="24"/>
          <w:szCs w:val="24"/>
        </w:rPr>
      </w:pPr>
      <w:bookmarkStart w:id="0" w:name="_Hlk51858256"/>
      <w:bookmarkStart w:id="1" w:name="_Hlk51596461"/>
      <w:r w:rsidRPr="006F5DD3">
        <w:rPr>
          <w:rFonts w:ascii="Times New Roman" w:eastAsia="Calibri" w:hAnsi="Times New Roman" w:cs="Times New Roman"/>
          <w:b/>
          <w:sz w:val="24"/>
          <w:szCs w:val="24"/>
        </w:rPr>
        <w:t>SIA “Rīgas namu pārvaldnieks”</w:t>
      </w:r>
    </w:p>
    <w:p w14:paraId="0DF45173" w14:textId="77777777" w:rsidR="00A3301C" w:rsidRPr="006F5DD3" w:rsidRDefault="00A3301C" w:rsidP="00A3301C">
      <w:pPr>
        <w:spacing w:after="0" w:line="240" w:lineRule="auto"/>
        <w:jc w:val="center"/>
        <w:rPr>
          <w:rFonts w:ascii="Times New Roman" w:eastAsia="Calibri" w:hAnsi="Times New Roman" w:cs="Times New Roman"/>
          <w:b/>
          <w:sz w:val="24"/>
          <w:szCs w:val="24"/>
        </w:rPr>
      </w:pPr>
    </w:p>
    <w:p w14:paraId="70E55428" w14:textId="69952EEA"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Iepirkuma komisijas 202</w:t>
      </w:r>
      <w:r w:rsidR="002F535A">
        <w:rPr>
          <w:rFonts w:ascii="Times New Roman" w:eastAsia="Calibri" w:hAnsi="Times New Roman" w:cs="Times New Roman"/>
          <w:bCs/>
          <w:sz w:val="24"/>
          <w:szCs w:val="24"/>
        </w:rPr>
        <w:t>4</w:t>
      </w:r>
      <w:r w:rsidR="00236ABD">
        <w:rPr>
          <w:rFonts w:ascii="Times New Roman" w:eastAsia="Calibri" w:hAnsi="Times New Roman" w:cs="Times New Roman"/>
          <w:bCs/>
          <w:sz w:val="24"/>
          <w:szCs w:val="24"/>
        </w:rPr>
        <w:t>.</w:t>
      </w:r>
      <w:r w:rsidRPr="002D169B">
        <w:rPr>
          <w:rFonts w:ascii="Times New Roman" w:eastAsia="Calibri" w:hAnsi="Times New Roman" w:cs="Times New Roman"/>
          <w:bCs/>
          <w:sz w:val="24"/>
          <w:szCs w:val="24"/>
        </w:rPr>
        <w:t xml:space="preserve">gada </w:t>
      </w:r>
      <w:r w:rsidR="004D17D2">
        <w:rPr>
          <w:rFonts w:ascii="Times New Roman" w:eastAsia="Calibri" w:hAnsi="Times New Roman" w:cs="Times New Roman"/>
          <w:bCs/>
          <w:sz w:val="24"/>
          <w:szCs w:val="24"/>
        </w:rPr>
        <w:t>1</w:t>
      </w:r>
      <w:r w:rsidR="00183BF0">
        <w:rPr>
          <w:rFonts w:ascii="Times New Roman" w:eastAsia="Calibri" w:hAnsi="Times New Roman" w:cs="Times New Roman"/>
          <w:bCs/>
          <w:sz w:val="24"/>
          <w:szCs w:val="24"/>
        </w:rPr>
        <w:t>5</w:t>
      </w:r>
      <w:r w:rsidR="00236ABD" w:rsidRPr="002D169B">
        <w:rPr>
          <w:rFonts w:ascii="Times New Roman" w:eastAsia="Calibri" w:hAnsi="Times New Roman" w:cs="Times New Roman"/>
          <w:bCs/>
          <w:sz w:val="24"/>
          <w:szCs w:val="24"/>
        </w:rPr>
        <w:t>.</w:t>
      </w:r>
      <w:r w:rsidR="007610E5">
        <w:rPr>
          <w:rFonts w:ascii="Times New Roman" w:eastAsia="Calibri" w:hAnsi="Times New Roman" w:cs="Times New Roman"/>
          <w:bCs/>
          <w:sz w:val="24"/>
          <w:szCs w:val="24"/>
        </w:rPr>
        <w:t>f</w:t>
      </w:r>
      <w:r w:rsidR="004D17D2">
        <w:rPr>
          <w:rFonts w:ascii="Times New Roman" w:eastAsia="Calibri" w:hAnsi="Times New Roman" w:cs="Times New Roman"/>
          <w:bCs/>
          <w:sz w:val="24"/>
          <w:szCs w:val="24"/>
        </w:rPr>
        <w:t>ebruāra</w:t>
      </w:r>
      <w:r w:rsidRPr="006F5DD3">
        <w:rPr>
          <w:rFonts w:ascii="Times New Roman" w:eastAsia="Calibri" w:hAnsi="Times New Roman" w:cs="Times New Roman"/>
          <w:bCs/>
          <w:sz w:val="24"/>
          <w:szCs w:val="24"/>
        </w:rPr>
        <w:t xml:space="preserve"> sēdē</w:t>
      </w:r>
    </w:p>
    <w:p w14:paraId="28DA8941" w14:textId="464F6A6F" w:rsidR="00A3301C" w:rsidRPr="006F5DD3" w:rsidRDefault="00A3301C" w:rsidP="00A3301C">
      <w:pPr>
        <w:spacing w:after="0" w:line="240" w:lineRule="auto"/>
        <w:jc w:val="center"/>
        <w:rPr>
          <w:rFonts w:ascii="Times New Roman" w:eastAsia="Calibri" w:hAnsi="Times New Roman" w:cs="Times New Roman"/>
          <w:bCs/>
          <w:sz w:val="24"/>
          <w:szCs w:val="24"/>
        </w:rPr>
      </w:pPr>
      <w:r w:rsidRPr="006F5DD3">
        <w:rPr>
          <w:rFonts w:ascii="Times New Roman" w:eastAsia="Calibri" w:hAnsi="Times New Roman" w:cs="Times New Roman"/>
          <w:bCs/>
          <w:sz w:val="24"/>
          <w:szCs w:val="24"/>
        </w:rPr>
        <w:t>sagatavotā</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atbilde</w:t>
      </w:r>
      <w:r w:rsidR="00FB19A1">
        <w:rPr>
          <w:rFonts w:ascii="Times New Roman" w:eastAsia="Calibri" w:hAnsi="Times New Roman" w:cs="Times New Roman"/>
          <w:bCs/>
          <w:sz w:val="24"/>
          <w:szCs w:val="24"/>
        </w:rPr>
        <w:t>s</w:t>
      </w:r>
      <w:r w:rsidRPr="006F5DD3">
        <w:rPr>
          <w:rFonts w:ascii="Times New Roman" w:eastAsia="Calibri" w:hAnsi="Times New Roman" w:cs="Times New Roman"/>
          <w:bCs/>
          <w:sz w:val="24"/>
          <w:szCs w:val="24"/>
        </w:rPr>
        <w:t xml:space="preserve"> uz ieinteresēt</w:t>
      </w:r>
      <w:r w:rsidR="004D17D2">
        <w:rPr>
          <w:rFonts w:ascii="Times New Roman" w:eastAsia="Calibri" w:hAnsi="Times New Roman" w:cs="Times New Roman"/>
          <w:bCs/>
          <w:sz w:val="24"/>
          <w:szCs w:val="24"/>
        </w:rPr>
        <w:t>ā</w:t>
      </w:r>
      <w:r w:rsidRPr="006F5DD3">
        <w:rPr>
          <w:rFonts w:ascii="Times New Roman" w:eastAsia="Calibri" w:hAnsi="Times New Roman" w:cs="Times New Roman"/>
          <w:bCs/>
          <w:sz w:val="24"/>
          <w:szCs w:val="24"/>
        </w:rPr>
        <w:t xml:space="preserve"> piegādātāj</w:t>
      </w:r>
      <w:r w:rsidR="004D17D2">
        <w:rPr>
          <w:rFonts w:ascii="Times New Roman" w:eastAsia="Calibri" w:hAnsi="Times New Roman" w:cs="Times New Roman"/>
          <w:bCs/>
          <w:sz w:val="24"/>
          <w:szCs w:val="24"/>
        </w:rPr>
        <w:t>a</w:t>
      </w:r>
      <w:r w:rsidRPr="006F5DD3">
        <w:rPr>
          <w:rFonts w:ascii="Times New Roman" w:eastAsia="Calibri" w:hAnsi="Times New Roman" w:cs="Times New Roman"/>
          <w:bCs/>
          <w:sz w:val="24"/>
          <w:szCs w:val="24"/>
        </w:rPr>
        <w:t xml:space="preserve"> uzdo</w:t>
      </w:r>
      <w:r w:rsidR="00FB19A1">
        <w:rPr>
          <w:rFonts w:ascii="Times New Roman" w:eastAsia="Calibri" w:hAnsi="Times New Roman" w:cs="Times New Roman"/>
          <w:bCs/>
          <w:sz w:val="24"/>
          <w:szCs w:val="24"/>
        </w:rPr>
        <w:t>tajiem</w:t>
      </w:r>
      <w:r w:rsidRPr="006F5DD3">
        <w:rPr>
          <w:rFonts w:ascii="Times New Roman" w:eastAsia="Calibri" w:hAnsi="Times New Roman" w:cs="Times New Roman"/>
          <w:bCs/>
          <w:sz w:val="24"/>
          <w:szCs w:val="24"/>
        </w:rPr>
        <w:t xml:space="preserve"> jautājum</w:t>
      </w:r>
      <w:r w:rsidR="00FB19A1">
        <w:rPr>
          <w:rFonts w:ascii="Times New Roman" w:eastAsia="Calibri" w:hAnsi="Times New Roman" w:cs="Times New Roman"/>
          <w:bCs/>
          <w:sz w:val="24"/>
          <w:szCs w:val="24"/>
        </w:rPr>
        <w:t>iem</w:t>
      </w:r>
    </w:p>
    <w:p w14:paraId="21A86F0F" w14:textId="118A2833"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par atklāta konkursa</w:t>
      </w:r>
      <w:r w:rsidR="005D233C">
        <w:rPr>
          <w:rFonts w:ascii="Times New Roman" w:eastAsia="Calibri" w:hAnsi="Times New Roman" w:cs="Times New Roman"/>
          <w:b/>
          <w:sz w:val="24"/>
          <w:szCs w:val="24"/>
        </w:rPr>
        <w:t xml:space="preserve"> </w:t>
      </w:r>
      <w:r w:rsidR="00516ABF" w:rsidRPr="005D233C">
        <w:rPr>
          <w:rFonts w:ascii="Times New Roman" w:eastAsia="Calibri" w:hAnsi="Times New Roman" w:cs="Times New Roman"/>
          <w:b/>
          <w:sz w:val="24"/>
          <w:szCs w:val="24"/>
        </w:rPr>
        <w:t>“</w:t>
      </w:r>
      <w:r w:rsidR="002F535A" w:rsidRPr="002F535A">
        <w:rPr>
          <w:rFonts w:ascii="Times New Roman" w:eastAsia="Times New Roman" w:hAnsi="Times New Roman"/>
          <w:b/>
          <w:iCs/>
          <w:noProof/>
          <w:sz w:val="24"/>
          <w:szCs w:val="24"/>
        </w:rPr>
        <w:t>Vieglo automašīnu iegāde</w:t>
      </w:r>
      <w:r w:rsidR="00516ABF" w:rsidRPr="006F5DD3">
        <w:rPr>
          <w:rFonts w:ascii="Times New Roman" w:eastAsia="Calibri" w:hAnsi="Times New Roman" w:cs="Times New Roman"/>
          <w:b/>
          <w:sz w:val="24"/>
          <w:szCs w:val="24"/>
        </w:rPr>
        <w:t>”</w:t>
      </w:r>
      <w:r w:rsidRPr="006F5DD3">
        <w:rPr>
          <w:rFonts w:ascii="Times New Roman" w:eastAsia="Calibri" w:hAnsi="Times New Roman" w:cs="Times New Roman"/>
          <w:b/>
          <w:sz w:val="24"/>
          <w:szCs w:val="24"/>
        </w:rPr>
        <w:t xml:space="preserve">, </w:t>
      </w:r>
    </w:p>
    <w:p w14:paraId="40466090" w14:textId="7F00354F" w:rsidR="005D233C"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identifikācijas Nr. SIA RNP 202</w:t>
      </w:r>
      <w:r w:rsidR="009D1866">
        <w:rPr>
          <w:rFonts w:ascii="Times New Roman" w:eastAsia="Calibri" w:hAnsi="Times New Roman" w:cs="Times New Roman"/>
          <w:b/>
          <w:sz w:val="24"/>
          <w:szCs w:val="24"/>
        </w:rPr>
        <w:t>3</w:t>
      </w:r>
      <w:r w:rsidRPr="006F5DD3">
        <w:rPr>
          <w:rFonts w:ascii="Times New Roman" w:eastAsia="Calibri" w:hAnsi="Times New Roman" w:cs="Times New Roman"/>
          <w:b/>
          <w:sz w:val="24"/>
          <w:szCs w:val="24"/>
        </w:rPr>
        <w:t>/</w:t>
      </w:r>
      <w:r w:rsidR="002F535A">
        <w:rPr>
          <w:rFonts w:ascii="Times New Roman" w:eastAsia="Calibri" w:hAnsi="Times New Roman" w:cs="Times New Roman"/>
          <w:b/>
          <w:sz w:val="24"/>
          <w:szCs w:val="24"/>
        </w:rPr>
        <w:t>4</w:t>
      </w:r>
      <w:r w:rsidR="00BB3AFC">
        <w:rPr>
          <w:rFonts w:ascii="Times New Roman" w:eastAsia="Calibri" w:hAnsi="Times New Roman" w:cs="Times New Roman"/>
          <w:b/>
          <w:sz w:val="24"/>
          <w:szCs w:val="24"/>
        </w:rPr>
        <w:t>7</w:t>
      </w:r>
      <w:r w:rsidR="00244EEE">
        <w:rPr>
          <w:rFonts w:ascii="Times New Roman" w:eastAsia="Calibri" w:hAnsi="Times New Roman" w:cs="Times New Roman"/>
          <w:b/>
          <w:sz w:val="24"/>
          <w:szCs w:val="24"/>
        </w:rPr>
        <w:t xml:space="preserve"> (turpmāk – </w:t>
      </w:r>
      <w:r w:rsidR="009D1866">
        <w:rPr>
          <w:rFonts w:ascii="Times New Roman" w:eastAsia="Calibri" w:hAnsi="Times New Roman" w:cs="Times New Roman"/>
          <w:b/>
          <w:sz w:val="24"/>
          <w:szCs w:val="24"/>
        </w:rPr>
        <w:t>Iepirkums</w:t>
      </w:r>
      <w:r w:rsidR="00244EEE">
        <w:rPr>
          <w:rFonts w:ascii="Times New Roman" w:eastAsia="Calibri" w:hAnsi="Times New Roman" w:cs="Times New Roman"/>
          <w:b/>
          <w:sz w:val="24"/>
          <w:szCs w:val="24"/>
        </w:rPr>
        <w:t>)</w:t>
      </w:r>
      <w:r w:rsidRPr="006F5DD3">
        <w:rPr>
          <w:rFonts w:ascii="Times New Roman" w:eastAsia="Calibri" w:hAnsi="Times New Roman" w:cs="Times New Roman"/>
          <w:bCs/>
          <w:sz w:val="24"/>
          <w:szCs w:val="24"/>
        </w:rPr>
        <w:t>,</w:t>
      </w:r>
      <w:r w:rsidRPr="006F5DD3">
        <w:rPr>
          <w:rFonts w:ascii="Times New Roman" w:eastAsia="Calibri" w:hAnsi="Times New Roman" w:cs="Times New Roman"/>
          <w:b/>
          <w:sz w:val="24"/>
          <w:szCs w:val="24"/>
        </w:rPr>
        <w:t xml:space="preserve"> </w:t>
      </w:r>
    </w:p>
    <w:p w14:paraId="6504BEB1" w14:textId="55B94985" w:rsidR="00A3301C" w:rsidRPr="006F5DD3" w:rsidRDefault="00A3301C" w:rsidP="005D233C">
      <w:pPr>
        <w:spacing w:after="0" w:line="240" w:lineRule="auto"/>
        <w:jc w:val="center"/>
        <w:rPr>
          <w:rFonts w:ascii="Times New Roman" w:eastAsia="Calibri" w:hAnsi="Times New Roman" w:cs="Times New Roman"/>
          <w:b/>
          <w:sz w:val="24"/>
          <w:szCs w:val="24"/>
        </w:rPr>
      </w:pPr>
      <w:r w:rsidRPr="006F5DD3">
        <w:rPr>
          <w:rFonts w:ascii="Times New Roman" w:eastAsia="Calibri" w:hAnsi="Times New Roman" w:cs="Times New Roman"/>
          <w:b/>
          <w:sz w:val="24"/>
          <w:szCs w:val="24"/>
        </w:rPr>
        <w:t>nolikum</w:t>
      </w:r>
      <w:r w:rsidR="00244EEE">
        <w:rPr>
          <w:rFonts w:ascii="Times New Roman" w:eastAsia="Calibri" w:hAnsi="Times New Roman" w:cs="Times New Roman"/>
          <w:b/>
          <w:sz w:val="24"/>
          <w:szCs w:val="24"/>
        </w:rPr>
        <w:t>u</w:t>
      </w:r>
    </w:p>
    <w:p w14:paraId="1372D930" w14:textId="77777777" w:rsidR="00A3301C" w:rsidRPr="006F5DD3" w:rsidRDefault="00A3301C" w:rsidP="00FA1D25">
      <w:pPr>
        <w:spacing w:after="0" w:line="240" w:lineRule="auto"/>
        <w:jc w:val="center"/>
        <w:rPr>
          <w:rFonts w:ascii="Times New Roman" w:eastAsia="Calibri" w:hAnsi="Times New Roman" w:cs="Times New Roman"/>
          <w:b/>
          <w:sz w:val="24"/>
          <w:szCs w:val="24"/>
        </w:rPr>
      </w:pPr>
    </w:p>
    <w:tbl>
      <w:tblPr>
        <w:tblStyle w:val="TableGrid1"/>
        <w:tblW w:w="9634" w:type="dxa"/>
        <w:tblInd w:w="0" w:type="dxa"/>
        <w:tblLook w:val="04A0" w:firstRow="1" w:lastRow="0" w:firstColumn="1" w:lastColumn="0" w:noHBand="0" w:noVBand="1"/>
      </w:tblPr>
      <w:tblGrid>
        <w:gridCol w:w="5098"/>
        <w:gridCol w:w="4536"/>
      </w:tblGrid>
      <w:tr w:rsidR="009117BA" w:rsidRPr="007E7B83" w14:paraId="44A39CD2" w14:textId="77777777" w:rsidTr="001F712D">
        <w:tc>
          <w:tcPr>
            <w:tcW w:w="5098" w:type="dxa"/>
            <w:tcBorders>
              <w:top w:val="single" w:sz="4" w:space="0" w:color="auto"/>
              <w:left w:val="single" w:sz="4" w:space="0" w:color="auto"/>
              <w:bottom w:val="single" w:sz="4" w:space="0" w:color="auto"/>
              <w:right w:val="single" w:sz="4" w:space="0" w:color="auto"/>
            </w:tcBorders>
            <w:hideMark/>
          </w:tcPr>
          <w:p w14:paraId="576BA3BB" w14:textId="572BB95F" w:rsidR="00F43D5F" w:rsidRPr="00A10FE6" w:rsidRDefault="00F43D5F" w:rsidP="007E7B83">
            <w:pPr>
              <w:jc w:val="center"/>
              <w:rPr>
                <w:rFonts w:ascii="Times New Roman" w:hAnsi="Times New Roman" w:cs="Times New Roman"/>
                <w:sz w:val="24"/>
                <w:szCs w:val="24"/>
              </w:rPr>
            </w:pPr>
            <w:bookmarkStart w:id="2" w:name="_Hlk57708615"/>
            <w:bookmarkStart w:id="3" w:name="_Hlk51858080"/>
            <w:bookmarkEnd w:id="0"/>
            <w:r w:rsidRPr="00A10FE6">
              <w:rPr>
                <w:rFonts w:ascii="Times New Roman" w:hAnsi="Times New Roman" w:cs="Times New Roman"/>
                <w:b/>
                <w:bCs/>
                <w:sz w:val="24"/>
                <w:szCs w:val="24"/>
              </w:rPr>
              <w:t>Jautājum</w:t>
            </w:r>
            <w:r w:rsidR="000D66D8" w:rsidRPr="00A10FE6">
              <w:rPr>
                <w:rFonts w:ascii="Times New Roman" w:hAnsi="Times New Roman" w:cs="Times New Roman"/>
                <w:b/>
                <w:bCs/>
                <w:sz w:val="24"/>
                <w:szCs w:val="24"/>
              </w:rPr>
              <w:t>s</w:t>
            </w:r>
          </w:p>
        </w:tc>
        <w:tc>
          <w:tcPr>
            <w:tcW w:w="4536" w:type="dxa"/>
            <w:tcBorders>
              <w:top w:val="single" w:sz="4" w:space="0" w:color="auto"/>
              <w:left w:val="single" w:sz="4" w:space="0" w:color="auto"/>
              <w:bottom w:val="single" w:sz="4" w:space="0" w:color="auto"/>
              <w:right w:val="single" w:sz="4" w:space="0" w:color="auto"/>
            </w:tcBorders>
            <w:hideMark/>
          </w:tcPr>
          <w:p w14:paraId="5775289B" w14:textId="4373655A" w:rsidR="00F43D5F" w:rsidRPr="00A10FE6" w:rsidRDefault="00F43D5F" w:rsidP="007E7B83">
            <w:pPr>
              <w:jc w:val="center"/>
              <w:rPr>
                <w:rFonts w:ascii="Times New Roman" w:eastAsia="Times New Roman" w:hAnsi="Times New Roman" w:cs="Times New Roman"/>
                <w:sz w:val="24"/>
                <w:szCs w:val="24"/>
              </w:rPr>
            </w:pPr>
            <w:r w:rsidRPr="00A10FE6">
              <w:rPr>
                <w:rFonts w:ascii="Times New Roman" w:eastAsia="Times New Roman" w:hAnsi="Times New Roman" w:cs="Times New Roman"/>
                <w:b/>
                <w:bCs/>
                <w:sz w:val="24"/>
                <w:szCs w:val="24"/>
              </w:rPr>
              <w:t>Atbilde</w:t>
            </w:r>
          </w:p>
        </w:tc>
      </w:tr>
      <w:tr w:rsidR="009117BA" w:rsidRPr="007E7B83" w14:paraId="54827C68" w14:textId="77777777" w:rsidTr="001F712D">
        <w:tc>
          <w:tcPr>
            <w:tcW w:w="5098" w:type="dxa"/>
            <w:tcBorders>
              <w:top w:val="single" w:sz="4" w:space="0" w:color="auto"/>
              <w:left w:val="single" w:sz="4" w:space="0" w:color="auto"/>
              <w:bottom w:val="single" w:sz="4" w:space="0" w:color="auto"/>
              <w:right w:val="single" w:sz="4" w:space="0" w:color="auto"/>
            </w:tcBorders>
          </w:tcPr>
          <w:p w14:paraId="14DADFBD" w14:textId="77777777" w:rsidR="004D17D2" w:rsidRPr="004D17D2" w:rsidRDefault="004D17D2" w:rsidP="004D17D2">
            <w:pPr>
              <w:pStyle w:val="11Lgumam"/>
              <w:numPr>
                <w:ilvl w:val="0"/>
                <w:numId w:val="27"/>
              </w:numPr>
              <w:spacing w:after="0"/>
              <w:ind w:left="457" w:right="-2"/>
              <w:rPr>
                <w:lang w:val="lv-LV"/>
              </w:rPr>
            </w:pPr>
            <w:r w:rsidRPr="004D17D2">
              <w:t xml:space="preserve">Tehniskās specifikācijas prasībās ir norādīts: </w:t>
            </w:r>
          </w:p>
          <w:p w14:paraId="7AE72676" w14:textId="3C224C1B" w:rsidR="004D17D2" w:rsidRPr="004D17D2" w:rsidRDefault="004D17D2" w:rsidP="004D17D2">
            <w:pPr>
              <w:pStyle w:val="11Lgumam"/>
              <w:numPr>
                <w:ilvl w:val="0"/>
                <w:numId w:val="0"/>
              </w:numPr>
              <w:spacing w:after="0"/>
              <w:ind w:left="457" w:right="-2"/>
              <w:rPr>
                <w:i/>
                <w:iCs/>
              </w:rPr>
            </w:pPr>
            <w:r w:rsidRPr="004D17D2">
              <w:rPr>
                <w:i/>
                <w:iCs/>
              </w:rPr>
              <w:t>“Autoservisu skaits un vieta, kuros var veikt piedāvāto automobiļu plānotās tehniskās apkopes. Ne mazāk kā viens Rīgas pilsētas administratīvajā teritorijā.”</w:t>
            </w:r>
          </w:p>
          <w:p w14:paraId="66C8121D" w14:textId="67567584" w:rsidR="00DE02F5" w:rsidRPr="004D17D2" w:rsidRDefault="004D17D2" w:rsidP="004D17D2">
            <w:pPr>
              <w:pStyle w:val="11Lgumam"/>
              <w:numPr>
                <w:ilvl w:val="0"/>
                <w:numId w:val="0"/>
              </w:numPr>
              <w:spacing w:after="0"/>
              <w:ind w:left="457" w:right="-2"/>
              <w:rPr>
                <w:lang w:val="lv-LV"/>
              </w:rPr>
            </w:pPr>
            <w:r w:rsidRPr="004D17D2">
              <w:t>Lūdzu precizējiet, vai piedāvājums tiks uzskatīts par atbilstošu, ja pretendents, kas ir ražotāja autorizēts pārstāvis Latvijā, iesniegs apliecinājumu par to, ka pretendenta piedāvāto transportlīdzekļu tehniskās apkopes un remonts Rīgā tiks nodrošinātas pie tā sadarbības partnera, iesniedzot arī sadarbības partnera apliecinājumu.</w:t>
            </w:r>
          </w:p>
        </w:tc>
        <w:tc>
          <w:tcPr>
            <w:tcW w:w="4536" w:type="dxa"/>
            <w:tcBorders>
              <w:top w:val="single" w:sz="4" w:space="0" w:color="auto"/>
              <w:left w:val="single" w:sz="4" w:space="0" w:color="auto"/>
              <w:bottom w:val="single" w:sz="4" w:space="0" w:color="auto"/>
              <w:right w:val="single" w:sz="4" w:space="0" w:color="auto"/>
            </w:tcBorders>
          </w:tcPr>
          <w:p w14:paraId="430F1D45" w14:textId="2DEFD474" w:rsidR="00EF798A" w:rsidRDefault="00D9579D" w:rsidP="0001044C">
            <w:pPr>
              <w:pStyle w:val="ListParagraph"/>
              <w:ind w:left="0"/>
              <w:contextualSpacing w:val="0"/>
              <w:jc w:val="both"/>
              <w:rPr>
                <w:rFonts w:ascii="Times New Roman" w:hAnsi="Times New Roman" w:cs="Times New Roman"/>
                <w:sz w:val="24"/>
                <w:szCs w:val="24"/>
              </w:rPr>
            </w:pPr>
            <w:r w:rsidRPr="00A10FE6">
              <w:rPr>
                <w:rFonts w:ascii="Times New Roman" w:hAnsi="Times New Roman" w:cs="Times New Roman"/>
                <w:sz w:val="24"/>
                <w:szCs w:val="24"/>
              </w:rPr>
              <w:t xml:space="preserve">Iepirkuma komisija </w:t>
            </w:r>
            <w:r w:rsidR="00E85E43">
              <w:rPr>
                <w:rFonts w:ascii="Times New Roman" w:hAnsi="Times New Roman" w:cs="Times New Roman"/>
                <w:sz w:val="24"/>
                <w:szCs w:val="24"/>
              </w:rPr>
              <w:t xml:space="preserve">skaidro, ka </w:t>
            </w:r>
            <w:r w:rsidR="00E85E43" w:rsidRPr="004D17D2">
              <w:rPr>
                <w:rFonts w:ascii="Times New Roman" w:hAnsi="Times New Roman" w:cs="Times New Roman"/>
                <w:sz w:val="24"/>
                <w:szCs w:val="24"/>
              </w:rPr>
              <w:t>piedāvājums tiks uzskatīts par atbilstošu</w:t>
            </w:r>
            <w:r w:rsidR="00E85E43">
              <w:rPr>
                <w:rFonts w:ascii="Times New Roman" w:hAnsi="Times New Roman" w:cs="Times New Roman"/>
                <w:sz w:val="24"/>
                <w:szCs w:val="24"/>
              </w:rPr>
              <w:t>, ja</w:t>
            </w:r>
            <w:r w:rsidR="00E85E43" w:rsidRPr="004D17D2">
              <w:rPr>
                <w:rFonts w:ascii="Times New Roman" w:hAnsi="Times New Roman" w:cs="Times New Roman"/>
                <w:sz w:val="24"/>
                <w:szCs w:val="24"/>
              </w:rPr>
              <w:t xml:space="preserve"> pretendent</w:t>
            </w:r>
            <w:r w:rsidR="002A14B7">
              <w:rPr>
                <w:rFonts w:ascii="Times New Roman" w:hAnsi="Times New Roman" w:cs="Times New Roman"/>
                <w:sz w:val="24"/>
                <w:szCs w:val="24"/>
              </w:rPr>
              <w:t>a</w:t>
            </w:r>
            <w:r w:rsidR="0006370A">
              <w:rPr>
                <w:rFonts w:ascii="Times New Roman" w:hAnsi="Times New Roman" w:cs="Times New Roman"/>
                <w:sz w:val="24"/>
                <w:szCs w:val="24"/>
              </w:rPr>
              <w:t xml:space="preserve"> </w:t>
            </w:r>
            <w:r w:rsidR="00E85E43" w:rsidRPr="004D17D2">
              <w:rPr>
                <w:rFonts w:ascii="Times New Roman" w:hAnsi="Times New Roman" w:cs="Times New Roman"/>
                <w:sz w:val="24"/>
                <w:szCs w:val="24"/>
              </w:rPr>
              <w:t>piedāvāto transportlīdzekļu tehniskās apkopes un remont</w:t>
            </w:r>
            <w:r w:rsidR="0006370A">
              <w:rPr>
                <w:rFonts w:ascii="Times New Roman" w:hAnsi="Times New Roman" w:cs="Times New Roman"/>
                <w:sz w:val="24"/>
                <w:szCs w:val="24"/>
              </w:rPr>
              <w:t>i</w:t>
            </w:r>
            <w:r w:rsidR="00D00DD0">
              <w:t xml:space="preserve"> </w:t>
            </w:r>
            <w:r w:rsidR="00D00DD0" w:rsidRPr="00D00DD0">
              <w:rPr>
                <w:rFonts w:ascii="Times New Roman" w:hAnsi="Times New Roman" w:cs="Times New Roman"/>
                <w:sz w:val="24"/>
                <w:szCs w:val="24"/>
              </w:rPr>
              <w:t>Rīgas pilsētas administratīvajā teritorijā</w:t>
            </w:r>
            <w:r w:rsidR="00D00DD0">
              <w:rPr>
                <w:rFonts w:ascii="Times New Roman" w:hAnsi="Times New Roman" w:cs="Times New Roman"/>
                <w:sz w:val="24"/>
                <w:szCs w:val="24"/>
              </w:rPr>
              <w:t xml:space="preserve"> </w:t>
            </w:r>
            <w:r w:rsidR="00E85E43" w:rsidRPr="004D17D2">
              <w:rPr>
                <w:rFonts w:ascii="Times New Roman" w:hAnsi="Times New Roman" w:cs="Times New Roman"/>
                <w:sz w:val="24"/>
                <w:szCs w:val="24"/>
              </w:rPr>
              <w:t>tiks nodrošināt</w:t>
            </w:r>
            <w:r w:rsidR="0006370A">
              <w:rPr>
                <w:rFonts w:ascii="Times New Roman" w:hAnsi="Times New Roman" w:cs="Times New Roman"/>
                <w:sz w:val="24"/>
                <w:szCs w:val="24"/>
              </w:rPr>
              <w:t>i</w:t>
            </w:r>
            <w:r w:rsidR="00E85E43" w:rsidRPr="004D17D2">
              <w:rPr>
                <w:rFonts w:ascii="Times New Roman" w:hAnsi="Times New Roman" w:cs="Times New Roman"/>
                <w:sz w:val="24"/>
                <w:szCs w:val="24"/>
              </w:rPr>
              <w:t xml:space="preserve"> pie tā sadarbības partnera, iesniedzot sadarbības partnera apliecinājumu.</w:t>
            </w:r>
          </w:p>
          <w:p w14:paraId="246BBEC6" w14:textId="7EF8DAC2" w:rsidR="0072637B" w:rsidRPr="0001044C" w:rsidRDefault="0072637B" w:rsidP="0001044C">
            <w:pPr>
              <w:pStyle w:val="ListParagraph"/>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informē, ka </w:t>
            </w:r>
            <w:r>
              <w:rPr>
                <w:rFonts w:ascii="Times New Roman" w:hAnsi="Times New Roman" w:cs="Times New Roman"/>
                <w:sz w:val="24"/>
                <w:szCs w:val="24"/>
              </w:rPr>
              <w:t xml:space="preserve">tiks veikti grozījumi </w:t>
            </w:r>
            <w:r w:rsidRPr="00ED12FA">
              <w:rPr>
                <w:rFonts w:ascii="Times New Roman" w:hAnsi="Times New Roman" w:cs="Times New Roman"/>
                <w:sz w:val="24"/>
                <w:szCs w:val="24"/>
              </w:rPr>
              <w:t>Iepirkuma nolikuma 4.</w:t>
            </w:r>
            <w:r>
              <w:rPr>
                <w:rFonts w:ascii="Times New Roman" w:hAnsi="Times New Roman" w:cs="Times New Roman"/>
                <w:sz w:val="24"/>
                <w:szCs w:val="24"/>
              </w:rPr>
              <w:t xml:space="preserve">6.punktā. </w:t>
            </w:r>
          </w:p>
        </w:tc>
      </w:tr>
      <w:tr w:rsidR="008B3D81" w:rsidRPr="007E7B83" w14:paraId="01F782D2" w14:textId="77777777" w:rsidTr="001F712D">
        <w:tc>
          <w:tcPr>
            <w:tcW w:w="5098" w:type="dxa"/>
            <w:tcBorders>
              <w:top w:val="single" w:sz="4" w:space="0" w:color="auto"/>
              <w:left w:val="single" w:sz="4" w:space="0" w:color="auto"/>
              <w:bottom w:val="single" w:sz="4" w:space="0" w:color="auto"/>
              <w:right w:val="single" w:sz="4" w:space="0" w:color="auto"/>
            </w:tcBorders>
          </w:tcPr>
          <w:p w14:paraId="1E902255" w14:textId="59B05CD1" w:rsidR="008B3D81" w:rsidRPr="004D17D2" w:rsidRDefault="004D17D2" w:rsidP="004D17D2">
            <w:pPr>
              <w:pStyle w:val="ListParagraph"/>
              <w:numPr>
                <w:ilvl w:val="0"/>
                <w:numId w:val="27"/>
              </w:numPr>
              <w:spacing w:after="120"/>
              <w:ind w:left="457" w:hanging="425"/>
              <w:jc w:val="both"/>
              <w:rPr>
                <w:rFonts w:ascii="Times New Roman" w:hAnsi="Times New Roman" w:cs="Times New Roman"/>
                <w:sz w:val="24"/>
                <w:szCs w:val="24"/>
              </w:rPr>
            </w:pPr>
            <w:r w:rsidRPr="004D17D2">
              <w:rPr>
                <w:rFonts w:ascii="Times New Roman" w:hAnsi="Times New Roman" w:cs="Times New Roman"/>
                <w:sz w:val="24"/>
                <w:szCs w:val="24"/>
              </w:rPr>
              <w:t>Līguma projekta 6.1. punktā ir norādīts: “</w:t>
            </w:r>
            <w:r w:rsidRPr="00F65387">
              <w:rPr>
                <w:rFonts w:ascii="Times New Roman" w:hAnsi="Times New Roman" w:cs="Times New Roman"/>
                <w:i/>
                <w:iCs/>
                <w:sz w:val="24"/>
                <w:szCs w:val="24"/>
              </w:rPr>
              <w:t>6.1.Pārdevējs ne vēlāk kā 10 (desmit) darba dienu laikā pēc Līguma spēkā stāšanās dienas iesniedz Pircējam Līguma saistību izpildes nodrošinājumu kā bankas garantiju vai apdrošināšanas polisi ___% (_____ procentu) apmērā no Līguma cenas bez PVN.</w:t>
            </w:r>
            <w:r w:rsidRPr="004D17D2">
              <w:rPr>
                <w:rFonts w:ascii="Times New Roman" w:hAnsi="Times New Roman" w:cs="Times New Roman"/>
                <w:sz w:val="24"/>
                <w:szCs w:val="24"/>
              </w:rPr>
              <w:t>” Lai varētu aprēķināt provizoriskās bankas garantijas izmaksas uz visu līguma darbības laiku, lūdzu precizējiet, cik % no Līguma summas ir jābūt Līgumsaistību izpildes garantijai?</w:t>
            </w:r>
          </w:p>
        </w:tc>
        <w:tc>
          <w:tcPr>
            <w:tcW w:w="4536" w:type="dxa"/>
            <w:tcBorders>
              <w:top w:val="single" w:sz="4" w:space="0" w:color="auto"/>
              <w:left w:val="single" w:sz="4" w:space="0" w:color="auto"/>
              <w:bottom w:val="single" w:sz="4" w:space="0" w:color="auto"/>
              <w:right w:val="single" w:sz="4" w:space="0" w:color="auto"/>
            </w:tcBorders>
          </w:tcPr>
          <w:p w14:paraId="1A81D5E5" w14:textId="2EF2F92D" w:rsidR="00CE670F" w:rsidRPr="00A10FE6" w:rsidRDefault="00ED12FA" w:rsidP="002F535A">
            <w:pPr>
              <w:pStyle w:val="ListParagraph"/>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informē, ka </w:t>
            </w:r>
            <w:r w:rsidR="00F65387">
              <w:rPr>
                <w:rFonts w:ascii="Times New Roman" w:hAnsi="Times New Roman" w:cs="Times New Roman"/>
                <w:sz w:val="24"/>
                <w:szCs w:val="24"/>
              </w:rPr>
              <w:t xml:space="preserve">tiks veikti grozījumi </w:t>
            </w:r>
            <w:r w:rsidRPr="00ED12FA">
              <w:rPr>
                <w:rFonts w:ascii="Times New Roman" w:hAnsi="Times New Roman" w:cs="Times New Roman"/>
                <w:sz w:val="24"/>
                <w:szCs w:val="24"/>
              </w:rPr>
              <w:t>Iepirkuma nolikuma 4.pielikum</w:t>
            </w:r>
            <w:r w:rsidR="00F65387">
              <w:rPr>
                <w:rFonts w:ascii="Times New Roman" w:hAnsi="Times New Roman" w:cs="Times New Roman"/>
                <w:sz w:val="24"/>
                <w:szCs w:val="24"/>
              </w:rPr>
              <w:t>a</w:t>
            </w:r>
            <w:r w:rsidRPr="00ED12FA">
              <w:rPr>
                <w:rFonts w:ascii="Times New Roman" w:hAnsi="Times New Roman" w:cs="Times New Roman"/>
                <w:sz w:val="24"/>
                <w:szCs w:val="24"/>
              </w:rPr>
              <w:t xml:space="preserve"> “Līguma projekts” </w:t>
            </w:r>
            <w:r w:rsidR="00F65387">
              <w:rPr>
                <w:rFonts w:ascii="Times New Roman" w:hAnsi="Times New Roman" w:cs="Times New Roman"/>
                <w:sz w:val="24"/>
                <w:szCs w:val="24"/>
              </w:rPr>
              <w:t xml:space="preserve">6.1.punktā,  norādot līguma saistību izpildes nodrošinājuma precīzu apjomu procentos. </w:t>
            </w:r>
          </w:p>
        </w:tc>
      </w:tr>
      <w:tr w:rsidR="00ED12FA" w:rsidRPr="007E7B83" w14:paraId="1D48BD0E" w14:textId="77777777" w:rsidTr="001F712D">
        <w:tc>
          <w:tcPr>
            <w:tcW w:w="5098" w:type="dxa"/>
            <w:tcBorders>
              <w:top w:val="single" w:sz="4" w:space="0" w:color="auto"/>
              <w:left w:val="single" w:sz="4" w:space="0" w:color="auto"/>
              <w:bottom w:val="single" w:sz="4" w:space="0" w:color="auto"/>
              <w:right w:val="single" w:sz="4" w:space="0" w:color="auto"/>
            </w:tcBorders>
          </w:tcPr>
          <w:p w14:paraId="26F327CC" w14:textId="72B21092" w:rsidR="00ED12FA" w:rsidRPr="00ED12FA" w:rsidRDefault="004D17D2" w:rsidP="004D17D2">
            <w:pPr>
              <w:pStyle w:val="ListParagraph"/>
              <w:numPr>
                <w:ilvl w:val="0"/>
                <w:numId w:val="27"/>
              </w:numPr>
              <w:spacing w:after="120"/>
              <w:ind w:left="457" w:hanging="425"/>
              <w:jc w:val="both"/>
              <w:rPr>
                <w:rFonts w:ascii="Times New Roman" w:hAnsi="Times New Roman" w:cs="Times New Roman"/>
                <w:sz w:val="24"/>
                <w:szCs w:val="24"/>
              </w:rPr>
            </w:pPr>
            <w:r w:rsidRPr="004D17D2">
              <w:rPr>
                <w:rFonts w:ascii="Times New Roman" w:hAnsi="Times New Roman" w:cs="Times New Roman"/>
                <w:sz w:val="24"/>
                <w:szCs w:val="24"/>
              </w:rPr>
              <w:t>Lūdzam rast iespēju paplašināt Tehniskās specifikācijas 3.daļas 3.15.punkta prasību par kravas kastes garumu, norādot “ne mazāk kā 1550 mm”, kas ļautu paplašināt pretendentu loku, piedāvājot pikapus arī versijās ar dubultkabīni (Double-Cab).</w:t>
            </w:r>
          </w:p>
        </w:tc>
        <w:tc>
          <w:tcPr>
            <w:tcW w:w="4536" w:type="dxa"/>
            <w:tcBorders>
              <w:top w:val="single" w:sz="4" w:space="0" w:color="auto"/>
              <w:left w:val="single" w:sz="4" w:space="0" w:color="auto"/>
              <w:bottom w:val="single" w:sz="4" w:space="0" w:color="auto"/>
              <w:right w:val="single" w:sz="4" w:space="0" w:color="auto"/>
            </w:tcBorders>
          </w:tcPr>
          <w:p w14:paraId="594A9526" w14:textId="59D7055E" w:rsidR="00ED12FA" w:rsidRDefault="00ED12FA" w:rsidP="002F535A">
            <w:pPr>
              <w:pStyle w:val="ListParagraph"/>
              <w:ind w:left="0"/>
              <w:contextualSpacing w:val="0"/>
              <w:jc w:val="both"/>
              <w:rPr>
                <w:rFonts w:ascii="Times New Roman" w:hAnsi="Times New Roman" w:cs="Times New Roman"/>
                <w:sz w:val="24"/>
                <w:szCs w:val="24"/>
              </w:rPr>
            </w:pPr>
            <w:r w:rsidRPr="00ED12FA">
              <w:rPr>
                <w:rFonts w:ascii="Times New Roman" w:hAnsi="Times New Roman" w:cs="Times New Roman"/>
                <w:sz w:val="24"/>
                <w:szCs w:val="24"/>
              </w:rPr>
              <w:t xml:space="preserve">Iepirkuma komisija informē, ka Iepirkuma nolikuma </w:t>
            </w:r>
            <w:r w:rsidR="006C71CA" w:rsidRPr="004D17D2">
              <w:rPr>
                <w:rFonts w:ascii="Times New Roman" w:hAnsi="Times New Roman" w:cs="Times New Roman"/>
                <w:sz w:val="24"/>
                <w:szCs w:val="24"/>
              </w:rPr>
              <w:t>Tehniskās specifikācijas 3.daļas 3.15.punkta prasīb</w:t>
            </w:r>
            <w:r w:rsidR="006C71CA">
              <w:rPr>
                <w:rFonts w:ascii="Times New Roman" w:hAnsi="Times New Roman" w:cs="Times New Roman"/>
                <w:sz w:val="24"/>
                <w:szCs w:val="24"/>
              </w:rPr>
              <w:t>a netiks mainīta, jo noteikta atbilstoši pasūtītāja vajadzībām un efektīvai darba nodrošināšanai</w:t>
            </w:r>
            <w:r w:rsidR="007971A0">
              <w:rPr>
                <w:rFonts w:ascii="Times New Roman" w:hAnsi="Times New Roman" w:cs="Times New Roman"/>
                <w:sz w:val="24"/>
                <w:szCs w:val="24"/>
              </w:rPr>
              <w:t xml:space="preserve"> transportējot kravu</w:t>
            </w:r>
            <w:r w:rsidR="006C71CA">
              <w:rPr>
                <w:rFonts w:ascii="Times New Roman" w:hAnsi="Times New Roman" w:cs="Times New Roman"/>
                <w:sz w:val="24"/>
                <w:szCs w:val="24"/>
              </w:rPr>
              <w:t>.</w:t>
            </w:r>
          </w:p>
        </w:tc>
      </w:tr>
      <w:bookmarkEnd w:id="1"/>
      <w:bookmarkEnd w:id="2"/>
      <w:bookmarkEnd w:id="3"/>
    </w:tbl>
    <w:p w14:paraId="243CD69A" w14:textId="77777777" w:rsidR="008F6D06" w:rsidRDefault="008F6D06" w:rsidP="00A3301C">
      <w:pPr>
        <w:rPr>
          <w:rFonts w:ascii="Times New Roman" w:eastAsia="Calibri" w:hAnsi="Times New Roman" w:cs="Times New Roman"/>
          <w:b/>
          <w:bCs/>
          <w:i/>
          <w:iCs/>
          <w:caps/>
          <w:sz w:val="24"/>
          <w:szCs w:val="24"/>
        </w:rPr>
      </w:pPr>
    </w:p>
    <w:p w14:paraId="30575CF3" w14:textId="77777777" w:rsidR="00154B4B" w:rsidRPr="00154B4B" w:rsidRDefault="00154B4B" w:rsidP="00154B4B">
      <w:pPr>
        <w:rPr>
          <w:rFonts w:ascii="Times New Roman" w:eastAsia="Calibri" w:hAnsi="Times New Roman" w:cs="Times New Roman"/>
          <w:sz w:val="24"/>
          <w:szCs w:val="24"/>
        </w:rPr>
      </w:pPr>
    </w:p>
    <w:p w14:paraId="61D7947C" w14:textId="77777777" w:rsidR="00154B4B" w:rsidRPr="00154B4B" w:rsidRDefault="00154B4B" w:rsidP="00154B4B">
      <w:pPr>
        <w:jc w:val="center"/>
        <w:rPr>
          <w:rFonts w:ascii="Times New Roman" w:eastAsia="Calibri" w:hAnsi="Times New Roman" w:cs="Times New Roman"/>
          <w:sz w:val="24"/>
          <w:szCs w:val="24"/>
        </w:rPr>
      </w:pPr>
    </w:p>
    <w:sectPr w:rsidR="00154B4B" w:rsidRPr="00154B4B" w:rsidSect="004852FA">
      <w:footerReference w:type="default" r:id="rId8"/>
      <w:pgSz w:w="11906" w:h="16838"/>
      <w:pgMar w:top="1134" w:right="127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070E" w14:textId="77777777" w:rsidR="004852FA" w:rsidRDefault="004852FA" w:rsidP="00DC759B">
      <w:pPr>
        <w:spacing w:after="0" w:line="240" w:lineRule="auto"/>
      </w:pPr>
      <w:r>
        <w:separator/>
      </w:r>
    </w:p>
  </w:endnote>
  <w:endnote w:type="continuationSeparator" w:id="0">
    <w:p w14:paraId="1F0733BD" w14:textId="77777777" w:rsidR="004852FA" w:rsidRDefault="004852FA" w:rsidP="00DC7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257435"/>
      <w:docPartObj>
        <w:docPartGallery w:val="Page Numbers (Bottom of Page)"/>
        <w:docPartUnique/>
      </w:docPartObj>
    </w:sdtPr>
    <w:sdtEndPr>
      <w:rPr>
        <w:noProof/>
      </w:rPr>
    </w:sdtEndPr>
    <w:sdtContent>
      <w:p w14:paraId="30F42B6A" w14:textId="6854244D" w:rsidR="00DC759B" w:rsidRDefault="00DC7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54CF3" w14:textId="77777777" w:rsidR="00DC759B" w:rsidRDefault="00DC7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A0592" w14:textId="77777777" w:rsidR="004852FA" w:rsidRDefault="004852FA" w:rsidP="00DC759B">
      <w:pPr>
        <w:spacing w:after="0" w:line="240" w:lineRule="auto"/>
      </w:pPr>
      <w:r>
        <w:separator/>
      </w:r>
    </w:p>
  </w:footnote>
  <w:footnote w:type="continuationSeparator" w:id="0">
    <w:p w14:paraId="78C0C1E2" w14:textId="77777777" w:rsidR="004852FA" w:rsidRDefault="004852FA" w:rsidP="00DC7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85E4D"/>
    <w:multiLevelType w:val="multilevel"/>
    <w:tmpl w:val="EA265ED0"/>
    <w:styleLink w:val="WWNum20"/>
    <w:lvl w:ilvl="0">
      <w:start w:val="1"/>
      <w:numFmt w:val="decimal"/>
      <w:lvlText w:val="%1."/>
      <w:lvlJc w:val="left"/>
      <w:pPr>
        <w:ind w:left="540" w:hanging="540"/>
      </w:pPr>
      <w:rPr>
        <w:b w:val="0"/>
        <w:i w:val="0"/>
      </w:rPr>
    </w:lvl>
    <w:lvl w:ilvl="1">
      <w:start w:val="3"/>
      <w:numFmt w:val="decimal"/>
      <w:lvlText w:val="%1.%2."/>
      <w:lvlJc w:val="left"/>
      <w:pPr>
        <w:ind w:left="767" w:hanging="540"/>
      </w:pPr>
      <w:rPr>
        <w:b w:val="0"/>
        <w:i w:val="0"/>
      </w:rPr>
    </w:lvl>
    <w:lvl w:ilvl="2">
      <w:start w:val="1"/>
      <w:numFmt w:val="decimal"/>
      <w:lvlText w:val="%1.%2.%3."/>
      <w:lvlJc w:val="left"/>
      <w:pPr>
        <w:ind w:left="1174" w:hanging="720"/>
      </w:pPr>
      <w:rPr>
        <w:b/>
        <w:i w:val="0"/>
      </w:rPr>
    </w:lvl>
    <w:lvl w:ilvl="3">
      <w:start w:val="1"/>
      <w:numFmt w:val="decimal"/>
      <w:lvlText w:val="%1.%2.%3.%4."/>
      <w:lvlJc w:val="left"/>
      <w:pPr>
        <w:ind w:left="1401" w:hanging="720"/>
      </w:pPr>
      <w:rPr>
        <w:b w:val="0"/>
        <w:i w:val="0"/>
      </w:rPr>
    </w:lvl>
    <w:lvl w:ilvl="4">
      <w:start w:val="1"/>
      <w:numFmt w:val="decimal"/>
      <w:lvlText w:val="%1.%2.%3.%4.%5."/>
      <w:lvlJc w:val="left"/>
      <w:pPr>
        <w:ind w:left="1988" w:hanging="1080"/>
      </w:pPr>
      <w:rPr>
        <w:b w:val="0"/>
        <w:i w:val="0"/>
      </w:rPr>
    </w:lvl>
    <w:lvl w:ilvl="5">
      <w:start w:val="1"/>
      <w:numFmt w:val="decimal"/>
      <w:lvlText w:val="%1.%2.%3.%4.%5.%6."/>
      <w:lvlJc w:val="left"/>
      <w:pPr>
        <w:ind w:left="2215" w:hanging="1080"/>
      </w:pPr>
      <w:rPr>
        <w:b w:val="0"/>
        <w:i w:val="0"/>
      </w:rPr>
    </w:lvl>
    <w:lvl w:ilvl="6">
      <w:start w:val="1"/>
      <w:numFmt w:val="decimal"/>
      <w:lvlText w:val="%1.%2.%3.%4.%5.%6.%7."/>
      <w:lvlJc w:val="left"/>
      <w:pPr>
        <w:ind w:left="2802" w:hanging="1440"/>
      </w:pPr>
      <w:rPr>
        <w:b w:val="0"/>
        <w:i w:val="0"/>
      </w:rPr>
    </w:lvl>
    <w:lvl w:ilvl="7">
      <w:start w:val="1"/>
      <w:numFmt w:val="decimal"/>
      <w:lvlText w:val="%1.%2.%3.%4.%5.%6.%7.%8."/>
      <w:lvlJc w:val="left"/>
      <w:pPr>
        <w:ind w:left="3029" w:hanging="1440"/>
      </w:pPr>
      <w:rPr>
        <w:b w:val="0"/>
        <w:i w:val="0"/>
      </w:rPr>
    </w:lvl>
    <w:lvl w:ilvl="8">
      <w:start w:val="1"/>
      <w:numFmt w:val="decimal"/>
      <w:lvlText w:val="%1.%2.%3.%4.%5.%6.%7.%8.%9."/>
      <w:lvlJc w:val="left"/>
      <w:pPr>
        <w:ind w:left="3616" w:hanging="1800"/>
      </w:pPr>
      <w:rPr>
        <w:b w:val="0"/>
        <w:i w:val="0"/>
      </w:rPr>
    </w:lvl>
  </w:abstractNum>
  <w:abstractNum w:abstractNumId="1" w15:restartNumberingAfterBreak="0">
    <w:nsid w:val="0A7D19FE"/>
    <w:multiLevelType w:val="multilevel"/>
    <w:tmpl w:val="FA04F7E2"/>
    <w:lvl w:ilvl="0">
      <w:start w:val="4"/>
      <w:numFmt w:val="decimal"/>
      <w:lvlText w:val="%1."/>
      <w:lvlJc w:val="left"/>
      <w:pPr>
        <w:ind w:left="672" w:hanging="672"/>
      </w:pPr>
      <w:rPr>
        <w:rFonts w:hint="default"/>
      </w:rPr>
    </w:lvl>
    <w:lvl w:ilvl="1">
      <w:start w:val="3"/>
      <w:numFmt w:val="decimal"/>
      <w:lvlText w:val="%1.%2."/>
      <w:lvlJc w:val="left"/>
      <w:pPr>
        <w:ind w:left="1092" w:hanging="672"/>
      </w:pPr>
      <w:rPr>
        <w:rFonts w:hint="default"/>
      </w:rPr>
    </w:lvl>
    <w:lvl w:ilvl="2">
      <w:start w:val="1"/>
      <w:numFmt w:val="decimal"/>
      <w:lvlText w:val="%1.%2.%3."/>
      <w:lvlJc w:val="left"/>
      <w:pPr>
        <w:ind w:left="1560" w:hanging="720"/>
      </w:pPr>
      <w:rPr>
        <w:rFonts w:hint="default"/>
        <w:strike w:val="0"/>
      </w:rPr>
    </w:lvl>
    <w:lvl w:ilvl="3">
      <w:start w:val="1"/>
      <w:numFmt w:val="decimal"/>
      <w:lvlText w:val="%1.%2.%3.%4."/>
      <w:lvlJc w:val="left"/>
      <w:pPr>
        <w:ind w:left="1980" w:hanging="720"/>
      </w:pPr>
      <w:rPr>
        <w:rFonts w:hint="default"/>
        <w:i w:val="0"/>
        <w:iCs/>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0B377E97"/>
    <w:multiLevelType w:val="multilevel"/>
    <w:tmpl w:val="97EA615C"/>
    <w:lvl w:ilvl="0">
      <w:start w:val="4"/>
      <w:numFmt w:val="decimal"/>
      <w:lvlText w:val="%1."/>
      <w:lvlJc w:val="left"/>
      <w:pPr>
        <w:ind w:left="624" w:hanging="624"/>
      </w:pPr>
      <w:rPr>
        <w:rFonts w:eastAsia="Calibri" w:hint="default"/>
        <w:sz w:val="20"/>
      </w:rPr>
    </w:lvl>
    <w:lvl w:ilvl="1">
      <w:start w:val="2"/>
      <w:numFmt w:val="decimal"/>
      <w:lvlText w:val="%1.%2."/>
      <w:lvlJc w:val="left"/>
      <w:pPr>
        <w:ind w:left="1044" w:hanging="624"/>
      </w:pPr>
      <w:rPr>
        <w:rFonts w:eastAsia="Calibri" w:hint="default"/>
        <w:sz w:val="22"/>
        <w:szCs w:val="22"/>
      </w:rPr>
    </w:lvl>
    <w:lvl w:ilvl="2">
      <w:start w:val="1"/>
      <w:numFmt w:val="decimal"/>
      <w:lvlText w:val="%1.%2.%3."/>
      <w:lvlJc w:val="left"/>
      <w:pPr>
        <w:ind w:left="1560" w:hanging="720"/>
      </w:pPr>
      <w:rPr>
        <w:rFonts w:eastAsia="Calibri" w:hint="default"/>
        <w:i w:val="0"/>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3" w15:restartNumberingAfterBreak="0">
    <w:nsid w:val="0E534022"/>
    <w:multiLevelType w:val="hybridMultilevel"/>
    <w:tmpl w:val="69F8B1F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C53A3A"/>
    <w:multiLevelType w:val="hybridMultilevel"/>
    <w:tmpl w:val="20A6EC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11EA5"/>
    <w:multiLevelType w:val="multilevel"/>
    <w:tmpl w:val="8A625AC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22665A8E"/>
    <w:multiLevelType w:val="multilevel"/>
    <w:tmpl w:val="9E3AB67E"/>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3E539CF"/>
    <w:multiLevelType w:val="hybridMultilevel"/>
    <w:tmpl w:val="5F5234D0"/>
    <w:lvl w:ilvl="0" w:tplc="40D45E34">
      <w:start w:val="1"/>
      <w:numFmt w:val="decimal"/>
      <w:lvlText w:val="%1."/>
      <w:lvlJc w:val="left"/>
      <w:pPr>
        <w:ind w:left="388" w:hanging="360"/>
      </w:pPr>
      <w:rPr>
        <w:rFonts w:hint="default"/>
      </w:rPr>
    </w:lvl>
    <w:lvl w:ilvl="1" w:tplc="04260019" w:tentative="1">
      <w:start w:val="1"/>
      <w:numFmt w:val="lowerLetter"/>
      <w:lvlText w:val="%2."/>
      <w:lvlJc w:val="left"/>
      <w:pPr>
        <w:ind w:left="1108" w:hanging="360"/>
      </w:pPr>
    </w:lvl>
    <w:lvl w:ilvl="2" w:tplc="0426001B" w:tentative="1">
      <w:start w:val="1"/>
      <w:numFmt w:val="lowerRoman"/>
      <w:lvlText w:val="%3."/>
      <w:lvlJc w:val="right"/>
      <w:pPr>
        <w:ind w:left="1828" w:hanging="180"/>
      </w:pPr>
    </w:lvl>
    <w:lvl w:ilvl="3" w:tplc="0426000F" w:tentative="1">
      <w:start w:val="1"/>
      <w:numFmt w:val="decimal"/>
      <w:lvlText w:val="%4."/>
      <w:lvlJc w:val="left"/>
      <w:pPr>
        <w:ind w:left="2548" w:hanging="360"/>
      </w:pPr>
    </w:lvl>
    <w:lvl w:ilvl="4" w:tplc="04260019" w:tentative="1">
      <w:start w:val="1"/>
      <w:numFmt w:val="lowerLetter"/>
      <w:lvlText w:val="%5."/>
      <w:lvlJc w:val="left"/>
      <w:pPr>
        <w:ind w:left="3268" w:hanging="360"/>
      </w:pPr>
    </w:lvl>
    <w:lvl w:ilvl="5" w:tplc="0426001B" w:tentative="1">
      <w:start w:val="1"/>
      <w:numFmt w:val="lowerRoman"/>
      <w:lvlText w:val="%6."/>
      <w:lvlJc w:val="right"/>
      <w:pPr>
        <w:ind w:left="3988" w:hanging="180"/>
      </w:pPr>
    </w:lvl>
    <w:lvl w:ilvl="6" w:tplc="0426000F" w:tentative="1">
      <w:start w:val="1"/>
      <w:numFmt w:val="decimal"/>
      <w:lvlText w:val="%7."/>
      <w:lvlJc w:val="left"/>
      <w:pPr>
        <w:ind w:left="4708" w:hanging="360"/>
      </w:pPr>
    </w:lvl>
    <w:lvl w:ilvl="7" w:tplc="04260019" w:tentative="1">
      <w:start w:val="1"/>
      <w:numFmt w:val="lowerLetter"/>
      <w:lvlText w:val="%8."/>
      <w:lvlJc w:val="left"/>
      <w:pPr>
        <w:ind w:left="5428" w:hanging="360"/>
      </w:pPr>
    </w:lvl>
    <w:lvl w:ilvl="8" w:tplc="0426001B" w:tentative="1">
      <w:start w:val="1"/>
      <w:numFmt w:val="lowerRoman"/>
      <w:lvlText w:val="%9."/>
      <w:lvlJc w:val="right"/>
      <w:pPr>
        <w:ind w:left="6148" w:hanging="180"/>
      </w:pPr>
    </w:lvl>
  </w:abstractNum>
  <w:abstractNum w:abstractNumId="8" w15:restartNumberingAfterBreak="0">
    <w:nsid w:val="26887B17"/>
    <w:multiLevelType w:val="hybridMultilevel"/>
    <w:tmpl w:val="C598F47A"/>
    <w:lvl w:ilvl="0" w:tplc="14A20A6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7551BD7"/>
    <w:multiLevelType w:val="hybridMultilevel"/>
    <w:tmpl w:val="3E00F49E"/>
    <w:lvl w:ilvl="0" w:tplc="C2D4D9C0">
      <w:start w:val="2"/>
      <w:numFmt w:val="bullet"/>
      <w:lvlText w:val="-"/>
      <w:lvlJc w:val="left"/>
      <w:pPr>
        <w:ind w:left="748" w:hanging="360"/>
      </w:pPr>
      <w:rPr>
        <w:rFonts w:ascii="Times New Roman" w:eastAsia="Calibri" w:hAnsi="Times New Roman" w:cs="Times New Roman" w:hint="default"/>
      </w:rPr>
    </w:lvl>
    <w:lvl w:ilvl="1" w:tplc="04260003" w:tentative="1">
      <w:start w:val="1"/>
      <w:numFmt w:val="bullet"/>
      <w:lvlText w:val="o"/>
      <w:lvlJc w:val="left"/>
      <w:pPr>
        <w:ind w:left="1468" w:hanging="360"/>
      </w:pPr>
      <w:rPr>
        <w:rFonts w:ascii="Courier New" w:hAnsi="Courier New" w:cs="Courier New" w:hint="default"/>
      </w:rPr>
    </w:lvl>
    <w:lvl w:ilvl="2" w:tplc="04260005" w:tentative="1">
      <w:start w:val="1"/>
      <w:numFmt w:val="bullet"/>
      <w:lvlText w:val=""/>
      <w:lvlJc w:val="left"/>
      <w:pPr>
        <w:ind w:left="2188" w:hanging="360"/>
      </w:pPr>
      <w:rPr>
        <w:rFonts w:ascii="Wingdings" w:hAnsi="Wingdings" w:hint="default"/>
      </w:rPr>
    </w:lvl>
    <w:lvl w:ilvl="3" w:tplc="04260001" w:tentative="1">
      <w:start w:val="1"/>
      <w:numFmt w:val="bullet"/>
      <w:lvlText w:val=""/>
      <w:lvlJc w:val="left"/>
      <w:pPr>
        <w:ind w:left="2908" w:hanging="360"/>
      </w:pPr>
      <w:rPr>
        <w:rFonts w:ascii="Symbol" w:hAnsi="Symbol" w:hint="default"/>
      </w:rPr>
    </w:lvl>
    <w:lvl w:ilvl="4" w:tplc="04260003" w:tentative="1">
      <w:start w:val="1"/>
      <w:numFmt w:val="bullet"/>
      <w:lvlText w:val="o"/>
      <w:lvlJc w:val="left"/>
      <w:pPr>
        <w:ind w:left="3628" w:hanging="360"/>
      </w:pPr>
      <w:rPr>
        <w:rFonts w:ascii="Courier New" w:hAnsi="Courier New" w:cs="Courier New" w:hint="default"/>
      </w:rPr>
    </w:lvl>
    <w:lvl w:ilvl="5" w:tplc="04260005" w:tentative="1">
      <w:start w:val="1"/>
      <w:numFmt w:val="bullet"/>
      <w:lvlText w:val=""/>
      <w:lvlJc w:val="left"/>
      <w:pPr>
        <w:ind w:left="4348" w:hanging="360"/>
      </w:pPr>
      <w:rPr>
        <w:rFonts w:ascii="Wingdings" w:hAnsi="Wingdings" w:hint="default"/>
      </w:rPr>
    </w:lvl>
    <w:lvl w:ilvl="6" w:tplc="04260001" w:tentative="1">
      <w:start w:val="1"/>
      <w:numFmt w:val="bullet"/>
      <w:lvlText w:val=""/>
      <w:lvlJc w:val="left"/>
      <w:pPr>
        <w:ind w:left="5068" w:hanging="360"/>
      </w:pPr>
      <w:rPr>
        <w:rFonts w:ascii="Symbol" w:hAnsi="Symbol" w:hint="default"/>
      </w:rPr>
    </w:lvl>
    <w:lvl w:ilvl="7" w:tplc="04260003" w:tentative="1">
      <w:start w:val="1"/>
      <w:numFmt w:val="bullet"/>
      <w:lvlText w:val="o"/>
      <w:lvlJc w:val="left"/>
      <w:pPr>
        <w:ind w:left="5788" w:hanging="360"/>
      </w:pPr>
      <w:rPr>
        <w:rFonts w:ascii="Courier New" w:hAnsi="Courier New" w:cs="Courier New" w:hint="default"/>
      </w:rPr>
    </w:lvl>
    <w:lvl w:ilvl="8" w:tplc="04260005" w:tentative="1">
      <w:start w:val="1"/>
      <w:numFmt w:val="bullet"/>
      <w:lvlText w:val=""/>
      <w:lvlJc w:val="left"/>
      <w:pPr>
        <w:ind w:left="6508" w:hanging="360"/>
      </w:pPr>
      <w:rPr>
        <w:rFonts w:ascii="Wingdings" w:hAnsi="Wingdings" w:hint="default"/>
      </w:rPr>
    </w:lvl>
  </w:abstractNum>
  <w:abstractNum w:abstractNumId="10" w15:restartNumberingAfterBreak="0">
    <w:nsid w:val="286E4BC7"/>
    <w:multiLevelType w:val="hybridMultilevel"/>
    <w:tmpl w:val="CA8E6886"/>
    <w:lvl w:ilvl="0" w:tplc="6EFAC7CE">
      <w:start w:val="1"/>
      <w:numFmt w:val="decimal"/>
      <w:lvlText w:val="%1)"/>
      <w:lvlJc w:val="left"/>
      <w:pPr>
        <w:ind w:left="785"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A121F62"/>
    <w:multiLevelType w:val="hybridMultilevel"/>
    <w:tmpl w:val="C652B7F0"/>
    <w:lvl w:ilvl="0" w:tplc="E27A074C">
      <w:start w:val="1"/>
      <w:numFmt w:val="decimal"/>
      <w:lvlText w:val="%1."/>
      <w:lvlJc w:val="left"/>
      <w:pPr>
        <w:ind w:left="360" w:hanging="360"/>
      </w:pPr>
      <w:rPr>
        <w:i w:val="0"/>
        <w:i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2F4B0C7D"/>
    <w:multiLevelType w:val="hybridMultilevel"/>
    <w:tmpl w:val="EC168B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18452B5"/>
    <w:multiLevelType w:val="hybridMultilevel"/>
    <w:tmpl w:val="6C54440C"/>
    <w:lvl w:ilvl="0" w:tplc="04260001">
      <w:start w:val="1"/>
      <w:numFmt w:val="bullet"/>
      <w:lvlText w:val=""/>
      <w:lvlJc w:val="left"/>
      <w:pPr>
        <w:ind w:left="1349" w:hanging="360"/>
      </w:pPr>
      <w:rPr>
        <w:rFonts w:ascii="Symbol" w:hAnsi="Symbol" w:hint="default"/>
      </w:rPr>
    </w:lvl>
    <w:lvl w:ilvl="1" w:tplc="04260003" w:tentative="1">
      <w:start w:val="1"/>
      <w:numFmt w:val="bullet"/>
      <w:lvlText w:val="o"/>
      <w:lvlJc w:val="left"/>
      <w:pPr>
        <w:ind w:left="2069" w:hanging="360"/>
      </w:pPr>
      <w:rPr>
        <w:rFonts w:ascii="Courier New" w:hAnsi="Courier New" w:cs="Courier New" w:hint="default"/>
      </w:rPr>
    </w:lvl>
    <w:lvl w:ilvl="2" w:tplc="04260005" w:tentative="1">
      <w:start w:val="1"/>
      <w:numFmt w:val="bullet"/>
      <w:lvlText w:val=""/>
      <w:lvlJc w:val="left"/>
      <w:pPr>
        <w:ind w:left="2789" w:hanging="360"/>
      </w:pPr>
      <w:rPr>
        <w:rFonts w:ascii="Wingdings" w:hAnsi="Wingdings" w:hint="default"/>
      </w:rPr>
    </w:lvl>
    <w:lvl w:ilvl="3" w:tplc="04260001" w:tentative="1">
      <w:start w:val="1"/>
      <w:numFmt w:val="bullet"/>
      <w:lvlText w:val=""/>
      <w:lvlJc w:val="left"/>
      <w:pPr>
        <w:ind w:left="3509" w:hanging="360"/>
      </w:pPr>
      <w:rPr>
        <w:rFonts w:ascii="Symbol" w:hAnsi="Symbol" w:hint="default"/>
      </w:rPr>
    </w:lvl>
    <w:lvl w:ilvl="4" w:tplc="04260003" w:tentative="1">
      <w:start w:val="1"/>
      <w:numFmt w:val="bullet"/>
      <w:lvlText w:val="o"/>
      <w:lvlJc w:val="left"/>
      <w:pPr>
        <w:ind w:left="4229" w:hanging="360"/>
      </w:pPr>
      <w:rPr>
        <w:rFonts w:ascii="Courier New" w:hAnsi="Courier New" w:cs="Courier New" w:hint="default"/>
      </w:rPr>
    </w:lvl>
    <w:lvl w:ilvl="5" w:tplc="04260005" w:tentative="1">
      <w:start w:val="1"/>
      <w:numFmt w:val="bullet"/>
      <w:lvlText w:val=""/>
      <w:lvlJc w:val="left"/>
      <w:pPr>
        <w:ind w:left="4949" w:hanging="360"/>
      </w:pPr>
      <w:rPr>
        <w:rFonts w:ascii="Wingdings" w:hAnsi="Wingdings" w:hint="default"/>
      </w:rPr>
    </w:lvl>
    <w:lvl w:ilvl="6" w:tplc="04260001" w:tentative="1">
      <w:start w:val="1"/>
      <w:numFmt w:val="bullet"/>
      <w:lvlText w:val=""/>
      <w:lvlJc w:val="left"/>
      <w:pPr>
        <w:ind w:left="5669" w:hanging="360"/>
      </w:pPr>
      <w:rPr>
        <w:rFonts w:ascii="Symbol" w:hAnsi="Symbol" w:hint="default"/>
      </w:rPr>
    </w:lvl>
    <w:lvl w:ilvl="7" w:tplc="04260003" w:tentative="1">
      <w:start w:val="1"/>
      <w:numFmt w:val="bullet"/>
      <w:lvlText w:val="o"/>
      <w:lvlJc w:val="left"/>
      <w:pPr>
        <w:ind w:left="6389" w:hanging="360"/>
      </w:pPr>
      <w:rPr>
        <w:rFonts w:ascii="Courier New" w:hAnsi="Courier New" w:cs="Courier New" w:hint="default"/>
      </w:rPr>
    </w:lvl>
    <w:lvl w:ilvl="8" w:tplc="04260005" w:tentative="1">
      <w:start w:val="1"/>
      <w:numFmt w:val="bullet"/>
      <w:lvlText w:val=""/>
      <w:lvlJc w:val="left"/>
      <w:pPr>
        <w:ind w:left="7109" w:hanging="360"/>
      </w:pPr>
      <w:rPr>
        <w:rFonts w:ascii="Wingdings" w:hAnsi="Wingdings" w:hint="default"/>
      </w:rPr>
    </w:lvl>
  </w:abstractNum>
  <w:abstractNum w:abstractNumId="14" w15:restartNumberingAfterBreak="0">
    <w:nsid w:val="351D4D2D"/>
    <w:multiLevelType w:val="hybridMultilevel"/>
    <w:tmpl w:val="B84E2E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C746E5"/>
    <w:multiLevelType w:val="hybridMultilevel"/>
    <w:tmpl w:val="2A64B876"/>
    <w:lvl w:ilvl="0" w:tplc="3828B376">
      <w:numFmt w:val="bullet"/>
      <w:lvlText w:val="-"/>
      <w:lvlJc w:val="left"/>
      <w:pPr>
        <w:ind w:left="720" w:hanging="360"/>
      </w:pPr>
      <w:rPr>
        <w:rFonts w:ascii="Times New Roman" w:eastAsia="Calibri"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87F7A5C"/>
    <w:multiLevelType w:val="hybridMultilevel"/>
    <w:tmpl w:val="D6CAC5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C3D775C"/>
    <w:multiLevelType w:val="multilevel"/>
    <w:tmpl w:val="968289C0"/>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CC1340"/>
    <w:multiLevelType w:val="hybridMultilevel"/>
    <w:tmpl w:val="4A46B4D4"/>
    <w:lvl w:ilvl="0" w:tplc="922C1616">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06303AD"/>
    <w:multiLevelType w:val="hybridMultilevel"/>
    <w:tmpl w:val="F2589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0FE3AF6"/>
    <w:multiLevelType w:val="hybridMultilevel"/>
    <w:tmpl w:val="A36E6612"/>
    <w:lvl w:ilvl="0" w:tplc="405A1D44">
      <w:start w:val="1"/>
      <w:numFmt w:val="decimal"/>
      <w:lvlText w:val="%1."/>
      <w:lvlJc w:val="left"/>
      <w:pPr>
        <w:ind w:left="720" w:hanging="360"/>
      </w:pPr>
      <w:rPr>
        <w:rFonts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719049C"/>
    <w:multiLevelType w:val="hybridMultilevel"/>
    <w:tmpl w:val="48B009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00243CD"/>
    <w:multiLevelType w:val="hybridMultilevel"/>
    <w:tmpl w:val="5882E482"/>
    <w:lvl w:ilvl="0" w:tplc="1EB67582">
      <w:start w:val="1"/>
      <w:numFmt w:val="decimal"/>
      <w:lvlText w:val="%1."/>
      <w:lvlJc w:val="left"/>
      <w:pPr>
        <w:ind w:left="748" w:hanging="360"/>
      </w:pPr>
      <w:rPr>
        <w:rFonts w:hint="default"/>
      </w:r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num w:numId="1" w16cid:durableId="1524053288">
    <w:abstractNumId w:val="0"/>
  </w:num>
  <w:num w:numId="2" w16cid:durableId="18293896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27404">
    <w:abstractNumId w:val="5"/>
  </w:num>
  <w:num w:numId="4" w16cid:durableId="11364836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55634430">
    <w:abstractNumId w:val="8"/>
  </w:num>
  <w:num w:numId="6" w16cid:durableId="856116316">
    <w:abstractNumId w:val="2"/>
  </w:num>
  <w:num w:numId="7" w16cid:durableId="1753618494">
    <w:abstractNumId w:val="13"/>
  </w:num>
  <w:num w:numId="8" w16cid:durableId="168954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7263594">
    <w:abstractNumId w:val="19"/>
  </w:num>
  <w:num w:numId="10" w16cid:durableId="1247304028">
    <w:abstractNumId w:val="16"/>
  </w:num>
  <w:num w:numId="11" w16cid:durableId="793252504">
    <w:abstractNumId w:val="12"/>
  </w:num>
  <w:num w:numId="12" w16cid:durableId="93868543">
    <w:abstractNumId w:val="14"/>
  </w:num>
  <w:num w:numId="13" w16cid:durableId="1171027585">
    <w:abstractNumId w:val="20"/>
  </w:num>
  <w:num w:numId="14" w16cid:durableId="1477146042">
    <w:abstractNumId w:val="11"/>
  </w:num>
  <w:num w:numId="15" w16cid:durableId="527067629">
    <w:abstractNumId w:val="1"/>
  </w:num>
  <w:num w:numId="16" w16cid:durableId="954867677">
    <w:abstractNumId w:val="4"/>
  </w:num>
  <w:num w:numId="17" w16cid:durableId="344138337">
    <w:abstractNumId w:val="21"/>
  </w:num>
  <w:num w:numId="18" w16cid:durableId="1023822956">
    <w:abstractNumId w:val="17"/>
  </w:num>
  <w:num w:numId="19" w16cid:durableId="128715551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0" w16cid:durableId="995230268">
    <w:abstractNumId w:val="6"/>
  </w:num>
  <w:num w:numId="21" w16cid:durableId="1549148418">
    <w:abstractNumId w:val="17"/>
  </w:num>
  <w:num w:numId="22" w16cid:durableId="1428233935">
    <w:abstractNumId w:val="3"/>
  </w:num>
  <w:num w:numId="23" w16cid:durableId="10182519">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24" w16cid:durableId="609748488">
    <w:abstractNumId w:val="7"/>
  </w:num>
  <w:num w:numId="25" w16cid:durableId="1660619700">
    <w:abstractNumId w:val="15"/>
  </w:num>
  <w:num w:numId="26" w16cid:durableId="1825314389">
    <w:abstractNumId w:val="9"/>
  </w:num>
  <w:num w:numId="27" w16cid:durableId="11970441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008"/>
    <w:rsid w:val="0000107E"/>
    <w:rsid w:val="000041B9"/>
    <w:rsid w:val="0001044C"/>
    <w:rsid w:val="00023A16"/>
    <w:rsid w:val="0006320A"/>
    <w:rsid w:val="0006370A"/>
    <w:rsid w:val="00063875"/>
    <w:rsid w:val="0006738C"/>
    <w:rsid w:val="000827DC"/>
    <w:rsid w:val="00093DC1"/>
    <w:rsid w:val="0009499F"/>
    <w:rsid w:val="000B13D4"/>
    <w:rsid w:val="000D66D8"/>
    <w:rsid w:val="001060A0"/>
    <w:rsid w:val="0011663A"/>
    <w:rsid w:val="00123B1D"/>
    <w:rsid w:val="0013376C"/>
    <w:rsid w:val="00141A13"/>
    <w:rsid w:val="00144E3A"/>
    <w:rsid w:val="0014514D"/>
    <w:rsid w:val="00154B4B"/>
    <w:rsid w:val="00162376"/>
    <w:rsid w:val="00175444"/>
    <w:rsid w:val="00183BF0"/>
    <w:rsid w:val="001A023C"/>
    <w:rsid w:val="001C0C87"/>
    <w:rsid w:val="001F1117"/>
    <w:rsid w:val="001F712D"/>
    <w:rsid w:val="00207332"/>
    <w:rsid w:val="002144EB"/>
    <w:rsid w:val="00225A57"/>
    <w:rsid w:val="00226CB6"/>
    <w:rsid w:val="00233C86"/>
    <w:rsid w:val="00236ABD"/>
    <w:rsid w:val="002410CF"/>
    <w:rsid w:val="00244EEE"/>
    <w:rsid w:val="00247984"/>
    <w:rsid w:val="00251DE1"/>
    <w:rsid w:val="00254E02"/>
    <w:rsid w:val="002810A5"/>
    <w:rsid w:val="002849D8"/>
    <w:rsid w:val="00286DF2"/>
    <w:rsid w:val="00295102"/>
    <w:rsid w:val="002A01CA"/>
    <w:rsid w:val="002A14B7"/>
    <w:rsid w:val="002C2A80"/>
    <w:rsid w:val="002C3888"/>
    <w:rsid w:val="002C3B70"/>
    <w:rsid w:val="002C68DD"/>
    <w:rsid w:val="002D169B"/>
    <w:rsid w:val="002D193F"/>
    <w:rsid w:val="002E4B71"/>
    <w:rsid w:val="002F535A"/>
    <w:rsid w:val="00332674"/>
    <w:rsid w:val="00333307"/>
    <w:rsid w:val="003367CC"/>
    <w:rsid w:val="00350A69"/>
    <w:rsid w:val="00366051"/>
    <w:rsid w:val="00377FAD"/>
    <w:rsid w:val="003A3911"/>
    <w:rsid w:val="003B56D1"/>
    <w:rsid w:val="003C689E"/>
    <w:rsid w:val="003D5D04"/>
    <w:rsid w:val="003D5E94"/>
    <w:rsid w:val="003E5666"/>
    <w:rsid w:val="003E6883"/>
    <w:rsid w:val="003F5933"/>
    <w:rsid w:val="00403096"/>
    <w:rsid w:val="004076F6"/>
    <w:rsid w:val="004124E7"/>
    <w:rsid w:val="004367C1"/>
    <w:rsid w:val="0045271E"/>
    <w:rsid w:val="00462AA5"/>
    <w:rsid w:val="00465A5D"/>
    <w:rsid w:val="00470FCC"/>
    <w:rsid w:val="0047653E"/>
    <w:rsid w:val="004852FA"/>
    <w:rsid w:val="004866D2"/>
    <w:rsid w:val="00497894"/>
    <w:rsid w:val="004B374B"/>
    <w:rsid w:val="004C091F"/>
    <w:rsid w:val="004C24B8"/>
    <w:rsid w:val="004D0FAC"/>
    <w:rsid w:val="004D17D2"/>
    <w:rsid w:val="004D4954"/>
    <w:rsid w:val="004F7F61"/>
    <w:rsid w:val="005061CE"/>
    <w:rsid w:val="005074A5"/>
    <w:rsid w:val="00516ABF"/>
    <w:rsid w:val="00540028"/>
    <w:rsid w:val="00555D0B"/>
    <w:rsid w:val="0056020E"/>
    <w:rsid w:val="00571236"/>
    <w:rsid w:val="005726B8"/>
    <w:rsid w:val="005736A2"/>
    <w:rsid w:val="00594AA7"/>
    <w:rsid w:val="005974B0"/>
    <w:rsid w:val="005B4C60"/>
    <w:rsid w:val="005C3FD7"/>
    <w:rsid w:val="005C57BF"/>
    <w:rsid w:val="005C6D00"/>
    <w:rsid w:val="005D233C"/>
    <w:rsid w:val="005D7ECE"/>
    <w:rsid w:val="006040EC"/>
    <w:rsid w:val="00610DC2"/>
    <w:rsid w:val="00672F90"/>
    <w:rsid w:val="00683DD0"/>
    <w:rsid w:val="006936E3"/>
    <w:rsid w:val="006A4F52"/>
    <w:rsid w:val="006B463E"/>
    <w:rsid w:val="006C2F6D"/>
    <w:rsid w:val="006C71CA"/>
    <w:rsid w:val="006D4D8B"/>
    <w:rsid w:val="006D608E"/>
    <w:rsid w:val="006E25D9"/>
    <w:rsid w:val="006F43DA"/>
    <w:rsid w:val="006F5DD3"/>
    <w:rsid w:val="00712C5B"/>
    <w:rsid w:val="00713853"/>
    <w:rsid w:val="0072637B"/>
    <w:rsid w:val="007610E5"/>
    <w:rsid w:val="00761CCA"/>
    <w:rsid w:val="00763DD9"/>
    <w:rsid w:val="00765C3E"/>
    <w:rsid w:val="00771742"/>
    <w:rsid w:val="007761AA"/>
    <w:rsid w:val="007842A5"/>
    <w:rsid w:val="007971A0"/>
    <w:rsid w:val="00797B04"/>
    <w:rsid w:val="007A0461"/>
    <w:rsid w:val="007E129A"/>
    <w:rsid w:val="007E7B83"/>
    <w:rsid w:val="007E7BAA"/>
    <w:rsid w:val="007F2FFF"/>
    <w:rsid w:val="008135EA"/>
    <w:rsid w:val="008214E8"/>
    <w:rsid w:val="00827EEF"/>
    <w:rsid w:val="00845134"/>
    <w:rsid w:val="00854CA5"/>
    <w:rsid w:val="00864B25"/>
    <w:rsid w:val="0088767C"/>
    <w:rsid w:val="008920BD"/>
    <w:rsid w:val="008978D4"/>
    <w:rsid w:val="008B3D81"/>
    <w:rsid w:val="008B42D8"/>
    <w:rsid w:val="008E3CEB"/>
    <w:rsid w:val="008F5C86"/>
    <w:rsid w:val="008F6D06"/>
    <w:rsid w:val="009117BA"/>
    <w:rsid w:val="009214EE"/>
    <w:rsid w:val="0093747D"/>
    <w:rsid w:val="00937F47"/>
    <w:rsid w:val="00946DA4"/>
    <w:rsid w:val="00983DEB"/>
    <w:rsid w:val="00984287"/>
    <w:rsid w:val="0099418C"/>
    <w:rsid w:val="009A554A"/>
    <w:rsid w:val="009B1077"/>
    <w:rsid w:val="009D1866"/>
    <w:rsid w:val="00A10FE6"/>
    <w:rsid w:val="00A16E50"/>
    <w:rsid w:val="00A21B67"/>
    <w:rsid w:val="00A3301C"/>
    <w:rsid w:val="00A34913"/>
    <w:rsid w:val="00A372E0"/>
    <w:rsid w:val="00A6024D"/>
    <w:rsid w:val="00A61699"/>
    <w:rsid w:val="00A73242"/>
    <w:rsid w:val="00A92D62"/>
    <w:rsid w:val="00AA1B68"/>
    <w:rsid w:val="00AA4CA5"/>
    <w:rsid w:val="00AB1093"/>
    <w:rsid w:val="00AB6312"/>
    <w:rsid w:val="00AD2E70"/>
    <w:rsid w:val="00AD412A"/>
    <w:rsid w:val="00AE5587"/>
    <w:rsid w:val="00AE6867"/>
    <w:rsid w:val="00B107D0"/>
    <w:rsid w:val="00B145B7"/>
    <w:rsid w:val="00B235AD"/>
    <w:rsid w:val="00B47621"/>
    <w:rsid w:val="00B54A1A"/>
    <w:rsid w:val="00B55008"/>
    <w:rsid w:val="00B71D16"/>
    <w:rsid w:val="00BB2E23"/>
    <w:rsid w:val="00BB3AFC"/>
    <w:rsid w:val="00BB7BDA"/>
    <w:rsid w:val="00BB7E5F"/>
    <w:rsid w:val="00BD4074"/>
    <w:rsid w:val="00BE2979"/>
    <w:rsid w:val="00BE47C8"/>
    <w:rsid w:val="00C04D17"/>
    <w:rsid w:val="00C11A54"/>
    <w:rsid w:val="00C42FE5"/>
    <w:rsid w:val="00C57680"/>
    <w:rsid w:val="00C655FA"/>
    <w:rsid w:val="00C92A1C"/>
    <w:rsid w:val="00CA029D"/>
    <w:rsid w:val="00CB3B67"/>
    <w:rsid w:val="00CC1202"/>
    <w:rsid w:val="00CD0630"/>
    <w:rsid w:val="00CE670F"/>
    <w:rsid w:val="00CF5F70"/>
    <w:rsid w:val="00D00DD0"/>
    <w:rsid w:val="00D03AC4"/>
    <w:rsid w:val="00D14E2C"/>
    <w:rsid w:val="00D16E82"/>
    <w:rsid w:val="00D46D9F"/>
    <w:rsid w:val="00D67AD5"/>
    <w:rsid w:val="00D67F53"/>
    <w:rsid w:val="00D87D62"/>
    <w:rsid w:val="00D9579D"/>
    <w:rsid w:val="00DA02D0"/>
    <w:rsid w:val="00DC02D2"/>
    <w:rsid w:val="00DC2280"/>
    <w:rsid w:val="00DC6684"/>
    <w:rsid w:val="00DC759B"/>
    <w:rsid w:val="00DD33B6"/>
    <w:rsid w:val="00DE02F5"/>
    <w:rsid w:val="00DE2EE2"/>
    <w:rsid w:val="00E14D8E"/>
    <w:rsid w:val="00E3334D"/>
    <w:rsid w:val="00E45B11"/>
    <w:rsid w:val="00E61F88"/>
    <w:rsid w:val="00E61F89"/>
    <w:rsid w:val="00E66E3F"/>
    <w:rsid w:val="00E7033D"/>
    <w:rsid w:val="00E85E43"/>
    <w:rsid w:val="00E9162D"/>
    <w:rsid w:val="00EA6194"/>
    <w:rsid w:val="00EB1BF5"/>
    <w:rsid w:val="00EB3886"/>
    <w:rsid w:val="00EC6F00"/>
    <w:rsid w:val="00ED12FA"/>
    <w:rsid w:val="00ED59F6"/>
    <w:rsid w:val="00ED7144"/>
    <w:rsid w:val="00EE5A12"/>
    <w:rsid w:val="00EF4AFB"/>
    <w:rsid w:val="00EF798A"/>
    <w:rsid w:val="00F049A7"/>
    <w:rsid w:val="00F27CC0"/>
    <w:rsid w:val="00F43D5F"/>
    <w:rsid w:val="00F62347"/>
    <w:rsid w:val="00F65076"/>
    <w:rsid w:val="00F65387"/>
    <w:rsid w:val="00F7415A"/>
    <w:rsid w:val="00F83EE6"/>
    <w:rsid w:val="00FA1D25"/>
    <w:rsid w:val="00FA60D8"/>
    <w:rsid w:val="00FA6226"/>
    <w:rsid w:val="00FB19A1"/>
    <w:rsid w:val="00FE1554"/>
    <w:rsid w:val="00FE18BE"/>
    <w:rsid w:val="00FE1FE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A7B5"/>
  <w15:docId w15:val="{86BC526F-8042-431B-9E61-D9965DE2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E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50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20">
    <w:name w:val="WWNum20"/>
    <w:rsid w:val="00B55008"/>
    <w:pPr>
      <w:numPr>
        <w:numId w:val="1"/>
      </w:numPr>
    </w:pPr>
  </w:style>
  <w:style w:type="paragraph" w:styleId="ListParagraph">
    <w:name w:val="List Paragraph"/>
    <w:aliases w:val="2,H&amp;P List Paragraph,List Paragraph Red,Bullet EY,Bullet list,Colorful List - Accent 12,Normal bullet 2,Strip,Saistīto dokumentu saraksts,List Paragraph1,Syle 1,Virsraksti,Numbered Para 1,Dot pt,List Paragraph Char Char Char,Numurets"/>
    <w:basedOn w:val="Normal"/>
    <w:link w:val="ListParagraphChar"/>
    <w:uiPriority w:val="34"/>
    <w:qFormat/>
    <w:rsid w:val="00DE2EE2"/>
    <w:pPr>
      <w:ind w:left="720"/>
      <w:contextualSpacing/>
    </w:pPr>
  </w:style>
  <w:style w:type="table" w:customStyle="1" w:styleId="TableGrid1">
    <w:name w:val="Table Grid1"/>
    <w:basedOn w:val="TableNormal"/>
    <w:next w:val="TableGrid"/>
    <w:uiPriority w:val="39"/>
    <w:rsid w:val="00F43D5F"/>
    <w:pPr>
      <w:spacing w:after="0" w:line="240" w:lineRule="auto"/>
    </w:pPr>
    <w:rPr>
      <w:rFonts w:ascii="Calibri" w:eastAsia="Calibri" w:hAnsi="Calibri" w:cs="DokChamp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3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6A2"/>
    <w:rPr>
      <w:rFonts w:ascii="Tahoma" w:hAnsi="Tahoma" w:cs="Tahoma"/>
      <w:sz w:val="16"/>
      <w:szCs w:val="16"/>
    </w:rPr>
  </w:style>
  <w:style w:type="paragraph" w:styleId="BodyText">
    <w:name w:val="Body Text"/>
    <w:basedOn w:val="Normal"/>
    <w:link w:val="BodyTextChar"/>
    <w:uiPriority w:val="99"/>
    <w:semiHidden/>
    <w:unhideWhenUsed/>
    <w:rsid w:val="00771742"/>
    <w:pPr>
      <w:spacing w:after="120"/>
    </w:pPr>
  </w:style>
  <w:style w:type="character" w:customStyle="1" w:styleId="BodyTextChar">
    <w:name w:val="Body Text Char"/>
    <w:basedOn w:val="DefaultParagraphFont"/>
    <w:link w:val="BodyText"/>
    <w:uiPriority w:val="99"/>
    <w:semiHidden/>
    <w:rsid w:val="00771742"/>
  </w:style>
  <w:style w:type="character" w:styleId="CommentReference">
    <w:name w:val="annotation reference"/>
    <w:basedOn w:val="DefaultParagraphFont"/>
    <w:uiPriority w:val="99"/>
    <w:semiHidden/>
    <w:unhideWhenUsed/>
    <w:rsid w:val="00497894"/>
    <w:rPr>
      <w:sz w:val="16"/>
      <w:szCs w:val="16"/>
    </w:rPr>
  </w:style>
  <w:style w:type="paragraph" w:styleId="CommentText">
    <w:name w:val="annotation text"/>
    <w:basedOn w:val="Normal"/>
    <w:link w:val="CommentTextChar"/>
    <w:uiPriority w:val="99"/>
    <w:unhideWhenUsed/>
    <w:rsid w:val="00497894"/>
    <w:pPr>
      <w:spacing w:line="240" w:lineRule="auto"/>
    </w:pPr>
    <w:rPr>
      <w:sz w:val="20"/>
      <w:szCs w:val="20"/>
    </w:rPr>
  </w:style>
  <w:style w:type="character" w:customStyle="1" w:styleId="CommentTextChar">
    <w:name w:val="Comment Text Char"/>
    <w:basedOn w:val="DefaultParagraphFont"/>
    <w:link w:val="CommentText"/>
    <w:uiPriority w:val="99"/>
    <w:rsid w:val="00497894"/>
    <w:rPr>
      <w:sz w:val="20"/>
      <w:szCs w:val="20"/>
    </w:rPr>
  </w:style>
  <w:style w:type="paragraph" w:styleId="CommentSubject">
    <w:name w:val="annotation subject"/>
    <w:basedOn w:val="CommentText"/>
    <w:next w:val="CommentText"/>
    <w:link w:val="CommentSubjectChar"/>
    <w:uiPriority w:val="99"/>
    <w:semiHidden/>
    <w:unhideWhenUsed/>
    <w:rsid w:val="00497894"/>
    <w:rPr>
      <w:b/>
      <w:bCs/>
    </w:rPr>
  </w:style>
  <w:style w:type="character" w:customStyle="1" w:styleId="CommentSubjectChar">
    <w:name w:val="Comment Subject Char"/>
    <w:basedOn w:val="CommentTextChar"/>
    <w:link w:val="CommentSubject"/>
    <w:uiPriority w:val="99"/>
    <w:semiHidden/>
    <w:rsid w:val="00497894"/>
    <w:rPr>
      <w:b/>
      <w:bCs/>
      <w:sz w:val="20"/>
      <w:szCs w:val="20"/>
    </w:rPr>
  </w:style>
  <w:style w:type="paragraph" w:styleId="Header">
    <w:name w:val="header"/>
    <w:basedOn w:val="Normal"/>
    <w:link w:val="HeaderChar"/>
    <w:uiPriority w:val="99"/>
    <w:unhideWhenUsed/>
    <w:rsid w:val="00DC75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DC759B"/>
  </w:style>
  <w:style w:type="paragraph" w:styleId="Footer">
    <w:name w:val="footer"/>
    <w:basedOn w:val="Normal"/>
    <w:link w:val="FooterChar"/>
    <w:uiPriority w:val="99"/>
    <w:unhideWhenUsed/>
    <w:rsid w:val="00DC75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DC759B"/>
  </w:style>
  <w:style w:type="paragraph" w:customStyle="1" w:styleId="pf0">
    <w:name w:val="pf0"/>
    <w:basedOn w:val="Normal"/>
    <w:rsid w:val="00CA029D"/>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DefaultParagraphFont"/>
    <w:rsid w:val="00CA029D"/>
    <w:rPr>
      <w:rFonts w:ascii="Segoe UI" w:hAnsi="Segoe UI" w:cs="Segoe UI" w:hint="default"/>
      <w:sz w:val="18"/>
      <w:szCs w:val="18"/>
    </w:rPr>
  </w:style>
  <w:style w:type="character" w:customStyle="1" w:styleId="cf11">
    <w:name w:val="cf11"/>
    <w:basedOn w:val="DefaultParagraphFont"/>
    <w:rsid w:val="00CA029D"/>
    <w:rPr>
      <w:rFonts w:ascii="Segoe UI" w:hAnsi="Segoe UI" w:cs="Segoe UI" w:hint="default"/>
      <w:sz w:val="18"/>
      <w:szCs w:val="18"/>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AA1B68"/>
  </w:style>
  <w:style w:type="character" w:styleId="Hyperlink">
    <w:name w:val="Hyperlink"/>
    <w:basedOn w:val="DefaultParagraphFont"/>
    <w:uiPriority w:val="99"/>
    <w:unhideWhenUsed/>
    <w:rsid w:val="00AA1B68"/>
    <w:rPr>
      <w:color w:val="0563C1" w:themeColor="hyperlink"/>
      <w:u w:val="single"/>
    </w:rPr>
  </w:style>
  <w:style w:type="character" w:styleId="UnresolvedMention">
    <w:name w:val="Unresolved Mention"/>
    <w:basedOn w:val="DefaultParagraphFont"/>
    <w:uiPriority w:val="99"/>
    <w:semiHidden/>
    <w:unhideWhenUsed/>
    <w:rsid w:val="00AA1B68"/>
    <w:rPr>
      <w:color w:val="605E5C"/>
      <w:shd w:val="clear" w:color="auto" w:fill="E1DFDD"/>
    </w:rPr>
  </w:style>
  <w:style w:type="character" w:styleId="Emphasis">
    <w:name w:val="Emphasis"/>
    <w:basedOn w:val="DefaultParagraphFont"/>
    <w:qFormat/>
    <w:rsid w:val="003D5D04"/>
    <w:rPr>
      <w:i/>
      <w:iCs/>
    </w:rPr>
  </w:style>
  <w:style w:type="paragraph" w:styleId="Revision">
    <w:name w:val="Revision"/>
    <w:hidden/>
    <w:uiPriority w:val="99"/>
    <w:semiHidden/>
    <w:rsid w:val="0013376C"/>
    <w:pPr>
      <w:spacing w:after="0" w:line="240" w:lineRule="auto"/>
    </w:pPr>
  </w:style>
  <w:style w:type="paragraph" w:customStyle="1" w:styleId="1Lgumam">
    <w:name w:val="1. Līgumam"/>
    <w:basedOn w:val="Normal"/>
    <w:qFormat/>
    <w:rsid w:val="00154B4B"/>
    <w:pPr>
      <w:numPr>
        <w:numId w:val="18"/>
      </w:numPr>
      <w:suppressAutoHyphens/>
      <w:autoSpaceDN w:val="0"/>
      <w:spacing w:before="120" w:after="0" w:line="240" w:lineRule="auto"/>
      <w:jc w:val="center"/>
      <w:textAlignment w:val="baseline"/>
    </w:pPr>
    <w:rPr>
      <w:rFonts w:ascii="Times New Roman" w:eastAsia="Times New Roman" w:hAnsi="Times New Roman" w:cs="Times New Roman"/>
      <w:b/>
      <w:sz w:val="24"/>
      <w:szCs w:val="24"/>
      <w:lang w:val="en-US"/>
    </w:rPr>
  </w:style>
  <w:style w:type="paragraph" w:customStyle="1" w:styleId="11Lgumam">
    <w:name w:val="1.1. Līgumam"/>
    <w:basedOn w:val="Normal"/>
    <w:link w:val="11LgumamChar"/>
    <w:qFormat/>
    <w:rsid w:val="00154B4B"/>
    <w:pPr>
      <w:numPr>
        <w:ilvl w:val="1"/>
        <w:numId w:val="18"/>
      </w:numPr>
      <w:spacing w:before="60" w:after="60" w:line="240" w:lineRule="auto"/>
      <w:contextualSpacing/>
      <w:jc w:val="both"/>
    </w:pPr>
    <w:rPr>
      <w:rFonts w:ascii="Times New Roman" w:eastAsia="Calibri" w:hAnsi="Times New Roman" w:cs="Times New Roman"/>
      <w:sz w:val="24"/>
      <w:szCs w:val="24"/>
      <w:lang w:val="en-US"/>
    </w:rPr>
  </w:style>
  <w:style w:type="character" w:customStyle="1" w:styleId="11LgumamChar">
    <w:name w:val="1.1. Līgumam Char"/>
    <w:link w:val="11Lgumam"/>
    <w:qFormat/>
    <w:rsid w:val="00154B4B"/>
    <w:rPr>
      <w:rFonts w:ascii="Times New Roman" w:eastAsia="Calibri" w:hAnsi="Times New Roman" w:cs="Times New Roman"/>
      <w:sz w:val="24"/>
      <w:szCs w:val="24"/>
      <w:lang w:val="en-US"/>
    </w:rPr>
  </w:style>
  <w:style w:type="paragraph" w:customStyle="1" w:styleId="111Lgumam">
    <w:name w:val="1.1.1. Līgumam"/>
    <w:basedOn w:val="Normal"/>
    <w:qFormat/>
    <w:rsid w:val="00154B4B"/>
    <w:pPr>
      <w:numPr>
        <w:ilvl w:val="2"/>
        <w:numId w:val="18"/>
      </w:numPr>
      <w:spacing w:after="60" w:line="240" w:lineRule="auto"/>
      <w:ind w:left="993" w:hanging="709"/>
      <w:jc w:val="both"/>
    </w:pPr>
    <w:rPr>
      <w:rFonts w:ascii="Times New Roman" w:eastAsia="Calibri" w:hAnsi="Times New Roman" w:cs="Times New Roman"/>
      <w:sz w:val="24"/>
      <w:szCs w:val="24"/>
      <w:lang w:val="en-US"/>
    </w:rPr>
  </w:style>
  <w:style w:type="paragraph" w:customStyle="1" w:styleId="1111lgumam">
    <w:name w:val="1.1.1.1. līgumam"/>
    <w:basedOn w:val="Normal"/>
    <w:qFormat/>
    <w:rsid w:val="00154B4B"/>
    <w:pPr>
      <w:numPr>
        <w:ilvl w:val="3"/>
        <w:numId w:val="18"/>
      </w:numPr>
      <w:spacing w:after="0" w:line="240" w:lineRule="auto"/>
      <w:ind w:left="1560" w:hanging="851"/>
      <w:jc w:val="both"/>
    </w:pPr>
    <w:rPr>
      <w:rFonts w:ascii="Times New Roman" w:eastAsia="Calibri"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077">
      <w:bodyDiv w:val="1"/>
      <w:marLeft w:val="0"/>
      <w:marRight w:val="0"/>
      <w:marTop w:val="0"/>
      <w:marBottom w:val="0"/>
      <w:divBdr>
        <w:top w:val="none" w:sz="0" w:space="0" w:color="auto"/>
        <w:left w:val="none" w:sz="0" w:space="0" w:color="auto"/>
        <w:bottom w:val="none" w:sz="0" w:space="0" w:color="auto"/>
        <w:right w:val="none" w:sz="0" w:space="0" w:color="auto"/>
      </w:divBdr>
    </w:div>
    <w:div w:id="658339958">
      <w:bodyDiv w:val="1"/>
      <w:marLeft w:val="0"/>
      <w:marRight w:val="0"/>
      <w:marTop w:val="0"/>
      <w:marBottom w:val="0"/>
      <w:divBdr>
        <w:top w:val="none" w:sz="0" w:space="0" w:color="auto"/>
        <w:left w:val="none" w:sz="0" w:space="0" w:color="auto"/>
        <w:bottom w:val="none" w:sz="0" w:space="0" w:color="auto"/>
        <w:right w:val="none" w:sz="0" w:space="0" w:color="auto"/>
      </w:divBdr>
    </w:div>
    <w:div w:id="1109935326">
      <w:bodyDiv w:val="1"/>
      <w:marLeft w:val="0"/>
      <w:marRight w:val="0"/>
      <w:marTop w:val="0"/>
      <w:marBottom w:val="0"/>
      <w:divBdr>
        <w:top w:val="none" w:sz="0" w:space="0" w:color="auto"/>
        <w:left w:val="none" w:sz="0" w:space="0" w:color="auto"/>
        <w:bottom w:val="none" w:sz="0" w:space="0" w:color="auto"/>
        <w:right w:val="none" w:sz="0" w:space="0" w:color="auto"/>
      </w:divBdr>
    </w:div>
    <w:div w:id="1112670650">
      <w:bodyDiv w:val="1"/>
      <w:marLeft w:val="0"/>
      <w:marRight w:val="0"/>
      <w:marTop w:val="0"/>
      <w:marBottom w:val="0"/>
      <w:divBdr>
        <w:top w:val="none" w:sz="0" w:space="0" w:color="auto"/>
        <w:left w:val="none" w:sz="0" w:space="0" w:color="auto"/>
        <w:bottom w:val="none" w:sz="0" w:space="0" w:color="auto"/>
        <w:right w:val="none" w:sz="0" w:space="0" w:color="auto"/>
      </w:divBdr>
    </w:div>
    <w:div w:id="1604220704">
      <w:bodyDiv w:val="1"/>
      <w:marLeft w:val="0"/>
      <w:marRight w:val="0"/>
      <w:marTop w:val="0"/>
      <w:marBottom w:val="0"/>
      <w:divBdr>
        <w:top w:val="none" w:sz="0" w:space="0" w:color="auto"/>
        <w:left w:val="none" w:sz="0" w:space="0" w:color="auto"/>
        <w:bottom w:val="none" w:sz="0" w:space="0" w:color="auto"/>
        <w:right w:val="none" w:sz="0" w:space="0" w:color="auto"/>
      </w:divBdr>
    </w:div>
    <w:div w:id="1671446071">
      <w:bodyDiv w:val="1"/>
      <w:marLeft w:val="0"/>
      <w:marRight w:val="0"/>
      <w:marTop w:val="0"/>
      <w:marBottom w:val="0"/>
      <w:divBdr>
        <w:top w:val="none" w:sz="0" w:space="0" w:color="auto"/>
        <w:left w:val="none" w:sz="0" w:space="0" w:color="auto"/>
        <w:bottom w:val="none" w:sz="0" w:space="0" w:color="auto"/>
        <w:right w:val="none" w:sz="0" w:space="0" w:color="auto"/>
      </w:divBdr>
    </w:div>
    <w:div w:id="1833326708">
      <w:bodyDiv w:val="1"/>
      <w:marLeft w:val="0"/>
      <w:marRight w:val="0"/>
      <w:marTop w:val="0"/>
      <w:marBottom w:val="0"/>
      <w:divBdr>
        <w:top w:val="none" w:sz="0" w:space="0" w:color="auto"/>
        <w:left w:val="none" w:sz="0" w:space="0" w:color="auto"/>
        <w:bottom w:val="none" w:sz="0" w:space="0" w:color="auto"/>
        <w:right w:val="none" w:sz="0" w:space="0" w:color="auto"/>
      </w:divBdr>
    </w:div>
    <w:div w:id="1860704251">
      <w:bodyDiv w:val="1"/>
      <w:marLeft w:val="0"/>
      <w:marRight w:val="0"/>
      <w:marTop w:val="0"/>
      <w:marBottom w:val="0"/>
      <w:divBdr>
        <w:top w:val="none" w:sz="0" w:space="0" w:color="auto"/>
        <w:left w:val="none" w:sz="0" w:space="0" w:color="auto"/>
        <w:bottom w:val="none" w:sz="0" w:space="0" w:color="auto"/>
        <w:right w:val="none" w:sz="0" w:space="0" w:color="auto"/>
      </w:divBdr>
    </w:div>
    <w:div w:id="1972634187">
      <w:bodyDiv w:val="1"/>
      <w:marLeft w:val="0"/>
      <w:marRight w:val="0"/>
      <w:marTop w:val="0"/>
      <w:marBottom w:val="0"/>
      <w:divBdr>
        <w:top w:val="none" w:sz="0" w:space="0" w:color="auto"/>
        <w:left w:val="none" w:sz="0" w:space="0" w:color="auto"/>
        <w:bottom w:val="none" w:sz="0" w:space="0" w:color="auto"/>
        <w:right w:val="none" w:sz="0" w:space="0" w:color="auto"/>
      </w:divBdr>
    </w:div>
    <w:div w:id="2012296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503F51-0570-488B-8BB4-87F62757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1475</Words>
  <Characters>841</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Dombrovska</dc:creator>
  <cp:lastModifiedBy>Diāna Laterere</cp:lastModifiedBy>
  <cp:revision>23</cp:revision>
  <dcterms:created xsi:type="dcterms:W3CDTF">2024-01-23T08:47:00Z</dcterms:created>
  <dcterms:modified xsi:type="dcterms:W3CDTF">2024-02-15T14:45:00Z</dcterms:modified>
</cp:coreProperties>
</file>