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307F" w:rsidRPr="007C0C72" w:rsidRDefault="0044307F" w:rsidP="0044307F">
      <w:pPr>
        <w:spacing w:after="0" w:line="265" w:lineRule="auto"/>
        <w:ind w:left="10" w:right="42" w:hanging="10"/>
        <w:jc w:val="right"/>
        <w:rPr>
          <w:sz w:val="26"/>
          <w:szCs w:val="26"/>
        </w:rPr>
      </w:pPr>
      <w:bookmarkStart w:id="0" w:name="_Hlk118880772"/>
      <w:r w:rsidRPr="007C0C72">
        <w:rPr>
          <w:sz w:val="26"/>
          <w:szCs w:val="26"/>
        </w:rPr>
        <w:t xml:space="preserve">1. pielikums </w:t>
      </w:r>
    </w:p>
    <w:p w:rsidR="0044307F" w:rsidRPr="00544029" w:rsidRDefault="0044307F" w:rsidP="0044307F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color w:val="auto"/>
          <w:sz w:val="24"/>
          <w:szCs w:val="24"/>
        </w:rPr>
      </w:pPr>
      <w:r w:rsidRPr="00544029">
        <w:rPr>
          <w:rFonts w:eastAsiaTheme="minorEastAsia"/>
          <w:color w:val="auto"/>
          <w:sz w:val="24"/>
          <w:szCs w:val="24"/>
        </w:rPr>
        <w:t>Iepirkuma procedūras nolikumam</w:t>
      </w:r>
    </w:p>
    <w:p w:rsidR="0044307F" w:rsidRPr="00544029" w:rsidRDefault="0044307F" w:rsidP="0044307F">
      <w:pPr>
        <w:autoSpaceDE w:val="0"/>
        <w:autoSpaceDN w:val="0"/>
        <w:adjustRightInd w:val="0"/>
        <w:spacing w:after="0" w:line="240" w:lineRule="auto"/>
        <w:ind w:left="0" w:right="0" w:firstLine="0"/>
        <w:jc w:val="right"/>
        <w:rPr>
          <w:rFonts w:eastAsiaTheme="minorEastAsia"/>
          <w:color w:val="auto"/>
          <w:sz w:val="24"/>
          <w:szCs w:val="24"/>
        </w:rPr>
      </w:pPr>
      <w:r w:rsidRPr="00544029">
        <w:rPr>
          <w:rFonts w:eastAsiaTheme="minorEastAsia"/>
          <w:color w:val="auto"/>
          <w:sz w:val="24"/>
          <w:szCs w:val="24"/>
        </w:rPr>
        <w:t xml:space="preserve">“Par </w:t>
      </w:r>
      <w:proofErr w:type="spellStart"/>
      <w:r w:rsidRPr="00544029">
        <w:rPr>
          <w:rFonts w:eastAsiaTheme="minorEastAsia"/>
          <w:color w:val="auto"/>
          <w:sz w:val="24"/>
          <w:szCs w:val="24"/>
        </w:rPr>
        <w:t>kokskaidu</w:t>
      </w:r>
      <w:proofErr w:type="spellEnd"/>
      <w:r w:rsidRPr="00544029">
        <w:rPr>
          <w:rFonts w:eastAsiaTheme="minorEastAsia"/>
          <w:color w:val="auto"/>
          <w:sz w:val="24"/>
          <w:szCs w:val="24"/>
        </w:rPr>
        <w:t xml:space="preserve"> granulu piegādi”</w:t>
      </w:r>
    </w:p>
    <w:p w:rsidR="0044307F" w:rsidRPr="00544029" w:rsidRDefault="0044307F" w:rsidP="0044307F">
      <w:pPr>
        <w:ind w:right="0"/>
        <w:jc w:val="right"/>
        <w:rPr>
          <w:sz w:val="24"/>
          <w:szCs w:val="24"/>
        </w:rPr>
      </w:pPr>
      <w:r>
        <w:rPr>
          <w:rFonts w:eastAsiaTheme="minorEastAsia"/>
          <w:color w:val="auto"/>
          <w:sz w:val="24"/>
          <w:szCs w:val="24"/>
        </w:rPr>
        <w:t xml:space="preserve">                                                        ID</w:t>
      </w:r>
      <w:r w:rsidRPr="00544029">
        <w:rPr>
          <w:rFonts w:eastAsiaTheme="minorEastAsia"/>
          <w:color w:val="auto"/>
          <w:sz w:val="24"/>
          <w:szCs w:val="24"/>
        </w:rPr>
        <w:t xml:space="preserve"> </w:t>
      </w:r>
      <w:proofErr w:type="spellStart"/>
      <w:r w:rsidRPr="00544029">
        <w:rPr>
          <w:rFonts w:eastAsiaTheme="minorEastAsia"/>
          <w:color w:val="auto"/>
          <w:sz w:val="24"/>
          <w:szCs w:val="24"/>
        </w:rPr>
        <w:t>Nr</w:t>
      </w:r>
      <w:proofErr w:type="spellEnd"/>
      <w:r w:rsidRPr="00544029">
        <w:rPr>
          <w:rFonts w:eastAsiaTheme="minorEastAsia"/>
          <w:color w:val="auto"/>
          <w:sz w:val="24"/>
          <w:szCs w:val="24"/>
        </w:rPr>
        <w:t xml:space="preserve"> R</w:t>
      </w:r>
      <w:r>
        <w:rPr>
          <w:rFonts w:eastAsiaTheme="minorEastAsia"/>
          <w:color w:val="auto"/>
          <w:sz w:val="24"/>
          <w:szCs w:val="24"/>
        </w:rPr>
        <w:t>īgas149.”Saulīte”</w:t>
      </w:r>
      <w:r w:rsidRPr="00544029">
        <w:rPr>
          <w:rFonts w:eastAsiaTheme="minorEastAsia"/>
          <w:color w:val="auto"/>
          <w:sz w:val="24"/>
          <w:szCs w:val="24"/>
        </w:rPr>
        <w:t>/202</w:t>
      </w:r>
      <w:r>
        <w:rPr>
          <w:rFonts w:eastAsiaTheme="minorEastAsia"/>
          <w:color w:val="auto"/>
          <w:sz w:val="24"/>
          <w:szCs w:val="24"/>
        </w:rPr>
        <w:t>3</w:t>
      </w:r>
      <w:r w:rsidRPr="00544029">
        <w:rPr>
          <w:rFonts w:eastAsiaTheme="minorEastAsia"/>
          <w:color w:val="auto"/>
          <w:sz w:val="24"/>
          <w:szCs w:val="24"/>
        </w:rPr>
        <w:t>/</w:t>
      </w:r>
      <w:r>
        <w:rPr>
          <w:rFonts w:eastAsiaTheme="minorEastAsia"/>
          <w:color w:val="auto"/>
          <w:sz w:val="24"/>
          <w:szCs w:val="24"/>
        </w:rPr>
        <w:t>01</w:t>
      </w:r>
    </w:p>
    <w:p w:rsidR="0044307F" w:rsidRPr="007C0C72" w:rsidRDefault="0044307F" w:rsidP="0044307F">
      <w:pPr>
        <w:spacing w:after="0" w:line="259" w:lineRule="auto"/>
        <w:ind w:left="323" w:right="0" w:firstLine="0"/>
        <w:jc w:val="center"/>
        <w:rPr>
          <w:b/>
          <w:sz w:val="26"/>
          <w:szCs w:val="26"/>
        </w:rPr>
      </w:pPr>
      <w:r w:rsidRPr="007C0C72">
        <w:rPr>
          <w:b/>
          <w:sz w:val="26"/>
          <w:szCs w:val="26"/>
        </w:rPr>
        <w:t xml:space="preserve"> </w:t>
      </w:r>
    </w:p>
    <w:p w:rsidR="0044307F" w:rsidRPr="007C0C72" w:rsidRDefault="0044307F" w:rsidP="0044307F">
      <w:pPr>
        <w:pStyle w:val="Heading2"/>
        <w:ind w:left="561" w:right="284"/>
        <w:rPr>
          <w:b/>
          <w:sz w:val="26"/>
          <w:szCs w:val="26"/>
        </w:rPr>
      </w:pPr>
      <w:r w:rsidRPr="007C0C72">
        <w:rPr>
          <w:b/>
          <w:sz w:val="26"/>
          <w:szCs w:val="26"/>
        </w:rPr>
        <w:t>TEH</w:t>
      </w:r>
      <w:bookmarkStart w:id="1" w:name="_GoBack"/>
      <w:bookmarkEnd w:id="1"/>
      <w:r w:rsidRPr="007C0C72">
        <w:rPr>
          <w:b/>
          <w:sz w:val="26"/>
          <w:szCs w:val="26"/>
        </w:rPr>
        <w:t xml:space="preserve">NISKĀ SPECIFIKĀCIJA </w:t>
      </w:r>
    </w:p>
    <w:p w:rsidR="0044307F" w:rsidRPr="007C0C72" w:rsidRDefault="0044307F" w:rsidP="0044307F">
      <w:pPr>
        <w:spacing w:after="0" w:line="259" w:lineRule="auto"/>
        <w:ind w:left="323" w:right="0" w:firstLine="0"/>
        <w:jc w:val="center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tbl>
      <w:tblPr>
        <w:tblStyle w:val="TableGrid"/>
        <w:tblW w:w="8664" w:type="dxa"/>
        <w:tblInd w:w="542" w:type="dxa"/>
        <w:tblCellMar>
          <w:top w:w="57" w:type="dxa"/>
          <w:left w:w="99" w:type="dxa"/>
          <w:right w:w="115" w:type="dxa"/>
        </w:tblCellMar>
        <w:tblLook w:val="04A0" w:firstRow="1" w:lastRow="0" w:firstColumn="1" w:lastColumn="0" w:noHBand="0" w:noVBand="1"/>
      </w:tblPr>
      <w:tblGrid>
        <w:gridCol w:w="1546"/>
        <w:gridCol w:w="3232"/>
        <w:gridCol w:w="2069"/>
        <w:gridCol w:w="1817"/>
      </w:tblGrid>
      <w:tr w:rsidR="0044307F" w:rsidRPr="007C0C72" w:rsidTr="00EE2FCF">
        <w:trPr>
          <w:trHeight w:val="718"/>
        </w:trPr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Preces nosaukums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4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Parametri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Precei izvirzītās prasības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Pretendenta piedāvājums </w:t>
            </w:r>
          </w:p>
        </w:tc>
      </w:tr>
      <w:tr w:rsidR="0044307F" w:rsidRPr="007C0C72" w:rsidTr="00EE2FCF">
        <w:trPr>
          <w:trHeight w:val="732"/>
        </w:trPr>
        <w:tc>
          <w:tcPr>
            <w:tcW w:w="1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79" w:line="259" w:lineRule="auto"/>
              <w:ind w:left="73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Kokskaidu</w:t>
            </w:r>
            <w:proofErr w:type="spellEnd"/>
            <w:r w:rsidRPr="007C0C72">
              <w:rPr>
                <w:sz w:val="26"/>
                <w:szCs w:val="26"/>
              </w:rPr>
              <w:t xml:space="preserve"> granulas 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Daudzums tonnas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2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50 tonnas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66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Mehāniskā izturība </w:t>
            </w:r>
          </w:p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Mechanical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  <w:proofErr w:type="spellStart"/>
            <w:r w:rsidRPr="007C0C72">
              <w:rPr>
                <w:sz w:val="26"/>
                <w:szCs w:val="26"/>
              </w:rPr>
              <w:t>durability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1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&gt;= 98 %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7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67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Mitruma daudzums </w:t>
            </w:r>
          </w:p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Moisture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  <w:proofErr w:type="spellStart"/>
            <w:r w:rsidRPr="007C0C72">
              <w:rPr>
                <w:sz w:val="26"/>
                <w:szCs w:val="26"/>
              </w:rPr>
              <w:t>content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1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&lt;= 10 %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7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66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Pelnu saturs </w:t>
            </w:r>
          </w:p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proofErr w:type="spellStart"/>
            <w:r w:rsidRPr="007C0C72">
              <w:rPr>
                <w:sz w:val="26"/>
                <w:szCs w:val="26"/>
              </w:rPr>
              <w:t>Ash</w:t>
            </w:r>
            <w:proofErr w:type="spellEnd"/>
            <w:r w:rsidRPr="007C0C72">
              <w:rPr>
                <w:sz w:val="26"/>
                <w:szCs w:val="26"/>
              </w:rPr>
              <w:t xml:space="preserve"> </w:t>
            </w:r>
            <w:proofErr w:type="spellStart"/>
            <w:r w:rsidRPr="007C0C72">
              <w:rPr>
                <w:sz w:val="26"/>
                <w:szCs w:val="26"/>
              </w:rPr>
              <w:t>content</w:t>
            </w:r>
            <w:proofErr w:type="spellEnd"/>
            <w:r w:rsidRPr="007C0C72">
              <w:rPr>
                <w:sz w:val="26"/>
                <w:szCs w:val="26"/>
              </w:rPr>
              <w:t xml:space="preserve"> 550</w:t>
            </w:r>
            <w:r w:rsidRPr="007C0C72">
              <w:rPr>
                <w:sz w:val="26"/>
                <w:szCs w:val="26"/>
                <w:vertAlign w:val="superscript"/>
              </w:rPr>
              <w:t>0</w:t>
            </w:r>
            <w:r w:rsidRPr="007C0C72">
              <w:rPr>
                <w:sz w:val="26"/>
                <w:szCs w:val="26"/>
              </w:rPr>
              <w:t>C(</w:t>
            </w:r>
            <w:proofErr w:type="spellStart"/>
            <w:r w:rsidRPr="007C0C72">
              <w:rPr>
                <w:sz w:val="26"/>
                <w:szCs w:val="26"/>
              </w:rPr>
              <w:t>db</w:t>
            </w:r>
            <w:proofErr w:type="spellEnd"/>
            <w:r w:rsidRPr="007C0C72">
              <w:rPr>
                <w:sz w:val="26"/>
                <w:szCs w:val="26"/>
              </w:rPr>
              <w:t xml:space="preserve">) 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6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&lt;= 0.7 %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69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53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Granulu diametrs mm </w:t>
            </w:r>
          </w:p>
        </w:tc>
        <w:tc>
          <w:tcPr>
            <w:tcW w:w="2069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11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8 mm </w:t>
            </w:r>
          </w:p>
        </w:tc>
        <w:tc>
          <w:tcPr>
            <w:tcW w:w="1817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63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  <w:tr w:rsidR="0044307F" w:rsidRPr="007C0C72" w:rsidTr="00EE2FCF">
        <w:trPr>
          <w:trHeight w:val="8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160" w:line="259" w:lineRule="auto"/>
              <w:ind w:left="0" w:righ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3233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2" w:right="0" w:firstLine="0"/>
              <w:jc w:val="left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Granulu iepakojums kg </w:t>
            </w:r>
          </w:p>
        </w:tc>
        <w:tc>
          <w:tcPr>
            <w:tcW w:w="2069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15-16 kg plastikāta maisos uz paletēm </w:t>
            </w:r>
          </w:p>
        </w:tc>
        <w:tc>
          <w:tcPr>
            <w:tcW w:w="1817" w:type="dxa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307F" w:rsidRPr="007C0C72" w:rsidRDefault="0044307F" w:rsidP="00EE2FCF">
            <w:pPr>
              <w:spacing w:after="0" w:line="259" w:lineRule="auto"/>
              <w:ind w:left="70" w:right="0" w:firstLine="0"/>
              <w:jc w:val="center"/>
              <w:rPr>
                <w:sz w:val="26"/>
                <w:szCs w:val="26"/>
              </w:rPr>
            </w:pPr>
            <w:r w:rsidRPr="007C0C72">
              <w:rPr>
                <w:sz w:val="26"/>
                <w:szCs w:val="26"/>
              </w:rPr>
              <w:t xml:space="preserve"> </w:t>
            </w:r>
          </w:p>
        </w:tc>
      </w:tr>
    </w:tbl>
    <w:p w:rsidR="0044307F" w:rsidRPr="007C0C72" w:rsidRDefault="0044307F" w:rsidP="0044307F">
      <w:pPr>
        <w:spacing w:after="0" w:line="259" w:lineRule="auto"/>
        <w:ind w:left="269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p w:rsidR="0044307F" w:rsidRPr="007C0C72" w:rsidRDefault="0044307F" w:rsidP="0044307F">
      <w:pPr>
        <w:spacing w:after="0" w:line="238" w:lineRule="auto"/>
        <w:ind w:left="533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Pretendents iesniegtajam Tehniskajam piedāvājumam pievieno granulu ražotājam izsniegtu testēšanas laboratorijas sertifikāta kopiju, kas apliecina piedāvāto </w:t>
      </w:r>
      <w:proofErr w:type="spellStart"/>
      <w:r w:rsidRPr="007C0C72">
        <w:rPr>
          <w:sz w:val="26"/>
          <w:szCs w:val="26"/>
        </w:rPr>
        <w:t>kokskaidu</w:t>
      </w:r>
      <w:proofErr w:type="spellEnd"/>
      <w:r w:rsidRPr="007C0C72">
        <w:rPr>
          <w:sz w:val="26"/>
          <w:szCs w:val="26"/>
        </w:rPr>
        <w:t xml:space="preserve"> granulu parametrus. </w:t>
      </w:r>
    </w:p>
    <w:p w:rsidR="0044307F" w:rsidRPr="007C0C72" w:rsidRDefault="0044307F" w:rsidP="0044307F">
      <w:pPr>
        <w:spacing w:after="0" w:line="259" w:lineRule="auto"/>
        <w:ind w:left="269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bookmarkEnd w:id="0"/>
    <w:p w:rsidR="0044307F" w:rsidRPr="007C0C72" w:rsidRDefault="0044307F" w:rsidP="0044307F">
      <w:pPr>
        <w:spacing w:after="0" w:line="259" w:lineRule="auto"/>
        <w:ind w:left="269" w:right="0" w:firstLine="0"/>
        <w:jc w:val="left"/>
        <w:rPr>
          <w:sz w:val="26"/>
          <w:szCs w:val="26"/>
        </w:rPr>
      </w:pPr>
      <w:r w:rsidRPr="007C0C72">
        <w:rPr>
          <w:sz w:val="26"/>
          <w:szCs w:val="26"/>
        </w:rPr>
        <w:t xml:space="preserve"> </w:t>
      </w:r>
    </w:p>
    <w:p w:rsidR="00131D2D" w:rsidRDefault="00131D2D"/>
    <w:sectPr w:rsidR="00131D2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07F"/>
    <w:rsid w:val="00131D2D"/>
    <w:rsid w:val="0044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D8EC339-8814-433A-B242-2D6A977A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4307F"/>
    <w:pPr>
      <w:spacing w:after="5" w:line="249" w:lineRule="auto"/>
      <w:ind w:left="540" w:right="541" w:hanging="540"/>
      <w:jc w:val="both"/>
    </w:pPr>
    <w:rPr>
      <w:rFonts w:ascii="Times New Roman" w:eastAsia="Times New Roman" w:hAnsi="Times New Roman" w:cs="Times New Roman"/>
      <w:color w:val="000000"/>
      <w:sz w:val="23"/>
      <w:lang w:eastAsia="lv-LV"/>
    </w:rPr>
  </w:style>
  <w:style w:type="paragraph" w:styleId="Heading2">
    <w:name w:val="heading 2"/>
    <w:next w:val="Normal"/>
    <w:link w:val="Heading2Char"/>
    <w:uiPriority w:val="9"/>
    <w:unhideWhenUsed/>
    <w:qFormat/>
    <w:rsid w:val="0044307F"/>
    <w:pPr>
      <w:keepNext/>
      <w:keepLines/>
      <w:spacing w:after="5" w:line="249" w:lineRule="auto"/>
      <w:ind w:left="10" w:right="540" w:hanging="10"/>
      <w:jc w:val="center"/>
      <w:outlineLvl w:val="1"/>
    </w:pPr>
    <w:rPr>
      <w:rFonts w:ascii="Times New Roman" w:eastAsia="Times New Roman" w:hAnsi="Times New Roman" w:cs="Times New Roman"/>
      <w:color w:val="000000"/>
      <w:sz w:val="23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44307F"/>
    <w:rPr>
      <w:rFonts w:ascii="Times New Roman" w:eastAsia="Times New Roman" w:hAnsi="Times New Roman" w:cs="Times New Roman"/>
      <w:color w:val="000000"/>
      <w:sz w:val="23"/>
      <w:lang w:eastAsia="lv-LV"/>
    </w:rPr>
  </w:style>
  <w:style w:type="table" w:customStyle="1" w:styleId="TableGrid">
    <w:name w:val="TableGrid"/>
    <w:rsid w:val="0044307F"/>
    <w:pPr>
      <w:spacing w:after="0" w:line="240" w:lineRule="auto"/>
    </w:pPr>
    <w:rPr>
      <w:rFonts w:eastAsiaTheme="minorEastAsia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Irēna Marinska</dc:creator>
  <cp:keywords/>
  <dc:description/>
  <cp:lastModifiedBy>Irēna Marinska</cp:lastModifiedBy>
  <cp:revision>1</cp:revision>
  <dcterms:created xsi:type="dcterms:W3CDTF">2023-12-07T15:21:00Z</dcterms:created>
  <dcterms:modified xsi:type="dcterms:W3CDTF">2023-12-07T15:22:00Z</dcterms:modified>
</cp:coreProperties>
</file>