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AF9078" w14:textId="40300BFD" w:rsidR="00171AC4" w:rsidRPr="00171AC4" w:rsidRDefault="00171AC4" w:rsidP="00171AC4">
      <w:pPr>
        <w:widowControl w:val="0"/>
        <w:tabs>
          <w:tab w:val="left" w:pos="4282"/>
        </w:tabs>
        <w:spacing w:after="0" w:line="240" w:lineRule="auto"/>
        <w:ind w:left="567"/>
        <w:jc w:val="right"/>
        <w:rPr>
          <w:rFonts w:ascii="Times New Roman" w:eastAsia="Cambria" w:hAnsi="Times New Roman" w:cs="Times New Roman"/>
          <w:kern w:val="56"/>
          <w:sz w:val="24"/>
          <w:szCs w:val="24"/>
        </w:rPr>
      </w:pPr>
      <w:r w:rsidRPr="00171AC4">
        <w:rPr>
          <w:rFonts w:ascii="Times New Roman" w:eastAsia="Cambria" w:hAnsi="Times New Roman" w:cs="Times New Roman"/>
          <w:kern w:val="56"/>
          <w:sz w:val="20"/>
          <w:szCs w:val="20"/>
        </w:rPr>
        <w:tab/>
      </w:r>
      <w:r w:rsidRPr="00171AC4">
        <w:rPr>
          <w:rFonts w:ascii="Times New Roman" w:eastAsia="Cambria" w:hAnsi="Times New Roman" w:cs="Times New Roman"/>
          <w:kern w:val="56"/>
          <w:sz w:val="24"/>
          <w:szCs w:val="24"/>
        </w:rPr>
        <w:t>Pielikums Nr.</w:t>
      </w:r>
      <w:r w:rsidR="00976AD7">
        <w:rPr>
          <w:rFonts w:ascii="Times New Roman" w:eastAsia="Cambria" w:hAnsi="Times New Roman" w:cs="Times New Roman"/>
          <w:kern w:val="56"/>
          <w:sz w:val="24"/>
          <w:szCs w:val="24"/>
        </w:rPr>
        <w:t>3</w:t>
      </w:r>
    </w:p>
    <w:p w14:paraId="0E4650E5" w14:textId="77777777" w:rsidR="00171AC4" w:rsidRPr="00171AC4" w:rsidRDefault="00171AC4" w:rsidP="00171AC4">
      <w:pPr>
        <w:spacing w:after="0" w:line="240" w:lineRule="auto"/>
        <w:jc w:val="right"/>
        <w:rPr>
          <w:rFonts w:ascii="Times New Roman" w:eastAsia="Cambria" w:hAnsi="Times New Roman" w:cs="Times New Roman"/>
          <w:vanish/>
          <w:kern w:val="56"/>
          <w:sz w:val="24"/>
          <w:szCs w:val="24"/>
        </w:rPr>
      </w:pPr>
      <w:r w:rsidRPr="00171AC4">
        <w:rPr>
          <w:rFonts w:ascii="Times New Roman" w:eastAsia="Cambria" w:hAnsi="Times New Roman" w:cs="Times New Roman"/>
          <w:kern w:val="56"/>
          <w:sz w:val="24"/>
          <w:szCs w:val="24"/>
        </w:rPr>
        <w:t xml:space="preserve"> </w:t>
      </w:r>
    </w:p>
    <w:p w14:paraId="3A9A1A10" w14:textId="4DED1937" w:rsidR="00171AC4" w:rsidRPr="00171AC4" w:rsidRDefault="00171AC4" w:rsidP="00171AC4">
      <w:pPr>
        <w:spacing w:after="0" w:line="240" w:lineRule="auto"/>
        <w:jc w:val="right"/>
        <w:rPr>
          <w:rFonts w:ascii="Times New Roman" w:eastAsia="Cambria" w:hAnsi="Times New Roman" w:cs="Times New Roman"/>
          <w:kern w:val="56"/>
          <w:sz w:val="20"/>
          <w:szCs w:val="20"/>
        </w:rPr>
      </w:pPr>
      <w:r w:rsidRPr="00171AC4">
        <w:rPr>
          <w:rFonts w:ascii="Times New Roman" w:eastAsia="Cambria" w:hAnsi="Times New Roman" w:cs="Times New Roman"/>
          <w:kern w:val="56"/>
          <w:sz w:val="24"/>
          <w:szCs w:val="24"/>
        </w:rPr>
        <w:t xml:space="preserve"> Nolikumam ID Nr. </w:t>
      </w:r>
      <w:r w:rsidRPr="003626F3">
        <w:rPr>
          <w:rFonts w:ascii="Times New Roman" w:eastAsia="Cambria" w:hAnsi="Times New Roman" w:cs="Times New Roman"/>
          <w:kern w:val="56"/>
          <w:sz w:val="24"/>
          <w:szCs w:val="24"/>
        </w:rPr>
        <w:t>RTU-202</w:t>
      </w:r>
      <w:r w:rsidR="003626F3" w:rsidRPr="003626F3">
        <w:rPr>
          <w:rFonts w:ascii="Times New Roman" w:eastAsia="Cambria" w:hAnsi="Times New Roman" w:cs="Times New Roman"/>
          <w:kern w:val="56"/>
          <w:sz w:val="24"/>
          <w:szCs w:val="24"/>
        </w:rPr>
        <w:t>3</w:t>
      </w:r>
      <w:r w:rsidRPr="003626F3">
        <w:rPr>
          <w:rFonts w:ascii="Times New Roman" w:eastAsia="Cambria" w:hAnsi="Times New Roman" w:cs="Times New Roman"/>
          <w:kern w:val="56"/>
          <w:sz w:val="24"/>
          <w:szCs w:val="24"/>
        </w:rPr>
        <w:t>/</w:t>
      </w:r>
      <w:r w:rsidR="002F4E70" w:rsidRPr="003626F3">
        <w:rPr>
          <w:rFonts w:ascii="Times New Roman" w:eastAsia="Cambria" w:hAnsi="Times New Roman" w:cs="Times New Roman"/>
          <w:kern w:val="56"/>
          <w:sz w:val="24"/>
          <w:szCs w:val="24"/>
        </w:rPr>
        <w:t>11</w:t>
      </w:r>
      <w:r w:rsidR="003626F3" w:rsidRPr="003626F3">
        <w:rPr>
          <w:rFonts w:ascii="Times New Roman" w:eastAsia="Cambria" w:hAnsi="Times New Roman" w:cs="Times New Roman"/>
          <w:kern w:val="56"/>
          <w:sz w:val="24"/>
          <w:szCs w:val="24"/>
        </w:rPr>
        <w:t>2</w:t>
      </w:r>
    </w:p>
    <w:p w14:paraId="44E6AC7B" w14:textId="77777777" w:rsidR="00171AC4" w:rsidRPr="00171AC4" w:rsidRDefault="00171AC4" w:rsidP="00171AC4">
      <w:pPr>
        <w:spacing w:after="0" w:line="240" w:lineRule="auto"/>
        <w:ind w:right="28"/>
        <w:rPr>
          <w:rFonts w:ascii="Times New Roman" w:eastAsia="Cambria" w:hAnsi="Times New Roman" w:cs="Times New Roman"/>
          <w:kern w:val="56"/>
          <w:sz w:val="24"/>
          <w:szCs w:val="24"/>
        </w:rPr>
      </w:pPr>
    </w:p>
    <w:p w14:paraId="6073CE43" w14:textId="77777777" w:rsidR="00171AC4" w:rsidRPr="00171AC4" w:rsidRDefault="00171AC4" w:rsidP="00171AC4">
      <w:pPr>
        <w:spacing w:after="0" w:line="240" w:lineRule="auto"/>
        <w:ind w:right="28"/>
        <w:rPr>
          <w:rFonts w:ascii="Times New Roman" w:eastAsia="Cambria" w:hAnsi="Times New Roman" w:cs="Times New Roman"/>
          <w:kern w:val="56"/>
          <w:sz w:val="24"/>
          <w:szCs w:val="24"/>
        </w:rPr>
      </w:pPr>
    </w:p>
    <w:p w14:paraId="55BCC98A" w14:textId="77777777" w:rsidR="00171AC4" w:rsidRPr="00171AC4" w:rsidRDefault="00171AC4" w:rsidP="00171AC4">
      <w:pPr>
        <w:spacing w:after="0" w:line="240" w:lineRule="auto"/>
        <w:jc w:val="center"/>
        <w:rPr>
          <w:rFonts w:ascii="Times New Roman" w:eastAsia="Cambria" w:hAnsi="Times New Roman" w:cs="Times New Roman"/>
          <w:b/>
          <w:kern w:val="56"/>
          <w:sz w:val="24"/>
          <w:szCs w:val="24"/>
        </w:rPr>
      </w:pPr>
      <w:r w:rsidRPr="00171AC4">
        <w:rPr>
          <w:rFonts w:ascii="Times New Roman" w:eastAsia="Cambria" w:hAnsi="Times New Roman" w:cs="Times New Roman"/>
          <w:b/>
          <w:kern w:val="56"/>
          <w:sz w:val="24"/>
          <w:szCs w:val="24"/>
        </w:rPr>
        <w:t>TEHNISKĀ SPECIFIKĀCIJA – TEHNISKĀ PIEDĀVĀJUMA FORMA</w:t>
      </w:r>
    </w:p>
    <w:p w14:paraId="7D3AFDAA" w14:textId="77777777" w:rsidR="002F4E70" w:rsidRDefault="00171AC4" w:rsidP="00171AC4">
      <w:pPr>
        <w:spacing w:after="0" w:line="240" w:lineRule="auto"/>
        <w:jc w:val="center"/>
        <w:rPr>
          <w:rFonts w:ascii="Times New Roman" w:eastAsia="Cambria" w:hAnsi="Times New Roman" w:cs="Times New Roman"/>
          <w:bCs/>
          <w:kern w:val="56"/>
        </w:rPr>
      </w:pPr>
      <w:r w:rsidRPr="00171AC4">
        <w:rPr>
          <w:rFonts w:ascii="Times New Roman" w:eastAsia="Cambria" w:hAnsi="Times New Roman" w:cs="Times New Roman"/>
          <w:bCs/>
          <w:kern w:val="56"/>
        </w:rPr>
        <w:t>(Pretendenta Tehniskais piedāvājums)</w:t>
      </w:r>
      <w:r w:rsidR="002F4E70">
        <w:rPr>
          <w:rFonts w:ascii="Times New Roman" w:eastAsia="Cambria" w:hAnsi="Times New Roman" w:cs="Times New Roman"/>
          <w:bCs/>
          <w:kern w:val="56"/>
        </w:rPr>
        <w:t xml:space="preserve"> </w:t>
      </w:r>
    </w:p>
    <w:p w14:paraId="468C8DDF" w14:textId="41BA7A86" w:rsidR="00171AC4" w:rsidRPr="002F4E70" w:rsidRDefault="002F4E70" w:rsidP="00171AC4">
      <w:pPr>
        <w:spacing w:after="0" w:line="240" w:lineRule="auto"/>
        <w:jc w:val="center"/>
        <w:rPr>
          <w:rFonts w:ascii="Times New Roman" w:eastAsia="Cambria" w:hAnsi="Times New Roman" w:cs="Times New Roman"/>
          <w:b/>
          <w:kern w:val="56"/>
          <w:sz w:val="24"/>
          <w:szCs w:val="24"/>
        </w:rPr>
      </w:pPr>
      <w:r>
        <w:rPr>
          <w:rFonts w:ascii="Times New Roman" w:eastAsia="Cambria" w:hAnsi="Times New Roman" w:cs="Times New Roman"/>
          <w:b/>
          <w:kern w:val="56"/>
          <w:sz w:val="24"/>
          <w:szCs w:val="24"/>
        </w:rPr>
        <w:t>“</w:t>
      </w:r>
      <w:r w:rsidRPr="002F4E70">
        <w:rPr>
          <w:rFonts w:ascii="Times New Roman" w:eastAsia="Cambria" w:hAnsi="Times New Roman" w:cs="Times New Roman"/>
          <w:b/>
          <w:kern w:val="56"/>
          <w:sz w:val="24"/>
          <w:szCs w:val="24"/>
        </w:rPr>
        <w:t>R</w:t>
      </w:r>
      <w:r w:rsidR="00B41434">
        <w:rPr>
          <w:rFonts w:ascii="Times New Roman" w:eastAsia="Cambria" w:hAnsi="Times New Roman" w:cs="Times New Roman"/>
          <w:b/>
          <w:kern w:val="56"/>
          <w:sz w:val="24"/>
          <w:szCs w:val="24"/>
        </w:rPr>
        <w:t>eklāmas r</w:t>
      </w:r>
      <w:r w:rsidRPr="002F4E70">
        <w:rPr>
          <w:rFonts w:ascii="Times New Roman" w:eastAsia="Cambria" w:hAnsi="Times New Roman" w:cs="Times New Roman"/>
          <w:b/>
          <w:kern w:val="56"/>
          <w:sz w:val="24"/>
          <w:szCs w:val="24"/>
        </w:rPr>
        <w:t>adošā koncepta izstrāde</w:t>
      </w:r>
      <w:r>
        <w:rPr>
          <w:rFonts w:ascii="Times New Roman" w:eastAsia="Cambria" w:hAnsi="Times New Roman" w:cs="Times New Roman"/>
          <w:b/>
          <w:kern w:val="56"/>
          <w:sz w:val="24"/>
          <w:szCs w:val="24"/>
        </w:rPr>
        <w:t>”,</w:t>
      </w:r>
    </w:p>
    <w:p w14:paraId="192B7C94" w14:textId="0DC1C926" w:rsidR="00171AC4" w:rsidRPr="00171AC4" w:rsidRDefault="00171AC4" w:rsidP="00171A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Bold" w:eastAsia="Calibri" w:hAnsi="Times New Roman Bold" w:cs="Times New Roman"/>
          <w:caps/>
          <w:color w:val="000000"/>
          <w:sz w:val="24"/>
          <w:szCs w:val="24"/>
          <w:lang w:eastAsia="lv-LV"/>
        </w:rPr>
      </w:pPr>
      <w:r w:rsidRPr="00171AC4">
        <w:rPr>
          <w:rFonts w:ascii="Times New Roman" w:eastAsia="Cambria" w:hAnsi="Times New Roman" w:cs="Times New Roman"/>
          <w:b/>
          <w:kern w:val="56"/>
          <w:sz w:val="24"/>
          <w:szCs w:val="24"/>
        </w:rPr>
        <w:t>ID Nr.: </w:t>
      </w:r>
      <w:r w:rsidRPr="004B76D2">
        <w:rPr>
          <w:rFonts w:ascii="Times New Roman" w:eastAsia="Cambria" w:hAnsi="Times New Roman" w:cs="Times New Roman"/>
          <w:b/>
          <w:kern w:val="56"/>
          <w:sz w:val="24"/>
          <w:szCs w:val="24"/>
        </w:rPr>
        <w:t>RTU – 202</w:t>
      </w:r>
      <w:r w:rsidR="004B76D2" w:rsidRPr="004B76D2">
        <w:rPr>
          <w:rFonts w:ascii="Times New Roman" w:eastAsia="Cambria" w:hAnsi="Times New Roman" w:cs="Times New Roman"/>
          <w:b/>
          <w:kern w:val="56"/>
          <w:sz w:val="24"/>
          <w:szCs w:val="24"/>
        </w:rPr>
        <w:t>3</w:t>
      </w:r>
      <w:r w:rsidRPr="004B76D2">
        <w:rPr>
          <w:rFonts w:ascii="Times New Roman" w:eastAsia="Cambria" w:hAnsi="Times New Roman" w:cs="Times New Roman"/>
          <w:b/>
          <w:kern w:val="56"/>
          <w:sz w:val="24"/>
          <w:szCs w:val="24"/>
        </w:rPr>
        <w:t>/</w:t>
      </w:r>
      <w:r w:rsidR="002F4E70" w:rsidRPr="004B76D2">
        <w:rPr>
          <w:rFonts w:ascii="Times New Roman" w:eastAsia="Cambria" w:hAnsi="Times New Roman" w:cs="Times New Roman"/>
          <w:b/>
          <w:kern w:val="56"/>
          <w:sz w:val="24"/>
          <w:szCs w:val="24"/>
        </w:rPr>
        <w:t>11</w:t>
      </w:r>
      <w:r w:rsidR="004B76D2" w:rsidRPr="004B76D2">
        <w:rPr>
          <w:rFonts w:ascii="Times New Roman" w:eastAsia="Cambria" w:hAnsi="Times New Roman" w:cs="Times New Roman"/>
          <w:b/>
          <w:kern w:val="56"/>
          <w:sz w:val="24"/>
          <w:szCs w:val="24"/>
        </w:rPr>
        <w:t>2</w:t>
      </w:r>
    </w:p>
    <w:p w14:paraId="34570811" w14:textId="4C4D8F88" w:rsidR="00171AC4" w:rsidRPr="00171AC4" w:rsidRDefault="00171AC4" w:rsidP="00171AC4">
      <w:pPr>
        <w:tabs>
          <w:tab w:val="center" w:pos="4819"/>
        </w:tabs>
        <w:spacing w:after="0" w:line="240" w:lineRule="auto"/>
        <w:rPr>
          <w:rFonts w:ascii="Times New Roman" w:eastAsia="Cambria" w:hAnsi="Times New Roman" w:cs="Times New Roman"/>
          <w:b/>
          <w:kern w:val="56"/>
        </w:rPr>
      </w:pPr>
      <w:bookmarkStart w:id="0" w:name="_GoBack"/>
      <w:bookmarkEnd w:id="0"/>
    </w:p>
    <w:p w14:paraId="09DD46E6" w14:textId="77777777" w:rsidR="00171AC4" w:rsidRPr="00171AC4" w:rsidRDefault="00171AC4" w:rsidP="00171AC4">
      <w:pPr>
        <w:tabs>
          <w:tab w:val="center" w:pos="4819"/>
        </w:tabs>
        <w:spacing w:after="0" w:line="240" w:lineRule="auto"/>
        <w:jc w:val="center"/>
        <w:rPr>
          <w:rFonts w:ascii="Times New Roman" w:eastAsia="Cambria" w:hAnsi="Times New Roman" w:cs="Times New Roman"/>
          <w:b/>
          <w:kern w:val="56"/>
        </w:rPr>
      </w:pPr>
      <w:r w:rsidRPr="00171AC4">
        <w:rPr>
          <w:rFonts w:ascii="Times New Roman" w:eastAsia="Cambria" w:hAnsi="Times New Roman" w:cs="Times New Roman"/>
          <w:b/>
          <w:kern w:val="56"/>
        </w:rPr>
        <w:t>________________________________________________________________________</w:t>
      </w:r>
    </w:p>
    <w:p w14:paraId="08F5AD6A" w14:textId="77777777" w:rsidR="00171AC4" w:rsidRPr="00171AC4" w:rsidRDefault="00171AC4" w:rsidP="00171AC4">
      <w:pPr>
        <w:tabs>
          <w:tab w:val="center" w:pos="4819"/>
        </w:tabs>
        <w:spacing w:after="0" w:line="240" w:lineRule="auto"/>
        <w:jc w:val="center"/>
        <w:rPr>
          <w:rFonts w:ascii="Times New Roman" w:eastAsia="Cambria" w:hAnsi="Times New Roman" w:cs="Times New Roman"/>
          <w:i/>
          <w:kern w:val="56"/>
        </w:rPr>
      </w:pPr>
      <w:r w:rsidRPr="00171AC4">
        <w:rPr>
          <w:rFonts w:ascii="Times New Roman" w:eastAsia="Cambria" w:hAnsi="Times New Roman" w:cs="Times New Roman"/>
          <w:i/>
          <w:kern w:val="56"/>
        </w:rPr>
        <w:t>(Pretendenta nosaukums)</w:t>
      </w:r>
    </w:p>
    <w:p w14:paraId="314D4A99" w14:textId="77777777" w:rsidR="00171AC4" w:rsidRPr="00171AC4" w:rsidRDefault="00171AC4" w:rsidP="005D0DFF">
      <w:pPr>
        <w:tabs>
          <w:tab w:val="center" w:pos="4819"/>
        </w:tabs>
        <w:spacing w:after="0" w:line="240" w:lineRule="auto"/>
        <w:rPr>
          <w:rFonts w:ascii="Times New Roman" w:eastAsia="Cambria" w:hAnsi="Times New Roman" w:cs="Times New Roman"/>
          <w:b/>
          <w:kern w:val="56"/>
        </w:rPr>
      </w:pPr>
    </w:p>
    <w:tbl>
      <w:tblPr>
        <w:tblStyle w:val="TableGrid1"/>
        <w:tblW w:w="992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835"/>
        <w:gridCol w:w="7088"/>
      </w:tblGrid>
      <w:tr w:rsidR="0075067C" w:rsidRPr="0075067C" w14:paraId="090DE736" w14:textId="77777777" w:rsidTr="0075067C">
        <w:tc>
          <w:tcPr>
            <w:tcW w:w="2835" w:type="dxa"/>
            <w:shd w:val="clear" w:color="auto" w:fill="D9D9D9"/>
          </w:tcPr>
          <w:p w14:paraId="3CA080B7" w14:textId="77777777" w:rsidR="0075067C" w:rsidRPr="0075067C" w:rsidRDefault="0075067C" w:rsidP="0075067C">
            <w:pPr>
              <w:widowControl w:val="0"/>
              <w:jc w:val="both"/>
              <w:rPr>
                <w:rFonts w:ascii="Times New Roman" w:eastAsia="Verdana" w:hAnsi="Times New Roman" w:cs="Times New Roman"/>
                <w:b/>
                <w:kern w:val="2"/>
                <w:sz w:val="22"/>
                <w:szCs w:val="22"/>
                <w:lang w:eastAsia="ko-KR"/>
              </w:rPr>
            </w:pPr>
            <w:r w:rsidRPr="0075067C">
              <w:rPr>
                <w:rFonts w:ascii="Times New Roman" w:eastAsia="Verdana" w:hAnsi="Times New Roman" w:cs="Times New Roman"/>
                <w:b/>
                <w:kern w:val="2"/>
                <w:sz w:val="22"/>
                <w:szCs w:val="22"/>
                <w:lang w:eastAsia="ko-KR"/>
              </w:rPr>
              <w:t>Pozīcija</w:t>
            </w:r>
          </w:p>
        </w:tc>
        <w:tc>
          <w:tcPr>
            <w:tcW w:w="7088" w:type="dxa"/>
            <w:shd w:val="clear" w:color="auto" w:fill="D9D9D9"/>
          </w:tcPr>
          <w:p w14:paraId="7476B515" w14:textId="77777777" w:rsidR="0075067C" w:rsidRPr="0075067C" w:rsidRDefault="0075067C" w:rsidP="0075067C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2"/>
                <w:szCs w:val="22"/>
                <w:lang w:eastAsia="ko-KR"/>
              </w:rPr>
            </w:pPr>
            <w:r w:rsidRPr="0075067C">
              <w:rPr>
                <w:rFonts w:ascii="Times New Roman" w:eastAsia="Times New Roman" w:hAnsi="Times New Roman" w:cs="Times New Roman"/>
                <w:b/>
                <w:kern w:val="2"/>
                <w:sz w:val="22"/>
                <w:szCs w:val="22"/>
                <w:lang w:eastAsia="ko-KR"/>
              </w:rPr>
              <w:t>Apraksts</w:t>
            </w:r>
          </w:p>
        </w:tc>
      </w:tr>
      <w:tr w:rsidR="0075067C" w:rsidRPr="0075067C" w14:paraId="2DD5B6ED" w14:textId="77777777" w:rsidTr="0075067C">
        <w:tc>
          <w:tcPr>
            <w:tcW w:w="2835" w:type="dxa"/>
            <w:shd w:val="clear" w:color="auto" w:fill="D9D9D9"/>
            <w:vAlign w:val="center"/>
          </w:tcPr>
          <w:p w14:paraId="756BAA67" w14:textId="77777777" w:rsidR="0075067C" w:rsidRPr="0075067C" w:rsidRDefault="0075067C" w:rsidP="0075067C">
            <w:pPr>
              <w:widowControl w:val="0"/>
              <w:numPr>
                <w:ilvl w:val="0"/>
                <w:numId w:val="4"/>
              </w:numPr>
              <w:contextualSpacing/>
              <w:rPr>
                <w:rFonts w:ascii="Times New Roman" w:eastAsia="Verdana" w:hAnsi="Times New Roman" w:cs="Times New Roman"/>
                <w:b/>
                <w:kern w:val="2"/>
                <w:sz w:val="22"/>
                <w:szCs w:val="22"/>
                <w:lang w:eastAsia="ko-KR"/>
              </w:rPr>
            </w:pPr>
            <w:r w:rsidRPr="0075067C">
              <w:rPr>
                <w:rFonts w:ascii="Times New Roman" w:eastAsia="Verdana" w:hAnsi="Times New Roman" w:cs="Times New Roman"/>
                <w:b/>
                <w:kern w:val="2"/>
                <w:sz w:val="22"/>
                <w:szCs w:val="22"/>
                <w:lang w:eastAsia="ko-KR"/>
              </w:rPr>
              <w:t>Mārketinga un koncepta mērķis</w:t>
            </w:r>
          </w:p>
        </w:tc>
        <w:tc>
          <w:tcPr>
            <w:tcW w:w="7088" w:type="dxa"/>
            <w:shd w:val="clear" w:color="auto" w:fill="auto"/>
          </w:tcPr>
          <w:p w14:paraId="4F8DD5D2" w14:textId="71831D58" w:rsidR="00166D57" w:rsidRDefault="00B904B0" w:rsidP="0075067C">
            <w:pPr>
              <w:widowControl w:val="0"/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  <w:r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Veicināt pieteikšanos studijām visos studiju līmeņos RTU </w:t>
            </w:r>
            <w:r w:rsidR="00514E22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jaunajās </w:t>
            </w:r>
            <w:r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fakultātēs un </w:t>
            </w:r>
            <w:r w:rsidR="00A859BD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universitātes ekosistēmā ietilpstošajās izglītības iestādēs </w:t>
            </w:r>
            <w:r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(Olaines Tehnoloģiju koledža, Liepājas Jūrniecības koledža, Latvijas Jūras akadēmija; no 2024. gada marta </w:t>
            </w:r>
            <w:r w:rsidR="00A859BD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-</w:t>
            </w:r>
            <w:r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 Liepājas Universitāte</w:t>
            </w:r>
            <w:r w:rsidR="007D6029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, n</w:t>
            </w:r>
            <w:r w:rsidR="007D6029" w:rsidRPr="007D6029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o 2025.gada 1.aprīļa </w:t>
            </w:r>
            <w:r w:rsidR="007D6029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–</w:t>
            </w:r>
            <w:r w:rsidR="007D6029" w:rsidRPr="007D6029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 R</w:t>
            </w:r>
            <w:r w:rsidR="007D6029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ēzeknes </w:t>
            </w:r>
            <w:r w:rsidR="007D6029" w:rsidRPr="007D6029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T</w:t>
            </w:r>
            <w:r w:rsidR="007D6029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ehnoloģiju akadēmija</w:t>
            </w:r>
            <w:r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) – gan Rīgā, gan reģionālajos centros. </w:t>
            </w:r>
          </w:p>
          <w:p w14:paraId="2622C898" w14:textId="77777777" w:rsidR="00166D57" w:rsidRDefault="00166D57" w:rsidP="0075067C">
            <w:pPr>
              <w:widowControl w:val="0"/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</w:p>
          <w:p w14:paraId="5CC6197D" w14:textId="0DFB837B" w:rsidR="0018621E" w:rsidRDefault="00B904B0" w:rsidP="0075067C">
            <w:pPr>
              <w:widowControl w:val="0"/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  <w:r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Reklāmas kampaņai jākalpo arī kā zīmola </w:t>
            </w:r>
            <w:r w:rsidR="0018621E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imidža </w:t>
            </w:r>
            <w:r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reklāmai, uzsverot RTU kā zinātnes universitāti un tās nozīmīgo lomu inovāciju radīšanā, kā arī ieguldījumu Latvijas tautsaimniecības attīstībā.</w:t>
            </w:r>
            <w:r w:rsidR="002B42B9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 </w:t>
            </w:r>
            <w:r w:rsidR="0018621E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Tai jā</w:t>
            </w:r>
            <w:r w:rsidR="0018621E" w:rsidRPr="0075067C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skaidro inženierzinātnes</w:t>
            </w:r>
            <w:r w:rsidR="00381FC3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 un </w:t>
            </w:r>
            <w:r w:rsidR="0018621E" w:rsidRPr="0075067C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to sasaisti ar inovācijām un dažād</w:t>
            </w:r>
            <w:r w:rsidR="00381FC3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ām </w:t>
            </w:r>
            <w:r w:rsidR="0018621E" w:rsidRPr="0075067C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iespējām darba tirgū (</w:t>
            </w:r>
            <w:proofErr w:type="spellStart"/>
            <w:r w:rsidR="0018621E" w:rsidRPr="0075067C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inovatori</w:t>
            </w:r>
            <w:proofErr w:type="spellEnd"/>
            <w:r w:rsidR="0018621E" w:rsidRPr="0075067C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, uzņēmumu veidotāji, inženieri/darbinieki</w:t>
            </w:r>
            <w:r w:rsidR="00F00C10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 gan lielos, gan </w:t>
            </w:r>
            <w:proofErr w:type="spellStart"/>
            <w:r w:rsidR="00F00C10">
              <w:rPr>
                <w:rFonts w:ascii="Times New Roman" w:eastAsia="Verdana" w:hAnsi="Times New Roman" w:cs="Times New Roman"/>
                <w:i/>
                <w:color w:val="000000"/>
                <w:kern w:val="2"/>
                <w:sz w:val="22"/>
                <w:szCs w:val="22"/>
                <w:lang w:eastAsia="ko-KR"/>
              </w:rPr>
              <w:t>startup</w:t>
            </w:r>
            <w:proofErr w:type="spellEnd"/>
            <w:r w:rsidR="0018621E" w:rsidRPr="0075067C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 uzņēmumos)</w:t>
            </w:r>
            <w:r w:rsidR="00F00C10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.</w:t>
            </w:r>
          </w:p>
          <w:p w14:paraId="66F0D0CC" w14:textId="77777777" w:rsidR="0018621E" w:rsidRDefault="0018621E" w:rsidP="0075067C">
            <w:pPr>
              <w:widowControl w:val="0"/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</w:p>
          <w:p w14:paraId="163CB2EB" w14:textId="1072964C" w:rsidR="00923AF4" w:rsidRDefault="002B42B9" w:rsidP="0075067C">
            <w:pPr>
              <w:widowControl w:val="0"/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  <w:r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Tāp</w:t>
            </w:r>
            <w:r w:rsidR="00B15EFC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a</w:t>
            </w:r>
            <w:r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t arī jāņem vērā </w:t>
            </w:r>
            <w:hyperlink r:id="rId5" w:history="1">
              <w:r w:rsidRPr="002B42B9">
                <w:rPr>
                  <w:rStyle w:val="Hyperlink"/>
                  <w:rFonts w:ascii="Times New Roman" w:eastAsia="Verdana" w:hAnsi="Times New Roman" w:cs="Times New Roman"/>
                  <w:kern w:val="2"/>
                  <w:sz w:val="22"/>
                  <w:szCs w:val="22"/>
                  <w:lang w:eastAsia="ko-KR"/>
                </w:rPr>
                <w:t>RTU misija, vīzija un vērtības</w:t>
              </w:r>
            </w:hyperlink>
            <w:r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.</w:t>
            </w:r>
            <w:r w:rsidR="007E773B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 Pēc pieprasījuma Pretendentam tiks nosūtīta SKDS veiktā sabiedriskās domas aptauja par RTU.</w:t>
            </w:r>
          </w:p>
          <w:p w14:paraId="723980D0" w14:textId="50FB33DF" w:rsidR="006F49AF" w:rsidRDefault="006F49AF" w:rsidP="0075067C">
            <w:pPr>
              <w:widowControl w:val="0"/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</w:p>
          <w:p w14:paraId="5001D823" w14:textId="37D606E6" w:rsidR="006F49AF" w:rsidRDefault="006F49AF" w:rsidP="0075067C">
            <w:pPr>
              <w:widowControl w:val="0"/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  <w:r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Zīmola solījums: </w:t>
            </w:r>
            <w:r w:rsidR="00A859BD" w:rsidRPr="00F00C10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kvalitatīva augstākā izglītība starptautiskā vidē</w:t>
            </w:r>
            <w:r w:rsidR="00F00C10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 -</w:t>
            </w:r>
            <w:r w:rsidR="00A859BD" w:rsidRPr="00F00C10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 labākai un ilgtspējīgai nākotnei</w:t>
            </w:r>
          </w:p>
          <w:p w14:paraId="1D2C60E0" w14:textId="4A8D2CCB" w:rsidR="00A859BD" w:rsidRDefault="00A859BD" w:rsidP="0075067C">
            <w:pPr>
              <w:widowControl w:val="0"/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</w:p>
          <w:p w14:paraId="46AE6B70" w14:textId="53304465" w:rsidR="00147F23" w:rsidRDefault="00147F23" w:rsidP="0075067C">
            <w:pPr>
              <w:widowControl w:val="0"/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  <w:r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Veidojot kampaņas koncepciju, jāņem vērā:</w:t>
            </w:r>
          </w:p>
          <w:p w14:paraId="7E52AC5F" w14:textId="61301317" w:rsidR="00147F23" w:rsidRDefault="00147F23" w:rsidP="00147F23">
            <w:pPr>
              <w:pStyle w:val="ListParagraph"/>
              <w:widowControl w:val="0"/>
              <w:numPr>
                <w:ilvl w:val="0"/>
                <w:numId w:val="15"/>
              </w:numPr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  <w:r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RTU ar katru gadu piedāvā arvien plašākas </w:t>
            </w:r>
            <w:r w:rsidRPr="00147F23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studiju iespējas</w:t>
            </w:r>
            <w:r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 ne tikai inženierzinātnēs, bet arī sociālajās </w:t>
            </w:r>
            <w:r w:rsidR="00F00C10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un humanitārajās </w:t>
            </w:r>
            <w:r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zinātnēs</w:t>
            </w:r>
          </w:p>
          <w:p w14:paraId="2B24D7C2" w14:textId="2A89426F" w:rsidR="00147F23" w:rsidRDefault="00147F23" w:rsidP="00147F23">
            <w:pPr>
              <w:pStyle w:val="ListParagraph"/>
              <w:widowControl w:val="0"/>
              <w:numPr>
                <w:ilvl w:val="0"/>
                <w:numId w:val="15"/>
              </w:numPr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  <w:r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RTU aktīvi mainās </w:t>
            </w:r>
            <w:r w:rsidRPr="00147F23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un strādā pie studiju kvalitātes uzlabošanas</w:t>
            </w:r>
          </w:p>
          <w:p w14:paraId="1FE3D7B3" w14:textId="4BEC8409" w:rsidR="00147F23" w:rsidRDefault="00147F23" w:rsidP="00147F23">
            <w:pPr>
              <w:pStyle w:val="ListParagraph"/>
              <w:widowControl w:val="0"/>
              <w:numPr>
                <w:ilvl w:val="0"/>
                <w:numId w:val="15"/>
              </w:numPr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  <w:r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RTU piedāvā</w:t>
            </w:r>
            <w:r w:rsidR="007E773B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 darba</w:t>
            </w:r>
            <w:r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 </w:t>
            </w:r>
            <w:r w:rsidR="007E773B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tirgū pieprasītas un </w:t>
            </w:r>
            <w:r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nākotnes darba tirgum piemērotas profesijas</w:t>
            </w:r>
          </w:p>
          <w:p w14:paraId="629C183A" w14:textId="710EF138" w:rsidR="00147F23" w:rsidRDefault="00F00C10" w:rsidP="0075067C">
            <w:pPr>
              <w:pStyle w:val="ListParagraph"/>
              <w:widowControl w:val="0"/>
              <w:numPr>
                <w:ilvl w:val="0"/>
                <w:numId w:val="15"/>
              </w:numPr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  <w:r w:rsidRPr="00F00C10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Inovācijas </w:t>
            </w:r>
            <w:r w:rsidR="00392658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ir</w:t>
            </w:r>
            <w:r w:rsidRPr="00F00C10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 viena no RTU pamatvērtībām, mērķis, kā arī ikdienas elements</w:t>
            </w:r>
            <w:r w:rsidR="00392658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, Ķīpsalas studentu pilsētiņa kā izmēģinājuma vieta daudzām inovācijām</w:t>
            </w:r>
          </w:p>
          <w:p w14:paraId="15F9B460" w14:textId="3B08525D" w:rsidR="00392658" w:rsidRDefault="00392658" w:rsidP="00392658">
            <w:pPr>
              <w:pStyle w:val="ListParagraph"/>
              <w:widowControl w:val="0"/>
              <w:numPr>
                <w:ilvl w:val="0"/>
                <w:numId w:val="15"/>
              </w:numPr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  <w:r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Viena no RTU vērtībām – ilgtspēja un videi draudzīga domāšana</w:t>
            </w:r>
          </w:p>
          <w:p w14:paraId="39CF52C9" w14:textId="6502CF90" w:rsidR="00F00C10" w:rsidRPr="00F00C10" w:rsidRDefault="00F00C10" w:rsidP="00F00C10">
            <w:pPr>
              <w:pStyle w:val="ListParagraph"/>
              <w:widowControl w:val="0"/>
              <w:numPr>
                <w:ilvl w:val="0"/>
                <w:numId w:val="15"/>
              </w:numPr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  <w:r w:rsidRPr="00147F23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RTU konkurenti ir ne tikai Latvijas augstskolas, bet arī citu Eiropas valstu izglītības iestādes</w:t>
            </w:r>
          </w:p>
          <w:p w14:paraId="3E751C91" w14:textId="072DACF8" w:rsidR="00DD0708" w:rsidRPr="0075067C" w:rsidRDefault="00DD0708" w:rsidP="0075067C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</w:p>
        </w:tc>
      </w:tr>
      <w:tr w:rsidR="0075067C" w:rsidRPr="0075067C" w14:paraId="3B0CBA30" w14:textId="77777777" w:rsidTr="0075067C">
        <w:tc>
          <w:tcPr>
            <w:tcW w:w="2835" w:type="dxa"/>
            <w:shd w:val="clear" w:color="auto" w:fill="D9D9D9"/>
            <w:vAlign w:val="center"/>
          </w:tcPr>
          <w:p w14:paraId="7AD76A2D" w14:textId="77777777" w:rsidR="0075067C" w:rsidRPr="0075067C" w:rsidRDefault="0075067C" w:rsidP="0075067C">
            <w:pPr>
              <w:widowControl w:val="0"/>
              <w:numPr>
                <w:ilvl w:val="0"/>
                <w:numId w:val="4"/>
              </w:numPr>
              <w:contextualSpacing/>
              <w:rPr>
                <w:rFonts w:ascii="Times New Roman" w:eastAsia="Verdana" w:hAnsi="Times New Roman" w:cs="Times New Roman"/>
                <w:b/>
                <w:kern w:val="2"/>
                <w:sz w:val="22"/>
                <w:szCs w:val="22"/>
                <w:lang w:eastAsia="ko-KR"/>
              </w:rPr>
            </w:pPr>
            <w:r w:rsidRPr="0075067C">
              <w:rPr>
                <w:rFonts w:ascii="Times New Roman" w:eastAsia="Verdana" w:hAnsi="Times New Roman" w:cs="Times New Roman"/>
                <w:b/>
                <w:kern w:val="2"/>
                <w:sz w:val="22"/>
                <w:szCs w:val="22"/>
                <w:lang w:eastAsia="ko-KR"/>
              </w:rPr>
              <w:t>Mērķa auditorija</w:t>
            </w:r>
          </w:p>
        </w:tc>
        <w:tc>
          <w:tcPr>
            <w:tcW w:w="7088" w:type="dxa"/>
            <w:shd w:val="clear" w:color="auto" w:fill="FFFFFF"/>
            <w:vAlign w:val="center"/>
          </w:tcPr>
          <w:p w14:paraId="35113683" w14:textId="77777777" w:rsidR="0075067C" w:rsidRPr="0075067C" w:rsidRDefault="0075067C" w:rsidP="0075067C">
            <w:pPr>
              <w:widowControl w:val="0"/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  <w:r w:rsidRPr="0075067C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2.1 </w:t>
            </w:r>
            <w:proofErr w:type="spellStart"/>
            <w:r w:rsidRPr="0075067C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Pamatstudijas</w:t>
            </w:r>
            <w:proofErr w:type="spellEnd"/>
          </w:p>
          <w:p w14:paraId="7065044C" w14:textId="77777777" w:rsidR="0075067C" w:rsidRPr="0075067C" w:rsidRDefault="0075067C" w:rsidP="0075067C">
            <w:pPr>
              <w:widowControl w:val="0"/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  <w:r w:rsidRPr="0075067C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   2.1.1 Primārā auditorija</w:t>
            </w:r>
          </w:p>
          <w:p w14:paraId="6E62C71A" w14:textId="65510752" w:rsidR="0075067C" w:rsidRPr="004B7F8F" w:rsidRDefault="0075067C" w:rsidP="004B7F8F">
            <w:pPr>
              <w:pStyle w:val="ListParagraph"/>
              <w:widowControl w:val="0"/>
              <w:numPr>
                <w:ilvl w:val="2"/>
                <w:numId w:val="4"/>
              </w:numPr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lang w:eastAsia="ko-KR"/>
              </w:rPr>
            </w:pPr>
            <w:r w:rsidRPr="004B7F8F">
              <w:rPr>
                <w:rFonts w:ascii="Times New Roman" w:eastAsia="Verdana" w:hAnsi="Times New Roman" w:cs="Times New Roman"/>
                <w:color w:val="000000"/>
                <w:kern w:val="2"/>
                <w:lang w:eastAsia="ko-KR"/>
              </w:rPr>
              <w:t xml:space="preserve">16-22g.v. </w:t>
            </w:r>
            <w:r w:rsidR="00A859BD">
              <w:rPr>
                <w:rFonts w:ascii="Times New Roman" w:eastAsia="Verdana" w:hAnsi="Times New Roman" w:cs="Times New Roman"/>
                <w:color w:val="000000"/>
                <w:kern w:val="2"/>
                <w:lang w:eastAsia="ko-KR"/>
              </w:rPr>
              <w:t xml:space="preserve">jaunieši </w:t>
            </w:r>
            <w:r w:rsidR="00B15EFC">
              <w:rPr>
                <w:rFonts w:ascii="Times New Roman" w:eastAsia="Verdana" w:hAnsi="Times New Roman" w:cs="Times New Roman"/>
                <w:color w:val="000000"/>
                <w:kern w:val="2"/>
                <w:lang w:eastAsia="ko-KR"/>
              </w:rPr>
              <w:t xml:space="preserve"> (vidusskolu un tehnikumu audzēkņi, kā arī tie, kas paņēmuši </w:t>
            </w:r>
            <w:proofErr w:type="spellStart"/>
            <w:r w:rsidR="00B15EFC">
              <w:rPr>
                <w:rFonts w:ascii="Times New Roman" w:eastAsia="Verdana" w:hAnsi="Times New Roman" w:cs="Times New Roman"/>
                <w:i/>
                <w:color w:val="000000"/>
                <w:kern w:val="2"/>
                <w:lang w:eastAsia="ko-KR"/>
              </w:rPr>
              <w:t>gap</w:t>
            </w:r>
            <w:proofErr w:type="spellEnd"/>
            <w:r w:rsidR="00B15EFC">
              <w:rPr>
                <w:rFonts w:ascii="Times New Roman" w:eastAsia="Verdana" w:hAnsi="Times New Roman" w:cs="Times New Roman"/>
                <w:i/>
                <w:color w:val="000000"/>
                <w:kern w:val="2"/>
                <w:lang w:eastAsia="ko-KR"/>
              </w:rPr>
              <w:t xml:space="preserve"> </w:t>
            </w:r>
            <w:proofErr w:type="spellStart"/>
            <w:r w:rsidR="00B15EFC">
              <w:rPr>
                <w:rFonts w:ascii="Times New Roman" w:eastAsia="Verdana" w:hAnsi="Times New Roman" w:cs="Times New Roman"/>
                <w:i/>
                <w:color w:val="000000"/>
                <w:kern w:val="2"/>
                <w:lang w:eastAsia="ko-KR"/>
              </w:rPr>
              <w:t>year</w:t>
            </w:r>
            <w:proofErr w:type="spellEnd"/>
            <w:r w:rsidR="00B15EFC">
              <w:rPr>
                <w:rFonts w:ascii="Times New Roman" w:eastAsia="Verdana" w:hAnsi="Times New Roman" w:cs="Times New Roman"/>
                <w:color w:val="000000"/>
                <w:kern w:val="2"/>
                <w:lang w:eastAsia="ko-KR"/>
              </w:rPr>
              <w:t>)</w:t>
            </w:r>
          </w:p>
          <w:p w14:paraId="5E7D1513" w14:textId="77777777" w:rsidR="0075067C" w:rsidRPr="0075067C" w:rsidRDefault="0075067C" w:rsidP="0075067C">
            <w:pPr>
              <w:widowControl w:val="0"/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  <w:r w:rsidRPr="0075067C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    2.1.2 </w:t>
            </w:r>
            <w:proofErr w:type="spellStart"/>
            <w:r w:rsidRPr="0075067C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Sekundarā</w:t>
            </w:r>
            <w:proofErr w:type="spellEnd"/>
            <w:r w:rsidRPr="0075067C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 auditorija</w:t>
            </w:r>
          </w:p>
          <w:p w14:paraId="7F9E51A4" w14:textId="04D9E2DF" w:rsidR="0075067C" w:rsidRPr="004B7F8F" w:rsidRDefault="0075067C" w:rsidP="004B7F8F">
            <w:pPr>
              <w:pStyle w:val="ListParagraph"/>
              <w:widowControl w:val="0"/>
              <w:numPr>
                <w:ilvl w:val="2"/>
                <w:numId w:val="4"/>
              </w:numPr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lang w:eastAsia="ko-KR"/>
              </w:rPr>
            </w:pPr>
            <w:r w:rsidRPr="004B7F8F">
              <w:rPr>
                <w:rFonts w:ascii="Times New Roman" w:eastAsia="Verdana" w:hAnsi="Times New Roman" w:cs="Times New Roman"/>
                <w:color w:val="000000"/>
                <w:kern w:val="2"/>
                <w:lang w:eastAsia="ko-KR"/>
              </w:rPr>
              <w:t>Vecāki</w:t>
            </w:r>
          </w:p>
          <w:p w14:paraId="77AEF550" w14:textId="6E076467" w:rsidR="0075067C" w:rsidRPr="004B7F8F" w:rsidRDefault="0075067C" w:rsidP="004B7F8F">
            <w:pPr>
              <w:pStyle w:val="ListParagraph"/>
              <w:widowControl w:val="0"/>
              <w:numPr>
                <w:ilvl w:val="2"/>
                <w:numId w:val="4"/>
              </w:numPr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lang w:eastAsia="ko-KR"/>
              </w:rPr>
            </w:pPr>
            <w:r w:rsidRPr="004B7F8F">
              <w:rPr>
                <w:rFonts w:ascii="Times New Roman" w:eastAsia="Verdana" w:hAnsi="Times New Roman" w:cs="Times New Roman"/>
                <w:color w:val="000000"/>
                <w:kern w:val="2"/>
                <w:lang w:eastAsia="ko-KR"/>
              </w:rPr>
              <w:t>Skolotāji</w:t>
            </w:r>
          </w:p>
          <w:p w14:paraId="0E05FE45" w14:textId="781FDB4B" w:rsidR="0075067C" w:rsidRPr="004B7F8F" w:rsidRDefault="0075067C" w:rsidP="004B7F8F">
            <w:pPr>
              <w:pStyle w:val="ListParagraph"/>
              <w:widowControl w:val="0"/>
              <w:numPr>
                <w:ilvl w:val="2"/>
                <w:numId w:val="4"/>
              </w:numPr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lang w:eastAsia="ko-KR"/>
              </w:rPr>
            </w:pPr>
            <w:r w:rsidRPr="004B7F8F">
              <w:rPr>
                <w:rFonts w:ascii="Times New Roman" w:eastAsia="Verdana" w:hAnsi="Times New Roman" w:cs="Times New Roman"/>
                <w:color w:val="000000"/>
                <w:kern w:val="2"/>
                <w:lang w:eastAsia="ko-KR"/>
              </w:rPr>
              <w:t>Pamatskolas vecuma bērni (13-16.g.v)</w:t>
            </w:r>
          </w:p>
          <w:p w14:paraId="16F84874" w14:textId="77777777" w:rsidR="0075067C" w:rsidRPr="0075067C" w:rsidRDefault="0075067C" w:rsidP="0075067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14:paraId="4E004422" w14:textId="77777777" w:rsidR="0075067C" w:rsidRPr="0075067C" w:rsidRDefault="0075067C" w:rsidP="0075067C">
            <w:pPr>
              <w:widowControl w:val="0"/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  <w:r w:rsidRPr="0075067C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2.2 Augstākā līmeņa studijas</w:t>
            </w:r>
          </w:p>
          <w:p w14:paraId="7B42BCD1" w14:textId="329B1885" w:rsidR="0075067C" w:rsidRPr="004B7F8F" w:rsidRDefault="0075067C" w:rsidP="004B7F8F">
            <w:pPr>
              <w:pStyle w:val="ListParagraph"/>
              <w:widowControl w:val="0"/>
              <w:numPr>
                <w:ilvl w:val="2"/>
                <w:numId w:val="4"/>
              </w:numPr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lang w:eastAsia="ko-KR"/>
              </w:rPr>
            </w:pPr>
            <w:r w:rsidRPr="004B7F8F">
              <w:rPr>
                <w:rFonts w:ascii="Times New Roman" w:eastAsia="Verdana" w:hAnsi="Times New Roman" w:cs="Times New Roman"/>
                <w:color w:val="000000"/>
                <w:kern w:val="2"/>
                <w:lang w:eastAsia="ko-KR"/>
              </w:rPr>
              <w:lastRenderedPageBreak/>
              <w:t>23-</w:t>
            </w:r>
            <w:r w:rsidR="00B15EFC">
              <w:rPr>
                <w:rFonts w:ascii="Times New Roman" w:eastAsia="Verdana" w:hAnsi="Times New Roman" w:cs="Times New Roman"/>
                <w:color w:val="000000"/>
                <w:kern w:val="2"/>
                <w:lang w:eastAsia="ko-KR"/>
              </w:rPr>
              <w:t>40</w:t>
            </w:r>
            <w:r w:rsidR="007D6029">
              <w:rPr>
                <w:rFonts w:ascii="Times New Roman" w:eastAsia="Verdana" w:hAnsi="Times New Roman" w:cs="Times New Roman"/>
                <w:color w:val="000000"/>
                <w:kern w:val="2"/>
                <w:lang w:eastAsia="ko-KR"/>
              </w:rPr>
              <w:t xml:space="preserve"> </w:t>
            </w:r>
            <w:proofErr w:type="spellStart"/>
            <w:r w:rsidRPr="004B7F8F">
              <w:rPr>
                <w:rFonts w:ascii="Times New Roman" w:eastAsia="Verdana" w:hAnsi="Times New Roman" w:cs="Times New Roman"/>
                <w:color w:val="000000"/>
                <w:kern w:val="2"/>
                <w:lang w:eastAsia="ko-KR"/>
              </w:rPr>
              <w:t>g.v</w:t>
            </w:r>
            <w:proofErr w:type="spellEnd"/>
            <w:r w:rsidRPr="004B7F8F">
              <w:rPr>
                <w:rFonts w:ascii="Times New Roman" w:eastAsia="Verdana" w:hAnsi="Times New Roman" w:cs="Times New Roman"/>
                <w:color w:val="000000"/>
                <w:kern w:val="2"/>
                <w:lang w:eastAsia="ko-KR"/>
              </w:rPr>
              <w:t>. RTU un citu augstskolu absolventi</w:t>
            </w:r>
          </w:p>
          <w:p w14:paraId="4A52906A" w14:textId="77777777" w:rsidR="0075067C" w:rsidRPr="0075067C" w:rsidRDefault="0075067C" w:rsidP="0075067C">
            <w:pPr>
              <w:widowControl w:val="0"/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  <w:r w:rsidRPr="0075067C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  </w:t>
            </w:r>
          </w:p>
          <w:p w14:paraId="5C7B2153" w14:textId="5F3283A0" w:rsidR="0075067C" w:rsidRPr="0075067C" w:rsidRDefault="0075067C" w:rsidP="0075067C">
            <w:pPr>
              <w:widowControl w:val="0"/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  <w:r w:rsidRPr="0075067C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2.3 Tālākizglītība</w:t>
            </w:r>
          </w:p>
          <w:p w14:paraId="7ABA5FCA" w14:textId="34E29BCD" w:rsidR="0075067C" w:rsidRPr="0075067C" w:rsidRDefault="0075067C" w:rsidP="0075067C">
            <w:pPr>
              <w:widowControl w:val="0"/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  <w:r w:rsidRPr="0075067C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        • 35-60g.v. (B2C)</w:t>
            </w:r>
          </w:p>
          <w:p w14:paraId="5AF9C523" w14:textId="1FA868F5" w:rsidR="0075067C" w:rsidRPr="0075067C" w:rsidRDefault="0075067C" w:rsidP="0075067C">
            <w:pPr>
              <w:widowControl w:val="0"/>
              <w:jc w:val="both"/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</w:pPr>
            <w:r w:rsidRPr="0075067C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 xml:space="preserve">        • Lielo un vidējo uzņēmumu vadītāji, menedžeri (B2B)</w:t>
            </w:r>
          </w:p>
        </w:tc>
      </w:tr>
      <w:tr w:rsidR="0075067C" w:rsidRPr="0075067C" w14:paraId="40D7C44C" w14:textId="77777777" w:rsidTr="0075067C">
        <w:tc>
          <w:tcPr>
            <w:tcW w:w="2835" w:type="dxa"/>
            <w:shd w:val="clear" w:color="auto" w:fill="D9D9D9"/>
            <w:vAlign w:val="center"/>
          </w:tcPr>
          <w:p w14:paraId="724FA18B" w14:textId="77777777" w:rsidR="0075067C" w:rsidRPr="0075067C" w:rsidRDefault="0075067C" w:rsidP="0075067C">
            <w:pPr>
              <w:widowControl w:val="0"/>
              <w:numPr>
                <w:ilvl w:val="0"/>
                <w:numId w:val="4"/>
              </w:numPr>
              <w:contextualSpacing/>
              <w:rPr>
                <w:rFonts w:ascii="Times New Roman" w:eastAsia="Verdana" w:hAnsi="Times New Roman" w:cs="Times New Roman"/>
                <w:b/>
                <w:kern w:val="2"/>
                <w:sz w:val="22"/>
                <w:szCs w:val="22"/>
                <w:lang w:eastAsia="ko-KR"/>
              </w:rPr>
            </w:pPr>
            <w:r w:rsidRPr="0075067C">
              <w:rPr>
                <w:rFonts w:ascii="Times New Roman" w:eastAsia="Verdana" w:hAnsi="Times New Roman" w:cs="Times New Roman"/>
                <w:b/>
                <w:kern w:val="2"/>
                <w:sz w:val="22"/>
                <w:szCs w:val="22"/>
                <w:lang w:eastAsia="ko-KR"/>
              </w:rPr>
              <w:lastRenderedPageBreak/>
              <w:t>Iepriekšējais koncepts</w:t>
            </w:r>
          </w:p>
        </w:tc>
        <w:tc>
          <w:tcPr>
            <w:tcW w:w="7088" w:type="dxa"/>
            <w:shd w:val="clear" w:color="auto" w:fill="FFFFFF"/>
            <w:vAlign w:val="center"/>
          </w:tcPr>
          <w:p w14:paraId="73F55717" w14:textId="55F7E460" w:rsidR="0075067C" w:rsidRPr="0075067C" w:rsidRDefault="0075067C" w:rsidP="0075067C">
            <w:pPr>
              <w:widowControl w:val="0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067C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Periods: 20</w:t>
            </w:r>
            <w:r w:rsidR="004B7F8F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2</w:t>
            </w:r>
            <w:r w:rsidRPr="0075067C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1.g. pavasaris/vasara līdz 202</w:t>
            </w:r>
            <w:r w:rsidR="004B7F8F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3</w:t>
            </w:r>
            <w:r w:rsidRPr="0075067C">
              <w:rPr>
                <w:rFonts w:ascii="Times New Roman" w:eastAsia="Verdana" w:hAnsi="Times New Roman" w:cs="Times New Roman"/>
                <w:color w:val="000000"/>
                <w:kern w:val="2"/>
                <w:sz w:val="22"/>
                <w:szCs w:val="22"/>
                <w:lang w:eastAsia="ko-KR"/>
              </w:rPr>
              <w:t>.g. ziema</w:t>
            </w:r>
          </w:p>
          <w:p w14:paraId="261B0877" w14:textId="67F64132" w:rsidR="0075067C" w:rsidRPr="0075067C" w:rsidRDefault="0075067C" w:rsidP="0075067C">
            <w:pPr>
              <w:widowControl w:val="0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5067C">
              <w:rPr>
                <w:rFonts w:ascii="Times New Roman" w:eastAsia="Times New Roman" w:hAnsi="Times New Roman" w:cs="Times New Roman"/>
                <w:sz w:val="22"/>
                <w:szCs w:val="22"/>
              </w:rPr>
              <w:t>Sauklis: “</w:t>
            </w:r>
            <w:r w:rsidR="004B7F8F">
              <w:rPr>
                <w:rFonts w:ascii="Times New Roman" w:eastAsia="Times New Roman" w:hAnsi="Times New Roman" w:cs="Times New Roman"/>
                <w:sz w:val="22"/>
                <w:szCs w:val="22"/>
              </w:rPr>
              <w:t>Esi ar nākotni uz Tu! RTU</w:t>
            </w:r>
            <w:r w:rsidR="00A859BD">
              <w:rPr>
                <w:rFonts w:ascii="Times New Roman" w:eastAsia="Times New Roman" w:hAnsi="Times New Roman" w:cs="Times New Roman"/>
                <w:sz w:val="22"/>
                <w:szCs w:val="22"/>
              </w:rPr>
              <w:t>”</w:t>
            </w:r>
          </w:p>
          <w:p w14:paraId="58148475" w14:textId="302D68DA" w:rsidR="0075067C" w:rsidRPr="00392658" w:rsidRDefault="004B76D2" w:rsidP="0075067C">
            <w:pPr>
              <w:widowControl w:val="0"/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hyperlink r:id="rId6" w:history="1">
              <w:r w:rsidR="0075067C" w:rsidRPr="00392658">
                <w:rPr>
                  <w:rStyle w:val="Hyperlink"/>
                  <w:rFonts w:ascii="Times New Roman" w:eastAsia="Times New Roman" w:hAnsi="Times New Roman" w:cs="Times New Roman"/>
                  <w:sz w:val="22"/>
                  <w:szCs w:val="22"/>
                </w:rPr>
                <w:t xml:space="preserve">Reklāmas </w:t>
              </w:r>
              <w:r w:rsidR="00392658" w:rsidRPr="00392658">
                <w:rPr>
                  <w:rStyle w:val="Hyperlink"/>
                  <w:rFonts w:ascii="Times New Roman" w:eastAsia="Times New Roman" w:hAnsi="Times New Roman" w:cs="Times New Roman"/>
                  <w:sz w:val="22"/>
                  <w:szCs w:val="22"/>
                </w:rPr>
                <w:t>video risinājums</w:t>
              </w:r>
            </w:hyperlink>
          </w:p>
          <w:p w14:paraId="262A53A6" w14:textId="4679D286" w:rsidR="0075067C" w:rsidRPr="0075067C" w:rsidRDefault="0075067C" w:rsidP="00392658">
            <w:pPr>
              <w:widowControl w:val="0"/>
              <w:ind w:left="36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75067C" w:rsidRPr="0075067C" w14:paraId="1799C6A6" w14:textId="77777777" w:rsidTr="002375C0">
        <w:tc>
          <w:tcPr>
            <w:tcW w:w="2835" w:type="dxa"/>
            <w:tcBorders>
              <w:top w:val="nil"/>
              <w:bottom w:val="nil"/>
            </w:tcBorders>
            <w:shd w:val="clear" w:color="auto" w:fill="D9D9D9"/>
            <w:vAlign w:val="center"/>
          </w:tcPr>
          <w:p w14:paraId="30926BE8" w14:textId="77777777" w:rsidR="0075067C" w:rsidRPr="0075067C" w:rsidRDefault="0075067C" w:rsidP="0075067C">
            <w:pPr>
              <w:widowControl w:val="0"/>
              <w:numPr>
                <w:ilvl w:val="0"/>
                <w:numId w:val="4"/>
              </w:numPr>
              <w:contextualSpacing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75067C">
              <w:rPr>
                <w:rFonts w:ascii="Times New Roman" w:eastAsia="Verdana" w:hAnsi="Times New Roman" w:cs="Times New Roman"/>
                <w:b/>
                <w:kern w:val="2"/>
                <w:sz w:val="22"/>
                <w:szCs w:val="22"/>
                <w:lang w:eastAsia="ko-KR"/>
              </w:rPr>
              <w:t>Koncepta apjoms</w:t>
            </w:r>
          </w:p>
        </w:tc>
        <w:tc>
          <w:tcPr>
            <w:tcW w:w="708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14:paraId="7C426404" w14:textId="77777777" w:rsidR="0075067C" w:rsidRPr="0075067C" w:rsidRDefault="0075067C" w:rsidP="0075067C">
            <w:pPr>
              <w:widowControl w:val="0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>Darba uzdevums:</w:t>
            </w:r>
          </w:p>
          <w:p w14:paraId="1A03EB43" w14:textId="3F29D41F" w:rsidR="0075067C" w:rsidRPr="0075067C" w:rsidRDefault="0075067C" w:rsidP="0075067C">
            <w:pPr>
              <w:widowControl w:val="0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>Izstrādāt</w:t>
            </w:r>
            <w:r w:rsidR="00BB5C24">
              <w:rPr>
                <w:rFonts w:ascii="Times New Roman" w:eastAsia="Calibri" w:hAnsi="Times New Roman" w:cs="Times New Roman"/>
                <w:sz w:val="22"/>
                <w:szCs w:val="22"/>
              </w:rPr>
              <w:t>:</w:t>
            </w:r>
          </w:p>
          <w:p w14:paraId="23651BEB" w14:textId="69552C3D" w:rsidR="0075067C" w:rsidRPr="0075067C" w:rsidRDefault="0075067C" w:rsidP="0075067C">
            <w:pPr>
              <w:widowControl w:val="0"/>
              <w:numPr>
                <w:ilvl w:val="0"/>
                <w:numId w:val="7"/>
              </w:numPr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radošo </w:t>
            </w:r>
            <w:r w:rsidR="002375C0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reklāmas </w:t>
            </w:r>
            <w:r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konceptu </w:t>
            </w:r>
            <w:r w:rsidR="00A859BD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3 </w:t>
            </w:r>
            <w:r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>gadiem (līdz 202</w:t>
            </w:r>
            <w:r w:rsidR="004B7F8F">
              <w:rPr>
                <w:rFonts w:ascii="Times New Roman" w:eastAsia="Calibri" w:hAnsi="Times New Roman" w:cs="Times New Roman"/>
                <w:sz w:val="22"/>
                <w:szCs w:val="22"/>
              </w:rPr>
              <w:t>6</w:t>
            </w:r>
            <w:r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>.g. septembrim) atbilstoši RTU mērķiem, mūsdienīgiem risinājumiem un saskaņā ar konkrēto auditoriju interesēm un mediju lietošanas paradumiem,</w:t>
            </w:r>
          </w:p>
          <w:p w14:paraId="78ECD125" w14:textId="79932AC4" w:rsidR="0075067C" w:rsidRDefault="0075067C" w:rsidP="0075067C">
            <w:pPr>
              <w:widowControl w:val="0"/>
              <w:numPr>
                <w:ilvl w:val="0"/>
                <w:numId w:val="7"/>
              </w:numPr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>vizuālos un skaņas elementus pirmā gada vasaras uzņemšanas kampaņai atbilstoši piedāvātajam konceptam.</w:t>
            </w:r>
          </w:p>
          <w:p w14:paraId="46F2CF56" w14:textId="10694412" w:rsidR="002375C0" w:rsidRDefault="00BB5C24" w:rsidP="0075067C">
            <w:pPr>
              <w:widowControl w:val="0"/>
              <w:numPr>
                <w:ilvl w:val="0"/>
                <w:numId w:val="7"/>
              </w:numPr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k</w:t>
            </w:r>
            <w:r w:rsidR="002375C0">
              <w:rPr>
                <w:rFonts w:ascii="Times New Roman" w:eastAsia="Calibri" w:hAnsi="Times New Roman" w:cs="Times New Roman"/>
                <w:sz w:val="22"/>
                <w:szCs w:val="22"/>
              </w:rPr>
              <w:t>onceptu sabiedrību iesaistošam vides objektam vai tehnoloģiskajam risinājumam</w:t>
            </w:r>
            <w:r w:rsidR="00725076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(mākslīgā intelekta, papildinātās realitātes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, digitālo ekrānu, 3D</w:t>
            </w:r>
            <w:r w:rsidR="00725076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vai cits tehnoloģiski inovatīvs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risinājums</w:t>
            </w:r>
            <w:r w:rsidR="00725076">
              <w:rPr>
                <w:rFonts w:ascii="Times New Roman" w:eastAsia="Calibri" w:hAnsi="Times New Roman" w:cs="Times New Roman"/>
                <w:sz w:val="22"/>
                <w:szCs w:val="22"/>
              </w:rPr>
              <w:t>)</w:t>
            </w:r>
            <w:r w:rsidR="002375C0">
              <w:rPr>
                <w:rFonts w:ascii="Times New Roman" w:eastAsia="Calibri" w:hAnsi="Times New Roman" w:cs="Times New Roman"/>
                <w:sz w:val="22"/>
                <w:szCs w:val="22"/>
              </w:rPr>
              <w:t>, paredzot, ka:</w:t>
            </w:r>
          </w:p>
          <w:p w14:paraId="00011ED6" w14:textId="4608B64F" w:rsidR="002375C0" w:rsidRDefault="002375C0" w:rsidP="002375C0">
            <w:pPr>
              <w:widowControl w:val="0"/>
              <w:numPr>
                <w:ilvl w:val="1"/>
                <w:numId w:val="7"/>
              </w:numPr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objekts vai risinājums katru gadu atšķiras (ietver 3 vides objektus vai tehnoloģiskos risinājumus)</w:t>
            </w:r>
          </w:p>
          <w:p w14:paraId="7ED29FBB" w14:textId="4741AEAC" w:rsidR="002375C0" w:rsidRDefault="002375C0" w:rsidP="002375C0">
            <w:pPr>
              <w:widowControl w:val="0"/>
              <w:numPr>
                <w:ilvl w:val="1"/>
                <w:numId w:val="7"/>
              </w:numPr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objekts/risinājums tiek izvietots Rīgā un reģionos (Cēsis, Liepāja</w:t>
            </w:r>
            <w:r w:rsidR="00BB5C24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un Rēzekne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)</w:t>
            </w:r>
          </w:p>
          <w:p w14:paraId="25F442C0" w14:textId="372ABD26" w:rsidR="00725076" w:rsidRDefault="00725076" w:rsidP="002375C0">
            <w:pPr>
              <w:widowControl w:val="0"/>
              <w:numPr>
                <w:ilvl w:val="1"/>
                <w:numId w:val="7"/>
              </w:numPr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objekts</w:t>
            </w:r>
            <w:r w:rsidR="00BB5C24">
              <w:rPr>
                <w:rFonts w:ascii="Times New Roman" w:eastAsia="Calibri" w:hAnsi="Times New Roman" w:cs="Times New Roman"/>
                <w:sz w:val="22"/>
                <w:szCs w:val="22"/>
              </w:rPr>
              <w:t>/risinājums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piesaista sabiedrības uzmanību un mudina ar t</w:t>
            </w:r>
            <w:r w:rsidR="00392658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ā saturu 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dalīties saturu sociālajos tīklos</w:t>
            </w:r>
            <w:r w:rsidR="00392658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vai veidot jaunu saturu, balstoties uz vides objektu/tehnoloģisko risinājumu</w:t>
            </w:r>
          </w:p>
          <w:p w14:paraId="654A471E" w14:textId="06CDFCC7" w:rsidR="00725076" w:rsidRDefault="00725076" w:rsidP="002375C0">
            <w:pPr>
              <w:widowControl w:val="0"/>
              <w:numPr>
                <w:ilvl w:val="1"/>
                <w:numId w:val="7"/>
              </w:numPr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Potenciālās objekta/risinājuma tēmas: </w:t>
            </w:r>
            <w:r w:rsidR="00147F23" w:rsidRPr="0006373C">
              <w:rPr>
                <w:rFonts w:ascii="Times New Roman" w:eastAsia="Calibri" w:hAnsi="Times New Roman" w:cs="Times New Roman"/>
                <w:sz w:val="22"/>
                <w:szCs w:val="22"/>
              </w:rPr>
              <w:t>kosmos</w:t>
            </w:r>
            <w:r w:rsidRPr="0006373C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s, </w:t>
            </w:r>
            <w:r w:rsidR="0006373C" w:rsidRPr="0006373C">
              <w:rPr>
                <w:rFonts w:ascii="Times New Roman" w:eastAsia="Calibri" w:hAnsi="Times New Roman" w:cs="Times New Roman"/>
                <w:sz w:val="22"/>
                <w:szCs w:val="22"/>
              </w:rPr>
              <w:t>viedā nākotnes pilsēta, vides ilgtspēja un tehnoloģijas vai citas universitātes misijai un vērtībām atbilstošas tēmas</w:t>
            </w:r>
            <w:r w:rsidR="00147F23" w:rsidRPr="00147F2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</w:t>
            </w:r>
          </w:p>
          <w:p w14:paraId="1B8F1D5F" w14:textId="06A31405" w:rsidR="00725076" w:rsidRDefault="0006373C" w:rsidP="002375C0">
            <w:pPr>
              <w:widowControl w:val="0"/>
              <w:numPr>
                <w:ilvl w:val="1"/>
                <w:numId w:val="7"/>
              </w:numPr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Plānotās i</w:t>
            </w:r>
            <w:r w:rsidR="00725076">
              <w:rPr>
                <w:rFonts w:ascii="Times New Roman" w:eastAsia="Calibri" w:hAnsi="Times New Roman" w:cs="Times New Roman"/>
                <w:sz w:val="22"/>
                <w:szCs w:val="22"/>
              </w:rPr>
              <w:t>zmaksas objekta vai risin</w:t>
            </w:r>
            <w:r w:rsidR="00BB5C24">
              <w:rPr>
                <w:rFonts w:ascii="Times New Roman" w:eastAsia="Calibri" w:hAnsi="Times New Roman" w:cs="Times New Roman"/>
                <w:sz w:val="22"/>
                <w:szCs w:val="22"/>
              </w:rPr>
              <w:t>ā</w:t>
            </w:r>
            <w:r w:rsidR="00725076">
              <w:rPr>
                <w:rFonts w:ascii="Times New Roman" w:eastAsia="Calibri" w:hAnsi="Times New Roman" w:cs="Times New Roman"/>
                <w:sz w:val="22"/>
                <w:szCs w:val="22"/>
              </w:rPr>
              <w:t>juma</w:t>
            </w:r>
            <w:r w:rsidR="00147F23" w:rsidRPr="00147F23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izstrādei</w:t>
            </w:r>
            <w:r w:rsidR="00725076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nedrīkst pārsniegt 1</w:t>
            </w:r>
            <w:r w:rsidR="00147F23" w:rsidRPr="00147F23">
              <w:rPr>
                <w:rFonts w:ascii="Times New Roman" w:eastAsia="Calibri" w:hAnsi="Times New Roman" w:cs="Times New Roman"/>
                <w:sz w:val="22"/>
                <w:szCs w:val="22"/>
              </w:rPr>
              <w:t>0</w:t>
            </w:r>
            <w:r w:rsidR="00725076">
              <w:rPr>
                <w:rFonts w:ascii="Times New Roman" w:eastAsia="Calibri" w:hAnsi="Times New Roman" w:cs="Times New Roman"/>
                <w:sz w:val="22"/>
                <w:szCs w:val="22"/>
              </w:rPr>
              <w:t>000 EUR (ieskaitot PVN)</w:t>
            </w:r>
          </w:p>
          <w:p w14:paraId="30208349" w14:textId="77777777" w:rsidR="0075067C" w:rsidRPr="0075067C" w:rsidRDefault="0075067C" w:rsidP="0075067C">
            <w:pPr>
              <w:widowControl w:val="0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14:paraId="6A595152" w14:textId="0E62C93C" w:rsidR="0075067C" w:rsidRPr="0075067C" w:rsidRDefault="006414C9" w:rsidP="0075067C">
            <w:pPr>
              <w:widowControl w:val="0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Izstrādes</w:t>
            </w:r>
            <w:r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</w:t>
            </w:r>
            <w:r w:rsidR="0075067C"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>laiks: līdz 202</w:t>
            </w:r>
            <w:r w:rsidR="00DD0708">
              <w:rPr>
                <w:rFonts w:ascii="Times New Roman" w:eastAsia="Calibri" w:hAnsi="Times New Roman" w:cs="Times New Roman"/>
                <w:sz w:val="22"/>
                <w:szCs w:val="22"/>
              </w:rPr>
              <w:t>3</w:t>
            </w:r>
            <w:r w:rsidR="0075067C"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. gada </w:t>
            </w:r>
            <w:r w:rsidR="007D6029">
              <w:rPr>
                <w:rFonts w:ascii="Times New Roman" w:eastAsia="Calibri" w:hAnsi="Times New Roman" w:cs="Times New Roman"/>
                <w:sz w:val="22"/>
                <w:szCs w:val="22"/>
              </w:rPr>
              <w:t>marta</w:t>
            </w:r>
            <w:r w:rsidR="0075067C"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>m.</w:t>
            </w:r>
          </w:p>
          <w:p w14:paraId="7F91B3C4" w14:textId="77777777" w:rsidR="0075067C" w:rsidRPr="0075067C" w:rsidRDefault="0075067C" w:rsidP="0075067C">
            <w:pPr>
              <w:widowControl w:val="0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14:paraId="13AA6582" w14:textId="77777777" w:rsidR="0075067C" w:rsidRPr="0075067C" w:rsidRDefault="0075067C" w:rsidP="0075067C">
            <w:pPr>
              <w:widowControl w:val="0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>Izstrādājot radošo konceptu jāparedz:</w:t>
            </w:r>
          </w:p>
          <w:p w14:paraId="0B04F715" w14:textId="0EF920E5" w:rsidR="0075067C" w:rsidRPr="0075067C" w:rsidRDefault="0075067C" w:rsidP="0075067C">
            <w:pPr>
              <w:widowControl w:val="0"/>
              <w:numPr>
                <w:ilvl w:val="0"/>
                <w:numId w:val="8"/>
              </w:numPr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>RTU definēt</w:t>
            </w:r>
            <w:r w:rsidR="00BB5C24">
              <w:rPr>
                <w:rFonts w:ascii="Times New Roman" w:eastAsia="Calibri" w:hAnsi="Times New Roman" w:cs="Times New Roman"/>
                <w:sz w:val="22"/>
                <w:szCs w:val="22"/>
              </w:rPr>
              <w:t>ā korporatīvā grafiskā stila izmantošana</w:t>
            </w:r>
            <w:r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kā pamats vizuālajiem materiāliem. Ar vizuālā stila grāmatu </w:t>
            </w:r>
            <w:hyperlink r:id="rId7" w:history="1">
              <w:r w:rsidRPr="00DD0708">
                <w:rPr>
                  <w:rStyle w:val="Hyperlink"/>
                  <w:rFonts w:ascii="Times New Roman" w:eastAsia="Calibri" w:hAnsi="Times New Roman" w:cs="Times New Roman"/>
                  <w:sz w:val="22"/>
                  <w:szCs w:val="22"/>
                </w:rPr>
                <w:t>var iepazīties šeit</w:t>
              </w:r>
            </w:hyperlink>
            <w:r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>,</w:t>
            </w:r>
          </w:p>
          <w:p w14:paraId="5887A5B6" w14:textId="6EB93DD3" w:rsidR="0075067C" w:rsidRPr="0075067C" w:rsidRDefault="0075067C" w:rsidP="0075067C">
            <w:pPr>
              <w:widowControl w:val="0"/>
              <w:numPr>
                <w:ilvl w:val="0"/>
                <w:numId w:val="8"/>
              </w:numPr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komunikācija </w:t>
            </w:r>
            <w:r w:rsidR="00BB5C24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notiek </w:t>
            </w:r>
            <w:r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>latviešu valodā,</w:t>
            </w:r>
          </w:p>
          <w:p w14:paraId="66ED2316" w14:textId="6AE48716" w:rsidR="0075067C" w:rsidRPr="0075067C" w:rsidRDefault="00DD0708" w:rsidP="0075067C">
            <w:pPr>
              <w:widowControl w:val="0"/>
              <w:numPr>
                <w:ilvl w:val="0"/>
                <w:numId w:val="8"/>
              </w:numPr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iespēja diferencēt </w:t>
            </w:r>
            <w:proofErr w:type="spellStart"/>
            <w:r w:rsidR="0075067C"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>pamatlīmeņa</w:t>
            </w:r>
            <w:proofErr w:type="spellEnd"/>
            <w:r w:rsidR="0075067C"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un augstākā līmeņa studiju reklāmas,</w:t>
            </w:r>
          </w:p>
          <w:p w14:paraId="3267F961" w14:textId="18D4B481" w:rsidR="0075067C" w:rsidRPr="0075067C" w:rsidRDefault="0075067C" w:rsidP="0075067C">
            <w:pPr>
              <w:widowControl w:val="0"/>
              <w:numPr>
                <w:ilvl w:val="0"/>
                <w:numId w:val="8"/>
              </w:numPr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>risinājums koncepta atsvaidzināšanai</w:t>
            </w:r>
            <w:r w:rsidR="00DD0708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</w:t>
            </w:r>
            <w:r w:rsidR="00DD0708"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>pēc pirmā gada</w:t>
            </w:r>
            <w:r w:rsidR="00DD0708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</w:t>
            </w:r>
            <w:r w:rsidR="00DD0708"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>uzņemšanas kampaņām</w:t>
            </w:r>
            <w:r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>,</w:t>
            </w:r>
          </w:p>
          <w:p w14:paraId="59D6D7C7" w14:textId="3FC40C43" w:rsidR="0075067C" w:rsidRPr="0075067C" w:rsidRDefault="0075067C" w:rsidP="0075067C">
            <w:pPr>
              <w:widowControl w:val="0"/>
              <w:numPr>
                <w:ilvl w:val="0"/>
                <w:numId w:val="8"/>
              </w:numPr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>esošā saukļa izmantošanas turpināšana vai jauna saukļa radīšana, kas būs adaptējams un viegli izmantojams dažādos mediju veidos (internetā,</w:t>
            </w:r>
            <w:r w:rsidR="004B7F8F"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</w:t>
            </w:r>
            <w:r w:rsidR="004B7F8F">
              <w:rPr>
                <w:rFonts w:ascii="Times New Roman" w:eastAsia="Calibri" w:hAnsi="Times New Roman" w:cs="Times New Roman"/>
                <w:sz w:val="22"/>
                <w:szCs w:val="22"/>
              </w:rPr>
              <w:t>OOH, radio</w:t>
            </w:r>
            <w:r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>) un formātos,</w:t>
            </w:r>
            <w:r w:rsidR="00DD0708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</w:t>
            </w:r>
          </w:p>
          <w:p w14:paraId="2220C975" w14:textId="4DAD8CA5" w:rsidR="0075067C" w:rsidRPr="0075067C" w:rsidRDefault="00392658" w:rsidP="0075067C">
            <w:pPr>
              <w:widowControl w:val="0"/>
              <w:numPr>
                <w:ilvl w:val="0"/>
                <w:numId w:val="8"/>
              </w:numPr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reklāmas materiālam dažādos kanālos jāsniedz vienots vēstījums</w:t>
            </w:r>
          </w:p>
          <w:p w14:paraId="6B79D32D" w14:textId="62070E50" w:rsidR="0075067C" w:rsidRPr="00630842" w:rsidRDefault="0075067C" w:rsidP="00630842">
            <w:pPr>
              <w:widowControl w:val="0"/>
              <w:numPr>
                <w:ilvl w:val="0"/>
                <w:numId w:val="8"/>
              </w:numPr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7D6029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tālākizglītības </w:t>
            </w:r>
            <w:r w:rsidR="00032757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kursu </w:t>
            </w:r>
            <w:r w:rsidRPr="007D6029">
              <w:rPr>
                <w:rFonts w:ascii="Times New Roman" w:eastAsia="Calibri" w:hAnsi="Times New Roman" w:cs="Times New Roman"/>
                <w:sz w:val="22"/>
                <w:szCs w:val="22"/>
              </w:rPr>
              <w:t>reklamēšanas iespējas piedāvātā koncepta ietvaros</w:t>
            </w:r>
            <w:r w:rsidR="00630842">
              <w:rPr>
                <w:rFonts w:ascii="Times New Roman" w:eastAsia="Calibri" w:hAnsi="Times New Roman" w:cs="Times New Roman"/>
                <w:sz w:val="22"/>
                <w:szCs w:val="22"/>
              </w:rPr>
              <w:t>.</w:t>
            </w:r>
          </w:p>
          <w:p w14:paraId="3BA7658D" w14:textId="77777777" w:rsidR="0075067C" w:rsidRPr="0075067C" w:rsidRDefault="0075067C" w:rsidP="0075067C">
            <w:pPr>
              <w:widowControl w:val="0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14:paraId="41C99379" w14:textId="77777777" w:rsidR="0075067C" w:rsidRPr="0075067C" w:rsidRDefault="0075067C" w:rsidP="0075067C">
            <w:pPr>
              <w:widowControl w:val="0"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>Kā minimums jāizstrādā šādi vizuālie un skaņas elementi vasaras uzņemšanas kampaņai:</w:t>
            </w:r>
          </w:p>
          <w:p w14:paraId="78C3B9CD" w14:textId="7C02BA12" w:rsidR="00DD0708" w:rsidRDefault="00DD0708" w:rsidP="0075067C">
            <w:pPr>
              <w:widowControl w:val="0"/>
              <w:numPr>
                <w:ilvl w:val="0"/>
                <w:numId w:val="10"/>
              </w:numPr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75067C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Vizuālie pamatmateriāli reklāmai interneta vidē </w:t>
            </w:r>
            <w:r w:rsidR="005D151A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– </w:t>
            </w:r>
            <w:proofErr w:type="spellStart"/>
            <w:r w:rsidR="005D151A">
              <w:rPr>
                <w:rFonts w:ascii="Times New Roman" w:eastAsia="Calibri" w:hAnsi="Times New Roman" w:cs="Times New Roman"/>
                <w:sz w:val="22"/>
                <w:szCs w:val="22"/>
              </w:rPr>
              <w:t>max</w:t>
            </w:r>
            <w:proofErr w:type="spellEnd"/>
            <w:r w:rsidR="005D151A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15 sekundes, 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gan horizontāli</w:t>
            </w:r>
            <w:r w:rsidR="006D20D2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(1920x1080 </w:t>
            </w:r>
            <w:proofErr w:type="spellStart"/>
            <w:r w:rsidR="006D20D2">
              <w:rPr>
                <w:rFonts w:ascii="Times New Roman" w:eastAsia="Calibri" w:hAnsi="Times New Roman" w:cs="Times New Roman"/>
                <w:sz w:val="22"/>
                <w:szCs w:val="22"/>
              </w:rPr>
              <w:t>pix</w:t>
            </w:r>
            <w:proofErr w:type="spellEnd"/>
            <w:r w:rsidR="006D20D2">
              <w:rPr>
                <w:rFonts w:ascii="Times New Roman" w:eastAsia="Calibri" w:hAnsi="Times New Roman" w:cs="Times New Roman"/>
                <w:sz w:val="22"/>
                <w:szCs w:val="22"/>
              </w:rPr>
              <w:t>)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, gan </w:t>
            </w:r>
            <w:r w:rsidR="006D20D2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kvadrāta (1200x1200 </w:t>
            </w:r>
            <w:proofErr w:type="spellStart"/>
            <w:r w:rsidR="006D20D2">
              <w:rPr>
                <w:rFonts w:ascii="Times New Roman" w:eastAsia="Calibri" w:hAnsi="Times New Roman" w:cs="Times New Roman"/>
                <w:sz w:val="22"/>
                <w:szCs w:val="22"/>
              </w:rPr>
              <w:t>pix</w:t>
            </w:r>
            <w:proofErr w:type="spellEnd"/>
            <w:r w:rsidR="006D20D2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), gan 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vertikāli formāti</w:t>
            </w:r>
            <w:r w:rsidR="006D20D2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(1080x1920 </w:t>
            </w:r>
            <w:proofErr w:type="spellStart"/>
            <w:r w:rsidR="006D20D2">
              <w:rPr>
                <w:rFonts w:ascii="Times New Roman" w:eastAsia="Calibri" w:hAnsi="Times New Roman" w:cs="Times New Roman"/>
                <w:sz w:val="22"/>
                <w:szCs w:val="22"/>
              </w:rPr>
              <w:t>pix</w:t>
            </w:r>
            <w:proofErr w:type="spellEnd"/>
            <w:r w:rsidR="006D20D2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), kas ir 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gan statisk</w:t>
            </w:r>
            <w:r w:rsidR="006D20D2">
              <w:rPr>
                <w:rFonts w:ascii="Times New Roman" w:eastAsia="Calibri" w:hAnsi="Times New Roman" w:cs="Times New Roman"/>
                <w:sz w:val="22"/>
                <w:szCs w:val="22"/>
              </w:rPr>
              <w:t>a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, gan kustīg</w:t>
            </w:r>
            <w:r w:rsidR="006D20D2">
              <w:rPr>
                <w:rFonts w:ascii="Times New Roman" w:eastAsia="Calibri" w:hAnsi="Times New Roman" w:cs="Times New Roman"/>
                <w:sz w:val="22"/>
                <w:szCs w:val="22"/>
              </w:rPr>
              <w:t>a versija</w:t>
            </w:r>
            <w:r w:rsidR="005D151A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(mp4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)</w:t>
            </w:r>
            <w:r w:rsidR="005D151A">
              <w:rPr>
                <w:rFonts w:ascii="Times New Roman" w:eastAsia="Calibri" w:hAnsi="Times New Roman" w:cs="Times New Roman"/>
                <w:sz w:val="22"/>
                <w:szCs w:val="22"/>
              </w:rPr>
              <w:t>;</w:t>
            </w:r>
          </w:p>
          <w:p w14:paraId="0DD0F674" w14:textId="543C1DF7" w:rsidR="0075067C" w:rsidRDefault="0006373C" w:rsidP="005D151A">
            <w:pPr>
              <w:widowControl w:val="0"/>
              <w:numPr>
                <w:ilvl w:val="0"/>
                <w:numId w:val="10"/>
              </w:numPr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</w:rPr>
              <w:lastRenderedPageBreak/>
              <w:t xml:space="preserve">Sauklis un tā variācijas, piemērotas </w:t>
            </w:r>
            <w:r w:rsidRPr="0006373C">
              <w:rPr>
                <w:rFonts w:ascii="Times New Roman" w:eastAsia="Calibri" w:hAnsi="Times New Roman" w:cs="Times New Roman"/>
                <w:i/>
                <w:sz w:val="22"/>
                <w:szCs w:val="22"/>
              </w:rPr>
              <w:t xml:space="preserve">Google </w:t>
            </w:r>
            <w:proofErr w:type="spellStart"/>
            <w:r w:rsidRPr="0006373C">
              <w:rPr>
                <w:rFonts w:ascii="Times New Roman" w:eastAsia="Calibri" w:hAnsi="Times New Roman" w:cs="Times New Roman"/>
                <w:i/>
                <w:sz w:val="22"/>
                <w:szCs w:val="22"/>
              </w:rPr>
              <w:t>Display</w:t>
            </w:r>
            <w:proofErr w:type="spellEnd"/>
            <w:r w:rsidRPr="0006373C">
              <w:rPr>
                <w:rFonts w:ascii="Times New Roman" w:eastAsia="Calibri" w:hAnsi="Times New Roman" w:cs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06373C">
              <w:rPr>
                <w:rFonts w:ascii="Times New Roman" w:eastAsia="Calibri" w:hAnsi="Times New Roman" w:cs="Times New Roman"/>
                <w:i/>
                <w:sz w:val="22"/>
                <w:szCs w:val="22"/>
              </w:rPr>
              <w:t>Network</w:t>
            </w:r>
            <w:proofErr w:type="spellEnd"/>
            <w:r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limitiem</w:t>
            </w:r>
          </w:p>
          <w:p w14:paraId="1976F2BE" w14:textId="64F7CDD3" w:rsidR="0006373C" w:rsidRPr="005D151A" w:rsidRDefault="0006373C" w:rsidP="005D151A">
            <w:pPr>
              <w:widowControl w:val="0"/>
              <w:numPr>
                <w:ilvl w:val="0"/>
                <w:numId w:val="10"/>
              </w:numPr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Koncepts uzmanību piesaistošam vides objektam vai tehnoloģiskajam risinājumam.</w:t>
            </w:r>
          </w:p>
          <w:p w14:paraId="79EC9F75" w14:textId="77777777" w:rsidR="00D80EE6" w:rsidRDefault="00D80EE6" w:rsidP="00D80EE6"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14:paraId="4B691A29" w14:textId="4FC1A0A2" w:rsidR="00D80EE6" w:rsidRPr="00DD0708" w:rsidRDefault="00D80EE6" w:rsidP="00D80EE6">
            <w:pPr>
              <w:widowControl w:val="0"/>
              <w:contextualSpacing/>
              <w:jc w:val="both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Izstrādātajiem dizainiem jān</w:t>
            </w:r>
            <w:r w:rsidR="001712B8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odod arī tā sauktie izejas faili. </w:t>
            </w:r>
            <w:r w:rsidR="001712B8" w:rsidRPr="001712B8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Ja video izveidei tiek lietoti kādi specifiski </w:t>
            </w:r>
            <w:proofErr w:type="spellStart"/>
            <w:r w:rsidR="001712B8" w:rsidRPr="001712B8">
              <w:rPr>
                <w:rFonts w:ascii="Times New Roman" w:eastAsia="Calibri" w:hAnsi="Times New Roman" w:cs="Times New Roman"/>
                <w:sz w:val="22"/>
                <w:szCs w:val="22"/>
              </w:rPr>
              <w:t>A</w:t>
            </w:r>
            <w:r w:rsidR="001712B8">
              <w:rPr>
                <w:rFonts w:ascii="Times New Roman" w:eastAsia="Calibri" w:hAnsi="Times New Roman" w:cs="Times New Roman"/>
                <w:sz w:val="22"/>
                <w:szCs w:val="22"/>
              </w:rPr>
              <w:t>fter</w:t>
            </w:r>
            <w:proofErr w:type="spellEnd"/>
            <w:r w:rsidR="001712B8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="001712B8" w:rsidRPr="001712B8">
              <w:rPr>
                <w:rFonts w:ascii="Times New Roman" w:eastAsia="Calibri" w:hAnsi="Times New Roman" w:cs="Times New Roman"/>
                <w:sz w:val="22"/>
                <w:szCs w:val="22"/>
              </w:rPr>
              <w:t>E</w:t>
            </w:r>
            <w:r w:rsidR="001712B8">
              <w:rPr>
                <w:rFonts w:ascii="Times New Roman" w:eastAsia="Calibri" w:hAnsi="Times New Roman" w:cs="Times New Roman"/>
                <w:sz w:val="22"/>
                <w:szCs w:val="22"/>
              </w:rPr>
              <w:t>ffect</w:t>
            </w:r>
            <w:proofErr w:type="spellEnd"/>
            <w:r w:rsidR="001712B8" w:rsidRPr="001712B8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spraudņi (maksas vai bezmaksas), tad tiem jābūt pievienotiem izejas failiem</w:t>
            </w:r>
            <w:r w:rsidR="001712B8">
              <w:rPr>
                <w:rFonts w:ascii="Times New Roman" w:eastAsia="Calibri" w:hAnsi="Times New Roman" w:cs="Times New Roman"/>
                <w:sz w:val="22"/>
                <w:szCs w:val="22"/>
              </w:rPr>
              <w:t>, to lietošana Pasūtītājam nedrīkst radīt papildu izdevumus.</w:t>
            </w:r>
          </w:p>
          <w:p w14:paraId="248B85D3" w14:textId="77777777" w:rsidR="0075067C" w:rsidRPr="0075067C" w:rsidRDefault="0075067C" w:rsidP="0075067C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2375C0" w:rsidRPr="0075067C" w14:paraId="36ABB356" w14:textId="77777777" w:rsidTr="0075067C">
        <w:tc>
          <w:tcPr>
            <w:tcW w:w="2835" w:type="dxa"/>
            <w:tcBorders>
              <w:top w:val="nil"/>
            </w:tcBorders>
            <w:shd w:val="clear" w:color="auto" w:fill="D9D9D9"/>
            <w:vAlign w:val="center"/>
          </w:tcPr>
          <w:p w14:paraId="5C3EEA55" w14:textId="77777777" w:rsidR="002375C0" w:rsidRPr="0075067C" w:rsidRDefault="002375C0" w:rsidP="0075067C">
            <w:pPr>
              <w:widowControl w:val="0"/>
              <w:numPr>
                <w:ilvl w:val="0"/>
                <w:numId w:val="4"/>
              </w:numPr>
              <w:contextualSpacing/>
              <w:rPr>
                <w:rFonts w:ascii="Times New Roman" w:eastAsia="Verdana" w:hAnsi="Times New Roman" w:cs="Times New Roman"/>
                <w:b/>
                <w:kern w:val="2"/>
                <w:lang w:eastAsia="ko-KR"/>
              </w:rPr>
            </w:pPr>
          </w:p>
        </w:tc>
        <w:tc>
          <w:tcPr>
            <w:tcW w:w="7088" w:type="dxa"/>
            <w:tcBorders>
              <w:top w:val="nil"/>
            </w:tcBorders>
            <w:shd w:val="clear" w:color="auto" w:fill="FFFFFF"/>
            <w:vAlign w:val="center"/>
          </w:tcPr>
          <w:p w14:paraId="74B09E09" w14:textId="77777777" w:rsidR="002375C0" w:rsidRPr="0075067C" w:rsidRDefault="002375C0" w:rsidP="0075067C">
            <w:pPr>
              <w:widowControl w:val="0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14:paraId="2B044E69" w14:textId="3AD214A9" w:rsidR="00DD0E4E" w:rsidRDefault="00DD0E4E" w:rsidP="00DD0E4E">
      <w:pPr>
        <w:spacing w:after="0" w:line="240" w:lineRule="auto"/>
        <w:jc w:val="both"/>
        <w:rPr>
          <w:rFonts w:ascii="Times New Roman" w:eastAsia="Cambria" w:hAnsi="Times New Roman" w:cs="Times New Roman"/>
          <w:b/>
          <w:color w:val="000000"/>
          <w:kern w:val="56"/>
          <w:sz w:val="24"/>
          <w:szCs w:val="24"/>
        </w:rPr>
      </w:pPr>
    </w:p>
    <w:p w14:paraId="358A9F90" w14:textId="77777777" w:rsidR="0075067C" w:rsidRPr="006D20D2" w:rsidRDefault="0075067C" w:rsidP="0075067C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6D20D2">
        <w:rPr>
          <w:rFonts w:ascii="Times New Roman" w:eastAsia="Calibri" w:hAnsi="Times New Roman" w:cs="Times New Roman"/>
          <w:b/>
        </w:rPr>
        <w:t xml:space="preserve">Pretendents Tehniskajam piedāvājumam pievieno šādus pielikumus: </w:t>
      </w:r>
    </w:p>
    <w:p w14:paraId="221819C7" w14:textId="77777777" w:rsidR="0075067C" w:rsidRPr="006D20D2" w:rsidRDefault="0075067C" w:rsidP="0075067C">
      <w:pPr>
        <w:widowControl w:val="0"/>
        <w:numPr>
          <w:ilvl w:val="0"/>
          <w:numId w:val="11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6D20D2">
        <w:rPr>
          <w:rFonts w:ascii="Times New Roman" w:eastAsia="Calibri" w:hAnsi="Times New Roman" w:cs="Times New Roman"/>
        </w:rPr>
        <w:t>Radošais koncepts un tā pamatojums – brīvā formā</w:t>
      </w:r>
    </w:p>
    <w:p w14:paraId="11A19F31" w14:textId="77777777" w:rsidR="0075067C" w:rsidRPr="006D20D2" w:rsidRDefault="0075067C" w:rsidP="0075067C">
      <w:pPr>
        <w:widowControl w:val="0"/>
        <w:numPr>
          <w:ilvl w:val="0"/>
          <w:numId w:val="11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6D20D2">
        <w:rPr>
          <w:rFonts w:ascii="Times New Roman" w:eastAsia="Calibri" w:hAnsi="Times New Roman" w:cs="Times New Roman"/>
        </w:rPr>
        <w:t>Sauklis un tā pamatojums – brīvā formā</w:t>
      </w:r>
    </w:p>
    <w:p w14:paraId="0064E19D" w14:textId="56AC48ED" w:rsidR="0075067C" w:rsidRPr="006D20D2" w:rsidRDefault="0075067C" w:rsidP="0075067C">
      <w:pPr>
        <w:widowControl w:val="0"/>
        <w:numPr>
          <w:ilvl w:val="0"/>
          <w:numId w:val="11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6D20D2">
        <w:rPr>
          <w:rFonts w:ascii="Times New Roman" w:eastAsia="Calibri" w:hAnsi="Times New Roman" w:cs="Times New Roman"/>
        </w:rPr>
        <w:t>Vizuālā pamatmateriāla skice –</w:t>
      </w:r>
      <w:r w:rsidR="006D20D2" w:rsidRPr="006D20D2">
        <w:rPr>
          <w:rFonts w:ascii="Times New Roman" w:eastAsia="Calibri" w:hAnsi="Times New Roman" w:cs="Times New Roman"/>
        </w:rPr>
        <w:t xml:space="preserve"> interneta </w:t>
      </w:r>
      <w:proofErr w:type="spellStart"/>
      <w:r w:rsidR="006D20D2" w:rsidRPr="006D20D2">
        <w:rPr>
          <w:rFonts w:ascii="Times New Roman" w:eastAsia="Calibri" w:hAnsi="Times New Roman" w:cs="Times New Roman"/>
        </w:rPr>
        <w:t>banera</w:t>
      </w:r>
      <w:proofErr w:type="spellEnd"/>
      <w:r w:rsidRPr="006D20D2">
        <w:rPr>
          <w:rFonts w:ascii="Times New Roman" w:eastAsia="Calibri" w:hAnsi="Times New Roman" w:cs="Times New Roman"/>
        </w:rPr>
        <w:t xml:space="preserve"> skice ar aprakstu</w:t>
      </w:r>
      <w:r w:rsidR="006D20D2" w:rsidRPr="006D20D2">
        <w:rPr>
          <w:rFonts w:ascii="Times New Roman" w:eastAsia="Calibri" w:hAnsi="Times New Roman" w:cs="Times New Roman"/>
        </w:rPr>
        <w:t xml:space="preserve"> (nepieciešamie formāti: 1920x1080; 1200x1200 un 1080x1920 </w:t>
      </w:r>
      <w:proofErr w:type="spellStart"/>
      <w:r w:rsidR="006D20D2" w:rsidRPr="006D20D2">
        <w:rPr>
          <w:rFonts w:ascii="Times New Roman" w:eastAsia="Calibri" w:hAnsi="Times New Roman" w:cs="Times New Roman"/>
        </w:rPr>
        <w:t>pix</w:t>
      </w:r>
      <w:proofErr w:type="spellEnd"/>
      <w:r w:rsidR="0006373C">
        <w:rPr>
          <w:rFonts w:ascii="Times New Roman" w:eastAsia="Calibri" w:hAnsi="Times New Roman" w:cs="Times New Roman"/>
        </w:rPr>
        <w:t>. Mp4</w:t>
      </w:r>
      <w:r w:rsidR="006D20D2" w:rsidRPr="006D20D2">
        <w:rPr>
          <w:rFonts w:ascii="Times New Roman" w:eastAsia="Calibri" w:hAnsi="Times New Roman" w:cs="Times New Roman"/>
        </w:rPr>
        <w:t>)</w:t>
      </w:r>
    </w:p>
    <w:p w14:paraId="7E34A569" w14:textId="77777777" w:rsidR="0075067C" w:rsidRPr="006D20D2" w:rsidRDefault="0075067C" w:rsidP="0075067C">
      <w:pPr>
        <w:widowControl w:val="0"/>
        <w:numPr>
          <w:ilvl w:val="0"/>
          <w:numId w:val="11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6D20D2">
        <w:rPr>
          <w:rFonts w:ascii="Times New Roman" w:eastAsia="Calibri" w:hAnsi="Times New Roman" w:cs="Times New Roman"/>
        </w:rPr>
        <w:t>Reklāmas aktivitāšu piedāvājums izvēlētajos reklāmas kanālos -  uzskaitījums un aktivitāšu apraksts ar pamatojumu</w:t>
      </w:r>
    </w:p>
    <w:p w14:paraId="44BA9DB0" w14:textId="1F480202" w:rsidR="0075067C" w:rsidRDefault="0075067C" w:rsidP="0075067C">
      <w:pPr>
        <w:widowControl w:val="0"/>
        <w:numPr>
          <w:ilvl w:val="0"/>
          <w:numId w:val="11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6D20D2">
        <w:rPr>
          <w:rFonts w:ascii="Times New Roman" w:eastAsia="Calibri" w:hAnsi="Times New Roman" w:cs="Times New Roman"/>
        </w:rPr>
        <w:t>Piedāvāto izstrādājamo vizuālo un skaņas elementu uzskatījums – saraksts brīvā  formā</w:t>
      </w:r>
    </w:p>
    <w:p w14:paraId="2881D734" w14:textId="5F9E9F29" w:rsidR="0006373C" w:rsidRPr="006D20D2" w:rsidRDefault="0006373C" w:rsidP="0075067C">
      <w:pPr>
        <w:widowControl w:val="0"/>
        <w:numPr>
          <w:ilvl w:val="0"/>
          <w:numId w:val="11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Vides objekta/tehnoloģiskā risinājuma koncepts - </w:t>
      </w:r>
      <w:r w:rsidRPr="006D20D2">
        <w:rPr>
          <w:rFonts w:ascii="Times New Roman" w:eastAsia="Calibri" w:hAnsi="Times New Roman" w:cs="Times New Roman"/>
        </w:rPr>
        <w:t>brīvā formā</w:t>
      </w:r>
      <w:r>
        <w:rPr>
          <w:rFonts w:ascii="Times New Roman" w:eastAsia="Calibri" w:hAnsi="Times New Roman" w:cs="Times New Roman"/>
        </w:rPr>
        <w:t>, atspoguļojot plānotās izstrādes izmaksas</w:t>
      </w:r>
    </w:p>
    <w:p w14:paraId="46403C2F" w14:textId="77777777" w:rsidR="0075067C" w:rsidRPr="0075067C" w:rsidRDefault="0075067C" w:rsidP="0075067C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</w:rPr>
      </w:pPr>
    </w:p>
    <w:sectPr w:rsidR="0075067C" w:rsidRPr="0075067C" w:rsidSect="0075067C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OpenSymbol">
    <w:altName w:val="Calibri"/>
    <w:charset w:val="01"/>
    <w:family w:val="auto"/>
    <w:pitch w:val="variable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47F60"/>
    <w:multiLevelType w:val="hybridMultilevel"/>
    <w:tmpl w:val="931894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0741D1"/>
    <w:multiLevelType w:val="multilevel"/>
    <w:tmpl w:val="572220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786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/>
      </w:rPr>
    </w:lvl>
  </w:abstractNum>
  <w:abstractNum w:abstractNumId="2" w15:restartNumberingAfterBreak="0">
    <w:nsid w:val="15C42907"/>
    <w:multiLevelType w:val="hybridMultilevel"/>
    <w:tmpl w:val="621E912E"/>
    <w:lvl w:ilvl="0" w:tplc="04260001">
      <w:start w:val="1"/>
      <w:numFmt w:val="bullet"/>
      <w:lvlText w:val=""/>
      <w:lvlJc w:val="left"/>
      <w:pPr>
        <w:ind w:left="12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9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6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5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2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80" w:hanging="360"/>
      </w:pPr>
      <w:rPr>
        <w:rFonts w:ascii="Wingdings" w:hAnsi="Wingdings" w:hint="default"/>
      </w:rPr>
    </w:lvl>
  </w:abstractNum>
  <w:abstractNum w:abstractNumId="3" w15:restartNumberingAfterBreak="0">
    <w:nsid w:val="27535BF4"/>
    <w:multiLevelType w:val="hybridMultilevel"/>
    <w:tmpl w:val="FBB032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A16971"/>
    <w:multiLevelType w:val="hybridMultilevel"/>
    <w:tmpl w:val="C622910C"/>
    <w:lvl w:ilvl="0" w:tplc="0426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5" w15:restartNumberingAfterBreak="0">
    <w:nsid w:val="458A0461"/>
    <w:multiLevelType w:val="hybridMultilevel"/>
    <w:tmpl w:val="BBE4D27C"/>
    <w:lvl w:ilvl="0" w:tplc="2E6EB0F8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9523E9"/>
    <w:multiLevelType w:val="hybridMultilevel"/>
    <w:tmpl w:val="BC82439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CF20EB"/>
    <w:multiLevelType w:val="hybridMultilevel"/>
    <w:tmpl w:val="26FCE16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4013DB"/>
    <w:multiLevelType w:val="multilevel"/>
    <w:tmpl w:val="FCF63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508C525A"/>
    <w:multiLevelType w:val="multilevel"/>
    <w:tmpl w:val="2BB2D7A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numFmt w:val="bullet"/>
      <w:lvlText w:val="•"/>
      <w:lvlJc w:val="left"/>
      <w:pPr>
        <w:tabs>
          <w:tab w:val="num" w:pos="0"/>
        </w:tabs>
        <w:ind w:left="23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54156C1F"/>
    <w:multiLevelType w:val="hybridMultilevel"/>
    <w:tmpl w:val="3A3C9D2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F71602"/>
    <w:multiLevelType w:val="hybridMultilevel"/>
    <w:tmpl w:val="7D34CB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E81C5E"/>
    <w:multiLevelType w:val="multilevel"/>
    <w:tmpl w:val="E6422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3" w15:restartNumberingAfterBreak="0">
    <w:nsid w:val="6CF54C7A"/>
    <w:multiLevelType w:val="hybridMultilevel"/>
    <w:tmpl w:val="53BCE636"/>
    <w:lvl w:ilvl="0" w:tplc="282466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EC9526A"/>
    <w:multiLevelType w:val="hybridMultilevel"/>
    <w:tmpl w:val="147C47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1"/>
  </w:num>
  <w:num w:numId="4">
    <w:abstractNumId w:val="9"/>
  </w:num>
  <w:num w:numId="5">
    <w:abstractNumId w:val="12"/>
  </w:num>
  <w:num w:numId="6">
    <w:abstractNumId w:val="8"/>
  </w:num>
  <w:num w:numId="7">
    <w:abstractNumId w:val="14"/>
  </w:num>
  <w:num w:numId="8">
    <w:abstractNumId w:val="5"/>
  </w:num>
  <w:num w:numId="9">
    <w:abstractNumId w:val="0"/>
  </w:num>
  <w:num w:numId="10">
    <w:abstractNumId w:val="11"/>
  </w:num>
  <w:num w:numId="11">
    <w:abstractNumId w:val="6"/>
  </w:num>
  <w:num w:numId="12">
    <w:abstractNumId w:val="7"/>
  </w:num>
  <w:num w:numId="13">
    <w:abstractNumId w:val="4"/>
  </w:num>
  <w:num w:numId="14">
    <w:abstractNumId w:val="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AC4"/>
    <w:rsid w:val="00032757"/>
    <w:rsid w:val="0004602B"/>
    <w:rsid w:val="0006373C"/>
    <w:rsid w:val="00074666"/>
    <w:rsid w:val="00074773"/>
    <w:rsid w:val="00141188"/>
    <w:rsid w:val="00147F23"/>
    <w:rsid w:val="00166D57"/>
    <w:rsid w:val="001712B8"/>
    <w:rsid w:val="00171AC4"/>
    <w:rsid w:val="0018621E"/>
    <w:rsid w:val="001D1F93"/>
    <w:rsid w:val="002375C0"/>
    <w:rsid w:val="002B42B9"/>
    <w:rsid w:val="002D7A6F"/>
    <w:rsid w:val="002F4E70"/>
    <w:rsid w:val="00335041"/>
    <w:rsid w:val="0033785E"/>
    <w:rsid w:val="003626F3"/>
    <w:rsid w:val="00381FC3"/>
    <w:rsid w:val="00392658"/>
    <w:rsid w:val="0044667B"/>
    <w:rsid w:val="00457C2F"/>
    <w:rsid w:val="004B76D2"/>
    <w:rsid w:val="004B7F8F"/>
    <w:rsid w:val="005109C3"/>
    <w:rsid w:val="00511F22"/>
    <w:rsid w:val="00514E22"/>
    <w:rsid w:val="00516AB6"/>
    <w:rsid w:val="00572126"/>
    <w:rsid w:val="005D0DFF"/>
    <w:rsid w:val="005D151A"/>
    <w:rsid w:val="00630842"/>
    <w:rsid w:val="006414C9"/>
    <w:rsid w:val="006D20D2"/>
    <w:rsid w:val="006E5701"/>
    <w:rsid w:val="006F49AF"/>
    <w:rsid w:val="00725076"/>
    <w:rsid w:val="0075067C"/>
    <w:rsid w:val="00762C70"/>
    <w:rsid w:val="007C1DCF"/>
    <w:rsid w:val="007D6029"/>
    <w:rsid w:val="007E773B"/>
    <w:rsid w:val="00923AF4"/>
    <w:rsid w:val="00935117"/>
    <w:rsid w:val="00976AD7"/>
    <w:rsid w:val="00A859BD"/>
    <w:rsid w:val="00AA6A31"/>
    <w:rsid w:val="00B15EFC"/>
    <w:rsid w:val="00B41434"/>
    <w:rsid w:val="00B904B0"/>
    <w:rsid w:val="00BB5C24"/>
    <w:rsid w:val="00CA37EE"/>
    <w:rsid w:val="00CD71E2"/>
    <w:rsid w:val="00D651D4"/>
    <w:rsid w:val="00D80EE6"/>
    <w:rsid w:val="00DD0708"/>
    <w:rsid w:val="00DD0E4E"/>
    <w:rsid w:val="00DD2A52"/>
    <w:rsid w:val="00E11988"/>
    <w:rsid w:val="00ED6AF1"/>
    <w:rsid w:val="00F00C10"/>
    <w:rsid w:val="00F5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3979C9"/>
  <w15:chartTrackingRefBased/>
  <w15:docId w15:val="{DB693BF5-AE47-40EE-87FB-C64458C50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1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18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41188"/>
    <w:pPr>
      <w:ind w:left="720"/>
      <w:contextualSpacing/>
    </w:pPr>
  </w:style>
  <w:style w:type="table" w:styleId="TableGrid">
    <w:name w:val="Table Grid"/>
    <w:basedOn w:val="TableNormal"/>
    <w:uiPriority w:val="39"/>
    <w:rsid w:val="00141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D0D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0DF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0DF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0D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0DFF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59"/>
    <w:rsid w:val="0075067C"/>
    <w:pPr>
      <w:suppressAutoHyphens/>
      <w:spacing w:after="0" w:line="240" w:lineRule="auto"/>
    </w:pPr>
    <w:rPr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B42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42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tu.lv/writable/public_files/RTU_tender_rtu_2020_13_nolikuma_pielikums_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a9FGjUJ8Xss&amp;embeds_referring_euri=https%3A%2F%2Fwww.rtu.lv%2Flv%2Fnac-studet&amp;source_ve_path=MjM4NTE&amp;feature=emb_title" TargetMode="External"/><Relationship Id="rId5" Type="http://schemas.openxmlformats.org/officeDocument/2006/relationships/hyperlink" Target="https://www.rtu.lv/lv/universitate/strategija/misija-un-vizij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3847</Words>
  <Characters>2193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RTU 64 bit</Company>
  <LinksUpToDate>false</LinksUpToDate>
  <CharactersWithSpaces>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Benga</dc:creator>
  <cp:keywords/>
  <dc:description/>
  <cp:lastModifiedBy>Iveta Benga</cp:lastModifiedBy>
  <cp:revision>5</cp:revision>
  <dcterms:created xsi:type="dcterms:W3CDTF">2023-12-10T07:39:00Z</dcterms:created>
  <dcterms:modified xsi:type="dcterms:W3CDTF">2023-12-10T07:41:00Z</dcterms:modified>
</cp:coreProperties>
</file>