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8ADA9" w14:textId="77777777" w:rsidR="001A3CAD" w:rsidRPr="00142854" w:rsidRDefault="001A3CAD" w:rsidP="00142854">
      <w:pPr>
        <w:tabs>
          <w:tab w:val="left" w:pos="3760"/>
        </w:tabs>
        <w:ind w:left="-284" w:right="284" w:firstLine="4394"/>
        <w:jc w:val="right"/>
        <w:rPr>
          <w:rFonts w:ascii="Times New Roman" w:hAnsi="Times New Roman" w:cs="Times New Roman"/>
          <w:i/>
        </w:rPr>
      </w:pPr>
      <w:r w:rsidRPr="00142854">
        <w:rPr>
          <w:rFonts w:ascii="Times New Roman" w:hAnsi="Times New Roman" w:cs="Times New Roman"/>
          <w:i/>
        </w:rPr>
        <w:t>APSTIPRINĀTS:</w:t>
      </w:r>
    </w:p>
    <w:p w14:paraId="64BAFAC5" w14:textId="55D970CB" w:rsidR="001A3CAD" w:rsidRPr="00683638" w:rsidRDefault="001A3CAD" w:rsidP="00142854">
      <w:pPr>
        <w:tabs>
          <w:tab w:val="left" w:pos="3760"/>
        </w:tabs>
        <w:ind w:left="-284" w:right="284" w:firstLine="4394"/>
        <w:jc w:val="right"/>
        <w:rPr>
          <w:rFonts w:ascii="Times New Roman" w:hAnsi="Times New Roman" w:cs="Times New Roman"/>
          <w:i/>
        </w:rPr>
      </w:pPr>
      <w:r w:rsidRPr="00142854">
        <w:rPr>
          <w:rFonts w:ascii="Times New Roman" w:hAnsi="Times New Roman" w:cs="Times New Roman"/>
          <w:i/>
        </w:rPr>
        <w:t xml:space="preserve">ar iepirkuma komisijas </w:t>
      </w:r>
      <w:r w:rsidRPr="00142854">
        <w:rPr>
          <w:rFonts w:ascii="Times New Roman" w:eastAsia="Arial Unicode MS" w:hAnsi="Times New Roman" w:cs="Times New Roman"/>
          <w:i/>
        </w:rPr>
        <w:t>20</w:t>
      </w:r>
      <w:r w:rsidR="000646B8" w:rsidRPr="00142854">
        <w:rPr>
          <w:rFonts w:ascii="Times New Roman" w:eastAsia="Arial Unicode MS" w:hAnsi="Times New Roman" w:cs="Times New Roman"/>
          <w:i/>
        </w:rPr>
        <w:t>2</w:t>
      </w:r>
      <w:r w:rsidR="008975FE">
        <w:rPr>
          <w:rFonts w:ascii="Times New Roman" w:eastAsia="Arial Unicode MS" w:hAnsi="Times New Roman" w:cs="Times New Roman"/>
          <w:i/>
        </w:rPr>
        <w:t>4</w:t>
      </w:r>
      <w:r w:rsidRPr="00A02E4E">
        <w:rPr>
          <w:rFonts w:ascii="Times New Roman" w:eastAsia="Arial Unicode MS" w:hAnsi="Times New Roman" w:cs="Times New Roman"/>
          <w:i/>
        </w:rPr>
        <w:t>.</w:t>
      </w:r>
      <w:r w:rsidRPr="00683638">
        <w:rPr>
          <w:rFonts w:ascii="Times New Roman" w:eastAsia="Arial Unicode MS" w:hAnsi="Times New Roman" w:cs="Times New Roman"/>
          <w:i/>
        </w:rPr>
        <w:t xml:space="preserve">gada </w:t>
      </w:r>
      <w:r w:rsidR="00683638" w:rsidRPr="00683638">
        <w:rPr>
          <w:rFonts w:ascii="Times New Roman" w:eastAsia="Arial Unicode MS" w:hAnsi="Times New Roman" w:cs="Times New Roman"/>
          <w:i/>
        </w:rPr>
        <w:t>23</w:t>
      </w:r>
      <w:r w:rsidR="007D4D65" w:rsidRPr="00683638">
        <w:rPr>
          <w:rFonts w:ascii="Times New Roman" w:eastAsia="Arial Unicode MS" w:hAnsi="Times New Roman" w:cs="Times New Roman"/>
          <w:i/>
        </w:rPr>
        <w:t>.jū</w:t>
      </w:r>
      <w:r w:rsidR="00093B83" w:rsidRPr="00683638">
        <w:rPr>
          <w:rFonts w:ascii="Times New Roman" w:eastAsia="Arial Unicode MS" w:hAnsi="Times New Roman" w:cs="Times New Roman"/>
          <w:i/>
        </w:rPr>
        <w:t>l</w:t>
      </w:r>
      <w:r w:rsidR="007D4D65" w:rsidRPr="00683638">
        <w:rPr>
          <w:rFonts w:ascii="Times New Roman" w:eastAsia="Arial Unicode MS" w:hAnsi="Times New Roman" w:cs="Times New Roman"/>
          <w:i/>
        </w:rPr>
        <w:t>ija</w:t>
      </w:r>
    </w:p>
    <w:p w14:paraId="74333141" w14:textId="127BCA21" w:rsidR="001A3CAD" w:rsidRPr="00142854" w:rsidRDefault="001A3CAD" w:rsidP="00142854">
      <w:pPr>
        <w:tabs>
          <w:tab w:val="left" w:pos="3760"/>
        </w:tabs>
        <w:ind w:left="-284" w:right="284" w:firstLine="4394"/>
        <w:jc w:val="right"/>
        <w:rPr>
          <w:rFonts w:ascii="Times New Roman" w:hAnsi="Times New Roman" w:cs="Times New Roman"/>
          <w:i/>
        </w:rPr>
      </w:pPr>
      <w:r w:rsidRPr="00683638">
        <w:rPr>
          <w:rFonts w:ascii="Times New Roman" w:eastAsia="Arial Unicode MS" w:hAnsi="Times New Roman" w:cs="Times New Roman"/>
          <w:i/>
        </w:rPr>
        <w:t>sēdes protokolu Nr.</w:t>
      </w:r>
      <w:r w:rsidR="00DE6B1A" w:rsidRPr="00683638">
        <w:rPr>
          <w:rFonts w:ascii="Times New Roman" w:eastAsia="Arial Unicode MS" w:hAnsi="Times New Roman" w:cs="Times New Roman"/>
          <w:i/>
        </w:rPr>
        <w:t>1</w:t>
      </w:r>
      <w:r w:rsidR="00BF26A6" w:rsidRPr="00683638">
        <w:rPr>
          <w:rFonts w:ascii="Times New Roman" w:eastAsia="Arial Unicode MS" w:hAnsi="Times New Roman" w:cs="Times New Roman"/>
          <w:i/>
        </w:rPr>
        <w:t>2</w:t>
      </w:r>
    </w:p>
    <w:p w14:paraId="6AF574B6" w14:textId="77777777" w:rsidR="001A3CAD" w:rsidRPr="00142854" w:rsidRDefault="001A3CAD" w:rsidP="00142854">
      <w:pPr>
        <w:tabs>
          <w:tab w:val="left" w:pos="3760"/>
        </w:tabs>
        <w:ind w:right="282"/>
        <w:rPr>
          <w:rFonts w:ascii="Times New Roman" w:hAnsi="Times New Roman" w:cs="Times New Roman"/>
          <w:b/>
        </w:rPr>
      </w:pPr>
      <w:bookmarkStart w:id="0" w:name="_Hlk140150540"/>
    </w:p>
    <w:p w14:paraId="658B4BBF" w14:textId="77777777" w:rsidR="00713CA1" w:rsidRPr="00142854" w:rsidRDefault="00713CA1" w:rsidP="00142854">
      <w:pPr>
        <w:pStyle w:val="Title"/>
        <w:rPr>
          <w:b/>
          <w:sz w:val="22"/>
          <w:szCs w:val="22"/>
        </w:rPr>
      </w:pPr>
      <w:bookmarkStart w:id="1" w:name="_Hlk70322056"/>
      <w:bookmarkStart w:id="2" w:name="_Hlk169244937"/>
      <w:r w:rsidRPr="00142854">
        <w:rPr>
          <w:b/>
          <w:sz w:val="22"/>
          <w:szCs w:val="22"/>
        </w:rPr>
        <w:t>VAS “Latvijas dzelzceļš”</w:t>
      </w:r>
    </w:p>
    <w:p w14:paraId="2BE5D24D" w14:textId="77777777" w:rsidR="00713CA1" w:rsidRPr="00142854" w:rsidRDefault="00713CA1" w:rsidP="00142854">
      <w:pPr>
        <w:pStyle w:val="Title"/>
        <w:rPr>
          <w:b/>
          <w:sz w:val="22"/>
          <w:szCs w:val="22"/>
        </w:rPr>
      </w:pPr>
      <w:r w:rsidRPr="00142854">
        <w:rPr>
          <w:b/>
          <w:sz w:val="22"/>
          <w:szCs w:val="22"/>
        </w:rPr>
        <w:t>Atklātā konkursa</w:t>
      </w:r>
    </w:p>
    <w:p w14:paraId="49869208" w14:textId="5ABEC509" w:rsidR="007D4D65" w:rsidRPr="007D4D65" w:rsidRDefault="007D4D65" w:rsidP="007D4D65">
      <w:pPr>
        <w:pStyle w:val="Title"/>
        <w:rPr>
          <w:b/>
          <w:sz w:val="22"/>
          <w:szCs w:val="22"/>
        </w:rPr>
      </w:pPr>
      <w:r w:rsidRPr="007D4D65">
        <w:rPr>
          <w:b/>
          <w:sz w:val="22"/>
          <w:szCs w:val="22"/>
        </w:rPr>
        <w:t>„</w:t>
      </w:r>
      <w:r w:rsidR="008975FE" w:rsidRPr="008975FE">
        <w:rPr>
          <w:b/>
          <w:sz w:val="22"/>
          <w:szCs w:val="22"/>
        </w:rPr>
        <w:t>Bezemisiju vilcienu dzelzceļa infrastruktūras attīstība: būvniecība</w:t>
      </w:r>
      <w:r w:rsidRPr="007D4D65">
        <w:rPr>
          <w:b/>
          <w:sz w:val="22"/>
          <w:szCs w:val="22"/>
        </w:rPr>
        <w:t xml:space="preserve">” </w:t>
      </w:r>
    </w:p>
    <w:p w14:paraId="6332F65D" w14:textId="791BA674" w:rsidR="001A3CAD" w:rsidRPr="00142854" w:rsidRDefault="007D4D65" w:rsidP="007D4D65">
      <w:pPr>
        <w:pStyle w:val="Title"/>
        <w:rPr>
          <w:b/>
          <w:sz w:val="22"/>
          <w:szCs w:val="22"/>
        </w:rPr>
      </w:pPr>
      <w:r w:rsidRPr="007D4D65">
        <w:rPr>
          <w:b/>
          <w:sz w:val="22"/>
          <w:szCs w:val="22"/>
        </w:rPr>
        <w:t>(iepirkuma identifikācijas numurs: LDZ 2023/</w:t>
      </w:r>
      <w:r w:rsidR="008975FE">
        <w:rPr>
          <w:b/>
          <w:sz w:val="22"/>
          <w:szCs w:val="22"/>
        </w:rPr>
        <w:t>213</w:t>
      </w:r>
      <w:r w:rsidRPr="007D4D65">
        <w:rPr>
          <w:b/>
          <w:sz w:val="22"/>
          <w:szCs w:val="22"/>
        </w:rPr>
        <w:t>-AK)</w:t>
      </w:r>
    </w:p>
    <w:p w14:paraId="35222B4C" w14:textId="60B5273D" w:rsidR="002E107A" w:rsidRPr="00142854" w:rsidRDefault="001A3CAD" w:rsidP="00142854">
      <w:pPr>
        <w:jc w:val="center"/>
        <w:rPr>
          <w:rFonts w:ascii="Times New Roman" w:hAnsi="Times New Roman" w:cs="Times New Roman"/>
          <w:b/>
        </w:rPr>
      </w:pPr>
      <w:r w:rsidRPr="00142854">
        <w:rPr>
          <w:rFonts w:ascii="Times New Roman" w:hAnsi="Times New Roman" w:cs="Times New Roman"/>
          <w:b/>
        </w:rPr>
        <w:t>SKAIDROJUMS Nr.</w:t>
      </w:r>
      <w:r w:rsidR="00D32A43">
        <w:rPr>
          <w:rFonts w:ascii="Times New Roman" w:hAnsi="Times New Roman" w:cs="Times New Roman"/>
          <w:b/>
        </w:rPr>
        <w:t>10</w:t>
      </w:r>
    </w:p>
    <w:bookmarkEnd w:id="1"/>
    <w:p w14:paraId="7AE3D075" w14:textId="77777777" w:rsidR="001F5C6D" w:rsidRDefault="001F5C6D" w:rsidP="00142854">
      <w:pPr>
        <w:jc w:val="center"/>
        <w:rPr>
          <w:rFonts w:ascii="Times New Roman" w:hAnsi="Times New Roman" w:cs="Times New Roman"/>
          <w:b/>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9"/>
        <w:gridCol w:w="5533"/>
        <w:gridCol w:w="3685"/>
      </w:tblGrid>
      <w:tr w:rsidR="00D32A43" w:rsidRPr="00B3712C" w14:paraId="1215515C" w14:textId="49B0D5F6" w:rsidTr="00D32A43">
        <w:trPr>
          <w:cantSplit/>
          <w:trHeight w:val="322"/>
        </w:trPr>
        <w:tc>
          <w:tcPr>
            <w:tcW w:w="1159" w:type="dxa"/>
            <w:shd w:val="clear" w:color="auto" w:fill="FFF2CC" w:themeFill="accent4" w:themeFillTint="33"/>
            <w:vAlign w:val="center"/>
          </w:tcPr>
          <w:p w14:paraId="66BBE92C" w14:textId="29FB4543" w:rsidR="00D32A43" w:rsidRPr="00D32A43" w:rsidRDefault="00D32A43" w:rsidP="00D32A43">
            <w:pPr>
              <w:pStyle w:val="ListParagraph"/>
              <w:spacing w:before="120" w:after="120" w:line="360" w:lineRule="auto"/>
              <w:ind w:left="0"/>
              <w:rPr>
                <w:rFonts w:ascii="Times New Roman" w:eastAsia="Times New Roman" w:hAnsi="Times New Roman" w:cs="Times New Roman"/>
                <w:sz w:val="24"/>
                <w:szCs w:val="24"/>
                <w:lang w:val="en-US"/>
              </w:rPr>
            </w:pPr>
            <w:r w:rsidRPr="00D32A43">
              <w:rPr>
                <w:rFonts w:ascii="Times New Roman" w:eastAsia="Times New Roman" w:hAnsi="Times New Roman" w:cs="Times New Roman"/>
                <w:i/>
                <w:iCs/>
                <w:sz w:val="24"/>
                <w:szCs w:val="24"/>
                <w:lang w:val="en-US"/>
              </w:rPr>
              <w:t xml:space="preserve">Nr. </w:t>
            </w:r>
          </w:p>
        </w:tc>
        <w:tc>
          <w:tcPr>
            <w:tcW w:w="5533" w:type="dxa"/>
            <w:shd w:val="clear" w:color="auto" w:fill="FFF2CC" w:themeFill="accent4" w:themeFillTint="33"/>
            <w:vAlign w:val="center"/>
          </w:tcPr>
          <w:p w14:paraId="51ED279B" w14:textId="5990FB08" w:rsidR="00D32A43" w:rsidRPr="00D32A43" w:rsidRDefault="00D32A43" w:rsidP="00D32A43">
            <w:pPr>
              <w:pStyle w:val="ListParagraph"/>
              <w:spacing w:before="120" w:after="120"/>
              <w:ind w:left="357"/>
              <w:rPr>
                <w:rFonts w:ascii="Times New Roman" w:eastAsia="Times New Roman" w:hAnsi="Times New Roman" w:cs="Times New Roman"/>
                <w:i/>
                <w:iCs/>
                <w:sz w:val="24"/>
                <w:szCs w:val="24"/>
                <w:lang w:val="en-GB"/>
              </w:rPr>
            </w:pPr>
            <w:r w:rsidRPr="00D32A43">
              <w:rPr>
                <w:rFonts w:ascii="Times New Roman" w:eastAsia="Times New Roman" w:hAnsi="Times New Roman" w:cs="Times New Roman"/>
                <w:i/>
                <w:iCs/>
                <w:sz w:val="24"/>
                <w:szCs w:val="24"/>
              </w:rPr>
              <w:t xml:space="preserve">Jautājumi </w:t>
            </w:r>
          </w:p>
        </w:tc>
        <w:tc>
          <w:tcPr>
            <w:tcW w:w="3685" w:type="dxa"/>
            <w:shd w:val="clear" w:color="auto" w:fill="FFF2CC" w:themeFill="accent4" w:themeFillTint="33"/>
          </w:tcPr>
          <w:p w14:paraId="1FCFA2ED" w14:textId="77777777" w:rsidR="00D32A43" w:rsidRPr="00D32A43" w:rsidRDefault="00D32A43" w:rsidP="00D32A43">
            <w:pPr>
              <w:pStyle w:val="ListParagraph"/>
              <w:spacing w:before="120" w:after="120"/>
              <w:ind w:left="357"/>
              <w:rPr>
                <w:rFonts w:ascii="Times New Roman" w:eastAsia="Times New Roman" w:hAnsi="Times New Roman" w:cs="Times New Roman"/>
                <w:i/>
                <w:iCs/>
                <w:sz w:val="24"/>
                <w:szCs w:val="24"/>
              </w:rPr>
            </w:pPr>
          </w:p>
          <w:p w14:paraId="200D209A" w14:textId="2002A062" w:rsidR="00D32A43" w:rsidRPr="00D32A43" w:rsidRDefault="00D32A43" w:rsidP="00D32A43">
            <w:pPr>
              <w:pStyle w:val="ListParagraph"/>
              <w:spacing w:before="120" w:after="120"/>
              <w:ind w:left="357"/>
              <w:rPr>
                <w:rFonts w:ascii="Times New Roman" w:eastAsia="Times New Roman" w:hAnsi="Times New Roman" w:cs="Times New Roman"/>
                <w:i/>
                <w:iCs/>
                <w:sz w:val="24"/>
                <w:szCs w:val="24"/>
              </w:rPr>
            </w:pPr>
            <w:r w:rsidRPr="00D32A43">
              <w:rPr>
                <w:rFonts w:ascii="Times New Roman" w:eastAsia="Times New Roman" w:hAnsi="Times New Roman" w:cs="Times New Roman"/>
                <w:i/>
                <w:iCs/>
                <w:sz w:val="24"/>
                <w:szCs w:val="24"/>
              </w:rPr>
              <w:t>Atbildes</w:t>
            </w:r>
          </w:p>
        </w:tc>
      </w:tr>
      <w:tr w:rsidR="00D32A43" w:rsidRPr="007961F7" w14:paraId="3FAF489D" w14:textId="32A86C71" w:rsidTr="00683638">
        <w:trPr>
          <w:trHeight w:val="1196"/>
        </w:trPr>
        <w:tc>
          <w:tcPr>
            <w:tcW w:w="1159" w:type="dxa"/>
            <w:shd w:val="clear" w:color="auto" w:fill="auto"/>
          </w:tcPr>
          <w:p w14:paraId="56DEE70D" w14:textId="77777777" w:rsidR="00D32A43" w:rsidRPr="00B3712C" w:rsidRDefault="00D32A43" w:rsidP="0083236C">
            <w:pPr>
              <w:pStyle w:val="ListParagraph"/>
              <w:spacing w:before="240" w:after="240" w:line="360" w:lineRule="auto"/>
              <w:ind w:left="357"/>
              <w:rPr>
                <w:rFonts w:eastAsia="Times New Roman"/>
                <w:lang w:val="en-US"/>
              </w:rPr>
            </w:pPr>
            <w:r w:rsidRPr="417C5E4E">
              <w:rPr>
                <w:rFonts w:eastAsia="Times New Roman"/>
                <w:lang w:val="en-US"/>
              </w:rPr>
              <w:t>1.</w:t>
            </w:r>
          </w:p>
        </w:tc>
        <w:tc>
          <w:tcPr>
            <w:tcW w:w="5533" w:type="dxa"/>
            <w:shd w:val="clear" w:color="auto" w:fill="FFFFFF" w:themeFill="background1"/>
            <w:vAlign w:val="center"/>
          </w:tcPr>
          <w:p w14:paraId="4052B324" w14:textId="77777777" w:rsidR="00D32A43" w:rsidRPr="007961F7" w:rsidRDefault="00D32A43" w:rsidP="0083236C">
            <w:pPr>
              <w:spacing w:before="240" w:after="240"/>
              <w:rPr>
                <w:rFonts w:ascii="Times New Roman" w:hAnsi="Times New Roman"/>
              </w:rPr>
            </w:pPr>
            <w:r w:rsidRPr="417C5E4E">
              <w:rPr>
                <w:rFonts w:ascii="Times New Roman" w:hAnsi="Times New Roman"/>
              </w:rPr>
              <w:t>Par kontakttīkla līniju krustojumu ar citām elektrolīnijām. Lūdzu precizējiet, vai tagad visās vietās tiek nodrošināts vadu savstarpēja izvietojuma minimālais attālums no kontakttīkla augstākā punkta līdz citām elektrolīnijām?</w:t>
            </w:r>
          </w:p>
        </w:tc>
        <w:tc>
          <w:tcPr>
            <w:tcW w:w="3685" w:type="dxa"/>
            <w:shd w:val="clear" w:color="auto" w:fill="FFFFFF" w:themeFill="background1"/>
          </w:tcPr>
          <w:p w14:paraId="0255033F" w14:textId="1831BB2E" w:rsidR="00D32A43" w:rsidRPr="00B03D30" w:rsidRDefault="00B03D30" w:rsidP="00B03D30">
            <w:pPr>
              <w:jc w:val="both"/>
              <w:rPr>
                <w:rFonts w:ascii="Times New Roman" w:hAnsi="Times New Roman" w:cs="Times New Roman"/>
                <w:color w:val="000000"/>
                <w:sz w:val="23"/>
                <w:szCs w:val="23"/>
                <w:lang w:eastAsia="en-US"/>
              </w:rPr>
            </w:pPr>
            <w:r>
              <w:rPr>
                <w:rFonts w:ascii="Times New Roman" w:hAnsi="Times New Roman" w:cs="Times New Roman"/>
                <w:color w:val="000000"/>
              </w:rPr>
              <w:t xml:space="preserve">Sk. </w:t>
            </w:r>
            <w:r>
              <w:rPr>
                <w:rFonts w:ascii="Times New Roman" w:hAnsi="Times New Roman" w:cs="Times New Roman"/>
                <w:color w:val="000000"/>
                <w:sz w:val="23"/>
                <w:szCs w:val="23"/>
                <w:lang w:eastAsia="en-US"/>
              </w:rPr>
              <w:t>I sējuma “</w:t>
            </w:r>
            <w:r>
              <w:rPr>
                <w:rFonts w:ascii="Times New Roman" w:hAnsi="Times New Roman" w:cs="Times New Roman"/>
                <w:i/>
                <w:iCs/>
                <w:color w:val="000000"/>
                <w:sz w:val="23"/>
                <w:szCs w:val="23"/>
                <w:lang w:eastAsia="en-US"/>
              </w:rPr>
              <w:t>Vispārīgās prasības</w:t>
            </w:r>
            <w:r>
              <w:rPr>
                <w:rFonts w:ascii="Times New Roman" w:hAnsi="Times New Roman" w:cs="Times New Roman"/>
                <w:color w:val="000000"/>
                <w:sz w:val="23"/>
                <w:szCs w:val="23"/>
                <w:lang w:eastAsia="en-US"/>
              </w:rPr>
              <w:t>” 8.2.p. un 1.15.p.</w:t>
            </w:r>
          </w:p>
        </w:tc>
      </w:tr>
      <w:tr w:rsidR="00D32A43" w:rsidRPr="00336F55" w14:paraId="1EA5787E" w14:textId="126A3359" w:rsidTr="00D32A43">
        <w:trPr>
          <w:trHeight w:val="20"/>
        </w:trPr>
        <w:tc>
          <w:tcPr>
            <w:tcW w:w="1159" w:type="dxa"/>
            <w:shd w:val="clear" w:color="auto" w:fill="auto"/>
          </w:tcPr>
          <w:p w14:paraId="42819563" w14:textId="77777777" w:rsidR="00D32A43" w:rsidRPr="00B3712C"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004CD574" w14:textId="77777777" w:rsidR="00D32A43" w:rsidRPr="00336F55" w:rsidRDefault="00D32A43" w:rsidP="0083236C">
            <w:pPr>
              <w:jc w:val="both"/>
              <w:rPr>
                <w:rFonts w:ascii="Times New Roman" w:hAnsi="Times New Roman"/>
                <w:i/>
                <w:iCs/>
                <w:lang w:val="en-US"/>
              </w:rPr>
            </w:pPr>
            <w:r w:rsidRPr="417C5E4E">
              <w:rPr>
                <w:rFonts w:ascii="Times New Roman" w:hAnsi="Times New Roman"/>
                <w:i/>
                <w:iCs/>
                <w:lang w:val="en-US"/>
              </w:rPr>
              <w:t>About contact network line intersection with other power lines.</w:t>
            </w:r>
            <w:r w:rsidRPr="417C5E4E">
              <w:rPr>
                <w:rFonts w:ascii="Times New Roman" w:hAnsi="Times New Roman"/>
                <w:i/>
                <w:iCs/>
              </w:rPr>
              <w:t xml:space="preserve"> </w:t>
            </w:r>
            <w:r w:rsidRPr="417C5E4E">
              <w:rPr>
                <w:rFonts w:ascii="Times New Roman" w:hAnsi="Times New Roman"/>
                <w:i/>
                <w:iCs/>
                <w:lang w:val="en-US"/>
              </w:rPr>
              <w:t>Please specify do now in all places the minimum height of the wire arrangement from the highest point of the catenary network to other power lines ensured?</w:t>
            </w:r>
          </w:p>
        </w:tc>
        <w:tc>
          <w:tcPr>
            <w:tcW w:w="3685" w:type="dxa"/>
            <w:shd w:val="clear" w:color="auto" w:fill="FFFFFF" w:themeFill="background1"/>
          </w:tcPr>
          <w:p w14:paraId="0F409E4D" w14:textId="77777777" w:rsidR="00D32A43" w:rsidRPr="417C5E4E" w:rsidRDefault="00D32A43" w:rsidP="0083236C">
            <w:pPr>
              <w:jc w:val="both"/>
              <w:rPr>
                <w:rFonts w:ascii="Times New Roman" w:hAnsi="Times New Roman"/>
                <w:i/>
                <w:iCs/>
                <w:lang w:val="en-US"/>
              </w:rPr>
            </w:pPr>
          </w:p>
        </w:tc>
      </w:tr>
      <w:tr w:rsidR="00D32A43" w:rsidRPr="007961F7" w14:paraId="34E9B8ED" w14:textId="3D05A699" w:rsidTr="00D32A43">
        <w:trPr>
          <w:trHeight w:val="20"/>
        </w:trPr>
        <w:tc>
          <w:tcPr>
            <w:tcW w:w="1159" w:type="dxa"/>
            <w:shd w:val="clear" w:color="auto" w:fill="auto"/>
          </w:tcPr>
          <w:p w14:paraId="4D0C39D7"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2.</w:t>
            </w:r>
          </w:p>
        </w:tc>
        <w:tc>
          <w:tcPr>
            <w:tcW w:w="5533" w:type="dxa"/>
            <w:shd w:val="clear" w:color="auto" w:fill="FFFFFF" w:themeFill="background1"/>
            <w:vAlign w:val="center"/>
          </w:tcPr>
          <w:p w14:paraId="6913BA94" w14:textId="77777777" w:rsidR="00D32A43" w:rsidRPr="007961F7" w:rsidRDefault="00D32A43" w:rsidP="0083236C">
            <w:pPr>
              <w:jc w:val="both"/>
              <w:rPr>
                <w:rFonts w:ascii="Times New Roman" w:hAnsi="Times New Roman"/>
              </w:rPr>
            </w:pPr>
            <w:r w:rsidRPr="013999FD">
              <w:rPr>
                <w:rFonts w:ascii="Times New Roman" w:hAnsi="Times New Roman"/>
              </w:rPr>
              <w:t>Par kontakttīkla līniju krustojumu ar citām elektrolīnijām. Lūdzam precizēt, vai Uzņēmējiem būs jāsaņem tehniskās prasības no citiem elektrotīklu piegādātājiem, ja projekts tiks sagatavots, ņemot vērā, ka esošā situācija atbilst minimālajām prasībām un tiek mēģināts to saglabāt?</w:t>
            </w:r>
          </w:p>
        </w:tc>
        <w:tc>
          <w:tcPr>
            <w:tcW w:w="3685" w:type="dxa"/>
            <w:shd w:val="clear" w:color="auto" w:fill="FFFFFF" w:themeFill="background1"/>
          </w:tcPr>
          <w:p w14:paraId="46E693ED" w14:textId="77777777" w:rsidR="00B03D30" w:rsidRDefault="00B03D30" w:rsidP="00B03D30">
            <w:pPr>
              <w:jc w:val="both"/>
              <w:rPr>
                <w:rFonts w:ascii="Times New Roman" w:hAnsi="Times New Roman" w:cs="Times New Roman"/>
                <w:color w:val="000000"/>
                <w:sz w:val="23"/>
                <w:szCs w:val="23"/>
                <w:lang w:eastAsia="en-US"/>
              </w:rPr>
            </w:pPr>
            <w:r>
              <w:rPr>
                <w:rFonts w:ascii="Times New Roman" w:hAnsi="Times New Roman" w:cs="Times New Roman"/>
                <w:color w:val="000000"/>
              </w:rPr>
              <w:t xml:space="preserve">Sk. </w:t>
            </w:r>
            <w:r>
              <w:rPr>
                <w:rFonts w:ascii="Times New Roman" w:hAnsi="Times New Roman" w:cs="Times New Roman"/>
                <w:color w:val="000000"/>
                <w:sz w:val="23"/>
                <w:szCs w:val="23"/>
                <w:lang w:eastAsia="en-US"/>
              </w:rPr>
              <w:t>I sējuma “</w:t>
            </w:r>
            <w:r>
              <w:rPr>
                <w:rFonts w:ascii="Times New Roman" w:hAnsi="Times New Roman" w:cs="Times New Roman"/>
                <w:i/>
                <w:iCs/>
                <w:color w:val="000000"/>
                <w:sz w:val="23"/>
                <w:szCs w:val="23"/>
                <w:lang w:eastAsia="en-US"/>
              </w:rPr>
              <w:t>Vispārīgās prasības</w:t>
            </w:r>
            <w:r>
              <w:rPr>
                <w:rFonts w:ascii="Times New Roman" w:hAnsi="Times New Roman" w:cs="Times New Roman"/>
                <w:color w:val="000000"/>
                <w:sz w:val="23"/>
                <w:szCs w:val="23"/>
                <w:lang w:eastAsia="en-US"/>
              </w:rPr>
              <w:t>” 8.2.p. un 1.15.p.</w:t>
            </w:r>
          </w:p>
          <w:p w14:paraId="1CD4FF05" w14:textId="77777777" w:rsidR="00D32A43" w:rsidRPr="013999FD" w:rsidRDefault="00D32A43" w:rsidP="0083236C">
            <w:pPr>
              <w:jc w:val="both"/>
              <w:rPr>
                <w:rFonts w:ascii="Times New Roman" w:hAnsi="Times New Roman"/>
              </w:rPr>
            </w:pPr>
          </w:p>
        </w:tc>
      </w:tr>
      <w:tr w:rsidR="00D32A43" w:rsidRPr="00336F55" w14:paraId="201A4863" w14:textId="32482893" w:rsidTr="00D32A43">
        <w:trPr>
          <w:trHeight w:val="20"/>
        </w:trPr>
        <w:tc>
          <w:tcPr>
            <w:tcW w:w="1159" w:type="dxa"/>
            <w:shd w:val="clear" w:color="auto" w:fill="auto"/>
          </w:tcPr>
          <w:p w14:paraId="05682AED"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08437CE0" w14:textId="77777777" w:rsidR="00D32A43" w:rsidRPr="00336F55" w:rsidRDefault="00D32A43" w:rsidP="0083236C">
            <w:pPr>
              <w:jc w:val="both"/>
              <w:rPr>
                <w:rFonts w:ascii="Times New Roman" w:hAnsi="Times New Roman"/>
                <w:i/>
                <w:iCs/>
                <w:lang w:val="en-US"/>
              </w:rPr>
            </w:pPr>
            <w:r w:rsidRPr="417C5E4E">
              <w:rPr>
                <w:rFonts w:ascii="Times New Roman" w:hAnsi="Times New Roman"/>
                <w:i/>
                <w:iCs/>
                <w:lang w:val="en-US"/>
              </w:rPr>
              <w:t>About contact network line intersection with other power lines.</w:t>
            </w:r>
            <w:r w:rsidRPr="417C5E4E">
              <w:rPr>
                <w:rFonts w:ascii="Times New Roman" w:hAnsi="Times New Roman"/>
              </w:rPr>
              <w:t xml:space="preserve"> </w:t>
            </w:r>
            <w:r w:rsidRPr="417C5E4E">
              <w:rPr>
                <w:rFonts w:ascii="Times New Roman" w:hAnsi="Times New Roman"/>
                <w:i/>
                <w:iCs/>
                <w:lang w:val="en-US"/>
              </w:rPr>
              <w:t>Please specify do contractors will have to get technical requirement from other electrical network providers if design will be prepared by considering that the current situation meets the minimal requirements and trying to keep it?</w:t>
            </w:r>
          </w:p>
        </w:tc>
        <w:tc>
          <w:tcPr>
            <w:tcW w:w="3685" w:type="dxa"/>
            <w:shd w:val="clear" w:color="auto" w:fill="FFFFFF" w:themeFill="background1"/>
          </w:tcPr>
          <w:p w14:paraId="15496D5E" w14:textId="77777777" w:rsidR="00D32A43" w:rsidRPr="417C5E4E" w:rsidRDefault="00D32A43" w:rsidP="0083236C">
            <w:pPr>
              <w:jc w:val="both"/>
              <w:rPr>
                <w:rFonts w:ascii="Times New Roman" w:hAnsi="Times New Roman"/>
                <w:i/>
                <w:iCs/>
                <w:lang w:val="en-US"/>
              </w:rPr>
            </w:pPr>
          </w:p>
        </w:tc>
      </w:tr>
      <w:tr w:rsidR="00D32A43" w:rsidRPr="007961F7" w14:paraId="6CD9B8F1" w14:textId="3CF55A15" w:rsidTr="00D32A43">
        <w:trPr>
          <w:trHeight w:val="20"/>
        </w:trPr>
        <w:tc>
          <w:tcPr>
            <w:tcW w:w="1159" w:type="dxa"/>
            <w:shd w:val="clear" w:color="auto" w:fill="auto"/>
          </w:tcPr>
          <w:p w14:paraId="2B57BB7C"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3.</w:t>
            </w:r>
          </w:p>
        </w:tc>
        <w:tc>
          <w:tcPr>
            <w:tcW w:w="5533" w:type="dxa"/>
            <w:shd w:val="clear" w:color="auto" w:fill="FFFFFF" w:themeFill="background1"/>
            <w:vAlign w:val="center"/>
          </w:tcPr>
          <w:p w14:paraId="5FC03C64" w14:textId="77777777" w:rsidR="00D32A43" w:rsidRPr="007961F7" w:rsidRDefault="00D32A43" w:rsidP="0083236C">
            <w:pPr>
              <w:jc w:val="both"/>
              <w:rPr>
                <w:rFonts w:ascii="Times New Roman" w:hAnsi="Times New Roman"/>
              </w:rPr>
            </w:pPr>
            <w:r w:rsidRPr="0053231E">
              <w:rPr>
                <w:rFonts w:ascii="Times New Roman" w:hAnsi="Times New Roman"/>
              </w:rPr>
              <w:t>Lūdzam precizēt, vai kontakttīkla sekcionēšanas shēmā (tās esošajā daļā) netiks veiktas izmaiņas?</w:t>
            </w:r>
          </w:p>
        </w:tc>
        <w:tc>
          <w:tcPr>
            <w:tcW w:w="3685" w:type="dxa"/>
            <w:shd w:val="clear" w:color="auto" w:fill="FFFFFF" w:themeFill="background1"/>
          </w:tcPr>
          <w:p w14:paraId="2B8DB48B" w14:textId="7E86899B" w:rsidR="00D32A43" w:rsidRPr="0053231E" w:rsidRDefault="00B03D30" w:rsidP="0083236C">
            <w:pPr>
              <w:jc w:val="both"/>
              <w:rPr>
                <w:rFonts w:ascii="Times New Roman" w:hAnsi="Times New Roman"/>
              </w:rPr>
            </w:pPr>
            <w:r>
              <w:rPr>
                <w:rFonts w:ascii="Times New Roman" w:hAnsi="Times New Roman"/>
              </w:rPr>
              <w:t xml:space="preserve">Projektu realizācijas laikā var tiks veiktas izmaiņas </w:t>
            </w:r>
            <w:r w:rsidRPr="0053231E">
              <w:rPr>
                <w:rFonts w:ascii="Times New Roman" w:hAnsi="Times New Roman"/>
              </w:rPr>
              <w:t>kontakttīkla sekcionēšanas shēmā</w:t>
            </w:r>
            <w:r>
              <w:rPr>
                <w:rFonts w:ascii="Times New Roman" w:hAnsi="Times New Roman"/>
              </w:rPr>
              <w:t>.</w:t>
            </w:r>
          </w:p>
        </w:tc>
      </w:tr>
      <w:tr w:rsidR="00D32A43" w:rsidRPr="00336F55" w14:paraId="1534FBE6" w14:textId="7653F4F6" w:rsidTr="00D32A43">
        <w:trPr>
          <w:trHeight w:val="20"/>
        </w:trPr>
        <w:tc>
          <w:tcPr>
            <w:tcW w:w="1159" w:type="dxa"/>
            <w:shd w:val="clear" w:color="auto" w:fill="auto"/>
          </w:tcPr>
          <w:p w14:paraId="7798F5FA"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42215E8C" w14:textId="77777777" w:rsidR="00D32A43" w:rsidRPr="00336F55" w:rsidRDefault="00D32A43" w:rsidP="0083236C">
            <w:pPr>
              <w:jc w:val="both"/>
              <w:rPr>
                <w:rFonts w:ascii="Times New Roman" w:hAnsi="Times New Roman"/>
                <w:i/>
                <w:iCs/>
                <w:lang w:val="en-US"/>
              </w:rPr>
            </w:pPr>
            <w:r w:rsidRPr="000B03C9">
              <w:rPr>
                <w:rFonts w:ascii="Times New Roman" w:hAnsi="Times New Roman"/>
                <w:i/>
                <w:iCs/>
                <w:lang w:val="en-US"/>
              </w:rPr>
              <w:t>Please explain does sectioning scheme of contact network (existing part of it) will be the same as now?</w:t>
            </w:r>
          </w:p>
        </w:tc>
        <w:tc>
          <w:tcPr>
            <w:tcW w:w="3685" w:type="dxa"/>
            <w:shd w:val="clear" w:color="auto" w:fill="FFFFFF" w:themeFill="background1"/>
          </w:tcPr>
          <w:p w14:paraId="0DE9719D" w14:textId="77777777" w:rsidR="00D32A43" w:rsidRPr="000B03C9" w:rsidRDefault="00D32A43" w:rsidP="0083236C">
            <w:pPr>
              <w:jc w:val="both"/>
              <w:rPr>
                <w:rFonts w:ascii="Times New Roman" w:hAnsi="Times New Roman"/>
                <w:i/>
                <w:iCs/>
                <w:lang w:val="en-US"/>
              </w:rPr>
            </w:pPr>
          </w:p>
        </w:tc>
      </w:tr>
      <w:tr w:rsidR="00D32A43" w:rsidRPr="00C414C5" w14:paraId="5E5FFC57" w14:textId="4FB84B68" w:rsidTr="00D32A43">
        <w:trPr>
          <w:trHeight w:val="20"/>
        </w:trPr>
        <w:tc>
          <w:tcPr>
            <w:tcW w:w="1159" w:type="dxa"/>
            <w:shd w:val="clear" w:color="auto" w:fill="auto"/>
          </w:tcPr>
          <w:p w14:paraId="2CB074A2"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4.</w:t>
            </w:r>
          </w:p>
        </w:tc>
        <w:tc>
          <w:tcPr>
            <w:tcW w:w="5533" w:type="dxa"/>
            <w:shd w:val="clear" w:color="auto" w:fill="FFFFFF" w:themeFill="background1"/>
            <w:vAlign w:val="center"/>
          </w:tcPr>
          <w:p w14:paraId="087728AC" w14:textId="77777777" w:rsidR="00D32A43" w:rsidRPr="00C414C5" w:rsidRDefault="00D32A43" w:rsidP="0083236C">
            <w:pPr>
              <w:jc w:val="both"/>
              <w:rPr>
                <w:rFonts w:ascii="Times New Roman" w:hAnsi="Times New Roman"/>
              </w:rPr>
            </w:pPr>
            <w:r w:rsidRPr="417C5E4E">
              <w:rPr>
                <w:rFonts w:ascii="Times New Roman" w:hAnsi="Times New Roman"/>
              </w:rPr>
              <w:t>Vai visi esošie kontakttīkla atdalītājs ir savienoti ar SCADA? Ja nē, lūdzu, norādiet to atdalītāju numurus, kuri ir pievienoti un kuri nav.</w:t>
            </w:r>
          </w:p>
        </w:tc>
        <w:tc>
          <w:tcPr>
            <w:tcW w:w="3685" w:type="dxa"/>
            <w:shd w:val="clear" w:color="auto" w:fill="FFFFFF" w:themeFill="background1"/>
          </w:tcPr>
          <w:p w14:paraId="6C31B789" w14:textId="5FDB8850" w:rsidR="00D32A43" w:rsidRPr="417C5E4E" w:rsidRDefault="00821676" w:rsidP="0083236C">
            <w:pPr>
              <w:jc w:val="both"/>
              <w:rPr>
                <w:rFonts w:ascii="Times New Roman" w:hAnsi="Times New Roman"/>
              </w:rPr>
            </w:pPr>
            <w:r>
              <w:rPr>
                <w:rFonts w:ascii="Times New Roman" w:hAnsi="Times New Roman"/>
              </w:rPr>
              <w:t xml:space="preserve">Jautājums nav skaidrs. </w:t>
            </w:r>
            <w:r w:rsidR="00B03D30">
              <w:rPr>
                <w:rFonts w:ascii="Times New Roman" w:hAnsi="Times New Roman"/>
              </w:rPr>
              <w:t xml:space="preserve">Precizējiet par kādiem </w:t>
            </w:r>
            <w:r w:rsidRPr="417C5E4E">
              <w:rPr>
                <w:rFonts w:ascii="Times New Roman" w:hAnsi="Times New Roman"/>
              </w:rPr>
              <w:t>esošie</w:t>
            </w:r>
            <w:r>
              <w:rPr>
                <w:rFonts w:ascii="Times New Roman" w:hAnsi="Times New Roman"/>
              </w:rPr>
              <w:t>m</w:t>
            </w:r>
            <w:r w:rsidRPr="417C5E4E">
              <w:rPr>
                <w:rFonts w:ascii="Times New Roman" w:hAnsi="Times New Roman"/>
              </w:rPr>
              <w:t xml:space="preserve"> kontakttīkla atdalītāj</w:t>
            </w:r>
            <w:r>
              <w:rPr>
                <w:rFonts w:ascii="Times New Roman" w:hAnsi="Times New Roman"/>
              </w:rPr>
              <w:t>iem iet runa.</w:t>
            </w:r>
          </w:p>
        </w:tc>
      </w:tr>
      <w:tr w:rsidR="00D32A43" w:rsidRPr="00336F55" w14:paraId="5DFBF632" w14:textId="4A5AEC0B" w:rsidTr="00D32A43">
        <w:trPr>
          <w:trHeight w:val="20"/>
        </w:trPr>
        <w:tc>
          <w:tcPr>
            <w:tcW w:w="1159" w:type="dxa"/>
            <w:shd w:val="clear" w:color="auto" w:fill="auto"/>
          </w:tcPr>
          <w:p w14:paraId="236075BE"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4691AF39" w14:textId="77777777" w:rsidR="00D32A43" w:rsidRPr="00336F55" w:rsidRDefault="00D32A43" w:rsidP="0083236C">
            <w:pPr>
              <w:jc w:val="both"/>
              <w:rPr>
                <w:rFonts w:ascii="Times New Roman" w:hAnsi="Times New Roman"/>
                <w:i/>
                <w:iCs/>
                <w:lang w:val="en-US"/>
              </w:rPr>
            </w:pPr>
            <w:r w:rsidRPr="417C5E4E">
              <w:rPr>
                <w:rFonts w:ascii="Times New Roman" w:hAnsi="Times New Roman"/>
                <w:i/>
                <w:iCs/>
                <w:lang w:val="en-US"/>
              </w:rPr>
              <w:t>Does all existing catenary network disconnectors are connected to SCADA? If not, please specify the numbers of those disconnectors which are connected and which are not.</w:t>
            </w:r>
          </w:p>
        </w:tc>
        <w:tc>
          <w:tcPr>
            <w:tcW w:w="3685" w:type="dxa"/>
            <w:shd w:val="clear" w:color="auto" w:fill="FFFFFF" w:themeFill="background1"/>
          </w:tcPr>
          <w:p w14:paraId="1D1E43C8" w14:textId="77777777" w:rsidR="00D32A43" w:rsidRPr="417C5E4E" w:rsidRDefault="00D32A43" w:rsidP="0083236C">
            <w:pPr>
              <w:jc w:val="both"/>
              <w:rPr>
                <w:rFonts w:ascii="Times New Roman" w:hAnsi="Times New Roman"/>
                <w:i/>
                <w:iCs/>
                <w:lang w:val="en-US"/>
              </w:rPr>
            </w:pPr>
          </w:p>
        </w:tc>
      </w:tr>
      <w:tr w:rsidR="00D32A43" w:rsidRPr="007961F7" w14:paraId="6284CDAF" w14:textId="2D1B04B5" w:rsidTr="00D32A43">
        <w:trPr>
          <w:trHeight w:val="20"/>
        </w:trPr>
        <w:tc>
          <w:tcPr>
            <w:tcW w:w="1159" w:type="dxa"/>
            <w:shd w:val="clear" w:color="auto" w:fill="auto"/>
          </w:tcPr>
          <w:p w14:paraId="2620C9DC"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5.</w:t>
            </w:r>
          </w:p>
        </w:tc>
        <w:tc>
          <w:tcPr>
            <w:tcW w:w="5533" w:type="dxa"/>
            <w:shd w:val="clear" w:color="auto" w:fill="FFFFFF" w:themeFill="background1"/>
            <w:vAlign w:val="center"/>
          </w:tcPr>
          <w:p w14:paraId="52ECD3C3" w14:textId="77777777" w:rsidR="00D32A43" w:rsidRPr="007961F7" w:rsidRDefault="00D32A43" w:rsidP="0083236C">
            <w:pPr>
              <w:jc w:val="both"/>
              <w:rPr>
                <w:rFonts w:ascii="Times New Roman" w:hAnsi="Times New Roman"/>
              </w:rPr>
            </w:pPr>
            <w:r w:rsidRPr="013999FD">
              <w:rPr>
                <w:rFonts w:ascii="Times New Roman" w:hAnsi="Times New Roman"/>
              </w:rPr>
              <w:t>Lūdzu, precizējiet kontakttīkla specifikācijas 7.24. nodaļu. 55. attēlā nav skaidrs, un ir grūti nolasīt apakšstaciju nosaukumus, kabeļu garumus, utt. Lūdzam sniegt labas kvalitātes shēmu, lai visi konkursa iesaistīti dalībnieki varētu novērtēt pareizo darbu apjomu un veikt pareizus aprēķinus.</w:t>
            </w:r>
          </w:p>
        </w:tc>
        <w:tc>
          <w:tcPr>
            <w:tcW w:w="3685" w:type="dxa"/>
            <w:shd w:val="clear" w:color="auto" w:fill="FFFFFF" w:themeFill="background1"/>
          </w:tcPr>
          <w:p w14:paraId="00905E50" w14:textId="1DDA2EDD" w:rsidR="00D32A43" w:rsidRPr="013999FD" w:rsidRDefault="00821676" w:rsidP="0083236C">
            <w:pPr>
              <w:jc w:val="both"/>
              <w:rPr>
                <w:rFonts w:ascii="Times New Roman" w:hAnsi="Times New Roman"/>
              </w:rPr>
            </w:pPr>
            <w:r>
              <w:rPr>
                <w:rFonts w:ascii="Times New Roman" w:hAnsi="Times New Roman"/>
              </w:rPr>
              <w:t xml:space="preserve">Sk. II sējuma </w:t>
            </w:r>
            <w:r w:rsidRPr="0028482C">
              <w:rPr>
                <w:rFonts w:ascii="Times New Roman" w:hAnsi="Times New Roman" w:cs="Times New Roman"/>
                <w:i/>
                <w:iCs/>
                <w:color w:val="000000"/>
                <w:sz w:val="23"/>
                <w:szCs w:val="23"/>
                <w:lang w:eastAsia="en-US"/>
              </w:rPr>
              <w:t>“Kontakttīkls”</w:t>
            </w:r>
            <w:r>
              <w:rPr>
                <w:rFonts w:ascii="Times New Roman" w:hAnsi="Times New Roman" w:cs="Times New Roman"/>
                <w:i/>
                <w:iCs/>
                <w:color w:val="000000"/>
                <w:sz w:val="23"/>
                <w:szCs w:val="23"/>
                <w:lang w:eastAsia="en-US"/>
              </w:rPr>
              <w:t xml:space="preserve"> </w:t>
            </w:r>
            <w:r w:rsidRPr="00821676">
              <w:rPr>
                <w:rFonts w:ascii="Times New Roman" w:hAnsi="Times New Roman" w:cs="Times New Roman"/>
                <w:color w:val="000000"/>
                <w:sz w:val="23"/>
                <w:szCs w:val="23"/>
                <w:lang w:eastAsia="en-US"/>
              </w:rPr>
              <w:t>6.Pielikumu.</w:t>
            </w:r>
          </w:p>
        </w:tc>
      </w:tr>
      <w:tr w:rsidR="00D32A43" w:rsidRPr="00336F55" w14:paraId="16D67224" w14:textId="3D7ECC46" w:rsidTr="00D32A43">
        <w:trPr>
          <w:trHeight w:val="20"/>
        </w:trPr>
        <w:tc>
          <w:tcPr>
            <w:tcW w:w="1159" w:type="dxa"/>
            <w:shd w:val="clear" w:color="auto" w:fill="auto"/>
          </w:tcPr>
          <w:p w14:paraId="1BD3975B"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1F623D4D" w14:textId="77777777" w:rsidR="00D32A43" w:rsidRPr="00336F55" w:rsidRDefault="00D32A43" w:rsidP="0083236C">
            <w:pPr>
              <w:jc w:val="both"/>
              <w:rPr>
                <w:rFonts w:ascii="Times New Roman" w:hAnsi="Times New Roman"/>
                <w:i/>
                <w:iCs/>
                <w:lang w:val="en-US"/>
              </w:rPr>
            </w:pPr>
            <w:r w:rsidRPr="417C5E4E">
              <w:rPr>
                <w:rFonts w:ascii="Times New Roman" w:hAnsi="Times New Roman"/>
                <w:i/>
                <w:iCs/>
                <w:lang w:val="en-US"/>
              </w:rPr>
              <w:t xml:space="preserve">Please specify chapter 7.24 from catenary network specification. Figure 55 is not clear and it’s hard to read names of substations, lengths of cables etc. Please provide </w:t>
            </w:r>
            <w:r w:rsidRPr="417C5E4E">
              <w:rPr>
                <w:rFonts w:ascii="Times New Roman" w:hAnsi="Times New Roman"/>
                <w:i/>
                <w:iCs/>
                <w:lang w:val="en-US"/>
              </w:rPr>
              <w:lastRenderedPageBreak/>
              <w:t>good quality scheme that all competitors could estimate the right amount of works and make right calculations.</w:t>
            </w:r>
          </w:p>
        </w:tc>
        <w:tc>
          <w:tcPr>
            <w:tcW w:w="3685" w:type="dxa"/>
            <w:shd w:val="clear" w:color="auto" w:fill="FFFFFF" w:themeFill="background1"/>
          </w:tcPr>
          <w:p w14:paraId="446F6F86" w14:textId="77777777" w:rsidR="00D32A43" w:rsidRPr="417C5E4E" w:rsidRDefault="00D32A43" w:rsidP="0083236C">
            <w:pPr>
              <w:jc w:val="both"/>
              <w:rPr>
                <w:rFonts w:ascii="Times New Roman" w:hAnsi="Times New Roman"/>
                <w:i/>
                <w:iCs/>
                <w:lang w:val="en-US"/>
              </w:rPr>
            </w:pPr>
          </w:p>
        </w:tc>
      </w:tr>
      <w:tr w:rsidR="00D32A43" w:rsidRPr="00C414C5" w14:paraId="1FB0F37B" w14:textId="021641AC" w:rsidTr="00D32A43">
        <w:trPr>
          <w:trHeight w:val="20"/>
        </w:trPr>
        <w:tc>
          <w:tcPr>
            <w:tcW w:w="1159" w:type="dxa"/>
            <w:shd w:val="clear" w:color="auto" w:fill="auto"/>
          </w:tcPr>
          <w:p w14:paraId="3BE58746"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6.</w:t>
            </w:r>
          </w:p>
        </w:tc>
        <w:tc>
          <w:tcPr>
            <w:tcW w:w="5533" w:type="dxa"/>
            <w:shd w:val="clear" w:color="auto" w:fill="FFFFFF" w:themeFill="background1"/>
            <w:vAlign w:val="center"/>
          </w:tcPr>
          <w:p w14:paraId="6F836B1C" w14:textId="77777777" w:rsidR="00D32A43" w:rsidRPr="00C414C5" w:rsidRDefault="00D32A43" w:rsidP="0083236C">
            <w:pPr>
              <w:jc w:val="both"/>
              <w:rPr>
                <w:rFonts w:ascii="Times New Roman" w:hAnsi="Times New Roman"/>
              </w:rPr>
            </w:pPr>
            <w:r w:rsidRPr="417C5E4E">
              <w:rPr>
                <w:rFonts w:ascii="Times New Roman" w:hAnsi="Times New Roman"/>
              </w:rPr>
              <w:t>Lūdzu, precizējiet kontakttīkla specifikācijas 8.5.1. nodaļu. Norādīti divi apakšstaciju nosaukumi KTA-118GL, 224GL. Vai šeit ir kāda saistība ar attēlu Nr. 55? Cik apakšstaciju nepieciešams mainīt šajā konkursā (lūdzu, norādiet skaitu un nosaukumus)?</w:t>
            </w:r>
          </w:p>
        </w:tc>
        <w:tc>
          <w:tcPr>
            <w:tcW w:w="3685" w:type="dxa"/>
            <w:shd w:val="clear" w:color="auto" w:fill="FFFFFF" w:themeFill="background1"/>
          </w:tcPr>
          <w:p w14:paraId="2AE21CBB" w14:textId="12256324" w:rsidR="00D32A43" w:rsidRPr="417C5E4E" w:rsidRDefault="00C454DF" w:rsidP="0083236C">
            <w:pPr>
              <w:jc w:val="both"/>
              <w:rPr>
                <w:rFonts w:ascii="Times New Roman" w:hAnsi="Times New Roman"/>
              </w:rPr>
            </w:pPr>
            <w:r>
              <w:rPr>
                <w:rFonts w:ascii="Times New Roman" w:hAnsi="Times New Roman"/>
              </w:rPr>
              <w:t xml:space="preserve">Sk. II sējuma </w:t>
            </w:r>
            <w:r w:rsidRPr="0028482C">
              <w:rPr>
                <w:rFonts w:ascii="Times New Roman" w:hAnsi="Times New Roman" w:cs="Times New Roman"/>
                <w:i/>
                <w:iCs/>
                <w:color w:val="000000"/>
                <w:sz w:val="23"/>
                <w:szCs w:val="23"/>
                <w:lang w:eastAsia="en-US"/>
              </w:rPr>
              <w:t>“Kontakttīkls”</w:t>
            </w:r>
            <w:r>
              <w:rPr>
                <w:rFonts w:ascii="Times New Roman" w:hAnsi="Times New Roman" w:cs="Times New Roman"/>
                <w:i/>
                <w:iCs/>
                <w:color w:val="000000"/>
                <w:sz w:val="23"/>
                <w:szCs w:val="23"/>
                <w:lang w:eastAsia="en-US"/>
              </w:rPr>
              <w:t xml:space="preserve"> </w:t>
            </w:r>
            <w:r w:rsidRPr="00821676">
              <w:rPr>
                <w:rFonts w:ascii="Times New Roman" w:hAnsi="Times New Roman" w:cs="Times New Roman"/>
                <w:color w:val="000000"/>
                <w:sz w:val="23"/>
                <w:szCs w:val="23"/>
                <w:lang w:eastAsia="en-US"/>
              </w:rPr>
              <w:t>6.Pielikumu.</w:t>
            </w:r>
          </w:p>
        </w:tc>
      </w:tr>
      <w:tr w:rsidR="00D32A43" w:rsidRPr="00336F55" w14:paraId="78649191" w14:textId="3F750315" w:rsidTr="00821676">
        <w:trPr>
          <w:trHeight w:val="1359"/>
        </w:trPr>
        <w:tc>
          <w:tcPr>
            <w:tcW w:w="1159" w:type="dxa"/>
            <w:shd w:val="clear" w:color="auto" w:fill="auto"/>
          </w:tcPr>
          <w:p w14:paraId="62797525"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689006DF" w14:textId="77777777" w:rsidR="00D32A43" w:rsidRPr="00336F55" w:rsidRDefault="00D32A43" w:rsidP="0083236C">
            <w:pPr>
              <w:jc w:val="both"/>
              <w:rPr>
                <w:rFonts w:ascii="Times New Roman" w:hAnsi="Times New Roman"/>
                <w:i/>
                <w:iCs/>
                <w:lang w:val="en-US"/>
              </w:rPr>
            </w:pPr>
            <w:r w:rsidRPr="417C5E4E">
              <w:rPr>
                <w:rFonts w:ascii="Times New Roman" w:hAnsi="Times New Roman"/>
                <w:i/>
                <w:iCs/>
                <w:lang w:val="en-US"/>
              </w:rPr>
              <w:t>Please specify chapter 8.5.1 from catenary network specification. There are given 2 names of substations KTA-118GL, 224GL. Is there any connection with image no. 55? How many substations should be changed in this tender (please specify names)?</w:t>
            </w:r>
          </w:p>
        </w:tc>
        <w:tc>
          <w:tcPr>
            <w:tcW w:w="3685" w:type="dxa"/>
            <w:shd w:val="clear" w:color="auto" w:fill="FFFFFF" w:themeFill="background1"/>
          </w:tcPr>
          <w:p w14:paraId="0704229C" w14:textId="77777777" w:rsidR="00D32A43" w:rsidRPr="417C5E4E" w:rsidRDefault="00D32A43" w:rsidP="0083236C">
            <w:pPr>
              <w:jc w:val="both"/>
              <w:rPr>
                <w:rFonts w:ascii="Times New Roman" w:hAnsi="Times New Roman"/>
                <w:i/>
                <w:iCs/>
                <w:lang w:val="en-US"/>
              </w:rPr>
            </w:pPr>
          </w:p>
        </w:tc>
      </w:tr>
      <w:tr w:rsidR="00D32A43" w:rsidRPr="00C414C5" w14:paraId="53C43CFE" w14:textId="44B07651" w:rsidTr="00D32A43">
        <w:trPr>
          <w:trHeight w:val="20"/>
        </w:trPr>
        <w:tc>
          <w:tcPr>
            <w:tcW w:w="1159" w:type="dxa"/>
            <w:shd w:val="clear" w:color="auto" w:fill="auto"/>
          </w:tcPr>
          <w:p w14:paraId="453171D8"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7.</w:t>
            </w:r>
          </w:p>
        </w:tc>
        <w:tc>
          <w:tcPr>
            <w:tcW w:w="5533" w:type="dxa"/>
            <w:shd w:val="clear" w:color="auto" w:fill="FFFFFF" w:themeFill="background1"/>
            <w:vAlign w:val="center"/>
          </w:tcPr>
          <w:p w14:paraId="14E94336" w14:textId="77777777" w:rsidR="00D32A43" w:rsidRPr="00C414C5" w:rsidRDefault="00D32A43" w:rsidP="0083236C">
            <w:pPr>
              <w:jc w:val="both"/>
              <w:rPr>
                <w:rFonts w:ascii="Times New Roman" w:hAnsi="Times New Roman"/>
              </w:rPr>
            </w:pPr>
            <w:r w:rsidRPr="013999FD">
              <w:rPr>
                <w:rFonts w:ascii="Times New Roman" w:hAnsi="Times New Roman"/>
              </w:rPr>
              <w:t>Kāda tipa Sprieguma ierobežošanas iekārtas jāizmanto metāla paneļu zemēšanai? Specifikācijā ir norādīti visi iespējamie modeļi (klase) ar cenu diapazonu no diezgan lētiem līdz ļoti dārgiem. Precīzāka informācija par iekārtām palīdzētu optimizēt cenas aprēķinu.</w:t>
            </w:r>
          </w:p>
        </w:tc>
        <w:tc>
          <w:tcPr>
            <w:tcW w:w="3685" w:type="dxa"/>
            <w:shd w:val="clear" w:color="auto" w:fill="FFFFFF" w:themeFill="background1"/>
          </w:tcPr>
          <w:p w14:paraId="40B7CB61" w14:textId="4B6AA795" w:rsidR="00D32A43" w:rsidRPr="013999FD" w:rsidRDefault="00821676" w:rsidP="00821676">
            <w:pPr>
              <w:jc w:val="both"/>
              <w:rPr>
                <w:rFonts w:ascii="Times New Roman" w:hAnsi="Times New Roman"/>
              </w:rPr>
            </w:pPr>
            <w:r w:rsidRPr="0028482C">
              <w:rPr>
                <w:rFonts w:ascii="Times New Roman" w:hAnsi="Times New Roman"/>
              </w:rPr>
              <w:t xml:space="preserve">Sk. II sējuma </w:t>
            </w:r>
            <w:r w:rsidRPr="0028482C">
              <w:rPr>
                <w:rFonts w:ascii="Times New Roman" w:hAnsi="Times New Roman"/>
                <w:i/>
                <w:iCs/>
              </w:rPr>
              <w:t>“Kontakttīkls”</w:t>
            </w:r>
            <w:r w:rsidRPr="0028482C">
              <w:rPr>
                <w:rFonts w:ascii="Times New Roman" w:hAnsi="Times New Roman"/>
              </w:rPr>
              <w:t xml:space="preserve"> </w:t>
            </w:r>
            <w:r>
              <w:rPr>
                <w:rFonts w:ascii="Times New Roman" w:hAnsi="Times New Roman"/>
              </w:rPr>
              <w:t>7.27</w:t>
            </w:r>
            <w:r w:rsidRPr="0028482C">
              <w:rPr>
                <w:rFonts w:ascii="Times New Roman" w:hAnsi="Times New Roman"/>
              </w:rPr>
              <w:t>.</w:t>
            </w:r>
            <w:r>
              <w:rPr>
                <w:rFonts w:ascii="Times New Roman" w:hAnsi="Times New Roman"/>
              </w:rPr>
              <w:t xml:space="preserve"> </w:t>
            </w:r>
            <w:r w:rsidRPr="0028482C">
              <w:rPr>
                <w:rFonts w:ascii="Times New Roman" w:hAnsi="Times New Roman"/>
              </w:rPr>
              <w:t>punkt</w:t>
            </w:r>
            <w:r>
              <w:rPr>
                <w:rFonts w:ascii="Times New Roman" w:hAnsi="Times New Roman"/>
              </w:rPr>
              <w:t>u.</w:t>
            </w:r>
          </w:p>
        </w:tc>
      </w:tr>
      <w:tr w:rsidR="00D32A43" w:rsidRPr="00336F55" w14:paraId="0D711EDE" w14:textId="66022CCA" w:rsidTr="00D32A43">
        <w:trPr>
          <w:trHeight w:val="20"/>
        </w:trPr>
        <w:tc>
          <w:tcPr>
            <w:tcW w:w="1159" w:type="dxa"/>
            <w:shd w:val="clear" w:color="auto" w:fill="auto"/>
          </w:tcPr>
          <w:p w14:paraId="2A64B5F7"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74A58876" w14:textId="77777777" w:rsidR="00D32A43" w:rsidRPr="00336F55" w:rsidRDefault="00D32A43" w:rsidP="0083236C">
            <w:pPr>
              <w:jc w:val="both"/>
              <w:rPr>
                <w:rFonts w:ascii="Times New Roman" w:hAnsi="Times New Roman"/>
                <w:i/>
                <w:iCs/>
                <w:lang w:val="en-US"/>
              </w:rPr>
            </w:pPr>
            <w:r w:rsidRPr="417C5E4E">
              <w:rPr>
                <w:rFonts w:ascii="Times New Roman" w:hAnsi="Times New Roman"/>
                <w:i/>
                <w:iCs/>
                <w:lang w:val="en-US"/>
              </w:rPr>
              <w:t>What type of VLD’s should be used in earthing metal panels? In specification it is given maybe all possible models (class) with price range from quite cheap to very expensive, so it will optimize the price calculation</w:t>
            </w:r>
          </w:p>
        </w:tc>
        <w:tc>
          <w:tcPr>
            <w:tcW w:w="3685" w:type="dxa"/>
            <w:shd w:val="clear" w:color="auto" w:fill="FFFFFF" w:themeFill="background1"/>
          </w:tcPr>
          <w:p w14:paraId="7C7D3871" w14:textId="77777777" w:rsidR="00D32A43" w:rsidRPr="417C5E4E" w:rsidRDefault="00D32A43" w:rsidP="0083236C">
            <w:pPr>
              <w:jc w:val="both"/>
              <w:rPr>
                <w:rFonts w:ascii="Times New Roman" w:hAnsi="Times New Roman"/>
                <w:i/>
                <w:iCs/>
                <w:lang w:val="en-US"/>
              </w:rPr>
            </w:pPr>
          </w:p>
        </w:tc>
      </w:tr>
      <w:tr w:rsidR="00D32A43" w:rsidRPr="008C0E05" w14:paraId="1485BDEF" w14:textId="6AEB38F1" w:rsidTr="00D32A43">
        <w:trPr>
          <w:trHeight w:val="20"/>
        </w:trPr>
        <w:tc>
          <w:tcPr>
            <w:tcW w:w="1159" w:type="dxa"/>
            <w:shd w:val="clear" w:color="auto" w:fill="auto"/>
          </w:tcPr>
          <w:p w14:paraId="47B9D1D6"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8.</w:t>
            </w:r>
          </w:p>
        </w:tc>
        <w:tc>
          <w:tcPr>
            <w:tcW w:w="5533" w:type="dxa"/>
            <w:shd w:val="clear" w:color="auto" w:fill="FFFFFF" w:themeFill="background1"/>
            <w:vAlign w:val="center"/>
          </w:tcPr>
          <w:p w14:paraId="3EB3D882" w14:textId="77777777" w:rsidR="00D32A43" w:rsidRPr="008C0E05" w:rsidRDefault="00D32A43" w:rsidP="0083236C">
            <w:pPr>
              <w:jc w:val="both"/>
              <w:rPr>
                <w:rFonts w:ascii="Times New Roman" w:hAnsi="Times New Roman"/>
              </w:rPr>
            </w:pPr>
            <w:r w:rsidRPr="013999FD">
              <w:rPr>
                <w:rFonts w:ascii="Times New Roman" w:hAnsi="Times New Roman"/>
              </w:rPr>
              <w:t>Vai mēs pareizi saprotam, ka visa esošā apgaismojuma sistēma ir jāmaina uz jaunu? Lūdzu apstipriniet, ka ir jāmaina visi stabi, gaismekļi, vadības paneļi un kabeļi?</w:t>
            </w:r>
          </w:p>
        </w:tc>
        <w:tc>
          <w:tcPr>
            <w:tcW w:w="3685" w:type="dxa"/>
            <w:shd w:val="clear" w:color="auto" w:fill="FFFFFF" w:themeFill="background1"/>
          </w:tcPr>
          <w:p w14:paraId="5CF452FC" w14:textId="35EF4C64" w:rsidR="00D32A43" w:rsidRPr="013999FD" w:rsidRDefault="00B03D30" w:rsidP="0083236C">
            <w:pPr>
              <w:jc w:val="both"/>
              <w:rPr>
                <w:rFonts w:ascii="Times New Roman" w:hAnsi="Times New Roman"/>
              </w:rPr>
            </w:pPr>
            <w:r w:rsidRPr="0028482C">
              <w:rPr>
                <w:rFonts w:ascii="Times New Roman" w:hAnsi="Times New Roman"/>
              </w:rPr>
              <w:t xml:space="preserve">Sk. II sējuma </w:t>
            </w:r>
            <w:r w:rsidRPr="0028482C">
              <w:rPr>
                <w:rFonts w:ascii="Times New Roman" w:hAnsi="Times New Roman"/>
                <w:i/>
                <w:iCs/>
              </w:rPr>
              <w:t>“Kontakttīkls”</w:t>
            </w:r>
            <w:r w:rsidRPr="0028482C">
              <w:rPr>
                <w:rFonts w:ascii="Times New Roman" w:hAnsi="Times New Roman"/>
              </w:rPr>
              <w:t xml:space="preserve"> </w:t>
            </w:r>
            <w:r>
              <w:rPr>
                <w:rFonts w:ascii="Times New Roman" w:hAnsi="Times New Roman"/>
              </w:rPr>
              <w:t>5</w:t>
            </w:r>
            <w:r w:rsidRPr="0028482C">
              <w:rPr>
                <w:rFonts w:ascii="Times New Roman" w:hAnsi="Times New Roman"/>
              </w:rPr>
              <w:t>.punkt</w:t>
            </w:r>
            <w:r>
              <w:rPr>
                <w:rFonts w:ascii="Times New Roman" w:hAnsi="Times New Roman"/>
              </w:rPr>
              <w:t>u.</w:t>
            </w:r>
          </w:p>
        </w:tc>
      </w:tr>
      <w:tr w:rsidR="00D32A43" w:rsidRPr="00336F55" w14:paraId="7BCB3BF8" w14:textId="24207ADF" w:rsidTr="00D32A43">
        <w:trPr>
          <w:trHeight w:val="20"/>
        </w:trPr>
        <w:tc>
          <w:tcPr>
            <w:tcW w:w="1159" w:type="dxa"/>
            <w:shd w:val="clear" w:color="auto" w:fill="auto"/>
          </w:tcPr>
          <w:p w14:paraId="69D430F8"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0C678E50" w14:textId="77777777" w:rsidR="00D32A43" w:rsidRPr="00336F55" w:rsidRDefault="00D32A43" w:rsidP="0083236C">
            <w:pPr>
              <w:jc w:val="both"/>
              <w:rPr>
                <w:rFonts w:ascii="Times New Roman" w:hAnsi="Times New Roman"/>
                <w:i/>
                <w:iCs/>
                <w:lang w:val="en-US"/>
              </w:rPr>
            </w:pPr>
            <w:r w:rsidRPr="417C5E4E">
              <w:rPr>
                <w:rFonts w:ascii="Times New Roman" w:hAnsi="Times New Roman"/>
                <w:i/>
                <w:iCs/>
                <w:lang w:val="en-US"/>
              </w:rPr>
              <w:t>Do we understand correctly that all existing lighting system must be changed to a new one? Please confirm, that all poles, luminaires, control panels and cables must be changed?</w:t>
            </w:r>
          </w:p>
        </w:tc>
        <w:tc>
          <w:tcPr>
            <w:tcW w:w="3685" w:type="dxa"/>
            <w:shd w:val="clear" w:color="auto" w:fill="FFFFFF" w:themeFill="background1"/>
          </w:tcPr>
          <w:p w14:paraId="0D167104" w14:textId="77777777" w:rsidR="00D32A43" w:rsidRPr="417C5E4E" w:rsidRDefault="00D32A43" w:rsidP="0083236C">
            <w:pPr>
              <w:jc w:val="both"/>
              <w:rPr>
                <w:rFonts w:ascii="Times New Roman" w:hAnsi="Times New Roman"/>
                <w:i/>
                <w:iCs/>
                <w:lang w:val="en-US"/>
              </w:rPr>
            </w:pPr>
          </w:p>
        </w:tc>
      </w:tr>
      <w:tr w:rsidR="00D32A43" w:rsidRPr="007961F7" w14:paraId="5AFA1F93" w14:textId="30FA5C2E" w:rsidTr="00D32A43">
        <w:trPr>
          <w:trHeight w:val="20"/>
        </w:trPr>
        <w:tc>
          <w:tcPr>
            <w:tcW w:w="1159" w:type="dxa"/>
            <w:shd w:val="clear" w:color="auto" w:fill="auto"/>
          </w:tcPr>
          <w:p w14:paraId="3EC8A00A"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9.</w:t>
            </w:r>
          </w:p>
        </w:tc>
        <w:tc>
          <w:tcPr>
            <w:tcW w:w="5533" w:type="dxa"/>
            <w:shd w:val="clear" w:color="auto" w:fill="FFFFFF" w:themeFill="background1"/>
            <w:vAlign w:val="center"/>
          </w:tcPr>
          <w:p w14:paraId="31B07EB8" w14:textId="77777777" w:rsidR="00D32A43" w:rsidRPr="007961F7" w:rsidRDefault="00D32A43" w:rsidP="0083236C">
            <w:pPr>
              <w:jc w:val="both"/>
              <w:rPr>
                <w:rFonts w:ascii="Times New Roman" w:hAnsi="Times New Roman"/>
              </w:rPr>
            </w:pPr>
            <w:r w:rsidRPr="6EB8BEDE">
              <w:rPr>
                <w:rFonts w:ascii="Times New Roman" w:hAnsi="Times New Roman"/>
              </w:rPr>
              <w:t>Vai ir vietas, kur apgaismojums jāierīko no nulles? Lūdzu, norādiet tās, ja ir.</w:t>
            </w:r>
          </w:p>
        </w:tc>
        <w:tc>
          <w:tcPr>
            <w:tcW w:w="3685" w:type="dxa"/>
            <w:shd w:val="clear" w:color="auto" w:fill="FFFFFF" w:themeFill="background1"/>
          </w:tcPr>
          <w:p w14:paraId="2463A43C" w14:textId="77777777" w:rsidR="00B03D30" w:rsidRDefault="00B03D30" w:rsidP="00B03D30">
            <w:pPr>
              <w:jc w:val="both"/>
              <w:rPr>
                <w:rFonts w:ascii="Times New Roman" w:hAnsi="Times New Roman" w:cs="Times New Roman"/>
                <w:color w:val="000000"/>
                <w:sz w:val="23"/>
                <w:szCs w:val="23"/>
                <w:lang w:eastAsia="en-US"/>
              </w:rPr>
            </w:pPr>
            <w:r>
              <w:rPr>
                <w:rFonts w:ascii="Times New Roman" w:hAnsi="Times New Roman" w:cs="Times New Roman"/>
                <w:color w:val="000000"/>
              </w:rPr>
              <w:t xml:space="preserve">Sk. </w:t>
            </w:r>
            <w:r>
              <w:rPr>
                <w:rFonts w:ascii="Times New Roman" w:hAnsi="Times New Roman" w:cs="Times New Roman"/>
                <w:color w:val="000000"/>
                <w:sz w:val="23"/>
                <w:szCs w:val="23"/>
                <w:lang w:eastAsia="en-US"/>
              </w:rPr>
              <w:t>I sējuma “</w:t>
            </w:r>
            <w:r>
              <w:rPr>
                <w:rFonts w:ascii="Times New Roman" w:hAnsi="Times New Roman" w:cs="Times New Roman"/>
                <w:i/>
                <w:iCs/>
                <w:color w:val="000000"/>
                <w:sz w:val="23"/>
                <w:szCs w:val="23"/>
                <w:lang w:eastAsia="en-US"/>
              </w:rPr>
              <w:t>Vispārīgās prasības</w:t>
            </w:r>
            <w:r>
              <w:rPr>
                <w:rFonts w:ascii="Times New Roman" w:hAnsi="Times New Roman" w:cs="Times New Roman"/>
                <w:color w:val="000000"/>
                <w:sz w:val="23"/>
                <w:szCs w:val="23"/>
                <w:lang w:eastAsia="en-US"/>
              </w:rPr>
              <w:t>” 8.2.p.</w:t>
            </w:r>
          </w:p>
          <w:p w14:paraId="0FAF0D42" w14:textId="77777777" w:rsidR="00D32A43" w:rsidRPr="6EB8BEDE" w:rsidRDefault="00D32A43" w:rsidP="0083236C">
            <w:pPr>
              <w:jc w:val="both"/>
              <w:rPr>
                <w:rFonts w:ascii="Times New Roman" w:hAnsi="Times New Roman"/>
              </w:rPr>
            </w:pPr>
          </w:p>
        </w:tc>
      </w:tr>
      <w:tr w:rsidR="00D32A43" w:rsidRPr="00336F55" w14:paraId="45E20D50" w14:textId="499C4776" w:rsidTr="00D32A43">
        <w:trPr>
          <w:trHeight w:val="20"/>
        </w:trPr>
        <w:tc>
          <w:tcPr>
            <w:tcW w:w="1159" w:type="dxa"/>
            <w:shd w:val="clear" w:color="auto" w:fill="auto"/>
          </w:tcPr>
          <w:p w14:paraId="489A3639"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5F1F1128" w14:textId="77777777" w:rsidR="00D32A43" w:rsidRPr="00336F55" w:rsidRDefault="00D32A43" w:rsidP="0083236C">
            <w:pPr>
              <w:jc w:val="both"/>
              <w:rPr>
                <w:rFonts w:ascii="Times New Roman" w:hAnsi="Times New Roman"/>
                <w:i/>
                <w:iCs/>
                <w:lang w:val="en-US"/>
              </w:rPr>
            </w:pPr>
            <w:r w:rsidRPr="6EB8BEDE">
              <w:rPr>
                <w:rFonts w:ascii="Times New Roman" w:hAnsi="Times New Roman"/>
                <w:i/>
                <w:iCs/>
                <w:lang w:val="en-US"/>
              </w:rPr>
              <w:t>Maybe there are some places where lighting must be installed from zero? If so, please specify places.</w:t>
            </w:r>
          </w:p>
        </w:tc>
        <w:tc>
          <w:tcPr>
            <w:tcW w:w="3685" w:type="dxa"/>
            <w:shd w:val="clear" w:color="auto" w:fill="FFFFFF" w:themeFill="background1"/>
          </w:tcPr>
          <w:p w14:paraId="0B6E5356" w14:textId="77777777" w:rsidR="00D32A43" w:rsidRPr="6EB8BEDE" w:rsidRDefault="00D32A43" w:rsidP="0083236C">
            <w:pPr>
              <w:jc w:val="both"/>
              <w:rPr>
                <w:rFonts w:ascii="Times New Roman" w:hAnsi="Times New Roman"/>
                <w:i/>
                <w:iCs/>
                <w:lang w:val="en-US"/>
              </w:rPr>
            </w:pPr>
          </w:p>
        </w:tc>
      </w:tr>
      <w:tr w:rsidR="00D32A43" w:rsidRPr="005917AC" w14:paraId="06AFC3F4" w14:textId="227FB913" w:rsidTr="00D32A43">
        <w:trPr>
          <w:trHeight w:val="20"/>
        </w:trPr>
        <w:tc>
          <w:tcPr>
            <w:tcW w:w="1159" w:type="dxa"/>
            <w:shd w:val="clear" w:color="auto" w:fill="auto"/>
          </w:tcPr>
          <w:p w14:paraId="0C25917A"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10.</w:t>
            </w:r>
          </w:p>
        </w:tc>
        <w:tc>
          <w:tcPr>
            <w:tcW w:w="5533" w:type="dxa"/>
            <w:shd w:val="clear" w:color="auto" w:fill="FFFFFF" w:themeFill="background1"/>
            <w:vAlign w:val="center"/>
          </w:tcPr>
          <w:p w14:paraId="184ABFE0" w14:textId="77777777" w:rsidR="00D32A43" w:rsidRPr="005917AC" w:rsidRDefault="00D32A43" w:rsidP="0083236C">
            <w:pPr>
              <w:jc w:val="both"/>
              <w:rPr>
                <w:rFonts w:ascii="Times New Roman" w:hAnsi="Times New Roman"/>
              </w:rPr>
            </w:pPr>
            <w:r w:rsidRPr="417C5E4E">
              <w:rPr>
                <w:rFonts w:ascii="Times New Roman" w:hAnsi="Times New Roman"/>
              </w:rPr>
              <w:t>Varbūt ir dažas vietas, kur apgaismojums atbilst prasībām un to nav neieciešams mainīt? Ja tā, lūdzu, norādiet tādas vietas.</w:t>
            </w:r>
          </w:p>
        </w:tc>
        <w:tc>
          <w:tcPr>
            <w:tcW w:w="3685" w:type="dxa"/>
            <w:shd w:val="clear" w:color="auto" w:fill="FFFFFF" w:themeFill="background1"/>
          </w:tcPr>
          <w:p w14:paraId="18EBD589" w14:textId="1F2DFC16" w:rsidR="00D32A43" w:rsidRPr="417C5E4E" w:rsidRDefault="0028482C" w:rsidP="0083236C">
            <w:pPr>
              <w:jc w:val="both"/>
              <w:rPr>
                <w:rFonts w:ascii="Times New Roman" w:hAnsi="Times New Roman"/>
              </w:rPr>
            </w:pPr>
            <w:r w:rsidRPr="0028482C">
              <w:rPr>
                <w:rFonts w:ascii="Times New Roman" w:hAnsi="Times New Roman"/>
              </w:rPr>
              <w:t xml:space="preserve">Sk. II sējuma </w:t>
            </w:r>
            <w:r w:rsidRPr="0028482C">
              <w:rPr>
                <w:rFonts w:ascii="Times New Roman" w:hAnsi="Times New Roman"/>
                <w:i/>
                <w:iCs/>
              </w:rPr>
              <w:t>“Kontakttīkls”</w:t>
            </w:r>
            <w:r w:rsidRPr="0028482C">
              <w:rPr>
                <w:rFonts w:ascii="Times New Roman" w:hAnsi="Times New Roman"/>
              </w:rPr>
              <w:t xml:space="preserve"> </w:t>
            </w:r>
            <w:r>
              <w:rPr>
                <w:rFonts w:ascii="Times New Roman" w:hAnsi="Times New Roman"/>
              </w:rPr>
              <w:t>5</w:t>
            </w:r>
            <w:r w:rsidRPr="0028482C">
              <w:rPr>
                <w:rFonts w:ascii="Times New Roman" w:hAnsi="Times New Roman"/>
              </w:rPr>
              <w:t>.punkt</w:t>
            </w:r>
            <w:r>
              <w:rPr>
                <w:rFonts w:ascii="Times New Roman" w:hAnsi="Times New Roman"/>
              </w:rPr>
              <w:t>u.</w:t>
            </w:r>
          </w:p>
        </w:tc>
      </w:tr>
      <w:tr w:rsidR="00D32A43" w:rsidRPr="00336F55" w14:paraId="18354EE6" w14:textId="2A6BB520" w:rsidTr="00D32A43">
        <w:trPr>
          <w:trHeight w:val="20"/>
        </w:trPr>
        <w:tc>
          <w:tcPr>
            <w:tcW w:w="1159" w:type="dxa"/>
            <w:shd w:val="clear" w:color="auto" w:fill="auto"/>
          </w:tcPr>
          <w:p w14:paraId="1FFD175F"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4B766609" w14:textId="77777777" w:rsidR="00D32A43" w:rsidRPr="00336F55" w:rsidRDefault="00D32A43" w:rsidP="0083236C">
            <w:pPr>
              <w:jc w:val="both"/>
              <w:rPr>
                <w:rFonts w:ascii="Times New Roman" w:hAnsi="Times New Roman"/>
                <w:i/>
                <w:iCs/>
                <w:lang w:val="en-US"/>
              </w:rPr>
            </w:pPr>
            <w:r w:rsidRPr="6EB8BEDE">
              <w:rPr>
                <w:rFonts w:ascii="Times New Roman" w:hAnsi="Times New Roman"/>
                <w:i/>
                <w:iCs/>
                <w:lang w:val="en-US"/>
              </w:rPr>
              <w:t>Maybe there are some places where lighting meets the requirement, and it must not be changed? If so, please specify them.</w:t>
            </w:r>
          </w:p>
        </w:tc>
        <w:tc>
          <w:tcPr>
            <w:tcW w:w="3685" w:type="dxa"/>
            <w:shd w:val="clear" w:color="auto" w:fill="FFFFFF" w:themeFill="background1"/>
          </w:tcPr>
          <w:p w14:paraId="011043A0" w14:textId="77777777" w:rsidR="00D32A43" w:rsidRPr="6EB8BEDE" w:rsidRDefault="00D32A43" w:rsidP="0083236C">
            <w:pPr>
              <w:jc w:val="both"/>
              <w:rPr>
                <w:rFonts w:ascii="Times New Roman" w:hAnsi="Times New Roman"/>
                <w:i/>
                <w:iCs/>
                <w:lang w:val="en-US"/>
              </w:rPr>
            </w:pPr>
          </w:p>
        </w:tc>
      </w:tr>
      <w:tr w:rsidR="00D32A43" w:rsidRPr="00370247" w14:paraId="43030675" w14:textId="67FF1109" w:rsidTr="00D32A43">
        <w:trPr>
          <w:trHeight w:val="20"/>
        </w:trPr>
        <w:tc>
          <w:tcPr>
            <w:tcW w:w="1159" w:type="dxa"/>
            <w:shd w:val="clear" w:color="auto" w:fill="auto"/>
          </w:tcPr>
          <w:p w14:paraId="5020890C"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11.</w:t>
            </w:r>
          </w:p>
        </w:tc>
        <w:tc>
          <w:tcPr>
            <w:tcW w:w="5533" w:type="dxa"/>
            <w:shd w:val="clear" w:color="auto" w:fill="FFFFFF" w:themeFill="background1"/>
            <w:vAlign w:val="center"/>
          </w:tcPr>
          <w:p w14:paraId="0B3673BE" w14:textId="77777777" w:rsidR="00D32A43" w:rsidRPr="00370247" w:rsidRDefault="00D32A43" w:rsidP="0083236C">
            <w:pPr>
              <w:jc w:val="both"/>
              <w:rPr>
                <w:rFonts w:ascii="Times New Roman" w:hAnsi="Times New Roman"/>
              </w:rPr>
            </w:pPr>
            <w:r w:rsidRPr="417C5E4E">
              <w:rPr>
                <w:rFonts w:ascii="Times New Roman" w:hAnsi="Times New Roman"/>
              </w:rPr>
              <w:t>Varbūt ir dažas vietas, kur jau ir uzstādīti jauna tipa gaismekļi un mēs tos varētu izmantot, tikai jāuzstāda jauna tipa (stikla šķiedras/kompozītmateriāla) stabus? Ja tā, lūdzu, norādiet tādas vietas.</w:t>
            </w:r>
          </w:p>
        </w:tc>
        <w:tc>
          <w:tcPr>
            <w:tcW w:w="3685" w:type="dxa"/>
            <w:shd w:val="clear" w:color="auto" w:fill="FFFFFF" w:themeFill="background1"/>
          </w:tcPr>
          <w:p w14:paraId="3F3D8427" w14:textId="64591B87" w:rsidR="00D32A43" w:rsidRPr="417C5E4E" w:rsidRDefault="0028482C" w:rsidP="0083236C">
            <w:pPr>
              <w:jc w:val="both"/>
              <w:rPr>
                <w:rFonts w:ascii="Times New Roman" w:hAnsi="Times New Roman"/>
              </w:rPr>
            </w:pPr>
            <w:r w:rsidRPr="0028482C">
              <w:rPr>
                <w:rFonts w:ascii="Times New Roman" w:hAnsi="Times New Roman"/>
              </w:rPr>
              <w:t xml:space="preserve">Sk. II sējuma </w:t>
            </w:r>
            <w:r w:rsidRPr="0028482C">
              <w:rPr>
                <w:rFonts w:ascii="Times New Roman" w:hAnsi="Times New Roman"/>
                <w:i/>
                <w:iCs/>
              </w:rPr>
              <w:t>“Kontakttīkls”</w:t>
            </w:r>
            <w:r w:rsidRPr="0028482C">
              <w:rPr>
                <w:rFonts w:ascii="Times New Roman" w:hAnsi="Times New Roman"/>
              </w:rPr>
              <w:t xml:space="preserve"> </w:t>
            </w:r>
            <w:r>
              <w:rPr>
                <w:rFonts w:ascii="Times New Roman" w:hAnsi="Times New Roman"/>
              </w:rPr>
              <w:t>5</w:t>
            </w:r>
            <w:r w:rsidRPr="0028482C">
              <w:rPr>
                <w:rFonts w:ascii="Times New Roman" w:hAnsi="Times New Roman"/>
              </w:rPr>
              <w:t>.punkt</w:t>
            </w:r>
            <w:r>
              <w:rPr>
                <w:rFonts w:ascii="Times New Roman" w:hAnsi="Times New Roman"/>
              </w:rPr>
              <w:t>u.</w:t>
            </w:r>
          </w:p>
        </w:tc>
      </w:tr>
      <w:tr w:rsidR="00D32A43" w:rsidRPr="00336F55" w14:paraId="68634066" w14:textId="3603911A" w:rsidTr="00D32A43">
        <w:trPr>
          <w:trHeight w:val="20"/>
        </w:trPr>
        <w:tc>
          <w:tcPr>
            <w:tcW w:w="1159" w:type="dxa"/>
            <w:shd w:val="clear" w:color="auto" w:fill="auto"/>
          </w:tcPr>
          <w:p w14:paraId="661B8673"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4901E2B6" w14:textId="77777777" w:rsidR="00D32A43" w:rsidRPr="00336F55" w:rsidRDefault="00D32A43" w:rsidP="0083236C">
            <w:pPr>
              <w:jc w:val="both"/>
              <w:rPr>
                <w:rFonts w:ascii="Times New Roman" w:hAnsi="Times New Roman"/>
                <w:i/>
                <w:iCs/>
                <w:lang w:val="en-US"/>
              </w:rPr>
            </w:pPr>
            <w:r w:rsidRPr="6EB8BEDE">
              <w:rPr>
                <w:rFonts w:ascii="Times New Roman" w:hAnsi="Times New Roman"/>
                <w:i/>
                <w:iCs/>
                <w:lang w:val="en-US"/>
              </w:rPr>
              <w:t>Maybe there are some places where new type luminaires are installed, and we could use them just need to install new type (fiberglass) poles? If so, please specify them.</w:t>
            </w:r>
          </w:p>
        </w:tc>
        <w:tc>
          <w:tcPr>
            <w:tcW w:w="3685" w:type="dxa"/>
            <w:shd w:val="clear" w:color="auto" w:fill="FFFFFF" w:themeFill="background1"/>
          </w:tcPr>
          <w:p w14:paraId="41E2707B" w14:textId="77777777" w:rsidR="00D32A43" w:rsidRPr="6EB8BEDE" w:rsidRDefault="00D32A43" w:rsidP="0083236C">
            <w:pPr>
              <w:jc w:val="both"/>
              <w:rPr>
                <w:rFonts w:ascii="Times New Roman" w:hAnsi="Times New Roman"/>
                <w:i/>
                <w:iCs/>
                <w:lang w:val="en-US"/>
              </w:rPr>
            </w:pPr>
          </w:p>
        </w:tc>
      </w:tr>
      <w:tr w:rsidR="00D32A43" w:rsidRPr="007961F7" w14:paraId="41F6B6D3" w14:textId="2701F6F3" w:rsidTr="00D32A43">
        <w:trPr>
          <w:trHeight w:val="20"/>
        </w:trPr>
        <w:tc>
          <w:tcPr>
            <w:tcW w:w="1159" w:type="dxa"/>
            <w:shd w:val="clear" w:color="auto" w:fill="auto"/>
          </w:tcPr>
          <w:p w14:paraId="42AA728E"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12.</w:t>
            </w:r>
          </w:p>
        </w:tc>
        <w:tc>
          <w:tcPr>
            <w:tcW w:w="5533" w:type="dxa"/>
            <w:shd w:val="clear" w:color="auto" w:fill="FFFFFF" w:themeFill="background1"/>
            <w:vAlign w:val="center"/>
          </w:tcPr>
          <w:p w14:paraId="1FF981D6" w14:textId="77777777" w:rsidR="00D32A43" w:rsidRPr="007961F7" w:rsidRDefault="00D32A43" w:rsidP="0083236C">
            <w:pPr>
              <w:jc w:val="both"/>
              <w:rPr>
                <w:rFonts w:ascii="Times New Roman" w:hAnsi="Times New Roman"/>
              </w:rPr>
            </w:pPr>
            <w:r w:rsidRPr="417C5E4E">
              <w:rPr>
                <w:rFonts w:ascii="Times New Roman" w:hAnsi="Times New Roman"/>
              </w:rPr>
              <w:t>Lūdzam norādīt darbu sākumu (sākuma punktu) Zemitānu stacijā un beigu punktu Garkalnes stacijā, norādot kontakttīkla balsta/staba vai/un piketa numuru?</w:t>
            </w:r>
          </w:p>
        </w:tc>
        <w:tc>
          <w:tcPr>
            <w:tcW w:w="3685" w:type="dxa"/>
            <w:shd w:val="clear" w:color="auto" w:fill="FFFFFF" w:themeFill="background1"/>
          </w:tcPr>
          <w:p w14:paraId="1A352869" w14:textId="36562A25" w:rsidR="00D32A43" w:rsidRDefault="0028482C" w:rsidP="0083236C">
            <w:pPr>
              <w:jc w:val="both"/>
              <w:rPr>
                <w:rFonts w:ascii="Times New Roman" w:hAnsi="Times New Roman" w:cs="Times New Roman"/>
                <w:color w:val="000000"/>
                <w:sz w:val="23"/>
                <w:szCs w:val="23"/>
                <w:lang w:eastAsia="en-US"/>
              </w:rPr>
            </w:pPr>
            <w:r>
              <w:rPr>
                <w:rFonts w:ascii="Times New Roman" w:hAnsi="Times New Roman" w:cs="Times New Roman"/>
                <w:color w:val="000000"/>
              </w:rPr>
              <w:t xml:space="preserve">Sk. </w:t>
            </w:r>
            <w:r>
              <w:rPr>
                <w:rFonts w:ascii="Times New Roman" w:hAnsi="Times New Roman" w:cs="Times New Roman"/>
                <w:color w:val="000000"/>
                <w:sz w:val="23"/>
                <w:szCs w:val="23"/>
                <w:lang w:eastAsia="en-US"/>
              </w:rPr>
              <w:t>I sējuma “</w:t>
            </w:r>
            <w:r>
              <w:rPr>
                <w:rFonts w:ascii="Times New Roman" w:hAnsi="Times New Roman" w:cs="Times New Roman"/>
                <w:i/>
                <w:iCs/>
                <w:color w:val="000000"/>
                <w:sz w:val="23"/>
                <w:szCs w:val="23"/>
                <w:lang w:eastAsia="en-US"/>
              </w:rPr>
              <w:t>Vispārīgās prasības</w:t>
            </w:r>
            <w:r>
              <w:rPr>
                <w:rFonts w:ascii="Times New Roman" w:hAnsi="Times New Roman" w:cs="Times New Roman"/>
                <w:color w:val="000000"/>
                <w:sz w:val="23"/>
                <w:szCs w:val="23"/>
                <w:lang w:eastAsia="en-US"/>
              </w:rPr>
              <w:t>” 8.2.p.</w:t>
            </w:r>
            <w:r w:rsidR="00B03D30">
              <w:rPr>
                <w:rFonts w:ascii="Times New Roman" w:hAnsi="Times New Roman" w:cs="Times New Roman"/>
                <w:color w:val="000000"/>
                <w:sz w:val="23"/>
                <w:szCs w:val="23"/>
                <w:lang w:eastAsia="en-US"/>
              </w:rPr>
              <w:t xml:space="preserve"> un 1.15.p.</w:t>
            </w:r>
          </w:p>
          <w:p w14:paraId="116BA112" w14:textId="5E3BEBBE" w:rsidR="0028482C" w:rsidRPr="417C5E4E" w:rsidRDefault="0028482C" w:rsidP="0083236C">
            <w:pPr>
              <w:jc w:val="both"/>
              <w:rPr>
                <w:rFonts w:ascii="Times New Roman" w:hAnsi="Times New Roman"/>
              </w:rPr>
            </w:pPr>
            <w:r w:rsidRPr="0028482C">
              <w:rPr>
                <w:rFonts w:ascii="Times New Roman" w:hAnsi="Times New Roman"/>
              </w:rPr>
              <w:t xml:space="preserve">Sk. II sējuma </w:t>
            </w:r>
            <w:r w:rsidRPr="00821676">
              <w:rPr>
                <w:rFonts w:ascii="Times New Roman" w:hAnsi="Times New Roman"/>
                <w:i/>
                <w:iCs/>
              </w:rPr>
              <w:t>“Kontakttīkls”</w:t>
            </w:r>
            <w:r w:rsidRPr="0028482C">
              <w:rPr>
                <w:rFonts w:ascii="Times New Roman" w:hAnsi="Times New Roman"/>
              </w:rPr>
              <w:t xml:space="preserve"> 1.punkta </w:t>
            </w:r>
            <w:r>
              <w:rPr>
                <w:rFonts w:ascii="Times New Roman" w:hAnsi="Times New Roman"/>
              </w:rPr>
              <w:t>2</w:t>
            </w:r>
            <w:r w:rsidRPr="0028482C">
              <w:rPr>
                <w:rFonts w:ascii="Times New Roman" w:hAnsi="Times New Roman"/>
              </w:rPr>
              <w:t>.apakšpunktu.</w:t>
            </w:r>
          </w:p>
        </w:tc>
      </w:tr>
      <w:tr w:rsidR="00D32A43" w:rsidRPr="00336F55" w14:paraId="2DDC4E75" w14:textId="690EEC61" w:rsidTr="00D32A43">
        <w:trPr>
          <w:trHeight w:val="20"/>
        </w:trPr>
        <w:tc>
          <w:tcPr>
            <w:tcW w:w="1159" w:type="dxa"/>
            <w:shd w:val="clear" w:color="auto" w:fill="auto"/>
          </w:tcPr>
          <w:p w14:paraId="30D08C74"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4BA902C6" w14:textId="77777777" w:rsidR="00D32A43" w:rsidRPr="00336F55" w:rsidRDefault="00D32A43" w:rsidP="0083236C">
            <w:pPr>
              <w:jc w:val="both"/>
              <w:rPr>
                <w:rFonts w:ascii="Times New Roman" w:hAnsi="Times New Roman"/>
                <w:i/>
                <w:iCs/>
                <w:lang w:val="en-US"/>
              </w:rPr>
            </w:pPr>
            <w:r w:rsidRPr="417C5E4E">
              <w:rPr>
                <w:rFonts w:ascii="Times New Roman" w:hAnsi="Times New Roman"/>
                <w:i/>
                <w:iCs/>
                <w:lang w:val="en-US"/>
              </w:rPr>
              <w:t>Please specify beginning of works (starting point) in Zemitani station and end point in Garkalne station by providing number of catenary network support/pole or/and picket?</w:t>
            </w:r>
          </w:p>
        </w:tc>
        <w:tc>
          <w:tcPr>
            <w:tcW w:w="3685" w:type="dxa"/>
            <w:shd w:val="clear" w:color="auto" w:fill="FFFFFF" w:themeFill="background1"/>
          </w:tcPr>
          <w:p w14:paraId="7C8F31F5" w14:textId="77777777" w:rsidR="00D32A43" w:rsidRPr="417C5E4E" w:rsidRDefault="00D32A43" w:rsidP="0083236C">
            <w:pPr>
              <w:jc w:val="both"/>
              <w:rPr>
                <w:rFonts w:ascii="Times New Roman" w:hAnsi="Times New Roman"/>
                <w:i/>
                <w:iCs/>
                <w:lang w:val="en-US"/>
              </w:rPr>
            </w:pPr>
          </w:p>
        </w:tc>
      </w:tr>
      <w:tr w:rsidR="00D32A43" w:rsidRPr="00A84182" w14:paraId="1F18CA44" w14:textId="1C7C735A" w:rsidTr="00D32A43">
        <w:trPr>
          <w:trHeight w:val="20"/>
        </w:trPr>
        <w:tc>
          <w:tcPr>
            <w:tcW w:w="1159" w:type="dxa"/>
            <w:shd w:val="clear" w:color="auto" w:fill="auto"/>
          </w:tcPr>
          <w:p w14:paraId="77BAA0E3" w14:textId="77777777" w:rsidR="00D32A43" w:rsidRPr="007961F7" w:rsidRDefault="00D32A43" w:rsidP="0083236C">
            <w:pPr>
              <w:pStyle w:val="ListParagraph"/>
              <w:spacing w:before="240" w:after="240" w:line="360" w:lineRule="auto"/>
              <w:ind w:left="357"/>
              <w:rPr>
                <w:rFonts w:eastAsia="Times New Roman"/>
              </w:rPr>
            </w:pPr>
            <w:r w:rsidRPr="417C5E4E">
              <w:rPr>
                <w:rFonts w:eastAsia="Times New Roman"/>
              </w:rPr>
              <w:t>13.</w:t>
            </w:r>
          </w:p>
        </w:tc>
        <w:tc>
          <w:tcPr>
            <w:tcW w:w="5533" w:type="dxa"/>
            <w:shd w:val="clear" w:color="auto" w:fill="FFFFFF" w:themeFill="background1"/>
            <w:vAlign w:val="center"/>
          </w:tcPr>
          <w:p w14:paraId="4DBB221E" w14:textId="77777777" w:rsidR="00D32A43" w:rsidRPr="00A84182" w:rsidRDefault="00D32A43" w:rsidP="0083236C">
            <w:pPr>
              <w:jc w:val="both"/>
              <w:rPr>
                <w:rFonts w:ascii="Times New Roman" w:hAnsi="Times New Roman"/>
              </w:rPr>
            </w:pPr>
            <w:r w:rsidRPr="417C5E4E">
              <w:rPr>
                <w:rFonts w:ascii="Times New Roman" w:hAnsi="Times New Roman"/>
              </w:rPr>
              <w:t>Lūdzu, precizējiet, vai gaisvadu elektrolīniju, piemēram, GL u.c. vadi ir jāmaina pret jauniem?</w:t>
            </w:r>
          </w:p>
        </w:tc>
        <w:tc>
          <w:tcPr>
            <w:tcW w:w="3685" w:type="dxa"/>
            <w:shd w:val="clear" w:color="auto" w:fill="FFFFFF" w:themeFill="background1"/>
          </w:tcPr>
          <w:p w14:paraId="6D61F42C" w14:textId="3BCFBBFA" w:rsidR="00D32A43" w:rsidRPr="417C5E4E" w:rsidRDefault="00F66295" w:rsidP="0083236C">
            <w:pPr>
              <w:jc w:val="both"/>
              <w:rPr>
                <w:rFonts w:ascii="Times New Roman" w:hAnsi="Times New Roman"/>
              </w:rPr>
            </w:pPr>
            <w:r>
              <w:rPr>
                <w:rFonts w:ascii="Times New Roman" w:hAnsi="Times New Roman"/>
              </w:rPr>
              <w:t xml:space="preserve">Sk. II sējuma </w:t>
            </w:r>
            <w:r w:rsidRPr="0028482C">
              <w:rPr>
                <w:rFonts w:ascii="Times New Roman" w:hAnsi="Times New Roman" w:cs="Times New Roman"/>
                <w:i/>
                <w:iCs/>
                <w:color w:val="000000"/>
                <w:sz w:val="23"/>
                <w:szCs w:val="23"/>
                <w:lang w:eastAsia="en-US"/>
              </w:rPr>
              <w:t>“Kontakttīkls”</w:t>
            </w:r>
            <w:r>
              <w:rPr>
                <w:rFonts w:ascii="Times New Roman" w:hAnsi="Times New Roman"/>
              </w:rPr>
              <w:t xml:space="preserve"> 1.punkta 10.apakšpunktu.</w:t>
            </w:r>
          </w:p>
        </w:tc>
      </w:tr>
      <w:tr w:rsidR="00D32A43" w:rsidRPr="00A84182" w14:paraId="76ADC0F5" w14:textId="61E129D4" w:rsidTr="00D32A43">
        <w:trPr>
          <w:trHeight w:val="20"/>
        </w:trPr>
        <w:tc>
          <w:tcPr>
            <w:tcW w:w="1159" w:type="dxa"/>
            <w:shd w:val="clear" w:color="auto" w:fill="auto"/>
          </w:tcPr>
          <w:p w14:paraId="151465BA" w14:textId="77777777" w:rsidR="00D32A43" w:rsidRPr="007961F7"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4A8F4DF0" w14:textId="77777777" w:rsidR="00D32A43" w:rsidRPr="00A84182" w:rsidRDefault="00D32A43" w:rsidP="0083236C">
            <w:pPr>
              <w:jc w:val="both"/>
              <w:rPr>
                <w:rFonts w:ascii="Times New Roman" w:hAnsi="Times New Roman"/>
                <w:i/>
                <w:iCs/>
                <w:lang w:val="en-US"/>
              </w:rPr>
            </w:pPr>
            <w:r w:rsidRPr="417C5E4E">
              <w:rPr>
                <w:rFonts w:ascii="Times New Roman" w:hAnsi="Times New Roman"/>
                <w:i/>
                <w:iCs/>
                <w:lang w:val="en-US"/>
              </w:rPr>
              <w:t>Please specify does wires of overhead power lines like GL etc. must be changed to new ones?</w:t>
            </w:r>
          </w:p>
        </w:tc>
        <w:tc>
          <w:tcPr>
            <w:tcW w:w="3685" w:type="dxa"/>
            <w:shd w:val="clear" w:color="auto" w:fill="FFFFFF" w:themeFill="background1"/>
          </w:tcPr>
          <w:p w14:paraId="160E8EF2" w14:textId="77777777" w:rsidR="00D32A43" w:rsidRPr="417C5E4E" w:rsidRDefault="00D32A43" w:rsidP="0083236C">
            <w:pPr>
              <w:jc w:val="both"/>
              <w:rPr>
                <w:rFonts w:ascii="Times New Roman" w:hAnsi="Times New Roman"/>
                <w:i/>
                <w:iCs/>
                <w:lang w:val="en-US"/>
              </w:rPr>
            </w:pPr>
          </w:p>
        </w:tc>
      </w:tr>
      <w:tr w:rsidR="00D32A43" w:rsidRPr="007961F7" w14:paraId="42C84A4E" w14:textId="478EA717" w:rsidTr="00D32A43">
        <w:trPr>
          <w:trHeight w:val="20"/>
        </w:trPr>
        <w:tc>
          <w:tcPr>
            <w:tcW w:w="1159" w:type="dxa"/>
            <w:shd w:val="clear" w:color="auto" w:fill="auto"/>
          </w:tcPr>
          <w:p w14:paraId="02D06FDE" w14:textId="77777777" w:rsidR="00D32A43" w:rsidRPr="00BF26A6" w:rsidRDefault="00D32A43" w:rsidP="0083236C">
            <w:pPr>
              <w:pStyle w:val="ListParagraph"/>
              <w:spacing w:before="240" w:after="240" w:line="360" w:lineRule="auto"/>
              <w:ind w:left="357"/>
              <w:rPr>
                <w:rFonts w:eastAsia="Times New Roman"/>
              </w:rPr>
            </w:pPr>
            <w:r w:rsidRPr="00BF26A6">
              <w:rPr>
                <w:rFonts w:eastAsia="Times New Roman"/>
              </w:rPr>
              <w:t>14.</w:t>
            </w:r>
          </w:p>
        </w:tc>
        <w:tc>
          <w:tcPr>
            <w:tcW w:w="5533" w:type="dxa"/>
            <w:shd w:val="clear" w:color="auto" w:fill="FFFFFF" w:themeFill="background1"/>
            <w:vAlign w:val="center"/>
          </w:tcPr>
          <w:p w14:paraId="11604AAE" w14:textId="77777777" w:rsidR="00D32A43" w:rsidRPr="007961F7" w:rsidRDefault="00D32A43" w:rsidP="0083236C">
            <w:pPr>
              <w:jc w:val="both"/>
              <w:rPr>
                <w:rFonts w:ascii="Times New Roman" w:hAnsi="Times New Roman"/>
              </w:rPr>
            </w:pPr>
            <w:r w:rsidRPr="417C5E4E">
              <w:rPr>
                <w:rFonts w:ascii="Times New Roman" w:hAnsi="Times New Roman"/>
              </w:rPr>
              <w:t>Konkursa nolikuma 8.nodaļā noteikts saimnieciski visizdevīgākā piedāvājuma novērtējums. No sniegtā apraksta nav skaidrs, kā Iepirkuma organizācija salīdzinās piegādātāju iesniegtos piedāvājumus 1. variantā (darbu izpildes termiņš 500 dienas) un 2. variantā (darbu izpildes termiņš 1095 dienas).</w:t>
            </w:r>
          </w:p>
          <w:p w14:paraId="361D9D13" w14:textId="77777777" w:rsidR="00D32A43" w:rsidRPr="007961F7" w:rsidRDefault="00D32A43" w:rsidP="0083236C">
            <w:pPr>
              <w:jc w:val="both"/>
              <w:rPr>
                <w:rFonts w:ascii="Times New Roman" w:hAnsi="Times New Roman"/>
              </w:rPr>
            </w:pPr>
            <w:r w:rsidRPr="417C5E4E">
              <w:rPr>
                <w:rFonts w:ascii="Times New Roman" w:hAnsi="Times New Roman"/>
              </w:rPr>
              <w:t>Lūdzam ņemt vērā, ka var gadīties, ka viena piegādātāja iesniegtais 1. varianta piedāvājums varētu būt tikai par 1 EUR augstāks, bet ekonomiski izdevīgāks būtu otra Piegādātāja iesniegtais 2. varianta piedāvājums.</w:t>
            </w:r>
          </w:p>
          <w:p w14:paraId="291FC4A9" w14:textId="77777777" w:rsidR="00D32A43" w:rsidRPr="007961F7" w:rsidRDefault="00D32A43" w:rsidP="0083236C">
            <w:pPr>
              <w:jc w:val="both"/>
              <w:rPr>
                <w:rFonts w:ascii="Times New Roman" w:hAnsi="Times New Roman"/>
              </w:rPr>
            </w:pPr>
            <w:r w:rsidRPr="417C5E4E">
              <w:rPr>
                <w:rFonts w:ascii="Times New Roman" w:hAnsi="Times New Roman"/>
              </w:rPr>
              <w:t>Lūdzu, apstipriniet, ka visi saņemtie piedāvājumi, gan 1., gan 2. variants, tiks salīdzināti savā starpā un darbu izpildes grafiks neietekmēs piedāvājuma izvērtēšanu.</w:t>
            </w:r>
          </w:p>
        </w:tc>
        <w:tc>
          <w:tcPr>
            <w:tcW w:w="3685" w:type="dxa"/>
            <w:shd w:val="clear" w:color="auto" w:fill="FFFFFF" w:themeFill="background1"/>
          </w:tcPr>
          <w:p w14:paraId="24737FE2" w14:textId="77777777" w:rsidR="00D32A43" w:rsidRPr="00BF26A6" w:rsidRDefault="00BF26A6" w:rsidP="0083236C">
            <w:pPr>
              <w:jc w:val="both"/>
              <w:rPr>
                <w:rFonts w:ascii="Times New Roman" w:hAnsi="Times New Roman"/>
              </w:rPr>
            </w:pPr>
            <w:r w:rsidRPr="00BF26A6">
              <w:rPr>
                <w:rFonts w:ascii="Times New Roman" w:hAnsi="Times New Roman"/>
              </w:rPr>
              <w:t>Skaidrojam, ka piedāvājum</w:t>
            </w:r>
            <w:r w:rsidRPr="00BF26A6">
              <w:rPr>
                <w:rFonts w:ascii="Times New Roman" w:hAnsi="Times New Roman"/>
              </w:rPr>
              <w:t xml:space="preserve">i </w:t>
            </w:r>
            <w:r w:rsidRPr="00BF26A6">
              <w:rPr>
                <w:rFonts w:ascii="Times New Roman" w:hAnsi="Times New Roman"/>
              </w:rPr>
              <w:t>tiek vērtēt</w:t>
            </w:r>
            <w:r w:rsidRPr="00BF26A6">
              <w:rPr>
                <w:rFonts w:ascii="Times New Roman" w:hAnsi="Times New Roman"/>
              </w:rPr>
              <w:t>i</w:t>
            </w:r>
            <w:r w:rsidRPr="00BF26A6">
              <w:rPr>
                <w:rFonts w:ascii="Times New Roman" w:hAnsi="Times New Roman"/>
              </w:rPr>
              <w:t xml:space="preserve"> </w:t>
            </w:r>
            <w:r w:rsidRPr="00BF26A6">
              <w:rPr>
                <w:rFonts w:ascii="Times New Roman" w:hAnsi="Times New Roman"/>
              </w:rPr>
              <w:t xml:space="preserve">attiecīgā varianta ietvaros </w:t>
            </w:r>
            <w:r w:rsidRPr="00BF26A6">
              <w:rPr>
                <w:rFonts w:ascii="Times New Roman" w:hAnsi="Times New Roman"/>
              </w:rPr>
              <w:t>un attiecīgi piedāvājuma varianta vērtēšanai tiek piemērots algoritms un formāts, kas noteikts nolikuma 8.3.punktā.</w:t>
            </w:r>
          </w:p>
          <w:p w14:paraId="46ACFAA4" w14:textId="0A716809" w:rsidR="00BF26A6" w:rsidRPr="417C5E4E" w:rsidRDefault="00BF26A6" w:rsidP="0083236C">
            <w:pPr>
              <w:jc w:val="both"/>
              <w:rPr>
                <w:rFonts w:ascii="Times New Roman" w:hAnsi="Times New Roman"/>
              </w:rPr>
            </w:pPr>
            <w:r w:rsidRPr="00BF26A6">
              <w:rPr>
                <w:rFonts w:ascii="Times New Roman" w:hAnsi="Times New Roman"/>
              </w:rPr>
              <w:t>Attiecīgi arī darbu izpildes grafikam jāatbilst attiecīgā varianta termiņām.</w:t>
            </w:r>
          </w:p>
        </w:tc>
      </w:tr>
      <w:tr w:rsidR="00D32A43" w:rsidRPr="007961F7" w14:paraId="20D2102F" w14:textId="751844E2" w:rsidTr="00D32A43">
        <w:trPr>
          <w:trHeight w:val="20"/>
        </w:trPr>
        <w:tc>
          <w:tcPr>
            <w:tcW w:w="1159" w:type="dxa"/>
            <w:shd w:val="clear" w:color="auto" w:fill="auto"/>
          </w:tcPr>
          <w:p w14:paraId="18D7740C" w14:textId="77777777" w:rsidR="00D32A43" w:rsidRPr="00BF26A6" w:rsidRDefault="00D32A43" w:rsidP="0083236C">
            <w:pPr>
              <w:pStyle w:val="ListParagraph"/>
              <w:spacing w:before="240" w:after="240" w:line="360" w:lineRule="auto"/>
              <w:ind w:left="357"/>
              <w:rPr>
                <w:rFonts w:eastAsia="Times New Roman"/>
              </w:rPr>
            </w:pPr>
          </w:p>
        </w:tc>
        <w:tc>
          <w:tcPr>
            <w:tcW w:w="5533" w:type="dxa"/>
            <w:shd w:val="clear" w:color="auto" w:fill="FFFFFF" w:themeFill="background1"/>
            <w:vAlign w:val="center"/>
          </w:tcPr>
          <w:p w14:paraId="1C8B9E71" w14:textId="77777777" w:rsidR="00D32A43" w:rsidRPr="00336F55" w:rsidRDefault="00D32A43" w:rsidP="0083236C">
            <w:pPr>
              <w:jc w:val="both"/>
              <w:rPr>
                <w:rFonts w:ascii="Times New Roman" w:hAnsi="Times New Roman"/>
                <w:i/>
                <w:iCs/>
                <w:lang w:val="en-US"/>
              </w:rPr>
            </w:pPr>
            <w:r w:rsidRPr="417C5E4E">
              <w:rPr>
                <w:rFonts w:ascii="Times New Roman" w:hAnsi="Times New Roman"/>
                <w:i/>
                <w:iCs/>
                <w:lang w:val="en-US"/>
              </w:rPr>
              <w:t>Tender regulation Chapter 8 specifies evaluation of the most economically advantageous offer. From the description provided, it is not clear how the Procuring Organization will compare the offers submitted by the Suppliers Option 1 (Work completion deadline 500 days) and Option 2 (Work completion deadline 1095 days).</w:t>
            </w:r>
          </w:p>
          <w:p w14:paraId="334A23BA" w14:textId="77777777" w:rsidR="00D32A43" w:rsidRPr="00336F55" w:rsidRDefault="00D32A43" w:rsidP="0083236C">
            <w:pPr>
              <w:jc w:val="both"/>
              <w:rPr>
                <w:rFonts w:ascii="Times New Roman" w:hAnsi="Times New Roman"/>
                <w:i/>
                <w:iCs/>
                <w:lang w:val="en-US"/>
              </w:rPr>
            </w:pPr>
            <w:r w:rsidRPr="417C5E4E">
              <w:rPr>
                <w:rFonts w:ascii="Times New Roman" w:hAnsi="Times New Roman"/>
                <w:i/>
                <w:iCs/>
                <w:lang w:val="en-US"/>
              </w:rPr>
              <w:t xml:space="preserve">Please note that it may happen that the Option 1 offer submitted by one of the Suppliers might be higher by just 1 EUR, but the more economically beneficial offer would be the Option 2 offer submitted by the other Supplier. </w:t>
            </w:r>
          </w:p>
          <w:p w14:paraId="3E4965C5" w14:textId="77777777" w:rsidR="00D32A43" w:rsidRPr="007961F7" w:rsidRDefault="00D32A43" w:rsidP="0083236C">
            <w:pPr>
              <w:jc w:val="both"/>
              <w:rPr>
                <w:rFonts w:ascii="Times New Roman" w:hAnsi="Times New Roman"/>
                <w:lang w:val="en-US"/>
              </w:rPr>
            </w:pPr>
            <w:r w:rsidRPr="417C5E4E">
              <w:rPr>
                <w:rFonts w:ascii="Times New Roman" w:hAnsi="Times New Roman"/>
                <w:i/>
                <w:iCs/>
                <w:lang w:val="en-US"/>
              </w:rPr>
              <w:t>Please confirm that all bids received, both Option 1 and Option 2, will be compared with each other and the Timeline for the Works will not affect the bid evaluation.</w:t>
            </w:r>
          </w:p>
        </w:tc>
        <w:tc>
          <w:tcPr>
            <w:tcW w:w="3685" w:type="dxa"/>
            <w:shd w:val="clear" w:color="auto" w:fill="FFFFFF" w:themeFill="background1"/>
          </w:tcPr>
          <w:p w14:paraId="3F17941A" w14:textId="77777777" w:rsidR="00D32A43" w:rsidRPr="417C5E4E" w:rsidRDefault="00D32A43" w:rsidP="0083236C">
            <w:pPr>
              <w:jc w:val="both"/>
              <w:rPr>
                <w:rFonts w:ascii="Times New Roman" w:hAnsi="Times New Roman"/>
                <w:i/>
                <w:iCs/>
                <w:lang w:val="en-US"/>
              </w:rPr>
            </w:pPr>
          </w:p>
        </w:tc>
      </w:tr>
      <w:tr w:rsidR="00D32A43" w14:paraId="72EBDD05" w14:textId="069988FC" w:rsidTr="00D32A43">
        <w:trPr>
          <w:trHeight w:val="20"/>
        </w:trPr>
        <w:tc>
          <w:tcPr>
            <w:tcW w:w="1159" w:type="dxa"/>
            <w:shd w:val="clear" w:color="auto" w:fill="auto"/>
          </w:tcPr>
          <w:p w14:paraId="35C397D8" w14:textId="77777777" w:rsidR="00D32A43" w:rsidRPr="00BF26A6" w:rsidRDefault="00D32A43" w:rsidP="0083236C">
            <w:pPr>
              <w:pStyle w:val="ListParagraph"/>
              <w:spacing w:line="360" w:lineRule="auto"/>
              <w:ind w:hanging="450"/>
              <w:rPr>
                <w:rFonts w:eastAsia="Times New Roman"/>
              </w:rPr>
            </w:pPr>
            <w:r w:rsidRPr="00BF26A6">
              <w:rPr>
                <w:rFonts w:eastAsia="Times New Roman"/>
              </w:rPr>
              <w:t>15.</w:t>
            </w:r>
          </w:p>
        </w:tc>
        <w:tc>
          <w:tcPr>
            <w:tcW w:w="5533" w:type="dxa"/>
            <w:shd w:val="clear" w:color="auto" w:fill="FFFFFF" w:themeFill="background1"/>
            <w:vAlign w:val="center"/>
          </w:tcPr>
          <w:p w14:paraId="2BA4F8DC" w14:textId="77777777" w:rsidR="00D32A43" w:rsidRDefault="00D32A43" w:rsidP="0083236C">
            <w:pPr>
              <w:jc w:val="both"/>
              <w:rPr>
                <w:rFonts w:ascii="Times New Roman" w:hAnsi="Times New Roman"/>
              </w:rPr>
            </w:pPr>
            <w:r w:rsidRPr="6EB8BEDE">
              <w:rPr>
                <w:rFonts w:ascii="Times New Roman" w:hAnsi="Times New Roman"/>
              </w:rPr>
              <w:t>Vai aprīkojumu tehniskā dokumentācija (datu lapas) var tikt iesniegtas angļu valodā?</w:t>
            </w:r>
          </w:p>
        </w:tc>
        <w:tc>
          <w:tcPr>
            <w:tcW w:w="3685" w:type="dxa"/>
            <w:shd w:val="clear" w:color="auto" w:fill="FFFFFF" w:themeFill="background1"/>
          </w:tcPr>
          <w:p w14:paraId="4B28CF5D" w14:textId="1A9A0EA2" w:rsidR="00D32A43" w:rsidRPr="6EB8BEDE" w:rsidRDefault="00B40580" w:rsidP="0083236C">
            <w:pPr>
              <w:jc w:val="both"/>
              <w:rPr>
                <w:rFonts w:ascii="Times New Roman" w:hAnsi="Times New Roman"/>
              </w:rPr>
            </w:pPr>
            <w:r>
              <w:rPr>
                <w:rFonts w:ascii="Times New Roman" w:hAnsi="Times New Roman"/>
              </w:rPr>
              <w:t>Iesniegtai dokumentācijai jābūt tulkot</w:t>
            </w:r>
            <w:r w:rsidR="002A6C45">
              <w:rPr>
                <w:rFonts w:ascii="Times New Roman" w:hAnsi="Times New Roman"/>
              </w:rPr>
              <w:t>ai</w:t>
            </w:r>
            <w:r>
              <w:rPr>
                <w:rFonts w:ascii="Times New Roman" w:hAnsi="Times New Roman"/>
              </w:rPr>
              <w:t xml:space="preserve"> latviešu valodā.</w:t>
            </w:r>
          </w:p>
        </w:tc>
      </w:tr>
      <w:tr w:rsidR="00D32A43" w14:paraId="0274E1F1" w14:textId="77A7F5E1" w:rsidTr="00D32A43">
        <w:trPr>
          <w:trHeight w:val="20"/>
        </w:trPr>
        <w:tc>
          <w:tcPr>
            <w:tcW w:w="1159" w:type="dxa"/>
            <w:shd w:val="clear" w:color="auto" w:fill="auto"/>
          </w:tcPr>
          <w:p w14:paraId="5D8B057F" w14:textId="77777777" w:rsidR="00D32A43" w:rsidRDefault="00D32A43" w:rsidP="0083236C">
            <w:pPr>
              <w:pStyle w:val="ListParagraph"/>
              <w:spacing w:line="360" w:lineRule="auto"/>
              <w:rPr>
                <w:rFonts w:eastAsia="Times New Roman"/>
              </w:rPr>
            </w:pPr>
          </w:p>
        </w:tc>
        <w:tc>
          <w:tcPr>
            <w:tcW w:w="5533" w:type="dxa"/>
            <w:shd w:val="clear" w:color="auto" w:fill="FFFFFF" w:themeFill="background1"/>
            <w:vAlign w:val="center"/>
          </w:tcPr>
          <w:p w14:paraId="395EBC91" w14:textId="77777777" w:rsidR="00D32A43" w:rsidRDefault="00D32A43" w:rsidP="0083236C">
            <w:pPr>
              <w:jc w:val="both"/>
              <w:rPr>
                <w:rFonts w:ascii="Times New Roman" w:hAnsi="Times New Roman"/>
                <w:i/>
                <w:iCs/>
                <w:lang w:val="en-US"/>
              </w:rPr>
            </w:pPr>
            <w:r w:rsidRPr="6EB8BEDE">
              <w:rPr>
                <w:rFonts w:ascii="Times New Roman" w:hAnsi="Times New Roman"/>
                <w:i/>
                <w:iCs/>
                <w:lang w:val="en-US"/>
              </w:rPr>
              <w:t>Can equipment technical documents (datasheets) be submitted in English?</w:t>
            </w:r>
          </w:p>
        </w:tc>
        <w:tc>
          <w:tcPr>
            <w:tcW w:w="3685" w:type="dxa"/>
            <w:shd w:val="clear" w:color="auto" w:fill="FFFFFF" w:themeFill="background1"/>
          </w:tcPr>
          <w:p w14:paraId="0190A371" w14:textId="77777777" w:rsidR="00D32A43" w:rsidRPr="6EB8BEDE" w:rsidRDefault="00D32A43" w:rsidP="0083236C">
            <w:pPr>
              <w:jc w:val="both"/>
              <w:rPr>
                <w:rFonts w:ascii="Times New Roman" w:hAnsi="Times New Roman"/>
                <w:i/>
                <w:iCs/>
                <w:lang w:val="en-US"/>
              </w:rPr>
            </w:pPr>
          </w:p>
        </w:tc>
      </w:tr>
    </w:tbl>
    <w:p w14:paraId="435C4035" w14:textId="77777777" w:rsidR="00D32A43" w:rsidRPr="00D32A43" w:rsidRDefault="00D32A43" w:rsidP="00142854">
      <w:pPr>
        <w:jc w:val="center"/>
        <w:rPr>
          <w:rFonts w:ascii="Times New Roman" w:hAnsi="Times New Roman" w:cs="Times New Roman"/>
          <w:b/>
          <w:lang w:val="en-US"/>
        </w:rPr>
      </w:pPr>
    </w:p>
    <w:bookmarkEnd w:id="0"/>
    <w:bookmarkEnd w:id="2"/>
    <w:p w14:paraId="3473B247" w14:textId="77777777" w:rsidR="00D32A43" w:rsidRPr="00142854" w:rsidRDefault="00D32A43" w:rsidP="00142854">
      <w:pPr>
        <w:jc w:val="center"/>
        <w:rPr>
          <w:rFonts w:ascii="Times New Roman" w:hAnsi="Times New Roman" w:cs="Times New Roman"/>
          <w:b/>
        </w:rPr>
      </w:pPr>
    </w:p>
    <w:sectPr w:rsidR="00D32A43" w:rsidRPr="00142854" w:rsidSect="008D1A12">
      <w:headerReference w:type="default" r:id="rId11"/>
      <w:footerReference w:type="default" r:id="rId12"/>
      <w:headerReference w:type="first" r:id="rId13"/>
      <w:footerReference w:type="first" r:id="rId14"/>
      <w:pgSz w:w="11906" w:h="16838" w:code="9"/>
      <w:pgMar w:top="709" w:right="1134"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32D39" w14:textId="77777777" w:rsidR="003B1693" w:rsidRDefault="003B1693" w:rsidP="00591256">
      <w:r>
        <w:separator/>
      </w:r>
    </w:p>
  </w:endnote>
  <w:endnote w:type="continuationSeparator" w:id="0">
    <w:p w14:paraId="4229C761" w14:textId="77777777" w:rsidR="003B1693" w:rsidRDefault="003B1693" w:rsidP="00591256">
      <w:r>
        <w:continuationSeparator/>
      </w:r>
    </w:p>
  </w:endnote>
  <w:endnote w:type="continuationNotice" w:id="1">
    <w:p w14:paraId="4759135A" w14:textId="77777777" w:rsidR="003B1693" w:rsidRDefault="003B16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414624"/>
      <w:docPartObj>
        <w:docPartGallery w:val="Page Numbers (Bottom of Page)"/>
        <w:docPartUnique/>
      </w:docPartObj>
    </w:sdtPr>
    <w:sdtEndPr>
      <w:rPr>
        <w:noProof/>
      </w:rPr>
    </w:sdtEndPr>
    <w:sdtContent>
      <w:p w14:paraId="74EBB1EE" w14:textId="77777777" w:rsidR="00591256" w:rsidRDefault="00591256">
        <w:pPr>
          <w:pStyle w:val="Footer"/>
          <w:jc w:val="center"/>
        </w:pPr>
        <w:r>
          <w:fldChar w:fldCharType="begin"/>
        </w:r>
        <w:r>
          <w:instrText xml:space="preserve"> PAGE   \* MERGEFORMAT </w:instrText>
        </w:r>
        <w:r>
          <w:fldChar w:fldCharType="separate"/>
        </w:r>
        <w:r w:rsidR="00F26D4E">
          <w:rPr>
            <w:noProof/>
          </w:rPr>
          <w:t>2</w:t>
        </w:r>
        <w:r>
          <w:rPr>
            <w:noProof/>
          </w:rPr>
          <w:fldChar w:fldCharType="end"/>
        </w:r>
      </w:p>
    </w:sdtContent>
  </w:sdt>
  <w:p w14:paraId="1115E456" w14:textId="77777777" w:rsidR="00591256" w:rsidRDefault="005912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121B754A" w14:textId="77777777" w:rsidTr="1B25E18A">
      <w:tc>
        <w:tcPr>
          <w:tcW w:w="3210" w:type="dxa"/>
        </w:tcPr>
        <w:p w14:paraId="209D5E2C" w14:textId="58E0BBD5" w:rsidR="1B25E18A" w:rsidRDefault="1B25E18A" w:rsidP="1B25E18A">
          <w:pPr>
            <w:pStyle w:val="Header"/>
            <w:ind w:left="-115"/>
          </w:pPr>
        </w:p>
      </w:tc>
      <w:tc>
        <w:tcPr>
          <w:tcW w:w="3210" w:type="dxa"/>
        </w:tcPr>
        <w:p w14:paraId="22006B76" w14:textId="25BA0890" w:rsidR="1B25E18A" w:rsidRDefault="1B25E18A" w:rsidP="1B25E18A">
          <w:pPr>
            <w:pStyle w:val="Header"/>
            <w:jc w:val="center"/>
          </w:pPr>
        </w:p>
      </w:tc>
      <w:tc>
        <w:tcPr>
          <w:tcW w:w="3210" w:type="dxa"/>
        </w:tcPr>
        <w:p w14:paraId="2A54CEA6" w14:textId="42A6C168" w:rsidR="1B25E18A" w:rsidRDefault="1B25E18A" w:rsidP="1B25E18A">
          <w:pPr>
            <w:pStyle w:val="Header"/>
            <w:ind w:right="-115"/>
            <w:jc w:val="right"/>
          </w:pPr>
        </w:p>
      </w:tc>
    </w:tr>
  </w:tbl>
  <w:p w14:paraId="15FAFD1B" w14:textId="642CB256" w:rsidR="00EA03F7" w:rsidRDefault="00EA0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60D9D" w14:textId="77777777" w:rsidR="003B1693" w:rsidRDefault="003B1693" w:rsidP="00591256">
      <w:r>
        <w:separator/>
      </w:r>
    </w:p>
  </w:footnote>
  <w:footnote w:type="continuationSeparator" w:id="0">
    <w:p w14:paraId="7BA05901" w14:textId="77777777" w:rsidR="003B1693" w:rsidRDefault="003B1693" w:rsidP="00591256">
      <w:r>
        <w:continuationSeparator/>
      </w:r>
    </w:p>
  </w:footnote>
  <w:footnote w:type="continuationNotice" w:id="1">
    <w:p w14:paraId="3D5EAD75" w14:textId="77777777" w:rsidR="003B1693" w:rsidRDefault="003B16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5D2833CC" w14:textId="77777777" w:rsidTr="1B25E18A">
      <w:tc>
        <w:tcPr>
          <w:tcW w:w="3210" w:type="dxa"/>
        </w:tcPr>
        <w:p w14:paraId="1ED787BF" w14:textId="46E98CBF" w:rsidR="1B25E18A" w:rsidRDefault="1B25E18A" w:rsidP="1B25E18A">
          <w:pPr>
            <w:pStyle w:val="Header"/>
            <w:ind w:left="-115"/>
          </w:pPr>
        </w:p>
      </w:tc>
      <w:tc>
        <w:tcPr>
          <w:tcW w:w="3210" w:type="dxa"/>
        </w:tcPr>
        <w:p w14:paraId="32EABFA2" w14:textId="3F9D3753" w:rsidR="1B25E18A" w:rsidRDefault="1B25E18A" w:rsidP="1B25E18A">
          <w:pPr>
            <w:pStyle w:val="Header"/>
            <w:jc w:val="center"/>
          </w:pPr>
        </w:p>
      </w:tc>
      <w:tc>
        <w:tcPr>
          <w:tcW w:w="3210" w:type="dxa"/>
        </w:tcPr>
        <w:p w14:paraId="37BD3DFC" w14:textId="45853608" w:rsidR="1B25E18A" w:rsidRDefault="1B25E18A" w:rsidP="1B25E18A">
          <w:pPr>
            <w:pStyle w:val="Header"/>
            <w:ind w:right="-115"/>
            <w:jc w:val="right"/>
          </w:pPr>
        </w:p>
      </w:tc>
    </w:tr>
  </w:tbl>
  <w:p w14:paraId="4C969DC7" w14:textId="763147A0" w:rsidR="00EA03F7" w:rsidRDefault="00EA03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0EAFB231" w14:textId="77777777" w:rsidTr="1B25E18A">
      <w:tc>
        <w:tcPr>
          <w:tcW w:w="3210" w:type="dxa"/>
        </w:tcPr>
        <w:p w14:paraId="39B732B0" w14:textId="1B4D9359" w:rsidR="1B25E18A" w:rsidRDefault="1B25E18A" w:rsidP="1B25E18A">
          <w:pPr>
            <w:pStyle w:val="Header"/>
            <w:ind w:left="-115"/>
          </w:pPr>
        </w:p>
      </w:tc>
      <w:tc>
        <w:tcPr>
          <w:tcW w:w="3210" w:type="dxa"/>
        </w:tcPr>
        <w:p w14:paraId="56119347" w14:textId="67812DBF" w:rsidR="1B25E18A" w:rsidRDefault="1B25E18A" w:rsidP="1B25E18A">
          <w:pPr>
            <w:pStyle w:val="Header"/>
            <w:jc w:val="center"/>
          </w:pPr>
        </w:p>
      </w:tc>
      <w:tc>
        <w:tcPr>
          <w:tcW w:w="3210" w:type="dxa"/>
        </w:tcPr>
        <w:p w14:paraId="708CFE9F" w14:textId="51B0B1F4" w:rsidR="1B25E18A" w:rsidRDefault="1B25E18A" w:rsidP="1B25E18A">
          <w:pPr>
            <w:pStyle w:val="Header"/>
            <w:ind w:right="-115"/>
            <w:jc w:val="right"/>
          </w:pPr>
        </w:p>
      </w:tc>
    </w:tr>
  </w:tbl>
  <w:p w14:paraId="31C78113" w14:textId="11BF3793" w:rsidR="00EA03F7" w:rsidRDefault="00EA03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25A5E7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15EE1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EB5504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1ED59E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F205C4"/>
    <w:multiLevelType w:val="hybridMultilevel"/>
    <w:tmpl w:val="7FE4C8C6"/>
    <w:lvl w:ilvl="0" w:tplc="C588ADD0">
      <w:start w:val="14"/>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0BD24CC"/>
    <w:multiLevelType w:val="multilevel"/>
    <w:tmpl w:val="A89E2494"/>
    <w:lvl w:ilvl="0">
      <w:start w:val="2"/>
      <w:numFmt w:val="decimal"/>
      <w:lvlText w:val="%1."/>
      <w:lvlJc w:val="left"/>
      <w:pPr>
        <w:ind w:left="510" w:hanging="510"/>
      </w:pPr>
      <w:rPr>
        <w:rFonts w:ascii="Calibri" w:hAnsi="Calibri" w:cs="Calibri" w:hint="default"/>
      </w:rPr>
    </w:lvl>
    <w:lvl w:ilvl="1">
      <w:start w:val="5"/>
      <w:numFmt w:val="decimal"/>
      <w:lvlText w:val="%1.%2."/>
      <w:lvlJc w:val="left"/>
      <w:pPr>
        <w:ind w:left="510" w:hanging="510"/>
      </w:pPr>
      <w:rPr>
        <w:rFonts w:ascii="Calibri" w:hAnsi="Calibri" w:cs="Calibri" w:hint="default"/>
      </w:rPr>
    </w:lvl>
    <w:lvl w:ilvl="2">
      <w:start w:val="4"/>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6" w15:restartNumberingAfterBreak="0">
    <w:nsid w:val="21835DED"/>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505A9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6332588"/>
    <w:multiLevelType w:val="multilevel"/>
    <w:tmpl w:val="3D08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255EFF"/>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730C8B"/>
    <w:multiLevelType w:val="hybridMultilevel"/>
    <w:tmpl w:val="2FECC0C8"/>
    <w:lvl w:ilvl="0" w:tplc="79BEFAB2">
      <w:start w:val="1"/>
      <w:numFmt w:val="lowerLetter"/>
      <w:lvlText w:val="%1)"/>
      <w:lvlJc w:val="left"/>
      <w:pPr>
        <w:ind w:left="720" w:hanging="360"/>
      </w:pPr>
      <w:rPr>
        <w:rFonts w:eastAsia="Calibr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5250A75"/>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F23C84"/>
    <w:multiLevelType w:val="hybridMultilevel"/>
    <w:tmpl w:val="ED4E5C7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1419DB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36F33AD"/>
    <w:multiLevelType w:val="hybridMultilevel"/>
    <w:tmpl w:val="82884500"/>
    <w:lvl w:ilvl="0" w:tplc="04260011">
      <w:start w:val="1"/>
      <w:numFmt w:val="decimal"/>
      <w:lvlText w:val="%1)"/>
      <w:lvlJc w:val="left"/>
      <w:pPr>
        <w:ind w:left="720" w:hanging="360"/>
      </w:pPr>
    </w:lvl>
    <w:lvl w:ilvl="1" w:tplc="81680BA6">
      <w:start w:val="1"/>
      <w:numFmt w:val="decimal"/>
      <w:lvlText w:val="%2)"/>
      <w:lvlJc w:val="left"/>
      <w:pPr>
        <w:ind w:left="1440" w:hanging="360"/>
      </w:pPr>
      <w:rPr>
        <w:b w:val="0"/>
        <w:bCs w:val="0"/>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A211AF2"/>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10036AA"/>
    <w:multiLevelType w:val="hybridMultilevel"/>
    <w:tmpl w:val="EFBA6D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1671DA9"/>
    <w:multiLevelType w:val="hybridMultilevel"/>
    <w:tmpl w:val="3376B7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73259670">
    <w:abstractNumId w:val="15"/>
  </w:num>
  <w:num w:numId="2" w16cid:durableId="1908176904">
    <w:abstractNumId w:val="11"/>
  </w:num>
  <w:num w:numId="3" w16cid:durableId="1466121403">
    <w:abstractNumId w:val="9"/>
  </w:num>
  <w:num w:numId="4" w16cid:durableId="962003721">
    <w:abstractNumId w:val="6"/>
  </w:num>
  <w:num w:numId="5" w16cid:durableId="1283876761">
    <w:abstractNumId w:val="14"/>
  </w:num>
  <w:num w:numId="6" w16cid:durableId="1086196293">
    <w:abstractNumId w:val="4"/>
  </w:num>
  <w:num w:numId="7" w16cid:durableId="1621495585">
    <w:abstractNumId w:val="8"/>
  </w:num>
  <w:num w:numId="8" w16cid:durableId="4860150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7784596">
    <w:abstractNumId w:val="5"/>
  </w:num>
  <w:num w:numId="10" w16cid:durableId="626935161">
    <w:abstractNumId w:val="3"/>
  </w:num>
  <w:num w:numId="11" w16cid:durableId="9273523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7848144">
    <w:abstractNumId w:val="12"/>
  </w:num>
  <w:num w:numId="13" w16cid:durableId="1147745072">
    <w:abstractNumId w:val="10"/>
  </w:num>
  <w:num w:numId="14" w16cid:durableId="12617664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86193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4100929">
    <w:abstractNumId w:val="1"/>
  </w:num>
  <w:num w:numId="17" w16cid:durableId="567501169">
    <w:abstractNumId w:val="13"/>
  </w:num>
  <w:num w:numId="18" w16cid:durableId="81725250">
    <w:abstractNumId w:val="2"/>
  </w:num>
  <w:num w:numId="19" w16cid:durableId="557741810">
    <w:abstractNumId w:val="7"/>
  </w:num>
  <w:num w:numId="20" w16cid:durableId="1295058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FBD"/>
    <w:rsid w:val="00001891"/>
    <w:rsid w:val="00003734"/>
    <w:rsid w:val="0000602B"/>
    <w:rsid w:val="000103CF"/>
    <w:rsid w:val="0001122C"/>
    <w:rsid w:val="0001130A"/>
    <w:rsid w:val="00012AD5"/>
    <w:rsid w:val="000132C4"/>
    <w:rsid w:val="00015528"/>
    <w:rsid w:val="00016B99"/>
    <w:rsid w:val="000232F0"/>
    <w:rsid w:val="000242A0"/>
    <w:rsid w:val="00024A24"/>
    <w:rsid w:val="00027440"/>
    <w:rsid w:val="000278DD"/>
    <w:rsid w:val="00037ACA"/>
    <w:rsid w:val="00040D2D"/>
    <w:rsid w:val="00044151"/>
    <w:rsid w:val="00052337"/>
    <w:rsid w:val="00052B33"/>
    <w:rsid w:val="00053226"/>
    <w:rsid w:val="00055E2A"/>
    <w:rsid w:val="0006190A"/>
    <w:rsid w:val="00063ED8"/>
    <w:rsid w:val="000646B8"/>
    <w:rsid w:val="00067370"/>
    <w:rsid w:val="00071323"/>
    <w:rsid w:val="000746FD"/>
    <w:rsid w:val="000753AE"/>
    <w:rsid w:val="00075CD8"/>
    <w:rsid w:val="00076449"/>
    <w:rsid w:val="000816CB"/>
    <w:rsid w:val="00082A1D"/>
    <w:rsid w:val="0008456F"/>
    <w:rsid w:val="0008750A"/>
    <w:rsid w:val="000900B5"/>
    <w:rsid w:val="0009126E"/>
    <w:rsid w:val="00093B83"/>
    <w:rsid w:val="0009459E"/>
    <w:rsid w:val="000A1F8D"/>
    <w:rsid w:val="000A54B7"/>
    <w:rsid w:val="000B2115"/>
    <w:rsid w:val="000B332D"/>
    <w:rsid w:val="000B3B1D"/>
    <w:rsid w:val="000B510D"/>
    <w:rsid w:val="000C06A9"/>
    <w:rsid w:val="000C27BF"/>
    <w:rsid w:val="000C57CE"/>
    <w:rsid w:val="000C707D"/>
    <w:rsid w:val="000C75DC"/>
    <w:rsid w:val="000D5864"/>
    <w:rsid w:val="000D64DD"/>
    <w:rsid w:val="000D748C"/>
    <w:rsid w:val="000E77EC"/>
    <w:rsid w:val="000F07E7"/>
    <w:rsid w:val="000F1484"/>
    <w:rsid w:val="000F2F27"/>
    <w:rsid w:val="000F595D"/>
    <w:rsid w:val="00101CAB"/>
    <w:rsid w:val="00101CE0"/>
    <w:rsid w:val="001030A8"/>
    <w:rsid w:val="00103198"/>
    <w:rsid w:val="001057AC"/>
    <w:rsid w:val="00107DB9"/>
    <w:rsid w:val="0011221E"/>
    <w:rsid w:val="00113F64"/>
    <w:rsid w:val="00115906"/>
    <w:rsid w:val="00115E02"/>
    <w:rsid w:val="00116CEA"/>
    <w:rsid w:val="00123AC1"/>
    <w:rsid w:val="00124FFD"/>
    <w:rsid w:val="00125CEF"/>
    <w:rsid w:val="00130B6A"/>
    <w:rsid w:val="00132AE1"/>
    <w:rsid w:val="00135EAE"/>
    <w:rsid w:val="00137017"/>
    <w:rsid w:val="001377AC"/>
    <w:rsid w:val="00142854"/>
    <w:rsid w:val="001447C7"/>
    <w:rsid w:val="00144BFB"/>
    <w:rsid w:val="001573E2"/>
    <w:rsid w:val="0015762E"/>
    <w:rsid w:val="00160CF4"/>
    <w:rsid w:val="00161D7E"/>
    <w:rsid w:val="00163F1B"/>
    <w:rsid w:val="00165EA6"/>
    <w:rsid w:val="00167833"/>
    <w:rsid w:val="00171129"/>
    <w:rsid w:val="00172448"/>
    <w:rsid w:val="00172643"/>
    <w:rsid w:val="0017283D"/>
    <w:rsid w:val="00175323"/>
    <w:rsid w:val="00177A1D"/>
    <w:rsid w:val="00181317"/>
    <w:rsid w:val="001834AF"/>
    <w:rsid w:val="001906E1"/>
    <w:rsid w:val="00193A8D"/>
    <w:rsid w:val="001945A8"/>
    <w:rsid w:val="001A04D1"/>
    <w:rsid w:val="001A3C4E"/>
    <w:rsid w:val="001A3CAD"/>
    <w:rsid w:val="001A6D00"/>
    <w:rsid w:val="001A7248"/>
    <w:rsid w:val="001B033F"/>
    <w:rsid w:val="001B211F"/>
    <w:rsid w:val="001B23F3"/>
    <w:rsid w:val="001B7B25"/>
    <w:rsid w:val="001C0C03"/>
    <w:rsid w:val="001C1BAA"/>
    <w:rsid w:val="001C1DA6"/>
    <w:rsid w:val="001C1E78"/>
    <w:rsid w:val="001C4860"/>
    <w:rsid w:val="001C7A43"/>
    <w:rsid w:val="001D0085"/>
    <w:rsid w:val="001D02D8"/>
    <w:rsid w:val="001D24B1"/>
    <w:rsid w:val="001D5C33"/>
    <w:rsid w:val="001E0ED9"/>
    <w:rsid w:val="001E151D"/>
    <w:rsid w:val="001E34BD"/>
    <w:rsid w:val="001E4ADD"/>
    <w:rsid w:val="001E5162"/>
    <w:rsid w:val="001E5F18"/>
    <w:rsid w:val="001F2825"/>
    <w:rsid w:val="001F5C6D"/>
    <w:rsid w:val="00200FB7"/>
    <w:rsid w:val="0020119B"/>
    <w:rsid w:val="0020228F"/>
    <w:rsid w:val="00204413"/>
    <w:rsid w:val="002100A8"/>
    <w:rsid w:val="00211030"/>
    <w:rsid w:val="00214209"/>
    <w:rsid w:val="002150DD"/>
    <w:rsid w:val="002165E6"/>
    <w:rsid w:val="00220950"/>
    <w:rsid w:val="00222330"/>
    <w:rsid w:val="00223533"/>
    <w:rsid w:val="002247D0"/>
    <w:rsid w:val="00226478"/>
    <w:rsid w:val="00227B32"/>
    <w:rsid w:val="00234972"/>
    <w:rsid w:val="00243E2B"/>
    <w:rsid w:val="00244D2C"/>
    <w:rsid w:val="00244F08"/>
    <w:rsid w:val="00246DAF"/>
    <w:rsid w:val="00247412"/>
    <w:rsid w:val="00251159"/>
    <w:rsid w:val="0025200B"/>
    <w:rsid w:val="00261C9F"/>
    <w:rsid w:val="00261D2D"/>
    <w:rsid w:val="00262AE0"/>
    <w:rsid w:val="00263116"/>
    <w:rsid w:val="002646DA"/>
    <w:rsid w:val="00265DC7"/>
    <w:rsid w:val="00267F9E"/>
    <w:rsid w:val="002711AF"/>
    <w:rsid w:val="00271724"/>
    <w:rsid w:val="002747A8"/>
    <w:rsid w:val="00274D7B"/>
    <w:rsid w:val="0028443C"/>
    <w:rsid w:val="0028482C"/>
    <w:rsid w:val="00286D06"/>
    <w:rsid w:val="00287375"/>
    <w:rsid w:val="00290A4F"/>
    <w:rsid w:val="002914DA"/>
    <w:rsid w:val="00293883"/>
    <w:rsid w:val="0029430C"/>
    <w:rsid w:val="0029616F"/>
    <w:rsid w:val="00297DEA"/>
    <w:rsid w:val="002A07D5"/>
    <w:rsid w:val="002A2ACD"/>
    <w:rsid w:val="002A6C45"/>
    <w:rsid w:val="002B1B84"/>
    <w:rsid w:val="002B35DF"/>
    <w:rsid w:val="002B4F7A"/>
    <w:rsid w:val="002B5CA6"/>
    <w:rsid w:val="002C73C8"/>
    <w:rsid w:val="002D3176"/>
    <w:rsid w:val="002D6359"/>
    <w:rsid w:val="002D6474"/>
    <w:rsid w:val="002E107A"/>
    <w:rsid w:val="002E23F3"/>
    <w:rsid w:val="002E267A"/>
    <w:rsid w:val="002E3BB9"/>
    <w:rsid w:val="002F0834"/>
    <w:rsid w:val="002F2671"/>
    <w:rsid w:val="002F4012"/>
    <w:rsid w:val="002F5353"/>
    <w:rsid w:val="002F5823"/>
    <w:rsid w:val="003003E3"/>
    <w:rsid w:val="0030311C"/>
    <w:rsid w:val="0030357F"/>
    <w:rsid w:val="00305C28"/>
    <w:rsid w:val="003072DA"/>
    <w:rsid w:val="003148CF"/>
    <w:rsid w:val="00315ECF"/>
    <w:rsid w:val="003175C6"/>
    <w:rsid w:val="00320B3F"/>
    <w:rsid w:val="0032127C"/>
    <w:rsid w:val="0032245C"/>
    <w:rsid w:val="00323DEF"/>
    <w:rsid w:val="003317E3"/>
    <w:rsid w:val="00334B38"/>
    <w:rsid w:val="003355B0"/>
    <w:rsid w:val="00336EC0"/>
    <w:rsid w:val="00343481"/>
    <w:rsid w:val="00344070"/>
    <w:rsid w:val="0035245E"/>
    <w:rsid w:val="003536F0"/>
    <w:rsid w:val="003537A0"/>
    <w:rsid w:val="00354602"/>
    <w:rsid w:val="00356646"/>
    <w:rsid w:val="00360B0E"/>
    <w:rsid w:val="00362DF2"/>
    <w:rsid w:val="0036380B"/>
    <w:rsid w:val="00363DAD"/>
    <w:rsid w:val="00366074"/>
    <w:rsid w:val="00370471"/>
    <w:rsid w:val="00370B7B"/>
    <w:rsid w:val="00372533"/>
    <w:rsid w:val="0037315B"/>
    <w:rsid w:val="0037374B"/>
    <w:rsid w:val="003759C9"/>
    <w:rsid w:val="003764EE"/>
    <w:rsid w:val="003802C0"/>
    <w:rsid w:val="0038118F"/>
    <w:rsid w:val="00384823"/>
    <w:rsid w:val="003872C0"/>
    <w:rsid w:val="00392266"/>
    <w:rsid w:val="00392CD0"/>
    <w:rsid w:val="00394CB3"/>
    <w:rsid w:val="003957DA"/>
    <w:rsid w:val="00396D80"/>
    <w:rsid w:val="003A3965"/>
    <w:rsid w:val="003A407E"/>
    <w:rsid w:val="003A5DD6"/>
    <w:rsid w:val="003A6D73"/>
    <w:rsid w:val="003B1693"/>
    <w:rsid w:val="003B276F"/>
    <w:rsid w:val="003B2BA9"/>
    <w:rsid w:val="003B6466"/>
    <w:rsid w:val="003C1F4C"/>
    <w:rsid w:val="003C2673"/>
    <w:rsid w:val="003C415B"/>
    <w:rsid w:val="003C6742"/>
    <w:rsid w:val="003D1ED4"/>
    <w:rsid w:val="003D2470"/>
    <w:rsid w:val="003D36AA"/>
    <w:rsid w:val="003D4DC9"/>
    <w:rsid w:val="003D557C"/>
    <w:rsid w:val="003D576F"/>
    <w:rsid w:val="003D6999"/>
    <w:rsid w:val="003D706B"/>
    <w:rsid w:val="003E109D"/>
    <w:rsid w:val="003E12E1"/>
    <w:rsid w:val="003E62CA"/>
    <w:rsid w:val="003F0B0E"/>
    <w:rsid w:val="003F21B3"/>
    <w:rsid w:val="003F45C5"/>
    <w:rsid w:val="003F61B4"/>
    <w:rsid w:val="00401729"/>
    <w:rsid w:val="00404CD7"/>
    <w:rsid w:val="004063D6"/>
    <w:rsid w:val="0040731A"/>
    <w:rsid w:val="00407699"/>
    <w:rsid w:val="00410B13"/>
    <w:rsid w:val="004115F0"/>
    <w:rsid w:val="00411CFA"/>
    <w:rsid w:val="00415931"/>
    <w:rsid w:val="00424FA6"/>
    <w:rsid w:val="00431C11"/>
    <w:rsid w:val="00434298"/>
    <w:rsid w:val="00435699"/>
    <w:rsid w:val="00445D89"/>
    <w:rsid w:val="004513B9"/>
    <w:rsid w:val="004513D0"/>
    <w:rsid w:val="004525DD"/>
    <w:rsid w:val="00452B6F"/>
    <w:rsid w:val="004573FF"/>
    <w:rsid w:val="00457893"/>
    <w:rsid w:val="00457956"/>
    <w:rsid w:val="00463E41"/>
    <w:rsid w:val="00467293"/>
    <w:rsid w:val="00472AE2"/>
    <w:rsid w:val="00474EE3"/>
    <w:rsid w:val="00480C70"/>
    <w:rsid w:val="00481539"/>
    <w:rsid w:val="00484B97"/>
    <w:rsid w:val="00484CF4"/>
    <w:rsid w:val="004871D5"/>
    <w:rsid w:val="00487AFC"/>
    <w:rsid w:val="00492F79"/>
    <w:rsid w:val="004943A9"/>
    <w:rsid w:val="004948E0"/>
    <w:rsid w:val="00494B83"/>
    <w:rsid w:val="00496E06"/>
    <w:rsid w:val="00497CBE"/>
    <w:rsid w:val="004A09B4"/>
    <w:rsid w:val="004A53C7"/>
    <w:rsid w:val="004B1024"/>
    <w:rsid w:val="004B3E87"/>
    <w:rsid w:val="004B3F83"/>
    <w:rsid w:val="004B6A0A"/>
    <w:rsid w:val="004C0488"/>
    <w:rsid w:val="004C0A00"/>
    <w:rsid w:val="004C1D08"/>
    <w:rsid w:val="004C6445"/>
    <w:rsid w:val="004C6A9F"/>
    <w:rsid w:val="004D139B"/>
    <w:rsid w:val="004D6653"/>
    <w:rsid w:val="004E5403"/>
    <w:rsid w:val="004E6530"/>
    <w:rsid w:val="004E6C6A"/>
    <w:rsid w:val="004E736D"/>
    <w:rsid w:val="004F02F3"/>
    <w:rsid w:val="004F13A7"/>
    <w:rsid w:val="004F1F22"/>
    <w:rsid w:val="004F21DA"/>
    <w:rsid w:val="004F4483"/>
    <w:rsid w:val="0050158A"/>
    <w:rsid w:val="005020C2"/>
    <w:rsid w:val="0050366A"/>
    <w:rsid w:val="00503A2C"/>
    <w:rsid w:val="00506654"/>
    <w:rsid w:val="005074FF"/>
    <w:rsid w:val="00510F6F"/>
    <w:rsid w:val="005116C3"/>
    <w:rsid w:val="00512082"/>
    <w:rsid w:val="00512269"/>
    <w:rsid w:val="0051308D"/>
    <w:rsid w:val="0052178F"/>
    <w:rsid w:val="0052252A"/>
    <w:rsid w:val="00522DD5"/>
    <w:rsid w:val="00523800"/>
    <w:rsid w:val="00530BA7"/>
    <w:rsid w:val="00535018"/>
    <w:rsid w:val="00541C1D"/>
    <w:rsid w:val="00544B52"/>
    <w:rsid w:val="005453F6"/>
    <w:rsid w:val="005571A9"/>
    <w:rsid w:val="0056241F"/>
    <w:rsid w:val="00564103"/>
    <w:rsid w:val="00570133"/>
    <w:rsid w:val="005758A8"/>
    <w:rsid w:val="00577433"/>
    <w:rsid w:val="00581226"/>
    <w:rsid w:val="005839D2"/>
    <w:rsid w:val="00583DD7"/>
    <w:rsid w:val="0058598B"/>
    <w:rsid w:val="00586018"/>
    <w:rsid w:val="00587B0E"/>
    <w:rsid w:val="005905EF"/>
    <w:rsid w:val="00591256"/>
    <w:rsid w:val="00592BA6"/>
    <w:rsid w:val="00595A88"/>
    <w:rsid w:val="005A0416"/>
    <w:rsid w:val="005A2DC2"/>
    <w:rsid w:val="005A7063"/>
    <w:rsid w:val="005B10F1"/>
    <w:rsid w:val="005B316D"/>
    <w:rsid w:val="005B48A0"/>
    <w:rsid w:val="005B4F80"/>
    <w:rsid w:val="005B5129"/>
    <w:rsid w:val="005B5C59"/>
    <w:rsid w:val="005B6E3D"/>
    <w:rsid w:val="005B7D4F"/>
    <w:rsid w:val="005C03B0"/>
    <w:rsid w:val="005C0854"/>
    <w:rsid w:val="005C481A"/>
    <w:rsid w:val="005C6559"/>
    <w:rsid w:val="005C7B5D"/>
    <w:rsid w:val="005D3681"/>
    <w:rsid w:val="005D5183"/>
    <w:rsid w:val="005E025F"/>
    <w:rsid w:val="005E0FCD"/>
    <w:rsid w:val="005E230D"/>
    <w:rsid w:val="005E3E8B"/>
    <w:rsid w:val="005E42B2"/>
    <w:rsid w:val="005E4C4E"/>
    <w:rsid w:val="005F0B4C"/>
    <w:rsid w:val="005F1701"/>
    <w:rsid w:val="005F6CC1"/>
    <w:rsid w:val="0060295D"/>
    <w:rsid w:val="00602A51"/>
    <w:rsid w:val="00605CA6"/>
    <w:rsid w:val="00607597"/>
    <w:rsid w:val="00614E0C"/>
    <w:rsid w:val="0061753F"/>
    <w:rsid w:val="00621860"/>
    <w:rsid w:val="00621F1F"/>
    <w:rsid w:val="0062354F"/>
    <w:rsid w:val="006260C2"/>
    <w:rsid w:val="0062732D"/>
    <w:rsid w:val="00630F54"/>
    <w:rsid w:val="00634E93"/>
    <w:rsid w:val="0063532D"/>
    <w:rsid w:val="006355F9"/>
    <w:rsid w:val="00635B1B"/>
    <w:rsid w:val="00636494"/>
    <w:rsid w:val="006366B0"/>
    <w:rsid w:val="006371F5"/>
    <w:rsid w:val="00637A79"/>
    <w:rsid w:val="00641E1F"/>
    <w:rsid w:val="006420C7"/>
    <w:rsid w:val="00645B75"/>
    <w:rsid w:val="0064745A"/>
    <w:rsid w:val="0064775E"/>
    <w:rsid w:val="006479DB"/>
    <w:rsid w:val="00653138"/>
    <w:rsid w:val="00654AC9"/>
    <w:rsid w:val="00654C32"/>
    <w:rsid w:val="00656FA1"/>
    <w:rsid w:val="00660817"/>
    <w:rsid w:val="00660828"/>
    <w:rsid w:val="00665C05"/>
    <w:rsid w:val="006708AE"/>
    <w:rsid w:val="006722DF"/>
    <w:rsid w:val="006733E0"/>
    <w:rsid w:val="0067593B"/>
    <w:rsid w:val="00677617"/>
    <w:rsid w:val="006828D3"/>
    <w:rsid w:val="00683638"/>
    <w:rsid w:val="00685048"/>
    <w:rsid w:val="00685C3C"/>
    <w:rsid w:val="00686911"/>
    <w:rsid w:val="006871BA"/>
    <w:rsid w:val="00693897"/>
    <w:rsid w:val="00694451"/>
    <w:rsid w:val="00695EAB"/>
    <w:rsid w:val="006975CB"/>
    <w:rsid w:val="006A2B6C"/>
    <w:rsid w:val="006A4A6D"/>
    <w:rsid w:val="006A5CBF"/>
    <w:rsid w:val="006A60A3"/>
    <w:rsid w:val="006B500A"/>
    <w:rsid w:val="006B5391"/>
    <w:rsid w:val="006B5E9E"/>
    <w:rsid w:val="006B6383"/>
    <w:rsid w:val="006C0DDF"/>
    <w:rsid w:val="006C13E6"/>
    <w:rsid w:val="006C495E"/>
    <w:rsid w:val="006C7CE3"/>
    <w:rsid w:val="006C7E8A"/>
    <w:rsid w:val="006D1256"/>
    <w:rsid w:val="006D22B4"/>
    <w:rsid w:val="006D4EF1"/>
    <w:rsid w:val="006D6D9A"/>
    <w:rsid w:val="006E24E3"/>
    <w:rsid w:val="006E2647"/>
    <w:rsid w:val="006E28B0"/>
    <w:rsid w:val="006E63D2"/>
    <w:rsid w:val="006E6BDE"/>
    <w:rsid w:val="006F0B85"/>
    <w:rsid w:val="006F1AA9"/>
    <w:rsid w:val="006F698B"/>
    <w:rsid w:val="007018B5"/>
    <w:rsid w:val="00702370"/>
    <w:rsid w:val="007036B2"/>
    <w:rsid w:val="00703D53"/>
    <w:rsid w:val="00705CB9"/>
    <w:rsid w:val="007068FA"/>
    <w:rsid w:val="007122D7"/>
    <w:rsid w:val="00712678"/>
    <w:rsid w:val="00713CA1"/>
    <w:rsid w:val="00713D0D"/>
    <w:rsid w:val="00713DC9"/>
    <w:rsid w:val="00713FBD"/>
    <w:rsid w:val="00715D10"/>
    <w:rsid w:val="00717991"/>
    <w:rsid w:val="0072560B"/>
    <w:rsid w:val="0072612E"/>
    <w:rsid w:val="00726225"/>
    <w:rsid w:val="00733776"/>
    <w:rsid w:val="00735553"/>
    <w:rsid w:val="00736330"/>
    <w:rsid w:val="00737E0A"/>
    <w:rsid w:val="0074249C"/>
    <w:rsid w:val="00744340"/>
    <w:rsid w:val="00744731"/>
    <w:rsid w:val="0075008C"/>
    <w:rsid w:val="007514DF"/>
    <w:rsid w:val="00761806"/>
    <w:rsid w:val="00764E82"/>
    <w:rsid w:val="007654C0"/>
    <w:rsid w:val="00770C78"/>
    <w:rsid w:val="00771001"/>
    <w:rsid w:val="00773099"/>
    <w:rsid w:val="007842AC"/>
    <w:rsid w:val="00784BAB"/>
    <w:rsid w:val="00784C6E"/>
    <w:rsid w:val="00785DC0"/>
    <w:rsid w:val="007879F0"/>
    <w:rsid w:val="00791B64"/>
    <w:rsid w:val="00791E31"/>
    <w:rsid w:val="0079216E"/>
    <w:rsid w:val="0079365B"/>
    <w:rsid w:val="00794FE3"/>
    <w:rsid w:val="00797CBF"/>
    <w:rsid w:val="007B0503"/>
    <w:rsid w:val="007B431A"/>
    <w:rsid w:val="007B5110"/>
    <w:rsid w:val="007C32B4"/>
    <w:rsid w:val="007C4A77"/>
    <w:rsid w:val="007C4F7D"/>
    <w:rsid w:val="007C6A85"/>
    <w:rsid w:val="007D3046"/>
    <w:rsid w:val="007D3632"/>
    <w:rsid w:val="007D4D65"/>
    <w:rsid w:val="007D7132"/>
    <w:rsid w:val="007D7682"/>
    <w:rsid w:val="007E0D88"/>
    <w:rsid w:val="007E21CE"/>
    <w:rsid w:val="007E3105"/>
    <w:rsid w:val="007E4375"/>
    <w:rsid w:val="007E64FF"/>
    <w:rsid w:val="007F3529"/>
    <w:rsid w:val="007F3FB1"/>
    <w:rsid w:val="00801057"/>
    <w:rsid w:val="008028DE"/>
    <w:rsid w:val="00803865"/>
    <w:rsid w:val="00803CCA"/>
    <w:rsid w:val="00805B84"/>
    <w:rsid w:val="00805B88"/>
    <w:rsid w:val="008071EC"/>
    <w:rsid w:val="00810862"/>
    <w:rsid w:val="00810B79"/>
    <w:rsid w:val="00813A56"/>
    <w:rsid w:val="00813DAB"/>
    <w:rsid w:val="00813FD6"/>
    <w:rsid w:val="008141EE"/>
    <w:rsid w:val="008153C3"/>
    <w:rsid w:val="0081646C"/>
    <w:rsid w:val="00816A26"/>
    <w:rsid w:val="00821676"/>
    <w:rsid w:val="008219EC"/>
    <w:rsid w:val="00822658"/>
    <w:rsid w:val="0083139E"/>
    <w:rsid w:val="00831CA0"/>
    <w:rsid w:val="00832AA6"/>
    <w:rsid w:val="00836E03"/>
    <w:rsid w:val="00836E4F"/>
    <w:rsid w:val="00842574"/>
    <w:rsid w:val="00844CDA"/>
    <w:rsid w:val="00844CF1"/>
    <w:rsid w:val="008508F3"/>
    <w:rsid w:val="00850DA6"/>
    <w:rsid w:val="008514C2"/>
    <w:rsid w:val="008514EC"/>
    <w:rsid w:val="00852402"/>
    <w:rsid w:val="00853ABB"/>
    <w:rsid w:val="008543B7"/>
    <w:rsid w:val="0085678F"/>
    <w:rsid w:val="00856808"/>
    <w:rsid w:val="0086182E"/>
    <w:rsid w:val="00863EBB"/>
    <w:rsid w:val="00864B9D"/>
    <w:rsid w:val="00864F83"/>
    <w:rsid w:val="008669B1"/>
    <w:rsid w:val="008727BB"/>
    <w:rsid w:val="00880D15"/>
    <w:rsid w:val="00883223"/>
    <w:rsid w:val="008835CB"/>
    <w:rsid w:val="00884863"/>
    <w:rsid w:val="008862F5"/>
    <w:rsid w:val="00886AFE"/>
    <w:rsid w:val="008872DC"/>
    <w:rsid w:val="00890147"/>
    <w:rsid w:val="00892BED"/>
    <w:rsid w:val="00896BF8"/>
    <w:rsid w:val="008975FE"/>
    <w:rsid w:val="008A41C8"/>
    <w:rsid w:val="008A44DC"/>
    <w:rsid w:val="008A558D"/>
    <w:rsid w:val="008B5707"/>
    <w:rsid w:val="008B6DE7"/>
    <w:rsid w:val="008C15AD"/>
    <w:rsid w:val="008C4EFE"/>
    <w:rsid w:val="008C59C7"/>
    <w:rsid w:val="008D092C"/>
    <w:rsid w:val="008D1A12"/>
    <w:rsid w:val="008D3257"/>
    <w:rsid w:val="008D3A8F"/>
    <w:rsid w:val="008D5B4D"/>
    <w:rsid w:val="008D6CD5"/>
    <w:rsid w:val="008D6CF1"/>
    <w:rsid w:val="008D7B9D"/>
    <w:rsid w:val="008E0D44"/>
    <w:rsid w:val="008E38EE"/>
    <w:rsid w:val="008E3F8B"/>
    <w:rsid w:val="008E41A5"/>
    <w:rsid w:val="008E6559"/>
    <w:rsid w:val="008E6D44"/>
    <w:rsid w:val="008E72CE"/>
    <w:rsid w:val="008F567C"/>
    <w:rsid w:val="008F636E"/>
    <w:rsid w:val="00903BF7"/>
    <w:rsid w:val="00907212"/>
    <w:rsid w:val="00907A48"/>
    <w:rsid w:val="00912FC6"/>
    <w:rsid w:val="009145B0"/>
    <w:rsid w:val="00917F02"/>
    <w:rsid w:val="00920FDA"/>
    <w:rsid w:val="00922589"/>
    <w:rsid w:val="00922C17"/>
    <w:rsid w:val="00927BE4"/>
    <w:rsid w:val="00931386"/>
    <w:rsid w:val="0093194F"/>
    <w:rsid w:val="00932CC9"/>
    <w:rsid w:val="009336FC"/>
    <w:rsid w:val="00934370"/>
    <w:rsid w:val="0093642F"/>
    <w:rsid w:val="009431B9"/>
    <w:rsid w:val="00951A11"/>
    <w:rsid w:val="0095345F"/>
    <w:rsid w:val="0095474C"/>
    <w:rsid w:val="009579DB"/>
    <w:rsid w:val="0096088E"/>
    <w:rsid w:val="009624F7"/>
    <w:rsid w:val="00963374"/>
    <w:rsid w:val="00964067"/>
    <w:rsid w:val="00964E50"/>
    <w:rsid w:val="00973A78"/>
    <w:rsid w:val="00982B5C"/>
    <w:rsid w:val="009852CE"/>
    <w:rsid w:val="009901DE"/>
    <w:rsid w:val="00994C52"/>
    <w:rsid w:val="009A242E"/>
    <w:rsid w:val="009B0457"/>
    <w:rsid w:val="009B0A00"/>
    <w:rsid w:val="009B221C"/>
    <w:rsid w:val="009B29DB"/>
    <w:rsid w:val="009B3F2D"/>
    <w:rsid w:val="009B46BB"/>
    <w:rsid w:val="009B7DBB"/>
    <w:rsid w:val="009C1728"/>
    <w:rsid w:val="009C26A9"/>
    <w:rsid w:val="009C2C06"/>
    <w:rsid w:val="009C6896"/>
    <w:rsid w:val="009D27E0"/>
    <w:rsid w:val="009D2B2C"/>
    <w:rsid w:val="009D6415"/>
    <w:rsid w:val="009E1CC9"/>
    <w:rsid w:val="009E4303"/>
    <w:rsid w:val="009E5489"/>
    <w:rsid w:val="009E6736"/>
    <w:rsid w:val="009E7396"/>
    <w:rsid w:val="009E7606"/>
    <w:rsid w:val="009E7877"/>
    <w:rsid w:val="009E7DC6"/>
    <w:rsid w:val="009F04BE"/>
    <w:rsid w:val="00A013AB"/>
    <w:rsid w:val="00A01FDB"/>
    <w:rsid w:val="00A0209E"/>
    <w:rsid w:val="00A02E4E"/>
    <w:rsid w:val="00A032CE"/>
    <w:rsid w:val="00A04E37"/>
    <w:rsid w:val="00A056BB"/>
    <w:rsid w:val="00A06092"/>
    <w:rsid w:val="00A06273"/>
    <w:rsid w:val="00A10396"/>
    <w:rsid w:val="00A12983"/>
    <w:rsid w:val="00A156D5"/>
    <w:rsid w:val="00A15D2E"/>
    <w:rsid w:val="00A166F9"/>
    <w:rsid w:val="00A176F5"/>
    <w:rsid w:val="00A208FA"/>
    <w:rsid w:val="00A219B4"/>
    <w:rsid w:val="00A21BD0"/>
    <w:rsid w:val="00A23290"/>
    <w:rsid w:val="00A270EB"/>
    <w:rsid w:val="00A330F3"/>
    <w:rsid w:val="00A33987"/>
    <w:rsid w:val="00A3521F"/>
    <w:rsid w:val="00A35E2D"/>
    <w:rsid w:val="00A36F8E"/>
    <w:rsid w:val="00A37468"/>
    <w:rsid w:val="00A37797"/>
    <w:rsid w:val="00A4207D"/>
    <w:rsid w:val="00A456C5"/>
    <w:rsid w:val="00A46098"/>
    <w:rsid w:val="00A4725F"/>
    <w:rsid w:val="00A503E4"/>
    <w:rsid w:val="00A51344"/>
    <w:rsid w:val="00A52AB3"/>
    <w:rsid w:val="00A55ED2"/>
    <w:rsid w:val="00A61C31"/>
    <w:rsid w:val="00A63CF1"/>
    <w:rsid w:val="00A73A40"/>
    <w:rsid w:val="00A73AA4"/>
    <w:rsid w:val="00A741E4"/>
    <w:rsid w:val="00A75BAC"/>
    <w:rsid w:val="00A8060D"/>
    <w:rsid w:val="00A82463"/>
    <w:rsid w:val="00A82B9D"/>
    <w:rsid w:val="00A83CFA"/>
    <w:rsid w:val="00A863C0"/>
    <w:rsid w:val="00A864F7"/>
    <w:rsid w:val="00A93B57"/>
    <w:rsid w:val="00A954CA"/>
    <w:rsid w:val="00A9595B"/>
    <w:rsid w:val="00A967E7"/>
    <w:rsid w:val="00A97C3F"/>
    <w:rsid w:val="00AA1047"/>
    <w:rsid w:val="00AA15C5"/>
    <w:rsid w:val="00AA44A7"/>
    <w:rsid w:val="00AA4A82"/>
    <w:rsid w:val="00AB1921"/>
    <w:rsid w:val="00AB3618"/>
    <w:rsid w:val="00AB5C67"/>
    <w:rsid w:val="00AC01EB"/>
    <w:rsid w:val="00AC2D00"/>
    <w:rsid w:val="00AC7021"/>
    <w:rsid w:val="00AC7B56"/>
    <w:rsid w:val="00AD0814"/>
    <w:rsid w:val="00AD6744"/>
    <w:rsid w:val="00AD7CC0"/>
    <w:rsid w:val="00AE1116"/>
    <w:rsid w:val="00AE1761"/>
    <w:rsid w:val="00AE2594"/>
    <w:rsid w:val="00AE5484"/>
    <w:rsid w:val="00AE5C91"/>
    <w:rsid w:val="00AE7F41"/>
    <w:rsid w:val="00AF0EB3"/>
    <w:rsid w:val="00AF6C8E"/>
    <w:rsid w:val="00AF7D71"/>
    <w:rsid w:val="00B0270D"/>
    <w:rsid w:val="00B03D30"/>
    <w:rsid w:val="00B03F93"/>
    <w:rsid w:val="00B04E8A"/>
    <w:rsid w:val="00B04F2C"/>
    <w:rsid w:val="00B104BD"/>
    <w:rsid w:val="00B12841"/>
    <w:rsid w:val="00B2147E"/>
    <w:rsid w:val="00B22682"/>
    <w:rsid w:val="00B23C50"/>
    <w:rsid w:val="00B24562"/>
    <w:rsid w:val="00B26C57"/>
    <w:rsid w:val="00B27D58"/>
    <w:rsid w:val="00B30B4F"/>
    <w:rsid w:val="00B310B5"/>
    <w:rsid w:val="00B34BEE"/>
    <w:rsid w:val="00B3510F"/>
    <w:rsid w:val="00B35510"/>
    <w:rsid w:val="00B3640F"/>
    <w:rsid w:val="00B4043E"/>
    <w:rsid w:val="00B40580"/>
    <w:rsid w:val="00B45A34"/>
    <w:rsid w:val="00B46015"/>
    <w:rsid w:val="00B53C15"/>
    <w:rsid w:val="00B576FD"/>
    <w:rsid w:val="00B57CB0"/>
    <w:rsid w:val="00B61362"/>
    <w:rsid w:val="00B62BFC"/>
    <w:rsid w:val="00B65300"/>
    <w:rsid w:val="00B65AB5"/>
    <w:rsid w:val="00B728FD"/>
    <w:rsid w:val="00B73FBA"/>
    <w:rsid w:val="00B741E6"/>
    <w:rsid w:val="00B74E79"/>
    <w:rsid w:val="00B75217"/>
    <w:rsid w:val="00B754B2"/>
    <w:rsid w:val="00B76621"/>
    <w:rsid w:val="00B7708F"/>
    <w:rsid w:val="00B80508"/>
    <w:rsid w:val="00B8132D"/>
    <w:rsid w:val="00B8179B"/>
    <w:rsid w:val="00B83B39"/>
    <w:rsid w:val="00B865A0"/>
    <w:rsid w:val="00B866A1"/>
    <w:rsid w:val="00B86A54"/>
    <w:rsid w:val="00B9005B"/>
    <w:rsid w:val="00B90FD5"/>
    <w:rsid w:val="00B91F0C"/>
    <w:rsid w:val="00B93FC0"/>
    <w:rsid w:val="00B940B9"/>
    <w:rsid w:val="00B94621"/>
    <w:rsid w:val="00B94E33"/>
    <w:rsid w:val="00BA7427"/>
    <w:rsid w:val="00BB037F"/>
    <w:rsid w:val="00BB1C3D"/>
    <w:rsid w:val="00BB3722"/>
    <w:rsid w:val="00BB6AE7"/>
    <w:rsid w:val="00BC0125"/>
    <w:rsid w:val="00BC2510"/>
    <w:rsid w:val="00BC2F39"/>
    <w:rsid w:val="00BD20A7"/>
    <w:rsid w:val="00BD25AD"/>
    <w:rsid w:val="00BD5DD1"/>
    <w:rsid w:val="00BD6275"/>
    <w:rsid w:val="00BE0453"/>
    <w:rsid w:val="00BE0767"/>
    <w:rsid w:val="00BE0F84"/>
    <w:rsid w:val="00BE404D"/>
    <w:rsid w:val="00BE4FCB"/>
    <w:rsid w:val="00BF0C0C"/>
    <w:rsid w:val="00BF23D6"/>
    <w:rsid w:val="00BF26A6"/>
    <w:rsid w:val="00BF764F"/>
    <w:rsid w:val="00C03230"/>
    <w:rsid w:val="00C03595"/>
    <w:rsid w:val="00C03711"/>
    <w:rsid w:val="00C046C8"/>
    <w:rsid w:val="00C04B47"/>
    <w:rsid w:val="00C1211C"/>
    <w:rsid w:val="00C127A0"/>
    <w:rsid w:val="00C1296A"/>
    <w:rsid w:val="00C17259"/>
    <w:rsid w:val="00C20E80"/>
    <w:rsid w:val="00C21169"/>
    <w:rsid w:val="00C30534"/>
    <w:rsid w:val="00C33AF9"/>
    <w:rsid w:val="00C344F1"/>
    <w:rsid w:val="00C351C9"/>
    <w:rsid w:val="00C40111"/>
    <w:rsid w:val="00C43AB1"/>
    <w:rsid w:val="00C454DF"/>
    <w:rsid w:val="00C46156"/>
    <w:rsid w:val="00C46C62"/>
    <w:rsid w:val="00C47038"/>
    <w:rsid w:val="00C50F8D"/>
    <w:rsid w:val="00C5337F"/>
    <w:rsid w:val="00C53DC8"/>
    <w:rsid w:val="00C5452E"/>
    <w:rsid w:val="00C55DAF"/>
    <w:rsid w:val="00C5788F"/>
    <w:rsid w:val="00C7734F"/>
    <w:rsid w:val="00C81FE3"/>
    <w:rsid w:val="00C82362"/>
    <w:rsid w:val="00C83A79"/>
    <w:rsid w:val="00C85FDA"/>
    <w:rsid w:val="00C864F5"/>
    <w:rsid w:val="00C867EA"/>
    <w:rsid w:val="00C86975"/>
    <w:rsid w:val="00C87A16"/>
    <w:rsid w:val="00C87D1D"/>
    <w:rsid w:val="00C92183"/>
    <w:rsid w:val="00C949A5"/>
    <w:rsid w:val="00C9566D"/>
    <w:rsid w:val="00C968D8"/>
    <w:rsid w:val="00CA194D"/>
    <w:rsid w:val="00CB04CB"/>
    <w:rsid w:val="00CB1958"/>
    <w:rsid w:val="00CB25A5"/>
    <w:rsid w:val="00CB3729"/>
    <w:rsid w:val="00CB6523"/>
    <w:rsid w:val="00CB7F7F"/>
    <w:rsid w:val="00CC3D7C"/>
    <w:rsid w:val="00CC5BFE"/>
    <w:rsid w:val="00CD0037"/>
    <w:rsid w:val="00CD2065"/>
    <w:rsid w:val="00CD3951"/>
    <w:rsid w:val="00CD746E"/>
    <w:rsid w:val="00CE0AC2"/>
    <w:rsid w:val="00CE56B2"/>
    <w:rsid w:val="00CE5A0C"/>
    <w:rsid w:val="00CF5D96"/>
    <w:rsid w:val="00CF6C45"/>
    <w:rsid w:val="00D0692A"/>
    <w:rsid w:val="00D1482E"/>
    <w:rsid w:val="00D150DA"/>
    <w:rsid w:val="00D17FBF"/>
    <w:rsid w:val="00D20A90"/>
    <w:rsid w:val="00D23D89"/>
    <w:rsid w:val="00D23DE6"/>
    <w:rsid w:val="00D31CE0"/>
    <w:rsid w:val="00D32A43"/>
    <w:rsid w:val="00D34B26"/>
    <w:rsid w:val="00D3561F"/>
    <w:rsid w:val="00D36EAE"/>
    <w:rsid w:val="00D4239E"/>
    <w:rsid w:val="00D4241C"/>
    <w:rsid w:val="00D459F2"/>
    <w:rsid w:val="00D51ADE"/>
    <w:rsid w:val="00D5298D"/>
    <w:rsid w:val="00D54C9B"/>
    <w:rsid w:val="00D562DC"/>
    <w:rsid w:val="00D564B8"/>
    <w:rsid w:val="00D57006"/>
    <w:rsid w:val="00D60FC3"/>
    <w:rsid w:val="00D61B22"/>
    <w:rsid w:val="00D62A89"/>
    <w:rsid w:val="00D641F7"/>
    <w:rsid w:val="00D665FB"/>
    <w:rsid w:val="00D677CD"/>
    <w:rsid w:val="00D67B00"/>
    <w:rsid w:val="00D72AF5"/>
    <w:rsid w:val="00D7477F"/>
    <w:rsid w:val="00D7671F"/>
    <w:rsid w:val="00D775C1"/>
    <w:rsid w:val="00D83E2B"/>
    <w:rsid w:val="00D8430F"/>
    <w:rsid w:val="00D86362"/>
    <w:rsid w:val="00D86768"/>
    <w:rsid w:val="00DA2AFF"/>
    <w:rsid w:val="00DA4609"/>
    <w:rsid w:val="00DA4A33"/>
    <w:rsid w:val="00DA5F11"/>
    <w:rsid w:val="00DB2F93"/>
    <w:rsid w:val="00DB3949"/>
    <w:rsid w:val="00DB5A73"/>
    <w:rsid w:val="00DB72B5"/>
    <w:rsid w:val="00DB766A"/>
    <w:rsid w:val="00DC256D"/>
    <w:rsid w:val="00DC42B9"/>
    <w:rsid w:val="00DC4735"/>
    <w:rsid w:val="00DC5224"/>
    <w:rsid w:val="00DC6CC0"/>
    <w:rsid w:val="00DC737E"/>
    <w:rsid w:val="00DD0AB7"/>
    <w:rsid w:val="00DD1687"/>
    <w:rsid w:val="00DD1778"/>
    <w:rsid w:val="00DD283A"/>
    <w:rsid w:val="00DD3133"/>
    <w:rsid w:val="00DD4763"/>
    <w:rsid w:val="00DD535E"/>
    <w:rsid w:val="00DD6B16"/>
    <w:rsid w:val="00DE056F"/>
    <w:rsid w:val="00DE06AA"/>
    <w:rsid w:val="00DE0996"/>
    <w:rsid w:val="00DE637C"/>
    <w:rsid w:val="00DE6B1A"/>
    <w:rsid w:val="00DE7B72"/>
    <w:rsid w:val="00DF4CFC"/>
    <w:rsid w:val="00E0059C"/>
    <w:rsid w:val="00E00A4B"/>
    <w:rsid w:val="00E0377D"/>
    <w:rsid w:val="00E03A32"/>
    <w:rsid w:val="00E06206"/>
    <w:rsid w:val="00E07252"/>
    <w:rsid w:val="00E1008A"/>
    <w:rsid w:val="00E10E5E"/>
    <w:rsid w:val="00E12463"/>
    <w:rsid w:val="00E13526"/>
    <w:rsid w:val="00E13D61"/>
    <w:rsid w:val="00E15041"/>
    <w:rsid w:val="00E15FA7"/>
    <w:rsid w:val="00E20709"/>
    <w:rsid w:val="00E225B8"/>
    <w:rsid w:val="00E24C0A"/>
    <w:rsid w:val="00E26D46"/>
    <w:rsid w:val="00E27CD3"/>
    <w:rsid w:val="00E30695"/>
    <w:rsid w:val="00E30DA2"/>
    <w:rsid w:val="00E30FB4"/>
    <w:rsid w:val="00E32311"/>
    <w:rsid w:val="00E32E0C"/>
    <w:rsid w:val="00E36BEA"/>
    <w:rsid w:val="00E404CC"/>
    <w:rsid w:val="00E423E0"/>
    <w:rsid w:val="00E44729"/>
    <w:rsid w:val="00E47C19"/>
    <w:rsid w:val="00E47E0D"/>
    <w:rsid w:val="00E50083"/>
    <w:rsid w:val="00E52AD0"/>
    <w:rsid w:val="00E564F8"/>
    <w:rsid w:val="00E65913"/>
    <w:rsid w:val="00E72A7A"/>
    <w:rsid w:val="00E74F21"/>
    <w:rsid w:val="00E74F57"/>
    <w:rsid w:val="00E7640C"/>
    <w:rsid w:val="00E82AFA"/>
    <w:rsid w:val="00E86AF1"/>
    <w:rsid w:val="00E91F63"/>
    <w:rsid w:val="00E92002"/>
    <w:rsid w:val="00E934D7"/>
    <w:rsid w:val="00E941A3"/>
    <w:rsid w:val="00E96271"/>
    <w:rsid w:val="00E96EAD"/>
    <w:rsid w:val="00EA03F7"/>
    <w:rsid w:val="00EA23B8"/>
    <w:rsid w:val="00EA2EC9"/>
    <w:rsid w:val="00EA572A"/>
    <w:rsid w:val="00EA6564"/>
    <w:rsid w:val="00EA6665"/>
    <w:rsid w:val="00EA7F09"/>
    <w:rsid w:val="00EB19BE"/>
    <w:rsid w:val="00EB76E1"/>
    <w:rsid w:val="00EC3364"/>
    <w:rsid w:val="00EC389A"/>
    <w:rsid w:val="00EC43F0"/>
    <w:rsid w:val="00EC64F7"/>
    <w:rsid w:val="00ED3983"/>
    <w:rsid w:val="00ED3F0C"/>
    <w:rsid w:val="00ED5BAB"/>
    <w:rsid w:val="00ED72A4"/>
    <w:rsid w:val="00EE1546"/>
    <w:rsid w:val="00EE6564"/>
    <w:rsid w:val="00EF0AF0"/>
    <w:rsid w:val="00EF6932"/>
    <w:rsid w:val="00EF7216"/>
    <w:rsid w:val="00F00D68"/>
    <w:rsid w:val="00F010D8"/>
    <w:rsid w:val="00F01779"/>
    <w:rsid w:val="00F05C46"/>
    <w:rsid w:val="00F068F1"/>
    <w:rsid w:val="00F06F41"/>
    <w:rsid w:val="00F072BA"/>
    <w:rsid w:val="00F11962"/>
    <w:rsid w:val="00F11C52"/>
    <w:rsid w:val="00F12D47"/>
    <w:rsid w:val="00F142F1"/>
    <w:rsid w:val="00F17304"/>
    <w:rsid w:val="00F24055"/>
    <w:rsid w:val="00F26D4E"/>
    <w:rsid w:val="00F3571D"/>
    <w:rsid w:val="00F4109F"/>
    <w:rsid w:val="00F414C9"/>
    <w:rsid w:val="00F44E0F"/>
    <w:rsid w:val="00F459C4"/>
    <w:rsid w:val="00F46E68"/>
    <w:rsid w:val="00F535E2"/>
    <w:rsid w:val="00F62CA8"/>
    <w:rsid w:val="00F630C6"/>
    <w:rsid w:val="00F63476"/>
    <w:rsid w:val="00F652EF"/>
    <w:rsid w:val="00F66295"/>
    <w:rsid w:val="00F719B4"/>
    <w:rsid w:val="00F738F2"/>
    <w:rsid w:val="00F755F7"/>
    <w:rsid w:val="00F77688"/>
    <w:rsid w:val="00F77E3C"/>
    <w:rsid w:val="00F803DD"/>
    <w:rsid w:val="00F823DB"/>
    <w:rsid w:val="00F82A5D"/>
    <w:rsid w:val="00F93ADA"/>
    <w:rsid w:val="00F95065"/>
    <w:rsid w:val="00F96301"/>
    <w:rsid w:val="00F96822"/>
    <w:rsid w:val="00F974B6"/>
    <w:rsid w:val="00F9799B"/>
    <w:rsid w:val="00FA4AF0"/>
    <w:rsid w:val="00FA64DE"/>
    <w:rsid w:val="00FB0790"/>
    <w:rsid w:val="00FB36BB"/>
    <w:rsid w:val="00FB4808"/>
    <w:rsid w:val="00FC0FCE"/>
    <w:rsid w:val="00FD096F"/>
    <w:rsid w:val="00FD1298"/>
    <w:rsid w:val="00FD26CC"/>
    <w:rsid w:val="00FD65EA"/>
    <w:rsid w:val="00FE24AD"/>
    <w:rsid w:val="00FE4309"/>
    <w:rsid w:val="00FE582C"/>
    <w:rsid w:val="00FE631B"/>
    <w:rsid w:val="00FF00BF"/>
    <w:rsid w:val="00FF3269"/>
    <w:rsid w:val="00FF7EAC"/>
    <w:rsid w:val="0236792A"/>
    <w:rsid w:val="03CA5969"/>
    <w:rsid w:val="049A3DEC"/>
    <w:rsid w:val="0CD1B5DB"/>
    <w:rsid w:val="121FD445"/>
    <w:rsid w:val="164C133D"/>
    <w:rsid w:val="18403714"/>
    <w:rsid w:val="1B25E18A"/>
    <w:rsid w:val="257BD814"/>
    <w:rsid w:val="29ECC5D4"/>
    <w:rsid w:val="2D21E178"/>
    <w:rsid w:val="31BD00AE"/>
    <w:rsid w:val="3E845F76"/>
    <w:rsid w:val="41A795F9"/>
    <w:rsid w:val="43F1FD2F"/>
    <w:rsid w:val="51984F5C"/>
    <w:rsid w:val="554140A6"/>
    <w:rsid w:val="5AA6F092"/>
    <w:rsid w:val="60510AF2"/>
    <w:rsid w:val="66CD1674"/>
    <w:rsid w:val="78C7D259"/>
    <w:rsid w:val="7BAE56B9"/>
    <w:rsid w:val="7E05A212"/>
    <w:rsid w:val="7FA255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298F"/>
  <w15:docId w15:val="{02D9EAD5-69BA-4A72-80D6-7BBABD35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FBD"/>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H&amp;P List Paragraph,2,Saistīto dokumentu saraksts,Numurets,Normal bullet 2,Bullet list,PPS_Bullet,Virsraksti,List Paragraph1,Strip,Bullets,Numbered List,Paragraph,Bullet point 1,1st level - Bullet List Paragraph,Párrafo de lista"/>
    <w:basedOn w:val="Normal"/>
    <w:link w:val="ListParagraphChar"/>
    <w:uiPriority w:val="34"/>
    <w:qFormat/>
    <w:rsid w:val="001A3CAD"/>
    <w:pPr>
      <w:ind w:left="720"/>
      <w:contextualSpacing/>
    </w:pPr>
  </w:style>
  <w:style w:type="character" w:styleId="CommentReference">
    <w:name w:val="annotation reference"/>
    <w:basedOn w:val="DefaultParagraphFont"/>
    <w:uiPriority w:val="99"/>
    <w:semiHidden/>
    <w:unhideWhenUsed/>
    <w:rsid w:val="00A208FA"/>
    <w:rPr>
      <w:sz w:val="16"/>
      <w:szCs w:val="16"/>
    </w:rPr>
  </w:style>
  <w:style w:type="paragraph" w:styleId="CommentText">
    <w:name w:val="annotation text"/>
    <w:basedOn w:val="Normal"/>
    <w:link w:val="CommentTextChar"/>
    <w:unhideWhenUsed/>
    <w:rsid w:val="00A208FA"/>
    <w:rPr>
      <w:sz w:val="20"/>
      <w:szCs w:val="20"/>
    </w:rPr>
  </w:style>
  <w:style w:type="character" w:customStyle="1" w:styleId="CommentTextChar">
    <w:name w:val="Comment Text Char"/>
    <w:basedOn w:val="DefaultParagraphFont"/>
    <w:link w:val="CommentText"/>
    <w:rsid w:val="00A208FA"/>
    <w:rPr>
      <w:rFonts w:ascii="Calibri" w:hAnsi="Calibri" w:cs="Calibri"/>
      <w:sz w:val="20"/>
      <w:szCs w:val="20"/>
      <w:lang w:eastAsia="lv-LV"/>
    </w:rPr>
  </w:style>
  <w:style w:type="paragraph" w:styleId="CommentSubject">
    <w:name w:val="annotation subject"/>
    <w:basedOn w:val="CommentText"/>
    <w:next w:val="CommentText"/>
    <w:link w:val="CommentSubjectChar"/>
    <w:uiPriority w:val="99"/>
    <w:semiHidden/>
    <w:unhideWhenUsed/>
    <w:rsid w:val="00A208FA"/>
    <w:rPr>
      <w:b/>
      <w:bCs/>
    </w:rPr>
  </w:style>
  <w:style w:type="character" w:customStyle="1" w:styleId="CommentSubjectChar">
    <w:name w:val="Comment Subject Char"/>
    <w:basedOn w:val="CommentTextChar"/>
    <w:link w:val="CommentSubject"/>
    <w:uiPriority w:val="99"/>
    <w:semiHidden/>
    <w:rsid w:val="00A208FA"/>
    <w:rPr>
      <w:rFonts w:ascii="Calibri" w:hAnsi="Calibri" w:cs="Calibri"/>
      <w:b/>
      <w:bCs/>
      <w:sz w:val="20"/>
      <w:szCs w:val="20"/>
      <w:lang w:eastAsia="lv-LV"/>
    </w:rPr>
  </w:style>
  <w:style w:type="paragraph" w:styleId="BalloonText">
    <w:name w:val="Balloon Text"/>
    <w:basedOn w:val="Normal"/>
    <w:link w:val="BalloonTextChar"/>
    <w:uiPriority w:val="99"/>
    <w:semiHidden/>
    <w:unhideWhenUsed/>
    <w:rsid w:val="00A208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8FA"/>
    <w:rPr>
      <w:rFonts w:ascii="Segoe UI" w:hAnsi="Segoe UI" w:cs="Segoe UI"/>
      <w:sz w:val="18"/>
      <w:szCs w:val="18"/>
      <w:lang w:eastAsia="lv-LV"/>
    </w:rPr>
  </w:style>
  <w:style w:type="paragraph" w:styleId="Header">
    <w:name w:val="header"/>
    <w:basedOn w:val="Normal"/>
    <w:link w:val="HeaderChar"/>
    <w:uiPriority w:val="99"/>
    <w:unhideWhenUsed/>
    <w:rsid w:val="00591256"/>
    <w:pPr>
      <w:tabs>
        <w:tab w:val="center" w:pos="4153"/>
        <w:tab w:val="right" w:pos="8306"/>
      </w:tabs>
    </w:pPr>
  </w:style>
  <w:style w:type="character" w:customStyle="1" w:styleId="HeaderChar">
    <w:name w:val="Header Char"/>
    <w:basedOn w:val="DefaultParagraphFont"/>
    <w:link w:val="Header"/>
    <w:uiPriority w:val="99"/>
    <w:rsid w:val="00591256"/>
    <w:rPr>
      <w:rFonts w:ascii="Calibri" w:hAnsi="Calibri" w:cs="Calibri"/>
      <w:lang w:eastAsia="lv-LV"/>
    </w:rPr>
  </w:style>
  <w:style w:type="paragraph" w:styleId="Footer">
    <w:name w:val="footer"/>
    <w:basedOn w:val="Normal"/>
    <w:link w:val="FooterChar"/>
    <w:uiPriority w:val="99"/>
    <w:unhideWhenUsed/>
    <w:rsid w:val="00591256"/>
    <w:pPr>
      <w:tabs>
        <w:tab w:val="center" w:pos="4153"/>
        <w:tab w:val="right" w:pos="8306"/>
      </w:tabs>
    </w:pPr>
  </w:style>
  <w:style w:type="character" w:customStyle="1" w:styleId="FooterChar">
    <w:name w:val="Footer Char"/>
    <w:basedOn w:val="DefaultParagraphFont"/>
    <w:link w:val="Footer"/>
    <w:uiPriority w:val="99"/>
    <w:rsid w:val="00591256"/>
    <w:rPr>
      <w:rFonts w:ascii="Calibri" w:hAnsi="Calibri" w:cs="Calibri"/>
      <w:lang w:eastAsia="lv-LV"/>
    </w:rPr>
  </w:style>
  <w:style w:type="table" w:styleId="TableGrid">
    <w:name w:val="Table Grid"/>
    <w:basedOn w:val="TableNormal"/>
    <w:uiPriority w:val="39"/>
    <w:rsid w:val="00C351C9"/>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H&amp;P List Paragraph Char,2 Char,Saistīto dokumentu saraksts Char,Numurets Char,Normal bullet 2 Char,Bullet list Char,PPS_Bullet Char,Virsraksti Char,List Paragraph1 Char,Strip Char,Bullets Char,Numbered List Char"/>
    <w:basedOn w:val="DefaultParagraphFont"/>
    <w:link w:val="ListParagraph"/>
    <w:uiPriority w:val="34"/>
    <w:qFormat/>
    <w:rsid w:val="00F77688"/>
    <w:rPr>
      <w:rFonts w:ascii="Calibri" w:hAnsi="Calibri" w:cs="Calibri"/>
      <w:lang w:eastAsia="lv-LV"/>
    </w:rPr>
  </w:style>
  <w:style w:type="paragraph" w:styleId="Title">
    <w:name w:val="Title"/>
    <w:basedOn w:val="Normal"/>
    <w:link w:val="TitleChar"/>
    <w:qFormat/>
    <w:rsid w:val="00713CA1"/>
    <w:pPr>
      <w:jc w:val="center"/>
    </w:pPr>
    <w:rPr>
      <w:rFonts w:ascii="Times New Roman" w:eastAsia="Times New Roman" w:hAnsi="Times New Roman" w:cs="Times New Roman"/>
      <w:sz w:val="28"/>
      <w:szCs w:val="20"/>
      <w:lang w:eastAsia="en-US"/>
    </w:rPr>
  </w:style>
  <w:style w:type="character" w:customStyle="1" w:styleId="TitleChar">
    <w:name w:val="Title Char"/>
    <w:basedOn w:val="DefaultParagraphFont"/>
    <w:link w:val="Title"/>
    <w:rsid w:val="00713CA1"/>
    <w:rPr>
      <w:rFonts w:ascii="Times New Roman" w:eastAsia="Times New Roman" w:hAnsi="Times New Roman" w:cs="Times New Roman"/>
      <w:sz w:val="28"/>
      <w:szCs w:val="20"/>
    </w:rPr>
  </w:style>
  <w:style w:type="character" w:customStyle="1" w:styleId="tlid-translation">
    <w:name w:val="tlid-translation"/>
    <w:basedOn w:val="DefaultParagraphFont"/>
    <w:rsid w:val="006D4EF1"/>
  </w:style>
  <w:style w:type="paragraph" w:customStyle="1" w:styleId="Noklusjumastils">
    <w:name w:val="Noklusējuma stils"/>
    <w:uiPriority w:val="99"/>
    <w:rsid w:val="006D4EF1"/>
    <w:pPr>
      <w:suppressAutoHyphens/>
      <w:spacing w:after="0" w:line="100" w:lineRule="atLeast"/>
    </w:pPr>
    <w:rPr>
      <w:rFonts w:ascii="Times New Roman" w:eastAsia="Times New Roman" w:hAnsi="Times New Roman" w:cs="Times New Roman"/>
      <w:sz w:val="24"/>
      <w:szCs w:val="24"/>
    </w:rPr>
  </w:style>
  <w:style w:type="paragraph" w:customStyle="1" w:styleId="Textbody">
    <w:name w:val="Text body"/>
    <w:rsid w:val="001573E2"/>
    <w:pPr>
      <w:widowControl w:val="0"/>
      <w:shd w:val="clear" w:color="auto" w:fill="FFFFFF"/>
      <w:suppressAutoHyphens/>
      <w:autoSpaceDN w:val="0"/>
      <w:spacing w:after="60" w:line="240" w:lineRule="atLeast"/>
      <w:ind w:hanging="880"/>
      <w:jc w:val="both"/>
      <w:textAlignment w:val="baseline"/>
    </w:pPr>
    <w:rPr>
      <w:rFonts w:ascii="Times New Roman" w:eastAsia="Times New Roman" w:hAnsi="Times New Roman" w:cs="Times New Roman"/>
      <w:spacing w:val="1"/>
      <w:sz w:val="20"/>
      <w:szCs w:val="20"/>
    </w:rPr>
  </w:style>
  <w:style w:type="paragraph" w:customStyle="1" w:styleId="Default">
    <w:name w:val="Default"/>
    <w:rsid w:val="002A2ACD"/>
    <w:pPr>
      <w:autoSpaceDE w:val="0"/>
      <w:autoSpaceDN w:val="0"/>
      <w:adjustRightInd w:val="0"/>
      <w:spacing w:after="0" w:line="240" w:lineRule="auto"/>
    </w:pPr>
    <w:rPr>
      <w:rFonts w:ascii="Verdana" w:hAnsi="Verdana" w:cs="Verdana"/>
      <w:color w:val="000000"/>
      <w:sz w:val="24"/>
      <w:szCs w:val="24"/>
    </w:rPr>
  </w:style>
  <w:style w:type="paragraph" w:styleId="FootnoteText">
    <w:name w:val="footnote text"/>
    <w:basedOn w:val="Normal"/>
    <w:link w:val="FootnoteTextChar"/>
    <w:uiPriority w:val="99"/>
    <w:unhideWhenUsed/>
    <w:rsid w:val="002A2ACD"/>
    <w:rPr>
      <w:rFonts w:ascii="Times New Roman" w:hAnsi="Times New Roman" w:cstheme="minorBidi"/>
      <w:sz w:val="20"/>
      <w:szCs w:val="20"/>
      <w:lang w:val="ru-RU" w:eastAsia="en-US"/>
    </w:rPr>
  </w:style>
  <w:style w:type="character" w:customStyle="1" w:styleId="FootnoteTextChar">
    <w:name w:val="Footnote Text Char"/>
    <w:basedOn w:val="DefaultParagraphFont"/>
    <w:link w:val="FootnoteText"/>
    <w:uiPriority w:val="99"/>
    <w:rsid w:val="002A2ACD"/>
    <w:rPr>
      <w:rFonts w:ascii="Times New Roman" w:hAnsi="Times New Roman"/>
      <w:sz w:val="20"/>
      <w:szCs w:val="20"/>
      <w:lang w:val="ru-RU"/>
    </w:rPr>
  </w:style>
  <w:style w:type="paragraph" w:styleId="Revision">
    <w:name w:val="Revision"/>
    <w:hidden/>
    <w:uiPriority w:val="99"/>
    <w:semiHidden/>
    <w:rsid w:val="001E5162"/>
    <w:pPr>
      <w:spacing w:after="0" w:line="240" w:lineRule="auto"/>
    </w:pPr>
    <w:rPr>
      <w:rFonts w:ascii="Calibri" w:hAnsi="Calibri" w:cs="Calibri"/>
      <w:lang w:eastAsia="lv-LV"/>
    </w:rPr>
  </w:style>
  <w:style w:type="paragraph" w:customStyle="1" w:styleId="paragraph">
    <w:name w:val="paragraph"/>
    <w:basedOn w:val="Normal"/>
    <w:rsid w:val="00C92183"/>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C92183"/>
  </w:style>
  <w:style w:type="character" w:customStyle="1" w:styleId="eop">
    <w:name w:val="eop"/>
    <w:basedOn w:val="DefaultParagraphFont"/>
    <w:rsid w:val="00C92183"/>
  </w:style>
  <w:style w:type="character" w:styleId="UnresolvedMention">
    <w:name w:val="Unresolved Mention"/>
    <w:basedOn w:val="DefaultParagraphFont"/>
    <w:uiPriority w:val="99"/>
    <w:unhideWhenUsed/>
    <w:rsid w:val="007D7132"/>
    <w:rPr>
      <w:color w:val="605E5C"/>
      <w:shd w:val="clear" w:color="auto" w:fill="E1DFDD"/>
    </w:rPr>
  </w:style>
  <w:style w:type="character" w:styleId="Mention">
    <w:name w:val="Mention"/>
    <w:basedOn w:val="DefaultParagraphFont"/>
    <w:uiPriority w:val="99"/>
    <w:unhideWhenUsed/>
    <w:rsid w:val="007D7132"/>
    <w:rPr>
      <w:color w:val="2B579A"/>
      <w:shd w:val="clear" w:color="auto" w:fill="E1DFDD"/>
    </w:rPr>
  </w:style>
  <w:style w:type="paragraph" w:styleId="NormalWeb">
    <w:name w:val="Normal (Web)"/>
    <w:basedOn w:val="Normal"/>
    <w:uiPriority w:val="99"/>
    <w:unhideWhenUsed/>
    <w:rsid w:val="00530BA7"/>
    <w:pPr>
      <w:spacing w:before="100" w:beforeAutospacing="1" w:after="100" w:afterAutospacing="1"/>
    </w:pPr>
    <w:rPr>
      <w:rFonts w:ascii="Aptos" w:hAnsi="Aptos" w:cs="Aptos"/>
      <w:sz w:val="24"/>
      <w:szCs w:val="24"/>
    </w:rPr>
  </w:style>
  <w:style w:type="character" w:customStyle="1" w:styleId="tld-sibling-0-0-0">
    <w:name w:val="tld-sibling-0-0-0"/>
    <w:basedOn w:val="DefaultParagraphFont"/>
    <w:rsid w:val="00A97C3F"/>
  </w:style>
  <w:style w:type="character" w:customStyle="1" w:styleId="tld-sibling-0-0-1">
    <w:name w:val="tld-sibling-0-0-1"/>
    <w:basedOn w:val="DefaultParagraphFont"/>
    <w:rsid w:val="00A97C3F"/>
  </w:style>
  <w:style w:type="character" w:customStyle="1" w:styleId="ng-star-inserted">
    <w:name w:val="ng-star-inserted"/>
    <w:basedOn w:val="DefaultParagraphFont"/>
    <w:rsid w:val="00A97C3F"/>
  </w:style>
  <w:style w:type="character" w:customStyle="1" w:styleId="tld-sibling-0-0-2">
    <w:name w:val="tld-sibling-0-0-2"/>
    <w:basedOn w:val="DefaultParagraphFont"/>
    <w:rsid w:val="00A97C3F"/>
  </w:style>
  <w:style w:type="character" w:customStyle="1" w:styleId="tld-sibling-0-0-3">
    <w:name w:val="tld-sibling-0-0-3"/>
    <w:basedOn w:val="DefaultParagraphFont"/>
    <w:rsid w:val="00A97C3F"/>
  </w:style>
  <w:style w:type="character" w:customStyle="1" w:styleId="tld-sibling-0-0-4">
    <w:name w:val="tld-sibling-0-0-4"/>
    <w:basedOn w:val="DefaultParagraphFont"/>
    <w:rsid w:val="00A97C3F"/>
  </w:style>
  <w:style w:type="character" w:customStyle="1" w:styleId="tld-sibling-0-0-6">
    <w:name w:val="tld-sibling-0-0-6"/>
    <w:basedOn w:val="DefaultParagraphFont"/>
    <w:rsid w:val="00A97C3F"/>
  </w:style>
  <w:style w:type="character" w:customStyle="1" w:styleId="tld-sibling-0-0-7">
    <w:name w:val="tld-sibling-0-0-7"/>
    <w:basedOn w:val="DefaultParagraphFont"/>
    <w:rsid w:val="00A97C3F"/>
  </w:style>
  <w:style w:type="character" w:customStyle="1" w:styleId="tld-sibling-0-0-8">
    <w:name w:val="tld-sibling-0-0-8"/>
    <w:basedOn w:val="DefaultParagraphFont"/>
    <w:rsid w:val="00A97C3F"/>
  </w:style>
  <w:style w:type="character" w:customStyle="1" w:styleId="tld-sibling-0-1-9">
    <w:name w:val="tld-sibling-0-1-9"/>
    <w:basedOn w:val="DefaultParagraphFont"/>
    <w:rsid w:val="00A97C3F"/>
  </w:style>
  <w:style w:type="character" w:customStyle="1" w:styleId="tld-sibling-0-1-10">
    <w:name w:val="tld-sibling-0-1-10"/>
    <w:basedOn w:val="DefaultParagraphFont"/>
    <w:rsid w:val="00A97C3F"/>
  </w:style>
  <w:style w:type="character" w:customStyle="1" w:styleId="tld-sibling-0-1-11">
    <w:name w:val="tld-sibling-0-1-11"/>
    <w:basedOn w:val="DefaultParagraphFont"/>
    <w:rsid w:val="00A97C3F"/>
  </w:style>
  <w:style w:type="character" w:customStyle="1" w:styleId="tld-sibling-0-1-12">
    <w:name w:val="tld-sibling-0-1-12"/>
    <w:basedOn w:val="DefaultParagraphFont"/>
    <w:rsid w:val="00A97C3F"/>
  </w:style>
  <w:style w:type="character" w:customStyle="1" w:styleId="tld-sibling-0-1-14">
    <w:name w:val="tld-sibling-0-1-14"/>
    <w:basedOn w:val="DefaultParagraphFont"/>
    <w:rsid w:val="00A97C3F"/>
  </w:style>
  <w:style w:type="character" w:customStyle="1" w:styleId="tld-sibling-0-1-15">
    <w:name w:val="tld-sibling-0-1-15"/>
    <w:basedOn w:val="DefaultParagraphFont"/>
    <w:rsid w:val="00A97C3F"/>
  </w:style>
  <w:style w:type="character" w:customStyle="1" w:styleId="tld-sibling-0-1-16">
    <w:name w:val="tld-sibling-0-1-16"/>
    <w:basedOn w:val="DefaultParagraphFont"/>
    <w:rsid w:val="00A97C3F"/>
  </w:style>
  <w:style w:type="character" w:customStyle="1" w:styleId="tld-sibling-0-0-5">
    <w:name w:val="tld-sibling-0-0-5"/>
    <w:basedOn w:val="DefaultParagraphFont"/>
    <w:rsid w:val="00A97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33">
      <w:bodyDiv w:val="1"/>
      <w:marLeft w:val="0"/>
      <w:marRight w:val="0"/>
      <w:marTop w:val="0"/>
      <w:marBottom w:val="0"/>
      <w:divBdr>
        <w:top w:val="none" w:sz="0" w:space="0" w:color="auto"/>
        <w:left w:val="none" w:sz="0" w:space="0" w:color="auto"/>
        <w:bottom w:val="none" w:sz="0" w:space="0" w:color="auto"/>
        <w:right w:val="none" w:sz="0" w:space="0" w:color="auto"/>
      </w:divBdr>
    </w:div>
    <w:div w:id="42337623">
      <w:bodyDiv w:val="1"/>
      <w:marLeft w:val="0"/>
      <w:marRight w:val="0"/>
      <w:marTop w:val="0"/>
      <w:marBottom w:val="0"/>
      <w:divBdr>
        <w:top w:val="none" w:sz="0" w:space="0" w:color="auto"/>
        <w:left w:val="none" w:sz="0" w:space="0" w:color="auto"/>
        <w:bottom w:val="none" w:sz="0" w:space="0" w:color="auto"/>
        <w:right w:val="none" w:sz="0" w:space="0" w:color="auto"/>
      </w:divBdr>
    </w:div>
    <w:div w:id="134179650">
      <w:bodyDiv w:val="1"/>
      <w:marLeft w:val="0"/>
      <w:marRight w:val="0"/>
      <w:marTop w:val="0"/>
      <w:marBottom w:val="0"/>
      <w:divBdr>
        <w:top w:val="none" w:sz="0" w:space="0" w:color="auto"/>
        <w:left w:val="none" w:sz="0" w:space="0" w:color="auto"/>
        <w:bottom w:val="none" w:sz="0" w:space="0" w:color="auto"/>
        <w:right w:val="none" w:sz="0" w:space="0" w:color="auto"/>
      </w:divBdr>
    </w:div>
    <w:div w:id="261374795">
      <w:bodyDiv w:val="1"/>
      <w:marLeft w:val="0"/>
      <w:marRight w:val="0"/>
      <w:marTop w:val="0"/>
      <w:marBottom w:val="0"/>
      <w:divBdr>
        <w:top w:val="none" w:sz="0" w:space="0" w:color="auto"/>
        <w:left w:val="none" w:sz="0" w:space="0" w:color="auto"/>
        <w:bottom w:val="none" w:sz="0" w:space="0" w:color="auto"/>
        <w:right w:val="none" w:sz="0" w:space="0" w:color="auto"/>
      </w:divBdr>
    </w:div>
    <w:div w:id="261381751">
      <w:bodyDiv w:val="1"/>
      <w:marLeft w:val="0"/>
      <w:marRight w:val="0"/>
      <w:marTop w:val="0"/>
      <w:marBottom w:val="0"/>
      <w:divBdr>
        <w:top w:val="none" w:sz="0" w:space="0" w:color="auto"/>
        <w:left w:val="none" w:sz="0" w:space="0" w:color="auto"/>
        <w:bottom w:val="none" w:sz="0" w:space="0" w:color="auto"/>
        <w:right w:val="none" w:sz="0" w:space="0" w:color="auto"/>
      </w:divBdr>
    </w:div>
    <w:div w:id="318271523">
      <w:bodyDiv w:val="1"/>
      <w:marLeft w:val="0"/>
      <w:marRight w:val="0"/>
      <w:marTop w:val="0"/>
      <w:marBottom w:val="0"/>
      <w:divBdr>
        <w:top w:val="none" w:sz="0" w:space="0" w:color="auto"/>
        <w:left w:val="none" w:sz="0" w:space="0" w:color="auto"/>
        <w:bottom w:val="none" w:sz="0" w:space="0" w:color="auto"/>
        <w:right w:val="none" w:sz="0" w:space="0" w:color="auto"/>
      </w:divBdr>
    </w:div>
    <w:div w:id="319503312">
      <w:bodyDiv w:val="1"/>
      <w:marLeft w:val="0"/>
      <w:marRight w:val="0"/>
      <w:marTop w:val="0"/>
      <w:marBottom w:val="0"/>
      <w:divBdr>
        <w:top w:val="none" w:sz="0" w:space="0" w:color="auto"/>
        <w:left w:val="none" w:sz="0" w:space="0" w:color="auto"/>
        <w:bottom w:val="none" w:sz="0" w:space="0" w:color="auto"/>
        <w:right w:val="none" w:sz="0" w:space="0" w:color="auto"/>
      </w:divBdr>
    </w:div>
    <w:div w:id="371659311">
      <w:bodyDiv w:val="1"/>
      <w:marLeft w:val="0"/>
      <w:marRight w:val="0"/>
      <w:marTop w:val="0"/>
      <w:marBottom w:val="0"/>
      <w:divBdr>
        <w:top w:val="none" w:sz="0" w:space="0" w:color="auto"/>
        <w:left w:val="none" w:sz="0" w:space="0" w:color="auto"/>
        <w:bottom w:val="none" w:sz="0" w:space="0" w:color="auto"/>
        <w:right w:val="none" w:sz="0" w:space="0" w:color="auto"/>
      </w:divBdr>
    </w:div>
    <w:div w:id="408189406">
      <w:bodyDiv w:val="1"/>
      <w:marLeft w:val="0"/>
      <w:marRight w:val="0"/>
      <w:marTop w:val="0"/>
      <w:marBottom w:val="0"/>
      <w:divBdr>
        <w:top w:val="none" w:sz="0" w:space="0" w:color="auto"/>
        <w:left w:val="none" w:sz="0" w:space="0" w:color="auto"/>
        <w:bottom w:val="none" w:sz="0" w:space="0" w:color="auto"/>
        <w:right w:val="none" w:sz="0" w:space="0" w:color="auto"/>
      </w:divBdr>
    </w:div>
    <w:div w:id="468328467">
      <w:bodyDiv w:val="1"/>
      <w:marLeft w:val="0"/>
      <w:marRight w:val="0"/>
      <w:marTop w:val="0"/>
      <w:marBottom w:val="0"/>
      <w:divBdr>
        <w:top w:val="none" w:sz="0" w:space="0" w:color="auto"/>
        <w:left w:val="none" w:sz="0" w:space="0" w:color="auto"/>
        <w:bottom w:val="none" w:sz="0" w:space="0" w:color="auto"/>
        <w:right w:val="none" w:sz="0" w:space="0" w:color="auto"/>
      </w:divBdr>
    </w:div>
    <w:div w:id="597103760">
      <w:bodyDiv w:val="1"/>
      <w:marLeft w:val="0"/>
      <w:marRight w:val="0"/>
      <w:marTop w:val="0"/>
      <w:marBottom w:val="0"/>
      <w:divBdr>
        <w:top w:val="none" w:sz="0" w:space="0" w:color="auto"/>
        <w:left w:val="none" w:sz="0" w:space="0" w:color="auto"/>
        <w:bottom w:val="none" w:sz="0" w:space="0" w:color="auto"/>
        <w:right w:val="none" w:sz="0" w:space="0" w:color="auto"/>
      </w:divBdr>
    </w:div>
    <w:div w:id="680084152">
      <w:bodyDiv w:val="1"/>
      <w:marLeft w:val="0"/>
      <w:marRight w:val="0"/>
      <w:marTop w:val="0"/>
      <w:marBottom w:val="0"/>
      <w:divBdr>
        <w:top w:val="none" w:sz="0" w:space="0" w:color="auto"/>
        <w:left w:val="none" w:sz="0" w:space="0" w:color="auto"/>
        <w:bottom w:val="none" w:sz="0" w:space="0" w:color="auto"/>
        <w:right w:val="none" w:sz="0" w:space="0" w:color="auto"/>
      </w:divBdr>
    </w:div>
    <w:div w:id="711735673">
      <w:bodyDiv w:val="1"/>
      <w:marLeft w:val="0"/>
      <w:marRight w:val="0"/>
      <w:marTop w:val="0"/>
      <w:marBottom w:val="0"/>
      <w:divBdr>
        <w:top w:val="none" w:sz="0" w:space="0" w:color="auto"/>
        <w:left w:val="none" w:sz="0" w:space="0" w:color="auto"/>
        <w:bottom w:val="none" w:sz="0" w:space="0" w:color="auto"/>
        <w:right w:val="none" w:sz="0" w:space="0" w:color="auto"/>
      </w:divBdr>
    </w:div>
    <w:div w:id="718214199">
      <w:bodyDiv w:val="1"/>
      <w:marLeft w:val="0"/>
      <w:marRight w:val="0"/>
      <w:marTop w:val="0"/>
      <w:marBottom w:val="0"/>
      <w:divBdr>
        <w:top w:val="none" w:sz="0" w:space="0" w:color="auto"/>
        <w:left w:val="none" w:sz="0" w:space="0" w:color="auto"/>
        <w:bottom w:val="none" w:sz="0" w:space="0" w:color="auto"/>
        <w:right w:val="none" w:sz="0" w:space="0" w:color="auto"/>
      </w:divBdr>
    </w:div>
    <w:div w:id="728462172">
      <w:bodyDiv w:val="1"/>
      <w:marLeft w:val="0"/>
      <w:marRight w:val="0"/>
      <w:marTop w:val="0"/>
      <w:marBottom w:val="0"/>
      <w:divBdr>
        <w:top w:val="none" w:sz="0" w:space="0" w:color="auto"/>
        <w:left w:val="none" w:sz="0" w:space="0" w:color="auto"/>
        <w:bottom w:val="none" w:sz="0" w:space="0" w:color="auto"/>
        <w:right w:val="none" w:sz="0" w:space="0" w:color="auto"/>
      </w:divBdr>
    </w:div>
    <w:div w:id="795292619">
      <w:bodyDiv w:val="1"/>
      <w:marLeft w:val="0"/>
      <w:marRight w:val="0"/>
      <w:marTop w:val="0"/>
      <w:marBottom w:val="0"/>
      <w:divBdr>
        <w:top w:val="none" w:sz="0" w:space="0" w:color="auto"/>
        <w:left w:val="none" w:sz="0" w:space="0" w:color="auto"/>
        <w:bottom w:val="none" w:sz="0" w:space="0" w:color="auto"/>
        <w:right w:val="none" w:sz="0" w:space="0" w:color="auto"/>
      </w:divBdr>
    </w:div>
    <w:div w:id="825896622">
      <w:bodyDiv w:val="1"/>
      <w:marLeft w:val="0"/>
      <w:marRight w:val="0"/>
      <w:marTop w:val="0"/>
      <w:marBottom w:val="0"/>
      <w:divBdr>
        <w:top w:val="none" w:sz="0" w:space="0" w:color="auto"/>
        <w:left w:val="none" w:sz="0" w:space="0" w:color="auto"/>
        <w:bottom w:val="none" w:sz="0" w:space="0" w:color="auto"/>
        <w:right w:val="none" w:sz="0" w:space="0" w:color="auto"/>
      </w:divBdr>
    </w:div>
    <w:div w:id="836384853">
      <w:bodyDiv w:val="1"/>
      <w:marLeft w:val="0"/>
      <w:marRight w:val="0"/>
      <w:marTop w:val="0"/>
      <w:marBottom w:val="0"/>
      <w:divBdr>
        <w:top w:val="none" w:sz="0" w:space="0" w:color="auto"/>
        <w:left w:val="none" w:sz="0" w:space="0" w:color="auto"/>
        <w:bottom w:val="none" w:sz="0" w:space="0" w:color="auto"/>
        <w:right w:val="none" w:sz="0" w:space="0" w:color="auto"/>
      </w:divBdr>
    </w:div>
    <w:div w:id="907228881">
      <w:bodyDiv w:val="1"/>
      <w:marLeft w:val="0"/>
      <w:marRight w:val="0"/>
      <w:marTop w:val="0"/>
      <w:marBottom w:val="0"/>
      <w:divBdr>
        <w:top w:val="none" w:sz="0" w:space="0" w:color="auto"/>
        <w:left w:val="none" w:sz="0" w:space="0" w:color="auto"/>
        <w:bottom w:val="none" w:sz="0" w:space="0" w:color="auto"/>
        <w:right w:val="none" w:sz="0" w:space="0" w:color="auto"/>
      </w:divBdr>
    </w:div>
    <w:div w:id="943994435">
      <w:bodyDiv w:val="1"/>
      <w:marLeft w:val="0"/>
      <w:marRight w:val="0"/>
      <w:marTop w:val="0"/>
      <w:marBottom w:val="0"/>
      <w:divBdr>
        <w:top w:val="none" w:sz="0" w:space="0" w:color="auto"/>
        <w:left w:val="none" w:sz="0" w:space="0" w:color="auto"/>
        <w:bottom w:val="none" w:sz="0" w:space="0" w:color="auto"/>
        <w:right w:val="none" w:sz="0" w:space="0" w:color="auto"/>
      </w:divBdr>
    </w:div>
    <w:div w:id="1005211846">
      <w:bodyDiv w:val="1"/>
      <w:marLeft w:val="0"/>
      <w:marRight w:val="0"/>
      <w:marTop w:val="0"/>
      <w:marBottom w:val="0"/>
      <w:divBdr>
        <w:top w:val="none" w:sz="0" w:space="0" w:color="auto"/>
        <w:left w:val="none" w:sz="0" w:space="0" w:color="auto"/>
        <w:bottom w:val="none" w:sz="0" w:space="0" w:color="auto"/>
        <w:right w:val="none" w:sz="0" w:space="0" w:color="auto"/>
      </w:divBdr>
    </w:div>
    <w:div w:id="1028140195">
      <w:bodyDiv w:val="1"/>
      <w:marLeft w:val="0"/>
      <w:marRight w:val="0"/>
      <w:marTop w:val="0"/>
      <w:marBottom w:val="0"/>
      <w:divBdr>
        <w:top w:val="none" w:sz="0" w:space="0" w:color="auto"/>
        <w:left w:val="none" w:sz="0" w:space="0" w:color="auto"/>
        <w:bottom w:val="none" w:sz="0" w:space="0" w:color="auto"/>
        <w:right w:val="none" w:sz="0" w:space="0" w:color="auto"/>
      </w:divBdr>
    </w:div>
    <w:div w:id="1114977975">
      <w:bodyDiv w:val="1"/>
      <w:marLeft w:val="0"/>
      <w:marRight w:val="0"/>
      <w:marTop w:val="0"/>
      <w:marBottom w:val="0"/>
      <w:divBdr>
        <w:top w:val="none" w:sz="0" w:space="0" w:color="auto"/>
        <w:left w:val="none" w:sz="0" w:space="0" w:color="auto"/>
        <w:bottom w:val="none" w:sz="0" w:space="0" w:color="auto"/>
        <w:right w:val="none" w:sz="0" w:space="0" w:color="auto"/>
      </w:divBdr>
    </w:div>
    <w:div w:id="1117023298">
      <w:bodyDiv w:val="1"/>
      <w:marLeft w:val="0"/>
      <w:marRight w:val="0"/>
      <w:marTop w:val="0"/>
      <w:marBottom w:val="0"/>
      <w:divBdr>
        <w:top w:val="none" w:sz="0" w:space="0" w:color="auto"/>
        <w:left w:val="none" w:sz="0" w:space="0" w:color="auto"/>
        <w:bottom w:val="none" w:sz="0" w:space="0" w:color="auto"/>
        <w:right w:val="none" w:sz="0" w:space="0" w:color="auto"/>
      </w:divBdr>
    </w:div>
    <w:div w:id="1168058284">
      <w:bodyDiv w:val="1"/>
      <w:marLeft w:val="0"/>
      <w:marRight w:val="0"/>
      <w:marTop w:val="0"/>
      <w:marBottom w:val="0"/>
      <w:divBdr>
        <w:top w:val="none" w:sz="0" w:space="0" w:color="auto"/>
        <w:left w:val="none" w:sz="0" w:space="0" w:color="auto"/>
        <w:bottom w:val="none" w:sz="0" w:space="0" w:color="auto"/>
        <w:right w:val="none" w:sz="0" w:space="0" w:color="auto"/>
      </w:divBdr>
    </w:div>
    <w:div w:id="1344624558">
      <w:bodyDiv w:val="1"/>
      <w:marLeft w:val="0"/>
      <w:marRight w:val="0"/>
      <w:marTop w:val="0"/>
      <w:marBottom w:val="0"/>
      <w:divBdr>
        <w:top w:val="none" w:sz="0" w:space="0" w:color="auto"/>
        <w:left w:val="none" w:sz="0" w:space="0" w:color="auto"/>
        <w:bottom w:val="none" w:sz="0" w:space="0" w:color="auto"/>
        <w:right w:val="none" w:sz="0" w:space="0" w:color="auto"/>
      </w:divBdr>
    </w:div>
    <w:div w:id="1459689811">
      <w:bodyDiv w:val="1"/>
      <w:marLeft w:val="0"/>
      <w:marRight w:val="0"/>
      <w:marTop w:val="0"/>
      <w:marBottom w:val="0"/>
      <w:divBdr>
        <w:top w:val="none" w:sz="0" w:space="0" w:color="auto"/>
        <w:left w:val="none" w:sz="0" w:space="0" w:color="auto"/>
        <w:bottom w:val="none" w:sz="0" w:space="0" w:color="auto"/>
        <w:right w:val="none" w:sz="0" w:space="0" w:color="auto"/>
      </w:divBdr>
    </w:div>
    <w:div w:id="1471292076">
      <w:bodyDiv w:val="1"/>
      <w:marLeft w:val="0"/>
      <w:marRight w:val="0"/>
      <w:marTop w:val="0"/>
      <w:marBottom w:val="0"/>
      <w:divBdr>
        <w:top w:val="none" w:sz="0" w:space="0" w:color="auto"/>
        <w:left w:val="none" w:sz="0" w:space="0" w:color="auto"/>
        <w:bottom w:val="none" w:sz="0" w:space="0" w:color="auto"/>
        <w:right w:val="none" w:sz="0" w:space="0" w:color="auto"/>
      </w:divBdr>
      <w:divsChild>
        <w:div w:id="647788430">
          <w:marLeft w:val="0"/>
          <w:marRight w:val="0"/>
          <w:marTop w:val="0"/>
          <w:marBottom w:val="0"/>
          <w:divBdr>
            <w:top w:val="none" w:sz="0" w:space="0" w:color="auto"/>
            <w:left w:val="none" w:sz="0" w:space="0" w:color="auto"/>
            <w:bottom w:val="none" w:sz="0" w:space="0" w:color="auto"/>
            <w:right w:val="none" w:sz="0" w:space="0" w:color="auto"/>
          </w:divBdr>
        </w:div>
        <w:div w:id="847674459">
          <w:marLeft w:val="0"/>
          <w:marRight w:val="0"/>
          <w:marTop w:val="0"/>
          <w:marBottom w:val="0"/>
          <w:divBdr>
            <w:top w:val="none" w:sz="0" w:space="0" w:color="auto"/>
            <w:left w:val="none" w:sz="0" w:space="0" w:color="auto"/>
            <w:bottom w:val="none" w:sz="0" w:space="0" w:color="auto"/>
            <w:right w:val="none" w:sz="0" w:space="0" w:color="auto"/>
          </w:divBdr>
        </w:div>
        <w:div w:id="1030960230">
          <w:marLeft w:val="0"/>
          <w:marRight w:val="0"/>
          <w:marTop w:val="0"/>
          <w:marBottom w:val="0"/>
          <w:divBdr>
            <w:top w:val="none" w:sz="0" w:space="0" w:color="auto"/>
            <w:left w:val="none" w:sz="0" w:space="0" w:color="auto"/>
            <w:bottom w:val="none" w:sz="0" w:space="0" w:color="auto"/>
            <w:right w:val="none" w:sz="0" w:space="0" w:color="auto"/>
          </w:divBdr>
        </w:div>
        <w:div w:id="1042248220">
          <w:marLeft w:val="0"/>
          <w:marRight w:val="0"/>
          <w:marTop w:val="0"/>
          <w:marBottom w:val="0"/>
          <w:divBdr>
            <w:top w:val="none" w:sz="0" w:space="0" w:color="auto"/>
            <w:left w:val="none" w:sz="0" w:space="0" w:color="auto"/>
            <w:bottom w:val="none" w:sz="0" w:space="0" w:color="auto"/>
            <w:right w:val="none" w:sz="0" w:space="0" w:color="auto"/>
          </w:divBdr>
        </w:div>
        <w:div w:id="1105538453">
          <w:marLeft w:val="0"/>
          <w:marRight w:val="0"/>
          <w:marTop w:val="0"/>
          <w:marBottom w:val="0"/>
          <w:divBdr>
            <w:top w:val="none" w:sz="0" w:space="0" w:color="auto"/>
            <w:left w:val="none" w:sz="0" w:space="0" w:color="auto"/>
            <w:bottom w:val="none" w:sz="0" w:space="0" w:color="auto"/>
            <w:right w:val="none" w:sz="0" w:space="0" w:color="auto"/>
          </w:divBdr>
        </w:div>
        <w:div w:id="1789078994">
          <w:marLeft w:val="0"/>
          <w:marRight w:val="0"/>
          <w:marTop w:val="0"/>
          <w:marBottom w:val="0"/>
          <w:divBdr>
            <w:top w:val="none" w:sz="0" w:space="0" w:color="auto"/>
            <w:left w:val="none" w:sz="0" w:space="0" w:color="auto"/>
            <w:bottom w:val="none" w:sz="0" w:space="0" w:color="auto"/>
            <w:right w:val="none" w:sz="0" w:space="0" w:color="auto"/>
          </w:divBdr>
        </w:div>
        <w:div w:id="1995065471">
          <w:marLeft w:val="0"/>
          <w:marRight w:val="0"/>
          <w:marTop w:val="0"/>
          <w:marBottom w:val="0"/>
          <w:divBdr>
            <w:top w:val="none" w:sz="0" w:space="0" w:color="auto"/>
            <w:left w:val="none" w:sz="0" w:space="0" w:color="auto"/>
            <w:bottom w:val="none" w:sz="0" w:space="0" w:color="auto"/>
            <w:right w:val="none" w:sz="0" w:space="0" w:color="auto"/>
          </w:divBdr>
        </w:div>
      </w:divsChild>
    </w:div>
    <w:div w:id="1495950689">
      <w:bodyDiv w:val="1"/>
      <w:marLeft w:val="0"/>
      <w:marRight w:val="0"/>
      <w:marTop w:val="0"/>
      <w:marBottom w:val="0"/>
      <w:divBdr>
        <w:top w:val="none" w:sz="0" w:space="0" w:color="auto"/>
        <w:left w:val="none" w:sz="0" w:space="0" w:color="auto"/>
        <w:bottom w:val="none" w:sz="0" w:space="0" w:color="auto"/>
        <w:right w:val="none" w:sz="0" w:space="0" w:color="auto"/>
      </w:divBdr>
    </w:div>
    <w:div w:id="1603804295">
      <w:bodyDiv w:val="1"/>
      <w:marLeft w:val="0"/>
      <w:marRight w:val="0"/>
      <w:marTop w:val="0"/>
      <w:marBottom w:val="0"/>
      <w:divBdr>
        <w:top w:val="none" w:sz="0" w:space="0" w:color="auto"/>
        <w:left w:val="none" w:sz="0" w:space="0" w:color="auto"/>
        <w:bottom w:val="none" w:sz="0" w:space="0" w:color="auto"/>
        <w:right w:val="none" w:sz="0" w:space="0" w:color="auto"/>
      </w:divBdr>
    </w:div>
    <w:div w:id="1613397975">
      <w:bodyDiv w:val="1"/>
      <w:marLeft w:val="0"/>
      <w:marRight w:val="0"/>
      <w:marTop w:val="0"/>
      <w:marBottom w:val="0"/>
      <w:divBdr>
        <w:top w:val="none" w:sz="0" w:space="0" w:color="auto"/>
        <w:left w:val="none" w:sz="0" w:space="0" w:color="auto"/>
        <w:bottom w:val="none" w:sz="0" w:space="0" w:color="auto"/>
        <w:right w:val="none" w:sz="0" w:space="0" w:color="auto"/>
      </w:divBdr>
    </w:div>
    <w:div w:id="1769278038">
      <w:bodyDiv w:val="1"/>
      <w:marLeft w:val="0"/>
      <w:marRight w:val="0"/>
      <w:marTop w:val="0"/>
      <w:marBottom w:val="0"/>
      <w:divBdr>
        <w:top w:val="none" w:sz="0" w:space="0" w:color="auto"/>
        <w:left w:val="none" w:sz="0" w:space="0" w:color="auto"/>
        <w:bottom w:val="none" w:sz="0" w:space="0" w:color="auto"/>
        <w:right w:val="none" w:sz="0" w:space="0" w:color="auto"/>
      </w:divBdr>
    </w:div>
    <w:div w:id="1779905068">
      <w:bodyDiv w:val="1"/>
      <w:marLeft w:val="0"/>
      <w:marRight w:val="0"/>
      <w:marTop w:val="0"/>
      <w:marBottom w:val="0"/>
      <w:divBdr>
        <w:top w:val="none" w:sz="0" w:space="0" w:color="auto"/>
        <w:left w:val="none" w:sz="0" w:space="0" w:color="auto"/>
        <w:bottom w:val="none" w:sz="0" w:space="0" w:color="auto"/>
        <w:right w:val="none" w:sz="0" w:space="0" w:color="auto"/>
      </w:divBdr>
    </w:div>
    <w:div w:id="1867864753">
      <w:bodyDiv w:val="1"/>
      <w:marLeft w:val="0"/>
      <w:marRight w:val="0"/>
      <w:marTop w:val="0"/>
      <w:marBottom w:val="0"/>
      <w:divBdr>
        <w:top w:val="none" w:sz="0" w:space="0" w:color="auto"/>
        <w:left w:val="none" w:sz="0" w:space="0" w:color="auto"/>
        <w:bottom w:val="none" w:sz="0" w:space="0" w:color="auto"/>
        <w:right w:val="none" w:sz="0" w:space="0" w:color="auto"/>
      </w:divBdr>
    </w:div>
    <w:div w:id="1870876466">
      <w:bodyDiv w:val="1"/>
      <w:marLeft w:val="0"/>
      <w:marRight w:val="0"/>
      <w:marTop w:val="0"/>
      <w:marBottom w:val="0"/>
      <w:divBdr>
        <w:top w:val="none" w:sz="0" w:space="0" w:color="auto"/>
        <w:left w:val="none" w:sz="0" w:space="0" w:color="auto"/>
        <w:bottom w:val="none" w:sz="0" w:space="0" w:color="auto"/>
        <w:right w:val="none" w:sz="0" w:space="0" w:color="auto"/>
      </w:divBdr>
    </w:div>
    <w:div w:id="1941327718">
      <w:bodyDiv w:val="1"/>
      <w:marLeft w:val="0"/>
      <w:marRight w:val="0"/>
      <w:marTop w:val="0"/>
      <w:marBottom w:val="0"/>
      <w:divBdr>
        <w:top w:val="none" w:sz="0" w:space="0" w:color="auto"/>
        <w:left w:val="none" w:sz="0" w:space="0" w:color="auto"/>
        <w:bottom w:val="none" w:sz="0" w:space="0" w:color="auto"/>
        <w:right w:val="none" w:sz="0" w:space="0" w:color="auto"/>
      </w:divBdr>
    </w:div>
    <w:div w:id="2105802779">
      <w:bodyDiv w:val="1"/>
      <w:marLeft w:val="0"/>
      <w:marRight w:val="0"/>
      <w:marTop w:val="0"/>
      <w:marBottom w:val="0"/>
      <w:divBdr>
        <w:top w:val="none" w:sz="0" w:space="0" w:color="auto"/>
        <w:left w:val="none" w:sz="0" w:space="0" w:color="auto"/>
        <w:bottom w:val="none" w:sz="0" w:space="0" w:color="auto"/>
        <w:right w:val="none" w:sz="0" w:space="0" w:color="auto"/>
      </w:divBdr>
    </w:div>
    <w:div w:id="21468454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ADEA1925FE5A440BCF56B8B5F82D509" ma:contentTypeVersion="4" ma:contentTypeDescription="Create a new document." ma:contentTypeScope="" ma:versionID="7e3e6449e5bd47fbb4d476f10fab1b7c">
  <xsd:schema xmlns:xsd="http://www.w3.org/2001/XMLSchema" xmlns:xs="http://www.w3.org/2001/XMLSchema" xmlns:p="http://schemas.microsoft.com/office/2006/metadata/properties" xmlns:ns2="d40d2419-9cc9-477b-929c-b60ceb074867" xmlns:ns3="e8a28af4-dc03-497c-9814-0422b4aa6211" targetNamespace="http://schemas.microsoft.com/office/2006/metadata/properties" ma:root="true" ma:fieldsID="8ff15fc6fbed1455bf0893fde84f5137" ns2:_="" ns3:_="">
    <xsd:import namespace="d40d2419-9cc9-477b-929c-b60ceb074867"/>
    <xsd:import namespace="e8a28af4-dc03-497c-9814-0422b4aa62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0d2419-9cc9-477b-929c-b60ceb0748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a28af4-dc03-497c-9814-0422b4aa62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e8a28af4-dc03-497c-9814-0422b4aa6211">
      <UserInfo>
        <DisplayName>Aivars Eiduks</DisplayName>
        <AccountId>26</AccountId>
        <AccountType/>
      </UserInfo>
      <UserInfo>
        <DisplayName>Oļegs Burlakovs</DisplayName>
        <AccountId>12</AccountId>
        <AccountType/>
      </UserInfo>
      <UserInfo>
        <DisplayName>Vitālijs Rubkovs</DisplayName>
        <AccountId>25</AccountId>
        <AccountType/>
      </UserInfo>
    </SharedWithUsers>
  </documentManagement>
</p:properties>
</file>

<file path=customXml/itemProps1.xml><?xml version="1.0" encoding="utf-8"?>
<ds:datastoreItem xmlns:ds="http://schemas.openxmlformats.org/officeDocument/2006/customXml" ds:itemID="{B01D5DB8-7537-4843-BA71-C7DDC97268A0}">
  <ds:schemaRefs>
    <ds:schemaRef ds:uri="http://schemas.microsoft.com/sharepoint/v3/contenttype/forms"/>
  </ds:schemaRefs>
</ds:datastoreItem>
</file>

<file path=customXml/itemProps2.xml><?xml version="1.0" encoding="utf-8"?>
<ds:datastoreItem xmlns:ds="http://schemas.openxmlformats.org/officeDocument/2006/customXml" ds:itemID="{6EAF6E33-3B7B-448D-9D15-37168CDED198}">
  <ds:schemaRefs>
    <ds:schemaRef ds:uri="http://schemas.openxmlformats.org/officeDocument/2006/bibliography"/>
  </ds:schemaRefs>
</ds:datastoreItem>
</file>

<file path=customXml/itemProps3.xml><?xml version="1.0" encoding="utf-8"?>
<ds:datastoreItem xmlns:ds="http://schemas.openxmlformats.org/officeDocument/2006/customXml" ds:itemID="{0D7BA158-2C33-4F6E-AAFB-DAA490D75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0d2419-9cc9-477b-929c-b60ceb074867"/>
    <ds:schemaRef ds:uri="e8a28af4-dc03-497c-9814-0422b4aa6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C3145B-7914-4A0C-A79E-4553D1D8C542}">
  <ds:schemaRefs>
    <ds:schemaRef ds:uri="http://schemas.microsoft.com/office/2006/metadata/properties"/>
    <ds:schemaRef ds:uri="http://schemas.microsoft.com/office/infopath/2007/PartnerControls"/>
    <ds:schemaRef ds:uri="e8a28af4-dc03-497c-9814-0422b4aa621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4931</Words>
  <Characters>2811</Characters>
  <Application>Microsoft Office Word</Application>
  <DocSecurity>0</DocSecurity>
  <Lines>23</Lines>
  <Paragraphs>15</Paragraphs>
  <ScaleCrop>false</ScaleCrop>
  <HeadingPairs>
    <vt:vector size="6" baseType="variant">
      <vt:variant>
        <vt:lpstr>Название</vt:lpstr>
      </vt:variant>
      <vt:variant>
        <vt:i4>1</vt:i4>
      </vt:variant>
      <vt:variant>
        <vt:lpstr>Nosaukums</vt:lpstr>
      </vt:variant>
      <vt:variant>
        <vt:i4>1</vt:i4>
      </vt:variant>
      <vt:variant>
        <vt:lpstr>Title</vt:lpstr>
      </vt:variant>
      <vt:variant>
        <vt:i4>1</vt:i4>
      </vt:variant>
    </vt:vector>
  </HeadingPairs>
  <TitlesOfParts>
    <vt:vector size="3" baseType="lpstr">
      <vt:lpstr/>
      <vt:lpstr/>
      <vt:lpstr/>
    </vt:vector>
  </TitlesOfParts>
  <Company>VAS "LDz"</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Valdis Fabriks</dc:creator>
  <cp:keywords/>
  <cp:lastModifiedBy>Inga Upenāja</cp:lastModifiedBy>
  <cp:revision>5</cp:revision>
  <cp:lastPrinted>2021-09-23T09:12:00Z</cp:lastPrinted>
  <dcterms:created xsi:type="dcterms:W3CDTF">2024-07-25T10:09:00Z</dcterms:created>
  <dcterms:modified xsi:type="dcterms:W3CDTF">2024-07-25T10:17:00Z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0x010100BADEA1925FE5A440BCF56B8B5F82D509</vt:lpwstr>
  </property>
</Properties>
</file>