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FCAF2" w14:textId="77777777" w:rsidR="00633637" w:rsidRPr="00803ED5" w:rsidRDefault="00633637" w:rsidP="00633637">
      <w:pPr>
        <w:spacing w:after="0" w:line="240" w:lineRule="auto"/>
        <w:jc w:val="right"/>
        <w:rPr>
          <w:rFonts w:ascii="Times New Roman" w:hAnsi="Times New Roman"/>
          <w:sz w:val="20"/>
          <w:szCs w:val="20"/>
        </w:rPr>
      </w:pPr>
      <w:r w:rsidRPr="00803ED5">
        <w:rPr>
          <w:rFonts w:ascii="Times New Roman" w:hAnsi="Times New Roman"/>
          <w:sz w:val="20"/>
          <w:szCs w:val="20"/>
        </w:rPr>
        <w:t>Pielikums</w:t>
      </w:r>
    </w:p>
    <w:p w14:paraId="177954D2" w14:textId="3EF7D086" w:rsidR="00633637" w:rsidRPr="00803ED5" w:rsidRDefault="00633637" w:rsidP="00455514">
      <w:pPr>
        <w:spacing w:after="0" w:line="240" w:lineRule="auto"/>
        <w:jc w:val="right"/>
        <w:rPr>
          <w:rFonts w:ascii="Times New Roman" w:hAnsi="Times New Roman"/>
          <w:sz w:val="20"/>
          <w:szCs w:val="20"/>
        </w:rPr>
      </w:pPr>
      <w:r w:rsidRPr="00803ED5">
        <w:rPr>
          <w:rFonts w:ascii="Times New Roman" w:hAnsi="Times New Roman"/>
          <w:sz w:val="20"/>
          <w:szCs w:val="20"/>
        </w:rPr>
        <w:t>atklāta konkursa “</w:t>
      </w:r>
      <w:r w:rsidR="00035616" w:rsidRPr="00035616">
        <w:rPr>
          <w:rFonts w:ascii="Times New Roman" w:hAnsi="Times New Roman"/>
          <w:bCs/>
          <w:sz w:val="20"/>
          <w:szCs w:val="20"/>
        </w:rPr>
        <w:t>Saimniecisko transportlīdzekļu iegāde ar servisa pakalpojumiem</w:t>
      </w:r>
      <w:r w:rsidRPr="00803ED5">
        <w:rPr>
          <w:rFonts w:ascii="Times New Roman" w:hAnsi="Times New Roman"/>
          <w:sz w:val="20"/>
          <w:szCs w:val="20"/>
        </w:rPr>
        <w:t>”</w:t>
      </w:r>
    </w:p>
    <w:p w14:paraId="24B7CAE4" w14:textId="77777777" w:rsidR="00F43264" w:rsidRDefault="00633637" w:rsidP="00633637">
      <w:pPr>
        <w:spacing w:after="0" w:line="240" w:lineRule="auto"/>
        <w:jc w:val="right"/>
        <w:rPr>
          <w:rFonts w:ascii="Times New Roman" w:hAnsi="Times New Roman"/>
          <w:sz w:val="20"/>
          <w:szCs w:val="20"/>
          <w:lang w:val="en-US"/>
        </w:rPr>
      </w:pPr>
      <w:proofErr w:type="spellStart"/>
      <w:r w:rsidRPr="00803ED5">
        <w:rPr>
          <w:rFonts w:ascii="Times New Roman" w:hAnsi="Times New Roman"/>
          <w:sz w:val="20"/>
          <w:szCs w:val="20"/>
          <w:lang w:val="en-US"/>
        </w:rPr>
        <w:t>uzaicinājumam</w:t>
      </w:r>
      <w:proofErr w:type="spellEnd"/>
      <w:r w:rsidRPr="00803ED5">
        <w:rPr>
          <w:rFonts w:ascii="Times New Roman" w:hAnsi="Times New Roman"/>
          <w:sz w:val="20"/>
          <w:szCs w:val="20"/>
          <w:lang w:val="en-US"/>
        </w:rPr>
        <w:t xml:space="preserve"> </w:t>
      </w:r>
      <w:proofErr w:type="spellStart"/>
      <w:r w:rsidRPr="00803ED5">
        <w:rPr>
          <w:rFonts w:ascii="Times New Roman" w:hAnsi="Times New Roman"/>
          <w:sz w:val="20"/>
          <w:szCs w:val="20"/>
          <w:lang w:val="en-US"/>
        </w:rPr>
        <w:t>uz</w:t>
      </w:r>
      <w:proofErr w:type="spellEnd"/>
      <w:r w:rsidRPr="00803ED5">
        <w:rPr>
          <w:rFonts w:ascii="Times New Roman" w:hAnsi="Times New Roman"/>
          <w:sz w:val="20"/>
          <w:szCs w:val="20"/>
          <w:lang w:val="en-US"/>
        </w:rPr>
        <w:t xml:space="preserve"> </w:t>
      </w:r>
      <w:proofErr w:type="spellStart"/>
      <w:r w:rsidRPr="00803ED5">
        <w:rPr>
          <w:rFonts w:ascii="Times New Roman" w:hAnsi="Times New Roman"/>
          <w:sz w:val="20"/>
          <w:szCs w:val="20"/>
          <w:lang w:val="en-US"/>
        </w:rPr>
        <w:t>ieinteresēto</w:t>
      </w:r>
      <w:proofErr w:type="spellEnd"/>
      <w:r w:rsidRPr="00803ED5">
        <w:rPr>
          <w:rFonts w:ascii="Times New Roman" w:hAnsi="Times New Roman"/>
          <w:sz w:val="20"/>
          <w:szCs w:val="20"/>
          <w:lang w:val="en-US"/>
        </w:rPr>
        <w:t xml:space="preserve"> </w:t>
      </w:r>
      <w:proofErr w:type="spellStart"/>
      <w:r w:rsidRPr="00803ED5">
        <w:rPr>
          <w:rFonts w:ascii="Times New Roman" w:hAnsi="Times New Roman"/>
          <w:sz w:val="20"/>
          <w:szCs w:val="20"/>
          <w:lang w:val="en-US"/>
        </w:rPr>
        <w:t>piegādātāju</w:t>
      </w:r>
      <w:proofErr w:type="spellEnd"/>
      <w:r w:rsidRPr="00803ED5">
        <w:rPr>
          <w:rFonts w:ascii="Times New Roman" w:hAnsi="Times New Roman"/>
          <w:sz w:val="20"/>
          <w:szCs w:val="20"/>
          <w:lang w:val="en-US"/>
        </w:rPr>
        <w:t xml:space="preserve"> </w:t>
      </w:r>
      <w:proofErr w:type="spellStart"/>
      <w:r w:rsidRPr="00803ED5">
        <w:rPr>
          <w:rFonts w:ascii="Times New Roman" w:hAnsi="Times New Roman"/>
          <w:sz w:val="20"/>
          <w:szCs w:val="20"/>
          <w:lang w:val="en-US"/>
        </w:rPr>
        <w:t>apspriedi</w:t>
      </w:r>
      <w:proofErr w:type="spellEnd"/>
    </w:p>
    <w:p w14:paraId="39EF550F" w14:textId="77777777" w:rsidR="00633637" w:rsidRDefault="00633637" w:rsidP="00633637">
      <w:pPr>
        <w:spacing w:after="0" w:line="240" w:lineRule="auto"/>
        <w:jc w:val="right"/>
        <w:rPr>
          <w:rFonts w:ascii="Times New Roman" w:hAnsi="Times New Roman"/>
          <w:sz w:val="20"/>
          <w:szCs w:val="20"/>
          <w:lang w:val="en-US"/>
        </w:rPr>
      </w:pPr>
    </w:p>
    <w:p w14:paraId="2D9EFE30" w14:textId="77777777" w:rsidR="00633637" w:rsidRDefault="00633637" w:rsidP="00633637">
      <w:pPr>
        <w:spacing w:after="0" w:line="240" w:lineRule="auto"/>
        <w:ind w:firstLine="0"/>
        <w:rPr>
          <w:rFonts w:ascii="Times New Roman" w:hAnsi="Times New Roman"/>
          <w:sz w:val="24"/>
          <w:szCs w:val="24"/>
          <w:lang w:val="en-US"/>
        </w:rPr>
      </w:pPr>
    </w:p>
    <w:p w14:paraId="43AF7C94" w14:textId="0BEE2B42" w:rsidR="00455514" w:rsidRPr="00035616" w:rsidRDefault="00035616" w:rsidP="00633637">
      <w:pPr>
        <w:spacing w:after="0" w:line="240" w:lineRule="auto"/>
        <w:ind w:firstLine="0"/>
        <w:rPr>
          <w:rFonts w:ascii="Times New Roman" w:hAnsi="Times New Roman"/>
          <w:b/>
          <w:bCs/>
          <w:sz w:val="24"/>
          <w:szCs w:val="24"/>
          <w:lang w:val="en-US"/>
        </w:rPr>
      </w:pPr>
      <w:r w:rsidRPr="00035616">
        <w:rPr>
          <w:rFonts w:ascii="Times New Roman" w:hAnsi="Times New Roman"/>
          <w:b/>
          <w:bCs/>
          <w:sz w:val="24"/>
          <w:szCs w:val="24"/>
          <w:lang w:val="en-US"/>
        </w:rPr>
        <w:t xml:space="preserve">             Atlases </w:t>
      </w:r>
      <w:proofErr w:type="spellStart"/>
      <w:r w:rsidRPr="00035616">
        <w:rPr>
          <w:rFonts w:ascii="Times New Roman" w:hAnsi="Times New Roman"/>
          <w:b/>
          <w:bCs/>
          <w:sz w:val="24"/>
          <w:szCs w:val="24"/>
          <w:lang w:val="en-US"/>
        </w:rPr>
        <w:t>prasības</w:t>
      </w:r>
      <w:proofErr w:type="spellEnd"/>
    </w:p>
    <w:p w14:paraId="05BB1C2C" w14:textId="4407839D" w:rsidR="00035616" w:rsidRPr="004D152E" w:rsidRDefault="00035616" w:rsidP="00035616">
      <w:pPr>
        <w:pStyle w:val="ListParagraph"/>
        <w:spacing w:after="0" w:line="240" w:lineRule="auto"/>
        <w:ind w:left="709"/>
        <w:jc w:val="both"/>
        <w:rPr>
          <w:rFonts w:ascii="Times New Roman" w:hAnsi="Times New Roman"/>
          <w:b/>
          <w:bCs/>
          <w:sz w:val="24"/>
          <w:szCs w:val="24"/>
        </w:rPr>
      </w:pPr>
      <w:r>
        <w:rPr>
          <w:rFonts w:ascii="Times New Roman" w:hAnsi="Times New Roman"/>
          <w:color w:val="000000" w:themeColor="text1"/>
          <w:sz w:val="24"/>
          <w:szCs w:val="24"/>
        </w:rPr>
        <w:t>-</w:t>
      </w:r>
      <w:r w:rsidRPr="004D152E">
        <w:rPr>
          <w:rFonts w:ascii="Times New Roman" w:hAnsi="Times New Roman"/>
          <w:color w:val="000000" w:themeColor="text1"/>
          <w:sz w:val="24"/>
          <w:szCs w:val="24"/>
        </w:rPr>
        <w:t xml:space="preserve">Attiecībā uz Pretendentu nav iestājies kāds no Publisko iepirkumu likuma 42.panta pirmajā daļā noteiktajiem izslēgšanas gadījumiem, tajā skaitā nepastāv tādi apstākļi, kuri Pretendentam liegtu piedalīties iepirkuma procedūrā saskaņā ar Publisko iepirkumu likuma prasībām. </w:t>
      </w:r>
    </w:p>
    <w:p w14:paraId="7634725D" w14:textId="6F50FD31" w:rsidR="00035616" w:rsidRPr="004D152E" w:rsidRDefault="00035616" w:rsidP="00035616">
      <w:pPr>
        <w:pStyle w:val="ListParagraph"/>
        <w:spacing w:after="0" w:line="240" w:lineRule="auto"/>
        <w:ind w:left="709"/>
        <w:jc w:val="both"/>
        <w:rPr>
          <w:rFonts w:ascii="Times New Roman" w:hAnsi="Times New Roman"/>
          <w:b/>
          <w:bCs/>
          <w:sz w:val="24"/>
          <w:szCs w:val="24"/>
        </w:rPr>
      </w:pPr>
      <w:r>
        <w:rPr>
          <w:rFonts w:ascii="Times New Roman" w:hAnsi="Times New Roman"/>
          <w:color w:val="000000" w:themeColor="text1"/>
          <w:sz w:val="24"/>
          <w:szCs w:val="24"/>
        </w:rPr>
        <w:t>-</w:t>
      </w:r>
      <w:r w:rsidRPr="004D152E">
        <w:rPr>
          <w:rFonts w:ascii="Times New Roman" w:hAnsi="Times New Roman"/>
          <w:color w:val="000000" w:themeColor="text1"/>
          <w:sz w:val="24"/>
          <w:szCs w:val="24"/>
        </w:rPr>
        <w:t>Publisko iepirkumu likuma</w:t>
      </w:r>
      <w:r w:rsidRPr="00110E66">
        <w:t xml:space="preserve"> </w:t>
      </w:r>
      <w:r w:rsidRPr="00110E66">
        <w:rPr>
          <w:rFonts w:ascii="Times New Roman" w:hAnsi="Times New Roman"/>
          <w:color w:val="000000" w:themeColor="text1"/>
          <w:sz w:val="24"/>
          <w:szCs w:val="24"/>
        </w:rPr>
        <w:t>42.pantā otrajā daļā 1., 2., 3., 4, 5., 6., 7., 10.,11., 12., 13. un 14. punktā noteiktie</w:t>
      </w:r>
      <w:r>
        <w:rPr>
          <w:rFonts w:ascii="Times New Roman" w:hAnsi="Times New Roman"/>
          <w:color w:val="000000" w:themeColor="text1"/>
          <w:sz w:val="24"/>
          <w:szCs w:val="24"/>
        </w:rPr>
        <w:t xml:space="preserve"> </w:t>
      </w:r>
      <w:r w:rsidRPr="004D152E">
        <w:rPr>
          <w:rFonts w:ascii="Times New Roman" w:hAnsi="Times New Roman"/>
          <w:color w:val="000000" w:themeColor="text1"/>
          <w:sz w:val="24"/>
          <w:szCs w:val="24"/>
        </w:rPr>
        <w:t xml:space="preserve"> izslēgšanas gadījumi attiecināmi arī uz personālsabiedrības biedru, ja Pretendents ir personālsabiedrība un uz </w:t>
      </w:r>
      <w:r w:rsidRPr="004D152E">
        <w:rPr>
          <w:rFonts w:ascii="Times New Roman" w:hAnsi="Times New Roman"/>
          <w:color w:val="000000" w:themeColor="text1"/>
          <w:sz w:val="24"/>
          <w:szCs w:val="24"/>
          <w:lang w:eastAsia="lv-LV"/>
        </w:rPr>
        <w:t>Pretendenta norādīto personu, uz kuras iespējām Pretendents balstās, lai apliecinātu, ka tā kvalifikācija atbilst Nolikumā noteiktajām prasībām.</w:t>
      </w:r>
    </w:p>
    <w:p w14:paraId="55144455" w14:textId="110E34DE" w:rsidR="00035616" w:rsidRPr="004D152E" w:rsidRDefault="00035616" w:rsidP="00035616">
      <w:pPr>
        <w:pStyle w:val="ListParagraph"/>
        <w:spacing w:after="0" w:line="240" w:lineRule="auto"/>
        <w:ind w:left="709"/>
        <w:jc w:val="both"/>
        <w:rPr>
          <w:rFonts w:ascii="Times New Roman" w:hAnsi="Times New Roman"/>
          <w:b/>
          <w:bCs/>
          <w:sz w:val="24"/>
          <w:szCs w:val="24"/>
        </w:rPr>
      </w:pPr>
      <w:r>
        <w:rPr>
          <w:rFonts w:ascii="Times New Roman" w:hAnsi="Times New Roman"/>
          <w:color w:val="000000" w:themeColor="text1"/>
          <w:sz w:val="24"/>
          <w:szCs w:val="24"/>
        </w:rPr>
        <w:t>-</w:t>
      </w:r>
      <w:r w:rsidRPr="004D152E">
        <w:rPr>
          <w:rFonts w:ascii="Times New Roman" w:hAnsi="Times New Roman"/>
          <w:color w:val="000000" w:themeColor="text1"/>
          <w:sz w:val="24"/>
          <w:szCs w:val="24"/>
        </w:rPr>
        <w:t xml:space="preserve">Publisko iepirkumu likuma </w:t>
      </w:r>
      <w:r w:rsidRPr="00110E66">
        <w:rPr>
          <w:rFonts w:ascii="Times New Roman" w:hAnsi="Times New Roman"/>
          <w:color w:val="000000" w:themeColor="text1"/>
          <w:sz w:val="24"/>
          <w:szCs w:val="24"/>
        </w:rPr>
        <w:t xml:space="preserve">42.pantā otrajā daļā 1., 2., 3., 4, 5., 6., 7., 10.,11., 12., 13. un 14. punktā </w:t>
      </w:r>
      <w:r w:rsidRPr="004D152E">
        <w:rPr>
          <w:rFonts w:ascii="Times New Roman" w:hAnsi="Times New Roman"/>
          <w:color w:val="000000" w:themeColor="text1"/>
          <w:sz w:val="24"/>
          <w:szCs w:val="24"/>
        </w:rPr>
        <w:t>noteiktie izslēgšanas gadījumi attiecināmi arī uz Pretendenta norādīto apakšuzņēmēju, kura sniedzamo pakalpojumu vērtība ir vismaz 10% no kopēj</w:t>
      </w:r>
      <w:r>
        <w:rPr>
          <w:rFonts w:ascii="Times New Roman" w:hAnsi="Times New Roman"/>
          <w:color w:val="000000" w:themeColor="text1"/>
          <w:sz w:val="24"/>
          <w:szCs w:val="24"/>
        </w:rPr>
        <w:t>ā</w:t>
      </w:r>
      <w:r w:rsidRPr="004D152E">
        <w:rPr>
          <w:rFonts w:ascii="Times New Roman" w:hAnsi="Times New Roman"/>
          <w:color w:val="000000" w:themeColor="text1"/>
          <w:sz w:val="24"/>
          <w:szCs w:val="24"/>
        </w:rPr>
        <w:t>s piedāvātās līgumcenas.</w:t>
      </w:r>
    </w:p>
    <w:p w14:paraId="058E561C" w14:textId="1A5CC619" w:rsidR="00035616" w:rsidRPr="004D152E" w:rsidRDefault="00035616" w:rsidP="00035616">
      <w:pPr>
        <w:pStyle w:val="ListParagraph"/>
        <w:spacing w:after="0" w:line="240" w:lineRule="auto"/>
        <w:ind w:left="709"/>
        <w:jc w:val="both"/>
        <w:rPr>
          <w:rFonts w:ascii="Times New Roman" w:hAnsi="Times New Roman"/>
          <w:b/>
          <w:bCs/>
          <w:sz w:val="24"/>
          <w:szCs w:val="24"/>
        </w:rPr>
      </w:pPr>
      <w:r>
        <w:rPr>
          <w:rFonts w:ascii="Times New Roman" w:hAnsi="Times New Roman"/>
          <w:sz w:val="24"/>
          <w:szCs w:val="24"/>
        </w:rPr>
        <w:t>-</w:t>
      </w:r>
      <w:r w:rsidRPr="004D152E">
        <w:rPr>
          <w:rFonts w:ascii="Times New Roman" w:hAnsi="Times New Roman"/>
          <w:sz w:val="24"/>
          <w:szCs w:val="24"/>
        </w:rPr>
        <w:t>Pretendents ir reģistrēts Latvijas Republikas Uzņēmumu reģistrā vai līdzvērtīgā reģistrā ārvalstīs, ja šāda reģistrācija ir nepieciešama saskaņā ar attiecīgās valsts normatīvajiem aktiem.</w:t>
      </w:r>
    </w:p>
    <w:p w14:paraId="408A32DC" w14:textId="77777777" w:rsidR="00035616" w:rsidRPr="004D152E" w:rsidRDefault="00035616" w:rsidP="00035616">
      <w:pPr>
        <w:pStyle w:val="ListParagraph"/>
        <w:spacing w:after="0" w:line="240" w:lineRule="auto"/>
        <w:ind w:left="709"/>
        <w:jc w:val="both"/>
        <w:rPr>
          <w:rFonts w:ascii="Times New Roman" w:hAnsi="Times New Roman"/>
          <w:b/>
          <w:bCs/>
          <w:sz w:val="24"/>
          <w:szCs w:val="24"/>
        </w:rPr>
      </w:pPr>
    </w:p>
    <w:p w14:paraId="10CDEEBA" w14:textId="4AFE36AD" w:rsidR="00035616" w:rsidRPr="004D152E" w:rsidRDefault="00035616" w:rsidP="00035616">
      <w:pPr>
        <w:pStyle w:val="ListParagraph"/>
        <w:spacing w:after="0" w:line="240" w:lineRule="auto"/>
        <w:ind w:left="709"/>
        <w:jc w:val="both"/>
        <w:rPr>
          <w:rFonts w:ascii="Times New Roman" w:hAnsi="Times New Roman"/>
          <w:b/>
          <w:bCs/>
          <w:sz w:val="24"/>
          <w:szCs w:val="24"/>
        </w:rPr>
      </w:pPr>
      <w:r w:rsidRPr="00035616">
        <w:rPr>
          <w:rFonts w:ascii="Times New Roman" w:hAnsi="Times New Roman"/>
          <w:b/>
          <w:iCs/>
          <w:sz w:val="24"/>
          <w:szCs w:val="24"/>
        </w:rPr>
        <w:t>Pretendenta kvalifikācijas prasības</w:t>
      </w:r>
      <w:r w:rsidRPr="004D152E">
        <w:rPr>
          <w:rFonts w:ascii="Times New Roman" w:hAnsi="Times New Roman"/>
          <w:sz w:val="24"/>
          <w:szCs w:val="24"/>
        </w:rPr>
        <w:t xml:space="preserve"> </w:t>
      </w:r>
    </w:p>
    <w:p w14:paraId="474C1004" w14:textId="52DC3770" w:rsidR="00035616" w:rsidRPr="004D152E" w:rsidRDefault="00035616" w:rsidP="00035616">
      <w:pPr>
        <w:pStyle w:val="ListParagraph"/>
        <w:spacing w:line="240" w:lineRule="auto"/>
        <w:ind w:left="709"/>
        <w:jc w:val="both"/>
        <w:rPr>
          <w:rFonts w:ascii="Times New Roman" w:hAnsi="Times New Roman"/>
          <w:color w:val="000000" w:themeColor="text1"/>
          <w:sz w:val="24"/>
          <w:szCs w:val="24"/>
        </w:rPr>
      </w:pPr>
      <w:r>
        <w:rPr>
          <w:rFonts w:ascii="Times New Roman" w:hAnsi="Times New Roman"/>
          <w:sz w:val="24"/>
          <w:szCs w:val="24"/>
          <w:lang w:eastAsia="lv-LV"/>
        </w:rPr>
        <w:t>-</w:t>
      </w:r>
      <w:r w:rsidRPr="004D152E">
        <w:rPr>
          <w:rFonts w:ascii="Times New Roman" w:hAnsi="Times New Roman"/>
          <w:sz w:val="24"/>
          <w:szCs w:val="24"/>
          <w:lang w:eastAsia="lv-LV"/>
        </w:rPr>
        <w:t>Pretendentam ir spēkā esoša CSDD izsniegta transportlīdzekļu tirdzniecības vietas reģistrācijas apliecība saskaņā ar Ministru kabineta 2007.gada 18.decembra noteikumiem Nr.876 „Transportlīdzekļu un to numurēto agregātu tirdzniecības noteikumi”.</w:t>
      </w:r>
    </w:p>
    <w:p w14:paraId="4C0F3701" w14:textId="44907539" w:rsidR="00035616" w:rsidRPr="00006216" w:rsidRDefault="00035616" w:rsidP="00035616">
      <w:pPr>
        <w:pStyle w:val="ListParagraph"/>
        <w:spacing w:line="240" w:lineRule="auto"/>
        <w:ind w:left="709"/>
        <w:jc w:val="both"/>
        <w:rPr>
          <w:rFonts w:ascii="Times New Roman" w:hAnsi="Times New Roman"/>
          <w:color w:val="000000" w:themeColor="text1"/>
          <w:sz w:val="24"/>
          <w:szCs w:val="24"/>
        </w:rPr>
      </w:pPr>
      <w:r w:rsidRPr="004D152E">
        <w:rPr>
          <w:rFonts w:ascii="Times New Roman" w:hAnsi="Times New Roman"/>
          <w:sz w:val="24"/>
          <w:szCs w:val="24"/>
          <w:lang w:eastAsia="lv-LV"/>
        </w:rPr>
        <w:t xml:space="preserve">Pretendentam </w:t>
      </w:r>
      <w:r w:rsidR="00D55A21">
        <w:rPr>
          <w:rFonts w:ascii="Times New Roman" w:hAnsi="Times New Roman"/>
          <w:sz w:val="24"/>
          <w:szCs w:val="24"/>
          <w:lang w:eastAsia="lv-LV"/>
        </w:rPr>
        <w:t xml:space="preserve">Iepirkuma daļās, kas attiecas uz jauna transportlīdzekļa iegādi, </w:t>
      </w:r>
      <w:r w:rsidRPr="004D152E">
        <w:rPr>
          <w:rFonts w:ascii="Times New Roman" w:hAnsi="Times New Roman"/>
          <w:sz w:val="24"/>
          <w:szCs w:val="24"/>
          <w:lang w:eastAsia="lv-LV"/>
        </w:rPr>
        <w:t>ir jābūt piedāvātās preces ražotājam vai ražotāja autorizētam pārstāvim, vai sadarbības partnerim ar tiesībām pārdot tā preci, veikt piedāvātās preces tehniskās apkopes un remontu garantijas laikā.</w:t>
      </w:r>
    </w:p>
    <w:p w14:paraId="483540E8" w14:textId="77777777" w:rsidR="00455514" w:rsidRDefault="00455514" w:rsidP="00035616">
      <w:pPr>
        <w:spacing w:after="0" w:line="240" w:lineRule="auto"/>
        <w:ind w:firstLine="0"/>
        <w:rPr>
          <w:rFonts w:ascii="Times New Roman" w:hAnsi="Times New Roman"/>
          <w:sz w:val="24"/>
          <w:szCs w:val="24"/>
          <w:lang w:val="en-US"/>
        </w:rPr>
      </w:pPr>
    </w:p>
    <w:sectPr w:rsidR="00455514" w:rsidSect="00633637">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F0124"/>
    <w:multiLevelType w:val="hybridMultilevel"/>
    <w:tmpl w:val="1792A6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FE65A2B"/>
    <w:multiLevelType w:val="multilevel"/>
    <w:tmpl w:val="BBF412AC"/>
    <w:lvl w:ilvl="0">
      <w:start w:val="5"/>
      <w:numFmt w:val="decimal"/>
      <w:lvlText w:val="%1."/>
      <w:lvlJc w:val="left"/>
      <w:pPr>
        <w:ind w:left="540" w:hanging="540"/>
      </w:pPr>
      <w:rPr>
        <w:rFonts w:eastAsia="Times New Roman"/>
      </w:rPr>
    </w:lvl>
    <w:lvl w:ilvl="1">
      <w:start w:val="2"/>
      <w:numFmt w:val="decimal"/>
      <w:lvlText w:val="%1.%2."/>
      <w:lvlJc w:val="left"/>
      <w:pPr>
        <w:ind w:left="894" w:hanging="540"/>
      </w:pPr>
      <w:rPr>
        <w:rFonts w:eastAsia="Times New Roman"/>
      </w:rPr>
    </w:lvl>
    <w:lvl w:ilvl="2">
      <w:start w:val="1"/>
      <w:numFmt w:val="decimal"/>
      <w:lvlText w:val="%1.%2.%3."/>
      <w:lvlJc w:val="left"/>
      <w:pPr>
        <w:ind w:left="1428" w:hanging="720"/>
      </w:pPr>
      <w:rPr>
        <w:rFonts w:eastAsia="Times New Roman"/>
      </w:rPr>
    </w:lvl>
    <w:lvl w:ilvl="3">
      <w:start w:val="1"/>
      <w:numFmt w:val="decimal"/>
      <w:lvlText w:val="%1.%2.%3.%4."/>
      <w:lvlJc w:val="left"/>
      <w:pPr>
        <w:ind w:left="1782" w:hanging="720"/>
      </w:pPr>
      <w:rPr>
        <w:rFonts w:eastAsia="Times New Roman"/>
      </w:rPr>
    </w:lvl>
    <w:lvl w:ilvl="4">
      <w:start w:val="1"/>
      <w:numFmt w:val="decimal"/>
      <w:lvlText w:val="%1.%2.%3.%4.%5."/>
      <w:lvlJc w:val="left"/>
      <w:pPr>
        <w:ind w:left="2496" w:hanging="1080"/>
      </w:pPr>
      <w:rPr>
        <w:rFonts w:eastAsia="Times New Roman"/>
      </w:rPr>
    </w:lvl>
    <w:lvl w:ilvl="5">
      <w:start w:val="1"/>
      <w:numFmt w:val="decimal"/>
      <w:lvlText w:val="%1.%2.%3.%4.%5.%6."/>
      <w:lvlJc w:val="left"/>
      <w:pPr>
        <w:ind w:left="2850" w:hanging="1080"/>
      </w:pPr>
      <w:rPr>
        <w:rFonts w:eastAsia="Times New Roman"/>
      </w:rPr>
    </w:lvl>
    <w:lvl w:ilvl="6">
      <w:start w:val="1"/>
      <w:numFmt w:val="decimal"/>
      <w:lvlText w:val="%1.%2.%3.%4.%5.%6.%7."/>
      <w:lvlJc w:val="left"/>
      <w:pPr>
        <w:ind w:left="3564" w:hanging="1440"/>
      </w:pPr>
      <w:rPr>
        <w:rFonts w:eastAsia="Times New Roman"/>
      </w:rPr>
    </w:lvl>
    <w:lvl w:ilvl="7">
      <w:start w:val="1"/>
      <w:numFmt w:val="decimal"/>
      <w:lvlText w:val="%1.%2.%3.%4.%5.%6.%7.%8."/>
      <w:lvlJc w:val="left"/>
      <w:pPr>
        <w:ind w:left="3918" w:hanging="1440"/>
      </w:pPr>
      <w:rPr>
        <w:rFonts w:eastAsia="Times New Roman"/>
      </w:rPr>
    </w:lvl>
    <w:lvl w:ilvl="8">
      <w:start w:val="1"/>
      <w:numFmt w:val="decimal"/>
      <w:lvlText w:val="%1.%2.%3.%4.%5.%6.%7.%8.%9."/>
      <w:lvlJc w:val="left"/>
      <w:pPr>
        <w:ind w:left="4632" w:hanging="1800"/>
      </w:pPr>
      <w:rPr>
        <w:rFonts w:eastAsia="Times New Roman"/>
      </w:rPr>
    </w:lvl>
  </w:abstractNum>
  <w:abstractNum w:abstractNumId="2" w15:restartNumberingAfterBreak="0">
    <w:nsid w:val="30AB4E3C"/>
    <w:multiLevelType w:val="multilevel"/>
    <w:tmpl w:val="52F6FF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2C60BF8"/>
    <w:multiLevelType w:val="multilevel"/>
    <w:tmpl w:val="E80245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pStyle w:val="h3body1"/>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4E0376E"/>
    <w:multiLevelType w:val="multilevel"/>
    <w:tmpl w:val="892C08E4"/>
    <w:lvl w:ilvl="0">
      <w:start w:val="5"/>
      <w:numFmt w:val="decimal"/>
      <w:lvlText w:val="%1."/>
      <w:lvlJc w:val="left"/>
      <w:pPr>
        <w:ind w:left="540" w:hanging="540"/>
      </w:pPr>
    </w:lvl>
    <w:lvl w:ilvl="1">
      <w:start w:val="1"/>
      <w:numFmt w:val="decimal"/>
      <w:lvlText w:val="%1.%2."/>
      <w:lvlJc w:val="left"/>
      <w:pPr>
        <w:ind w:left="902" w:hanging="540"/>
      </w:pPr>
      <w:rPr>
        <w:b/>
        <w:i/>
      </w:rPr>
    </w:lvl>
    <w:lvl w:ilvl="2">
      <w:start w:val="2"/>
      <w:numFmt w:val="decimal"/>
      <w:lvlText w:val="%1.%2.%3."/>
      <w:lvlJc w:val="left"/>
      <w:pPr>
        <w:ind w:left="1444" w:hanging="720"/>
      </w:pPr>
      <w:rPr>
        <w:rFonts w:ascii="Times New Roman" w:hAnsi="Times New Roman" w:cs="Times New Roman" w:hint="default"/>
        <w:sz w:val="24"/>
        <w:szCs w:val="24"/>
      </w:rPr>
    </w:lvl>
    <w:lvl w:ilvl="3">
      <w:start w:val="1"/>
      <w:numFmt w:val="decimal"/>
      <w:lvlText w:val="%1.%2.%3.%4."/>
      <w:lvlJc w:val="left"/>
      <w:pPr>
        <w:ind w:left="1806" w:hanging="720"/>
      </w:pPr>
    </w:lvl>
    <w:lvl w:ilvl="4">
      <w:start w:val="1"/>
      <w:numFmt w:val="decimal"/>
      <w:lvlText w:val="%1.%2.%3.%4.%5."/>
      <w:lvlJc w:val="left"/>
      <w:pPr>
        <w:ind w:left="2528" w:hanging="1080"/>
      </w:pPr>
    </w:lvl>
    <w:lvl w:ilvl="5">
      <w:start w:val="1"/>
      <w:numFmt w:val="decimal"/>
      <w:lvlText w:val="%1.%2.%3.%4.%5.%6."/>
      <w:lvlJc w:val="left"/>
      <w:pPr>
        <w:ind w:left="2890" w:hanging="1080"/>
      </w:pPr>
    </w:lvl>
    <w:lvl w:ilvl="6">
      <w:start w:val="1"/>
      <w:numFmt w:val="decimal"/>
      <w:lvlText w:val="%1.%2.%3.%4.%5.%6.%7."/>
      <w:lvlJc w:val="left"/>
      <w:pPr>
        <w:ind w:left="3612" w:hanging="1440"/>
      </w:pPr>
    </w:lvl>
    <w:lvl w:ilvl="7">
      <w:start w:val="1"/>
      <w:numFmt w:val="decimal"/>
      <w:lvlText w:val="%1.%2.%3.%4.%5.%6.%7.%8."/>
      <w:lvlJc w:val="left"/>
      <w:pPr>
        <w:ind w:left="3974" w:hanging="1440"/>
      </w:pPr>
    </w:lvl>
    <w:lvl w:ilvl="8">
      <w:start w:val="1"/>
      <w:numFmt w:val="decimal"/>
      <w:lvlText w:val="%1.%2.%3.%4.%5.%6.%7.%8.%9."/>
      <w:lvlJc w:val="left"/>
      <w:pPr>
        <w:ind w:left="4696" w:hanging="1800"/>
      </w:pPr>
    </w:lvl>
  </w:abstractNum>
  <w:abstractNum w:abstractNumId="5" w15:restartNumberingAfterBreak="0">
    <w:nsid w:val="45E64C9A"/>
    <w:multiLevelType w:val="hybridMultilevel"/>
    <w:tmpl w:val="12CA4EA6"/>
    <w:lvl w:ilvl="0" w:tplc="A7CA6682">
      <w:start w:val="19"/>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6166C75"/>
    <w:multiLevelType w:val="multilevel"/>
    <w:tmpl w:val="651E8F36"/>
    <w:lvl w:ilvl="0">
      <w:start w:val="5"/>
      <w:numFmt w:val="decimal"/>
      <w:lvlText w:val="%1."/>
      <w:lvlJc w:val="left"/>
      <w:pPr>
        <w:ind w:left="682" w:hanging="540"/>
      </w:pPr>
      <w:rPr>
        <w:rFonts w:ascii="Times New Roman" w:hAnsi="Times New Roman" w:cs="Times New Roman" w:hint="default"/>
        <w:sz w:val="24"/>
        <w:szCs w:val="24"/>
      </w:rPr>
    </w:lvl>
    <w:lvl w:ilvl="1">
      <w:start w:val="1"/>
      <w:numFmt w:val="decimal"/>
      <w:lvlText w:val="%1.%2."/>
      <w:lvlJc w:val="left"/>
      <w:pPr>
        <w:ind w:left="682" w:hanging="54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2362" w:hanging="720"/>
      </w:pPr>
      <w:rPr>
        <w:rFonts w:hint="default"/>
      </w:rPr>
    </w:lvl>
    <w:lvl w:ilvl="4">
      <w:start w:val="1"/>
      <w:numFmt w:val="decimal"/>
      <w:lvlText w:val="%1.%2.%3.%4.%5."/>
      <w:lvlJc w:val="left"/>
      <w:pPr>
        <w:ind w:left="3222" w:hanging="1080"/>
      </w:pPr>
      <w:rPr>
        <w:rFonts w:hint="default"/>
      </w:rPr>
    </w:lvl>
    <w:lvl w:ilvl="5">
      <w:start w:val="1"/>
      <w:numFmt w:val="decimal"/>
      <w:lvlText w:val="%1.%2.%3.%4.%5.%6."/>
      <w:lvlJc w:val="left"/>
      <w:pPr>
        <w:ind w:left="3722" w:hanging="1080"/>
      </w:pPr>
      <w:rPr>
        <w:rFonts w:hint="default"/>
      </w:rPr>
    </w:lvl>
    <w:lvl w:ilvl="6">
      <w:start w:val="1"/>
      <w:numFmt w:val="decimal"/>
      <w:lvlText w:val="%1.%2.%3.%4.%5.%6.%7."/>
      <w:lvlJc w:val="left"/>
      <w:pPr>
        <w:ind w:left="4582" w:hanging="1440"/>
      </w:pPr>
      <w:rPr>
        <w:rFonts w:hint="default"/>
      </w:rPr>
    </w:lvl>
    <w:lvl w:ilvl="7">
      <w:start w:val="1"/>
      <w:numFmt w:val="decimal"/>
      <w:lvlText w:val="%1.%2.%3.%4.%5.%6.%7.%8."/>
      <w:lvlJc w:val="left"/>
      <w:pPr>
        <w:ind w:left="5082" w:hanging="1440"/>
      </w:pPr>
      <w:rPr>
        <w:rFonts w:hint="default"/>
      </w:rPr>
    </w:lvl>
    <w:lvl w:ilvl="8">
      <w:start w:val="1"/>
      <w:numFmt w:val="decimal"/>
      <w:lvlText w:val="%1.%2.%3.%4.%5.%6.%7.%8.%9."/>
      <w:lvlJc w:val="left"/>
      <w:pPr>
        <w:ind w:left="5942" w:hanging="1800"/>
      </w:pPr>
      <w:rPr>
        <w:rFonts w:hint="default"/>
      </w:rPr>
    </w:lvl>
  </w:abstractNum>
  <w:num w:numId="1" w16cid:durableId="95298155">
    <w:abstractNumId w:val="4"/>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88186640">
    <w:abstractNumId w:val="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30450344">
    <w:abstractNumId w:val="0"/>
  </w:num>
  <w:num w:numId="4" w16cid:durableId="1034504471">
    <w:abstractNumId w:val="4"/>
  </w:num>
  <w:num w:numId="5" w16cid:durableId="694044763">
    <w:abstractNumId w:val="2"/>
  </w:num>
  <w:num w:numId="6" w16cid:durableId="452869816">
    <w:abstractNumId w:val="6"/>
  </w:num>
  <w:num w:numId="7" w16cid:durableId="797383596">
    <w:abstractNumId w:val="5"/>
  </w:num>
  <w:num w:numId="8" w16cid:durableId="2356681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637"/>
    <w:rsid w:val="00035616"/>
    <w:rsid w:val="00455514"/>
    <w:rsid w:val="00633637"/>
    <w:rsid w:val="007B55BA"/>
    <w:rsid w:val="008F33C6"/>
    <w:rsid w:val="00A32FCC"/>
    <w:rsid w:val="00A97EC5"/>
    <w:rsid w:val="00D55A21"/>
    <w:rsid w:val="00F432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A39EA"/>
  <w15:chartTrackingRefBased/>
  <w15:docId w15:val="{A45F43FE-65CD-41F1-A9FD-D87518EB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637"/>
    <w:pPr>
      <w:spacing w:after="160" w:line="259" w:lineRule="auto"/>
      <w:ind w:firstLine="851"/>
      <w:jc w:val="both"/>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basedOn w:val="DefaultParagraphFont"/>
    <w:link w:val="ListParagraph"/>
    <w:uiPriority w:val="34"/>
    <w:qFormat/>
    <w:locked/>
    <w:rsid w:val="00633637"/>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ph,syle 1,numurets"/>
    <w:basedOn w:val="Normal"/>
    <w:link w:val="ListParagraphChar"/>
    <w:uiPriority w:val="34"/>
    <w:qFormat/>
    <w:rsid w:val="00633637"/>
    <w:pPr>
      <w:spacing w:after="200" w:line="276" w:lineRule="auto"/>
      <w:ind w:left="720" w:firstLine="0"/>
      <w:contextualSpacing/>
      <w:jc w:val="left"/>
    </w:pPr>
    <w:rPr>
      <w:kern w:val="2"/>
      <w14:ligatures w14:val="standardContextual"/>
    </w:rPr>
  </w:style>
  <w:style w:type="character" w:styleId="Hyperlink">
    <w:name w:val="Hyperlink"/>
    <w:basedOn w:val="DefaultParagraphFont"/>
    <w:uiPriority w:val="99"/>
    <w:unhideWhenUsed/>
    <w:rsid w:val="007B55BA"/>
    <w:rPr>
      <w:color w:val="0000FF" w:themeColor="hyperlink"/>
      <w:u w:val="single"/>
    </w:rPr>
  </w:style>
  <w:style w:type="character" w:styleId="UnresolvedMention">
    <w:name w:val="Unresolved Mention"/>
    <w:basedOn w:val="DefaultParagraphFont"/>
    <w:uiPriority w:val="99"/>
    <w:semiHidden/>
    <w:unhideWhenUsed/>
    <w:rsid w:val="007B55BA"/>
    <w:rPr>
      <w:color w:val="605E5C"/>
      <w:shd w:val="clear" w:color="auto" w:fill="E1DFDD"/>
    </w:rPr>
  </w:style>
  <w:style w:type="paragraph" w:customStyle="1" w:styleId="h3body1">
    <w:name w:val="h3_body_1"/>
    <w:autoRedefine/>
    <w:uiPriority w:val="99"/>
    <w:qFormat/>
    <w:rsid w:val="00035616"/>
    <w:pPr>
      <w:numPr>
        <w:ilvl w:val="2"/>
        <w:numId w:val="8"/>
      </w:numPr>
      <w:spacing w:after="0" w:line="240" w:lineRule="auto"/>
      <w:jc w:val="both"/>
    </w:pPr>
    <w:rPr>
      <w:rFonts w:ascii="Times New Roman" w:eastAsia="Times New Roman" w:hAnsi="Times New Roman" w:cs="Times New Roman"/>
      <w:bCs/>
      <w:kern w:val="0"/>
      <w:sz w:val="24"/>
      <w:szCs w:val="24"/>
      <w14:ligatures w14:val="none"/>
    </w:rPr>
  </w:style>
  <w:style w:type="character" w:styleId="CommentReference">
    <w:name w:val="annotation reference"/>
    <w:basedOn w:val="DefaultParagraphFont"/>
    <w:uiPriority w:val="99"/>
    <w:semiHidden/>
    <w:unhideWhenUsed/>
    <w:rsid w:val="00A97EC5"/>
    <w:rPr>
      <w:sz w:val="16"/>
      <w:szCs w:val="16"/>
    </w:rPr>
  </w:style>
  <w:style w:type="paragraph" w:styleId="CommentText">
    <w:name w:val="annotation text"/>
    <w:basedOn w:val="Normal"/>
    <w:link w:val="CommentTextChar"/>
    <w:uiPriority w:val="99"/>
    <w:semiHidden/>
    <w:unhideWhenUsed/>
    <w:rsid w:val="00A97EC5"/>
    <w:pPr>
      <w:spacing w:line="240" w:lineRule="auto"/>
    </w:pPr>
    <w:rPr>
      <w:sz w:val="20"/>
      <w:szCs w:val="20"/>
    </w:rPr>
  </w:style>
  <w:style w:type="character" w:customStyle="1" w:styleId="CommentTextChar">
    <w:name w:val="Comment Text Char"/>
    <w:basedOn w:val="DefaultParagraphFont"/>
    <w:link w:val="CommentText"/>
    <w:uiPriority w:val="99"/>
    <w:semiHidden/>
    <w:rsid w:val="00A97EC5"/>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97EC5"/>
    <w:rPr>
      <w:b/>
      <w:bCs/>
    </w:rPr>
  </w:style>
  <w:style w:type="character" w:customStyle="1" w:styleId="CommentSubjectChar">
    <w:name w:val="Comment Subject Char"/>
    <w:basedOn w:val="CommentTextChar"/>
    <w:link w:val="CommentSubject"/>
    <w:uiPriority w:val="99"/>
    <w:semiHidden/>
    <w:rsid w:val="00A97EC5"/>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65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1178</Words>
  <Characters>672</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Šimase</dc:creator>
  <cp:keywords/>
  <dc:description/>
  <cp:lastModifiedBy>Aigars Kļaviņš</cp:lastModifiedBy>
  <cp:revision>6</cp:revision>
  <dcterms:created xsi:type="dcterms:W3CDTF">2023-08-03T19:21:00Z</dcterms:created>
  <dcterms:modified xsi:type="dcterms:W3CDTF">2023-12-27T07:29:00Z</dcterms:modified>
</cp:coreProperties>
</file>