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 xml:space="preserve">Atklāta konkursa </w:t>
      </w:r>
    </w:p>
    <w:p w14:paraId="3280078A" w14:textId="2176F981"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w:t>
      </w:r>
      <w:r w:rsidR="002710C8" w:rsidRPr="00661167">
        <w:rPr>
          <w:rFonts w:ascii="Times New Roman" w:hAnsi="Times New Roman" w:cs="Times New Roman"/>
          <w:b/>
          <w:sz w:val="24"/>
          <w:szCs w:val="24"/>
        </w:rPr>
        <w:t>Transporta būvju ikdienas uzturēšana no 2024.gada līdz 2029.gadam, Rīgā</w:t>
      </w:r>
      <w:r w:rsidRPr="00661167">
        <w:rPr>
          <w:rFonts w:ascii="Times New Roman" w:hAnsi="Times New Roman" w:cs="Times New Roman"/>
          <w:b/>
          <w:sz w:val="24"/>
          <w:szCs w:val="24"/>
        </w:rPr>
        <w:t>”</w:t>
      </w:r>
    </w:p>
    <w:p w14:paraId="74AE09FA" w14:textId="0646B1A5"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661167">
        <w:rPr>
          <w:rFonts w:ascii="Times New Roman" w:hAnsi="Times New Roman" w:cs="Times New Roman"/>
          <w:b/>
          <w:sz w:val="24"/>
          <w:szCs w:val="24"/>
        </w:rPr>
        <w:t xml:space="preserve"> ID Nr. CAIP 2024/</w:t>
      </w:r>
      <w:r w:rsidR="002710C8" w:rsidRPr="00661167">
        <w:rPr>
          <w:rFonts w:ascii="Times New Roman" w:hAnsi="Times New Roman" w:cs="Times New Roman"/>
          <w:b/>
          <w:sz w:val="24"/>
          <w:szCs w:val="24"/>
        </w:rPr>
        <w:t>04</w:t>
      </w:r>
    </w:p>
    <w:p w14:paraId="53C1BBA6"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6A0BA235" w:rsidR="004A1FC7" w:rsidRPr="00661167" w:rsidRDefault="004A1FC7" w:rsidP="004A1FC7">
      <w:pPr>
        <w:spacing w:after="0" w:line="240" w:lineRule="auto"/>
        <w:jc w:val="center"/>
        <w:rPr>
          <w:rFonts w:ascii="Times New Roman" w:hAnsi="Times New Roman" w:cs="Times New Roman"/>
          <w:sz w:val="24"/>
          <w:szCs w:val="24"/>
        </w:rPr>
      </w:pPr>
      <w:r w:rsidRPr="00661167">
        <w:rPr>
          <w:rFonts w:ascii="Times New Roman" w:hAnsi="Times New Roman" w:cs="Times New Roman"/>
          <w:sz w:val="24"/>
          <w:szCs w:val="24"/>
        </w:rPr>
        <w:t xml:space="preserve">Atbildes uz </w:t>
      </w:r>
      <w:r w:rsidR="0013598D">
        <w:rPr>
          <w:rFonts w:ascii="Times New Roman" w:hAnsi="Times New Roman" w:cs="Times New Roman"/>
          <w:b/>
          <w:bCs/>
          <w:sz w:val="24"/>
          <w:szCs w:val="24"/>
          <w:u w:val="single"/>
        </w:rPr>
        <w:t>03</w:t>
      </w:r>
      <w:r w:rsidR="00300A4F">
        <w:rPr>
          <w:rFonts w:ascii="Times New Roman" w:hAnsi="Times New Roman" w:cs="Times New Roman"/>
          <w:b/>
          <w:bCs/>
          <w:sz w:val="24"/>
          <w:szCs w:val="24"/>
          <w:u w:val="single"/>
        </w:rPr>
        <w:t>.</w:t>
      </w:r>
      <w:r w:rsidRPr="00661167">
        <w:rPr>
          <w:rFonts w:ascii="Times New Roman" w:hAnsi="Times New Roman" w:cs="Times New Roman"/>
          <w:b/>
          <w:bCs/>
          <w:sz w:val="24"/>
          <w:szCs w:val="24"/>
          <w:u w:val="single"/>
        </w:rPr>
        <w:t>0</w:t>
      </w:r>
      <w:r w:rsidR="0013598D">
        <w:rPr>
          <w:rFonts w:ascii="Times New Roman" w:hAnsi="Times New Roman" w:cs="Times New Roman"/>
          <w:b/>
          <w:bCs/>
          <w:sz w:val="24"/>
          <w:szCs w:val="24"/>
          <w:u w:val="single"/>
        </w:rPr>
        <w:t>5</w:t>
      </w:r>
      <w:r w:rsidRPr="00661167">
        <w:rPr>
          <w:rFonts w:ascii="Times New Roman" w:hAnsi="Times New Roman" w:cs="Times New Roman"/>
          <w:b/>
          <w:bCs/>
          <w:sz w:val="24"/>
          <w:szCs w:val="24"/>
          <w:u w:val="single"/>
        </w:rPr>
        <w:t>.2024</w:t>
      </w:r>
      <w:r w:rsidRPr="00661167">
        <w:rPr>
          <w:rFonts w:ascii="Times New Roman" w:hAnsi="Times New Roman" w:cs="Times New Roman"/>
          <w:sz w:val="24"/>
          <w:szCs w:val="24"/>
        </w:rPr>
        <w:t xml:space="preserve">. iesniegtajiem jautājumiem </w:t>
      </w:r>
    </w:p>
    <w:p w14:paraId="022BE26B" w14:textId="77777777" w:rsidR="004A1FC7" w:rsidRPr="00661167"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3C1B1D" w:rsidRDefault="00300A4F" w:rsidP="004A1FC7">
      <w:pPr>
        <w:spacing w:after="0" w:line="240" w:lineRule="auto"/>
        <w:jc w:val="both"/>
        <w:rPr>
          <w:rFonts w:ascii="Times New Roman" w:hAnsi="Times New Roman" w:cs="Times New Roman"/>
          <w:b/>
          <w:bCs/>
          <w:sz w:val="24"/>
          <w:szCs w:val="24"/>
        </w:rPr>
      </w:pPr>
    </w:p>
    <w:p w14:paraId="13C0B6C5" w14:textId="77777777" w:rsidR="0013598D" w:rsidRPr="001760AD" w:rsidRDefault="0013598D" w:rsidP="0013598D">
      <w:pPr>
        <w:spacing w:after="0" w:line="240" w:lineRule="auto"/>
        <w:jc w:val="both"/>
        <w:rPr>
          <w:rFonts w:ascii="Times New Roman" w:hAnsi="Times New Roman" w:cs="Times New Roman"/>
          <w:color w:val="000000"/>
          <w:sz w:val="24"/>
          <w:szCs w:val="24"/>
        </w:rPr>
      </w:pPr>
      <w:r w:rsidRPr="001760AD">
        <w:rPr>
          <w:rFonts w:ascii="Times New Roman" w:hAnsi="Times New Roman" w:cs="Times New Roman"/>
          <w:b/>
          <w:bCs/>
          <w:color w:val="000000"/>
          <w:sz w:val="24"/>
          <w:szCs w:val="24"/>
        </w:rPr>
        <w:t>Jautājums</w:t>
      </w:r>
      <w:r w:rsidRPr="001760AD">
        <w:rPr>
          <w:rFonts w:ascii="Times New Roman" w:hAnsi="Times New Roman" w:cs="Times New Roman"/>
          <w:color w:val="000000"/>
          <w:sz w:val="24"/>
          <w:szCs w:val="24"/>
        </w:rPr>
        <w:t>:</w:t>
      </w:r>
    </w:p>
    <w:p w14:paraId="4405DC36" w14:textId="7C0973AE" w:rsidR="0013598D" w:rsidRPr="005B78DF" w:rsidRDefault="0013598D" w:rsidP="0013598D">
      <w:pPr>
        <w:pStyle w:val="Sarakstarindkopa"/>
        <w:widowControl w:val="0"/>
        <w:numPr>
          <w:ilvl w:val="0"/>
          <w:numId w:val="16"/>
        </w:numPr>
        <w:tabs>
          <w:tab w:val="left" w:pos="1365"/>
        </w:tabs>
        <w:autoSpaceDE w:val="0"/>
        <w:autoSpaceDN w:val="0"/>
        <w:adjustRightInd w:val="0"/>
        <w:spacing w:after="0" w:line="240" w:lineRule="auto"/>
        <w:jc w:val="both"/>
        <w:rPr>
          <w:rFonts w:ascii="Times New Roman" w:hAnsi="Times New Roman" w:cs="Times New Roman"/>
          <w:sz w:val="24"/>
          <w:szCs w:val="24"/>
        </w:rPr>
      </w:pPr>
      <w:r w:rsidRPr="005B78DF">
        <w:rPr>
          <w:rFonts w:ascii="Times New Roman" w:eastAsia="Times New Roman" w:hAnsi="Times New Roman" w:cs="Times New Roman"/>
          <w:kern w:val="0"/>
          <w:sz w:val="24"/>
          <w:szCs w:val="24"/>
          <w14:ligatures w14:val="none"/>
        </w:rPr>
        <w:t xml:space="preserve">Iepirkuma nolikuma 3. punktā “Pretendentu atlase” </w:t>
      </w:r>
      <w:bookmarkStart w:id="0" w:name="_Hlk147918786"/>
      <w:r w:rsidRPr="005B78DF">
        <w:rPr>
          <w:rFonts w:ascii="Times New Roman" w:hAnsi="Times New Roman" w:cs="Times New Roman"/>
          <w:bCs/>
          <w:sz w:val="24"/>
          <w:szCs w:val="24"/>
        </w:rPr>
        <w:t>3.7.</w:t>
      </w:r>
      <w:r w:rsidR="001A448C">
        <w:rPr>
          <w:rFonts w:ascii="Times New Roman" w:hAnsi="Times New Roman" w:cs="Times New Roman"/>
          <w:bCs/>
          <w:sz w:val="24"/>
          <w:szCs w:val="24"/>
        </w:rPr>
        <w:t>apakš</w:t>
      </w:r>
      <w:r w:rsidRPr="005B78DF">
        <w:rPr>
          <w:rFonts w:ascii="Times New Roman" w:hAnsi="Times New Roman" w:cs="Times New Roman"/>
          <w:bCs/>
          <w:sz w:val="24"/>
          <w:szCs w:val="24"/>
        </w:rPr>
        <w:t xml:space="preserve">punktā pretendentam </w:t>
      </w:r>
      <w:r w:rsidRPr="005B78DF">
        <w:rPr>
          <w:rFonts w:ascii="Times New Roman" w:hAnsi="Times New Roman" w:cs="Times New Roman"/>
          <w:sz w:val="24"/>
          <w:szCs w:val="24"/>
        </w:rPr>
        <w:t>izvirzītās prasības</w:t>
      </w:r>
      <w:bookmarkEnd w:id="0"/>
      <w:r w:rsidRPr="005B78DF">
        <w:rPr>
          <w:rFonts w:ascii="Times New Roman" w:eastAsia="Times New Roman" w:hAnsi="Times New Roman" w:cs="Times New Roman"/>
          <w:kern w:val="0"/>
          <w:sz w:val="24"/>
          <w:szCs w:val="24"/>
          <w14:ligatures w14:val="none"/>
        </w:rPr>
        <w:t xml:space="preserve">:  </w:t>
      </w:r>
    </w:p>
    <w:p w14:paraId="2FDDCD6C" w14:textId="77777777" w:rsidR="0013598D" w:rsidRPr="005B78DF" w:rsidRDefault="0013598D" w:rsidP="0013598D">
      <w:pPr>
        <w:pStyle w:val="Sarakstarindkopa"/>
        <w:widowControl w:val="0"/>
        <w:tabs>
          <w:tab w:val="left" w:pos="1365"/>
        </w:tabs>
        <w:autoSpaceDE w:val="0"/>
        <w:autoSpaceDN w:val="0"/>
        <w:adjustRightInd w:val="0"/>
        <w:spacing w:after="0" w:line="240" w:lineRule="auto"/>
        <w:jc w:val="both"/>
        <w:rPr>
          <w:rFonts w:ascii="Times New Roman" w:hAnsi="Times New Roman" w:cs="Times New Roman"/>
          <w:i/>
          <w:iCs/>
          <w:sz w:val="24"/>
          <w:szCs w:val="24"/>
        </w:rPr>
      </w:pPr>
      <w:r w:rsidRPr="005B78DF">
        <w:rPr>
          <w:rFonts w:ascii="Times New Roman" w:hAnsi="Times New Roman" w:cs="Times New Roman"/>
          <w:i/>
          <w:iCs/>
          <w:sz w:val="24"/>
          <w:szCs w:val="24"/>
        </w:rPr>
        <w:t xml:space="preserve">Lai nodrošinātu iepirkuma priekšmetā paredzēto darbu izpildi bez avansa saņemšanas no Pasūtītāja, pretendentam jābūt: </w:t>
      </w:r>
    </w:p>
    <w:p w14:paraId="6B1E7ED9" w14:textId="77777777" w:rsidR="0013598D" w:rsidRPr="005B78DF" w:rsidRDefault="0013598D" w:rsidP="0013598D">
      <w:pPr>
        <w:pStyle w:val="Sarakstarindkopa"/>
        <w:widowControl w:val="0"/>
        <w:tabs>
          <w:tab w:val="left" w:pos="1365"/>
        </w:tabs>
        <w:autoSpaceDE w:val="0"/>
        <w:autoSpaceDN w:val="0"/>
        <w:adjustRightInd w:val="0"/>
        <w:spacing w:after="0" w:line="240" w:lineRule="auto"/>
        <w:jc w:val="both"/>
        <w:rPr>
          <w:rFonts w:ascii="Times New Roman" w:hAnsi="Times New Roman" w:cs="Times New Roman"/>
          <w:i/>
          <w:iCs/>
          <w:sz w:val="24"/>
          <w:szCs w:val="24"/>
        </w:rPr>
      </w:pPr>
      <w:r w:rsidRPr="005B78DF">
        <w:rPr>
          <w:rFonts w:ascii="Times New Roman" w:hAnsi="Times New Roman" w:cs="Times New Roman"/>
          <w:i/>
          <w:iCs/>
          <w:sz w:val="24"/>
          <w:szCs w:val="24"/>
        </w:rPr>
        <w:t>3.7.1.</w:t>
      </w:r>
      <w:r w:rsidRPr="005B78DF">
        <w:rPr>
          <w:rFonts w:ascii="Times New Roman" w:hAnsi="Times New Roman" w:cs="Times New Roman"/>
          <w:i/>
          <w:iCs/>
          <w:sz w:val="24"/>
          <w:szCs w:val="24"/>
        </w:rPr>
        <w:tab/>
        <w:t xml:space="preserve"> pieejamiem brīviem finanšu līdzekļiem vismaz 15% (piecpadsmit procenti) apmērā no kopējās piedāvātās līgumcenas, ar PVN, viena gada uzturēšanas darbu veikšanai, kurus kredītiestāde ir rezervējusi uz Nolikuma 2.6.4.apakšpunktā norādīto piedāvājuma nodrošinājuma termiņu; vai</w:t>
      </w:r>
    </w:p>
    <w:p w14:paraId="0BF54A24" w14:textId="77777777" w:rsidR="0013598D" w:rsidRPr="005B78DF" w:rsidRDefault="0013598D" w:rsidP="0013598D">
      <w:pPr>
        <w:pStyle w:val="Sarakstarindkopa"/>
        <w:widowControl w:val="0"/>
        <w:tabs>
          <w:tab w:val="left" w:pos="1365"/>
        </w:tabs>
        <w:autoSpaceDE w:val="0"/>
        <w:autoSpaceDN w:val="0"/>
        <w:adjustRightInd w:val="0"/>
        <w:spacing w:after="0" w:line="240" w:lineRule="auto"/>
        <w:jc w:val="both"/>
        <w:rPr>
          <w:rFonts w:ascii="Times New Roman" w:hAnsi="Times New Roman" w:cs="Times New Roman"/>
          <w:i/>
          <w:iCs/>
          <w:sz w:val="24"/>
          <w:szCs w:val="24"/>
        </w:rPr>
      </w:pPr>
      <w:r w:rsidRPr="005B78DF">
        <w:rPr>
          <w:rFonts w:ascii="Times New Roman" w:hAnsi="Times New Roman" w:cs="Times New Roman"/>
          <w:i/>
          <w:iCs/>
          <w:sz w:val="24"/>
          <w:szCs w:val="24"/>
        </w:rPr>
        <w:t>3.7.2.</w:t>
      </w:r>
      <w:r w:rsidRPr="005B78DF">
        <w:rPr>
          <w:rFonts w:ascii="Times New Roman" w:hAnsi="Times New Roman" w:cs="Times New Roman"/>
          <w:i/>
          <w:iCs/>
          <w:sz w:val="24"/>
          <w:szCs w:val="24"/>
        </w:rPr>
        <w:tab/>
        <w:t xml:space="preserve"> piešķirtai kredītlīnijai vismaz 15% (piecpadsmit procenti) apmērā no kopējās piedāvātās līgumcenas, ar PVN, viena gada uzturēšanas darbu veikšanai Latvijas Republikā vai ārvalstī reģistrētā kredītiestādē, ar nosacījumu, ka kredītiestāde kredītlīnijas līdzekļus vismaz iepriekš minētās summas apmērā ir rezervējusi uz Nolikuma 2.6.4.apakšpunktā norādīto piedāvājuma nodrošinājuma termiņu; vai</w:t>
      </w:r>
    </w:p>
    <w:p w14:paraId="5C29EB91" w14:textId="77777777" w:rsidR="0013598D" w:rsidRPr="005B78DF" w:rsidRDefault="0013598D" w:rsidP="0013598D">
      <w:pPr>
        <w:pStyle w:val="Sarakstarindkopa"/>
        <w:widowControl w:val="0"/>
        <w:tabs>
          <w:tab w:val="left" w:pos="1365"/>
        </w:tabs>
        <w:autoSpaceDE w:val="0"/>
        <w:autoSpaceDN w:val="0"/>
        <w:adjustRightInd w:val="0"/>
        <w:spacing w:after="0" w:line="240" w:lineRule="auto"/>
        <w:jc w:val="both"/>
        <w:rPr>
          <w:rFonts w:ascii="Times New Roman" w:hAnsi="Times New Roman" w:cs="Times New Roman"/>
          <w:i/>
          <w:iCs/>
          <w:sz w:val="24"/>
          <w:szCs w:val="24"/>
        </w:rPr>
      </w:pPr>
      <w:r w:rsidRPr="005B78DF">
        <w:rPr>
          <w:rFonts w:ascii="Times New Roman" w:hAnsi="Times New Roman" w:cs="Times New Roman"/>
          <w:i/>
          <w:iCs/>
          <w:sz w:val="24"/>
          <w:szCs w:val="24"/>
        </w:rPr>
        <w:t>3.7.3.</w:t>
      </w:r>
      <w:r w:rsidRPr="005B78DF">
        <w:rPr>
          <w:rFonts w:ascii="Times New Roman" w:hAnsi="Times New Roman" w:cs="Times New Roman"/>
          <w:i/>
          <w:iCs/>
          <w:sz w:val="24"/>
          <w:szCs w:val="24"/>
        </w:rPr>
        <w:tab/>
        <w:t xml:space="preserve"> pieejamai kredītlīnijai vismaz 15% (piecpadsmit procenti) apmērā no kopējās piedāvātās līgumcenas, ar PVN, viena gada uzturēšanas darbu veikšanai, ko apliecina Latvijas Republikā vai ārvalstī reģistrētas kredītiestādes izdots apliecinājums par to, ka kredītiestāde ir izskatījusi pretendenta pieteikumu kredīta saņemšanai un ir pieņēmusi lēmumu piešķirt pretendentam kredītu vismaz iepriekš minētās summas apmērā iepirkuma priekšmetā paredzēto uzturēšanas darbu izpildes nodrošināšanai (ja pretendents tiks atzīts par uzvarētāju), kas tiks izsniegts pretendentam pēc kredīta līguma noslēgšanas un kredīta izsniegšanas priekšnosacījumu izpildes.</w:t>
      </w:r>
    </w:p>
    <w:p w14:paraId="4F3F051F" w14:textId="77777777" w:rsidR="0013598D" w:rsidRPr="005B78DF" w:rsidRDefault="0013598D" w:rsidP="0013598D">
      <w:pPr>
        <w:pStyle w:val="Sarakstarindkopa"/>
        <w:widowControl w:val="0"/>
        <w:tabs>
          <w:tab w:val="left" w:pos="1365"/>
        </w:tabs>
        <w:autoSpaceDE w:val="0"/>
        <w:autoSpaceDN w:val="0"/>
        <w:adjustRightInd w:val="0"/>
        <w:spacing w:after="0" w:line="240" w:lineRule="auto"/>
        <w:jc w:val="both"/>
        <w:rPr>
          <w:rFonts w:ascii="Times New Roman" w:hAnsi="Times New Roman" w:cs="Times New Roman"/>
          <w:i/>
          <w:iCs/>
          <w:sz w:val="24"/>
          <w:szCs w:val="24"/>
        </w:rPr>
      </w:pPr>
      <w:r w:rsidRPr="005B78DF">
        <w:rPr>
          <w:rFonts w:ascii="Times New Roman" w:hAnsi="Times New Roman" w:cs="Times New Roman"/>
          <w:i/>
          <w:iCs/>
          <w:sz w:val="24"/>
          <w:szCs w:val="24"/>
        </w:rPr>
        <w:t>Ja pretendents piedāvājumu iesniedz par divām iepirkuma priekšmeta daļām, tad brīvo finanšu līdzekļu apjomam jābūt vismaz 15 % (piecpadsmit procenti) apmērā no Pretendenta kopējās, t.i., kopā saskaitot attiecībā uz abām iepirkuma priekšmeta daļām, par kurām Pretendents iesniedza piedāvājumu, piedāvātās līguma cenas, ar PVN, viena gada uzturēšanas darbu veikšanai.</w:t>
      </w:r>
    </w:p>
    <w:p w14:paraId="3FB4623C" w14:textId="77777777" w:rsidR="0013598D" w:rsidRPr="005B78DF" w:rsidRDefault="0013598D" w:rsidP="0013598D">
      <w:pPr>
        <w:pStyle w:val="Sarakstarindkopa"/>
        <w:widowControl w:val="0"/>
        <w:tabs>
          <w:tab w:val="left" w:pos="1365"/>
        </w:tabs>
        <w:autoSpaceDE w:val="0"/>
        <w:autoSpaceDN w:val="0"/>
        <w:adjustRightInd w:val="0"/>
        <w:spacing w:after="0" w:line="240" w:lineRule="auto"/>
        <w:jc w:val="both"/>
        <w:rPr>
          <w:rFonts w:ascii="Times New Roman" w:hAnsi="Times New Roman" w:cs="Times New Roman"/>
          <w:sz w:val="24"/>
          <w:szCs w:val="24"/>
        </w:rPr>
      </w:pPr>
    </w:p>
    <w:p w14:paraId="062967D3" w14:textId="53B01B4F" w:rsidR="0013598D" w:rsidRDefault="0013598D" w:rsidP="0013598D">
      <w:pPr>
        <w:pStyle w:val="Sarakstarindkopa"/>
        <w:widowControl w:val="0"/>
        <w:tabs>
          <w:tab w:val="left" w:pos="1365"/>
        </w:tabs>
        <w:autoSpaceDE w:val="0"/>
        <w:autoSpaceDN w:val="0"/>
        <w:adjustRightInd w:val="0"/>
        <w:spacing w:after="0" w:line="240" w:lineRule="auto"/>
        <w:jc w:val="both"/>
        <w:rPr>
          <w:rFonts w:ascii="Times New Roman" w:hAnsi="Times New Roman" w:cs="Times New Roman"/>
          <w:b/>
          <w:bCs/>
          <w:noProof/>
          <w:sz w:val="24"/>
          <w:szCs w:val="24"/>
        </w:rPr>
      </w:pPr>
      <w:r w:rsidRPr="005B78DF">
        <w:rPr>
          <w:rFonts w:ascii="Times New Roman" w:hAnsi="Times New Roman" w:cs="Times New Roman"/>
          <w:b/>
          <w:bCs/>
          <w:sz w:val="24"/>
          <w:szCs w:val="24"/>
        </w:rPr>
        <w:t xml:space="preserve">Izvērtējot augstāk minētās prasības, </w:t>
      </w:r>
      <w:r w:rsidR="001A448C">
        <w:rPr>
          <w:rFonts w:ascii="Times New Roman" w:hAnsi="Times New Roman" w:cs="Times New Roman"/>
          <w:b/>
          <w:bCs/>
          <w:sz w:val="24"/>
          <w:szCs w:val="24"/>
        </w:rPr>
        <w:t>l</w:t>
      </w:r>
      <w:r w:rsidRPr="005B78DF">
        <w:rPr>
          <w:rFonts w:ascii="Times New Roman" w:hAnsi="Times New Roman" w:cs="Times New Roman"/>
          <w:b/>
          <w:bCs/>
          <w:sz w:val="24"/>
          <w:szCs w:val="24"/>
        </w:rPr>
        <w:t>ūdzam paskaidrot</w:t>
      </w:r>
      <w:r w:rsidR="001A448C">
        <w:rPr>
          <w:rFonts w:ascii="Times New Roman" w:hAnsi="Times New Roman" w:cs="Times New Roman"/>
          <w:b/>
          <w:bCs/>
          <w:sz w:val="24"/>
          <w:szCs w:val="24"/>
        </w:rPr>
        <w:t>,</w:t>
      </w:r>
      <w:r w:rsidRPr="005B78DF">
        <w:rPr>
          <w:rFonts w:ascii="Times New Roman" w:hAnsi="Times New Roman" w:cs="Times New Roman"/>
          <w:b/>
          <w:bCs/>
          <w:sz w:val="24"/>
          <w:szCs w:val="24"/>
        </w:rPr>
        <w:t xml:space="preserve"> vai Pretendents</w:t>
      </w:r>
      <w:r w:rsidR="001A448C">
        <w:rPr>
          <w:rFonts w:ascii="Times New Roman" w:hAnsi="Times New Roman" w:cs="Times New Roman"/>
          <w:b/>
          <w:bCs/>
          <w:sz w:val="24"/>
          <w:szCs w:val="24"/>
        </w:rPr>
        <w:t>,</w:t>
      </w:r>
      <w:r w:rsidRPr="005B78DF">
        <w:rPr>
          <w:rFonts w:ascii="Times New Roman" w:hAnsi="Times New Roman" w:cs="Times New Roman"/>
          <w:b/>
          <w:bCs/>
          <w:sz w:val="24"/>
          <w:szCs w:val="24"/>
        </w:rPr>
        <w:t xml:space="preserve"> iesniedzot </w:t>
      </w:r>
      <w:r w:rsidRPr="005B78DF">
        <w:rPr>
          <w:rFonts w:ascii="Times New Roman" w:hAnsi="Times New Roman" w:cs="Times New Roman"/>
          <w:b/>
          <w:bCs/>
          <w:noProof/>
          <w:sz w:val="24"/>
          <w:szCs w:val="24"/>
        </w:rPr>
        <w:t xml:space="preserve">izziņu no kredītiestādes par </w:t>
      </w:r>
      <w:bookmarkStart w:id="1" w:name="_Hlk166055241"/>
      <w:r w:rsidRPr="005B78DF">
        <w:rPr>
          <w:rFonts w:ascii="Times New Roman" w:hAnsi="Times New Roman" w:cs="Times New Roman"/>
          <w:b/>
          <w:bCs/>
          <w:noProof/>
          <w:sz w:val="24"/>
          <w:szCs w:val="24"/>
        </w:rPr>
        <w:t xml:space="preserve">pretendenta brīvajiem finanšu līdzekļiem vismaz 15 % (piecpadsmit procenti) apmērā no kopējās piedāvātās līguma cenas </w:t>
      </w:r>
      <w:r w:rsidRPr="005B78DF">
        <w:rPr>
          <w:rFonts w:ascii="Times New Roman" w:hAnsi="Times New Roman" w:cs="Times New Roman"/>
          <w:b/>
          <w:bCs/>
          <w:noProof/>
          <w:sz w:val="24"/>
          <w:szCs w:val="24"/>
          <w:u w:val="single"/>
        </w:rPr>
        <w:t>vienam gadam</w:t>
      </w:r>
      <w:r w:rsidRPr="005B78DF">
        <w:rPr>
          <w:rFonts w:ascii="Times New Roman" w:hAnsi="Times New Roman" w:cs="Times New Roman"/>
          <w:b/>
          <w:bCs/>
          <w:noProof/>
          <w:sz w:val="24"/>
          <w:szCs w:val="24"/>
        </w:rPr>
        <w:t>, ar PVN, viena gada uzturēšanas darbu veikšanai, kurus kredītiestāde ir rezervējusi uz Nolikuma 2.6.4.apakšpunktā norādīto piedāvājuma nodrošinājuma termiņu</w:t>
      </w:r>
      <w:bookmarkEnd w:id="1"/>
      <w:r w:rsidR="001A448C">
        <w:rPr>
          <w:rFonts w:ascii="Times New Roman" w:hAnsi="Times New Roman" w:cs="Times New Roman"/>
          <w:b/>
          <w:bCs/>
          <w:noProof/>
          <w:sz w:val="24"/>
          <w:szCs w:val="24"/>
        </w:rPr>
        <w:t>,</w:t>
      </w:r>
      <w:r w:rsidRPr="005B78DF">
        <w:rPr>
          <w:rFonts w:ascii="Times New Roman" w:hAnsi="Times New Roman" w:cs="Times New Roman"/>
          <w:b/>
          <w:bCs/>
          <w:noProof/>
          <w:sz w:val="24"/>
          <w:szCs w:val="24"/>
        </w:rPr>
        <w:t xml:space="preserve"> izpildīs 3.7.</w:t>
      </w:r>
      <w:r w:rsidR="001A448C">
        <w:rPr>
          <w:rFonts w:ascii="Times New Roman" w:hAnsi="Times New Roman" w:cs="Times New Roman"/>
          <w:b/>
          <w:bCs/>
          <w:noProof/>
          <w:sz w:val="24"/>
          <w:szCs w:val="24"/>
        </w:rPr>
        <w:t>apakš</w:t>
      </w:r>
      <w:r w:rsidRPr="005B78DF">
        <w:rPr>
          <w:rFonts w:ascii="Times New Roman" w:hAnsi="Times New Roman" w:cs="Times New Roman"/>
          <w:b/>
          <w:bCs/>
          <w:noProof/>
          <w:sz w:val="24"/>
          <w:szCs w:val="24"/>
        </w:rPr>
        <w:t>punktā noteikto prasību?</w:t>
      </w:r>
    </w:p>
    <w:p w14:paraId="0602A87D" w14:textId="77777777" w:rsidR="00D93FF5" w:rsidRDefault="00D93FF5" w:rsidP="0013598D">
      <w:pPr>
        <w:pStyle w:val="Sarakstarindkopa"/>
        <w:widowControl w:val="0"/>
        <w:tabs>
          <w:tab w:val="left" w:pos="1365"/>
        </w:tabs>
        <w:autoSpaceDE w:val="0"/>
        <w:autoSpaceDN w:val="0"/>
        <w:adjustRightInd w:val="0"/>
        <w:spacing w:after="0" w:line="240" w:lineRule="auto"/>
        <w:jc w:val="both"/>
        <w:rPr>
          <w:rFonts w:ascii="Times New Roman" w:hAnsi="Times New Roman" w:cs="Times New Roman"/>
          <w:b/>
          <w:bCs/>
          <w:noProof/>
          <w:sz w:val="24"/>
          <w:szCs w:val="24"/>
        </w:rPr>
      </w:pPr>
    </w:p>
    <w:p w14:paraId="455332E0" w14:textId="77777777" w:rsidR="00D93FF5" w:rsidRPr="003C1B1D" w:rsidRDefault="00D93FF5" w:rsidP="00D93FF5">
      <w:pPr>
        <w:jc w:val="both"/>
        <w:rPr>
          <w:rFonts w:ascii="Times New Roman" w:hAnsi="Times New Roman" w:cs="Times New Roman"/>
          <w:sz w:val="24"/>
          <w:szCs w:val="24"/>
        </w:rPr>
      </w:pPr>
      <w:r w:rsidRPr="003C1B1D">
        <w:rPr>
          <w:rFonts w:ascii="Times New Roman" w:hAnsi="Times New Roman" w:cs="Times New Roman"/>
          <w:b/>
          <w:bCs/>
          <w:sz w:val="24"/>
          <w:szCs w:val="24"/>
        </w:rPr>
        <w:t>Atbilde</w:t>
      </w:r>
      <w:r w:rsidRPr="003C1B1D">
        <w:rPr>
          <w:rFonts w:ascii="Times New Roman" w:hAnsi="Times New Roman" w:cs="Times New Roman"/>
          <w:sz w:val="24"/>
          <w:szCs w:val="24"/>
        </w:rPr>
        <w:t>:</w:t>
      </w:r>
    </w:p>
    <w:p w14:paraId="23D3A613" w14:textId="0E780ED4" w:rsidR="00D93FF5" w:rsidRPr="003C1B1D" w:rsidRDefault="00D93FF5" w:rsidP="00D93FF5">
      <w:pPr>
        <w:pStyle w:val="Bezatstarpm"/>
        <w:ind w:left="360"/>
        <w:jc w:val="both"/>
        <w:rPr>
          <w:rFonts w:ascii="Times New Roman" w:hAnsi="Times New Roman" w:cs="Times New Roman"/>
          <w:sz w:val="24"/>
          <w:szCs w:val="24"/>
        </w:rPr>
      </w:pPr>
      <w:r w:rsidRPr="003C1B1D">
        <w:rPr>
          <w:rFonts w:ascii="Times New Roman" w:hAnsi="Times New Roman" w:cs="Times New Roman"/>
          <w:sz w:val="24"/>
          <w:szCs w:val="24"/>
        </w:rPr>
        <w:t xml:space="preserve">Komisija skaidro, ka </w:t>
      </w:r>
      <w:r w:rsidR="002F3D14">
        <w:rPr>
          <w:rFonts w:ascii="Times New Roman" w:hAnsi="Times New Roman" w:cs="Times New Roman"/>
          <w:sz w:val="24"/>
          <w:szCs w:val="24"/>
        </w:rPr>
        <w:t>atbilstoši Konkursa nolikuma 3.7.apakšpunktam i</w:t>
      </w:r>
      <w:r w:rsidR="00B150A7" w:rsidRPr="00B150A7">
        <w:rPr>
          <w:rFonts w:ascii="Times New Roman" w:hAnsi="Times New Roman" w:cs="Times New Roman"/>
          <w:sz w:val="24"/>
          <w:szCs w:val="24"/>
        </w:rPr>
        <w:t>zziņ</w:t>
      </w:r>
      <w:r w:rsidR="002F3D14">
        <w:rPr>
          <w:rFonts w:ascii="Times New Roman" w:hAnsi="Times New Roman" w:cs="Times New Roman"/>
          <w:sz w:val="24"/>
          <w:szCs w:val="24"/>
        </w:rPr>
        <w:t>a</w:t>
      </w:r>
      <w:r w:rsidR="00B150A7" w:rsidRPr="00B150A7">
        <w:rPr>
          <w:rFonts w:ascii="Times New Roman" w:hAnsi="Times New Roman" w:cs="Times New Roman"/>
          <w:sz w:val="24"/>
          <w:szCs w:val="24"/>
        </w:rPr>
        <w:t xml:space="preserve"> no kredītiestādes par pretendenta brīvajiem finanšu līdzekļiem vismaz 15 % (piecpadsmit procenti) apmērā no kopējās piedāvātās līguma cenas, ar PVN, viena gada uzturēšanas darbu veikšanai, kurus kredītiestāde ir rezervējusi uz Nolikuma 2.6.4.apakšpunktā norādīto piedāvājuma nodrošinājuma termiņu, </w:t>
      </w:r>
      <w:r w:rsidR="002F3D14">
        <w:rPr>
          <w:rFonts w:ascii="Times New Roman" w:hAnsi="Times New Roman" w:cs="Times New Roman"/>
          <w:sz w:val="24"/>
          <w:szCs w:val="24"/>
        </w:rPr>
        <w:t>pier</w:t>
      </w:r>
      <w:r w:rsidR="00FF1DBC">
        <w:rPr>
          <w:rFonts w:ascii="Times New Roman" w:hAnsi="Times New Roman" w:cs="Times New Roman"/>
          <w:sz w:val="24"/>
          <w:szCs w:val="24"/>
        </w:rPr>
        <w:t>ā</w:t>
      </w:r>
      <w:r w:rsidR="002F3D14">
        <w:rPr>
          <w:rFonts w:ascii="Times New Roman" w:hAnsi="Times New Roman" w:cs="Times New Roman"/>
          <w:sz w:val="24"/>
          <w:szCs w:val="24"/>
        </w:rPr>
        <w:t xml:space="preserve">da pretendenta atbilstību Konkursa nolikuma 3.7.1.apakšpunkta prasībai. Papildus komisija skaidro, ka </w:t>
      </w:r>
      <w:r w:rsidR="002F3D14" w:rsidRPr="002F3D14">
        <w:rPr>
          <w:rFonts w:ascii="Times New Roman" w:hAnsi="Times New Roman" w:cs="Times New Roman"/>
          <w:sz w:val="24"/>
          <w:szCs w:val="24"/>
        </w:rPr>
        <w:t>Konkursa nolikuma 3.7.apakšpunkta</w:t>
      </w:r>
      <w:r w:rsidR="002F3D14">
        <w:rPr>
          <w:rFonts w:ascii="Times New Roman" w:hAnsi="Times New Roman" w:cs="Times New Roman"/>
          <w:sz w:val="24"/>
          <w:szCs w:val="24"/>
        </w:rPr>
        <w:t xml:space="preserve"> sadaļā “Iesniedzamie atlases dokumenti”</w:t>
      </w:r>
      <w:r w:rsidR="00D80BC3">
        <w:rPr>
          <w:rFonts w:ascii="Times New Roman" w:hAnsi="Times New Roman" w:cs="Times New Roman"/>
          <w:sz w:val="24"/>
          <w:szCs w:val="24"/>
        </w:rPr>
        <w:t xml:space="preserve"> prasībā </w:t>
      </w:r>
      <w:r w:rsidR="00020D19">
        <w:rPr>
          <w:rFonts w:ascii="Times New Roman" w:hAnsi="Times New Roman" w:cs="Times New Roman"/>
          <w:sz w:val="24"/>
          <w:szCs w:val="24"/>
        </w:rPr>
        <w:t>“</w:t>
      </w:r>
      <w:r w:rsidR="00020D19" w:rsidRPr="00020D19">
        <w:rPr>
          <w:rFonts w:ascii="Times New Roman" w:hAnsi="Times New Roman" w:cs="Times New Roman"/>
          <w:sz w:val="24"/>
          <w:szCs w:val="24"/>
        </w:rPr>
        <w:t>izziņa no kredītiestādes par pretendenta brīvajiem finanšu līdzekļiem vismaz 15 % (piecpadsmit procenti) apmērā no kopējās piedāvātās līguma cenas, ar PVN, viena gada uzturēšanas darbu veikšanai, kurus kredītiestāde ir rezervējusi uz Nolikuma 2.6.4.apakšpunktā norādīto piedāvājuma nodrošinājuma termiņu</w:t>
      </w:r>
      <w:r w:rsidR="00020D19">
        <w:rPr>
          <w:rFonts w:ascii="Times New Roman" w:hAnsi="Times New Roman" w:cs="Times New Roman"/>
          <w:sz w:val="24"/>
          <w:szCs w:val="24"/>
        </w:rPr>
        <w:t xml:space="preserve">” </w:t>
      </w:r>
      <w:r w:rsidR="00D80BC3">
        <w:rPr>
          <w:rFonts w:ascii="Times New Roman" w:hAnsi="Times New Roman" w:cs="Times New Roman"/>
          <w:sz w:val="24"/>
          <w:szCs w:val="24"/>
        </w:rPr>
        <w:t xml:space="preserve">ietvertais teksts  “[..] </w:t>
      </w:r>
      <w:r w:rsidR="00D80BC3" w:rsidRPr="00D80BC3">
        <w:rPr>
          <w:rFonts w:ascii="Times New Roman" w:hAnsi="Times New Roman" w:cs="Times New Roman"/>
          <w:sz w:val="24"/>
          <w:szCs w:val="24"/>
        </w:rPr>
        <w:t>finanšu līdzekļiem vismaz 15 % (piecpadsmit procenti) apmērā no kopējās piedāvātās līguma cenas, ar PVN, viena gada uzturēšanas darbu veikšanai</w:t>
      </w:r>
      <w:r w:rsidR="00D80BC3">
        <w:rPr>
          <w:rFonts w:ascii="Times New Roman" w:hAnsi="Times New Roman" w:cs="Times New Roman"/>
          <w:sz w:val="24"/>
          <w:szCs w:val="24"/>
        </w:rPr>
        <w:t xml:space="preserve"> [..]” nozīmē, ka </w:t>
      </w:r>
      <w:r w:rsidR="00D80BC3">
        <w:rPr>
          <w:rFonts w:ascii="Times New Roman" w:hAnsi="Times New Roman" w:cs="Times New Roman"/>
          <w:sz w:val="24"/>
          <w:szCs w:val="24"/>
        </w:rPr>
        <w:lastRenderedPageBreak/>
        <w:t xml:space="preserve">brīvo finanšu līdzekļu apmēram jābūt </w:t>
      </w:r>
      <w:r w:rsidR="00D80BC3" w:rsidRPr="00D80BC3">
        <w:rPr>
          <w:rFonts w:ascii="Times New Roman" w:hAnsi="Times New Roman" w:cs="Times New Roman"/>
          <w:sz w:val="24"/>
          <w:szCs w:val="24"/>
        </w:rPr>
        <w:t>15 % (piecpadsmit</w:t>
      </w:r>
      <w:r w:rsidR="00D80BC3">
        <w:rPr>
          <w:rFonts w:ascii="Times New Roman" w:hAnsi="Times New Roman" w:cs="Times New Roman"/>
          <w:sz w:val="24"/>
          <w:szCs w:val="24"/>
        </w:rPr>
        <w:t>)</w:t>
      </w:r>
      <w:r w:rsidR="00D80BC3" w:rsidRPr="00D80BC3">
        <w:rPr>
          <w:rFonts w:ascii="Times New Roman" w:hAnsi="Times New Roman" w:cs="Times New Roman"/>
          <w:sz w:val="24"/>
          <w:szCs w:val="24"/>
        </w:rPr>
        <w:t xml:space="preserve"> procent</w:t>
      </w:r>
      <w:r w:rsidR="00D80BC3">
        <w:rPr>
          <w:rFonts w:ascii="Times New Roman" w:hAnsi="Times New Roman" w:cs="Times New Roman"/>
          <w:sz w:val="24"/>
          <w:szCs w:val="24"/>
        </w:rPr>
        <w:t>u apmērā no pretendenta Nolikuma 12.pielikumā “Finanšu piedāvājums” no</w:t>
      </w:r>
      <w:r w:rsidR="00020D19">
        <w:rPr>
          <w:rFonts w:ascii="Times New Roman" w:hAnsi="Times New Roman" w:cs="Times New Roman"/>
          <w:sz w:val="24"/>
          <w:szCs w:val="24"/>
        </w:rPr>
        <w:t>r</w:t>
      </w:r>
      <w:r w:rsidR="00D80BC3">
        <w:rPr>
          <w:rFonts w:ascii="Times New Roman" w:hAnsi="Times New Roman" w:cs="Times New Roman"/>
          <w:sz w:val="24"/>
          <w:szCs w:val="24"/>
        </w:rPr>
        <w:t xml:space="preserve">ādītās </w:t>
      </w:r>
      <w:r w:rsidR="00020D19">
        <w:rPr>
          <w:rFonts w:ascii="Times New Roman" w:hAnsi="Times New Roman" w:cs="Times New Roman"/>
          <w:sz w:val="24"/>
          <w:szCs w:val="24"/>
        </w:rPr>
        <w:t>darbu cenas (attiecībā uz konkrētu Konkursa daļu) vienam gadam ar PVN .</w:t>
      </w:r>
    </w:p>
    <w:p w14:paraId="05E91836" w14:textId="77777777" w:rsidR="00D93FF5" w:rsidRDefault="00D93FF5" w:rsidP="0013598D">
      <w:pPr>
        <w:pStyle w:val="Sarakstarindkopa"/>
        <w:widowControl w:val="0"/>
        <w:tabs>
          <w:tab w:val="left" w:pos="1365"/>
        </w:tabs>
        <w:autoSpaceDE w:val="0"/>
        <w:autoSpaceDN w:val="0"/>
        <w:adjustRightInd w:val="0"/>
        <w:spacing w:after="0" w:line="240" w:lineRule="auto"/>
        <w:jc w:val="both"/>
        <w:rPr>
          <w:rFonts w:ascii="Times New Roman" w:hAnsi="Times New Roman" w:cs="Times New Roman"/>
          <w:b/>
          <w:bCs/>
          <w:noProof/>
          <w:sz w:val="24"/>
          <w:szCs w:val="24"/>
        </w:rPr>
      </w:pPr>
    </w:p>
    <w:p w14:paraId="05348380" w14:textId="77777777" w:rsidR="00FF1DBC" w:rsidRDefault="00FF1DBC" w:rsidP="0013598D">
      <w:pPr>
        <w:pStyle w:val="Sarakstarindkopa"/>
        <w:widowControl w:val="0"/>
        <w:tabs>
          <w:tab w:val="left" w:pos="1365"/>
        </w:tabs>
        <w:autoSpaceDE w:val="0"/>
        <w:autoSpaceDN w:val="0"/>
        <w:adjustRightInd w:val="0"/>
        <w:spacing w:after="0" w:line="240" w:lineRule="auto"/>
        <w:jc w:val="both"/>
        <w:rPr>
          <w:rFonts w:ascii="Times New Roman" w:hAnsi="Times New Roman" w:cs="Times New Roman"/>
          <w:b/>
          <w:bCs/>
          <w:noProof/>
          <w:sz w:val="24"/>
          <w:szCs w:val="24"/>
        </w:rPr>
      </w:pPr>
    </w:p>
    <w:p w14:paraId="4C499B4C" w14:textId="77777777" w:rsidR="00D93FF5" w:rsidRPr="001760AD" w:rsidRDefault="00D93FF5" w:rsidP="00D93FF5">
      <w:pPr>
        <w:spacing w:after="0" w:line="240" w:lineRule="auto"/>
        <w:jc w:val="both"/>
        <w:rPr>
          <w:rFonts w:ascii="Times New Roman" w:hAnsi="Times New Roman" w:cs="Times New Roman"/>
          <w:color w:val="000000"/>
          <w:sz w:val="24"/>
          <w:szCs w:val="24"/>
        </w:rPr>
      </w:pPr>
      <w:r w:rsidRPr="001760AD">
        <w:rPr>
          <w:rFonts w:ascii="Times New Roman" w:hAnsi="Times New Roman" w:cs="Times New Roman"/>
          <w:b/>
          <w:bCs/>
          <w:color w:val="000000"/>
          <w:sz w:val="24"/>
          <w:szCs w:val="24"/>
        </w:rPr>
        <w:t>Jautājums</w:t>
      </w:r>
      <w:r w:rsidRPr="001760AD">
        <w:rPr>
          <w:rFonts w:ascii="Times New Roman" w:hAnsi="Times New Roman" w:cs="Times New Roman"/>
          <w:color w:val="000000"/>
          <w:sz w:val="24"/>
          <w:szCs w:val="24"/>
        </w:rPr>
        <w:t>:</w:t>
      </w:r>
    </w:p>
    <w:p w14:paraId="4ED8ED2D" w14:textId="451B8CCC" w:rsidR="0013598D" w:rsidRPr="005B78DF" w:rsidRDefault="0013598D" w:rsidP="0013598D">
      <w:pPr>
        <w:pStyle w:val="Sarakstarindkopa"/>
        <w:widowControl w:val="0"/>
        <w:numPr>
          <w:ilvl w:val="0"/>
          <w:numId w:val="16"/>
        </w:numPr>
        <w:autoSpaceDE w:val="0"/>
        <w:autoSpaceDN w:val="0"/>
        <w:adjustRightInd w:val="0"/>
        <w:spacing w:after="0" w:line="240" w:lineRule="auto"/>
        <w:jc w:val="both"/>
        <w:rPr>
          <w:rFonts w:ascii="Times New Roman" w:hAnsi="Times New Roman" w:cs="Times New Roman"/>
          <w:sz w:val="24"/>
          <w:szCs w:val="24"/>
        </w:rPr>
      </w:pPr>
      <w:r w:rsidRPr="005B78DF">
        <w:rPr>
          <w:rFonts w:ascii="Times New Roman" w:eastAsia="Times New Roman" w:hAnsi="Times New Roman" w:cs="Times New Roman"/>
          <w:kern w:val="0"/>
          <w:sz w:val="24"/>
          <w:szCs w:val="24"/>
          <w14:ligatures w14:val="none"/>
        </w:rPr>
        <w:t xml:space="preserve">Iepirkuma nolikuma 3. punktā “Pretendentu atlase” </w:t>
      </w:r>
      <w:r w:rsidRPr="005B78DF">
        <w:rPr>
          <w:rFonts w:ascii="Times New Roman" w:hAnsi="Times New Roman" w:cs="Times New Roman"/>
          <w:bCs/>
          <w:sz w:val="24"/>
          <w:szCs w:val="24"/>
        </w:rPr>
        <w:t>3.8. un 3.11.</w:t>
      </w:r>
      <w:r w:rsidR="001A448C">
        <w:rPr>
          <w:rFonts w:ascii="Times New Roman" w:hAnsi="Times New Roman" w:cs="Times New Roman"/>
          <w:bCs/>
          <w:sz w:val="24"/>
          <w:szCs w:val="24"/>
        </w:rPr>
        <w:t>apakš</w:t>
      </w:r>
      <w:r w:rsidRPr="005B78DF">
        <w:rPr>
          <w:rFonts w:ascii="Times New Roman" w:hAnsi="Times New Roman" w:cs="Times New Roman"/>
          <w:bCs/>
          <w:sz w:val="24"/>
          <w:szCs w:val="24"/>
        </w:rPr>
        <w:t>punktā pretendentam un pretendenta personālam</w:t>
      </w:r>
      <w:r w:rsidRPr="005B78DF">
        <w:rPr>
          <w:rFonts w:ascii="Times New Roman" w:hAnsi="Times New Roman" w:cs="Times New Roman"/>
          <w:b/>
          <w:sz w:val="24"/>
          <w:szCs w:val="24"/>
        </w:rPr>
        <w:t xml:space="preserve"> </w:t>
      </w:r>
      <w:r w:rsidRPr="005B78DF">
        <w:rPr>
          <w:rFonts w:ascii="Times New Roman" w:hAnsi="Times New Roman" w:cs="Times New Roman"/>
          <w:sz w:val="24"/>
          <w:szCs w:val="24"/>
        </w:rPr>
        <w:t>izvirzītās prasības</w:t>
      </w:r>
      <w:r w:rsidRPr="005B78DF">
        <w:rPr>
          <w:rFonts w:ascii="Times New Roman" w:eastAsia="Times New Roman" w:hAnsi="Times New Roman" w:cs="Times New Roman"/>
          <w:kern w:val="0"/>
          <w:sz w:val="24"/>
          <w:szCs w:val="24"/>
          <w14:ligatures w14:val="none"/>
        </w:rPr>
        <w:t xml:space="preserve">. </w:t>
      </w:r>
    </w:p>
    <w:p w14:paraId="730FC15E" w14:textId="19FEF4E8" w:rsidR="0013598D" w:rsidRPr="005B78DF" w:rsidRDefault="0013598D" w:rsidP="0013598D">
      <w:pPr>
        <w:jc w:val="both"/>
        <w:rPr>
          <w:rFonts w:ascii="Times New Roman" w:hAnsi="Times New Roman" w:cs="Times New Roman"/>
          <w:sz w:val="24"/>
          <w:szCs w:val="24"/>
        </w:rPr>
      </w:pPr>
      <w:r w:rsidRPr="005B78DF">
        <w:rPr>
          <w:rFonts w:ascii="Times New Roman" w:hAnsi="Times New Roman" w:cs="Times New Roman"/>
          <w:sz w:val="24"/>
          <w:szCs w:val="24"/>
        </w:rPr>
        <w:t>Iepirkuma nolikuma 3.8.</w:t>
      </w:r>
      <w:r w:rsidR="001A448C">
        <w:rPr>
          <w:rFonts w:ascii="Times New Roman" w:hAnsi="Times New Roman" w:cs="Times New Roman"/>
          <w:sz w:val="24"/>
          <w:szCs w:val="24"/>
        </w:rPr>
        <w:t>apakš</w:t>
      </w:r>
      <w:r w:rsidRPr="005B78DF">
        <w:rPr>
          <w:rFonts w:ascii="Times New Roman" w:hAnsi="Times New Roman" w:cs="Times New Roman"/>
          <w:sz w:val="24"/>
          <w:szCs w:val="24"/>
        </w:rPr>
        <w:t xml:space="preserve">punkts </w:t>
      </w:r>
      <w:r w:rsidR="001A448C">
        <w:rPr>
          <w:rFonts w:ascii="Times New Roman" w:hAnsi="Times New Roman" w:cs="Times New Roman"/>
          <w:sz w:val="24"/>
          <w:szCs w:val="24"/>
        </w:rPr>
        <w:t>nosaka</w:t>
      </w:r>
      <w:r w:rsidRPr="005B78DF">
        <w:rPr>
          <w:rFonts w:ascii="Times New Roman" w:hAnsi="Times New Roman" w:cs="Times New Roman"/>
          <w:sz w:val="24"/>
          <w:szCs w:val="24"/>
        </w:rPr>
        <w:t xml:space="preserve">: </w:t>
      </w:r>
    </w:p>
    <w:p w14:paraId="3E7A342D" w14:textId="65061D8E" w:rsidR="0013598D" w:rsidRPr="005B78DF" w:rsidRDefault="0013598D" w:rsidP="0013598D">
      <w:pPr>
        <w:jc w:val="both"/>
        <w:rPr>
          <w:rFonts w:ascii="Times New Roman" w:eastAsia="Times New Roman" w:hAnsi="Times New Roman" w:cs="Times New Roman"/>
          <w:b/>
          <w:bCs/>
          <w:i/>
          <w:iCs/>
          <w:kern w:val="0"/>
          <w:sz w:val="24"/>
          <w:szCs w:val="24"/>
          <w:u w:val="single"/>
          <w:lang w:eastAsia="lv-LV"/>
          <w14:ligatures w14:val="none"/>
        </w:rPr>
      </w:pPr>
      <w:r w:rsidRPr="005B78DF">
        <w:rPr>
          <w:rFonts w:ascii="Times New Roman" w:hAnsi="Times New Roman" w:cs="Times New Roman"/>
          <w:i/>
          <w:iCs/>
          <w:sz w:val="24"/>
          <w:szCs w:val="24"/>
        </w:rPr>
        <w:t>“</w:t>
      </w:r>
      <w:r w:rsidRPr="005B78DF">
        <w:rPr>
          <w:rFonts w:ascii="Times New Roman" w:eastAsia="Times New Roman" w:hAnsi="Times New Roman" w:cs="Times New Roman"/>
          <w:b/>
          <w:bCs/>
          <w:i/>
          <w:iCs/>
          <w:kern w:val="0"/>
          <w:sz w:val="24"/>
          <w:szCs w:val="24"/>
          <w:u w:val="single"/>
          <w:lang w:eastAsia="lv-LV"/>
          <w14:ligatures w14:val="none"/>
        </w:rPr>
        <w:t>Attiecībā uz 1. – 3. daļu</w:t>
      </w:r>
      <w:r w:rsidRPr="001A448C">
        <w:rPr>
          <w:rFonts w:ascii="Times New Roman" w:eastAsia="Times New Roman" w:hAnsi="Times New Roman" w:cs="Times New Roman"/>
          <w:kern w:val="0"/>
          <w:sz w:val="24"/>
          <w:szCs w:val="24"/>
          <w:lang w:eastAsia="lv-LV"/>
          <w14:ligatures w14:val="none"/>
        </w:rPr>
        <w:t>:</w:t>
      </w:r>
      <w:r w:rsidR="001A448C">
        <w:rPr>
          <w:rFonts w:ascii="Times New Roman" w:eastAsia="Times New Roman" w:hAnsi="Times New Roman" w:cs="Times New Roman"/>
          <w:i/>
          <w:iCs/>
          <w:kern w:val="0"/>
          <w:sz w:val="24"/>
          <w:szCs w:val="24"/>
          <w:lang w:eastAsia="lv-LV"/>
          <w14:ligatures w14:val="none"/>
        </w:rPr>
        <w:t xml:space="preserve"> </w:t>
      </w:r>
      <w:r w:rsidRPr="005B78DF">
        <w:rPr>
          <w:rFonts w:ascii="Times New Roman" w:eastAsia="Times New Roman" w:hAnsi="Times New Roman" w:cs="Times New Roman"/>
          <w:b/>
          <w:bCs/>
          <w:i/>
          <w:iCs/>
          <w:kern w:val="0"/>
          <w:sz w:val="24"/>
          <w:szCs w:val="24"/>
          <w:lang w:eastAsia="lv-LV"/>
          <w14:ligatures w14:val="none"/>
        </w:rPr>
        <w:t>Pretendentam</w:t>
      </w:r>
      <w:r w:rsidRPr="005B78DF">
        <w:rPr>
          <w:rFonts w:ascii="Times New Roman" w:eastAsia="Times New Roman" w:hAnsi="Times New Roman" w:cs="Times New Roman"/>
          <w:i/>
          <w:iCs/>
          <w:kern w:val="0"/>
          <w:sz w:val="24"/>
          <w:szCs w:val="24"/>
          <w:lang w:eastAsia="lv-LV"/>
          <w14:ligatures w14:val="none"/>
        </w:rPr>
        <w:t xml:space="preserve"> ne vairāk kā 10 (desmit) iepriekšējos gados ir pieredze pilsētas ielu uzturēšanas darbu veikšanā, ar nosacījumu, ka vismaz 12 (divpadsmit) mēnešu nepārtrauktā periodā pilsētas ielu uzturēšanas darbu ietvaros ir veikts: </w:t>
      </w:r>
    </w:p>
    <w:p w14:paraId="71307417" w14:textId="77777777" w:rsidR="0013598D" w:rsidRPr="005B78DF" w:rsidRDefault="0013598D" w:rsidP="0013598D">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r w:rsidRPr="005B78DF">
        <w:rPr>
          <w:rFonts w:ascii="Times New Roman" w:eastAsia="Times New Roman" w:hAnsi="Times New Roman" w:cs="Times New Roman"/>
          <w:i/>
          <w:iCs/>
          <w:kern w:val="0"/>
          <w:sz w:val="24"/>
          <w:szCs w:val="24"/>
          <w:lang w:eastAsia="lv-LV"/>
          <w14:ligatures w14:val="none"/>
        </w:rPr>
        <w:t>asfaltbetona seguma bedrīšu remonts ar karsto asfaltbetonu 10 000 m</w:t>
      </w:r>
      <w:r w:rsidRPr="005B78DF">
        <w:rPr>
          <w:rFonts w:ascii="Times New Roman" w:eastAsia="Times New Roman" w:hAnsi="Times New Roman" w:cs="Times New Roman"/>
          <w:i/>
          <w:iCs/>
          <w:kern w:val="0"/>
          <w:sz w:val="24"/>
          <w:szCs w:val="24"/>
          <w:vertAlign w:val="superscript"/>
          <w:lang w:eastAsia="lv-LV"/>
          <w14:ligatures w14:val="none"/>
        </w:rPr>
        <w:t>2</w:t>
      </w:r>
      <w:r w:rsidRPr="005B78DF">
        <w:rPr>
          <w:rFonts w:ascii="Times New Roman" w:eastAsia="Times New Roman" w:hAnsi="Times New Roman" w:cs="Times New Roman"/>
          <w:i/>
          <w:iCs/>
          <w:kern w:val="0"/>
          <w:sz w:val="24"/>
          <w:szCs w:val="24"/>
          <w:lang w:eastAsia="lv-LV"/>
          <w14:ligatures w14:val="none"/>
        </w:rPr>
        <w:t xml:space="preserve"> (desmit tūkstoši kvadrātmetri), ar nosacījumu, ka vismaz 5 000 m</w:t>
      </w:r>
      <w:r w:rsidRPr="005B78DF">
        <w:rPr>
          <w:rFonts w:ascii="Times New Roman" w:eastAsia="Times New Roman" w:hAnsi="Times New Roman" w:cs="Times New Roman"/>
          <w:i/>
          <w:iCs/>
          <w:kern w:val="0"/>
          <w:sz w:val="24"/>
          <w:szCs w:val="24"/>
          <w:vertAlign w:val="superscript"/>
          <w:lang w:eastAsia="lv-LV"/>
          <w14:ligatures w14:val="none"/>
        </w:rPr>
        <w:t>2</w:t>
      </w:r>
      <w:r w:rsidRPr="005B78DF">
        <w:rPr>
          <w:rFonts w:ascii="Times New Roman" w:eastAsia="Times New Roman" w:hAnsi="Times New Roman" w:cs="Times New Roman"/>
          <w:i/>
          <w:iCs/>
          <w:kern w:val="0"/>
          <w:sz w:val="24"/>
          <w:szCs w:val="24"/>
          <w:lang w:eastAsia="lv-LV"/>
          <w14:ligatures w14:val="none"/>
        </w:rPr>
        <w:t xml:space="preserve"> (pieci tūkstoši kvadrātmetri) ir veikts asfaltbetona seguma bedrīšu remonts ar karsto asfaltbetonu pēc pilnas vai nepilnas tehnoloģijas,</w:t>
      </w:r>
    </w:p>
    <w:p w14:paraId="6AE29D13" w14:textId="77777777" w:rsidR="0013598D" w:rsidRPr="005B78DF" w:rsidRDefault="0013598D" w:rsidP="0013598D">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bookmarkStart w:id="2" w:name="_Hlk164768858"/>
      <w:r w:rsidRPr="005B78DF">
        <w:rPr>
          <w:rFonts w:ascii="Times New Roman" w:eastAsia="Times New Roman" w:hAnsi="Times New Roman" w:cs="Times New Roman"/>
          <w:i/>
          <w:iCs/>
          <w:kern w:val="0"/>
          <w:sz w:val="24"/>
          <w:szCs w:val="24"/>
          <w:lang w:eastAsia="lv-LV"/>
          <w14:ligatures w14:val="none"/>
        </w:rPr>
        <w:t>asfaltbetona seguma bedrīšu remonts ar auksto asfaltbetonu</w:t>
      </w:r>
      <w:bookmarkEnd w:id="2"/>
      <w:r w:rsidRPr="005B78DF">
        <w:rPr>
          <w:rFonts w:ascii="Times New Roman" w:eastAsia="Times New Roman" w:hAnsi="Times New Roman" w:cs="Times New Roman"/>
          <w:i/>
          <w:iCs/>
          <w:kern w:val="0"/>
          <w:sz w:val="24"/>
          <w:szCs w:val="24"/>
          <w:lang w:eastAsia="lv-LV"/>
          <w14:ligatures w14:val="none"/>
        </w:rPr>
        <w:t xml:space="preserve"> 1000 m</w:t>
      </w:r>
      <w:r w:rsidRPr="005B78DF">
        <w:rPr>
          <w:rFonts w:ascii="Times New Roman" w:eastAsia="Times New Roman" w:hAnsi="Times New Roman" w:cs="Times New Roman"/>
          <w:i/>
          <w:iCs/>
          <w:kern w:val="0"/>
          <w:sz w:val="24"/>
          <w:szCs w:val="24"/>
          <w:vertAlign w:val="superscript"/>
          <w:lang w:eastAsia="lv-LV"/>
          <w14:ligatures w14:val="none"/>
        </w:rPr>
        <w:t>2</w:t>
      </w:r>
      <w:r w:rsidRPr="005B78DF">
        <w:rPr>
          <w:rFonts w:ascii="Times New Roman" w:eastAsia="Times New Roman" w:hAnsi="Times New Roman" w:cs="Times New Roman"/>
          <w:i/>
          <w:iCs/>
          <w:kern w:val="0"/>
          <w:sz w:val="24"/>
          <w:szCs w:val="24"/>
          <w:lang w:eastAsia="lv-LV"/>
          <w14:ligatures w14:val="none"/>
        </w:rPr>
        <w:t xml:space="preserve"> (viens tūkstotis kvadrātmetri),</w:t>
      </w:r>
    </w:p>
    <w:p w14:paraId="12B0D286" w14:textId="77777777" w:rsidR="0013598D" w:rsidRPr="005B78DF" w:rsidRDefault="0013598D" w:rsidP="0013598D">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r w:rsidRPr="005B78DF">
        <w:rPr>
          <w:rFonts w:ascii="Times New Roman" w:eastAsia="Times New Roman" w:hAnsi="Times New Roman" w:cs="Times New Roman"/>
          <w:i/>
          <w:iCs/>
          <w:kern w:val="0"/>
          <w:sz w:val="24"/>
          <w:szCs w:val="24"/>
          <w:lang w:eastAsia="lv-LV"/>
          <w14:ligatures w14:val="none"/>
        </w:rPr>
        <w:t>ielu vai tiltu brauktuvju slīdamības samazināšana ar samitrinātās sāls tehnoloģiju vismaz 50 000 000 m</w:t>
      </w:r>
      <w:r w:rsidRPr="005B78DF">
        <w:rPr>
          <w:rFonts w:ascii="Times New Roman" w:eastAsia="Times New Roman" w:hAnsi="Times New Roman" w:cs="Times New Roman"/>
          <w:i/>
          <w:iCs/>
          <w:kern w:val="0"/>
          <w:sz w:val="24"/>
          <w:szCs w:val="24"/>
          <w:vertAlign w:val="superscript"/>
          <w:lang w:eastAsia="lv-LV"/>
          <w14:ligatures w14:val="none"/>
        </w:rPr>
        <w:t>2</w:t>
      </w:r>
      <w:r w:rsidRPr="005B78DF">
        <w:rPr>
          <w:rFonts w:ascii="Times New Roman" w:eastAsia="Times New Roman" w:hAnsi="Times New Roman" w:cs="Times New Roman"/>
          <w:i/>
          <w:iCs/>
          <w:kern w:val="0"/>
          <w:sz w:val="24"/>
          <w:szCs w:val="24"/>
          <w:lang w:eastAsia="lv-LV"/>
          <w14:ligatures w14:val="none"/>
        </w:rPr>
        <w:t xml:space="preserve"> (piecdesmit tūkstoši kvadrātmetri),</w:t>
      </w:r>
    </w:p>
    <w:p w14:paraId="24891275" w14:textId="77777777" w:rsidR="0013598D" w:rsidRPr="005B78DF" w:rsidRDefault="0013598D" w:rsidP="0013598D">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bookmarkStart w:id="3" w:name="_Hlk164768912"/>
      <w:r w:rsidRPr="005B78DF">
        <w:rPr>
          <w:rFonts w:ascii="Times New Roman" w:eastAsia="Times New Roman" w:hAnsi="Times New Roman" w:cs="Times New Roman"/>
          <w:i/>
          <w:iCs/>
          <w:kern w:val="0"/>
          <w:sz w:val="24"/>
          <w:szCs w:val="24"/>
          <w:lang w:eastAsia="lv-LV"/>
          <w14:ligatures w14:val="none"/>
        </w:rPr>
        <w:t xml:space="preserve">ielu vai tiltu brauktuvju mehanizētā attīrīšana </w:t>
      </w:r>
      <w:bookmarkEnd w:id="3"/>
      <w:r w:rsidRPr="005B78DF">
        <w:rPr>
          <w:rFonts w:ascii="Times New Roman" w:eastAsia="Times New Roman" w:hAnsi="Times New Roman" w:cs="Times New Roman"/>
          <w:i/>
          <w:iCs/>
          <w:kern w:val="0"/>
          <w:sz w:val="24"/>
          <w:szCs w:val="24"/>
          <w:lang w:eastAsia="lv-LV"/>
          <w14:ligatures w14:val="none"/>
        </w:rPr>
        <w:t>(no putekļiem, smilšu sanesumiem un netīrumiem u.tml.) vismaz 5000 km (pieci tūkstoši kilometri),</w:t>
      </w:r>
    </w:p>
    <w:p w14:paraId="3995D9B0" w14:textId="77777777" w:rsidR="0013598D" w:rsidRPr="005B78DF" w:rsidRDefault="0013598D" w:rsidP="0013598D">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r w:rsidRPr="005B78DF">
        <w:rPr>
          <w:rFonts w:ascii="Times New Roman" w:eastAsia="Times New Roman" w:hAnsi="Times New Roman" w:cs="Times New Roman"/>
          <w:i/>
          <w:iCs/>
          <w:kern w:val="0"/>
          <w:sz w:val="24"/>
          <w:szCs w:val="24"/>
          <w:lang w:eastAsia="lv-LV"/>
          <w14:ligatures w14:val="none"/>
        </w:rPr>
        <w:t>šķembu vai grants seguma planēšana vai profilēšana vismaz 100 000 m</w:t>
      </w:r>
      <w:r w:rsidRPr="005B78DF">
        <w:rPr>
          <w:rFonts w:ascii="Times New Roman" w:eastAsia="Times New Roman" w:hAnsi="Times New Roman" w:cs="Times New Roman"/>
          <w:i/>
          <w:iCs/>
          <w:kern w:val="0"/>
          <w:sz w:val="24"/>
          <w:szCs w:val="24"/>
          <w:vertAlign w:val="superscript"/>
          <w:lang w:eastAsia="lv-LV"/>
          <w14:ligatures w14:val="none"/>
        </w:rPr>
        <w:t>2</w:t>
      </w:r>
      <w:r w:rsidRPr="005B78DF">
        <w:rPr>
          <w:rFonts w:ascii="Times New Roman" w:eastAsia="Times New Roman" w:hAnsi="Times New Roman" w:cs="Times New Roman"/>
          <w:i/>
          <w:iCs/>
          <w:kern w:val="0"/>
          <w:sz w:val="24"/>
          <w:szCs w:val="24"/>
          <w:lang w:eastAsia="lv-LV"/>
          <w14:ligatures w14:val="none"/>
        </w:rPr>
        <w:t xml:space="preserve"> (viens simts tūkstoši kvadrātmetri),</w:t>
      </w:r>
    </w:p>
    <w:p w14:paraId="44CCFDD8" w14:textId="77777777" w:rsidR="0013598D" w:rsidRPr="005B78DF" w:rsidRDefault="0013598D" w:rsidP="0013598D">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r w:rsidRPr="005B78DF">
        <w:rPr>
          <w:rFonts w:ascii="Times New Roman" w:eastAsia="Times New Roman" w:hAnsi="Times New Roman" w:cs="Times New Roman"/>
          <w:i/>
          <w:iCs/>
          <w:kern w:val="0"/>
          <w:sz w:val="24"/>
          <w:szCs w:val="24"/>
          <w:lang w:eastAsia="lv-LV"/>
          <w14:ligatures w14:val="none"/>
        </w:rPr>
        <w:t>vismaz 100 (viens simts) sabiedriskā transporta pieturvietu uzturēšana (atkritumu savākšana no urnām, platformu uzkopšana).”</w:t>
      </w:r>
    </w:p>
    <w:p w14:paraId="07331732" w14:textId="77777777" w:rsidR="0013598D" w:rsidRPr="005B78DF" w:rsidRDefault="0013598D" w:rsidP="0013598D">
      <w:p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p>
    <w:p w14:paraId="4E0D96D4" w14:textId="45A0B680" w:rsidR="0013598D" w:rsidRPr="005B78DF" w:rsidRDefault="0013598D" w:rsidP="0013598D">
      <w:pPr>
        <w:widowControl w:val="0"/>
        <w:autoSpaceDE w:val="0"/>
        <w:autoSpaceDN w:val="0"/>
        <w:adjustRightInd w:val="0"/>
        <w:ind w:left="113" w:right="113"/>
        <w:jc w:val="both"/>
        <w:rPr>
          <w:rFonts w:ascii="Times New Roman" w:eastAsia="Calibri" w:hAnsi="Times New Roman" w:cs="Times New Roman"/>
          <w:b/>
          <w:bCs/>
          <w:kern w:val="0"/>
          <w:sz w:val="24"/>
          <w:szCs w:val="24"/>
          <w:lang w:eastAsia="lv-LV"/>
          <w14:ligatures w14:val="none"/>
        </w:rPr>
      </w:pPr>
      <w:r w:rsidRPr="005B78DF">
        <w:rPr>
          <w:rFonts w:ascii="Times New Roman" w:eastAsia="Times New Roman" w:hAnsi="Times New Roman" w:cs="Times New Roman"/>
          <w:kern w:val="0"/>
          <w:sz w:val="24"/>
          <w:szCs w:val="24"/>
          <w:lang w:eastAsia="lv-LV"/>
          <w14:ligatures w14:val="none"/>
        </w:rPr>
        <w:t>Iepirkuma nolikuma 3.11.</w:t>
      </w:r>
      <w:r w:rsidR="001A448C">
        <w:rPr>
          <w:rFonts w:ascii="Times New Roman" w:eastAsia="Times New Roman" w:hAnsi="Times New Roman" w:cs="Times New Roman"/>
          <w:kern w:val="0"/>
          <w:sz w:val="24"/>
          <w:szCs w:val="24"/>
          <w:lang w:eastAsia="lv-LV"/>
          <w14:ligatures w14:val="none"/>
        </w:rPr>
        <w:t>apakšp</w:t>
      </w:r>
      <w:r w:rsidRPr="005B78DF">
        <w:rPr>
          <w:rFonts w:ascii="Times New Roman" w:eastAsia="Times New Roman" w:hAnsi="Times New Roman" w:cs="Times New Roman"/>
          <w:kern w:val="0"/>
          <w:sz w:val="24"/>
          <w:szCs w:val="24"/>
          <w:lang w:eastAsia="lv-LV"/>
          <w14:ligatures w14:val="none"/>
        </w:rPr>
        <w:t>unkts</w:t>
      </w:r>
      <w:r w:rsidR="001A448C">
        <w:rPr>
          <w:rFonts w:ascii="Times New Roman" w:eastAsia="Times New Roman" w:hAnsi="Times New Roman" w:cs="Times New Roman"/>
          <w:kern w:val="0"/>
          <w:sz w:val="24"/>
          <w:szCs w:val="24"/>
          <w:lang w:eastAsia="lv-LV"/>
          <w14:ligatures w14:val="none"/>
        </w:rPr>
        <w:t xml:space="preserve"> nosaka</w:t>
      </w:r>
      <w:r w:rsidRPr="005B78DF">
        <w:rPr>
          <w:rFonts w:ascii="Times New Roman" w:eastAsia="Times New Roman" w:hAnsi="Times New Roman" w:cs="Times New Roman"/>
          <w:kern w:val="0"/>
          <w:sz w:val="24"/>
          <w:szCs w:val="24"/>
          <w:lang w:eastAsia="lv-LV"/>
          <w14:ligatures w14:val="none"/>
        </w:rPr>
        <w:t>:</w:t>
      </w:r>
      <w:r w:rsidRPr="005B78DF">
        <w:rPr>
          <w:rFonts w:ascii="Times New Roman" w:eastAsia="Calibri" w:hAnsi="Times New Roman" w:cs="Times New Roman"/>
          <w:b/>
          <w:bCs/>
          <w:kern w:val="0"/>
          <w:sz w:val="24"/>
          <w:szCs w:val="24"/>
          <w:lang w:eastAsia="lv-LV"/>
          <w14:ligatures w14:val="none"/>
        </w:rPr>
        <w:t xml:space="preserve"> </w:t>
      </w:r>
    </w:p>
    <w:p w14:paraId="7A602FA9" w14:textId="77777777" w:rsidR="0013598D" w:rsidRPr="005B78DF" w:rsidRDefault="0013598D" w:rsidP="0013598D">
      <w:pPr>
        <w:widowControl w:val="0"/>
        <w:autoSpaceDE w:val="0"/>
        <w:autoSpaceDN w:val="0"/>
        <w:adjustRightInd w:val="0"/>
        <w:ind w:left="113" w:right="113"/>
        <w:jc w:val="both"/>
        <w:rPr>
          <w:rFonts w:ascii="Times New Roman" w:eastAsia="Calibri" w:hAnsi="Times New Roman" w:cs="Times New Roman"/>
          <w:b/>
          <w:bCs/>
          <w:i/>
          <w:iCs/>
          <w:kern w:val="0"/>
          <w:sz w:val="24"/>
          <w:szCs w:val="24"/>
          <w:lang w:eastAsia="lv-LV"/>
          <w14:ligatures w14:val="none"/>
        </w:rPr>
      </w:pPr>
      <w:r w:rsidRPr="005B78DF">
        <w:rPr>
          <w:rFonts w:ascii="Times New Roman" w:eastAsia="Calibri" w:hAnsi="Times New Roman" w:cs="Times New Roman"/>
          <w:b/>
          <w:bCs/>
          <w:i/>
          <w:iCs/>
          <w:kern w:val="0"/>
          <w:sz w:val="24"/>
          <w:szCs w:val="24"/>
          <w:lang w:eastAsia="lv-LV"/>
          <w14:ligatures w14:val="none"/>
        </w:rPr>
        <w:t>“Attiecībā uz Konkursa 1. – 3. daļu</w:t>
      </w:r>
    </w:p>
    <w:p w14:paraId="57114EC5" w14:textId="77777777" w:rsidR="0013598D" w:rsidRPr="005B78DF" w:rsidRDefault="0013598D" w:rsidP="0013598D">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5B78DF">
        <w:rPr>
          <w:rFonts w:ascii="Times New Roman" w:eastAsia="Calibri" w:hAnsi="Times New Roman" w:cs="Times New Roman"/>
          <w:i/>
          <w:iCs/>
          <w:kern w:val="0"/>
          <w:sz w:val="24"/>
          <w:szCs w:val="24"/>
          <w:lang w:eastAsia="lv-LV"/>
          <w14:ligatures w14:val="none"/>
        </w:rPr>
        <w:t>Pretendenta vai, ja pretendents ir Apvienība, tad vismaz viena Apvienības dalībnieka, personāla sastāvā jābūt:</w:t>
      </w:r>
    </w:p>
    <w:p w14:paraId="4E07B674" w14:textId="77777777" w:rsidR="0013598D" w:rsidRPr="005B78DF" w:rsidRDefault="0013598D" w:rsidP="0013598D">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5B78DF">
        <w:rPr>
          <w:rFonts w:ascii="Times New Roman" w:eastAsia="Calibri" w:hAnsi="Times New Roman" w:cs="Times New Roman"/>
          <w:i/>
          <w:iCs/>
          <w:kern w:val="0"/>
          <w:sz w:val="24"/>
          <w:szCs w:val="24"/>
          <w:lang w:eastAsia="lv-LV"/>
          <w14:ligatures w14:val="none"/>
        </w:rPr>
        <w:t xml:space="preserve">3.11.2. </w:t>
      </w:r>
      <w:r w:rsidRPr="005B78DF">
        <w:rPr>
          <w:rFonts w:ascii="Times New Roman" w:eastAsia="Calibri" w:hAnsi="Times New Roman" w:cs="Times New Roman"/>
          <w:b/>
          <w:bCs/>
          <w:i/>
          <w:iCs/>
          <w:kern w:val="0"/>
          <w:sz w:val="24"/>
          <w:szCs w:val="24"/>
          <w:lang w:eastAsia="lv-LV"/>
          <w14:ligatures w14:val="none"/>
        </w:rPr>
        <w:t>uzturēšanas darbu vadītājam</w:t>
      </w:r>
      <w:r w:rsidRPr="005B78DF">
        <w:rPr>
          <w:rFonts w:ascii="Times New Roman" w:eastAsia="Calibri" w:hAnsi="Times New Roman" w:cs="Times New Roman"/>
          <w:i/>
          <w:iCs/>
          <w:kern w:val="0"/>
          <w:sz w:val="24"/>
          <w:szCs w:val="24"/>
          <w:lang w:eastAsia="lv-LV"/>
          <w14:ligatures w14:val="none"/>
        </w:rPr>
        <w:t>, kurš veiks iepirkuma priekšmetā paredzēto ielu uzturēšanas darbu vadīšanu un kuram ir pieredze ne vairāk kā 10 (desmit) iepriekšējos gados pilsētas ielu uzturēšanas darbu vadīšanā, ar nosacījumu, ka pilsētas ielu uzturēšanas darbu ietvaros ir veikts asfaltbetona seguma bedrīšu remonts ar karsto asfaltbetonu vismaz 5 000 m</w:t>
      </w:r>
      <w:r w:rsidRPr="005B78DF">
        <w:rPr>
          <w:rFonts w:ascii="Times New Roman" w:eastAsia="Calibri" w:hAnsi="Times New Roman" w:cs="Times New Roman"/>
          <w:i/>
          <w:iCs/>
          <w:kern w:val="0"/>
          <w:sz w:val="24"/>
          <w:szCs w:val="24"/>
          <w:vertAlign w:val="superscript"/>
          <w:lang w:eastAsia="lv-LV"/>
          <w14:ligatures w14:val="none"/>
        </w:rPr>
        <w:t>2</w:t>
      </w:r>
      <w:r w:rsidRPr="005B78DF">
        <w:rPr>
          <w:rFonts w:ascii="Times New Roman" w:eastAsia="Times New Roman" w:hAnsi="Times New Roman" w:cs="Times New Roman"/>
          <w:i/>
          <w:iCs/>
          <w:kern w:val="0"/>
          <w:sz w:val="24"/>
          <w:szCs w:val="24"/>
          <w:lang w:eastAsia="lv-LV"/>
          <w14:ligatures w14:val="none"/>
        </w:rPr>
        <w:t xml:space="preserve"> (pieci tūkstoši kvadrātmetri), </w:t>
      </w:r>
      <w:r w:rsidRPr="005B78DF">
        <w:rPr>
          <w:rFonts w:ascii="Times New Roman" w:eastAsia="Calibri" w:hAnsi="Times New Roman" w:cs="Times New Roman"/>
          <w:i/>
          <w:iCs/>
          <w:kern w:val="0"/>
          <w:sz w:val="24"/>
          <w:szCs w:val="24"/>
          <w:lang w:eastAsia="lv-LV"/>
          <w14:ligatures w14:val="none"/>
        </w:rPr>
        <w:t>ar nosacījumu, ka vismaz 2 500 m</w:t>
      </w:r>
      <w:r w:rsidRPr="005B78DF">
        <w:rPr>
          <w:rFonts w:ascii="Times New Roman" w:eastAsia="Calibri" w:hAnsi="Times New Roman" w:cs="Times New Roman"/>
          <w:i/>
          <w:iCs/>
          <w:kern w:val="0"/>
          <w:sz w:val="24"/>
          <w:szCs w:val="24"/>
          <w:vertAlign w:val="superscript"/>
          <w:lang w:eastAsia="lv-LV"/>
          <w14:ligatures w14:val="none"/>
        </w:rPr>
        <w:t>2</w:t>
      </w:r>
      <w:r w:rsidRPr="005B78DF">
        <w:rPr>
          <w:rFonts w:ascii="Times New Roman" w:eastAsia="Calibri" w:hAnsi="Times New Roman" w:cs="Times New Roman"/>
          <w:i/>
          <w:iCs/>
          <w:kern w:val="0"/>
          <w:sz w:val="24"/>
          <w:szCs w:val="24"/>
          <w:lang w:eastAsia="lv-LV"/>
          <w14:ligatures w14:val="none"/>
        </w:rPr>
        <w:t xml:space="preserve"> (</w:t>
      </w:r>
      <w:r w:rsidRPr="005B78DF">
        <w:rPr>
          <w:rFonts w:ascii="Times New Roman" w:eastAsia="Times New Roman" w:hAnsi="Times New Roman" w:cs="Times New Roman"/>
          <w:i/>
          <w:iCs/>
          <w:kern w:val="0"/>
          <w:sz w:val="24"/>
          <w:szCs w:val="24"/>
          <w:lang w:eastAsia="lv-LV"/>
          <w14:ligatures w14:val="none"/>
        </w:rPr>
        <w:t>divi tūkstoši pieci simti kvadrātmetri</w:t>
      </w:r>
      <w:r w:rsidRPr="005B78DF">
        <w:rPr>
          <w:rFonts w:ascii="Times New Roman" w:eastAsia="Calibri" w:hAnsi="Times New Roman" w:cs="Times New Roman"/>
          <w:i/>
          <w:iCs/>
          <w:kern w:val="0"/>
          <w:sz w:val="24"/>
          <w:szCs w:val="24"/>
          <w:lang w:eastAsia="lv-LV"/>
          <w14:ligatures w14:val="none"/>
        </w:rPr>
        <w:t>) ir veikts asfaltbetona seguma bedrīšu remonts ar karsto asfaltbetonu pēc pilnas vai nepilnas tehnoloģijas;</w:t>
      </w:r>
    </w:p>
    <w:p w14:paraId="18EF66A5" w14:textId="77777777" w:rsidR="0013598D" w:rsidRPr="005B78DF" w:rsidRDefault="0013598D" w:rsidP="0013598D">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5B78DF">
        <w:rPr>
          <w:rFonts w:ascii="Times New Roman" w:eastAsia="Calibri" w:hAnsi="Times New Roman" w:cs="Times New Roman"/>
          <w:i/>
          <w:iCs/>
          <w:kern w:val="0"/>
          <w:sz w:val="24"/>
          <w:szCs w:val="24"/>
          <w:lang w:eastAsia="lv-LV"/>
          <w14:ligatures w14:val="none"/>
        </w:rPr>
        <w:t>3.11.3.</w:t>
      </w:r>
      <w:r w:rsidRPr="005B78DF">
        <w:rPr>
          <w:rFonts w:ascii="Times New Roman" w:eastAsia="Calibri" w:hAnsi="Times New Roman" w:cs="Times New Roman"/>
          <w:b/>
          <w:bCs/>
          <w:i/>
          <w:iCs/>
          <w:kern w:val="0"/>
          <w:sz w:val="24"/>
          <w:szCs w:val="24"/>
          <w:lang w:eastAsia="lv-LV"/>
          <w14:ligatures w14:val="none"/>
        </w:rPr>
        <w:t xml:space="preserve"> uzturēšanas darbu vadītājam</w:t>
      </w:r>
      <w:r w:rsidRPr="005B78DF">
        <w:rPr>
          <w:rFonts w:ascii="Times New Roman" w:eastAsia="Calibri" w:hAnsi="Times New Roman" w:cs="Times New Roman"/>
          <w:i/>
          <w:iCs/>
          <w:kern w:val="0"/>
          <w:sz w:val="24"/>
          <w:szCs w:val="24"/>
          <w:lang w:eastAsia="lv-LV"/>
          <w14:ligatures w14:val="none"/>
        </w:rPr>
        <w:t>, kurš veiks iepirkuma priekšmetā paredzēto ielu uzturēšanas darbu vadīšanu un kuram ir pieredze ne vairāk kā 10 (desmit) iepriekšējos gados pilsētas ielu uzturēšanas darbu vadīšanā, ar nosacījumu, ka pilsētas ielu uzturēšanas darbu ietvaros ir veikts asfaltbetona seguma bedrīšu remonts ar auksto asfaltbetonu vismaz 500 m</w:t>
      </w:r>
      <w:r w:rsidRPr="005B78DF">
        <w:rPr>
          <w:rFonts w:ascii="Times New Roman" w:eastAsia="Calibri" w:hAnsi="Times New Roman" w:cs="Times New Roman"/>
          <w:i/>
          <w:iCs/>
          <w:kern w:val="0"/>
          <w:sz w:val="24"/>
          <w:szCs w:val="24"/>
          <w:vertAlign w:val="superscript"/>
          <w:lang w:eastAsia="lv-LV"/>
          <w14:ligatures w14:val="none"/>
        </w:rPr>
        <w:t>2</w:t>
      </w:r>
      <w:r w:rsidRPr="005B78DF">
        <w:rPr>
          <w:rFonts w:ascii="Times New Roman" w:eastAsia="Calibri" w:hAnsi="Times New Roman" w:cs="Times New Roman"/>
          <w:i/>
          <w:iCs/>
          <w:kern w:val="0"/>
          <w:sz w:val="24"/>
          <w:szCs w:val="24"/>
          <w:lang w:eastAsia="lv-LV"/>
          <w14:ligatures w14:val="none"/>
        </w:rPr>
        <w:t xml:space="preserve"> (pieci simti </w:t>
      </w:r>
      <w:r w:rsidRPr="005B78DF">
        <w:rPr>
          <w:rFonts w:ascii="Times New Roman" w:eastAsia="Times New Roman" w:hAnsi="Times New Roman" w:cs="Times New Roman"/>
          <w:i/>
          <w:iCs/>
          <w:kern w:val="0"/>
          <w:sz w:val="24"/>
          <w:szCs w:val="24"/>
          <w:lang w:eastAsia="lv-LV"/>
          <w14:ligatures w14:val="none"/>
        </w:rPr>
        <w:t>kvadrātmetri);</w:t>
      </w:r>
    </w:p>
    <w:p w14:paraId="33418E00" w14:textId="77777777" w:rsidR="0013598D" w:rsidRPr="005B78DF" w:rsidRDefault="0013598D" w:rsidP="0013598D">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5B78DF">
        <w:rPr>
          <w:rFonts w:ascii="Times New Roman" w:eastAsia="Calibri" w:hAnsi="Times New Roman" w:cs="Times New Roman"/>
          <w:i/>
          <w:iCs/>
          <w:kern w:val="0"/>
          <w:sz w:val="24"/>
          <w:szCs w:val="24"/>
          <w:lang w:eastAsia="lv-LV"/>
          <w14:ligatures w14:val="none"/>
        </w:rPr>
        <w:t>3.11.4.</w:t>
      </w:r>
      <w:r w:rsidRPr="005B78DF">
        <w:rPr>
          <w:rFonts w:ascii="Times New Roman" w:eastAsia="Calibri" w:hAnsi="Times New Roman" w:cs="Times New Roman"/>
          <w:b/>
          <w:bCs/>
          <w:i/>
          <w:iCs/>
          <w:kern w:val="0"/>
          <w:sz w:val="24"/>
          <w:szCs w:val="24"/>
          <w:lang w:eastAsia="lv-LV"/>
          <w14:ligatures w14:val="none"/>
        </w:rPr>
        <w:t xml:space="preserve"> uzturēšanas darbu vadītājam</w:t>
      </w:r>
      <w:r w:rsidRPr="005B78DF">
        <w:rPr>
          <w:rFonts w:ascii="Times New Roman" w:eastAsia="Calibri" w:hAnsi="Times New Roman" w:cs="Times New Roman"/>
          <w:i/>
          <w:iCs/>
          <w:kern w:val="0"/>
          <w:sz w:val="24"/>
          <w:szCs w:val="24"/>
          <w:lang w:eastAsia="lv-LV"/>
          <w14:ligatures w14:val="none"/>
        </w:rPr>
        <w:t>, kurš veiks iepirkuma priekšmetā paredzēto ielu uzturēšanas darbu vadīšanu un kuram ir pieredze ne vairāk kā 10 (desmit) iepriekšējos gados pilsētas ielu uzturēšanas darbu vadīšanā, ar nosacījumu, ka pilsētas ielu uzturēšanas darbu ietvaros ir veikta šķembu vai grants seguma planēšana vai profilēšana vismaz 50 000 m</w:t>
      </w:r>
      <w:r w:rsidRPr="005B78DF">
        <w:rPr>
          <w:rFonts w:ascii="Times New Roman" w:eastAsia="Calibri" w:hAnsi="Times New Roman" w:cs="Times New Roman"/>
          <w:i/>
          <w:iCs/>
          <w:kern w:val="0"/>
          <w:sz w:val="24"/>
          <w:szCs w:val="24"/>
          <w:vertAlign w:val="superscript"/>
          <w:lang w:eastAsia="lv-LV"/>
          <w14:ligatures w14:val="none"/>
        </w:rPr>
        <w:t>2</w:t>
      </w:r>
      <w:r w:rsidRPr="005B78DF">
        <w:rPr>
          <w:rFonts w:ascii="Times New Roman" w:eastAsia="Calibri" w:hAnsi="Times New Roman" w:cs="Times New Roman"/>
          <w:i/>
          <w:iCs/>
          <w:kern w:val="0"/>
          <w:sz w:val="24"/>
          <w:szCs w:val="24"/>
          <w:lang w:eastAsia="lv-LV"/>
          <w14:ligatures w14:val="none"/>
        </w:rPr>
        <w:t xml:space="preserve"> (piecdesmit </w:t>
      </w:r>
      <w:r w:rsidRPr="005B78DF">
        <w:rPr>
          <w:rFonts w:ascii="Times New Roman" w:eastAsia="Times New Roman" w:hAnsi="Times New Roman" w:cs="Times New Roman"/>
          <w:i/>
          <w:iCs/>
          <w:kern w:val="0"/>
          <w:sz w:val="24"/>
          <w:szCs w:val="24"/>
          <w:lang w:eastAsia="lv-LV"/>
          <w14:ligatures w14:val="none"/>
        </w:rPr>
        <w:t>tūkstoši kvadrātmetri</w:t>
      </w:r>
      <w:r w:rsidRPr="005B78DF">
        <w:rPr>
          <w:rFonts w:ascii="Times New Roman" w:eastAsia="Calibri" w:hAnsi="Times New Roman" w:cs="Times New Roman"/>
          <w:i/>
          <w:iCs/>
          <w:kern w:val="0"/>
          <w:sz w:val="24"/>
          <w:szCs w:val="24"/>
          <w:lang w:eastAsia="lv-LV"/>
          <w14:ligatures w14:val="none"/>
        </w:rPr>
        <w:t>);</w:t>
      </w:r>
    </w:p>
    <w:p w14:paraId="74F16978" w14:textId="77777777" w:rsidR="0013598D" w:rsidRPr="005B78DF" w:rsidRDefault="0013598D" w:rsidP="0013598D">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5B78DF">
        <w:rPr>
          <w:rFonts w:ascii="Times New Roman" w:eastAsia="Calibri" w:hAnsi="Times New Roman" w:cs="Times New Roman"/>
          <w:i/>
          <w:iCs/>
          <w:kern w:val="0"/>
          <w:sz w:val="24"/>
          <w:szCs w:val="24"/>
          <w:lang w:eastAsia="lv-LV"/>
          <w14:ligatures w14:val="none"/>
        </w:rPr>
        <w:t xml:space="preserve">3.11.5. </w:t>
      </w:r>
      <w:r w:rsidRPr="005B78DF">
        <w:rPr>
          <w:rFonts w:ascii="Times New Roman" w:eastAsia="Calibri" w:hAnsi="Times New Roman" w:cs="Times New Roman"/>
          <w:b/>
          <w:bCs/>
          <w:i/>
          <w:iCs/>
          <w:kern w:val="0"/>
          <w:sz w:val="24"/>
          <w:szCs w:val="24"/>
          <w:lang w:eastAsia="lv-LV"/>
          <w14:ligatures w14:val="none"/>
        </w:rPr>
        <w:t>uzturēšanas darbu vadītājam</w:t>
      </w:r>
      <w:r w:rsidRPr="005B78DF">
        <w:rPr>
          <w:rFonts w:ascii="Times New Roman" w:eastAsia="Calibri" w:hAnsi="Times New Roman" w:cs="Times New Roman"/>
          <w:i/>
          <w:iCs/>
          <w:kern w:val="0"/>
          <w:sz w:val="24"/>
          <w:szCs w:val="24"/>
          <w:lang w:eastAsia="lv-LV"/>
          <w14:ligatures w14:val="none"/>
        </w:rPr>
        <w:t>, kurš veiks iepirkuma priekšmetā paredzēto ielu uzturēšanas darbu vadīšanu un kuram ir pieredze ne vairāk kā 10 (desmit) iepriekšējos gados pilsētas ielu uzturēšanas darbu vadīšanā, ar nosacījumu, ka pilsētas ielu uzturēšanas darbu ietvaros ir veikta ielu un tiltu brauktuvju slīdamības samazināšana ar samitrinātās sāls tehnoloģiju vismaz 25 000 000 m</w:t>
      </w:r>
      <w:r w:rsidRPr="005B78DF">
        <w:rPr>
          <w:rFonts w:ascii="Times New Roman" w:eastAsia="Calibri" w:hAnsi="Times New Roman" w:cs="Times New Roman"/>
          <w:i/>
          <w:iCs/>
          <w:kern w:val="0"/>
          <w:sz w:val="24"/>
          <w:szCs w:val="24"/>
          <w:vertAlign w:val="superscript"/>
          <w:lang w:eastAsia="lv-LV"/>
          <w14:ligatures w14:val="none"/>
        </w:rPr>
        <w:t>2</w:t>
      </w:r>
      <w:r w:rsidRPr="005B78DF">
        <w:rPr>
          <w:rFonts w:ascii="Times New Roman" w:eastAsia="Calibri" w:hAnsi="Times New Roman" w:cs="Times New Roman"/>
          <w:i/>
          <w:iCs/>
          <w:kern w:val="0"/>
          <w:sz w:val="24"/>
          <w:szCs w:val="24"/>
          <w:lang w:eastAsia="lv-LV"/>
          <w14:ligatures w14:val="none"/>
        </w:rPr>
        <w:t xml:space="preserve"> (divdesmit pieci miljoni </w:t>
      </w:r>
      <w:r w:rsidRPr="005B78DF">
        <w:rPr>
          <w:rFonts w:ascii="Times New Roman" w:eastAsia="Times New Roman" w:hAnsi="Times New Roman" w:cs="Times New Roman"/>
          <w:i/>
          <w:iCs/>
          <w:kern w:val="0"/>
          <w:sz w:val="24"/>
          <w:szCs w:val="24"/>
          <w:lang w:eastAsia="lv-LV"/>
          <w14:ligatures w14:val="none"/>
        </w:rPr>
        <w:t>kvadrātmetri</w:t>
      </w:r>
      <w:r w:rsidRPr="005B78DF">
        <w:rPr>
          <w:rFonts w:ascii="Times New Roman" w:eastAsia="Calibri" w:hAnsi="Times New Roman" w:cs="Times New Roman"/>
          <w:i/>
          <w:iCs/>
          <w:kern w:val="0"/>
          <w:sz w:val="24"/>
          <w:szCs w:val="24"/>
          <w:lang w:eastAsia="lv-LV"/>
          <w14:ligatures w14:val="none"/>
        </w:rPr>
        <w:t>);</w:t>
      </w:r>
    </w:p>
    <w:p w14:paraId="6C6807C5" w14:textId="77777777" w:rsidR="0013598D" w:rsidRPr="005B78DF" w:rsidRDefault="0013598D" w:rsidP="0013598D">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5B78DF">
        <w:rPr>
          <w:rFonts w:ascii="Times New Roman" w:eastAsia="Calibri" w:hAnsi="Times New Roman" w:cs="Times New Roman"/>
          <w:i/>
          <w:iCs/>
          <w:kern w:val="0"/>
          <w:sz w:val="24"/>
          <w:szCs w:val="24"/>
          <w:lang w:eastAsia="lv-LV"/>
          <w14:ligatures w14:val="none"/>
        </w:rPr>
        <w:lastRenderedPageBreak/>
        <w:t xml:space="preserve">3.11.6. </w:t>
      </w:r>
      <w:r w:rsidRPr="005B78DF">
        <w:rPr>
          <w:rFonts w:ascii="Times New Roman" w:eastAsia="Calibri" w:hAnsi="Times New Roman" w:cs="Times New Roman"/>
          <w:b/>
          <w:bCs/>
          <w:i/>
          <w:iCs/>
          <w:kern w:val="0"/>
          <w:sz w:val="24"/>
          <w:szCs w:val="24"/>
          <w:lang w:eastAsia="lv-LV"/>
          <w14:ligatures w14:val="none"/>
        </w:rPr>
        <w:t>uzturēšanas darbu vadītājam</w:t>
      </w:r>
      <w:r w:rsidRPr="005B78DF">
        <w:rPr>
          <w:rFonts w:ascii="Times New Roman" w:eastAsia="Calibri" w:hAnsi="Times New Roman" w:cs="Times New Roman"/>
          <w:i/>
          <w:iCs/>
          <w:kern w:val="0"/>
          <w:sz w:val="24"/>
          <w:szCs w:val="24"/>
          <w:lang w:eastAsia="lv-LV"/>
          <w14:ligatures w14:val="none"/>
        </w:rPr>
        <w:t>, kurš veiks iepirkuma priekšmetā paredzēto ielu uzturēšanas darbu vadīšanu un kuram ir pieredze ne vairāk kā 10 (desmit) iepriekšējos gados pilsētas ielu uzturēšanas darbu vadīšanā, ar nosacījumu, ka pilsētas ielu uzturēšanas darbu ietvaros ir veikta ielu un tiltu brauktuvju mehanizētā attīrīšana (no putekļiem, smilšu sanesumiem un netīrumiem u.tml.) vismaz 2500 km (divi tūkstoši pieci simti kilometri);</w:t>
      </w:r>
    </w:p>
    <w:p w14:paraId="6DFEEF0C" w14:textId="77777777" w:rsidR="0013598D" w:rsidRDefault="0013598D" w:rsidP="0013598D">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5B78DF">
        <w:rPr>
          <w:rFonts w:ascii="Times New Roman" w:eastAsia="Calibri" w:hAnsi="Times New Roman" w:cs="Times New Roman"/>
          <w:i/>
          <w:iCs/>
          <w:kern w:val="0"/>
          <w:sz w:val="24"/>
          <w:szCs w:val="24"/>
          <w:lang w:eastAsia="lv-LV"/>
          <w14:ligatures w14:val="none"/>
        </w:rPr>
        <w:t>3.11.7.</w:t>
      </w:r>
      <w:r w:rsidRPr="005B78DF">
        <w:rPr>
          <w:rFonts w:ascii="Times New Roman" w:eastAsia="Calibri" w:hAnsi="Times New Roman" w:cs="Times New Roman"/>
          <w:b/>
          <w:bCs/>
          <w:i/>
          <w:iCs/>
          <w:kern w:val="0"/>
          <w:sz w:val="24"/>
          <w:szCs w:val="24"/>
          <w:lang w:eastAsia="lv-LV"/>
          <w14:ligatures w14:val="none"/>
        </w:rPr>
        <w:t xml:space="preserve"> uzturēšanas darbu vadītājam</w:t>
      </w:r>
      <w:r w:rsidRPr="005B78DF">
        <w:rPr>
          <w:rFonts w:ascii="Times New Roman" w:eastAsia="Calibri" w:hAnsi="Times New Roman" w:cs="Times New Roman"/>
          <w:i/>
          <w:iCs/>
          <w:kern w:val="0"/>
          <w:sz w:val="24"/>
          <w:szCs w:val="24"/>
          <w:lang w:eastAsia="lv-LV"/>
          <w14:ligatures w14:val="none"/>
        </w:rPr>
        <w:t>, kurš veiks iepirkuma priekšmetā paredzēto ielu uzturēšanas darbu vadīšanu un kuram ir pieredze ne vairāk kā 10 (desmit) iepriekšējos gados pilsētas ielu uzturēšanas darbu vadīšanā, ar nosacījumu, ka pilsētas ielu uzturēšanas darbu ietvaros ir veikta vismaz 50 (piecdesmit) sabiedriskā transporta pieturvietu uzturēšana (atkritumu savākšana no urnām, platformu uzkopšana).”</w:t>
      </w:r>
    </w:p>
    <w:p w14:paraId="6825A182" w14:textId="77777777" w:rsidR="0013598D" w:rsidRPr="005B78DF" w:rsidRDefault="0013598D" w:rsidP="0013598D">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p>
    <w:p w14:paraId="06B1E5B3" w14:textId="7DA6C932" w:rsidR="0013598D" w:rsidRDefault="0013598D" w:rsidP="0013598D">
      <w:pPr>
        <w:widowControl w:val="0"/>
        <w:autoSpaceDE w:val="0"/>
        <w:autoSpaceDN w:val="0"/>
        <w:adjustRightInd w:val="0"/>
        <w:spacing w:after="0" w:line="240" w:lineRule="auto"/>
        <w:ind w:firstLine="720"/>
        <w:jc w:val="both"/>
        <w:rPr>
          <w:rFonts w:ascii="Times New Roman" w:hAnsi="Times New Roman" w:cs="Times New Roman"/>
          <w:b/>
          <w:bCs/>
          <w:color w:val="000000"/>
          <w:sz w:val="24"/>
          <w:szCs w:val="24"/>
          <w:shd w:val="clear" w:color="auto" w:fill="FFFFFF"/>
        </w:rPr>
      </w:pPr>
      <w:r w:rsidRPr="005B78DF">
        <w:rPr>
          <w:rFonts w:ascii="Times New Roman" w:eastAsia="Times New Roman" w:hAnsi="Times New Roman" w:cs="Times New Roman"/>
          <w:b/>
          <w:bCs/>
          <w:kern w:val="0"/>
          <w:sz w:val="24"/>
          <w:szCs w:val="24"/>
          <w14:ligatures w14:val="none"/>
        </w:rPr>
        <w:t xml:space="preserve">Izvērtējot augstāk minētās prasības, </w:t>
      </w:r>
      <w:r w:rsidR="001A448C">
        <w:rPr>
          <w:rFonts w:ascii="Times New Roman" w:eastAsia="Times New Roman" w:hAnsi="Times New Roman" w:cs="Times New Roman"/>
          <w:b/>
          <w:bCs/>
          <w:kern w:val="0"/>
          <w:sz w:val="24"/>
          <w:szCs w:val="24"/>
          <w14:ligatures w14:val="none"/>
        </w:rPr>
        <w:t>l</w:t>
      </w:r>
      <w:r w:rsidRPr="005B78DF">
        <w:rPr>
          <w:rFonts w:ascii="Times New Roman" w:eastAsia="Times New Roman" w:hAnsi="Times New Roman" w:cs="Times New Roman"/>
          <w:b/>
          <w:bCs/>
          <w:kern w:val="0"/>
          <w:sz w:val="24"/>
          <w:szCs w:val="24"/>
          <w14:ligatures w14:val="none"/>
        </w:rPr>
        <w:t xml:space="preserve">ūdzam paskaidrot </w:t>
      </w:r>
      <w:r w:rsidRPr="005B78DF">
        <w:rPr>
          <w:rFonts w:ascii="Times New Roman" w:hAnsi="Times New Roman" w:cs="Times New Roman"/>
          <w:b/>
          <w:bCs/>
          <w:color w:val="000000"/>
          <w:sz w:val="24"/>
          <w:szCs w:val="24"/>
          <w:shd w:val="clear" w:color="auto" w:fill="FFFFFF"/>
        </w:rPr>
        <w:t>vai Iepirkuma nolikuma izpratnē pilsētas, kam piešķirts pilsētas statuss, teritorija ir teritorija, ko uz autoceļiem iezīmē baltās zīmes (pilsētas sākums, beigas) vai administratīvā teritorija, kas iezīmēta kartē? </w:t>
      </w:r>
    </w:p>
    <w:p w14:paraId="1F09F9A2" w14:textId="77777777" w:rsidR="00D93FF5" w:rsidRDefault="00D93FF5" w:rsidP="0013598D">
      <w:pPr>
        <w:widowControl w:val="0"/>
        <w:autoSpaceDE w:val="0"/>
        <w:autoSpaceDN w:val="0"/>
        <w:adjustRightInd w:val="0"/>
        <w:spacing w:after="0" w:line="240" w:lineRule="auto"/>
        <w:ind w:firstLine="720"/>
        <w:jc w:val="both"/>
        <w:rPr>
          <w:rFonts w:ascii="Times New Roman" w:hAnsi="Times New Roman" w:cs="Times New Roman"/>
          <w:b/>
          <w:bCs/>
          <w:color w:val="000000"/>
          <w:sz w:val="24"/>
          <w:szCs w:val="24"/>
          <w:shd w:val="clear" w:color="auto" w:fill="FFFFFF"/>
        </w:rPr>
      </w:pPr>
    </w:p>
    <w:p w14:paraId="73A7BE0E" w14:textId="77777777" w:rsidR="00D93FF5" w:rsidRPr="003C1B1D" w:rsidRDefault="00D93FF5" w:rsidP="00D93FF5">
      <w:pPr>
        <w:jc w:val="both"/>
        <w:rPr>
          <w:rFonts w:ascii="Times New Roman" w:hAnsi="Times New Roman" w:cs="Times New Roman"/>
          <w:sz w:val="24"/>
          <w:szCs w:val="24"/>
        </w:rPr>
      </w:pPr>
      <w:r w:rsidRPr="003C1B1D">
        <w:rPr>
          <w:rFonts w:ascii="Times New Roman" w:hAnsi="Times New Roman" w:cs="Times New Roman"/>
          <w:b/>
          <w:bCs/>
          <w:sz w:val="24"/>
          <w:szCs w:val="24"/>
        </w:rPr>
        <w:t>Atbilde</w:t>
      </w:r>
      <w:r w:rsidRPr="003C1B1D">
        <w:rPr>
          <w:rFonts w:ascii="Times New Roman" w:hAnsi="Times New Roman" w:cs="Times New Roman"/>
          <w:sz w:val="24"/>
          <w:szCs w:val="24"/>
        </w:rPr>
        <w:t>:</w:t>
      </w:r>
    </w:p>
    <w:p w14:paraId="053314BA" w14:textId="48426C2A" w:rsidR="00D93FF5" w:rsidRPr="003C1B1D" w:rsidRDefault="00D93FF5" w:rsidP="00D93FF5">
      <w:pPr>
        <w:pStyle w:val="Bezatstarpm"/>
        <w:ind w:left="360"/>
        <w:jc w:val="both"/>
        <w:rPr>
          <w:rFonts w:ascii="Times New Roman" w:hAnsi="Times New Roman" w:cs="Times New Roman"/>
          <w:sz w:val="24"/>
          <w:szCs w:val="24"/>
        </w:rPr>
      </w:pPr>
      <w:r w:rsidRPr="003C1B1D">
        <w:rPr>
          <w:rFonts w:ascii="Times New Roman" w:hAnsi="Times New Roman" w:cs="Times New Roman"/>
          <w:sz w:val="24"/>
          <w:szCs w:val="24"/>
        </w:rPr>
        <w:t xml:space="preserve">Komisija skaidro, ka </w:t>
      </w:r>
      <w:r w:rsidR="00C170C9">
        <w:rPr>
          <w:rFonts w:ascii="Times New Roman" w:hAnsi="Times New Roman" w:cs="Times New Roman"/>
          <w:sz w:val="24"/>
          <w:szCs w:val="24"/>
        </w:rPr>
        <w:t>Konkursa nolikuma izpratnē pilsētas teritorija ir Latvijas administratīvo teritoriju kartē iezīmētā teritorija.</w:t>
      </w:r>
    </w:p>
    <w:p w14:paraId="13AEDDF1" w14:textId="77777777" w:rsidR="00D93FF5" w:rsidRDefault="00D93FF5" w:rsidP="00D93FF5">
      <w:pPr>
        <w:tabs>
          <w:tab w:val="left" w:pos="1365"/>
        </w:tabs>
        <w:jc w:val="both"/>
        <w:rPr>
          <w:rFonts w:ascii="Times New Roman" w:hAnsi="Times New Roman" w:cs="Times New Roman"/>
          <w:b/>
          <w:bCs/>
          <w:color w:val="000000"/>
          <w:kern w:val="0"/>
          <w:sz w:val="24"/>
          <w:szCs w:val="24"/>
          <w14:ligatures w14:val="none"/>
        </w:rPr>
      </w:pPr>
    </w:p>
    <w:p w14:paraId="4963DD63" w14:textId="77777777" w:rsidR="00FF1DBC" w:rsidRDefault="00FF1DBC" w:rsidP="00D93FF5">
      <w:pPr>
        <w:tabs>
          <w:tab w:val="left" w:pos="1365"/>
        </w:tabs>
        <w:jc w:val="both"/>
        <w:rPr>
          <w:rFonts w:ascii="Times New Roman" w:hAnsi="Times New Roman" w:cs="Times New Roman"/>
          <w:b/>
          <w:bCs/>
          <w:color w:val="000000"/>
          <w:kern w:val="0"/>
          <w:sz w:val="24"/>
          <w:szCs w:val="24"/>
          <w14:ligatures w14:val="none"/>
        </w:rPr>
      </w:pPr>
    </w:p>
    <w:p w14:paraId="4EE9A17D" w14:textId="77777777" w:rsidR="00D93FF5" w:rsidRPr="001760AD" w:rsidRDefault="00D93FF5" w:rsidP="00D93FF5">
      <w:pPr>
        <w:spacing w:after="0" w:line="240" w:lineRule="auto"/>
        <w:jc w:val="both"/>
        <w:rPr>
          <w:rFonts w:ascii="Times New Roman" w:hAnsi="Times New Roman" w:cs="Times New Roman"/>
          <w:color w:val="000000"/>
          <w:sz w:val="24"/>
          <w:szCs w:val="24"/>
        </w:rPr>
      </w:pPr>
      <w:r w:rsidRPr="001760AD">
        <w:rPr>
          <w:rFonts w:ascii="Times New Roman" w:hAnsi="Times New Roman" w:cs="Times New Roman"/>
          <w:b/>
          <w:bCs/>
          <w:color w:val="000000"/>
          <w:sz w:val="24"/>
          <w:szCs w:val="24"/>
        </w:rPr>
        <w:t>Jautājums</w:t>
      </w:r>
      <w:r w:rsidRPr="001760AD">
        <w:rPr>
          <w:rFonts w:ascii="Times New Roman" w:hAnsi="Times New Roman" w:cs="Times New Roman"/>
          <w:color w:val="000000"/>
          <w:sz w:val="24"/>
          <w:szCs w:val="24"/>
        </w:rPr>
        <w:t>:</w:t>
      </w:r>
    </w:p>
    <w:p w14:paraId="4D2CD652" w14:textId="77777777" w:rsidR="00D93FF5" w:rsidRDefault="00D93FF5" w:rsidP="0013598D">
      <w:pPr>
        <w:widowControl w:val="0"/>
        <w:autoSpaceDE w:val="0"/>
        <w:autoSpaceDN w:val="0"/>
        <w:adjustRightInd w:val="0"/>
        <w:spacing w:after="0" w:line="240" w:lineRule="auto"/>
        <w:ind w:firstLine="720"/>
        <w:jc w:val="both"/>
        <w:rPr>
          <w:rFonts w:ascii="Times New Roman" w:hAnsi="Times New Roman" w:cs="Times New Roman"/>
          <w:b/>
          <w:bCs/>
          <w:color w:val="000000"/>
          <w:sz w:val="24"/>
          <w:szCs w:val="24"/>
          <w:shd w:val="clear" w:color="auto" w:fill="FFFFFF"/>
        </w:rPr>
      </w:pPr>
    </w:p>
    <w:p w14:paraId="4B486893" w14:textId="07AEE973" w:rsidR="0013598D" w:rsidRPr="005B78DF" w:rsidRDefault="0013598D" w:rsidP="0013598D">
      <w:pPr>
        <w:pStyle w:val="Sarakstarindkopa"/>
        <w:widowControl w:val="0"/>
        <w:numPr>
          <w:ilvl w:val="0"/>
          <w:numId w:val="16"/>
        </w:numPr>
        <w:autoSpaceDE w:val="0"/>
        <w:autoSpaceDN w:val="0"/>
        <w:adjustRightInd w:val="0"/>
        <w:spacing w:after="0" w:line="240" w:lineRule="auto"/>
        <w:jc w:val="both"/>
        <w:rPr>
          <w:rFonts w:ascii="Times New Roman" w:hAnsi="Times New Roman" w:cs="Times New Roman"/>
          <w:sz w:val="24"/>
          <w:szCs w:val="24"/>
        </w:rPr>
      </w:pPr>
      <w:r w:rsidRPr="005B78DF">
        <w:rPr>
          <w:rFonts w:ascii="Times New Roman" w:hAnsi="Times New Roman" w:cs="Times New Roman"/>
          <w:color w:val="000000"/>
          <w:kern w:val="0"/>
          <w:sz w:val="24"/>
          <w:szCs w:val="24"/>
          <w14:ligatures w14:val="none"/>
        </w:rPr>
        <w:t>Iepirkuma nolikuma 3. punktā “Pretendentu atlase” 3.9.</w:t>
      </w:r>
      <w:r w:rsidR="001A448C">
        <w:rPr>
          <w:rFonts w:ascii="Times New Roman" w:hAnsi="Times New Roman" w:cs="Times New Roman"/>
          <w:color w:val="000000"/>
          <w:kern w:val="0"/>
          <w:sz w:val="24"/>
          <w:szCs w:val="24"/>
          <w14:ligatures w14:val="none"/>
        </w:rPr>
        <w:t>apakš</w:t>
      </w:r>
      <w:r w:rsidRPr="005B78DF">
        <w:rPr>
          <w:rFonts w:ascii="Times New Roman" w:hAnsi="Times New Roman" w:cs="Times New Roman"/>
          <w:color w:val="000000"/>
          <w:kern w:val="0"/>
          <w:sz w:val="24"/>
          <w:szCs w:val="24"/>
          <w14:ligatures w14:val="none"/>
        </w:rPr>
        <w:t>punktā pretendentam izvirzīt</w:t>
      </w:r>
      <w:r w:rsidR="001A448C">
        <w:rPr>
          <w:rFonts w:ascii="Times New Roman" w:hAnsi="Times New Roman" w:cs="Times New Roman"/>
          <w:color w:val="000000"/>
          <w:kern w:val="0"/>
          <w:sz w:val="24"/>
          <w:szCs w:val="24"/>
          <w14:ligatures w14:val="none"/>
        </w:rPr>
        <w:t>aj</w:t>
      </w:r>
      <w:r w:rsidRPr="005B78DF">
        <w:rPr>
          <w:rFonts w:ascii="Times New Roman" w:hAnsi="Times New Roman" w:cs="Times New Roman"/>
          <w:color w:val="000000"/>
          <w:kern w:val="0"/>
          <w:sz w:val="24"/>
          <w:szCs w:val="24"/>
          <w14:ligatures w14:val="none"/>
        </w:rPr>
        <w:t>ās prasīb</w:t>
      </w:r>
      <w:r w:rsidR="001A448C">
        <w:rPr>
          <w:rFonts w:ascii="Times New Roman" w:hAnsi="Times New Roman" w:cs="Times New Roman"/>
          <w:color w:val="000000"/>
          <w:kern w:val="0"/>
          <w:sz w:val="24"/>
          <w:szCs w:val="24"/>
          <w14:ligatures w14:val="none"/>
        </w:rPr>
        <w:t xml:space="preserve">ās </w:t>
      </w:r>
      <w:r w:rsidRPr="005B78DF">
        <w:rPr>
          <w:rFonts w:ascii="Times New Roman" w:hAnsi="Times New Roman" w:cs="Times New Roman"/>
          <w:color w:val="000000"/>
          <w:kern w:val="0"/>
          <w:sz w:val="24"/>
          <w:szCs w:val="24"/>
          <w14:ligatures w14:val="none"/>
        </w:rPr>
        <w:t>Pretendents ir konstatējis ierobežojošas prasības.</w:t>
      </w:r>
      <w:r w:rsidRPr="005B78DF">
        <w:rPr>
          <w:rFonts w:ascii="Times New Roman" w:eastAsia="Times New Roman" w:hAnsi="Times New Roman" w:cs="Times New Roman"/>
          <w:kern w:val="0"/>
          <w:sz w:val="24"/>
          <w:szCs w:val="24"/>
          <w14:ligatures w14:val="none"/>
        </w:rPr>
        <w:t xml:space="preserve"> </w:t>
      </w:r>
    </w:p>
    <w:p w14:paraId="33E0B322" w14:textId="1FC2A801" w:rsidR="0013598D" w:rsidRPr="005B78DF" w:rsidRDefault="0013598D" w:rsidP="0013598D">
      <w:pPr>
        <w:widowControl w:val="0"/>
        <w:autoSpaceDE w:val="0"/>
        <w:autoSpaceDN w:val="0"/>
        <w:adjustRightInd w:val="0"/>
        <w:ind w:left="113" w:right="113"/>
        <w:jc w:val="both"/>
        <w:rPr>
          <w:rFonts w:ascii="Times New Roman" w:hAnsi="Times New Roman" w:cs="Times New Roman"/>
          <w:sz w:val="24"/>
          <w:szCs w:val="24"/>
        </w:rPr>
      </w:pPr>
      <w:r w:rsidRPr="005B78DF">
        <w:rPr>
          <w:rFonts w:ascii="Times New Roman" w:hAnsi="Times New Roman" w:cs="Times New Roman"/>
          <w:sz w:val="24"/>
          <w:szCs w:val="24"/>
        </w:rPr>
        <w:t xml:space="preserve"> Iepirkuma nolikuma 3.9.</w:t>
      </w:r>
      <w:r w:rsidR="008653DF">
        <w:rPr>
          <w:rFonts w:ascii="Times New Roman" w:hAnsi="Times New Roman" w:cs="Times New Roman"/>
          <w:sz w:val="24"/>
          <w:szCs w:val="24"/>
        </w:rPr>
        <w:t>apakšp</w:t>
      </w:r>
      <w:r w:rsidRPr="005B78DF">
        <w:rPr>
          <w:rFonts w:ascii="Times New Roman" w:hAnsi="Times New Roman" w:cs="Times New Roman"/>
          <w:sz w:val="24"/>
          <w:szCs w:val="24"/>
        </w:rPr>
        <w:t xml:space="preserve">unkts </w:t>
      </w:r>
      <w:r w:rsidR="008653DF">
        <w:rPr>
          <w:rFonts w:ascii="Times New Roman" w:hAnsi="Times New Roman" w:cs="Times New Roman"/>
          <w:sz w:val="24"/>
          <w:szCs w:val="24"/>
        </w:rPr>
        <w:t>nosaka</w:t>
      </w:r>
      <w:r w:rsidRPr="005B78DF">
        <w:rPr>
          <w:rFonts w:ascii="Times New Roman" w:hAnsi="Times New Roman" w:cs="Times New Roman"/>
          <w:sz w:val="24"/>
          <w:szCs w:val="24"/>
        </w:rPr>
        <w:t>:</w:t>
      </w:r>
    </w:p>
    <w:p w14:paraId="4E44F020" w14:textId="77777777" w:rsidR="0013598D" w:rsidRPr="005B78DF" w:rsidRDefault="0013598D" w:rsidP="0013598D">
      <w:pPr>
        <w:widowControl w:val="0"/>
        <w:autoSpaceDE w:val="0"/>
        <w:autoSpaceDN w:val="0"/>
        <w:adjustRightInd w:val="0"/>
        <w:ind w:left="113" w:right="113"/>
        <w:jc w:val="both"/>
        <w:rPr>
          <w:rFonts w:ascii="Times New Roman" w:hAnsi="Times New Roman" w:cs="Times New Roman"/>
          <w:i/>
          <w:iCs/>
          <w:sz w:val="24"/>
          <w:szCs w:val="24"/>
        </w:rPr>
      </w:pPr>
      <w:r w:rsidRPr="005B78DF">
        <w:rPr>
          <w:rFonts w:ascii="Times New Roman" w:hAnsi="Times New Roman" w:cs="Times New Roman"/>
          <w:i/>
          <w:iCs/>
          <w:sz w:val="24"/>
          <w:szCs w:val="24"/>
        </w:rPr>
        <w:t xml:space="preserve">“Pretendentam vai personai, uz kuras iespējām pretendents balstās (kura veiks atkritumu savākšanu un pārvadāšanu) ir jābūt spēkā esošai Valsts vides dienesta izsniegtai Atkritumu apsaimniekošanas atļaujai </w:t>
      </w:r>
      <w:bookmarkStart w:id="4" w:name="_Hlk166058554"/>
      <w:r w:rsidRPr="005B78DF">
        <w:rPr>
          <w:rFonts w:ascii="Times New Roman" w:hAnsi="Times New Roman" w:cs="Times New Roman"/>
          <w:i/>
          <w:iCs/>
          <w:sz w:val="24"/>
          <w:szCs w:val="24"/>
        </w:rPr>
        <w:t xml:space="preserve">atkritumu savākšanai un pārvadāšanai </w:t>
      </w:r>
      <w:bookmarkEnd w:id="4"/>
      <w:r w:rsidRPr="005B78DF">
        <w:rPr>
          <w:rFonts w:ascii="Times New Roman" w:hAnsi="Times New Roman" w:cs="Times New Roman"/>
          <w:i/>
          <w:iCs/>
          <w:sz w:val="24"/>
          <w:szCs w:val="24"/>
        </w:rPr>
        <w:t>ar šādām atkritumu savākšanas un pārvadāšanas darbībām:</w:t>
      </w:r>
    </w:p>
    <w:p w14:paraId="45BCCE1F" w14:textId="77777777" w:rsidR="0013598D" w:rsidRPr="005B78DF" w:rsidRDefault="0013598D" w:rsidP="0013598D">
      <w:pPr>
        <w:widowControl w:val="0"/>
        <w:autoSpaceDE w:val="0"/>
        <w:autoSpaceDN w:val="0"/>
        <w:adjustRightInd w:val="0"/>
        <w:ind w:left="113" w:right="113"/>
        <w:jc w:val="both"/>
        <w:rPr>
          <w:rFonts w:ascii="Times New Roman" w:hAnsi="Times New Roman" w:cs="Times New Roman"/>
          <w:i/>
          <w:iCs/>
          <w:sz w:val="24"/>
          <w:szCs w:val="24"/>
        </w:rPr>
      </w:pPr>
      <w:r w:rsidRPr="005B78DF">
        <w:rPr>
          <w:rFonts w:ascii="Times New Roman" w:hAnsi="Times New Roman" w:cs="Times New Roman"/>
          <w:i/>
          <w:iCs/>
          <w:sz w:val="24"/>
          <w:szCs w:val="24"/>
        </w:rPr>
        <w:t>klase 170904 – būvniecības atkritumi, kuri neatbilst 170901, 170902 un 170903 klasei;</w:t>
      </w:r>
    </w:p>
    <w:p w14:paraId="773C5493" w14:textId="77777777" w:rsidR="0013598D" w:rsidRPr="005B78DF" w:rsidRDefault="0013598D" w:rsidP="0013598D">
      <w:pPr>
        <w:widowControl w:val="0"/>
        <w:autoSpaceDE w:val="0"/>
        <w:autoSpaceDN w:val="0"/>
        <w:adjustRightInd w:val="0"/>
        <w:ind w:left="113" w:right="113"/>
        <w:jc w:val="both"/>
        <w:rPr>
          <w:rFonts w:ascii="Times New Roman" w:hAnsi="Times New Roman" w:cs="Times New Roman"/>
          <w:i/>
          <w:iCs/>
          <w:sz w:val="24"/>
          <w:szCs w:val="24"/>
        </w:rPr>
      </w:pPr>
      <w:r w:rsidRPr="005B78DF">
        <w:rPr>
          <w:rFonts w:ascii="Times New Roman" w:hAnsi="Times New Roman" w:cs="Times New Roman"/>
          <w:i/>
          <w:iCs/>
          <w:sz w:val="24"/>
          <w:szCs w:val="24"/>
        </w:rPr>
        <w:t>klase 200201 – bioloģiski noārdāmie atkritumi;</w:t>
      </w:r>
    </w:p>
    <w:p w14:paraId="60857905" w14:textId="77777777" w:rsidR="0013598D" w:rsidRPr="005B78DF" w:rsidRDefault="0013598D" w:rsidP="0013598D">
      <w:pPr>
        <w:widowControl w:val="0"/>
        <w:autoSpaceDE w:val="0"/>
        <w:autoSpaceDN w:val="0"/>
        <w:adjustRightInd w:val="0"/>
        <w:ind w:left="113" w:right="113"/>
        <w:jc w:val="both"/>
        <w:rPr>
          <w:rFonts w:ascii="Times New Roman" w:hAnsi="Times New Roman" w:cs="Times New Roman"/>
          <w:i/>
          <w:iCs/>
          <w:sz w:val="24"/>
          <w:szCs w:val="24"/>
        </w:rPr>
      </w:pPr>
      <w:r w:rsidRPr="005B78DF">
        <w:rPr>
          <w:rFonts w:ascii="Times New Roman" w:hAnsi="Times New Roman" w:cs="Times New Roman"/>
          <w:i/>
          <w:iCs/>
          <w:sz w:val="24"/>
          <w:szCs w:val="24"/>
        </w:rPr>
        <w:t>klase 200301 – nešķirotu sadzīves atkritumi;</w:t>
      </w:r>
    </w:p>
    <w:p w14:paraId="7B80AB20" w14:textId="77777777" w:rsidR="0013598D" w:rsidRPr="005B78DF" w:rsidRDefault="0013598D" w:rsidP="0013598D">
      <w:pPr>
        <w:tabs>
          <w:tab w:val="left" w:pos="1365"/>
        </w:tabs>
        <w:jc w:val="both"/>
        <w:rPr>
          <w:rFonts w:ascii="Times New Roman" w:hAnsi="Times New Roman" w:cs="Times New Roman"/>
          <w:i/>
          <w:iCs/>
          <w:sz w:val="24"/>
          <w:szCs w:val="24"/>
        </w:rPr>
      </w:pPr>
      <w:r w:rsidRPr="005B78DF">
        <w:rPr>
          <w:rFonts w:ascii="Times New Roman" w:hAnsi="Times New Roman" w:cs="Times New Roman"/>
          <w:i/>
          <w:iCs/>
          <w:sz w:val="24"/>
          <w:szCs w:val="24"/>
        </w:rPr>
        <w:t xml:space="preserve">  klase 200303 – ielu tīrīšanas atkritumi.</w:t>
      </w:r>
    </w:p>
    <w:p w14:paraId="1231E390" w14:textId="77777777" w:rsidR="0013598D" w:rsidRPr="005B78DF" w:rsidRDefault="0013598D" w:rsidP="0013598D">
      <w:pPr>
        <w:widowControl w:val="0"/>
        <w:autoSpaceDE w:val="0"/>
        <w:autoSpaceDN w:val="0"/>
        <w:adjustRightInd w:val="0"/>
        <w:ind w:left="113" w:right="113"/>
        <w:jc w:val="both"/>
        <w:rPr>
          <w:rFonts w:ascii="Times New Roman" w:hAnsi="Times New Roman" w:cs="Times New Roman"/>
          <w:iCs/>
          <w:noProof/>
          <w:sz w:val="24"/>
          <w:szCs w:val="24"/>
        </w:rPr>
      </w:pPr>
      <w:r w:rsidRPr="005B78DF">
        <w:rPr>
          <w:rFonts w:ascii="Times New Roman" w:hAnsi="Times New Roman" w:cs="Times New Roman"/>
          <w:iCs/>
          <w:noProof/>
          <w:sz w:val="24"/>
          <w:szCs w:val="24"/>
        </w:rPr>
        <w:t>Pretendentam jāiesniedz:</w:t>
      </w:r>
    </w:p>
    <w:p w14:paraId="1EF3C562" w14:textId="77777777" w:rsidR="0013598D" w:rsidRPr="005B78DF" w:rsidRDefault="0013598D" w:rsidP="0013598D">
      <w:pPr>
        <w:widowControl w:val="0"/>
        <w:numPr>
          <w:ilvl w:val="0"/>
          <w:numId w:val="19"/>
        </w:numPr>
        <w:autoSpaceDE w:val="0"/>
        <w:autoSpaceDN w:val="0"/>
        <w:adjustRightInd w:val="0"/>
        <w:spacing w:after="0" w:line="240" w:lineRule="auto"/>
        <w:ind w:left="527" w:right="113" w:hanging="357"/>
        <w:jc w:val="both"/>
        <w:rPr>
          <w:rFonts w:ascii="Times New Roman" w:hAnsi="Times New Roman" w:cs="Times New Roman"/>
          <w:i/>
          <w:noProof/>
          <w:sz w:val="24"/>
          <w:szCs w:val="24"/>
        </w:rPr>
      </w:pPr>
      <w:r w:rsidRPr="005B78DF">
        <w:rPr>
          <w:rFonts w:ascii="Times New Roman" w:hAnsi="Times New Roman" w:cs="Times New Roman"/>
          <w:i/>
          <w:noProof/>
          <w:sz w:val="24"/>
          <w:szCs w:val="24"/>
        </w:rPr>
        <w:t>Nolikumā norādītā informācija par Valsts vides dienesta izsniegtajām Atkritumu apsaimniekošanas atļaujām.</w:t>
      </w:r>
    </w:p>
    <w:p w14:paraId="08E811AD" w14:textId="77777777" w:rsidR="0013598D" w:rsidRPr="005B78DF" w:rsidRDefault="0013598D" w:rsidP="0013598D">
      <w:pPr>
        <w:widowControl w:val="0"/>
        <w:autoSpaceDE w:val="0"/>
        <w:autoSpaceDN w:val="0"/>
        <w:adjustRightInd w:val="0"/>
        <w:ind w:left="57" w:right="57"/>
        <w:jc w:val="both"/>
        <w:rPr>
          <w:rFonts w:ascii="Times New Roman" w:hAnsi="Times New Roman" w:cs="Times New Roman"/>
          <w:color w:val="000000"/>
          <w:sz w:val="24"/>
          <w:szCs w:val="24"/>
        </w:rPr>
      </w:pPr>
      <w:r w:rsidRPr="005B78DF">
        <w:rPr>
          <w:rFonts w:ascii="Times New Roman" w:hAnsi="Times New Roman" w:cs="Times New Roman"/>
          <w:color w:val="000000"/>
          <w:sz w:val="24"/>
          <w:szCs w:val="24"/>
        </w:rPr>
        <w:t>Pretendentu sniegtā informācija tiks pārbaudīta Valsts vides dienesta tīmekļa vietnē:</w:t>
      </w:r>
    </w:p>
    <w:p w14:paraId="49FAE1DA" w14:textId="77777777" w:rsidR="0013598D" w:rsidRPr="005B78DF" w:rsidRDefault="00FF1DBC" w:rsidP="0013598D">
      <w:pPr>
        <w:widowControl w:val="0"/>
        <w:autoSpaceDE w:val="0"/>
        <w:autoSpaceDN w:val="0"/>
        <w:adjustRightInd w:val="0"/>
        <w:ind w:left="57" w:right="57"/>
        <w:jc w:val="both"/>
        <w:rPr>
          <w:rStyle w:val="Hipersaite"/>
          <w:rFonts w:ascii="Times New Roman" w:hAnsi="Times New Roman"/>
          <w:sz w:val="24"/>
          <w:szCs w:val="24"/>
        </w:rPr>
      </w:pPr>
      <w:hyperlink r:id="rId8" w:history="1">
        <w:r w:rsidR="0013598D" w:rsidRPr="005B78DF">
          <w:rPr>
            <w:rStyle w:val="Hipersaite"/>
            <w:rFonts w:ascii="Times New Roman" w:hAnsi="Times New Roman"/>
            <w:sz w:val="24"/>
            <w:szCs w:val="24"/>
          </w:rPr>
          <w:t>https://registri.vvd.gov.lv/izsniegtas-atlaujas-un-licences/atkritumu-apsaimniekosanas-atlaujas/izsniegtas-atkritumu-apsaimniekosanas-atlaujas/</w:t>
        </w:r>
      </w:hyperlink>
    </w:p>
    <w:p w14:paraId="38B75764" w14:textId="77777777" w:rsidR="0013598D" w:rsidRPr="005B78DF" w:rsidRDefault="0013598D" w:rsidP="0013598D">
      <w:pPr>
        <w:tabs>
          <w:tab w:val="left" w:pos="1365"/>
        </w:tabs>
        <w:jc w:val="both"/>
        <w:rPr>
          <w:rFonts w:ascii="Times New Roman" w:hAnsi="Times New Roman" w:cs="Times New Roman"/>
          <w:i/>
          <w:noProof/>
          <w:sz w:val="24"/>
          <w:szCs w:val="24"/>
        </w:rPr>
      </w:pPr>
      <w:r w:rsidRPr="005B78DF">
        <w:rPr>
          <w:rFonts w:ascii="Times New Roman" w:hAnsi="Times New Roman" w:cs="Times New Roman"/>
          <w:i/>
          <w:noProof/>
          <w:sz w:val="24"/>
          <w:szCs w:val="24"/>
        </w:rPr>
        <w:t>Ārvalstu personai jāiesniedz apliecinājums (brīvā formā), ka Konkursa līgumslēgšanas tiesību piešķiršanas gadījumā līdz līguma noslēgšanai, tas apņemas nodrošināt Nolikuma 3.9.apakšunkta prasībām atbilstošu reģistrāciju un prasīto atļauju iesniegšanu.”</w:t>
      </w:r>
    </w:p>
    <w:p w14:paraId="6CA06015" w14:textId="6DD54A38" w:rsidR="0013598D" w:rsidRPr="005B78DF" w:rsidRDefault="0013598D" w:rsidP="0013598D">
      <w:pPr>
        <w:widowControl w:val="0"/>
        <w:autoSpaceDE w:val="0"/>
        <w:autoSpaceDN w:val="0"/>
        <w:adjustRightInd w:val="0"/>
        <w:ind w:left="113" w:right="113"/>
        <w:jc w:val="both"/>
        <w:rPr>
          <w:rFonts w:ascii="Times New Roman" w:hAnsi="Times New Roman" w:cs="Times New Roman"/>
          <w:i/>
          <w:iCs/>
          <w:sz w:val="24"/>
          <w:szCs w:val="24"/>
        </w:rPr>
      </w:pPr>
      <w:r w:rsidRPr="005B78DF">
        <w:rPr>
          <w:rFonts w:ascii="Times New Roman" w:hAnsi="Times New Roman" w:cs="Times New Roman"/>
          <w:sz w:val="24"/>
          <w:szCs w:val="24"/>
        </w:rPr>
        <w:t>Izvērtējot iepirkuma nolikuma 3.9.</w:t>
      </w:r>
      <w:r w:rsidR="00651847">
        <w:rPr>
          <w:rFonts w:ascii="Times New Roman" w:hAnsi="Times New Roman" w:cs="Times New Roman"/>
          <w:sz w:val="24"/>
          <w:szCs w:val="24"/>
        </w:rPr>
        <w:t>apakš</w:t>
      </w:r>
      <w:r w:rsidRPr="005B78DF">
        <w:rPr>
          <w:rFonts w:ascii="Times New Roman" w:hAnsi="Times New Roman" w:cs="Times New Roman"/>
          <w:sz w:val="24"/>
          <w:szCs w:val="24"/>
        </w:rPr>
        <w:t xml:space="preserve">punktā izvirzīto prasību, secinām, izvirzītā prasība jau uz </w:t>
      </w:r>
      <w:r w:rsidRPr="005B78DF">
        <w:rPr>
          <w:rFonts w:ascii="Times New Roman" w:hAnsi="Times New Roman" w:cs="Times New Roman"/>
          <w:sz w:val="24"/>
          <w:szCs w:val="24"/>
        </w:rPr>
        <w:lastRenderedPageBreak/>
        <w:t>piedāvājumu iesniegšanas brīdi nosaka, ka Pretendentam “</w:t>
      </w:r>
      <w:r w:rsidRPr="005B78DF">
        <w:rPr>
          <w:rFonts w:ascii="Times New Roman" w:hAnsi="Times New Roman" w:cs="Times New Roman"/>
          <w:i/>
          <w:iCs/>
          <w:sz w:val="24"/>
          <w:szCs w:val="24"/>
        </w:rPr>
        <w:t>ir jābūt spēkā esošai Valsts vides dienesta izsniegtai Atkritumu apsaimniekošanas atļaujai atkritumu savākšanai un pārvadāšanai ar šādām atkritumu savākšanas un pārvadāšanas darbībām: klase 170904 – būvniecības atkritumi, kuri neatbilst 170901, 170902 un 170903 klasei; klase 200201 – bioloģiski noārdāmie atkritumi; klase 200301 – nešķirotu sadzīves atkritumi; klase 200303 – ielu tīrīšanas atkritumi”</w:t>
      </w:r>
    </w:p>
    <w:p w14:paraId="5F92EDC7" w14:textId="71757830" w:rsidR="0013598D" w:rsidRPr="005B78DF" w:rsidRDefault="0013598D" w:rsidP="0013598D">
      <w:pPr>
        <w:tabs>
          <w:tab w:val="left" w:pos="1365"/>
        </w:tabs>
        <w:jc w:val="both"/>
        <w:rPr>
          <w:rFonts w:ascii="Times New Roman" w:hAnsi="Times New Roman" w:cs="Times New Roman"/>
          <w:iCs/>
          <w:noProof/>
          <w:sz w:val="24"/>
          <w:szCs w:val="24"/>
        </w:rPr>
      </w:pPr>
      <w:r w:rsidRPr="005B78DF">
        <w:rPr>
          <w:rFonts w:ascii="Times New Roman" w:hAnsi="Times New Roman" w:cs="Times New Roman"/>
          <w:sz w:val="24"/>
          <w:szCs w:val="24"/>
        </w:rPr>
        <w:t>Šāda prasība nav samērīga un tai nav tiesiska pamata, jo ierobežo tos ieinteresētos piegādātājus, kuru līdzšinējā darbībā nav bijusi nepieciešamība šāda veida atkritumu apsaimniekošanas atļaujai. Proti, Pretendenta ieskatā nolikumā izvirzītajai prasībai, ka uz piedāvājuma iesniegšanas brīdi Pretendentam “</w:t>
      </w:r>
      <w:r w:rsidRPr="005B78DF">
        <w:rPr>
          <w:rFonts w:ascii="Times New Roman" w:hAnsi="Times New Roman" w:cs="Times New Roman"/>
          <w:i/>
          <w:iCs/>
          <w:sz w:val="24"/>
          <w:szCs w:val="24"/>
        </w:rPr>
        <w:t xml:space="preserve">ir jābūt spēkā esošai Valsts vides dienesta izsniegtai Atkritumu apsaimniekošanas atļaujai atkritumu savākšanai un pārvadāšanai ar šādām atkritumu savākšanas un pārvadāšanas darbībām: klase 170904 – būvniecības atkritumi, kuri neatbilst 170901, 170902 un 170903 klasei; klase 200201 – bioloģiski noārdāmie atkritumi; klase 200301 – nešķirotu sadzīves atkritumi; klase 200303 – ielu tīrīšanas atkritumi” </w:t>
      </w:r>
      <w:r w:rsidRPr="005B78DF">
        <w:rPr>
          <w:rFonts w:ascii="Times New Roman" w:hAnsi="Times New Roman" w:cs="Times New Roman"/>
          <w:sz w:val="24"/>
          <w:szCs w:val="24"/>
        </w:rPr>
        <w:t>nav tiesiska pamata, jo tā nepieciešama vienīgi konkrētā iepirkuma līguma izpildei. Tādējādi prasība, kas būtu attiecināma tikai uz līguma slēgšanas tiesības ieguvušo pretendentu, proti, prasība ir nosakāma kā iepirkuma līguma noslēgšanas priekšnoteikums, nevis kā pretendentu dalības Konkursā priekšnoteikums. Papildus augstāk minētajam norādām, ka  Iepirkuma 3.9.</w:t>
      </w:r>
      <w:r w:rsidR="00651847">
        <w:rPr>
          <w:rFonts w:ascii="Times New Roman" w:hAnsi="Times New Roman" w:cs="Times New Roman"/>
          <w:sz w:val="24"/>
          <w:szCs w:val="24"/>
        </w:rPr>
        <w:t>apakš</w:t>
      </w:r>
      <w:r w:rsidRPr="005B78DF">
        <w:rPr>
          <w:rFonts w:ascii="Times New Roman" w:hAnsi="Times New Roman" w:cs="Times New Roman"/>
          <w:sz w:val="24"/>
          <w:szCs w:val="24"/>
        </w:rPr>
        <w:t xml:space="preserve">punktā noteiktā prasība faktiski rada nevienlīdzīgu attieksmi pret Pretendentiem, jo rada nepamatotas priekšrocības esošo </w:t>
      </w:r>
      <w:r w:rsidRPr="005B78DF">
        <w:rPr>
          <w:rFonts w:ascii="Times New Roman" w:hAnsi="Times New Roman" w:cs="Times New Roman"/>
          <w:iCs/>
          <w:sz w:val="24"/>
          <w:szCs w:val="24"/>
        </w:rPr>
        <w:t xml:space="preserve">Transporta būvju ikdienas uzturēšanas darbu veicējiem Rīgas pilsētā un ārvalstu pretendentiem, kuriem esošajā prasības regulējumā ir jāiesniedz </w:t>
      </w:r>
      <w:r w:rsidRPr="005B78DF">
        <w:rPr>
          <w:rFonts w:ascii="Times New Roman" w:hAnsi="Times New Roman" w:cs="Times New Roman"/>
          <w:iCs/>
          <w:noProof/>
          <w:sz w:val="24"/>
          <w:szCs w:val="24"/>
        </w:rPr>
        <w:t>apliecinājums (brīvā formā), ka Konkursa līgumslēgšanas tiesību piešķiršanas gadījumā līdz līguma noslēgšanai, tas apņemas nodrošināt Nolikuma 3.9.apakš</w:t>
      </w:r>
      <w:r>
        <w:rPr>
          <w:rFonts w:ascii="Times New Roman" w:hAnsi="Times New Roman" w:cs="Times New Roman"/>
          <w:iCs/>
          <w:noProof/>
          <w:sz w:val="24"/>
          <w:szCs w:val="24"/>
        </w:rPr>
        <w:t>p</w:t>
      </w:r>
      <w:r w:rsidRPr="005B78DF">
        <w:rPr>
          <w:rFonts w:ascii="Times New Roman" w:hAnsi="Times New Roman" w:cs="Times New Roman"/>
          <w:iCs/>
          <w:noProof/>
          <w:sz w:val="24"/>
          <w:szCs w:val="24"/>
        </w:rPr>
        <w:t>unkta prasībām atbilstošu reģistrāciju un prasīto atļauju iesniegšanu.</w:t>
      </w:r>
    </w:p>
    <w:p w14:paraId="22B8D7B7" w14:textId="482703CE" w:rsidR="0013598D" w:rsidRPr="005B78DF" w:rsidRDefault="0013598D" w:rsidP="0013598D">
      <w:pPr>
        <w:spacing w:after="0" w:line="240" w:lineRule="auto"/>
        <w:ind w:firstLine="720"/>
        <w:jc w:val="both"/>
        <w:rPr>
          <w:rFonts w:ascii="Times New Roman" w:hAnsi="Times New Roman" w:cs="Times New Roman"/>
          <w:b/>
          <w:bCs/>
          <w:iCs/>
          <w:noProof/>
          <w:sz w:val="24"/>
          <w:szCs w:val="24"/>
        </w:rPr>
      </w:pPr>
      <w:r w:rsidRPr="005B78DF">
        <w:rPr>
          <w:rFonts w:ascii="Times New Roman" w:hAnsi="Times New Roman" w:cs="Times New Roman"/>
          <w:b/>
          <w:bCs/>
          <w:color w:val="000000"/>
          <w:kern w:val="0"/>
          <w:sz w:val="24"/>
          <w:szCs w:val="24"/>
          <w14:ligatures w14:val="none"/>
        </w:rPr>
        <w:t xml:space="preserve">Pamatojoties uz iepriekš minēto, lūdzam veikt grozījumus Iepirkuma nolikuma 3.9. punktā, paredzot visiem Pretendentiem vienlīdzīgus noteikumus, prasību izpildot ar  </w:t>
      </w:r>
      <w:r w:rsidRPr="005B78DF">
        <w:rPr>
          <w:rFonts w:ascii="Times New Roman" w:hAnsi="Times New Roman" w:cs="Times New Roman"/>
          <w:b/>
          <w:bCs/>
          <w:iCs/>
          <w:noProof/>
          <w:sz w:val="24"/>
          <w:szCs w:val="24"/>
        </w:rPr>
        <w:t>apliecinājumu (brīvā formā), ka Konkursa līgumslēgšanas tiesību piešķiršanas gadījumā līdz līguma noslēgšanai, tas apņemas nodrošināt Nolikuma 3.9.apakš</w:t>
      </w:r>
      <w:r w:rsidR="00651847">
        <w:rPr>
          <w:rFonts w:ascii="Times New Roman" w:hAnsi="Times New Roman" w:cs="Times New Roman"/>
          <w:b/>
          <w:bCs/>
          <w:iCs/>
          <w:noProof/>
          <w:sz w:val="24"/>
          <w:szCs w:val="24"/>
        </w:rPr>
        <w:t>p</w:t>
      </w:r>
      <w:r w:rsidRPr="005B78DF">
        <w:rPr>
          <w:rFonts w:ascii="Times New Roman" w:hAnsi="Times New Roman" w:cs="Times New Roman"/>
          <w:b/>
          <w:bCs/>
          <w:iCs/>
          <w:noProof/>
          <w:sz w:val="24"/>
          <w:szCs w:val="24"/>
        </w:rPr>
        <w:t>unkta prasībām atbilstošu reģistrāciju un prasīto atļauju iesniegšanu.</w:t>
      </w:r>
    </w:p>
    <w:p w14:paraId="2309CB17" w14:textId="77777777" w:rsidR="00D93FF5" w:rsidRDefault="00D93FF5" w:rsidP="00D93FF5">
      <w:pPr>
        <w:jc w:val="both"/>
        <w:rPr>
          <w:rFonts w:ascii="Times New Roman" w:hAnsi="Times New Roman" w:cs="Times New Roman"/>
          <w:b/>
          <w:bCs/>
          <w:sz w:val="24"/>
          <w:szCs w:val="24"/>
        </w:rPr>
      </w:pPr>
    </w:p>
    <w:p w14:paraId="73E51970" w14:textId="4C4F8E10" w:rsidR="00D93FF5" w:rsidRPr="003C1B1D" w:rsidRDefault="00D93FF5" w:rsidP="00D93FF5">
      <w:pPr>
        <w:jc w:val="both"/>
        <w:rPr>
          <w:rFonts w:ascii="Times New Roman" w:hAnsi="Times New Roman" w:cs="Times New Roman"/>
          <w:sz w:val="24"/>
          <w:szCs w:val="24"/>
        </w:rPr>
      </w:pPr>
      <w:r w:rsidRPr="003C1B1D">
        <w:rPr>
          <w:rFonts w:ascii="Times New Roman" w:hAnsi="Times New Roman" w:cs="Times New Roman"/>
          <w:b/>
          <w:bCs/>
          <w:sz w:val="24"/>
          <w:szCs w:val="24"/>
        </w:rPr>
        <w:t>Atbilde</w:t>
      </w:r>
      <w:r w:rsidRPr="003C1B1D">
        <w:rPr>
          <w:rFonts w:ascii="Times New Roman" w:hAnsi="Times New Roman" w:cs="Times New Roman"/>
          <w:sz w:val="24"/>
          <w:szCs w:val="24"/>
        </w:rPr>
        <w:t>:</w:t>
      </w:r>
    </w:p>
    <w:p w14:paraId="6AAE2884" w14:textId="316E000C" w:rsidR="00F5770D" w:rsidRDefault="00D93FF5" w:rsidP="009246A5">
      <w:pPr>
        <w:pStyle w:val="Bezatstarpm"/>
        <w:ind w:left="360"/>
        <w:jc w:val="both"/>
        <w:rPr>
          <w:rFonts w:ascii="Times New Roman" w:hAnsi="Times New Roman" w:cs="Times New Roman"/>
          <w:sz w:val="24"/>
          <w:szCs w:val="24"/>
        </w:rPr>
      </w:pPr>
      <w:r w:rsidRPr="003C1B1D">
        <w:rPr>
          <w:rFonts w:ascii="Times New Roman" w:hAnsi="Times New Roman" w:cs="Times New Roman"/>
          <w:sz w:val="24"/>
          <w:szCs w:val="24"/>
        </w:rPr>
        <w:t xml:space="preserve">Komisija skaidro, ka </w:t>
      </w:r>
      <w:r w:rsidR="009246A5">
        <w:rPr>
          <w:rFonts w:ascii="Times New Roman" w:hAnsi="Times New Roman" w:cs="Times New Roman"/>
          <w:sz w:val="24"/>
          <w:szCs w:val="24"/>
        </w:rPr>
        <w:t xml:space="preserve">attiecīgā veida atkritumu savākšana un pārvadāšana ir iekļauta Konkursa priekšmetā esošo transporta būvju uzturēšana darbu sastāvā. Ņemot vērā, ka transporta būvju uzturēšanas darbi provizoriski jāuzsāk 2024.gada 1.oktobrī, savukārt </w:t>
      </w:r>
      <w:r w:rsidR="00F5770D">
        <w:rPr>
          <w:rFonts w:ascii="Times New Roman" w:hAnsi="Times New Roman" w:cs="Times New Roman"/>
          <w:sz w:val="24"/>
          <w:szCs w:val="24"/>
        </w:rPr>
        <w:t xml:space="preserve">atbilstošo atļauju </w:t>
      </w:r>
      <w:r w:rsidR="00F5770D" w:rsidRPr="00F5770D">
        <w:rPr>
          <w:rFonts w:ascii="Times New Roman" w:hAnsi="Times New Roman" w:cs="Times New Roman"/>
          <w:sz w:val="24"/>
          <w:szCs w:val="24"/>
        </w:rPr>
        <w:t>atkritumu savākšanai un pārvadāšanai</w:t>
      </w:r>
      <w:r w:rsidR="00F5770D">
        <w:rPr>
          <w:rFonts w:ascii="Times New Roman" w:hAnsi="Times New Roman" w:cs="Times New Roman"/>
          <w:sz w:val="24"/>
          <w:szCs w:val="24"/>
        </w:rPr>
        <w:t xml:space="preserve"> saņemšanas process ir laikietilpīgs, turklāt var rezultēties arī ar kompetento institūciju atteikumu izsniegt atbilstošu atļauju, Konkursa nolikuma 3.9.apakšpunktā iekļautā prasība par </w:t>
      </w:r>
      <w:r w:rsidR="00F5770D" w:rsidRPr="00F5770D">
        <w:rPr>
          <w:rFonts w:ascii="Times New Roman" w:hAnsi="Times New Roman" w:cs="Times New Roman"/>
          <w:sz w:val="24"/>
          <w:szCs w:val="24"/>
        </w:rPr>
        <w:t>Atkritumu apsaimniekošanas atļauja</w:t>
      </w:r>
      <w:r w:rsidR="00F5770D">
        <w:rPr>
          <w:rFonts w:ascii="Times New Roman" w:hAnsi="Times New Roman" w:cs="Times New Roman"/>
          <w:sz w:val="24"/>
          <w:szCs w:val="24"/>
        </w:rPr>
        <w:t>s</w:t>
      </w:r>
      <w:r w:rsidR="00F5770D" w:rsidRPr="00F5770D">
        <w:rPr>
          <w:rFonts w:ascii="Times New Roman" w:hAnsi="Times New Roman" w:cs="Times New Roman"/>
          <w:sz w:val="24"/>
          <w:szCs w:val="24"/>
        </w:rPr>
        <w:t xml:space="preserve"> atkritumu savākšanai un pārvadāšanai</w:t>
      </w:r>
      <w:r w:rsidR="00F5770D">
        <w:rPr>
          <w:rFonts w:ascii="Times New Roman" w:hAnsi="Times New Roman" w:cs="Times New Roman"/>
          <w:sz w:val="24"/>
          <w:szCs w:val="24"/>
        </w:rPr>
        <w:t xml:space="preserve"> spēkā esamību jau uz piedāvājuma iesniegšanas brīdi ir pamatota un iekļauta</w:t>
      </w:r>
      <w:r w:rsidR="00FF1DBC">
        <w:rPr>
          <w:rFonts w:ascii="Times New Roman" w:hAnsi="Times New Roman" w:cs="Times New Roman"/>
          <w:sz w:val="24"/>
          <w:szCs w:val="24"/>
        </w:rPr>
        <w:t xml:space="preserve"> </w:t>
      </w:r>
      <w:r w:rsidR="00F5770D">
        <w:rPr>
          <w:rFonts w:ascii="Times New Roman" w:hAnsi="Times New Roman" w:cs="Times New Roman"/>
          <w:sz w:val="24"/>
          <w:szCs w:val="24"/>
        </w:rPr>
        <w:t>ar mērķi</w:t>
      </w:r>
      <w:r w:rsidR="00FF1DBC">
        <w:rPr>
          <w:rFonts w:ascii="Times New Roman" w:hAnsi="Times New Roman" w:cs="Times New Roman"/>
          <w:sz w:val="24"/>
          <w:szCs w:val="24"/>
        </w:rPr>
        <w:t xml:space="preserve"> – </w:t>
      </w:r>
      <w:r w:rsidR="00F5770D">
        <w:rPr>
          <w:rFonts w:ascii="Times New Roman" w:hAnsi="Times New Roman" w:cs="Times New Roman"/>
          <w:sz w:val="24"/>
          <w:szCs w:val="24"/>
        </w:rPr>
        <w:t>izvairīties no situācijas, kad izpildītājs pēc līguma noslēgšanas nebūs tiesīgs veikt un attiecīgi nevarēs nodrošināt  uzturēšanas darbu, kas saistīti ar atkritumu savākšanu un pārvadāšanu</w:t>
      </w:r>
      <w:r w:rsidR="003040CF">
        <w:rPr>
          <w:rFonts w:ascii="Times New Roman" w:hAnsi="Times New Roman" w:cs="Times New Roman"/>
          <w:sz w:val="24"/>
          <w:szCs w:val="24"/>
        </w:rPr>
        <w:t>, izpildi</w:t>
      </w:r>
      <w:r w:rsidR="00F5770D">
        <w:rPr>
          <w:rFonts w:ascii="Times New Roman" w:hAnsi="Times New Roman" w:cs="Times New Roman"/>
          <w:sz w:val="24"/>
          <w:szCs w:val="24"/>
        </w:rPr>
        <w:t xml:space="preserve">. </w:t>
      </w:r>
      <w:r w:rsidR="003040CF">
        <w:rPr>
          <w:rFonts w:ascii="Times New Roman" w:hAnsi="Times New Roman" w:cs="Times New Roman"/>
          <w:sz w:val="24"/>
          <w:szCs w:val="24"/>
        </w:rPr>
        <w:t>Papildus komisija skaidro, ka atbilstoši Publisko iepirkumu likumam un Konkursa nolikuma prasībām pretendentam, lai izpildītu Konkursa nolikuma prasības</w:t>
      </w:r>
      <w:r w:rsidR="00FF1DBC">
        <w:rPr>
          <w:rFonts w:ascii="Times New Roman" w:hAnsi="Times New Roman" w:cs="Times New Roman"/>
          <w:sz w:val="24"/>
          <w:szCs w:val="24"/>
        </w:rPr>
        <w:t>,</w:t>
      </w:r>
      <w:r w:rsidR="003040CF">
        <w:rPr>
          <w:rFonts w:ascii="Times New Roman" w:hAnsi="Times New Roman" w:cs="Times New Roman"/>
          <w:sz w:val="24"/>
          <w:szCs w:val="24"/>
        </w:rPr>
        <w:t xml:space="preserve"> ir tiesības balstīties uz citu personu spējām. </w:t>
      </w:r>
    </w:p>
    <w:p w14:paraId="2B50D6C7" w14:textId="77777777" w:rsidR="00D93FF5" w:rsidRDefault="00D93FF5" w:rsidP="00D93FF5">
      <w:pPr>
        <w:tabs>
          <w:tab w:val="left" w:pos="1365"/>
        </w:tabs>
        <w:jc w:val="both"/>
        <w:rPr>
          <w:rFonts w:ascii="Times New Roman" w:hAnsi="Times New Roman" w:cs="Times New Roman"/>
          <w:b/>
          <w:bCs/>
          <w:color w:val="000000"/>
          <w:kern w:val="0"/>
          <w:sz w:val="24"/>
          <w:szCs w:val="24"/>
          <w14:ligatures w14:val="none"/>
        </w:rPr>
      </w:pPr>
    </w:p>
    <w:sectPr w:rsidR="00D93FF5"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F0121" w14:textId="77777777" w:rsidR="00AF2B53" w:rsidRDefault="00AF2B53" w:rsidP="009160AC">
      <w:pPr>
        <w:spacing w:after="0" w:line="240" w:lineRule="auto"/>
      </w:pPr>
      <w:r>
        <w:separator/>
      </w:r>
    </w:p>
  </w:endnote>
  <w:endnote w:type="continuationSeparator" w:id="0">
    <w:p w14:paraId="1E5B3267" w14:textId="77777777" w:rsidR="00AF2B53" w:rsidRDefault="00AF2B53"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8C574" w14:textId="77777777" w:rsidR="00AF2B53" w:rsidRDefault="00AF2B53" w:rsidP="009160AC">
      <w:pPr>
        <w:spacing w:after="0" w:line="240" w:lineRule="auto"/>
      </w:pPr>
      <w:r>
        <w:separator/>
      </w:r>
    </w:p>
  </w:footnote>
  <w:footnote w:type="continuationSeparator" w:id="0">
    <w:p w14:paraId="099F0431" w14:textId="77777777" w:rsidR="00AF2B53" w:rsidRDefault="00AF2B53"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620121"/>
    <w:multiLevelType w:val="multilevel"/>
    <w:tmpl w:val="FCEED1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0"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1" w15:restartNumberingAfterBreak="0">
    <w:nsid w:val="58DF30DE"/>
    <w:multiLevelType w:val="hybridMultilevel"/>
    <w:tmpl w:val="1E4E2150"/>
    <w:lvl w:ilvl="0" w:tplc="1F2A158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2F17E62"/>
    <w:multiLevelType w:val="hybridMultilevel"/>
    <w:tmpl w:val="8B6E9846"/>
    <w:lvl w:ilvl="0" w:tplc="46548334">
      <w:start w:val="1"/>
      <w:numFmt w:val="decimal"/>
      <w:lvlText w:val="%1."/>
      <w:lvlJc w:val="left"/>
      <w:pPr>
        <w:ind w:left="720" w:hanging="360"/>
      </w:pPr>
      <w:rPr>
        <w:rFonts w:ascii="Times New Roman" w:hAnsi="Times New Roman" w:cs="Times New Roman" w:hint="default"/>
        <w:b/>
        <w:bCs/>
        <w:i w:val="0"/>
        <w:iCs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2"/>
  </w:num>
  <w:num w:numId="3" w16cid:durableId="922757431">
    <w:abstractNumId w:val="18"/>
  </w:num>
  <w:num w:numId="4" w16cid:durableId="1937210401">
    <w:abstractNumId w:val="7"/>
  </w:num>
  <w:num w:numId="5" w16cid:durableId="190841310">
    <w:abstractNumId w:val="4"/>
  </w:num>
  <w:num w:numId="6" w16cid:durableId="808401699">
    <w:abstractNumId w:val="10"/>
  </w:num>
  <w:num w:numId="7" w16cid:durableId="308830484">
    <w:abstractNumId w:val="6"/>
  </w:num>
  <w:num w:numId="8" w16cid:durableId="1771730384">
    <w:abstractNumId w:val="17"/>
  </w:num>
  <w:num w:numId="9" w16cid:durableId="1781414101">
    <w:abstractNumId w:val="3"/>
  </w:num>
  <w:num w:numId="10" w16cid:durableId="102655186">
    <w:abstractNumId w:val="16"/>
  </w:num>
  <w:num w:numId="11" w16cid:durableId="1316183936">
    <w:abstractNumId w:val="14"/>
  </w:num>
  <w:num w:numId="12" w16cid:durableId="1582448332">
    <w:abstractNumId w:val="15"/>
  </w:num>
  <w:num w:numId="13" w16cid:durableId="132809275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5"/>
  </w:num>
  <w:num w:numId="15" w16cid:durableId="17884254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50507756">
    <w:abstractNumId w:val="13"/>
  </w:num>
  <w:num w:numId="17" w16cid:durableId="109712020">
    <w:abstractNumId w:val="11"/>
  </w:num>
  <w:num w:numId="18" w16cid:durableId="19309630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274452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20D19"/>
    <w:rsid w:val="0005052E"/>
    <w:rsid w:val="00060238"/>
    <w:rsid w:val="00060972"/>
    <w:rsid w:val="00092585"/>
    <w:rsid w:val="00094A5B"/>
    <w:rsid w:val="000C72F3"/>
    <w:rsid w:val="000D4D5F"/>
    <w:rsid w:val="00132222"/>
    <w:rsid w:val="0013598D"/>
    <w:rsid w:val="00164982"/>
    <w:rsid w:val="001760AD"/>
    <w:rsid w:val="00195E1A"/>
    <w:rsid w:val="001A448C"/>
    <w:rsid w:val="001B1596"/>
    <w:rsid w:val="001B60E1"/>
    <w:rsid w:val="001C2ECD"/>
    <w:rsid w:val="0020581C"/>
    <w:rsid w:val="00214776"/>
    <w:rsid w:val="002254A2"/>
    <w:rsid w:val="0025032E"/>
    <w:rsid w:val="00253498"/>
    <w:rsid w:val="002710C8"/>
    <w:rsid w:val="00284129"/>
    <w:rsid w:val="00292D0E"/>
    <w:rsid w:val="002E02C0"/>
    <w:rsid w:val="002E234F"/>
    <w:rsid w:val="002F261D"/>
    <w:rsid w:val="002F3D14"/>
    <w:rsid w:val="00300A4F"/>
    <w:rsid w:val="003040CF"/>
    <w:rsid w:val="00330351"/>
    <w:rsid w:val="00332A5A"/>
    <w:rsid w:val="00337AD9"/>
    <w:rsid w:val="00360983"/>
    <w:rsid w:val="00363B15"/>
    <w:rsid w:val="003939A4"/>
    <w:rsid w:val="00394A44"/>
    <w:rsid w:val="003A7964"/>
    <w:rsid w:val="003C1B1D"/>
    <w:rsid w:val="003E2D67"/>
    <w:rsid w:val="00461E4C"/>
    <w:rsid w:val="004938B0"/>
    <w:rsid w:val="004A1FC7"/>
    <w:rsid w:val="004C64A7"/>
    <w:rsid w:val="004D3BE8"/>
    <w:rsid w:val="00502BD7"/>
    <w:rsid w:val="00553813"/>
    <w:rsid w:val="0055775B"/>
    <w:rsid w:val="00596A2E"/>
    <w:rsid w:val="005B08CB"/>
    <w:rsid w:val="005C5477"/>
    <w:rsid w:val="005D1FB2"/>
    <w:rsid w:val="00606511"/>
    <w:rsid w:val="0062292B"/>
    <w:rsid w:val="00651847"/>
    <w:rsid w:val="00661167"/>
    <w:rsid w:val="00674DAC"/>
    <w:rsid w:val="00675CA4"/>
    <w:rsid w:val="00697D83"/>
    <w:rsid w:val="006B4CC9"/>
    <w:rsid w:val="00700740"/>
    <w:rsid w:val="00715181"/>
    <w:rsid w:val="00786058"/>
    <w:rsid w:val="00791EA0"/>
    <w:rsid w:val="00796CF2"/>
    <w:rsid w:val="007A3914"/>
    <w:rsid w:val="007B010A"/>
    <w:rsid w:val="007F7274"/>
    <w:rsid w:val="00851A35"/>
    <w:rsid w:val="00861E5A"/>
    <w:rsid w:val="008653DF"/>
    <w:rsid w:val="008706F6"/>
    <w:rsid w:val="00892424"/>
    <w:rsid w:val="00893E7C"/>
    <w:rsid w:val="008975B0"/>
    <w:rsid w:val="008B0062"/>
    <w:rsid w:val="008C0D0F"/>
    <w:rsid w:val="008D2661"/>
    <w:rsid w:val="008F66CF"/>
    <w:rsid w:val="009160AC"/>
    <w:rsid w:val="0092297F"/>
    <w:rsid w:val="009246A5"/>
    <w:rsid w:val="00974C25"/>
    <w:rsid w:val="00981DC3"/>
    <w:rsid w:val="009B58AB"/>
    <w:rsid w:val="009B5B42"/>
    <w:rsid w:val="00A020A7"/>
    <w:rsid w:val="00A1714A"/>
    <w:rsid w:val="00A566A7"/>
    <w:rsid w:val="00A829D8"/>
    <w:rsid w:val="00A86FD1"/>
    <w:rsid w:val="00AA3B15"/>
    <w:rsid w:val="00AA6E55"/>
    <w:rsid w:val="00AB26B0"/>
    <w:rsid w:val="00AC1A65"/>
    <w:rsid w:val="00AF2B53"/>
    <w:rsid w:val="00AF71C5"/>
    <w:rsid w:val="00B03D6C"/>
    <w:rsid w:val="00B06DFC"/>
    <w:rsid w:val="00B150A7"/>
    <w:rsid w:val="00B205DD"/>
    <w:rsid w:val="00B32FF9"/>
    <w:rsid w:val="00B53989"/>
    <w:rsid w:val="00B57AC3"/>
    <w:rsid w:val="00BA3E76"/>
    <w:rsid w:val="00BA6724"/>
    <w:rsid w:val="00BD250A"/>
    <w:rsid w:val="00BE46D1"/>
    <w:rsid w:val="00C00E4D"/>
    <w:rsid w:val="00C170C9"/>
    <w:rsid w:val="00C75889"/>
    <w:rsid w:val="00CB5636"/>
    <w:rsid w:val="00CF7F75"/>
    <w:rsid w:val="00D206A7"/>
    <w:rsid w:val="00D35263"/>
    <w:rsid w:val="00D41BE1"/>
    <w:rsid w:val="00D5189E"/>
    <w:rsid w:val="00D52A9B"/>
    <w:rsid w:val="00D622A1"/>
    <w:rsid w:val="00D80BC3"/>
    <w:rsid w:val="00D82797"/>
    <w:rsid w:val="00D93FF5"/>
    <w:rsid w:val="00DB1915"/>
    <w:rsid w:val="00DD5E0F"/>
    <w:rsid w:val="00DF1F3C"/>
    <w:rsid w:val="00E07ACC"/>
    <w:rsid w:val="00E15208"/>
    <w:rsid w:val="00E775C6"/>
    <w:rsid w:val="00EA4B35"/>
    <w:rsid w:val="00EB4FB1"/>
    <w:rsid w:val="00EC119F"/>
    <w:rsid w:val="00EF5E34"/>
    <w:rsid w:val="00F00B06"/>
    <w:rsid w:val="00F01714"/>
    <w:rsid w:val="00F05B41"/>
    <w:rsid w:val="00F12365"/>
    <w:rsid w:val="00F42565"/>
    <w:rsid w:val="00F56B83"/>
    <w:rsid w:val="00F5770D"/>
    <w:rsid w:val="00F62FF1"/>
    <w:rsid w:val="00FC7957"/>
    <w:rsid w:val="00FD2511"/>
    <w:rsid w:val="00FF1D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character" w:styleId="Hipersaite">
    <w:name w:val="Hyperlink"/>
    <w:rsid w:val="00360983"/>
    <w:rPr>
      <w:rFonts w:cs="Times New Roman"/>
      <w:color w:val="0000FF"/>
      <w:u w:val="single"/>
    </w:rPr>
  </w:style>
  <w:style w:type="paragraph" w:customStyle="1" w:styleId="gmail-msolistparagraph">
    <w:name w:val="gmail-msolistparagraph"/>
    <w:basedOn w:val="Parasts"/>
    <w:rsid w:val="001760AD"/>
    <w:pPr>
      <w:spacing w:before="100" w:beforeAutospacing="1" w:after="100" w:afterAutospacing="1" w:line="240" w:lineRule="auto"/>
    </w:pPr>
    <w:rPr>
      <w:rFonts w:ascii="Calibri" w:eastAsia="Calibri" w:hAnsi="Calibri" w:cs="Calibri"/>
      <w:kern w:val="0"/>
      <w:sz w:val="22"/>
      <w:lang w:eastAsia="lv-LV"/>
      <w14:ligatures w14:val="none"/>
    </w:rPr>
  </w:style>
  <w:style w:type="character" w:customStyle="1" w:styleId="gmail-apple-converted-space">
    <w:name w:val="gmail-apple-converted-space"/>
    <w:basedOn w:val="Noklusjumarindkopasfonts"/>
    <w:rsid w:val="00176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142531">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istri.vvd.gov.lv/izsniegtas-atlaujas-un-licences/atkritumu-apsaimniekosanas-atlaujas/izsniegtas-atkritumu-apsaimniekosanas-atlauja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4</Pages>
  <Words>8594</Words>
  <Characters>4900</Characters>
  <Application>Microsoft Office Word</Application>
  <DocSecurity>0</DocSecurity>
  <Lines>40</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4</cp:revision>
  <cp:lastPrinted>2023-11-06T14:15:00Z</cp:lastPrinted>
  <dcterms:created xsi:type="dcterms:W3CDTF">2024-05-07T11:41:00Z</dcterms:created>
  <dcterms:modified xsi:type="dcterms:W3CDTF">2024-05-08T13:41:00Z</dcterms:modified>
</cp:coreProperties>
</file>