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46736" w14:textId="61D6F3F5" w:rsidR="00B16CF2" w:rsidRPr="00C7111E" w:rsidRDefault="00B16CF2" w:rsidP="00B16CF2">
      <w:pPr>
        <w:spacing w:line="276" w:lineRule="auto"/>
        <w:jc w:val="center"/>
        <w:rPr>
          <w:b/>
          <w:bCs/>
          <w:i/>
          <w:lang w:val="lv-LV"/>
        </w:rPr>
      </w:pPr>
      <w:r w:rsidRPr="00C7111E">
        <w:rPr>
          <w:b/>
          <w:bCs/>
          <w:i/>
          <w:lang w:val="lv-LV"/>
        </w:rPr>
        <w:t>A</w:t>
      </w:r>
      <w:r w:rsidR="003E22D9">
        <w:rPr>
          <w:b/>
          <w:bCs/>
          <w:i/>
          <w:lang w:val="lv-LV"/>
        </w:rPr>
        <w:t>t</w:t>
      </w:r>
      <w:r w:rsidRPr="00C7111E">
        <w:rPr>
          <w:b/>
          <w:bCs/>
          <w:i/>
          <w:lang w:val="lv-LV"/>
        </w:rPr>
        <w:t>klāta konkursa</w:t>
      </w:r>
    </w:p>
    <w:p w14:paraId="47F857BC" w14:textId="77777777" w:rsidR="00B16CF2" w:rsidRPr="00C7111E" w:rsidRDefault="00B16CF2" w:rsidP="00B16CF2">
      <w:pPr>
        <w:spacing w:line="276" w:lineRule="auto"/>
        <w:jc w:val="center"/>
        <w:rPr>
          <w:b/>
          <w:bCs/>
          <w:i/>
          <w:lang w:val="lv-LV"/>
        </w:rPr>
      </w:pPr>
      <w:r w:rsidRPr="00C7111E">
        <w:rPr>
          <w:b/>
          <w:bCs/>
          <w:i/>
          <w:lang w:val="lv-LV"/>
        </w:rPr>
        <w:t>“</w:t>
      </w:r>
      <w:bookmarkStart w:id="0" w:name="_Hlk149835394"/>
      <w:proofErr w:type="spellStart"/>
      <w:r w:rsidRPr="00C7111E">
        <w:rPr>
          <w:b/>
          <w:bCs/>
          <w:i/>
          <w:lang w:val="lv-LV"/>
        </w:rPr>
        <w:t>Jorģa</w:t>
      </w:r>
      <w:proofErr w:type="spellEnd"/>
      <w:r w:rsidRPr="00C7111E">
        <w:rPr>
          <w:b/>
          <w:bCs/>
          <w:i/>
          <w:lang w:val="lv-LV"/>
        </w:rPr>
        <w:t xml:space="preserve"> Zemitāna tilta pārbūve</w:t>
      </w:r>
      <w:bookmarkEnd w:id="0"/>
      <w:r w:rsidRPr="00C7111E">
        <w:rPr>
          <w:b/>
          <w:bCs/>
          <w:i/>
          <w:lang w:val="lv-LV"/>
        </w:rPr>
        <w:t>”</w:t>
      </w:r>
    </w:p>
    <w:p w14:paraId="1D4AAE53" w14:textId="3F5BCC22" w:rsidR="00B16CF2" w:rsidRPr="00C7111E" w:rsidRDefault="00B16CF2" w:rsidP="00B16CF2">
      <w:pPr>
        <w:spacing w:line="276" w:lineRule="auto"/>
        <w:jc w:val="center"/>
        <w:rPr>
          <w:b/>
          <w:bCs/>
          <w:i/>
          <w:lang w:val="lv-LV"/>
        </w:rPr>
      </w:pPr>
      <w:r w:rsidRPr="00C7111E">
        <w:rPr>
          <w:b/>
          <w:bCs/>
          <w:i/>
          <w:lang w:val="lv-LV"/>
        </w:rPr>
        <w:t>ID Nr. CAIP 2024/07</w:t>
      </w:r>
    </w:p>
    <w:p w14:paraId="4CB4BAB3" w14:textId="77777777" w:rsidR="00B16CF2" w:rsidRPr="00C7111E" w:rsidRDefault="00B16CF2" w:rsidP="00B16CF2">
      <w:pPr>
        <w:spacing w:line="276" w:lineRule="auto"/>
        <w:jc w:val="center"/>
        <w:rPr>
          <w:b/>
          <w:bCs/>
          <w:i/>
          <w:lang w:val="lv-LV"/>
        </w:rPr>
      </w:pPr>
    </w:p>
    <w:p w14:paraId="6A56478B" w14:textId="5D5B09CD" w:rsidR="00B16CF2" w:rsidRPr="00C7111E" w:rsidRDefault="00B16CF2" w:rsidP="00B16CF2">
      <w:pPr>
        <w:spacing w:line="276" w:lineRule="auto"/>
        <w:jc w:val="center"/>
        <w:rPr>
          <w:lang w:val="lv-LV"/>
        </w:rPr>
      </w:pPr>
      <w:r w:rsidRPr="00C7111E">
        <w:rPr>
          <w:lang w:val="lv-LV"/>
        </w:rPr>
        <w:t xml:space="preserve">Atbildes uz </w:t>
      </w:r>
      <w:r w:rsidR="009D59FC" w:rsidRPr="00C7111E">
        <w:rPr>
          <w:b/>
          <w:bCs/>
          <w:u w:val="single"/>
          <w:lang w:val="lv-LV"/>
        </w:rPr>
        <w:t>1</w:t>
      </w:r>
      <w:r w:rsidR="00C7111E" w:rsidRPr="00C7111E">
        <w:rPr>
          <w:b/>
          <w:bCs/>
          <w:u w:val="single"/>
          <w:lang w:val="lv-LV"/>
        </w:rPr>
        <w:t>3</w:t>
      </w:r>
      <w:r w:rsidR="009D59FC" w:rsidRPr="00C7111E">
        <w:rPr>
          <w:b/>
          <w:bCs/>
          <w:u w:val="single"/>
          <w:lang w:val="lv-LV"/>
        </w:rPr>
        <w:t>.</w:t>
      </w:r>
      <w:r w:rsidRPr="00C7111E">
        <w:rPr>
          <w:b/>
          <w:bCs/>
          <w:u w:val="single"/>
          <w:lang w:val="lv-LV"/>
        </w:rPr>
        <w:t>06.2024</w:t>
      </w:r>
      <w:r w:rsidRPr="00C7111E">
        <w:rPr>
          <w:u w:val="single"/>
          <w:lang w:val="lv-LV"/>
        </w:rPr>
        <w:t>.</w:t>
      </w:r>
      <w:r w:rsidRPr="00C7111E">
        <w:rPr>
          <w:lang w:val="lv-LV"/>
        </w:rPr>
        <w:t xml:space="preserve"> iesniegtajiem jautājumiem</w:t>
      </w:r>
    </w:p>
    <w:p w14:paraId="4DC4B1B0" w14:textId="77777777" w:rsidR="004D3FAB" w:rsidRPr="00C7111E" w:rsidRDefault="004D3FAB" w:rsidP="00B16CF2">
      <w:pPr>
        <w:spacing w:line="276" w:lineRule="auto"/>
        <w:jc w:val="center"/>
        <w:rPr>
          <w:lang w:val="lv-LV"/>
        </w:rPr>
      </w:pPr>
    </w:p>
    <w:p w14:paraId="418BA4ED" w14:textId="2DB226EC" w:rsidR="00B16CF2" w:rsidRPr="00C7111E" w:rsidRDefault="00B16CF2" w:rsidP="00B16CF2">
      <w:pPr>
        <w:jc w:val="both"/>
        <w:rPr>
          <w:b/>
          <w:bCs/>
          <w:lang w:val="lv-LV"/>
        </w:rPr>
      </w:pPr>
      <w:r w:rsidRPr="00C3258A">
        <w:rPr>
          <w:b/>
          <w:bCs/>
          <w:lang w:val="lv-LV"/>
        </w:rPr>
        <w:t>1.jautājums</w:t>
      </w:r>
      <w:r w:rsidRPr="00C3258A">
        <w:rPr>
          <w:lang w:val="lv-LV"/>
        </w:rPr>
        <w:t>:</w:t>
      </w:r>
    </w:p>
    <w:p w14:paraId="3D4AB739" w14:textId="1156BB15" w:rsidR="00C7111E" w:rsidRPr="00C7111E" w:rsidRDefault="00C7111E" w:rsidP="009E723C">
      <w:pPr>
        <w:pStyle w:val="Sarakstarindkopa"/>
        <w:spacing w:after="0" w:line="240" w:lineRule="auto"/>
        <w:ind w:left="0" w:firstLine="720"/>
        <w:jc w:val="both"/>
        <w:rPr>
          <w:rFonts w:ascii="Times New Roman" w:hAnsi="Times New Roman"/>
          <w:i/>
          <w:iCs/>
          <w:kern w:val="2"/>
          <w:sz w:val="24"/>
          <w:szCs w:val="24"/>
          <w:lang w:val="lv-LV"/>
          <w14:ligatures w14:val="standardContextual"/>
        </w:rPr>
      </w:pPr>
      <w:bookmarkStart w:id="1" w:name="_Hlk169160769"/>
      <w:r w:rsidRPr="00C7111E">
        <w:rPr>
          <w:rFonts w:ascii="Times New Roman" w:hAnsi="Times New Roman"/>
          <w:sz w:val="24"/>
          <w:szCs w:val="24"/>
          <w:lang w:val="lv-LV"/>
        </w:rPr>
        <w:t xml:space="preserve">Pretendents bija uzdevis šādu jautājumu: </w:t>
      </w:r>
      <w:r w:rsidRPr="00C7111E">
        <w:rPr>
          <w:rFonts w:ascii="Times New Roman" w:hAnsi="Times New Roman"/>
          <w:i/>
          <w:iCs/>
          <w:kern w:val="2"/>
          <w:sz w:val="24"/>
          <w:szCs w:val="24"/>
          <w:lang w:val="lv-LV"/>
          <w14:ligatures w14:val="standardContextual"/>
        </w:rPr>
        <w:t xml:space="preserve">Darbu pozīcijās 2.5.2. un 2.6.2. norādīts Karstā asfalta AC22 </w:t>
      </w:r>
      <w:proofErr w:type="spellStart"/>
      <w:r w:rsidRPr="00C7111E">
        <w:rPr>
          <w:rFonts w:ascii="Times New Roman" w:hAnsi="Times New Roman"/>
          <w:i/>
          <w:iCs/>
          <w:kern w:val="2"/>
          <w:sz w:val="24"/>
          <w:szCs w:val="24"/>
          <w:lang w:val="lv-LV"/>
          <w14:ligatures w14:val="standardContextual"/>
        </w:rPr>
        <w:t>bin</w:t>
      </w:r>
      <w:proofErr w:type="spellEnd"/>
      <w:r w:rsidRPr="00C7111E">
        <w:rPr>
          <w:rFonts w:ascii="Times New Roman" w:hAnsi="Times New Roman"/>
          <w:i/>
          <w:iCs/>
          <w:kern w:val="2"/>
          <w:sz w:val="24"/>
          <w:szCs w:val="24"/>
          <w:lang w:val="lv-LV"/>
          <w14:ligatures w14:val="standardContextual"/>
        </w:rPr>
        <w:t xml:space="preserve"> </w:t>
      </w:r>
      <w:proofErr w:type="spellStart"/>
      <w:r w:rsidRPr="00C7111E">
        <w:rPr>
          <w:rFonts w:ascii="Times New Roman" w:hAnsi="Times New Roman"/>
          <w:i/>
          <w:iCs/>
          <w:kern w:val="2"/>
          <w:sz w:val="24"/>
          <w:szCs w:val="24"/>
          <w:lang w:val="lv-LV"/>
          <w14:ligatures w14:val="standardContextual"/>
        </w:rPr>
        <w:t>saistes</w:t>
      </w:r>
      <w:proofErr w:type="spellEnd"/>
      <w:r w:rsidRPr="00C7111E">
        <w:rPr>
          <w:rFonts w:ascii="Times New Roman" w:hAnsi="Times New Roman"/>
          <w:i/>
          <w:iCs/>
          <w:kern w:val="2"/>
          <w:sz w:val="24"/>
          <w:szCs w:val="24"/>
          <w:lang w:val="lv-LV"/>
          <w14:ligatures w14:val="standardContextual"/>
        </w:rPr>
        <w:t xml:space="preserve"> kārtas būvniecība izmantojot rupjo </w:t>
      </w:r>
      <w:proofErr w:type="spellStart"/>
      <w:r w:rsidRPr="00C7111E">
        <w:rPr>
          <w:rFonts w:ascii="Times New Roman" w:hAnsi="Times New Roman"/>
          <w:i/>
          <w:iCs/>
          <w:kern w:val="2"/>
          <w:sz w:val="24"/>
          <w:szCs w:val="24"/>
          <w:lang w:val="lv-LV"/>
          <w14:ligatures w14:val="standardContextual"/>
        </w:rPr>
        <w:t>minerālmateriālu</w:t>
      </w:r>
      <w:proofErr w:type="spellEnd"/>
      <w:r w:rsidRPr="00C7111E">
        <w:rPr>
          <w:rFonts w:ascii="Times New Roman" w:hAnsi="Times New Roman"/>
          <w:i/>
          <w:iCs/>
          <w:kern w:val="2"/>
          <w:sz w:val="24"/>
          <w:szCs w:val="24"/>
          <w:lang w:val="lv-LV"/>
          <w14:ligatures w14:val="standardContextual"/>
        </w:rPr>
        <w:t xml:space="preserve"> ar stiprības klasi SI, savukārt Autoceļu būvdarbu specifikācijas 2023 nosaka, ka maksimālā lietojamo rupjo </w:t>
      </w:r>
      <w:proofErr w:type="spellStart"/>
      <w:r w:rsidRPr="00C7111E">
        <w:rPr>
          <w:rFonts w:ascii="Times New Roman" w:hAnsi="Times New Roman"/>
          <w:i/>
          <w:iCs/>
          <w:kern w:val="2"/>
          <w:sz w:val="24"/>
          <w:szCs w:val="24"/>
          <w:lang w:val="lv-LV"/>
          <w14:ligatures w14:val="standardContextual"/>
        </w:rPr>
        <w:t>minerālmateriālu</w:t>
      </w:r>
      <w:proofErr w:type="spellEnd"/>
      <w:r w:rsidRPr="00C7111E">
        <w:rPr>
          <w:rFonts w:ascii="Times New Roman" w:hAnsi="Times New Roman"/>
          <w:i/>
          <w:iCs/>
          <w:kern w:val="2"/>
          <w:sz w:val="24"/>
          <w:szCs w:val="24"/>
          <w:lang w:val="lv-LV"/>
          <w14:ligatures w14:val="standardContextual"/>
        </w:rPr>
        <w:t xml:space="preserve">  stiprības klase ir SII.</w:t>
      </w:r>
    </w:p>
    <w:p w14:paraId="7663D188" w14:textId="77777777" w:rsidR="00C7111E" w:rsidRPr="00C7111E" w:rsidRDefault="00C7111E" w:rsidP="009E723C">
      <w:pPr>
        <w:pStyle w:val="Sarakstarindkopa"/>
        <w:spacing w:line="240" w:lineRule="auto"/>
        <w:ind w:left="0"/>
        <w:jc w:val="both"/>
        <w:rPr>
          <w:rFonts w:ascii="Times New Roman" w:hAnsi="Times New Roman"/>
          <w:i/>
          <w:iCs/>
          <w:kern w:val="2"/>
          <w:sz w:val="24"/>
          <w:szCs w:val="24"/>
          <w:lang w:val="lv-LV"/>
          <w14:ligatures w14:val="standardContextual"/>
        </w:rPr>
      </w:pPr>
      <w:r w:rsidRPr="00C7111E">
        <w:rPr>
          <w:rFonts w:ascii="Times New Roman" w:hAnsi="Times New Roman"/>
          <w:i/>
          <w:iCs/>
          <w:kern w:val="2"/>
          <w:sz w:val="24"/>
          <w:szCs w:val="24"/>
          <w:lang w:val="lv-LV"/>
          <w14:ligatures w14:val="standardContextual"/>
        </w:rPr>
        <w:t xml:space="preserve">Lūdzam pasūtītāju koriģēt Lietojamo rupjo </w:t>
      </w:r>
      <w:proofErr w:type="spellStart"/>
      <w:r w:rsidRPr="00C7111E">
        <w:rPr>
          <w:rFonts w:ascii="Times New Roman" w:hAnsi="Times New Roman"/>
          <w:i/>
          <w:iCs/>
          <w:kern w:val="2"/>
          <w:sz w:val="24"/>
          <w:szCs w:val="24"/>
          <w:lang w:val="lv-LV"/>
          <w14:ligatures w14:val="standardContextual"/>
        </w:rPr>
        <w:t>minerālmateriālu</w:t>
      </w:r>
      <w:proofErr w:type="spellEnd"/>
      <w:r w:rsidRPr="00C7111E">
        <w:rPr>
          <w:rFonts w:ascii="Times New Roman" w:hAnsi="Times New Roman"/>
          <w:i/>
          <w:iCs/>
          <w:kern w:val="2"/>
          <w:sz w:val="24"/>
          <w:szCs w:val="24"/>
          <w:lang w:val="lv-LV"/>
          <w14:ligatures w14:val="standardContextual"/>
        </w:rPr>
        <w:t xml:space="preserve"> stiprības klasi atbilstoši Autoceļu būvdarbu specifikācijām 2023. </w:t>
      </w:r>
    </w:p>
    <w:p w14:paraId="6E6A47B6" w14:textId="18D425EA" w:rsidR="00C7111E" w:rsidRPr="00C7111E" w:rsidRDefault="00C7111E" w:rsidP="009E723C">
      <w:pPr>
        <w:pStyle w:val="Sarakstarindkopa"/>
        <w:spacing w:after="0" w:line="240" w:lineRule="auto"/>
        <w:ind w:left="0" w:firstLine="720"/>
        <w:jc w:val="both"/>
        <w:rPr>
          <w:rFonts w:ascii="Times New Roman" w:hAnsi="Times New Roman"/>
          <w:sz w:val="24"/>
          <w:szCs w:val="24"/>
          <w:lang w:val="lv-LV"/>
        </w:rPr>
      </w:pPr>
      <w:r w:rsidRPr="00C7111E">
        <w:rPr>
          <w:rFonts w:ascii="Times New Roman" w:hAnsi="Times New Roman"/>
          <w:sz w:val="24"/>
          <w:szCs w:val="24"/>
          <w:lang w:val="lv-LV"/>
        </w:rPr>
        <w:t xml:space="preserve">Uz ko pasūtītājs sniedza šādu atbildi: </w:t>
      </w:r>
      <w:r w:rsidRPr="00C7111E">
        <w:rPr>
          <w:rFonts w:ascii="Times New Roman" w:hAnsi="Times New Roman"/>
          <w:i/>
          <w:iCs/>
          <w:sz w:val="24"/>
          <w:szCs w:val="24"/>
          <w:lang w:val="lv-LV"/>
        </w:rPr>
        <w:t>Komisija skaidro, ka būvuzņēmējam jāpielieto “Autoceļu būvdarbu specifikācijām 2023” atbilstošs materiāls.</w:t>
      </w:r>
    </w:p>
    <w:p w14:paraId="7E4E1450" w14:textId="77777777" w:rsidR="00C7111E" w:rsidRPr="00C7111E" w:rsidRDefault="00C7111E" w:rsidP="009E723C">
      <w:pPr>
        <w:ind w:firstLine="720"/>
        <w:jc w:val="both"/>
        <w:rPr>
          <w:lang w:val="lv-LV"/>
        </w:rPr>
      </w:pPr>
      <w:r w:rsidRPr="00C7111E">
        <w:rPr>
          <w:lang w:val="lv-LV"/>
        </w:rPr>
        <w:t xml:space="preserve">Ņemot vērā, ka pasūtītājs daļēji ir veicis grozījumus darbu daudzumu un izmaksu sarakstā, lūdzam pasūtītāju veikt grozījumus darbu daudzumu un izmaksu sarakstā darbu pozīcijām Nr. 2.5.2. un 2.6.2., norādot korektu Lietojamo rupjo </w:t>
      </w:r>
      <w:proofErr w:type="spellStart"/>
      <w:r w:rsidRPr="00C7111E">
        <w:rPr>
          <w:lang w:val="lv-LV"/>
        </w:rPr>
        <w:t>minerālmateriālu</w:t>
      </w:r>
      <w:proofErr w:type="spellEnd"/>
      <w:r w:rsidRPr="00C7111E">
        <w:rPr>
          <w:lang w:val="lv-LV"/>
        </w:rPr>
        <w:t xml:space="preserve"> stiprības klasi atbilstoši Autoceļu būvdarbu specifikācijām 2023 Karstā asfalta AC22 </w:t>
      </w:r>
      <w:proofErr w:type="spellStart"/>
      <w:r w:rsidRPr="00C7111E">
        <w:rPr>
          <w:lang w:val="lv-LV"/>
        </w:rPr>
        <w:t>bin</w:t>
      </w:r>
      <w:proofErr w:type="spellEnd"/>
      <w:r w:rsidRPr="00C7111E">
        <w:rPr>
          <w:lang w:val="lv-LV"/>
        </w:rPr>
        <w:t xml:space="preserve"> </w:t>
      </w:r>
      <w:proofErr w:type="spellStart"/>
      <w:r w:rsidRPr="00C7111E">
        <w:rPr>
          <w:lang w:val="lv-LV"/>
        </w:rPr>
        <w:t>saistes</w:t>
      </w:r>
      <w:proofErr w:type="spellEnd"/>
      <w:r w:rsidRPr="00C7111E">
        <w:rPr>
          <w:lang w:val="lv-LV"/>
        </w:rPr>
        <w:t xml:space="preserve"> kārtas būvniecībai, šādā redakcijā:</w:t>
      </w:r>
    </w:p>
    <w:tbl>
      <w:tblPr>
        <w:tblW w:w="9240" w:type="dxa"/>
        <w:tblLook w:val="04A0" w:firstRow="1" w:lastRow="0" w:firstColumn="1" w:lastColumn="0" w:noHBand="0" w:noVBand="1"/>
      </w:tblPr>
      <w:tblGrid>
        <w:gridCol w:w="1100"/>
        <w:gridCol w:w="5820"/>
        <w:gridCol w:w="1020"/>
        <w:gridCol w:w="1300"/>
      </w:tblGrid>
      <w:tr w:rsidR="00C7111E" w:rsidRPr="00C7111E" w14:paraId="11FDD1C0" w14:textId="77777777" w:rsidTr="00AF3E7D">
        <w:trPr>
          <w:trHeight w:val="240"/>
        </w:trPr>
        <w:tc>
          <w:tcPr>
            <w:tcW w:w="11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46E435E" w14:textId="77777777" w:rsidR="00C7111E" w:rsidRPr="00C7111E" w:rsidRDefault="00C7111E" w:rsidP="00AF3E7D">
            <w:pPr>
              <w:jc w:val="center"/>
              <w:rPr>
                <w:lang w:val="lv-LV" w:eastAsia="lv-LV"/>
              </w:rPr>
            </w:pPr>
            <w:r w:rsidRPr="00C7111E">
              <w:rPr>
                <w:lang w:val="lv-LV" w:eastAsia="lv-LV"/>
              </w:rPr>
              <w:t>2.5.2</w:t>
            </w:r>
          </w:p>
        </w:tc>
        <w:tc>
          <w:tcPr>
            <w:tcW w:w="5820" w:type="dxa"/>
            <w:tcBorders>
              <w:top w:val="single" w:sz="4" w:space="0" w:color="auto"/>
              <w:left w:val="nil"/>
              <w:bottom w:val="single" w:sz="4" w:space="0" w:color="auto"/>
              <w:right w:val="single" w:sz="4" w:space="0" w:color="auto"/>
            </w:tcBorders>
            <w:shd w:val="clear" w:color="auto" w:fill="auto"/>
            <w:vAlign w:val="center"/>
            <w:hideMark/>
          </w:tcPr>
          <w:p w14:paraId="651B1BD4" w14:textId="77777777" w:rsidR="00C7111E" w:rsidRPr="00C7111E" w:rsidRDefault="00C7111E" w:rsidP="00AF3E7D">
            <w:pPr>
              <w:rPr>
                <w:lang w:val="lv-LV" w:eastAsia="lv-LV"/>
              </w:rPr>
            </w:pPr>
            <w:r w:rsidRPr="00C7111E">
              <w:rPr>
                <w:lang w:val="lv-LV" w:eastAsia="lv-LV"/>
              </w:rPr>
              <w:t xml:space="preserve">Karstā asfalta AC22 </w:t>
            </w:r>
            <w:proofErr w:type="spellStart"/>
            <w:r w:rsidRPr="00C7111E">
              <w:rPr>
                <w:lang w:val="lv-LV" w:eastAsia="lv-LV"/>
              </w:rPr>
              <w:t>bin</w:t>
            </w:r>
            <w:proofErr w:type="spellEnd"/>
            <w:r w:rsidRPr="00C7111E">
              <w:rPr>
                <w:lang w:val="lv-LV" w:eastAsia="lv-LV"/>
              </w:rPr>
              <w:t xml:space="preserve"> </w:t>
            </w:r>
            <w:proofErr w:type="spellStart"/>
            <w:r w:rsidRPr="00C7111E">
              <w:rPr>
                <w:lang w:val="lv-LV" w:eastAsia="lv-LV"/>
              </w:rPr>
              <w:t>saistes</w:t>
            </w:r>
            <w:proofErr w:type="spellEnd"/>
            <w:r w:rsidRPr="00C7111E">
              <w:rPr>
                <w:lang w:val="lv-LV" w:eastAsia="lv-LV"/>
              </w:rPr>
              <w:t xml:space="preserve"> kārtas būvniecība </w:t>
            </w:r>
            <w:r w:rsidRPr="00C7111E">
              <w:rPr>
                <w:color w:val="FF0000"/>
                <w:lang w:val="lv-LV" w:eastAsia="lv-LV"/>
              </w:rPr>
              <w:t>(S-II)</w:t>
            </w:r>
            <w:r w:rsidRPr="00C7111E">
              <w:rPr>
                <w:lang w:val="lv-LV" w:eastAsia="lv-LV"/>
              </w:rPr>
              <w:t>, 6 cm biezumā</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5C077413" w14:textId="77777777" w:rsidR="00C7111E" w:rsidRPr="00C7111E" w:rsidRDefault="00C7111E" w:rsidP="00AF3E7D">
            <w:pPr>
              <w:jc w:val="center"/>
              <w:rPr>
                <w:lang w:val="lv-LV" w:eastAsia="lv-LV"/>
              </w:rPr>
            </w:pPr>
            <w:r w:rsidRPr="00C7111E">
              <w:rPr>
                <w:lang w:val="lv-LV" w:eastAsia="lv-LV"/>
              </w:rPr>
              <w:t>m</w:t>
            </w:r>
            <w:r w:rsidRPr="00C7111E">
              <w:rPr>
                <w:vertAlign w:val="superscript"/>
                <w:lang w:val="lv-LV" w:eastAsia="lv-LV"/>
              </w:rPr>
              <w:t>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4FCD180" w14:textId="77777777" w:rsidR="00C7111E" w:rsidRPr="00C7111E" w:rsidRDefault="00C7111E" w:rsidP="00AF3E7D">
            <w:pPr>
              <w:jc w:val="center"/>
              <w:rPr>
                <w:lang w:val="lv-LV" w:eastAsia="lv-LV"/>
              </w:rPr>
            </w:pPr>
            <w:r w:rsidRPr="00C7111E">
              <w:rPr>
                <w:lang w:val="lv-LV" w:eastAsia="lv-LV"/>
              </w:rPr>
              <w:t>5209,00</w:t>
            </w:r>
          </w:p>
        </w:tc>
      </w:tr>
      <w:tr w:rsidR="00C7111E" w:rsidRPr="00C7111E" w14:paraId="0807D5FE" w14:textId="77777777" w:rsidTr="00AF3E7D">
        <w:trPr>
          <w:trHeight w:val="250"/>
        </w:trPr>
        <w:tc>
          <w:tcPr>
            <w:tcW w:w="11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16479B5" w14:textId="77777777" w:rsidR="00C7111E" w:rsidRPr="00C7111E" w:rsidRDefault="00C7111E" w:rsidP="00AF3E7D">
            <w:pPr>
              <w:jc w:val="center"/>
              <w:rPr>
                <w:lang w:val="lv-LV" w:eastAsia="lv-LV"/>
              </w:rPr>
            </w:pPr>
            <w:r w:rsidRPr="00C7111E">
              <w:rPr>
                <w:lang w:val="lv-LV" w:eastAsia="lv-LV"/>
              </w:rPr>
              <w:t>2.6.2</w:t>
            </w:r>
          </w:p>
        </w:tc>
        <w:tc>
          <w:tcPr>
            <w:tcW w:w="5820" w:type="dxa"/>
            <w:tcBorders>
              <w:top w:val="single" w:sz="4" w:space="0" w:color="auto"/>
              <w:left w:val="nil"/>
              <w:bottom w:val="single" w:sz="4" w:space="0" w:color="auto"/>
              <w:right w:val="single" w:sz="4" w:space="0" w:color="auto"/>
            </w:tcBorders>
            <w:shd w:val="clear" w:color="auto" w:fill="auto"/>
            <w:vAlign w:val="center"/>
            <w:hideMark/>
          </w:tcPr>
          <w:p w14:paraId="169DEF1F" w14:textId="77777777" w:rsidR="00C7111E" w:rsidRPr="00C7111E" w:rsidRDefault="00C7111E" w:rsidP="00AF3E7D">
            <w:pPr>
              <w:rPr>
                <w:lang w:val="lv-LV" w:eastAsia="lv-LV"/>
              </w:rPr>
            </w:pPr>
            <w:r w:rsidRPr="00C7111E">
              <w:rPr>
                <w:lang w:val="lv-LV" w:eastAsia="lv-LV"/>
              </w:rPr>
              <w:t xml:space="preserve">Karstā asfalta AC22 </w:t>
            </w:r>
            <w:proofErr w:type="spellStart"/>
            <w:r w:rsidRPr="00C7111E">
              <w:rPr>
                <w:lang w:val="lv-LV" w:eastAsia="lv-LV"/>
              </w:rPr>
              <w:t>bin</w:t>
            </w:r>
            <w:proofErr w:type="spellEnd"/>
            <w:r w:rsidRPr="00C7111E">
              <w:rPr>
                <w:lang w:val="lv-LV" w:eastAsia="lv-LV"/>
              </w:rPr>
              <w:t xml:space="preserve"> </w:t>
            </w:r>
            <w:proofErr w:type="spellStart"/>
            <w:r w:rsidRPr="00C7111E">
              <w:rPr>
                <w:lang w:val="lv-LV" w:eastAsia="lv-LV"/>
              </w:rPr>
              <w:t>saistes</w:t>
            </w:r>
            <w:proofErr w:type="spellEnd"/>
            <w:r w:rsidRPr="00C7111E">
              <w:rPr>
                <w:lang w:val="lv-LV" w:eastAsia="lv-LV"/>
              </w:rPr>
              <w:t xml:space="preserve"> kārtas būvniecība </w:t>
            </w:r>
            <w:r w:rsidRPr="00C7111E">
              <w:rPr>
                <w:color w:val="FF0000"/>
                <w:lang w:val="lv-LV" w:eastAsia="lv-LV"/>
              </w:rPr>
              <w:t>(S-II)</w:t>
            </w:r>
            <w:r w:rsidRPr="00C7111E">
              <w:rPr>
                <w:lang w:val="lv-LV" w:eastAsia="lv-LV"/>
              </w:rPr>
              <w:t>, 6 cm biezumā</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43EB2DFC" w14:textId="77777777" w:rsidR="00C7111E" w:rsidRPr="00C7111E" w:rsidRDefault="00C7111E" w:rsidP="00AF3E7D">
            <w:pPr>
              <w:jc w:val="center"/>
              <w:rPr>
                <w:lang w:val="lv-LV" w:eastAsia="lv-LV"/>
              </w:rPr>
            </w:pPr>
            <w:r w:rsidRPr="00C7111E">
              <w:rPr>
                <w:lang w:val="lv-LV" w:eastAsia="lv-LV"/>
              </w:rPr>
              <w:t>m</w:t>
            </w:r>
            <w:r w:rsidRPr="00C7111E">
              <w:rPr>
                <w:vertAlign w:val="superscript"/>
                <w:lang w:val="lv-LV" w:eastAsia="lv-LV"/>
              </w:rPr>
              <w:t>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04FFF74" w14:textId="77777777" w:rsidR="00C7111E" w:rsidRPr="00C7111E" w:rsidRDefault="00C7111E" w:rsidP="00AF3E7D">
            <w:pPr>
              <w:jc w:val="center"/>
              <w:rPr>
                <w:lang w:val="lv-LV" w:eastAsia="lv-LV"/>
              </w:rPr>
            </w:pPr>
            <w:r w:rsidRPr="00C7111E">
              <w:rPr>
                <w:lang w:val="lv-LV" w:eastAsia="lv-LV"/>
              </w:rPr>
              <w:t>129,00</w:t>
            </w:r>
          </w:p>
        </w:tc>
      </w:tr>
    </w:tbl>
    <w:p w14:paraId="2FA92460" w14:textId="77777777" w:rsidR="00C7111E" w:rsidRPr="00C7111E" w:rsidRDefault="00C7111E" w:rsidP="00C7111E">
      <w:pPr>
        <w:spacing w:line="276" w:lineRule="auto"/>
        <w:jc w:val="both"/>
        <w:rPr>
          <w:lang w:val="lv-LV"/>
        </w:rPr>
      </w:pPr>
    </w:p>
    <w:p w14:paraId="054D463C" w14:textId="77777777" w:rsidR="00C7111E" w:rsidRPr="00C7111E" w:rsidRDefault="00C7111E" w:rsidP="00C7111E">
      <w:pPr>
        <w:jc w:val="both"/>
        <w:rPr>
          <w:b/>
          <w:bCs/>
          <w:lang w:val="lv-LV"/>
        </w:rPr>
      </w:pPr>
      <w:r w:rsidRPr="00C7111E">
        <w:rPr>
          <w:b/>
          <w:bCs/>
          <w:lang w:val="lv-LV"/>
        </w:rPr>
        <w:t>Atbilde</w:t>
      </w:r>
      <w:r w:rsidRPr="00C7111E">
        <w:rPr>
          <w:lang w:val="lv-LV"/>
        </w:rPr>
        <w:t>:</w:t>
      </w:r>
    </w:p>
    <w:p w14:paraId="5EEADA0B" w14:textId="77777777" w:rsidR="009E723C" w:rsidRPr="009E723C" w:rsidRDefault="00C7111E" w:rsidP="009E723C">
      <w:pPr>
        <w:ind w:firstLine="720"/>
        <w:jc w:val="both"/>
        <w:rPr>
          <w:bCs/>
          <w:lang w:val="lv-LV"/>
        </w:rPr>
      </w:pPr>
      <w:bookmarkStart w:id="2" w:name="_Hlk169705008"/>
      <w:r w:rsidRPr="00C3258A">
        <w:rPr>
          <w:lang w:val="lv-LV"/>
        </w:rPr>
        <w:t xml:space="preserve">Komisija skaidro, ka </w:t>
      </w:r>
      <w:r w:rsidR="009E723C" w:rsidRPr="009E723C">
        <w:rPr>
          <w:bCs/>
          <w:lang w:val="lv-LV"/>
        </w:rPr>
        <w:t>Elektronisko iepirkumu sistēmā tiks publicēti grozījumi</w:t>
      </w:r>
      <w:r w:rsidR="009E723C" w:rsidRPr="009E723C">
        <w:rPr>
          <w:lang w:val="lv-LV"/>
        </w:rPr>
        <w:t xml:space="preserve">. </w:t>
      </w:r>
      <w:r w:rsidR="009E723C" w:rsidRPr="009E723C">
        <w:rPr>
          <w:bCs/>
          <w:lang w:val="lv-LV"/>
        </w:rPr>
        <w:t xml:space="preserve">Lūdzam sekot līdzi informācijai tīmekļa vietnē </w:t>
      </w:r>
      <w:hyperlink r:id="rId10" w:history="1">
        <w:r w:rsidR="009E723C" w:rsidRPr="009E723C">
          <w:rPr>
            <w:rStyle w:val="Hipersaite"/>
            <w:bCs/>
            <w:lang w:val="lv-LV"/>
          </w:rPr>
          <w:t>www.eis.gov.lv</w:t>
        </w:r>
      </w:hyperlink>
      <w:r w:rsidR="009E723C" w:rsidRPr="009E723C">
        <w:rPr>
          <w:bCs/>
          <w:lang w:val="lv-LV"/>
        </w:rPr>
        <w:t>.</w:t>
      </w:r>
    </w:p>
    <w:bookmarkEnd w:id="2"/>
    <w:p w14:paraId="008C0CEB" w14:textId="72BBCB28" w:rsidR="00C7111E" w:rsidRPr="00C7111E" w:rsidRDefault="00C7111E" w:rsidP="00C7111E">
      <w:pPr>
        <w:ind w:firstLine="720"/>
        <w:jc w:val="both"/>
        <w:rPr>
          <w:lang w:val="lv-LV"/>
        </w:rPr>
      </w:pPr>
    </w:p>
    <w:p w14:paraId="1C915B7C" w14:textId="77777777" w:rsidR="003E2ABA" w:rsidRDefault="003E2ABA" w:rsidP="00C7111E">
      <w:pPr>
        <w:jc w:val="both"/>
        <w:rPr>
          <w:b/>
          <w:bCs/>
          <w:lang w:val="lv-LV"/>
        </w:rPr>
      </w:pPr>
    </w:p>
    <w:p w14:paraId="53A25F73" w14:textId="76224A82" w:rsidR="00C7111E" w:rsidRPr="00C7111E" w:rsidRDefault="00C7111E" w:rsidP="00C7111E">
      <w:pPr>
        <w:jc w:val="both"/>
        <w:rPr>
          <w:b/>
          <w:bCs/>
          <w:lang w:val="lv-LV"/>
        </w:rPr>
      </w:pPr>
      <w:r w:rsidRPr="00C3258A">
        <w:rPr>
          <w:b/>
          <w:bCs/>
          <w:lang w:val="lv-LV"/>
        </w:rPr>
        <w:t>2.jautājums</w:t>
      </w:r>
      <w:r w:rsidRPr="00C3258A">
        <w:rPr>
          <w:lang w:val="lv-LV"/>
        </w:rPr>
        <w:t>:</w:t>
      </w:r>
    </w:p>
    <w:p w14:paraId="06E54C13" w14:textId="196647B8" w:rsidR="00C7111E" w:rsidRPr="00C7111E" w:rsidRDefault="00C7111E" w:rsidP="009E723C">
      <w:pPr>
        <w:pStyle w:val="Sarakstarindkopa"/>
        <w:spacing w:after="0" w:line="240" w:lineRule="auto"/>
        <w:ind w:left="0" w:firstLine="720"/>
        <w:jc w:val="both"/>
        <w:rPr>
          <w:rFonts w:ascii="Times New Roman" w:hAnsi="Times New Roman"/>
          <w:i/>
          <w:iCs/>
          <w:kern w:val="2"/>
          <w:sz w:val="24"/>
          <w:szCs w:val="24"/>
          <w:lang w:val="lv-LV"/>
          <w14:ligatures w14:val="standardContextual"/>
        </w:rPr>
      </w:pPr>
      <w:bookmarkStart w:id="3" w:name="_Hlk169163252"/>
      <w:bookmarkEnd w:id="1"/>
      <w:r w:rsidRPr="00C7111E">
        <w:rPr>
          <w:rFonts w:ascii="Times New Roman" w:hAnsi="Times New Roman"/>
          <w:sz w:val="24"/>
          <w:szCs w:val="24"/>
          <w:lang w:val="lv-LV"/>
        </w:rPr>
        <w:t xml:space="preserve">Pretendents bija uzdevis šādu jautājumu: </w:t>
      </w:r>
      <w:r w:rsidRPr="00C7111E">
        <w:rPr>
          <w:rFonts w:ascii="Times New Roman" w:hAnsi="Times New Roman"/>
          <w:i/>
          <w:iCs/>
          <w:kern w:val="2"/>
          <w:sz w:val="24"/>
          <w:szCs w:val="24"/>
          <w:lang w:val="lv-LV"/>
          <w14:ligatures w14:val="standardContextual"/>
        </w:rPr>
        <w:t xml:space="preserve">Darbu pozīcijā 2.21.4. noteikts, ka jāveic balstu un stabu aprīkošana ar dzeltenu atstarojošu marķējumu, bet Rīgas domes 2021.gada 15.decembra saistošajos noteikumos Nr. 103  Rīgas teritoriālais plānojums (Redakcija 3.1.) noteikts, ka Krustojumos, pie gājēju pārejām un ietves </w:t>
      </w:r>
      <w:proofErr w:type="spellStart"/>
      <w:r w:rsidRPr="00C7111E">
        <w:rPr>
          <w:rFonts w:ascii="Times New Roman" w:hAnsi="Times New Roman"/>
          <w:i/>
          <w:iCs/>
          <w:kern w:val="2"/>
          <w:sz w:val="24"/>
          <w:szCs w:val="24"/>
          <w:lang w:val="lv-LV"/>
          <w14:ligatures w14:val="standardContextual"/>
        </w:rPr>
        <w:t>brīvtelpā</w:t>
      </w:r>
      <w:proofErr w:type="spellEnd"/>
      <w:r w:rsidRPr="00C7111E">
        <w:rPr>
          <w:rFonts w:ascii="Times New Roman" w:hAnsi="Times New Roman"/>
          <w:i/>
          <w:iCs/>
          <w:kern w:val="2"/>
          <w:sz w:val="24"/>
          <w:szCs w:val="24"/>
          <w:lang w:val="lv-LV"/>
          <w14:ligatures w14:val="standardContextual"/>
        </w:rPr>
        <w:t xml:space="preserve"> visu veidu stabus – luksoforus, ceļa zīmes, reklāmas, apgaismojuma stabus – marķē ar 10 cm platām baltām, kontrastējošām joslām 160 cm, 140 cm un 35 cm augstumā no ietves virsmas.</w:t>
      </w:r>
    </w:p>
    <w:p w14:paraId="25A4162C" w14:textId="77777777" w:rsidR="00C7111E" w:rsidRPr="00C7111E" w:rsidRDefault="00C7111E" w:rsidP="009E723C">
      <w:pPr>
        <w:pStyle w:val="Sarakstarindkopa"/>
        <w:spacing w:after="0" w:line="240" w:lineRule="auto"/>
        <w:ind w:left="0"/>
        <w:jc w:val="both"/>
        <w:rPr>
          <w:rFonts w:ascii="Times New Roman" w:hAnsi="Times New Roman"/>
          <w:i/>
          <w:iCs/>
          <w:kern w:val="2"/>
          <w:sz w:val="24"/>
          <w:szCs w:val="24"/>
          <w:lang w:val="lv-LV"/>
          <w14:ligatures w14:val="standardContextual"/>
        </w:rPr>
      </w:pPr>
      <w:r w:rsidRPr="00C7111E">
        <w:rPr>
          <w:rFonts w:ascii="Times New Roman" w:hAnsi="Times New Roman"/>
          <w:i/>
          <w:iCs/>
          <w:kern w:val="2"/>
          <w:sz w:val="24"/>
          <w:szCs w:val="24"/>
          <w:lang w:val="lv-LV"/>
          <w14:ligatures w14:val="standardContextual"/>
        </w:rPr>
        <w:t>Lūdzam pasūtītāju precizēt krāsu kontrastējošām lentām.</w:t>
      </w:r>
    </w:p>
    <w:bookmarkEnd w:id="3"/>
    <w:p w14:paraId="22F36257" w14:textId="50970EB7" w:rsidR="00C7111E" w:rsidRPr="00C7111E" w:rsidRDefault="00C7111E" w:rsidP="009E723C">
      <w:pPr>
        <w:pStyle w:val="Sarakstarindkopa"/>
        <w:spacing w:after="0" w:line="240" w:lineRule="auto"/>
        <w:ind w:left="0" w:firstLine="720"/>
        <w:jc w:val="both"/>
        <w:rPr>
          <w:rFonts w:ascii="Times New Roman" w:hAnsi="Times New Roman"/>
          <w:i/>
          <w:iCs/>
          <w:sz w:val="24"/>
          <w:szCs w:val="24"/>
          <w:lang w:val="lv-LV"/>
        </w:rPr>
      </w:pPr>
      <w:r w:rsidRPr="00C7111E">
        <w:rPr>
          <w:rFonts w:ascii="Times New Roman" w:hAnsi="Times New Roman"/>
          <w:sz w:val="24"/>
          <w:szCs w:val="24"/>
          <w:lang w:val="lv-LV"/>
        </w:rPr>
        <w:t xml:space="preserve">Uz ko pasūtītājs sniedza šādu atbildi: </w:t>
      </w:r>
      <w:r w:rsidRPr="00C7111E">
        <w:rPr>
          <w:rFonts w:ascii="Times New Roman" w:hAnsi="Times New Roman"/>
          <w:i/>
          <w:iCs/>
          <w:sz w:val="24"/>
          <w:szCs w:val="24"/>
          <w:lang w:val="lv-LV"/>
        </w:rPr>
        <w:t>Komisija skaidro, ka darbi veicami atbilstoši Rīgas domes 2021.gada 15.decembra saistošajos noteikumos Nr. 103  “Rīgas teritoriālais plānojums” (Redakcija 3.1.) noteiktajam.</w:t>
      </w:r>
    </w:p>
    <w:p w14:paraId="6E105A9A" w14:textId="77777777" w:rsidR="00C7111E" w:rsidRPr="00C7111E" w:rsidRDefault="00C7111E" w:rsidP="009E723C">
      <w:pPr>
        <w:ind w:firstLine="720"/>
        <w:jc w:val="both"/>
        <w:rPr>
          <w:kern w:val="2"/>
          <w:lang w:val="lv-LV"/>
          <w14:ligatures w14:val="standardContextual"/>
        </w:rPr>
      </w:pPr>
      <w:r w:rsidRPr="00C7111E">
        <w:rPr>
          <w:kern w:val="2"/>
          <w:lang w:val="lv-LV"/>
          <w14:ligatures w14:val="standardContextual"/>
        </w:rPr>
        <w:t xml:space="preserve">Atbilstoši pasūtītāja sniegtajai atbildei ir jāizmanto baltas krāsas lenta, lūdzam pasūtītāju veikt grozījumus darbu daudzumu un izmaksu sarakstā darbu pozīcijai Nr. 2.21.4., aizstājot dzeltenas krāsas materiālu ar baltas krāsas materiālu un izsakot to šādā redakcijā:  </w:t>
      </w:r>
    </w:p>
    <w:tbl>
      <w:tblPr>
        <w:tblW w:w="9240" w:type="dxa"/>
        <w:tblLook w:val="04A0" w:firstRow="1" w:lastRow="0" w:firstColumn="1" w:lastColumn="0" w:noHBand="0" w:noVBand="1"/>
      </w:tblPr>
      <w:tblGrid>
        <w:gridCol w:w="1100"/>
        <w:gridCol w:w="5820"/>
        <w:gridCol w:w="1020"/>
        <w:gridCol w:w="1300"/>
      </w:tblGrid>
      <w:tr w:rsidR="00C7111E" w:rsidRPr="00C7111E" w14:paraId="15C89841" w14:textId="77777777" w:rsidTr="00AF3E7D">
        <w:trPr>
          <w:trHeight w:val="200"/>
        </w:trPr>
        <w:tc>
          <w:tcPr>
            <w:tcW w:w="110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470AC3A" w14:textId="77777777" w:rsidR="00C7111E" w:rsidRPr="00C7111E" w:rsidRDefault="00C7111E" w:rsidP="00AF3E7D">
            <w:pPr>
              <w:jc w:val="center"/>
              <w:rPr>
                <w:lang w:val="lv-LV" w:eastAsia="lv-LV"/>
              </w:rPr>
            </w:pPr>
            <w:r w:rsidRPr="00C7111E">
              <w:rPr>
                <w:lang w:val="lv-LV" w:eastAsia="lv-LV"/>
              </w:rPr>
              <w:t>2.21.4</w:t>
            </w:r>
          </w:p>
        </w:tc>
        <w:tc>
          <w:tcPr>
            <w:tcW w:w="5820" w:type="dxa"/>
            <w:tcBorders>
              <w:top w:val="single" w:sz="4" w:space="0" w:color="auto"/>
              <w:left w:val="nil"/>
              <w:bottom w:val="single" w:sz="4" w:space="0" w:color="auto"/>
              <w:right w:val="single" w:sz="4" w:space="0" w:color="auto"/>
            </w:tcBorders>
            <w:shd w:val="clear" w:color="auto" w:fill="auto"/>
            <w:vAlign w:val="center"/>
            <w:hideMark/>
          </w:tcPr>
          <w:p w14:paraId="718BDE4C" w14:textId="77777777" w:rsidR="00C7111E" w:rsidRPr="00C7111E" w:rsidRDefault="00C7111E" w:rsidP="00AF3E7D">
            <w:pPr>
              <w:rPr>
                <w:lang w:val="lv-LV" w:eastAsia="lv-LV"/>
              </w:rPr>
            </w:pPr>
            <w:r w:rsidRPr="00C7111E">
              <w:rPr>
                <w:lang w:val="lv-LV" w:eastAsia="lv-LV"/>
              </w:rPr>
              <w:t xml:space="preserve">Balstu, stabu aprīkošana ar </w:t>
            </w:r>
            <w:r w:rsidRPr="00C7111E">
              <w:rPr>
                <w:color w:val="FF0000"/>
                <w:lang w:val="lv-LV" w:eastAsia="lv-LV"/>
              </w:rPr>
              <w:t>baltu</w:t>
            </w:r>
            <w:r w:rsidRPr="00C7111E">
              <w:rPr>
                <w:lang w:val="lv-LV" w:eastAsia="lv-LV"/>
              </w:rPr>
              <w:t xml:space="preserve"> atstarojošu marķējumu</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1DDBF06A" w14:textId="77777777" w:rsidR="00C7111E" w:rsidRPr="00C7111E" w:rsidRDefault="00C7111E" w:rsidP="00AF3E7D">
            <w:pPr>
              <w:jc w:val="center"/>
              <w:rPr>
                <w:lang w:val="lv-LV" w:eastAsia="lv-LV"/>
              </w:rPr>
            </w:pPr>
            <w:r w:rsidRPr="00C7111E">
              <w:rPr>
                <w:lang w:val="lv-LV" w:eastAsia="lv-LV"/>
              </w:rPr>
              <w:t xml:space="preserve">gab.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9A2CE14" w14:textId="77777777" w:rsidR="00C7111E" w:rsidRPr="00C7111E" w:rsidRDefault="00C7111E" w:rsidP="00AF3E7D">
            <w:pPr>
              <w:jc w:val="center"/>
              <w:rPr>
                <w:lang w:val="lv-LV" w:eastAsia="lv-LV"/>
              </w:rPr>
            </w:pPr>
            <w:r w:rsidRPr="00C7111E">
              <w:rPr>
                <w:lang w:val="lv-LV" w:eastAsia="lv-LV"/>
              </w:rPr>
              <w:t>9,00</w:t>
            </w:r>
          </w:p>
        </w:tc>
      </w:tr>
    </w:tbl>
    <w:p w14:paraId="60C6719F" w14:textId="77777777" w:rsidR="00C7111E" w:rsidRDefault="00C7111E" w:rsidP="00C7111E">
      <w:pPr>
        <w:jc w:val="both"/>
        <w:rPr>
          <w:b/>
          <w:bCs/>
          <w:lang w:val="lv-LV"/>
        </w:rPr>
      </w:pPr>
    </w:p>
    <w:p w14:paraId="3801D1CB" w14:textId="77777777" w:rsidR="00C7111E" w:rsidRPr="00C7111E" w:rsidRDefault="00C7111E" w:rsidP="00C7111E">
      <w:pPr>
        <w:jc w:val="both"/>
        <w:rPr>
          <w:b/>
          <w:bCs/>
          <w:lang w:val="lv-LV"/>
        </w:rPr>
      </w:pPr>
      <w:r w:rsidRPr="00C7111E">
        <w:rPr>
          <w:b/>
          <w:bCs/>
          <w:lang w:val="lv-LV"/>
        </w:rPr>
        <w:t>Atbilde</w:t>
      </w:r>
      <w:r w:rsidRPr="00C7111E">
        <w:rPr>
          <w:lang w:val="lv-LV"/>
        </w:rPr>
        <w:t>:</w:t>
      </w:r>
    </w:p>
    <w:p w14:paraId="56D60019" w14:textId="77777777" w:rsidR="009E723C" w:rsidRPr="009E723C" w:rsidRDefault="009E723C" w:rsidP="004761E9">
      <w:pPr>
        <w:ind w:firstLine="720"/>
        <w:jc w:val="both"/>
        <w:rPr>
          <w:bCs/>
          <w:lang w:val="lv-LV"/>
        </w:rPr>
      </w:pPr>
      <w:r w:rsidRPr="009E723C">
        <w:rPr>
          <w:lang w:val="lv-LV"/>
        </w:rPr>
        <w:t xml:space="preserve">Komisija skaidro, ka </w:t>
      </w:r>
      <w:r w:rsidRPr="009E723C">
        <w:rPr>
          <w:bCs/>
          <w:lang w:val="lv-LV"/>
        </w:rPr>
        <w:t>Elektronisko iepirkumu sistēmā tiks publicēti grozījumi</w:t>
      </w:r>
      <w:r w:rsidRPr="009E723C">
        <w:rPr>
          <w:lang w:val="lv-LV"/>
        </w:rPr>
        <w:t xml:space="preserve">. </w:t>
      </w:r>
      <w:r w:rsidRPr="009E723C">
        <w:rPr>
          <w:bCs/>
          <w:lang w:val="lv-LV"/>
        </w:rPr>
        <w:t xml:space="preserve">Lūdzam sekot līdzi informācijai tīmekļa vietnē </w:t>
      </w:r>
      <w:hyperlink r:id="rId11" w:history="1">
        <w:r w:rsidRPr="009E723C">
          <w:rPr>
            <w:rStyle w:val="Hipersaite"/>
            <w:bCs/>
            <w:lang w:val="lv-LV"/>
          </w:rPr>
          <w:t>www.eis.gov.lv</w:t>
        </w:r>
      </w:hyperlink>
      <w:r w:rsidRPr="009E723C">
        <w:rPr>
          <w:bCs/>
          <w:lang w:val="lv-LV"/>
        </w:rPr>
        <w:t>.</w:t>
      </w:r>
    </w:p>
    <w:p w14:paraId="248CFCA2" w14:textId="77777777" w:rsidR="009E723C" w:rsidRDefault="009E723C" w:rsidP="00C7111E">
      <w:pPr>
        <w:jc w:val="both"/>
        <w:rPr>
          <w:b/>
          <w:bCs/>
          <w:lang w:val="lv-LV"/>
        </w:rPr>
      </w:pPr>
    </w:p>
    <w:p w14:paraId="43BF2AF7" w14:textId="77777777" w:rsidR="009E723C" w:rsidRDefault="009E723C" w:rsidP="00C7111E">
      <w:pPr>
        <w:jc w:val="both"/>
        <w:rPr>
          <w:b/>
          <w:bCs/>
          <w:lang w:val="lv-LV"/>
        </w:rPr>
      </w:pPr>
    </w:p>
    <w:p w14:paraId="0B72DDDD" w14:textId="77777777" w:rsidR="009E723C" w:rsidRDefault="009E723C" w:rsidP="00C7111E">
      <w:pPr>
        <w:jc w:val="both"/>
        <w:rPr>
          <w:b/>
          <w:bCs/>
          <w:lang w:val="lv-LV"/>
        </w:rPr>
      </w:pPr>
    </w:p>
    <w:p w14:paraId="3DDF3CF4" w14:textId="77777777" w:rsidR="003E2ABA" w:rsidRDefault="003E2ABA" w:rsidP="00C7111E">
      <w:pPr>
        <w:jc w:val="both"/>
        <w:rPr>
          <w:b/>
          <w:bCs/>
          <w:lang w:val="lv-LV"/>
        </w:rPr>
      </w:pPr>
    </w:p>
    <w:p w14:paraId="1DF85839" w14:textId="0F6F5A13" w:rsidR="00C7111E" w:rsidRPr="00C7111E" w:rsidRDefault="00C7111E" w:rsidP="00C7111E">
      <w:pPr>
        <w:jc w:val="both"/>
        <w:rPr>
          <w:b/>
          <w:bCs/>
          <w:lang w:val="lv-LV"/>
        </w:rPr>
      </w:pPr>
      <w:r w:rsidRPr="00C3258A">
        <w:rPr>
          <w:b/>
          <w:bCs/>
          <w:lang w:val="lv-LV"/>
        </w:rPr>
        <w:t>3.jautājums</w:t>
      </w:r>
      <w:r w:rsidRPr="00C3258A">
        <w:rPr>
          <w:lang w:val="lv-LV"/>
        </w:rPr>
        <w:t>:</w:t>
      </w:r>
    </w:p>
    <w:p w14:paraId="63EDCF6B" w14:textId="77777777" w:rsidR="00C7111E" w:rsidRPr="00C7111E" w:rsidRDefault="00C7111E" w:rsidP="009E723C">
      <w:pPr>
        <w:pStyle w:val="Sarakstarindkopa"/>
        <w:spacing w:after="0" w:line="240" w:lineRule="auto"/>
        <w:ind w:left="0" w:firstLine="720"/>
        <w:jc w:val="both"/>
        <w:rPr>
          <w:rFonts w:ascii="Times New Roman" w:hAnsi="Times New Roman"/>
          <w:i/>
          <w:iCs/>
          <w:kern w:val="2"/>
          <w:sz w:val="24"/>
          <w:szCs w:val="24"/>
          <w:lang w:val="lv-LV"/>
          <w14:ligatures w14:val="standardContextual"/>
        </w:rPr>
      </w:pPr>
      <w:r w:rsidRPr="00C7111E">
        <w:rPr>
          <w:rFonts w:ascii="Times New Roman" w:hAnsi="Times New Roman"/>
          <w:sz w:val="24"/>
          <w:szCs w:val="24"/>
          <w:lang w:val="lv-LV"/>
        </w:rPr>
        <w:t xml:space="preserve">Pamatojoties uz pasūtītāja 06.06.2024. sniegto atbildi, ka Darbu pozīcijās Nr. 2.22.1. un 2.22.2 ir izmantojami “Autoceļu būvdarbu specifikācijas 2023” un Rīgas </w:t>
      </w:r>
      <w:proofErr w:type="spellStart"/>
      <w:r w:rsidRPr="00C7111E">
        <w:rPr>
          <w:rFonts w:ascii="Times New Roman" w:hAnsi="Times New Roman"/>
          <w:sz w:val="24"/>
          <w:szCs w:val="24"/>
          <w:lang w:val="lv-LV"/>
        </w:rPr>
        <w:t>valstspilsētas</w:t>
      </w:r>
      <w:proofErr w:type="spellEnd"/>
      <w:r w:rsidRPr="00C7111E">
        <w:rPr>
          <w:rFonts w:ascii="Times New Roman" w:hAnsi="Times New Roman"/>
          <w:sz w:val="24"/>
          <w:szCs w:val="24"/>
          <w:lang w:val="lv-LV"/>
        </w:rPr>
        <w:t xml:space="preserve"> pašvaldības </w:t>
      </w:r>
      <w:proofErr w:type="spellStart"/>
      <w:r w:rsidRPr="00C7111E">
        <w:rPr>
          <w:rFonts w:ascii="Times New Roman" w:hAnsi="Times New Roman"/>
          <w:sz w:val="24"/>
          <w:szCs w:val="24"/>
          <w:lang w:val="lv-LV"/>
        </w:rPr>
        <w:t>Ārtelpas</w:t>
      </w:r>
      <w:proofErr w:type="spellEnd"/>
      <w:r w:rsidRPr="00C7111E">
        <w:rPr>
          <w:rFonts w:ascii="Times New Roman" w:hAnsi="Times New Roman"/>
          <w:sz w:val="24"/>
          <w:szCs w:val="24"/>
          <w:lang w:val="lv-LV"/>
        </w:rPr>
        <w:t xml:space="preserve"> un mobilitātes departamenta Ceļu specifikācijās atļautie plastikāta materiāli, lūdzam veikt grozījumus darbu un daudzumu sarakstā vārdus “</w:t>
      </w:r>
      <w:r w:rsidRPr="00C7111E">
        <w:rPr>
          <w:rFonts w:ascii="Times New Roman" w:hAnsi="Times New Roman"/>
          <w:i/>
          <w:iCs/>
          <w:sz w:val="24"/>
          <w:szCs w:val="24"/>
          <w:lang w:val="lv-LV"/>
        </w:rPr>
        <w:t>termoplastiskiem materiāliem</w:t>
      </w:r>
      <w:r w:rsidRPr="00C7111E">
        <w:rPr>
          <w:rFonts w:ascii="Times New Roman" w:hAnsi="Times New Roman"/>
          <w:sz w:val="24"/>
          <w:szCs w:val="24"/>
          <w:lang w:val="lv-LV"/>
        </w:rPr>
        <w:t>” aizstājot ar vārdiem “</w:t>
      </w:r>
      <w:r w:rsidRPr="00C7111E">
        <w:rPr>
          <w:rFonts w:ascii="Times New Roman" w:hAnsi="Times New Roman"/>
          <w:i/>
          <w:iCs/>
          <w:sz w:val="24"/>
          <w:szCs w:val="24"/>
          <w:lang w:val="lv-LV"/>
        </w:rPr>
        <w:t>plastiskiem materiāliem</w:t>
      </w:r>
      <w:r w:rsidRPr="00C7111E">
        <w:rPr>
          <w:rFonts w:ascii="Times New Roman" w:hAnsi="Times New Roman"/>
          <w:sz w:val="24"/>
          <w:szCs w:val="24"/>
          <w:lang w:val="lv-LV"/>
        </w:rPr>
        <w:t>”.</w:t>
      </w:r>
    </w:p>
    <w:p w14:paraId="3C2960CA" w14:textId="77777777" w:rsidR="00C7111E" w:rsidRPr="00C7111E" w:rsidRDefault="00C7111E" w:rsidP="00C7111E">
      <w:pPr>
        <w:jc w:val="both"/>
        <w:rPr>
          <w:b/>
          <w:bCs/>
          <w:lang w:val="lv-LV"/>
        </w:rPr>
      </w:pPr>
    </w:p>
    <w:p w14:paraId="1A730585" w14:textId="77777777" w:rsidR="00C7111E" w:rsidRPr="00C7111E" w:rsidRDefault="00C7111E" w:rsidP="00C7111E">
      <w:pPr>
        <w:jc w:val="both"/>
        <w:rPr>
          <w:b/>
          <w:bCs/>
          <w:lang w:val="lv-LV"/>
        </w:rPr>
      </w:pPr>
      <w:r w:rsidRPr="00C7111E">
        <w:rPr>
          <w:b/>
          <w:bCs/>
          <w:lang w:val="lv-LV"/>
        </w:rPr>
        <w:t>Atbilde</w:t>
      </w:r>
      <w:r w:rsidRPr="00C7111E">
        <w:rPr>
          <w:lang w:val="lv-LV"/>
        </w:rPr>
        <w:t>:</w:t>
      </w:r>
    </w:p>
    <w:p w14:paraId="60A72C7D" w14:textId="77777777" w:rsidR="009E723C" w:rsidRPr="009E723C" w:rsidRDefault="009E723C" w:rsidP="009E723C">
      <w:pPr>
        <w:ind w:firstLine="720"/>
        <w:jc w:val="both"/>
        <w:rPr>
          <w:bCs/>
          <w:lang w:val="lv-LV"/>
        </w:rPr>
      </w:pPr>
      <w:r w:rsidRPr="009E723C">
        <w:rPr>
          <w:lang w:val="lv-LV"/>
        </w:rPr>
        <w:t xml:space="preserve">Komisija skaidro, ka </w:t>
      </w:r>
      <w:r w:rsidRPr="009E723C">
        <w:rPr>
          <w:bCs/>
          <w:lang w:val="lv-LV"/>
        </w:rPr>
        <w:t>Elektronisko iepirkumu sistēmā tiks publicēti grozījumi</w:t>
      </w:r>
      <w:r w:rsidRPr="009E723C">
        <w:rPr>
          <w:lang w:val="lv-LV"/>
        </w:rPr>
        <w:t xml:space="preserve">. </w:t>
      </w:r>
      <w:r w:rsidRPr="009E723C">
        <w:rPr>
          <w:bCs/>
          <w:lang w:val="lv-LV"/>
        </w:rPr>
        <w:t xml:space="preserve">Lūdzam sekot līdzi informācijai tīmekļa vietnē </w:t>
      </w:r>
      <w:hyperlink r:id="rId12" w:history="1">
        <w:r w:rsidRPr="009E723C">
          <w:rPr>
            <w:rStyle w:val="Hipersaite"/>
            <w:bCs/>
            <w:lang w:val="lv-LV"/>
          </w:rPr>
          <w:t>www.eis.gov.lv</w:t>
        </w:r>
      </w:hyperlink>
      <w:r w:rsidRPr="009E723C">
        <w:rPr>
          <w:bCs/>
          <w:lang w:val="lv-LV"/>
        </w:rPr>
        <w:t>.</w:t>
      </w:r>
    </w:p>
    <w:p w14:paraId="382DC472" w14:textId="77777777" w:rsidR="00C7111E" w:rsidRPr="00C7111E" w:rsidRDefault="00C7111E" w:rsidP="00C7111E">
      <w:pPr>
        <w:jc w:val="both"/>
        <w:rPr>
          <w:lang w:val="lv-LV"/>
        </w:rPr>
      </w:pPr>
    </w:p>
    <w:p w14:paraId="6E8EC35C" w14:textId="77777777" w:rsidR="003E2ABA" w:rsidRDefault="003E2ABA" w:rsidP="00C7111E">
      <w:pPr>
        <w:jc w:val="both"/>
        <w:rPr>
          <w:b/>
          <w:bCs/>
          <w:lang w:val="lv-LV"/>
        </w:rPr>
      </w:pPr>
    </w:p>
    <w:p w14:paraId="2E8741BF" w14:textId="5667FE2C" w:rsidR="00C7111E" w:rsidRPr="00C7111E" w:rsidRDefault="00C7111E" w:rsidP="00C7111E">
      <w:pPr>
        <w:jc w:val="both"/>
        <w:rPr>
          <w:b/>
          <w:bCs/>
          <w:lang w:val="lv-LV"/>
        </w:rPr>
      </w:pPr>
      <w:r w:rsidRPr="00541C9D">
        <w:rPr>
          <w:b/>
          <w:bCs/>
          <w:lang w:val="lv-LV"/>
        </w:rPr>
        <w:t>4.jautājums</w:t>
      </w:r>
      <w:r w:rsidRPr="00541C9D">
        <w:rPr>
          <w:lang w:val="lv-LV"/>
        </w:rPr>
        <w:t>:</w:t>
      </w:r>
    </w:p>
    <w:p w14:paraId="3ADE8933" w14:textId="3235C3C8" w:rsidR="00C7111E" w:rsidRPr="00C7111E" w:rsidRDefault="00C7111E" w:rsidP="004761E9">
      <w:pPr>
        <w:pStyle w:val="Sarakstarindkopa"/>
        <w:spacing w:after="0" w:line="240" w:lineRule="auto"/>
        <w:ind w:left="0" w:firstLine="720"/>
        <w:jc w:val="both"/>
        <w:rPr>
          <w:rFonts w:ascii="Times New Roman" w:hAnsi="Times New Roman"/>
          <w:i/>
          <w:iCs/>
          <w:kern w:val="2"/>
          <w:sz w:val="24"/>
          <w:szCs w:val="24"/>
          <w:lang w:val="lv-LV"/>
          <w14:ligatures w14:val="standardContextual"/>
        </w:rPr>
      </w:pPr>
      <w:r w:rsidRPr="00C7111E">
        <w:rPr>
          <w:rFonts w:ascii="Times New Roman" w:hAnsi="Times New Roman"/>
          <w:kern w:val="2"/>
          <w:sz w:val="24"/>
          <w:szCs w:val="24"/>
          <w:lang w:val="lv-LV"/>
          <w14:ligatures w14:val="standardContextual"/>
        </w:rPr>
        <w:t xml:space="preserve">Pretendents bija </w:t>
      </w:r>
      <w:r w:rsidRPr="00C7111E">
        <w:rPr>
          <w:rFonts w:ascii="Times New Roman" w:hAnsi="Times New Roman"/>
          <w:sz w:val="24"/>
          <w:szCs w:val="24"/>
          <w:lang w:val="lv-LV"/>
        </w:rPr>
        <w:t>uzdevis</w:t>
      </w:r>
      <w:r w:rsidRPr="00C7111E">
        <w:rPr>
          <w:rFonts w:ascii="Times New Roman" w:hAnsi="Times New Roman"/>
          <w:kern w:val="2"/>
          <w:sz w:val="24"/>
          <w:szCs w:val="24"/>
          <w:lang w:val="lv-LV"/>
          <w14:ligatures w14:val="standardContextual"/>
        </w:rPr>
        <w:t xml:space="preserve"> šādu jautājumu: </w:t>
      </w:r>
      <w:r w:rsidRPr="00C7111E">
        <w:rPr>
          <w:rFonts w:ascii="Times New Roman" w:hAnsi="Times New Roman"/>
          <w:i/>
          <w:iCs/>
          <w:kern w:val="2"/>
          <w:sz w:val="24"/>
          <w:szCs w:val="24"/>
          <w:lang w:val="lv-LV"/>
          <w14:ligatures w14:val="standardContextual"/>
        </w:rPr>
        <w:t>Iepazīstoties ar iepirkuma dokumentāciju tika konstatēts, ka Pasūtītāja dotajā darbu daudzumu sarakstā “</w:t>
      </w:r>
      <w:proofErr w:type="spellStart"/>
      <w:r w:rsidRPr="00C7111E">
        <w:rPr>
          <w:rFonts w:ascii="Times New Roman" w:hAnsi="Times New Roman"/>
          <w:i/>
          <w:iCs/>
          <w:kern w:val="2"/>
          <w:sz w:val="24"/>
          <w:szCs w:val="24"/>
          <w:lang w:val="lv-LV"/>
          <w14:ligatures w14:val="standardContextual"/>
        </w:rPr>
        <w:t>J.Zemitāna_tilts</w:t>
      </w:r>
      <w:proofErr w:type="spellEnd"/>
      <w:r w:rsidRPr="00C7111E">
        <w:rPr>
          <w:rFonts w:ascii="Times New Roman" w:hAnsi="Times New Roman"/>
          <w:i/>
          <w:iCs/>
          <w:kern w:val="2"/>
          <w:sz w:val="24"/>
          <w:szCs w:val="24"/>
          <w:lang w:val="lv-LV"/>
          <w14:ligatures w14:val="standardContextual"/>
        </w:rPr>
        <w:t xml:space="preserve">” ir ietverta sekojoša darbu pozīcija Nr.2.2.14 “Esošā laukakmens seguma demontāža, inventarizācija (skatīt </w:t>
      </w:r>
      <w:proofErr w:type="spellStart"/>
      <w:r w:rsidRPr="00C7111E">
        <w:rPr>
          <w:rFonts w:ascii="Times New Roman" w:hAnsi="Times New Roman"/>
          <w:i/>
          <w:iCs/>
          <w:kern w:val="2"/>
          <w:sz w:val="24"/>
          <w:szCs w:val="24"/>
          <w:lang w:val="lv-LV"/>
          <w14:ligatures w14:val="standardContextual"/>
        </w:rPr>
        <w:t>ģeotehniskās</w:t>
      </w:r>
      <w:proofErr w:type="spellEnd"/>
      <w:r w:rsidRPr="00C7111E">
        <w:rPr>
          <w:rFonts w:ascii="Times New Roman" w:hAnsi="Times New Roman"/>
          <w:i/>
          <w:iCs/>
          <w:kern w:val="2"/>
          <w:sz w:val="24"/>
          <w:szCs w:val="24"/>
          <w:lang w:val="lv-LV"/>
          <w14:ligatures w14:val="standardContextual"/>
        </w:rPr>
        <w:t xml:space="preserve"> izpētes U5 urbumu)” ar apjomu </w:t>
      </w:r>
      <w:proofErr w:type="spellStart"/>
      <w:r w:rsidRPr="00C7111E">
        <w:rPr>
          <w:rFonts w:ascii="Times New Roman" w:hAnsi="Times New Roman"/>
          <w:i/>
          <w:iCs/>
          <w:kern w:val="2"/>
          <w:sz w:val="24"/>
          <w:szCs w:val="24"/>
          <w:lang w:val="lv-LV"/>
          <w14:ligatures w14:val="standardContextual"/>
        </w:rPr>
        <w:t>kompl</w:t>
      </w:r>
      <w:proofErr w:type="spellEnd"/>
      <w:r w:rsidRPr="00C7111E">
        <w:rPr>
          <w:rFonts w:ascii="Times New Roman" w:hAnsi="Times New Roman"/>
          <w:i/>
          <w:iCs/>
          <w:kern w:val="2"/>
          <w:sz w:val="24"/>
          <w:szCs w:val="24"/>
          <w:lang w:val="lv-LV"/>
          <w14:ligatures w14:val="standardContextual"/>
        </w:rPr>
        <w:t>. 1.</w:t>
      </w:r>
      <w:r w:rsidRPr="00C7111E">
        <w:rPr>
          <w:rFonts w:ascii="Times New Roman" w:hAnsi="Times New Roman"/>
          <w:kern w:val="2"/>
          <w:sz w:val="24"/>
          <w:szCs w:val="24"/>
          <w:lang w:val="lv-LV"/>
          <w14:ligatures w14:val="standardContextual"/>
        </w:rPr>
        <w:t xml:space="preserve"> </w:t>
      </w:r>
      <w:r w:rsidRPr="00C7111E">
        <w:rPr>
          <w:rFonts w:ascii="Times New Roman" w:hAnsi="Times New Roman"/>
          <w:i/>
          <w:iCs/>
          <w:kern w:val="2"/>
          <w:sz w:val="24"/>
          <w:szCs w:val="24"/>
          <w:lang w:val="lv-LV"/>
          <w14:ligatures w14:val="standardContextual"/>
        </w:rPr>
        <w:t>Lūdzam Pasūtītāju vai nu definēt konkrētu veicamā darba apjomu, jo no Projekta dokumentācijas nav saprotams kādā apjomā būs jāveic bruģa seguma demontāža, vai arī lūdzam Pasūtītāju koriģēt darbu daudzumu, izsakot to kvadrātmetros.</w:t>
      </w:r>
    </w:p>
    <w:p w14:paraId="06422E8A" w14:textId="215EEF0C"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 xml:space="preserve">Uz ko pasūtītājs sniedza šādu atbildi: </w:t>
      </w:r>
      <w:r w:rsidRPr="00C7111E">
        <w:rPr>
          <w:i/>
          <w:iCs/>
          <w:kern w:val="2"/>
          <w:lang w:val="lv-LV"/>
          <w14:ligatures w14:val="standardContextual"/>
        </w:rPr>
        <w:t xml:space="preserve">Komisija skaidro, ka atbilstoši būvprojektā dotajiem </w:t>
      </w:r>
      <w:proofErr w:type="spellStart"/>
      <w:r w:rsidRPr="00C7111E">
        <w:rPr>
          <w:i/>
          <w:iCs/>
          <w:kern w:val="2"/>
          <w:lang w:val="lv-LV"/>
          <w14:ligatures w14:val="standardContextual"/>
        </w:rPr>
        <w:t>ģeotehniskās</w:t>
      </w:r>
      <w:proofErr w:type="spellEnd"/>
      <w:r w:rsidRPr="00C7111E">
        <w:rPr>
          <w:i/>
          <w:iCs/>
          <w:kern w:val="2"/>
          <w:lang w:val="lv-LV"/>
          <w14:ligatures w14:val="standardContextual"/>
        </w:rPr>
        <w:t xml:space="preserve"> izpētes datiem, būvprojekta izstrādes gaitā zem seguma tika konstatēts esošs laukakmens materiāls. Precīzu laukakmens apjomu iespējams fiksēt būvniecības gaitā pēc fakta.</w:t>
      </w:r>
    </w:p>
    <w:p w14:paraId="340022C6" w14:textId="77777777"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Pretendents izprot situāciju, ka patreiz ir grūti prognozēt esošā laukakmens seguma demontāžas apjomu, tas varētu būt 10 m</w:t>
      </w:r>
      <w:r w:rsidRPr="00C7111E">
        <w:rPr>
          <w:kern w:val="2"/>
          <w:vertAlign w:val="superscript"/>
          <w:lang w:val="lv-LV"/>
          <w14:ligatures w14:val="standardContextual"/>
        </w:rPr>
        <w:t>2</w:t>
      </w:r>
      <w:r w:rsidRPr="00C7111E">
        <w:rPr>
          <w:kern w:val="2"/>
          <w:lang w:val="lv-LV"/>
          <w14:ligatures w14:val="standardContextual"/>
        </w:rPr>
        <w:t xml:space="preserve"> vai arī pat 1000 m</w:t>
      </w:r>
      <w:r w:rsidRPr="00C7111E">
        <w:rPr>
          <w:kern w:val="2"/>
          <w:vertAlign w:val="superscript"/>
          <w:lang w:val="lv-LV"/>
          <w14:ligatures w14:val="standardContextual"/>
        </w:rPr>
        <w:t>2</w:t>
      </w:r>
      <w:r w:rsidRPr="00C7111E">
        <w:rPr>
          <w:kern w:val="2"/>
          <w:lang w:val="lv-LV"/>
          <w14:ligatures w14:val="standardContextual"/>
        </w:rPr>
        <w:t>, līdz ar to grūti noteikt korektas izmaksas. Lai pasūtītājam iesniegtie piedāvājumu būtu korekti salīdzināmi ir nepieciešams definēt orientējošo apjomu m</w:t>
      </w:r>
      <w:r w:rsidRPr="00C7111E">
        <w:rPr>
          <w:kern w:val="2"/>
          <w:vertAlign w:val="superscript"/>
          <w:lang w:val="lv-LV"/>
          <w14:ligatures w14:val="standardContextual"/>
        </w:rPr>
        <w:t>2</w:t>
      </w:r>
      <w:r w:rsidRPr="00C7111E">
        <w:rPr>
          <w:kern w:val="2"/>
          <w:lang w:val="lv-LV"/>
          <w14:ligatures w14:val="standardContextual"/>
        </w:rPr>
        <w:t xml:space="preserve">, tādējādi pasūtītājs ar būvdarbu veicēju varētu norēķināties atbilstoši veiktajam darbu apjomam.  </w:t>
      </w:r>
    </w:p>
    <w:p w14:paraId="0442DA14" w14:textId="73095E8C" w:rsidR="00C7111E" w:rsidRPr="00C7111E" w:rsidRDefault="00C7111E" w:rsidP="004761E9">
      <w:pPr>
        <w:ind w:firstLine="720"/>
        <w:jc w:val="both"/>
        <w:rPr>
          <w:i/>
          <w:iCs/>
          <w:kern w:val="2"/>
          <w:lang w:val="lv-LV"/>
          <w14:ligatures w14:val="standardContextual"/>
        </w:rPr>
      </w:pPr>
      <w:r w:rsidRPr="00C7111E">
        <w:rPr>
          <w:i/>
          <w:iCs/>
          <w:kern w:val="2"/>
          <w:lang w:val="lv-LV"/>
          <w14:ligatures w14:val="standardContextual"/>
        </w:rPr>
        <w:t>Lūdzam pasūtītāju skaidrot kā tiks veikta samaksa par veikto darbu, ja faktiskais darbu apjoms būs ievērojami lielāks nekā iespējamais būvdarbu veicējs būs aprēķinājis, ja apjoms paliek 1 komplekts.</w:t>
      </w:r>
    </w:p>
    <w:p w14:paraId="35CDF83E" w14:textId="77777777" w:rsidR="00C7111E" w:rsidRPr="00C7111E" w:rsidRDefault="00C7111E" w:rsidP="00C7111E">
      <w:pPr>
        <w:jc w:val="both"/>
        <w:rPr>
          <w:b/>
          <w:bCs/>
          <w:lang w:val="lv-LV"/>
        </w:rPr>
      </w:pPr>
    </w:p>
    <w:p w14:paraId="39B93638" w14:textId="77777777" w:rsidR="00C7111E" w:rsidRPr="00C7111E" w:rsidRDefault="00C7111E" w:rsidP="00C7111E">
      <w:pPr>
        <w:jc w:val="both"/>
        <w:rPr>
          <w:b/>
          <w:bCs/>
          <w:lang w:val="lv-LV"/>
        </w:rPr>
      </w:pPr>
      <w:r w:rsidRPr="00C7111E">
        <w:rPr>
          <w:b/>
          <w:bCs/>
          <w:lang w:val="lv-LV"/>
        </w:rPr>
        <w:t>Atbilde</w:t>
      </w:r>
      <w:r w:rsidRPr="00C7111E">
        <w:rPr>
          <w:lang w:val="lv-LV"/>
        </w:rPr>
        <w:t>:</w:t>
      </w:r>
    </w:p>
    <w:p w14:paraId="1213C74A" w14:textId="10289584" w:rsidR="00541C9D" w:rsidRPr="005D7204" w:rsidRDefault="00541C9D" w:rsidP="004761E9">
      <w:pPr>
        <w:ind w:firstLine="720"/>
        <w:jc w:val="both"/>
        <w:rPr>
          <w:lang w:val="lv-LV"/>
        </w:rPr>
      </w:pPr>
      <w:r w:rsidRPr="0028605F">
        <w:rPr>
          <w:lang w:val="lv-LV"/>
        </w:rPr>
        <w:t xml:space="preserve">Komisija skaidro, ka </w:t>
      </w:r>
      <w:r w:rsidR="004761E9">
        <w:rPr>
          <w:lang w:val="lv-LV"/>
        </w:rPr>
        <w:t>p</w:t>
      </w:r>
      <w:r w:rsidRPr="0028605F">
        <w:rPr>
          <w:lang w:val="lv-LV"/>
        </w:rPr>
        <w:t xml:space="preserve">ozīcijas </w:t>
      </w:r>
      <w:r w:rsidRPr="0028605F">
        <w:rPr>
          <w:i/>
          <w:iCs/>
          <w:lang w:val="lv-LV"/>
        </w:rPr>
        <w:t>2.2.14</w:t>
      </w:r>
      <w:r w:rsidRPr="0028605F">
        <w:rPr>
          <w:lang w:val="lv-LV"/>
        </w:rPr>
        <w:t xml:space="preserve"> </w:t>
      </w:r>
      <w:r w:rsidRPr="0028605F">
        <w:rPr>
          <w:i/>
          <w:iCs/>
          <w:lang w:val="lv-LV"/>
        </w:rPr>
        <w:t xml:space="preserve">“Esošā laukakmens seguma demontāža, inventarizācija (skatīt </w:t>
      </w:r>
      <w:proofErr w:type="spellStart"/>
      <w:r w:rsidRPr="0028605F">
        <w:rPr>
          <w:i/>
          <w:iCs/>
          <w:lang w:val="lv-LV"/>
        </w:rPr>
        <w:t>ģeotehniskās</w:t>
      </w:r>
      <w:proofErr w:type="spellEnd"/>
      <w:r w:rsidRPr="0028605F">
        <w:rPr>
          <w:i/>
          <w:iCs/>
          <w:lang w:val="lv-LV"/>
        </w:rPr>
        <w:t xml:space="preserve"> izpētes U5 urbumu)”</w:t>
      </w:r>
      <w:r w:rsidRPr="0028605F">
        <w:rPr>
          <w:lang w:val="lv-LV"/>
        </w:rPr>
        <w:t xml:space="preserve"> apjoms un mērvienība tiek norādīts kā 150 m</w:t>
      </w:r>
      <w:r w:rsidRPr="0028605F">
        <w:rPr>
          <w:vertAlign w:val="superscript"/>
          <w:lang w:val="lv-LV"/>
        </w:rPr>
        <w:t>2</w:t>
      </w:r>
      <w:r w:rsidRPr="0028605F">
        <w:rPr>
          <w:lang w:val="lv-LV"/>
        </w:rPr>
        <w:t>. Samaksa tiks veikta par faktiski padarīto darba apjomu.</w:t>
      </w:r>
    </w:p>
    <w:p w14:paraId="7FFC95FB" w14:textId="1FAD4C3B" w:rsidR="004761E9" w:rsidRPr="004761E9" w:rsidRDefault="004761E9" w:rsidP="004761E9">
      <w:pPr>
        <w:ind w:firstLine="720"/>
        <w:jc w:val="both"/>
        <w:rPr>
          <w:bCs/>
          <w:lang w:val="lv-LV"/>
        </w:rPr>
      </w:pPr>
      <w:r w:rsidRPr="004761E9">
        <w:rPr>
          <w:bCs/>
          <w:lang w:val="lv-LV"/>
        </w:rPr>
        <w:t>Elektronisko iepirkumu sistēmā tiks publicēti grozījumi</w:t>
      </w:r>
      <w:r w:rsidRPr="004761E9">
        <w:rPr>
          <w:lang w:val="lv-LV"/>
        </w:rPr>
        <w:t xml:space="preserve">. </w:t>
      </w:r>
      <w:r w:rsidRPr="004761E9">
        <w:rPr>
          <w:bCs/>
          <w:lang w:val="lv-LV"/>
        </w:rPr>
        <w:t xml:space="preserve">Lūdzam sekot līdzi informācijai tīmekļa vietnē </w:t>
      </w:r>
      <w:hyperlink r:id="rId13" w:history="1">
        <w:r w:rsidRPr="004761E9">
          <w:rPr>
            <w:rStyle w:val="Hipersaite"/>
            <w:bCs/>
            <w:lang w:val="lv-LV"/>
          </w:rPr>
          <w:t>www.eis.gov.lv</w:t>
        </w:r>
      </w:hyperlink>
      <w:r w:rsidRPr="004761E9">
        <w:rPr>
          <w:bCs/>
          <w:lang w:val="lv-LV"/>
        </w:rPr>
        <w:t>.</w:t>
      </w:r>
    </w:p>
    <w:p w14:paraId="71AAAFDB" w14:textId="77777777" w:rsidR="00C7111E" w:rsidRPr="00C7111E" w:rsidRDefault="00C7111E" w:rsidP="00C7111E">
      <w:pPr>
        <w:jc w:val="both"/>
        <w:rPr>
          <w:lang w:val="lv-LV"/>
        </w:rPr>
      </w:pPr>
    </w:p>
    <w:p w14:paraId="6E112261" w14:textId="77777777" w:rsidR="003E2ABA" w:rsidRDefault="003E2ABA" w:rsidP="00C7111E">
      <w:pPr>
        <w:jc w:val="both"/>
        <w:rPr>
          <w:b/>
          <w:bCs/>
          <w:lang w:val="lv-LV"/>
        </w:rPr>
      </w:pPr>
    </w:p>
    <w:p w14:paraId="53E4B841" w14:textId="48E40142" w:rsidR="00C7111E" w:rsidRPr="00C7111E" w:rsidRDefault="00C7111E" w:rsidP="00C7111E">
      <w:pPr>
        <w:jc w:val="both"/>
        <w:rPr>
          <w:b/>
          <w:bCs/>
          <w:lang w:val="lv-LV"/>
        </w:rPr>
      </w:pPr>
      <w:r w:rsidRPr="008E4F56">
        <w:rPr>
          <w:b/>
          <w:bCs/>
          <w:lang w:val="lv-LV"/>
        </w:rPr>
        <w:t>5.jautājums</w:t>
      </w:r>
      <w:r w:rsidRPr="008E4F56">
        <w:rPr>
          <w:lang w:val="lv-LV"/>
        </w:rPr>
        <w:t>:</w:t>
      </w:r>
    </w:p>
    <w:p w14:paraId="1D9E3FDD" w14:textId="77777777" w:rsidR="00C7111E" w:rsidRPr="00C7111E" w:rsidRDefault="00C7111E" w:rsidP="004761E9">
      <w:pPr>
        <w:ind w:firstLine="720"/>
        <w:jc w:val="both"/>
        <w:rPr>
          <w:kern w:val="2"/>
          <w:lang w:val="lv-LV"/>
          <w14:ligatures w14:val="standardContextual"/>
        </w:rPr>
      </w:pPr>
      <w:proofErr w:type="spellStart"/>
      <w:r w:rsidRPr="00C7111E">
        <w:rPr>
          <w:kern w:val="2"/>
          <w:lang w:val="lv-LV"/>
          <w14:ligatures w14:val="standardContextual"/>
        </w:rPr>
        <w:t>Jorģa</w:t>
      </w:r>
      <w:proofErr w:type="spellEnd"/>
      <w:r w:rsidRPr="00C7111E">
        <w:rPr>
          <w:kern w:val="2"/>
          <w:lang w:val="lv-LV"/>
          <w14:ligatures w14:val="standardContextual"/>
        </w:rPr>
        <w:t xml:space="preserve"> Zemitāna tilta pārbūves projektā paredzēts </w:t>
      </w:r>
      <w:proofErr w:type="spellStart"/>
      <w:r w:rsidRPr="00C7111E">
        <w:rPr>
          <w:kern w:val="2"/>
          <w:lang w:val="lv-LV"/>
          <w14:ligatures w14:val="standardContextual"/>
        </w:rPr>
        <w:t>Taktīlais</w:t>
      </w:r>
      <w:proofErr w:type="spellEnd"/>
      <w:r w:rsidRPr="00C7111E">
        <w:rPr>
          <w:kern w:val="2"/>
          <w:lang w:val="lv-LV"/>
          <w14:ligatures w14:val="standardContextual"/>
        </w:rPr>
        <w:t xml:space="preserve"> un vadlīniju marķējums uz asfaltbetona (pieturvietu zonā) 49,20 m</w:t>
      </w:r>
      <w:r w:rsidRPr="00C7111E">
        <w:rPr>
          <w:kern w:val="2"/>
          <w:vertAlign w:val="superscript"/>
          <w:lang w:val="lv-LV"/>
          <w14:ligatures w14:val="standardContextual"/>
        </w:rPr>
        <w:t>2</w:t>
      </w:r>
      <w:r w:rsidRPr="00C7111E">
        <w:rPr>
          <w:kern w:val="2"/>
          <w:lang w:val="lv-LV"/>
          <w14:ligatures w14:val="standardContextual"/>
        </w:rPr>
        <w:t xml:space="preserve">, darbu daudzumu un izmaksu saraksta pozīcija Nr. 1.13.21., specifikācijas nosaka, ka </w:t>
      </w:r>
      <w:proofErr w:type="spellStart"/>
      <w:r w:rsidRPr="00C7111E">
        <w:rPr>
          <w:kern w:val="2"/>
          <w:lang w:val="lv-LV"/>
          <w14:ligatures w14:val="standardContextual"/>
        </w:rPr>
        <w:t>taktīlais</w:t>
      </w:r>
      <w:proofErr w:type="spellEnd"/>
      <w:r w:rsidRPr="00C7111E">
        <w:rPr>
          <w:kern w:val="2"/>
          <w:lang w:val="lv-LV"/>
          <w14:ligatures w14:val="standardContextual"/>
        </w:rPr>
        <w:t xml:space="preserve"> marķējums jāveido no nerūsējošā tērauda elementiem, ko paredzēts uzlīmēt uz asfaltbetona pamatnes. </w:t>
      </w:r>
    </w:p>
    <w:p w14:paraId="5B04B309" w14:textId="77777777" w:rsidR="00C7111E" w:rsidRPr="00C7111E" w:rsidRDefault="00C7111E" w:rsidP="004761E9">
      <w:pPr>
        <w:pStyle w:val="Sarakstarindkopa"/>
        <w:spacing w:line="240" w:lineRule="auto"/>
        <w:ind w:left="0" w:firstLine="709"/>
        <w:jc w:val="both"/>
        <w:rPr>
          <w:rFonts w:ascii="Times New Roman" w:hAnsi="Times New Roman"/>
          <w:kern w:val="2"/>
          <w:sz w:val="24"/>
          <w:szCs w:val="24"/>
          <w:lang w:val="lv-LV"/>
          <w14:ligatures w14:val="standardContextual"/>
        </w:rPr>
      </w:pPr>
      <w:r w:rsidRPr="00C7111E">
        <w:rPr>
          <w:rFonts w:ascii="Times New Roman" w:hAnsi="Times New Roman"/>
          <w:kern w:val="2"/>
          <w:sz w:val="24"/>
          <w:szCs w:val="24"/>
          <w:lang w:val="lv-LV"/>
          <w14:ligatures w14:val="standardContextual"/>
        </w:rPr>
        <w:t xml:space="preserve">Ņemot vērā, ka pieturvietas tiks tīrītas ar mazo mehanizēto tehniku, vēršam pasūtītāja uzmanību, ka šāds risinājums nebūs ilglaicīgs, jo mazā ziemas tehnika ar tīrīšanas aprīkojumu noplēsīs šos </w:t>
      </w:r>
      <w:proofErr w:type="spellStart"/>
      <w:r w:rsidRPr="00C7111E">
        <w:rPr>
          <w:rFonts w:ascii="Times New Roman" w:hAnsi="Times New Roman"/>
          <w:kern w:val="2"/>
          <w:sz w:val="24"/>
          <w:szCs w:val="24"/>
          <w:lang w:val="lv-LV"/>
          <w14:ligatures w14:val="standardContextual"/>
        </w:rPr>
        <w:t>taktīlos</w:t>
      </w:r>
      <w:proofErr w:type="spellEnd"/>
      <w:r w:rsidRPr="00C7111E">
        <w:rPr>
          <w:rFonts w:ascii="Times New Roman" w:hAnsi="Times New Roman"/>
          <w:kern w:val="2"/>
          <w:sz w:val="24"/>
          <w:szCs w:val="24"/>
          <w:lang w:val="lv-LV"/>
          <w14:ligatures w14:val="standardContextual"/>
        </w:rPr>
        <w:t xml:space="preserve"> elementus. Lai samazinātu </w:t>
      </w:r>
      <w:proofErr w:type="spellStart"/>
      <w:r w:rsidRPr="00C7111E">
        <w:rPr>
          <w:rFonts w:ascii="Times New Roman" w:hAnsi="Times New Roman"/>
          <w:kern w:val="2"/>
          <w:sz w:val="24"/>
          <w:szCs w:val="24"/>
          <w:lang w:val="lv-LV"/>
          <w14:ligatures w14:val="standardContextual"/>
        </w:rPr>
        <w:t>taktīlo</w:t>
      </w:r>
      <w:proofErr w:type="spellEnd"/>
      <w:r w:rsidRPr="00C7111E">
        <w:rPr>
          <w:rFonts w:ascii="Times New Roman" w:hAnsi="Times New Roman"/>
          <w:kern w:val="2"/>
          <w:sz w:val="24"/>
          <w:szCs w:val="24"/>
          <w:lang w:val="lv-LV"/>
          <w14:ligatures w14:val="standardContextual"/>
        </w:rPr>
        <w:t xml:space="preserve"> elementu bojājumu risku, ir risinājumu iestrādāt šos </w:t>
      </w:r>
      <w:proofErr w:type="spellStart"/>
      <w:r w:rsidRPr="00C7111E">
        <w:rPr>
          <w:rFonts w:ascii="Times New Roman" w:hAnsi="Times New Roman"/>
          <w:kern w:val="2"/>
          <w:sz w:val="24"/>
          <w:szCs w:val="24"/>
          <w:lang w:val="lv-LV"/>
          <w14:ligatures w14:val="standardContextual"/>
        </w:rPr>
        <w:t>taktīlos</w:t>
      </w:r>
      <w:proofErr w:type="spellEnd"/>
      <w:r w:rsidRPr="00C7111E">
        <w:rPr>
          <w:rFonts w:ascii="Times New Roman" w:hAnsi="Times New Roman"/>
          <w:kern w:val="2"/>
          <w:sz w:val="24"/>
          <w:szCs w:val="24"/>
          <w:lang w:val="lv-LV"/>
          <w14:ligatures w14:val="standardContextual"/>
        </w:rPr>
        <w:t xml:space="preserve"> elementus asfaltbetona seguma (t.i. ielīmēt).</w:t>
      </w:r>
    </w:p>
    <w:p w14:paraId="5E55517C" w14:textId="77777777" w:rsidR="00C7111E" w:rsidRPr="00C7111E" w:rsidRDefault="00C7111E" w:rsidP="004761E9">
      <w:pPr>
        <w:pStyle w:val="Sarakstarindkopa"/>
        <w:spacing w:line="240" w:lineRule="auto"/>
        <w:ind w:left="0" w:firstLine="709"/>
        <w:jc w:val="both"/>
        <w:rPr>
          <w:rFonts w:ascii="Times New Roman" w:hAnsi="Times New Roman"/>
          <w:i/>
          <w:iCs/>
          <w:kern w:val="2"/>
          <w:sz w:val="24"/>
          <w:szCs w:val="24"/>
          <w:lang w:val="lv-LV"/>
          <w14:ligatures w14:val="standardContextual"/>
        </w:rPr>
      </w:pPr>
      <w:r w:rsidRPr="00C7111E">
        <w:rPr>
          <w:rFonts w:ascii="Times New Roman" w:hAnsi="Times New Roman"/>
          <w:i/>
          <w:iCs/>
          <w:kern w:val="2"/>
          <w:sz w:val="24"/>
          <w:szCs w:val="24"/>
          <w:lang w:val="lv-LV"/>
          <w14:ligatures w14:val="standardContextual"/>
        </w:rPr>
        <w:t xml:space="preserve">Lūdzam pasūtītāju precizēt </w:t>
      </w:r>
      <w:proofErr w:type="spellStart"/>
      <w:r w:rsidRPr="00C7111E">
        <w:rPr>
          <w:rFonts w:ascii="Times New Roman" w:hAnsi="Times New Roman"/>
          <w:i/>
          <w:iCs/>
          <w:kern w:val="2"/>
          <w:sz w:val="24"/>
          <w:szCs w:val="24"/>
          <w:lang w:val="lv-LV"/>
          <w14:ligatures w14:val="standardContextual"/>
        </w:rPr>
        <w:t>taktīlo</w:t>
      </w:r>
      <w:proofErr w:type="spellEnd"/>
      <w:r w:rsidRPr="00C7111E">
        <w:rPr>
          <w:rFonts w:ascii="Times New Roman" w:hAnsi="Times New Roman"/>
          <w:i/>
          <w:iCs/>
          <w:kern w:val="2"/>
          <w:sz w:val="24"/>
          <w:szCs w:val="24"/>
          <w:lang w:val="lv-LV"/>
          <w14:ligatures w14:val="standardContextual"/>
        </w:rPr>
        <w:t xml:space="preserve"> elementu uzstādīšanas tehnoloģiju. </w:t>
      </w:r>
    </w:p>
    <w:p w14:paraId="678B7173" w14:textId="77777777" w:rsidR="00C7111E" w:rsidRPr="00C7111E" w:rsidRDefault="00C7111E" w:rsidP="00C7111E">
      <w:pPr>
        <w:jc w:val="both"/>
        <w:rPr>
          <w:b/>
          <w:bCs/>
          <w:lang w:val="lv-LV"/>
        </w:rPr>
      </w:pPr>
      <w:r w:rsidRPr="00C7111E">
        <w:rPr>
          <w:b/>
          <w:bCs/>
          <w:lang w:val="lv-LV"/>
        </w:rPr>
        <w:lastRenderedPageBreak/>
        <w:t>Atbilde</w:t>
      </w:r>
      <w:r w:rsidRPr="00C7111E">
        <w:rPr>
          <w:lang w:val="lv-LV"/>
        </w:rPr>
        <w:t>:</w:t>
      </w:r>
    </w:p>
    <w:p w14:paraId="6B8C2A1B" w14:textId="673EB849" w:rsidR="00C7111E" w:rsidRPr="00C7111E" w:rsidRDefault="00C7111E" w:rsidP="00C7111E">
      <w:pPr>
        <w:ind w:firstLine="720"/>
        <w:jc w:val="both"/>
        <w:rPr>
          <w:lang w:val="lv-LV"/>
        </w:rPr>
      </w:pPr>
      <w:r w:rsidRPr="00C7111E">
        <w:rPr>
          <w:lang w:val="lv-LV"/>
        </w:rPr>
        <w:t xml:space="preserve">Komisija skaidro, ka </w:t>
      </w:r>
      <w:proofErr w:type="spellStart"/>
      <w:r w:rsidR="008E4F56">
        <w:rPr>
          <w:lang w:val="lv-LV"/>
        </w:rPr>
        <w:t>taktīlo</w:t>
      </w:r>
      <w:proofErr w:type="spellEnd"/>
      <w:r w:rsidR="008E4F56">
        <w:rPr>
          <w:lang w:val="lv-LV"/>
        </w:rPr>
        <w:t xml:space="preserve"> elementu uzstādīšana jāparedz atbilstoši būvprojekta specifikācijām.</w:t>
      </w:r>
    </w:p>
    <w:p w14:paraId="7B384C22" w14:textId="77777777" w:rsidR="00C7111E" w:rsidRPr="00C7111E" w:rsidRDefault="00C7111E" w:rsidP="00C7111E">
      <w:pPr>
        <w:jc w:val="both"/>
        <w:rPr>
          <w:lang w:val="lv-LV"/>
        </w:rPr>
      </w:pPr>
    </w:p>
    <w:p w14:paraId="7AC5AF00" w14:textId="77777777" w:rsidR="003E2ABA" w:rsidRDefault="003E2ABA" w:rsidP="00C7111E">
      <w:pPr>
        <w:jc w:val="both"/>
        <w:rPr>
          <w:b/>
          <w:bCs/>
          <w:lang w:val="lv-LV"/>
        </w:rPr>
      </w:pPr>
    </w:p>
    <w:p w14:paraId="1783CD4E" w14:textId="2260E88A" w:rsidR="00C7111E" w:rsidRPr="00C7111E" w:rsidRDefault="00C7111E" w:rsidP="00C7111E">
      <w:pPr>
        <w:jc w:val="both"/>
        <w:rPr>
          <w:b/>
          <w:bCs/>
          <w:lang w:val="lv-LV"/>
        </w:rPr>
      </w:pPr>
      <w:r w:rsidRPr="00311B11">
        <w:rPr>
          <w:b/>
          <w:bCs/>
          <w:lang w:val="lv-LV"/>
        </w:rPr>
        <w:t>6.jautājums</w:t>
      </w:r>
      <w:r w:rsidRPr="00311B11">
        <w:rPr>
          <w:lang w:val="lv-LV"/>
        </w:rPr>
        <w:t>:</w:t>
      </w:r>
    </w:p>
    <w:p w14:paraId="1F5AE6BF" w14:textId="77777777" w:rsidR="00C7111E" w:rsidRPr="00C7111E" w:rsidRDefault="00C7111E" w:rsidP="00C7111E">
      <w:pPr>
        <w:spacing w:after="120"/>
        <w:jc w:val="both"/>
        <w:rPr>
          <w:b/>
          <w:bCs/>
          <w:kern w:val="2"/>
          <w:lang w:val="lv-LV"/>
          <w14:ligatures w14:val="standardContextual"/>
        </w:rPr>
      </w:pPr>
      <w:r w:rsidRPr="00C7111E">
        <w:rPr>
          <w:b/>
          <w:bCs/>
          <w:kern w:val="2"/>
          <w:lang w:val="lv-LV"/>
          <w14:ligatures w14:val="standardContextual"/>
        </w:rPr>
        <w:t>Objekts: Krustojuma Pērnavas ielā un Aleksandra Čaka ielā pārbūve</w:t>
      </w:r>
    </w:p>
    <w:p w14:paraId="7D52FD68" w14:textId="6B86AFCB" w:rsidR="00C7111E" w:rsidRPr="00C7111E" w:rsidRDefault="00C7111E" w:rsidP="004761E9">
      <w:pPr>
        <w:ind w:firstLine="720"/>
        <w:jc w:val="both"/>
        <w:rPr>
          <w:i/>
          <w:iCs/>
          <w:kern w:val="2"/>
          <w:lang w:val="lv-LV"/>
          <w14:ligatures w14:val="standardContextual"/>
        </w:rPr>
      </w:pPr>
      <w:r w:rsidRPr="00C7111E">
        <w:rPr>
          <w:kern w:val="2"/>
          <w:lang w:val="lv-LV"/>
          <w14:ligatures w14:val="standardContextual"/>
        </w:rPr>
        <w:t>Pretendents</w:t>
      </w:r>
      <w:r w:rsidRPr="00C7111E">
        <w:rPr>
          <w:lang w:val="lv-LV"/>
        </w:rPr>
        <w:t xml:space="preserve"> bija uzdevis šādu jautājumu: </w:t>
      </w:r>
      <w:r w:rsidRPr="00C7111E">
        <w:rPr>
          <w:i/>
          <w:iCs/>
          <w:lang w:val="lv-LV"/>
        </w:rPr>
        <w:t xml:space="preserve">Darbu pozīcijā 1.4 norādīts, </w:t>
      </w:r>
      <w:proofErr w:type="spellStart"/>
      <w:r w:rsidRPr="00C7111E">
        <w:rPr>
          <w:i/>
          <w:iCs/>
          <w:lang w:val="lv-LV"/>
        </w:rPr>
        <w:t>Atseviški</w:t>
      </w:r>
      <w:proofErr w:type="spellEnd"/>
      <w:r w:rsidRPr="00C7111E">
        <w:rPr>
          <w:i/>
          <w:iCs/>
          <w:lang w:val="lv-LV"/>
        </w:rPr>
        <w:t xml:space="preserve"> augošu koku (Ø≥ 20cm) zāģēšana ar celmu laušanu (frēzēšana) 1 gab.  </w:t>
      </w:r>
    </w:p>
    <w:p w14:paraId="73D07EAE" w14:textId="77777777" w:rsidR="00C7111E" w:rsidRPr="00C7111E" w:rsidRDefault="00C7111E" w:rsidP="004761E9">
      <w:pPr>
        <w:jc w:val="both"/>
        <w:rPr>
          <w:i/>
          <w:iCs/>
          <w:lang w:val="lv-LV"/>
        </w:rPr>
      </w:pPr>
      <w:r w:rsidRPr="00C7111E">
        <w:rPr>
          <w:i/>
          <w:iCs/>
          <w:lang w:val="lv-LV"/>
        </w:rPr>
        <w:t xml:space="preserve">Lūdzam pasūtītāju precizēt zāģējamā koka atrašanās vietu.  </w:t>
      </w:r>
    </w:p>
    <w:p w14:paraId="2098DBD0" w14:textId="67B433EC" w:rsidR="00C7111E" w:rsidRPr="00C7111E" w:rsidRDefault="00C7111E" w:rsidP="004761E9">
      <w:pPr>
        <w:ind w:firstLine="851"/>
        <w:jc w:val="both"/>
        <w:rPr>
          <w:i/>
          <w:iCs/>
          <w:kern w:val="2"/>
          <w:lang w:val="lv-LV"/>
          <w14:ligatures w14:val="standardContextual"/>
        </w:rPr>
      </w:pPr>
      <w:r w:rsidRPr="00C7111E">
        <w:rPr>
          <w:kern w:val="2"/>
          <w:lang w:val="lv-LV"/>
          <w14:ligatures w14:val="standardContextual"/>
        </w:rPr>
        <w:t xml:space="preserve">Uz ko pasūtītājs sniedza šādu atbildi: </w:t>
      </w:r>
      <w:r w:rsidRPr="00C7111E">
        <w:rPr>
          <w:i/>
          <w:iCs/>
          <w:kern w:val="2"/>
          <w:lang w:val="lv-LV"/>
          <w14:ligatures w14:val="standardContextual"/>
        </w:rPr>
        <w:t xml:space="preserve">Komisija skaidro, ka koka ciršana atbilstoši Rīgas </w:t>
      </w:r>
      <w:proofErr w:type="spellStart"/>
      <w:r w:rsidRPr="00C7111E">
        <w:rPr>
          <w:i/>
          <w:iCs/>
          <w:kern w:val="2"/>
          <w:lang w:val="lv-LV"/>
          <w14:ligatures w14:val="standardContextual"/>
        </w:rPr>
        <w:t>valstspilsētas</w:t>
      </w:r>
      <w:proofErr w:type="spellEnd"/>
      <w:r w:rsidRPr="00C7111E">
        <w:rPr>
          <w:i/>
          <w:iCs/>
          <w:kern w:val="2"/>
          <w:lang w:val="lv-LV"/>
          <w14:ligatures w14:val="standardContextual"/>
        </w:rPr>
        <w:t xml:space="preserve"> Apstādījumu saglabāšanas komisijas lēmumam nav jāparedz.</w:t>
      </w:r>
    </w:p>
    <w:p w14:paraId="2335851E" w14:textId="77777777" w:rsidR="00C7111E" w:rsidRPr="00C7111E" w:rsidRDefault="00C7111E" w:rsidP="004761E9">
      <w:pPr>
        <w:ind w:firstLine="851"/>
        <w:jc w:val="both"/>
        <w:rPr>
          <w:kern w:val="2"/>
          <w:lang w:val="lv-LV"/>
          <w14:ligatures w14:val="standardContextual"/>
        </w:rPr>
      </w:pPr>
      <w:r w:rsidRPr="00C7111E">
        <w:rPr>
          <w:kern w:val="2"/>
          <w:lang w:val="lv-LV"/>
          <w14:ligatures w14:val="standardContextual"/>
        </w:rPr>
        <w:t xml:space="preserve">Ņemot vērā pasūtītāja sniegto atbildi, lūdzam pasūtītāju veikt grozījumus darbu daudzumu un izmaksu sarakstā, svītrojot pozīciju Nr. 1.4. </w:t>
      </w:r>
      <w:proofErr w:type="spellStart"/>
      <w:r w:rsidRPr="00C7111E">
        <w:rPr>
          <w:kern w:val="2"/>
          <w:lang w:val="lv-LV"/>
          <w14:ligatures w14:val="standardContextual"/>
        </w:rPr>
        <w:t>Atseviški</w:t>
      </w:r>
      <w:proofErr w:type="spellEnd"/>
      <w:r w:rsidRPr="00C7111E">
        <w:rPr>
          <w:kern w:val="2"/>
          <w:lang w:val="lv-LV"/>
          <w14:ligatures w14:val="standardContextual"/>
        </w:rPr>
        <w:t xml:space="preserve"> augošu koku (Ø≥ 20cm) zāģēšana ar celmu laušanu (frēzēšana) 1 gab.</w:t>
      </w:r>
    </w:p>
    <w:p w14:paraId="699150FC" w14:textId="77777777" w:rsidR="00C7111E" w:rsidRPr="00C7111E" w:rsidRDefault="00C7111E" w:rsidP="00C7111E">
      <w:pPr>
        <w:jc w:val="both"/>
        <w:rPr>
          <w:b/>
          <w:bCs/>
          <w:lang w:val="lv-LV"/>
        </w:rPr>
      </w:pPr>
    </w:p>
    <w:p w14:paraId="06DCBF73" w14:textId="77777777" w:rsidR="00C7111E" w:rsidRPr="00C7111E" w:rsidRDefault="00C7111E" w:rsidP="00C7111E">
      <w:pPr>
        <w:jc w:val="both"/>
        <w:rPr>
          <w:b/>
          <w:bCs/>
          <w:lang w:val="lv-LV"/>
        </w:rPr>
      </w:pPr>
      <w:r w:rsidRPr="00C7111E">
        <w:rPr>
          <w:b/>
          <w:bCs/>
          <w:lang w:val="lv-LV"/>
        </w:rPr>
        <w:t>Atbilde</w:t>
      </w:r>
      <w:r w:rsidRPr="00C7111E">
        <w:rPr>
          <w:lang w:val="lv-LV"/>
        </w:rPr>
        <w:t>:</w:t>
      </w:r>
    </w:p>
    <w:p w14:paraId="79D04269" w14:textId="77777777" w:rsidR="004761E9" w:rsidRPr="004761E9" w:rsidRDefault="004761E9" w:rsidP="004761E9">
      <w:pPr>
        <w:ind w:firstLine="720"/>
        <w:jc w:val="both"/>
        <w:rPr>
          <w:bCs/>
          <w:lang w:val="lv-LV"/>
        </w:rPr>
      </w:pPr>
      <w:r w:rsidRPr="004761E9">
        <w:rPr>
          <w:lang w:val="lv-LV"/>
        </w:rPr>
        <w:t xml:space="preserve">Komisija skaidro, ka </w:t>
      </w:r>
      <w:r w:rsidRPr="004761E9">
        <w:rPr>
          <w:bCs/>
          <w:lang w:val="lv-LV"/>
        </w:rPr>
        <w:t>Elektronisko iepirkumu sistēmā tiks publicēti grozījumi</w:t>
      </w:r>
      <w:r w:rsidRPr="004761E9">
        <w:rPr>
          <w:lang w:val="lv-LV"/>
        </w:rPr>
        <w:t xml:space="preserve">. </w:t>
      </w:r>
      <w:r w:rsidRPr="004761E9">
        <w:rPr>
          <w:bCs/>
          <w:lang w:val="lv-LV"/>
        </w:rPr>
        <w:t xml:space="preserve">Lūdzam sekot līdzi informācijai tīmekļa vietnē </w:t>
      </w:r>
      <w:hyperlink r:id="rId14" w:history="1">
        <w:r w:rsidRPr="004761E9">
          <w:rPr>
            <w:rStyle w:val="Hipersaite"/>
            <w:bCs/>
            <w:lang w:val="lv-LV"/>
          </w:rPr>
          <w:t>www.eis.gov.lv</w:t>
        </w:r>
      </w:hyperlink>
      <w:r w:rsidRPr="004761E9">
        <w:rPr>
          <w:bCs/>
          <w:lang w:val="lv-LV"/>
        </w:rPr>
        <w:t>.</w:t>
      </w:r>
    </w:p>
    <w:p w14:paraId="41417641" w14:textId="77777777" w:rsidR="00C7111E" w:rsidRPr="00C7111E" w:rsidRDefault="00C7111E" w:rsidP="00C7111E">
      <w:pPr>
        <w:jc w:val="both"/>
        <w:rPr>
          <w:lang w:val="lv-LV"/>
        </w:rPr>
      </w:pPr>
    </w:p>
    <w:p w14:paraId="4470ACA3" w14:textId="77777777" w:rsidR="003E2ABA" w:rsidRDefault="003E2ABA" w:rsidP="00C7111E">
      <w:pPr>
        <w:jc w:val="both"/>
        <w:rPr>
          <w:b/>
          <w:bCs/>
          <w:lang w:val="lv-LV"/>
        </w:rPr>
      </w:pPr>
    </w:p>
    <w:p w14:paraId="0ABE355A" w14:textId="0CD78E09" w:rsidR="00C7111E" w:rsidRPr="00C7111E" w:rsidRDefault="00C7111E" w:rsidP="00C7111E">
      <w:pPr>
        <w:jc w:val="both"/>
        <w:rPr>
          <w:b/>
          <w:bCs/>
          <w:lang w:val="lv-LV"/>
        </w:rPr>
      </w:pPr>
      <w:r w:rsidRPr="00704DB1">
        <w:rPr>
          <w:b/>
          <w:bCs/>
          <w:lang w:val="lv-LV"/>
        </w:rPr>
        <w:t>7.jautājums</w:t>
      </w:r>
      <w:r w:rsidRPr="00704DB1">
        <w:rPr>
          <w:lang w:val="lv-LV"/>
        </w:rPr>
        <w:t>:</w:t>
      </w:r>
    </w:p>
    <w:p w14:paraId="0DFC4884" w14:textId="77777777" w:rsidR="00C7111E" w:rsidRPr="00C7111E" w:rsidRDefault="00C7111E" w:rsidP="00C7111E">
      <w:pPr>
        <w:spacing w:after="120"/>
        <w:jc w:val="both"/>
        <w:rPr>
          <w:b/>
          <w:bCs/>
          <w:kern w:val="2"/>
          <w:lang w:val="lv-LV"/>
          <w14:ligatures w14:val="standardContextual"/>
        </w:rPr>
      </w:pPr>
      <w:r w:rsidRPr="00C7111E">
        <w:rPr>
          <w:b/>
          <w:bCs/>
          <w:kern w:val="2"/>
          <w:lang w:val="lv-LV"/>
          <w14:ligatures w14:val="standardContextual"/>
        </w:rPr>
        <w:t xml:space="preserve">Objekts: Seguma atjaunošana </w:t>
      </w:r>
      <w:proofErr w:type="spellStart"/>
      <w:r w:rsidRPr="00C7111E">
        <w:rPr>
          <w:b/>
          <w:bCs/>
          <w:kern w:val="2"/>
          <w:lang w:val="lv-LV"/>
          <w14:ligatures w14:val="standardContextual"/>
        </w:rPr>
        <w:t>Jorģa</w:t>
      </w:r>
      <w:proofErr w:type="spellEnd"/>
      <w:r w:rsidRPr="00C7111E">
        <w:rPr>
          <w:b/>
          <w:bCs/>
          <w:kern w:val="2"/>
          <w:lang w:val="lv-LV"/>
          <w14:ligatures w14:val="standardContextual"/>
        </w:rPr>
        <w:t xml:space="preserve"> Zemitāna tilta tuvējā teritorija </w:t>
      </w:r>
    </w:p>
    <w:p w14:paraId="2276AB73" w14:textId="4A4FE7B8"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 xml:space="preserve">Pretendents bija uzdevis šādu jautājumu: </w:t>
      </w:r>
      <w:r w:rsidRPr="00C7111E">
        <w:rPr>
          <w:i/>
          <w:iCs/>
          <w:kern w:val="2"/>
          <w:lang w:val="lv-LV"/>
          <w14:ligatures w14:val="standardContextual"/>
        </w:rPr>
        <w:t>Pie Tirdzniecības centra “</w:t>
      </w:r>
      <w:proofErr w:type="spellStart"/>
      <w:r w:rsidRPr="00C7111E">
        <w:rPr>
          <w:i/>
          <w:iCs/>
          <w:kern w:val="2"/>
          <w:lang w:val="lv-LV"/>
          <w14:ligatures w14:val="standardContextual"/>
        </w:rPr>
        <w:t>Domina</w:t>
      </w:r>
      <w:proofErr w:type="spellEnd"/>
      <w:r w:rsidRPr="00C7111E">
        <w:rPr>
          <w:i/>
          <w:iCs/>
          <w:kern w:val="2"/>
          <w:lang w:val="lv-LV"/>
          <w14:ligatures w14:val="standardContextual"/>
        </w:rPr>
        <w:t xml:space="preserve">” C ieejas ir izveidots raksts/ ornaments  no dažādu krāsu betona bruģakmens (200x100 mm), veicot projekta realizāciju tiks daļēji izjaukts bruģa raksts, kurš netiks atjaunots un segumā radīs ornamenta nepabeigtības sajūtu, jo projekta ietvaros nepieciešams uzstādīt betona bruģakmeni 375x375x80 mm (krāsa </w:t>
      </w:r>
      <w:proofErr w:type="spellStart"/>
      <w:r w:rsidRPr="00C7111E">
        <w:rPr>
          <w:i/>
          <w:iCs/>
          <w:kern w:val="2"/>
          <w:lang w:val="lv-LV"/>
          <w14:ligatures w14:val="standardContextual"/>
        </w:rPr>
        <w:t>fossil</w:t>
      </w:r>
      <w:proofErr w:type="spellEnd"/>
      <w:r w:rsidRPr="00C7111E">
        <w:rPr>
          <w:i/>
          <w:iCs/>
          <w:kern w:val="2"/>
          <w:lang w:val="lv-LV"/>
          <w14:ligatures w14:val="standardContextual"/>
        </w:rPr>
        <w:t>.)</w:t>
      </w:r>
    </w:p>
    <w:p w14:paraId="3D9C16CC" w14:textId="77777777" w:rsidR="00C7111E" w:rsidRPr="00C7111E" w:rsidRDefault="00C7111E" w:rsidP="004761E9">
      <w:pPr>
        <w:jc w:val="both"/>
        <w:rPr>
          <w:i/>
          <w:iCs/>
          <w:kern w:val="2"/>
          <w:lang w:val="lv-LV"/>
          <w14:ligatures w14:val="standardContextual"/>
        </w:rPr>
      </w:pPr>
      <w:r w:rsidRPr="00C7111E">
        <w:rPr>
          <w:i/>
          <w:iCs/>
          <w:kern w:val="2"/>
          <w:lang w:val="lv-LV"/>
          <w14:ligatures w14:val="standardContextual"/>
        </w:rPr>
        <w:t>Lūdzam pasūtītāju precizēt vai pretendentiem uz jaunizbūvētā seguma jāveido esošā raksta turpinājums.</w:t>
      </w:r>
    </w:p>
    <w:p w14:paraId="2823568B" w14:textId="0DAA6970" w:rsidR="00C7111E" w:rsidRPr="00C7111E" w:rsidRDefault="00C7111E" w:rsidP="004761E9">
      <w:pPr>
        <w:ind w:firstLine="720"/>
        <w:jc w:val="both"/>
        <w:rPr>
          <w:i/>
          <w:iCs/>
          <w:kern w:val="2"/>
          <w:lang w:val="lv-LV"/>
          <w14:ligatures w14:val="standardContextual"/>
        </w:rPr>
      </w:pPr>
      <w:r w:rsidRPr="00C7111E">
        <w:rPr>
          <w:kern w:val="2"/>
          <w:lang w:val="lv-LV"/>
          <w14:ligatures w14:val="standardContextual"/>
        </w:rPr>
        <w:t xml:space="preserve">Uz ko pasūtītājs sniedza šādu atbildi: </w:t>
      </w:r>
      <w:r w:rsidRPr="00C7111E">
        <w:rPr>
          <w:i/>
          <w:iCs/>
          <w:kern w:val="2"/>
          <w:lang w:val="lv-LV"/>
          <w14:ligatures w14:val="standardContextual"/>
        </w:rPr>
        <w:t>Komisija skaidro, ka pie tirdzniecības centra “</w:t>
      </w:r>
      <w:proofErr w:type="spellStart"/>
      <w:r w:rsidRPr="00C7111E">
        <w:rPr>
          <w:i/>
          <w:iCs/>
          <w:kern w:val="2"/>
          <w:lang w:val="lv-LV"/>
          <w14:ligatures w14:val="standardContextual"/>
        </w:rPr>
        <w:t>Domina</w:t>
      </w:r>
      <w:proofErr w:type="spellEnd"/>
      <w:r w:rsidRPr="00C7111E">
        <w:rPr>
          <w:i/>
          <w:iCs/>
          <w:kern w:val="2"/>
          <w:lang w:val="lv-LV"/>
          <w14:ligatures w14:val="standardContextual"/>
        </w:rPr>
        <w:t xml:space="preserve">” C ieejas ir jāsaglabā esošā raksta turpinājums. Raksta salaidumu ar betona bruģakmeni 375x375x80mm precizēt dabā, saskaņojot to ar Pasūtītāju ar </w:t>
      </w:r>
      <w:proofErr w:type="spellStart"/>
      <w:r w:rsidRPr="00C7111E">
        <w:rPr>
          <w:i/>
          <w:iCs/>
          <w:kern w:val="2"/>
          <w:lang w:val="lv-LV"/>
          <w14:ligatures w14:val="standardContextual"/>
        </w:rPr>
        <w:t>autoruzraugu</w:t>
      </w:r>
      <w:proofErr w:type="spellEnd"/>
      <w:r w:rsidRPr="00C7111E">
        <w:rPr>
          <w:i/>
          <w:iCs/>
          <w:kern w:val="2"/>
          <w:lang w:val="lv-LV"/>
          <w14:ligatures w14:val="standardContextual"/>
        </w:rPr>
        <w:t xml:space="preserve">. Būvuzņēmējs raksta turpinājumam var izmantot esošo bruģakmeni, ja tas ir labā stāvoklī. Ja esošais bruģakmens, kas izmantots rakstam, ir nolietojies, jāizbūvē analogs bruģakmens, turpinot iepriekš izbūvēto rakstu. </w:t>
      </w:r>
    </w:p>
    <w:p w14:paraId="6EBBE271" w14:textId="77777777" w:rsidR="00C7111E" w:rsidRPr="00C7111E" w:rsidRDefault="00C7111E" w:rsidP="004761E9">
      <w:pPr>
        <w:ind w:firstLine="720"/>
        <w:jc w:val="both"/>
        <w:rPr>
          <w:bCs/>
          <w:i/>
          <w:iCs/>
          <w:kern w:val="2"/>
          <w:lang w:val="lv-LV"/>
          <w14:ligatures w14:val="standardContextual"/>
        </w:rPr>
      </w:pPr>
      <w:r w:rsidRPr="00C7111E">
        <w:rPr>
          <w:bCs/>
          <w:i/>
          <w:iCs/>
          <w:kern w:val="2"/>
          <w:lang w:val="lv-LV"/>
          <w14:ligatures w14:val="standardContextual"/>
        </w:rPr>
        <w:t>Elektronisko iepirkumu sistēmā tiks publicēti grozījumi darbu daudzumu un izmaksu sarakstā</w:t>
      </w:r>
      <w:r w:rsidRPr="00C7111E">
        <w:rPr>
          <w:i/>
          <w:iCs/>
          <w:kern w:val="2"/>
          <w:lang w:val="lv-LV"/>
          <w14:ligatures w14:val="standardContextual"/>
        </w:rPr>
        <w:t xml:space="preserve">, tiks papildināts ar pozīciju Nr.43.1. “Esošā betona bruģa pārlikšana, saglabājot esošo rakstu pie t/c </w:t>
      </w:r>
      <w:proofErr w:type="spellStart"/>
      <w:r w:rsidRPr="00C7111E">
        <w:rPr>
          <w:i/>
          <w:iCs/>
          <w:kern w:val="2"/>
          <w:lang w:val="lv-LV"/>
          <w14:ligatures w14:val="standardContextual"/>
        </w:rPr>
        <w:t>Domina</w:t>
      </w:r>
      <w:proofErr w:type="spellEnd"/>
      <w:r w:rsidRPr="00C7111E">
        <w:rPr>
          <w:i/>
          <w:iCs/>
          <w:kern w:val="2"/>
          <w:lang w:val="lv-LV"/>
          <w14:ligatures w14:val="standardContextual"/>
        </w:rPr>
        <w:t xml:space="preserve"> ieejas, nepieciešamības gadījumā ieklājot jauna materiāla analogu bruģakmeni. Darba un materiāla apjoms precizējams būvniecības laikā”.</w:t>
      </w:r>
    </w:p>
    <w:p w14:paraId="38EB01FC" w14:textId="77777777"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 xml:space="preserve">Iepazīstoties detalizēti ar Konsolidētā darbu daudzumu un izmaksu darbu apjomiem ir radies papildus sekojošs jautājums: </w:t>
      </w:r>
    </w:p>
    <w:p w14:paraId="2AB800FB" w14:textId="77777777"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 xml:space="preserve">Sākotnējā darbu daudzumu un izmaksu sarakstā bija paredzēts ieklāt ietvē betona bruģakmeni (375x375x80mm, krāsa – </w:t>
      </w:r>
      <w:proofErr w:type="spellStart"/>
      <w:r w:rsidRPr="00C7111E">
        <w:rPr>
          <w:kern w:val="2"/>
          <w:lang w:val="lv-LV"/>
          <w14:ligatures w14:val="standardContextual"/>
        </w:rPr>
        <w:t>fossil</w:t>
      </w:r>
      <w:proofErr w:type="spellEnd"/>
      <w:r w:rsidRPr="00C7111E">
        <w:rPr>
          <w:kern w:val="2"/>
          <w:lang w:val="lv-LV"/>
          <w14:ligatures w14:val="standardContextual"/>
        </w:rPr>
        <w:t>) 2906m</w:t>
      </w:r>
      <w:r w:rsidRPr="00C7111E">
        <w:rPr>
          <w:kern w:val="2"/>
          <w:vertAlign w:val="superscript"/>
          <w:lang w:val="lv-LV"/>
          <w14:ligatures w14:val="standardContextual"/>
        </w:rPr>
        <w:t>2</w:t>
      </w:r>
      <w:r w:rsidRPr="00C7111E">
        <w:rPr>
          <w:kern w:val="2"/>
          <w:lang w:val="lv-LV"/>
          <w14:ligatures w14:val="standardContextual"/>
        </w:rPr>
        <w:t xml:space="preserve"> platībā, savukārt konsolidētajā darbu daudzumu sarakstā ir paredzēts ieklāt ietvē betona bruģakmeni (375x375x80mm, krāsa – </w:t>
      </w:r>
      <w:proofErr w:type="spellStart"/>
      <w:r w:rsidRPr="00C7111E">
        <w:rPr>
          <w:kern w:val="2"/>
          <w:lang w:val="lv-LV"/>
          <w14:ligatures w14:val="standardContextual"/>
        </w:rPr>
        <w:t>fossil</w:t>
      </w:r>
      <w:proofErr w:type="spellEnd"/>
      <w:r w:rsidRPr="00C7111E">
        <w:rPr>
          <w:kern w:val="2"/>
          <w:lang w:val="lv-LV"/>
          <w14:ligatures w14:val="standardContextual"/>
        </w:rPr>
        <w:t>) 2906m</w:t>
      </w:r>
      <w:r w:rsidRPr="00C7111E">
        <w:rPr>
          <w:kern w:val="2"/>
          <w:vertAlign w:val="superscript"/>
          <w:lang w:val="lv-LV"/>
          <w14:ligatures w14:val="standardContextual"/>
        </w:rPr>
        <w:t>2</w:t>
      </w:r>
      <w:r w:rsidRPr="00C7111E">
        <w:rPr>
          <w:kern w:val="2"/>
          <w:lang w:val="lv-LV"/>
          <w14:ligatures w14:val="standardContextual"/>
        </w:rPr>
        <w:t xml:space="preserve"> platībā plus papildus 270m</w:t>
      </w:r>
      <w:r w:rsidRPr="00C7111E">
        <w:rPr>
          <w:kern w:val="2"/>
          <w:vertAlign w:val="superscript"/>
          <w:lang w:val="lv-LV"/>
          <w14:ligatures w14:val="standardContextual"/>
        </w:rPr>
        <w:t>2</w:t>
      </w:r>
      <w:r w:rsidRPr="00C7111E">
        <w:rPr>
          <w:kern w:val="2"/>
          <w:lang w:val="lv-LV"/>
          <w14:ligatures w14:val="standardContextual"/>
        </w:rPr>
        <w:t xml:space="preserve"> jāpārliek esošais betona bruģakmens, līdz ar to ieklājamā betona bruģakmens platība palielinās uz 3176m</w:t>
      </w:r>
      <w:r w:rsidRPr="00C7111E">
        <w:rPr>
          <w:kern w:val="2"/>
          <w:vertAlign w:val="superscript"/>
          <w:lang w:val="lv-LV"/>
          <w14:ligatures w14:val="standardContextual"/>
        </w:rPr>
        <w:t>2</w:t>
      </w:r>
      <w:r w:rsidRPr="00C7111E">
        <w:rPr>
          <w:kern w:val="2"/>
          <w:lang w:val="lv-LV"/>
          <w14:ligatures w14:val="standardContextual"/>
        </w:rPr>
        <w:t>, bet kopējai platībai nevajadzētu palielināties, jo netiek mainītas darbu robežas, līdz ar to būtu jāsamazina darbu pozīcija Nr. 44 par 270m</w:t>
      </w:r>
      <w:r w:rsidRPr="00C7111E">
        <w:rPr>
          <w:kern w:val="2"/>
          <w:vertAlign w:val="superscript"/>
          <w:lang w:val="lv-LV"/>
          <w14:ligatures w14:val="standardContextual"/>
        </w:rPr>
        <w:t>2</w:t>
      </w:r>
      <w:r w:rsidRPr="00C7111E">
        <w:rPr>
          <w:kern w:val="2"/>
          <w:lang w:val="lv-LV"/>
          <w14:ligatures w14:val="standardContextual"/>
        </w:rPr>
        <w:t>.</w:t>
      </w:r>
    </w:p>
    <w:p w14:paraId="700A6E41" w14:textId="77777777"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Lūdzam pasūtītāju precizēt pozīcijas Nr. 44 ieklājamo betona bruģakmens platību un nepieciešamības gadījumā veikt grozījumus darbu pozīcijas Nr. 44 darbu apjomos.</w:t>
      </w:r>
    </w:p>
    <w:p w14:paraId="11FDCE58" w14:textId="77777777" w:rsidR="00C7111E" w:rsidRPr="00C7111E" w:rsidRDefault="00C7111E" w:rsidP="00C7111E">
      <w:pPr>
        <w:jc w:val="both"/>
        <w:rPr>
          <w:b/>
          <w:bCs/>
          <w:lang w:val="lv-LV"/>
        </w:rPr>
      </w:pPr>
    </w:p>
    <w:p w14:paraId="50E1D35E" w14:textId="77777777" w:rsidR="00C7111E" w:rsidRPr="00C7111E" w:rsidRDefault="00C7111E" w:rsidP="00C7111E">
      <w:pPr>
        <w:jc w:val="both"/>
        <w:rPr>
          <w:b/>
          <w:bCs/>
          <w:lang w:val="lv-LV"/>
        </w:rPr>
      </w:pPr>
      <w:r w:rsidRPr="00C7111E">
        <w:rPr>
          <w:b/>
          <w:bCs/>
          <w:lang w:val="lv-LV"/>
        </w:rPr>
        <w:lastRenderedPageBreak/>
        <w:t>Atbilde</w:t>
      </w:r>
      <w:r w:rsidRPr="00C7111E">
        <w:rPr>
          <w:lang w:val="lv-LV"/>
        </w:rPr>
        <w:t>:</w:t>
      </w:r>
    </w:p>
    <w:p w14:paraId="7511A8A6" w14:textId="4F0E47DC" w:rsidR="007A0D1B" w:rsidRDefault="007A0D1B" w:rsidP="007A0D1B">
      <w:pPr>
        <w:ind w:firstLine="720"/>
        <w:jc w:val="both"/>
        <w:rPr>
          <w:lang w:val="lv-LV"/>
        </w:rPr>
      </w:pPr>
      <w:r w:rsidRPr="00704DB1">
        <w:rPr>
          <w:lang w:val="lv-LV"/>
        </w:rPr>
        <w:t xml:space="preserve">Komisija skaidro, ka </w:t>
      </w:r>
      <w:r w:rsidR="004761E9">
        <w:rPr>
          <w:lang w:val="lv-LV"/>
        </w:rPr>
        <w:t xml:space="preserve">pasūtītājs </w:t>
      </w:r>
      <w:r w:rsidRPr="00704DB1">
        <w:rPr>
          <w:lang w:val="lv-LV"/>
        </w:rPr>
        <w:t>apzinās</w:t>
      </w:r>
      <w:r w:rsidR="004761E9">
        <w:rPr>
          <w:lang w:val="lv-LV"/>
        </w:rPr>
        <w:t xml:space="preserve">, ka </w:t>
      </w:r>
      <w:r w:rsidRPr="00704DB1">
        <w:rPr>
          <w:lang w:val="lv-LV"/>
        </w:rPr>
        <w:t>rakstu veidošanai paredzamais apjoms nav šobrīd precīzi aprēķināms un ieklātais bruģakmens apjoms (gan jaunais, gan esošā bruģakmens pārlikšana) tiks precizēts objektā uz vietas, līdz ar to tiek saglabāta esošā pozīcija pilnā apmērā un pievienot</w:t>
      </w:r>
      <w:r w:rsidR="00AC742B">
        <w:rPr>
          <w:lang w:val="lv-LV"/>
        </w:rPr>
        <w:t>a jauna</w:t>
      </w:r>
      <w:r w:rsidRPr="00704DB1">
        <w:rPr>
          <w:lang w:val="lv-LV"/>
        </w:rPr>
        <w:t xml:space="preserve"> pozīcija. Samaksa tiks veikta par faktiski paveikto darbu, kuru būs iespējams aprēķināt no </w:t>
      </w:r>
      <w:proofErr w:type="spellStart"/>
      <w:r w:rsidRPr="00704DB1">
        <w:rPr>
          <w:lang w:val="lv-LV"/>
        </w:rPr>
        <w:t>izpilduzmērījuma</w:t>
      </w:r>
      <w:proofErr w:type="spellEnd"/>
      <w:r w:rsidRPr="00704DB1">
        <w:rPr>
          <w:lang w:val="lv-LV"/>
        </w:rPr>
        <w:t xml:space="preserve"> shēmām.</w:t>
      </w:r>
    </w:p>
    <w:p w14:paraId="44103E04" w14:textId="19F4F193" w:rsidR="004761E9" w:rsidRPr="004761E9" w:rsidRDefault="004761E9" w:rsidP="004761E9">
      <w:pPr>
        <w:ind w:firstLine="720"/>
        <w:jc w:val="both"/>
        <w:rPr>
          <w:bCs/>
          <w:lang w:val="lv-LV"/>
        </w:rPr>
      </w:pPr>
      <w:r w:rsidRPr="004761E9">
        <w:rPr>
          <w:bCs/>
          <w:lang w:val="lv-LV"/>
        </w:rPr>
        <w:t>Elektronisko iepirkumu sistēmā tiks publicēti grozījumi</w:t>
      </w:r>
      <w:r w:rsidRPr="004761E9">
        <w:rPr>
          <w:lang w:val="lv-LV"/>
        </w:rPr>
        <w:t xml:space="preserve">. </w:t>
      </w:r>
      <w:r w:rsidRPr="004761E9">
        <w:rPr>
          <w:bCs/>
          <w:lang w:val="lv-LV"/>
        </w:rPr>
        <w:t xml:space="preserve">Lūdzam sekot līdzi informācijai tīmekļa vietnē </w:t>
      </w:r>
      <w:hyperlink r:id="rId15" w:history="1">
        <w:r w:rsidRPr="004761E9">
          <w:rPr>
            <w:rStyle w:val="Hipersaite"/>
            <w:bCs/>
            <w:lang w:val="lv-LV"/>
          </w:rPr>
          <w:t>www.eis.gov.lv</w:t>
        </w:r>
      </w:hyperlink>
      <w:r w:rsidRPr="004761E9">
        <w:rPr>
          <w:bCs/>
          <w:lang w:val="lv-LV"/>
        </w:rPr>
        <w:t>.</w:t>
      </w:r>
    </w:p>
    <w:p w14:paraId="0A170C49" w14:textId="77777777" w:rsidR="00C7111E" w:rsidRPr="00C7111E" w:rsidRDefault="00C7111E" w:rsidP="00C7111E">
      <w:pPr>
        <w:spacing w:line="276" w:lineRule="auto"/>
        <w:ind w:firstLine="720"/>
        <w:jc w:val="both"/>
        <w:rPr>
          <w:kern w:val="2"/>
          <w:lang w:val="lv-LV"/>
          <w14:ligatures w14:val="standardContextual"/>
        </w:rPr>
      </w:pPr>
    </w:p>
    <w:p w14:paraId="3E3AF168" w14:textId="77777777" w:rsidR="003E2ABA" w:rsidRDefault="003E2ABA" w:rsidP="00C7111E">
      <w:pPr>
        <w:jc w:val="both"/>
        <w:rPr>
          <w:b/>
          <w:bCs/>
          <w:lang w:val="lv-LV"/>
        </w:rPr>
      </w:pPr>
    </w:p>
    <w:p w14:paraId="7BE3253C" w14:textId="319BB9FD" w:rsidR="00C7111E" w:rsidRPr="00C7111E" w:rsidRDefault="00C7111E" w:rsidP="00C7111E">
      <w:pPr>
        <w:jc w:val="both"/>
        <w:rPr>
          <w:b/>
          <w:bCs/>
          <w:lang w:val="lv-LV"/>
        </w:rPr>
      </w:pPr>
      <w:r w:rsidRPr="00704DB1">
        <w:rPr>
          <w:b/>
          <w:bCs/>
          <w:lang w:val="lv-LV"/>
        </w:rPr>
        <w:t>8.jautājums</w:t>
      </w:r>
      <w:r w:rsidRPr="00704DB1">
        <w:rPr>
          <w:lang w:val="lv-LV"/>
        </w:rPr>
        <w:t>:</w:t>
      </w:r>
    </w:p>
    <w:p w14:paraId="0D370975" w14:textId="77777777" w:rsidR="00C7111E" w:rsidRPr="00C7111E" w:rsidRDefault="00C7111E" w:rsidP="004761E9">
      <w:pPr>
        <w:ind w:firstLine="720"/>
        <w:jc w:val="both"/>
        <w:rPr>
          <w:kern w:val="2"/>
          <w:lang w:val="lv-LV"/>
          <w14:ligatures w14:val="standardContextual"/>
        </w:rPr>
      </w:pPr>
      <w:r w:rsidRPr="00C7111E">
        <w:rPr>
          <w:kern w:val="2"/>
          <w:lang w:val="lv-LV"/>
          <w14:ligatures w14:val="standardContextual"/>
        </w:rPr>
        <w:t xml:space="preserve">Darbu </w:t>
      </w:r>
      <w:r w:rsidRPr="00C7111E">
        <w:rPr>
          <w:i/>
          <w:iCs/>
          <w:kern w:val="2"/>
          <w:lang w:val="lv-LV"/>
          <w14:ligatures w14:val="standardContextual"/>
        </w:rPr>
        <w:t>daudzumu</w:t>
      </w:r>
      <w:r w:rsidRPr="00C7111E">
        <w:rPr>
          <w:kern w:val="2"/>
          <w:lang w:val="lv-LV"/>
          <w14:ligatures w14:val="standardContextual"/>
        </w:rPr>
        <w:t xml:space="preserve"> pozīcijā Nr. 41 norādīts: Nesaistītu </w:t>
      </w:r>
      <w:proofErr w:type="spellStart"/>
      <w:r w:rsidRPr="00C7111E">
        <w:rPr>
          <w:kern w:val="2"/>
          <w:lang w:val="lv-LV"/>
          <w14:ligatures w14:val="standardContextual"/>
        </w:rPr>
        <w:t>minerālmateriālu</w:t>
      </w:r>
      <w:proofErr w:type="spellEnd"/>
      <w:r w:rsidRPr="00C7111E">
        <w:rPr>
          <w:kern w:val="2"/>
          <w:lang w:val="lv-LV"/>
          <w14:ligatures w14:val="standardContextual"/>
        </w:rPr>
        <w:t xml:space="preserve"> (2/5) izlīdzinošās kārtas būvniecība vidēji 3-5cm biezumā – 4217m</w:t>
      </w:r>
      <w:r w:rsidRPr="00C7111E">
        <w:rPr>
          <w:kern w:val="2"/>
          <w:vertAlign w:val="superscript"/>
          <w:lang w:val="lv-LV"/>
          <w14:ligatures w14:val="standardContextual"/>
        </w:rPr>
        <w:t>2</w:t>
      </w:r>
      <w:r w:rsidRPr="00C7111E">
        <w:rPr>
          <w:kern w:val="2"/>
          <w:lang w:val="lv-LV"/>
          <w14:ligatures w14:val="standardContextual"/>
        </w:rPr>
        <w:t>, savukārt saskaitot betona ieklāšanas pozīcijas Nr. 42-48, betona bruģakmens segums sanāk 4545m</w:t>
      </w:r>
      <w:r w:rsidRPr="00C7111E">
        <w:rPr>
          <w:kern w:val="2"/>
          <w:vertAlign w:val="superscript"/>
          <w:lang w:val="lv-LV"/>
          <w14:ligatures w14:val="standardContextual"/>
        </w:rPr>
        <w:t>2</w:t>
      </w:r>
      <w:r w:rsidRPr="00C7111E">
        <w:rPr>
          <w:kern w:val="2"/>
          <w:lang w:val="lv-LV"/>
          <w14:ligatures w14:val="standardContextual"/>
        </w:rPr>
        <w:t xml:space="preserve">. Nesaistītu </w:t>
      </w:r>
      <w:proofErr w:type="spellStart"/>
      <w:r w:rsidRPr="00C7111E">
        <w:rPr>
          <w:kern w:val="2"/>
          <w:lang w:val="lv-LV"/>
          <w14:ligatures w14:val="standardContextual"/>
        </w:rPr>
        <w:t>minerālmateriālu</w:t>
      </w:r>
      <w:proofErr w:type="spellEnd"/>
      <w:r w:rsidRPr="00C7111E">
        <w:rPr>
          <w:kern w:val="2"/>
          <w:lang w:val="lv-LV"/>
          <w14:ligatures w14:val="standardContextual"/>
        </w:rPr>
        <w:t xml:space="preserve"> (2/5) izlīdzinošās kārtas platībai ir jābūt vienādai ar betona bruģakmens ieklājamo platību. </w:t>
      </w:r>
    </w:p>
    <w:p w14:paraId="137276DE" w14:textId="77777777" w:rsidR="00C7111E" w:rsidRPr="00C7111E" w:rsidRDefault="00C7111E" w:rsidP="004761E9">
      <w:pPr>
        <w:ind w:firstLine="720"/>
        <w:jc w:val="both"/>
        <w:rPr>
          <w:i/>
          <w:iCs/>
          <w:kern w:val="2"/>
          <w:lang w:val="lv-LV"/>
          <w14:ligatures w14:val="standardContextual"/>
        </w:rPr>
      </w:pPr>
      <w:r w:rsidRPr="00C7111E">
        <w:rPr>
          <w:i/>
          <w:iCs/>
          <w:kern w:val="2"/>
          <w:lang w:val="lv-LV"/>
          <w14:ligatures w14:val="standardContextual"/>
        </w:rPr>
        <w:t xml:space="preserve">Lūdzam pasūtītāju precizēt pozīcijas Nr. 41 Nesaistītu </w:t>
      </w:r>
      <w:proofErr w:type="spellStart"/>
      <w:r w:rsidRPr="00C7111E">
        <w:rPr>
          <w:i/>
          <w:iCs/>
          <w:kern w:val="2"/>
          <w:lang w:val="lv-LV"/>
          <w14:ligatures w14:val="standardContextual"/>
        </w:rPr>
        <w:t>minerālmateriālu</w:t>
      </w:r>
      <w:proofErr w:type="spellEnd"/>
      <w:r w:rsidRPr="00C7111E">
        <w:rPr>
          <w:i/>
          <w:iCs/>
          <w:kern w:val="2"/>
          <w:lang w:val="lv-LV"/>
          <w14:ligatures w14:val="standardContextual"/>
        </w:rPr>
        <w:t xml:space="preserve"> (2/5) izlīdzinošās kārtas būvniecība vidēji 3-5cm biezumā apjomu un nepieciešamības gadījumā veikt grozījumus darbu pozīcijas Nr. 41 apjomos.  </w:t>
      </w:r>
    </w:p>
    <w:p w14:paraId="0263FBD8" w14:textId="77777777" w:rsidR="0037678D" w:rsidRPr="00C7111E" w:rsidRDefault="0037678D" w:rsidP="0037678D">
      <w:pPr>
        <w:jc w:val="both"/>
        <w:rPr>
          <w:b/>
          <w:bCs/>
          <w:lang w:val="lv-LV"/>
        </w:rPr>
      </w:pPr>
    </w:p>
    <w:p w14:paraId="15BB2D3C" w14:textId="5C09E35B" w:rsidR="0037678D" w:rsidRPr="00C7111E" w:rsidRDefault="0037678D" w:rsidP="0037678D">
      <w:pPr>
        <w:jc w:val="both"/>
        <w:rPr>
          <w:b/>
          <w:bCs/>
          <w:lang w:val="lv-LV"/>
        </w:rPr>
      </w:pPr>
      <w:r w:rsidRPr="00C7111E">
        <w:rPr>
          <w:b/>
          <w:bCs/>
          <w:lang w:val="lv-LV"/>
        </w:rPr>
        <w:t>Atbilde</w:t>
      </w:r>
      <w:r w:rsidRPr="00C7111E">
        <w:rPr>
          <w:lang w:val="lv-LV"/>
        </w:rPr>
        <w:t>:</w:t>
      </w:r>
    </w:p>
    <w:p w14:paraId="089B9045" w14:textId="7A5001EE" w:rsidR="007A0D1B" w:rsidRDefault="007A0D1B" w:rsidP="007A0D1B">
      <w:pPr>
        <w:ind w:firstLine="720"/>
        <w:jc w:val="both"/>
        <w:rPr>
          <w:lang w:val="lv-LV"/>
        </w:rPr>
      </w:pPr>
      <w:r w:rsidRPr="00704DB1">
        <w:rPr>
          <w:lang w:val="lv-LV"/>
        </w:rPr>
        <w:t>Komisija skaidro, ka 7.atbildē ir norādīju</w:t>
      </w:r>
      <w:r w:rsidR="004761E9">
        <w:rPr>
          <w:lang w:val="lv-LV"/>
        </w:rPr>
        <w:t>s</w:t>
      </w:r>
      <w:r w:rsidRPr="00704DB1">
        <w:rPr>
          <w:lang w:val="lv-LV"/>
        </w:rPr>
        <w:t xml:space="preserve">i, ka kopējā platība bruģakmens izbūvei nepalielināsies, mainīsies tikai bruģa veids un raksts, līdz ar to arī </w:t>
      </w:r>
      <w:r w:rsidR="007243F8">
        <w:rPr>
          <w:lang w:val="lv-LV"/>
        </w:rPr>
        <w:t>d</w:t>
      </w:r>
      <w:r w:rsidRPr="00704DB1">
        <w:rPr>
          <w:lang w:val="lv-LV"/>
        </w:rPr>
        <w:t>arbu daudzumu pozīcija Nr.41 šī iemesla dēļ nav koriģē. Vienlaicīgi skaidrojam, ka pozīcijā Nr.41 norādītais darb</w:t>
      </w:r>
      <w:r w:rsidR="007243F8">
        <w:rPr>
          <w:lang w:val="lv-LV"/>
        </w:rPr>
        <w:t>u</w:t>
      </w:r>
      <w:r w:rsidRPr="00704DB1">
        <w:rPr>
          <w:lang w:val="lv-LV"/>
        </w:rPr>
        <w:t xml:space="preserve"> daudzums ir precizēts, ietverot </w:t>
      </w:r>
      <w:r w:rsidR="007243F8">
        <w:rPr>
          <w:lang w:val="lv-LV"/>
        </w:rPr>
        <w:t>d</w:t>
      </w:r>
      <w:r w:rsidRPr="00704DB1">
        <w:rPr>
          <w:lang w:val="lv-LV"/>
        </w:rPr>
        <w:t xml:space="preserve">arbu daudzumu pozīcijas </w:t>
      </w:r>
      <w:r w:rsidR="007243F8">
        <w:rPr>
          <w:lang w:val="lv-LV"/>
        </w:rPr>
        <w:t>N</w:t>
      </w:r>
      <w:r w:rsidRPr="00704DB1">
        <w:rPr>
          <w:lang w:val="lv-LV"/>
        </w:rPr>
        <w:t>r.46-48.</w:t>
      </w:r>
    </w:p>
    <w:p w14:paraId="112162AE" w14:textId="6E7F0523" w:rsidR="004761E9" w:rsidRPr="004761E9" w:rsidRDefault="004761E9" w:rsidP="004761E9">
      <w:pPr>
        <w:ind w:firstLine="720"/>
        <w:jc w:val="both"/>
        <w:rPr>
          <w:bCs/>
          <w:lang w:val="lv-LV"/>
        </w:rPr>
      </w:pPr>
      <w:r w:rsidRPr="004761E9">
        <w:rPr>
          <w:bCs/>
          <w:lang w:val="lv-LV"/>
        </w:rPr>
        <w:t>Elektronisko iepirkumu sistēmā tiks publicēti grozījumi</w:t>
      </w:r>
      <w:r w:rsidRPr="004761E9">
        <w:rPr>
          <w:lang w:val="lv-LV"/>
        </w:rPr>
        <w:t xml:space="preserve">. </w:t>
      </w:r>
      <w:r w:rsidRPr="004761E9">
        <w:rPr>
          <w:bCs/>
          <w:lang w:val="lv-LV"/>
        </w:rPr>
        <w:t xml:space="preserve">Lūdzam sekot līdzi informācijai tīmekļa vietnē </w:t>
      </w:r>
      <w:hyperlink r:id="rId16" w:history="1">
        <w:r w:rsidRPr="004761E9">
          <w:rPr>
            <w:rStyle w:val="Hipersaite"/>
            <w:bCs/>
            <w:lang w:val="lv-LV"/>
          </w:rPr>
          <w:t>www.eis.gov.lv</w:t>
        </w:r>
      </w:hyperlink>
      <w:r w:rsidRPr="004761E9">
        <w:rPr>
          <w:bCs/>
          <w:lang w:val="lv-LV"/>
        </w:rPr>
        <w:t>.</w:t>
      </w:r>
    </w:p>
    <w:p w14:paraId="1CFC2B9A" w14:textId="77777777" w:rsidR="004761E9" w:rsidRPr="00704DB1" w:rsidRDefault="004761E9" w:rsidP="007A0D1B">
      <w:pPr>
        <w:ind w:firstLine="720"/>
        <w:jc w:val="both"/>
        <w:rPr>
          <w:lang w:val="lv-LV"/>
        </w:rPr>
      </w:pPr>
    </w:p>
    <w:p w14:paraId="7C4E7E08" w14:textId="77777777" w:rsidR="0037678D" w:rsidRPr="00C7111E" w:rsidRDefault="0037678D" w:rsidP="0037678D">
      <w:pPr>
        <w:jc w:val="both"/>
        <w:rPr>
          <w:lang w:val="lv-LV"/>
        </w:rPr>
      </w:pPr>
    </w:p>
    <w:p w14:paraId="5A309B1A" w14:textId="77777777" w:rsidR="0037678D" w:rsidRPr="00C7111E" w:rsidRDefault="0037678D" w:rsidP="0037678D">
      <w:pPr>
        <w:spacing w:line="360" w:lineRule="auto"/>
        <w:ind w:right="1106"/>
        <w:jc w:val="both"/>
        <w:rPr>
          <w:lang w:val="lv-LV"/>
        </w:rPr>
      </w:pPr>
    </w:p>
    <w:sectPr w:rsidR="0037678D" w:rsidRPr="00C7111E" w:rsidSect="009E723C">
      <w:headerReference w:type="default" r:id="rId17"/>
      <w:pgSz w:w="11906" w:h="16838" w:code="9"/>
      <w:pgMar w:top="1134" w:right="849" w:bottom="1134"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E5738" w14:textId="77777777" w:rsidR="00B35E03" w:rsidRDefault="00B35E03">
      <w:r>
        <w:separator/>
      </w:r>
    </w:p>
  </w:endnote>
  <w:endnote w:type="continuationSeparator" w:id="0">
    <w:p w14:paraId="5F0729D1" w14:textId="77777777" w:rsidR="00B35E03" w:rsidRDefault="00B35E03">
      <w:r>
        <w:continuationSeparator/>
      </w:r>
    </w:p>
  </w:endnote>
  <w:endnote w:type="continuationNotice" w:id="1">
    <w:p w14:paraId="09C04FBC" w14:textId="77777777" w:rsidR="00B35E03" w:rsidRDefault="00B35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DC63" w14:textId="77777777" w:rsidR="00B35E03" w:rsidRDefault="00B35E03">
      <w:r>
        <w:separator/>
      </w:r>
    </w:p>
  </w:footnote>
  <w:footnote w:type="continuationSeparator" w:id="0">
    <w:p w14:paraId="19A35EEC" w14:textId="77777777" w:rsidR="00B35E03" w:rsidRDefault="00B35E03">
      <w:r>
        <w:continuationSeparator/>
      </w:r>
    </w:p>
  </w:footnote>
  <w:footnote w:type="continuationNotice" w:id="1">
    <w:p w14:paraId="7D4329B8" w14:textId="77777777" w:rsidR="00B35E03" w:rsidRDefault="00B35E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DD2013"/>
    <w:multiLevelType w:val="hybridMultilevel"/>
    <w:tmpl w:val="A64E9290"/>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7"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EFB4AE3"/>
    <w:multiLevelType w:val="hybridMultilevel"/>
    <w:tmpl w:val="7CA64C6E"/>
    <w:lvl w:ilvl="0" w:tplc="08305A80">
      <w:start w:val="1"/>
      <w:numFmt w:val="decimal"/>
      <w:lvlText w:val="%1."/>
      <w:lvlJc w:val="left"/>
      <w:pPr>
        <w:ind w:left="1490" w:hanging="360"/>
      </w:pPr>
      <w:rPr>
        <w:rFonts w:hint="default"/>
        <w:b w:val="0"/>
        <w:bCs w:val="0"/>
        <w:i w:val="0"/>
        <w:iCs w:val="0"/>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9"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1"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2"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3"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4"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9"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3"/>
  </w:num>
  <w:num w:numId="2" w16cid:durableId="1824856144">
    <w:abstractNumId w:val="15"/>
  </w:num>
  <w:num w:numId="3" w16cid:durableId="512183688">
    <w:abstractNumId w:val="1"/>
  </w:num>
  <w:num w:numId="4" w16cid:durableId="1008170966">
    <w:abstractNumId w:val="11"/>
  </w:num>
  <w:num w:numId="5" w16cid:durableId="882329292">
    <w:abstractNumId w:val="17"/>
  </w:num>
  <w:num w:numId="6" w16cid:durableId="1105885309">
    <w:abstractNumId w:val="10"/>
  </w:num>
  <w:num w:numId="7" w16cid:durableId="934677339">
    <w:abstractNumId w:val="0"/>
  </w:num>
  <w:num w:numId="8" w16cid:durableId="1225261868">
    <w:abstractNumId w:val="2"/>
  </w:num>
  <w:num w:numId="9" w16cid:durableId="323359798">
    <w:abstractNumId w:val="9"/>
  </w:num>
  <w:num w:numId="10" w16cid:durableId="334310595">
    <w:abstractNumId w:val="7"/>
  </w:num>
  <w:num w:numId="11" w16cid:durableId="501169361">
    <w:abstractNumId w:val="14"/>
  </w:num>
  <w:num w:numId="12" w16cid:durableId="1626160569">
    <w:abstractNumId w:val="3"/>
  </w:num>
  <w:num w:numId="13" w16cid:durableId="369184433">
    <w:abstractNumId w:val="12"/>
  </w:num>
  <w:num w:numId="14" w16cid:durableId="1189023640">
    <w:abstractNumId w:val="16"/>
  </w:num>
  <w:num w:numId="15" w16cid:durableId="1098259574">
    <w:abstractNumId w:val="19"/>
  </w:num>
  <w:num w:numId="16" w16cid:durableId="669135992">
    <w:abstractNumId w:val="5"/>
  </w:num>
  <w:num w:numId="17" w16cid:durableId="326443793">
    <w:abstractNumId w:val="4"/>
  </w:num>
  <w:num w:numId="18" w16cid:durableId="2055613362">
    <w:abstractNumId w:val="18"/>
  </w:num>
  <w:num w:numId="19" w16cid:durableId="23733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93351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634C2"/>
    <w:rsid w:val="0007711E"/>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6530"/>
    <w:rsid w:val="001833A4"/>
    <w:rsid w:val="001A5B98"/>
    <w:rsid w:val="001C37FE"/>
    <w:rsid w:val="001C40BC"/>
    <w:rsid w:val="001C49E8"/>
    <w:rsid w:val="001C5830"/>
    <w:rsid w:val="002026FD"/>
    <w:rsid w:val="00204D0C"/>
    <w:rsid w:val="00211011"/>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2F2656"/>
    <w:rsid w:val="00300AFD"/>
    <w:rsid w:val="00305598"/>
    <w:rsid w:val="00311B11"/>
    <w:rsid w:val="00364F7A"/>
    <w:rsid w:val="00365395"/>
    <w:rsid w:val="003738CD"/>
    <w:rsid w:val="0037678D"/>
    <w:rsid w:val="00386DB0"/>
    <w:rsid w:val="00390E85"/>
    <w:rsid w:val="003A0E0E"/>
    <w:rsid w:val="003A21B9"/>
    <w:rsid w:val="003B12BE"/>
    <w:rsid w:val="003B2E91"/>
    <w:rsid w:val="003C23E7"/>
    <w:rsid w:val="003C6DC3"/>
    <w:rsid w:val="003E22D9"/>
    <w:rsid w:val="003E2ABA"/>
    <w:rsid w:val="003E4877"/>
    <w:rsid w:val="003F5FBC"/>
    <w:rsid w:val="0043227D"/>
    <w:rsid w:val="00454AD5"/>
    <w:rsid w:val="00467200"/>
    <w:rsid w:val="004761E9"/>
    <w:rsid w:val="00481955"/>
    <w:rsid w:val="0048310A"/>
    <w:rsid w:val="00492467"/>
    <w:rsid w:val="004A4A58"/>
    <w:rsid w:val="004C7B5F"/>
    <w:rsid w:val="004D0E18"/>
    <w:rsid w:val="004D3FAB"/>
    <w:rsid w:val="004E14AE"/>
    <w:rsid w:val="004E454F"/>
    <w:rsid w:val="004E6AF4"/>
    <w:rsid w:val="004F195D"/>
    <w:rsid w:val="004F3C3C"/>
    <w:rsid w:val="00506630"/>
    <w:rsid w:val="005213AC"/>
    <w:rsid w:val="00525331"/>
    <w:rsid w:val="005262F5"/>
    <w:rsid w:val="0053209B"/>
    <w:rsid w:val="005346D1"/>
    <w:rsid w:val="00536761"/>
    <w:rsid w:val="00541C9D"/>
    <w:rsid w:val="0054480B"/>
    <w:rsid w:val="00546632"/>
    <w:rsid w:val="00554404"/>
    <w:rsid w:val="00554D19"/>
    <w:rsid w:val="00560976"/>
    <w:rsid w:val="00567318"/>
    <w:rsid w:val="005728BC"/>
    <w:rsid w:val="00575F72"/>
    <w:rsid w:val="00580593"/>
    <w:rsid w:val="0059478E"/>
    <w:rsid w:val="005A22A0"/>
    <w:rsid w:val="005A52F5"/>
    <w:rsid w:val="005A71D5"/>
    <w:rsid w:val="005B113A"/>
    <w:rsid w:val="005C1167"/>
    <w:rsid w:val="005C76BB"/>
    <w:rsid w:val="005F5FF1"/>
    <w:rsid w:val="006108D5"/>
    <w:rsid w:val="00611D82"/>
    <w:rsid w:val="0061793B"/>
    <w:rsid w:val="00627CD2"/>
    <w:rsid w:val="00627F15"/>
    <w:rsid w:val="00632BF3"/>
    <w:rsid w:val="00656F19"/>
    <w:rsid w:val="00657C50"/>
    <w:rsid w:val="0067330D"/>
    <w:rsid w:val="006749BD"/>
    <w:rsid w:val="00675841"/>
    <w:rsid w:val="00681447"/>
    <w:rsid w:val="006C2261"/>
    <w:rsid w:val="006C5A37"/>
    <w:rsid w:val="006D04FD"/>
    <w:rsid w:val="006F2475"/>
    <w:rsid w:val="00702670"/>
    <w:rsid w:val="00704DB1"/>
    <w:rsid w:val="007243F8"/>
    <w:rsid w:val="00746350"/>
    <w:rsid w:val="00754838"/>
    <w:rsid w:val="00767B33"/>
    <w:rsid w:val="007751F3"/>
    <w:rsid w:val="00783901"/>
    <w:rsid w:val="0079405B"/>
    <w:rsid w:val="007A0D1B"/>
    <w:rsid w:val="007A53BE"/>
    <w:rsid w:val="007E14EF"/>
    <w:rsid w:val="007F7930"/>
    <w:rsid w:val="0080793C"/>
    <w:rsid w:val="0082348C"/>
    <w:rsid w:val="0082648C"/>
    <w:rsid w:val="008505BF"/>
    <w:rsid w:val="00861B8A"/>
    <w:rsid w:val="0086628A"/>
    <w:rsid w:val="008B3D0C"/>
    <w:rsid w:val="008C3895"/>
    <w:rsid w:val="008E09BA"/>
    <w:rsid w:val="008E4F56"/>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D59FC"/>
    <w:rsid w:val="009E00F8"/>
    <w:rsid w:val="009E0137"/>
    <w:rsid w:val="009E723C"/>
    <w:rsid w:val="009F233B"/>
    <w:rsid w:val="00A26386"/>
    <w:rsid w:val="00A41531"/>
    <w:rsid w:val="00A51F1E"/>
    <w:rsid w:val="00A62D5E"/>
    <w:rsid w:val="00A6399E"/>
    <w:rsid w:val="00A86F4E"/>
    <w:rsid w:val="00AA1DE2"/>
    <w:rsid w:val="00AA3DC6"/>
    <w:rsid w:val="00AC0CB8"/>
    <w:rsid w:val="00AC2FA0"/>
    <w:rsid w:val="00AC742B"/>
    <w:rsid w:val="00AD1D20"/>
    <w:rsid w:val="00AD72EF"/>
    <w:rsid w:val="00AE0D93"/>
    <w:rsid w:val="00AE2055"/>
    <w:rsid w:val="00AE58E9"/>
    <w:rsid w:val="00AE674F"/>
    <w:rsid w:val="00B043B2"/>
    <w:rsid w:val="00B16CF2"/>
    <w:rsid w:val="00B35E03"/>
    <w:rsid w:val="00B36D5A"/>
    <w:rsid w:val="00B5755D"/>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307A1"/>
    <w:rsid w:val="00C3258A"/>
    <w:rsid w:val="00C41D6F"/>
    <w:rsid w:val="00C45869"/>
    <w:rsid w:val="00C65B63"/>
    <w:rsid w:val="00C674C1"/>
    <w:rsid w:val="00C7111E"/>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4DEB"/>
    <w:rsid w:val="00E159B9"/>
    <w:rsid w:val="00E5066B"/>
    <w:rsid w:val="00E7108E"/>
    <w:rsid w:val="00E86255"/>
    <w:rsid w:val="00E94DE8"/>
    <w:rsid w:val="00EB537B"/>
    <w:rsid w:val="00EB6F1E"/>
    <w:rsid w:val="00ED53E8"/>
    <w:rsid w:val="00ED6A1F"/>
    <w:rsid w:val="00EE36BD"/>
    <w:rsid w:val="00EE6E68"/>
    <w:rsid w:val="00F02229"/>
    <w:rsid w:val="00F17A2B"/>
    <w:rsid w:val="00F23854"/>
    <w:rsid w:val="00F30291"/>
    <w:rsid w:val="00F40708"/>
    <w:rsid w:val="00F51FBF"/>
    <w:rsid w:val="00F60520"/>
    <w:rsid w:val="00F73284"/>
    <w:rsid w:val="00F86F4A"/>
    <w:rsid w:val="00F9323E"/>
    <w:rsid w:val="00F93B3B"/>
    <w:rsid w:val="00F97D59"/>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 w:type="paragraph" w:styleId="Kjene">
    <w:name w:val="footer"/>
    <w:basedOn w:val="Parasts"/>
    <w:link w:val="KjeneRakstz"/>
    <w:rsid w:val="002F2656"/>
    <w:pPr>
      <w:tabs>
        <w:tab w:val="center" w:pos="4680"/>
        <w:tab w:val="right" w:pos="9360"/>
      </w:tabs>
    </w:pPr>
  </w:style>
  <w:style w:type="character" w:customStyle="1" w:styleId="KjeneRakstz">
    <w:name w:val="Kājene Rakstz."/>
    <w:basedOn w:val="Noklusjumarindkopasfonts"/>
    <w:link w:val="Kjene"/>
    <w:rsid w:val="002F2656"/>
    <w:rPr>
      <w:sz w:val="24"/>
      <w:szCs w:val="24"/>
      <w:lang w:val="ru-RU" w:eastAsia="ru-RU"/>
    </w:rPr>
  </w:style>
  <w:style w:type="paragraph" w:styleId="Bezatstarpm">
    <w:name w:val="No Spacing"/>
    <w:uiPriority w:val="1"/>
    <w:qFormat/>
    <w:rsid w:val="009E723C"/>
    <w:rPr>
      <w:rFonts w:ascii="Arial" w:eastAsiaTheme="minorHAnsi" w:hAnsi="Arial" w:cs="Arial"/>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272594315">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194145422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is.gov.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is.gov.lv" TargetMode="External"/><Relationship Id="rId5" Type="http://schemas.openxmlformats.org/officeDocument/2006/relationships/styles" Target="style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2CE705DDDBB409413525B99BD9DA1" ma:contentTypeVersion="15" ma:contentTypeDescription="Create a new document." ma:contentTypeScope="" ma:versionID="c64395b1d1413f574caffc3093b825f5">
  <xsd:schema xmlns:xsd="http://www.w3.org/2001/XMLSchema" xmlns:xs="http://www.w3.org/2001/XMLSchema" xmlns:p="http://schemas.microsoft.com/office/2006/metadata/properties" xmlns:ns2="14aece72-90af-4eb1-a7b2-c02bbe77da60" xmlns:ns3="60e627bc-b91f-4f36-833d-e57057e9fa30" targetNamespace="http://schemas.microsoft.com/office/2006/metadata/properties" ma:root="true" ma:fieldsID="f60d48166319c4705166c3ca91b7574c" ns2:_="" ns3:_="">
    <xsd:import namespace="14aece72-90af-4eb1-a7b2-c02bbe77da60"/>
    <xsd:import namespace="60e627bc-b91f-4f36-833d-e57057e9fa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ce72-90af-4eb1-a7b2-c02bbe77d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627bc-b91f-4f36-833d-e57057e9fa3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b2f8630-317b-4762-bda8-a158632d00f9}" ma:internalName="TaxCatchAll" ma:showField="CatchAllData" ma:web="60e627bc-b91f-4f36-833d-e57057e9fa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aece72-90af-4eb1-a7b2-c02bbe77da60">
      <Terms xmlns="http://schemas.microsoft.com/office/infopath/2007/PartnerControls"/>
    </lcf76f155ced4ddcb4097134ff3c332f>
    <TaxCatchAll xmlns="60e627bc-b91f-4f36-833d-e57057e9fa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18A400-CDE1-4AFA-886E-EAB061E94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ce72-90af-4eb1-a7b2-c02bbe77da60"/>
    <ds:schemaRef ds:uri="60e627bc-b91f-4f36-833d-e57057e9f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9A792C-F6D8-4F49-B6DB-8176A980702C}">
  <ds:schemaRefs>
    <ds:schemaRef ds:uri="http://schemas.microsoft.com/office/2006/metadata/properties"/>
    <ds:schemaRef ds:uri="http://schemas.microsoft.com/office/infopath/2007/PartnerControls"/>
    <ds:schemaRef ds:uri="14aece72-90af-4eb1-a7b2-c02bbe77da60"/>
    <ds:schemaRef ds:uri="60e627bc-b91f-4f36-833d-e57057e9fa30"/>
  </ds:schemaRefs>
</ds:datastoreItem>
</file>

<file path=customXml/itemProps3.xml><?xml version="1.0" encoding="utf-8"?>
<ds:datastoreItem xmlns:ds="http://schemas.openxmlformats.org/officeDocument/2006/customXml" ds:itemID="{60E0DDCF-5F3A-4262-A1BE-0F3DB50C38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1330</Words>
  <Characters>9514</Characters>
  <Application>Microsoft Office Word</Application>
  <DocSecurity>0</DocSecurity>
  <Lines>79</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6</cp:revision>
  <cp:lastPrinted>2023-12-15T11:16:00Z</cp:lastPrinted>
  <dcterms:created xsi:type="dcterms:W3CDTF">2024-06-19T12:58:00Z</dcterms:created>
  <dcterms:modified xsi:type="dcterms:W3CDTF">2024-06-20T12:35:00Z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y fmtid="{D5CDD505-2E9C-101B-9397-08002B2CF9AE}" pid="3" name="MediaServiceImageTags">
    <vt:lpwstr/>
  </property>
</Properties>
</file>