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462D" w:rsidRDefault="007C462D" w:rsidP="007C462D">
      <w:pPr>
        <w:spacing w:line="240" w:lineRule="auto"/>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Atklātā konkursa</w:t>
      </w:r>
    </w:p>
    <w:p w:rsidR="007C462D" w:rsidRPr="009F0583" w:rsidRDefault="007C462D" w:rsidP="007C462D">
      <w:pPr>
        <w:spacing w:line="240" w:lineRule="auto"/>
        <w:jc w:val="center"/>
        <w:rPr>
          <w:rFonts w:ascii="Times New Roman" w:eastAsia="Times New Roman" w:hAnsi="Times New Roman" w:cs="Times New Roman"/>
          <w:bCs/>
          <w:sz w:val="24"/>
          <w:szCs w:val="24"/>
          <w:lang w:eastAsia="lv-LV"/>
        </w:rPr>
      </w:pPr>
      <w:r w:rsidRPr="009F0583">
        <w:rPr>
          <w:rFonts w:ascii="Times New Roman" w:eastAsia="Times New Roman" w:hAnsi="Times New Roman" w:cs="Times New Roman"/>
          <w:bCs/>
          <w:sz w:val="24"/>
          <w:szCs w:val="24"/>
          <w:lang w:eastAsia="lv-LV"/>
        </w:rPr>
        <w:t>“</w:t>
      </w:r>
      <w:r>
        <w:rPr>
          <w:rFonts w:ascii="Times New Roman" w:hAnsi="Times New Roman" w:cs="Times New Roman"/>
          <w:sz w:val="24"/>
          <w:szCs w:val="24"/>
        </w:rPr>
        <w:t>ELEKTROENERĢIJAS IEGĀDE ALŪKSNES NOVADA PAŠVALDĪBAS VAJADZĪBĀM</w:t>
      </w:r>
      <w:r w:rsidRPr="009F0583">
        <w:rPr>
          <w:rFonts w:ascii="Times New Roman" w:eastAsia="Times New Roman" w:hAnsi="Times New Roman" w:cs="Times New Roman"/>
          <w:bCs/>
          <w:sz w:val="24"/>
          <w:szCs w:val="24"/>
          <w:lang w:eastAsia="lv-LV"/>
        </w:rPr>
        <w:t>”</w:t>
      </w:r>
    </w:p>
    <w:p w:rsidR="007C462D" w:rsidRPr="009F0583" w:rsidRDefault="007C462D" w:rsidP="007C462D">
      <w:pPr>
        <w:spacing w:after="240" w:line="240" w:lineRule="auto"/>
        <w:jc w:val="center"/>
        <w:rPr>
          <w:rFonts w:ascii="Times New Roman" w:eastAsia="Times New Roman" w:hAnsi="Times New Roman" w:cs="Times New Roman"/>
          <w:bCs/>
          <w:sz w:val="24"/>
          <w:szCs w:val="24"/>
          <w:lang w:eastAsia="lv-LV"/>
        </w:rPr>
      </w:pPr>
      <w:r w:rsidRPr="009F0583">
        <w:rPr>
          <w:rFonts w:ascii="Times New Roman" w:eastAsia="Times New Roman" w:hAnsi="Times New Roman" w:cs="Times New Roman"/>
          <w:bCs/>
          <w:sz w:val="24"/>
          <w:szCs w:val="24"/>
          <w:lang w:eastAsia="lv-LV"/>
        </w:rPr>
        <w:t>(IDENTIFIKĀCIJAS NR.ANP202</w:t>
      </w:r>
      <w:r>
        <w:rPr>
          <w:rFonts w:ascii="Times New Roman" w:eastAsia="Times New Roman" w:hAnsi="Times New Roman" w:cs="Times New Roman"/>
          <w:bCs/>
          <w:sz w:val="24"/>
          <w:szCs w:val="24"/>
          <w:lang w:eastAsia="lv-LV"/>
        </w:rPr>
        <w:t>4/2</w:t>
      </w:r>
      <w:r w:rsidRPr="009F0583">
        <w:rPr>
          <w:rFonts w:ascii="Times New Roman" w:eastAsia="Times New Roman" w:hAnsi="Times New Roman" w:cs="Times New Roman"/>
          <w:bCs/>
          <w:sz w:val="24"/>
          <w:szCs w:val="24"/>
          <w:lang w:eastAsia="lv-LV"/>
        </w:rPr>
        <w:t>)</w:t>
      </w:r>
    </w:p>
    <w:p w:rsidR="007C462D" w:rsidRDefault="007C462D" w:rsidP="007C462D">
      <w:pPr>
        <w:spacing w:line="240" w:lineRule="auto"/>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IEINTERESĒTĀ PIEGĀDĀTĀJA JAUTĀJUMS UN ATBILDE</w:t>
      </w:r>
    </w:p>
    <w:p w:rsidR="007C462D" w:rsidRPr="00EE4D93" w:rsidRDefault="007C462D" w:rsidP="007C462D">
      <w:pPr>
        <w:rPr>
          <w:rFonts w:ascii="Times New Roman" w:hAnsi="Times New Roman" w:cs="Times New Roman"/>
          <w:sz w:val="24"/>
          <w:szCs w:val="24"/>
        </w:rPr>
      </w:pPr>
      <w:r w:rsidRPr="00EE4D93">
        <w:rPr>
          <w:rFonts w:ascii="Times New Roman" w:hAnsi="Times New Roman" w:cs="Times New Roman"/>
          <w:sz w:val="24"/>
          <w:szCs w:val="24"/>
        </w:rPr>
        <w:t>JAUTĀJUMS [1]</w:t>
      </w:r>
    </w:p>
    <w:p w:rsidR="007C462D" w:rsidRDefault="007C462D" w:rsidP="007C462D">
      <w:pPr>
        <w:jc w:val="both"/>
        <w:rPr>
          <w:rFonts w:ascii="Times New Roman" w:hAnsi="Times New Roman" w:cs="Times New Roman"/>
          <w:color w:val="333333"/>
          <w:sz w:val="24"/>
          <w:szCs w:val="24"/>
          <w:shd w:val="clear" w:color="auto" w:fill="FFFFFF"/>
        </w:rPr>
      </w:pPr>
      <w:r w:rsidRPr="00FD74E7">
        <w:rPr>
          <w:rFonts w:ascii="Times New Roman" w:hAnsi="Times New Roman" w:cs="Times New Roman"/>
          <w:color w:val="333333"/>
          <w:sz w:val="24"/>
          <w:szCs w:val="24"/>
          <w:shd w:val="clear" w:color="auto" w:fill="FFFFFF"/>
        </w:rPr>
        <w:t xml:space="preserve">Ievērojot, ka iepirkumi rezultātā </w:t>
      </w:r>
      <w:proofErr w:type="gramStart"/>
      <w:r w:rsidRPr="00FD74E7">
        <w:rPr>
          <w:rFonts w:ascii="Times New Roman" w:hAnsi="Times New Roman" w:cs="Times New Roman"/>
          <w:color w:val="333333"/>
          <w:sz w:val="24"/>
          <w:szCs w:val="24"/>
          <w:shd w:val="clear" w:color="auto" w:fill="FFFFFF"/>
        </w:rPr>
        <w:t>plānots</w:t>
      </w:r>
      <w:proofErr w:type="gramEnd"/>
      <w:r w:rsidRPr="00FD74E7">
        <w:rPr>
          <w:rFonts w:ascii="Times New Roman" w:hAnsi="Times New Roman" w:cs="Times New Roman"/>
          <w:color w:val="333333"/>
          <w:sz w:val="24"/>
          <w:szCs w:val="24"/>
          <w:shd w:val="clear" w:color="auto" w:fill="FFFFFF"/>
        </w:rPr>
        <w:t xml:space="preserve"> slēgt ilgtermiņa līgumu un tirgotājam jānodrošina nemainīga fiksētā cena visu līguma darbības laiku, lūdzam 5.2.2. punktu izteikt sekojošā redakcijā. Lūgumu pamatojot ar to, ka var iestāties situācija, ka 12 mēnešu periodā individuāli atsevišķu mēnešu cena var būt zemāka, bet ilgtermiņā vidējā tirgus cena nesamazinās.</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5.5.2. rakstiski brīdinot to līdz iepriekšējā kalendāra mēneša 10. (desmitajam) datumam, ja elektroenerģijas tirgū Latvijā elektroenerģijas cena secīgi vismaz 6 (sešus) mēnešus iepriekšējo 12 (divpadsmit) mēnešu periodā ir mazāka par šajā līgumā noteikto Tirgotāja cenu Lietotājam un Tirgotājs nevienojas par turpmāku elektroenerģijas pārdošanas cenas samazinājumu;</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Papildus aicinām papildināt līguma projektu ar jaunu punktu sekojošā redakcijā:</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5.4.4. rakstiski brīdinot to līdz iepriekšējā kalendāra mēneša 10. (desmitajam) datumam, ja elektroenerģijas tirgū Latvijā elektroenerģijas cena secīgi vismaz 6 (sešus) mēnešus iepriekšējo 12 (divpadsmit) mēnešu periodā ir augstāka par šajā līgumā noteikto Tirgotāja cenu Lietotājam un līgumslēdzēji savstarpēji nevienojas par turpmāku elektroenerģijas pārdošanas cenas palielinājumu;</w:t>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rPr>
        <w:br/>
      </w:r>
      <w:r w:rsidRPr="00FD74E7">
        <w:rPr>
          <w:rFonts w:ascii="Times New Roman" w:hAnsi="Times New Roman" w:cs="Times New Roman"/>
          <w:color w:val="333333"/>
          <w:sz w:val="24"/>
          <w:szCs w:val="24"/>
          <w:shd w:val="clear" w:color="auto" w:fill="FFFFFF"/>
        </w:rPr>
        <w:t>Lūdzam izslēgt vai izteikt citā redakcijā nolikuma 8.2.2. punktu pamatojot to, ka tirgotājs neveic elektroenerģijas piegādi.</w:t>
      </w:r>
    </w:p>
    <w:p w:rsidR="007C462D" w:rsidRDefault="007C462D" w:rsidP="007C462D">
      <w:pPr>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ATBILDE [1]</w:t>
      </w:r>
    </w:p>
    <w:p w:rsidR="007C462D" w:rsidRDefault="007C462D" w:rsidP="007C462D">
      <w:pPr>
        <w:jc w:val="both"/>
        <w:rPr>
          <w:rFonts w:ascii="Times New Roman" w:hAnsi="Times New Roman" w:cs="Times New Roman"/>
          <w:iCs/>
          <w:sz w:val="24"/>
        </w:rPr>
      </w:pPr>
      <w:r>
        <w:rPr>
          <w:rFonts w:ascii="Times New Roman" w:hAnsi="Times New Roman" w:cs="Times New Roman"/>
          <w:iCs/>
          <w:sz w:val="24"/>
        </w:rPr>
        <w:t xml:space="preserve">1. </w:t>
      </w:r>
      <w:r w:rsidRPr="00085812">
        <w:rPr>
          <w:rFonts w:ascii="Times New Roman" w:hAnsi="Times New Roman" w:cs="Times New Roman"/>
          <w:iCs/>
          <w:sz w:val="24"/>
        </w:rPr>
        <w:t xml:space="preserve">Līguma projekta 5.5.2. punkta nosacījums </w:t>
      </w:r>
      <w:r>
        <w:rPr>
          <w:rFonts w:ascii="Times New Roman" w:hAnsi="Times New Roman" w:cs="Times New Roman"/>
          <w:iCs/>
          <w:sz w:val="24"/>
        </w:rPr>
        <w:t xml:space="preserve">netiks precizēts, jo komisijas ieskatā tas tā arī ir domāts esošā </w:t>
      </w:r>
      <w:r w:rsidR="004C5F03">
        <w:rPr>
          <w:rFonts w:ascii="Times New Roman" w:hAnsi="Times New Roman" w:cs="Times New Roman"/>
          <w:iCs/>
          <w:sz w:val="24"/>
        </w:rPr>
        <w:t xml:space="preserve">līguma projekta </w:t>
      </w:r>
      <w:r>
        <w:rPr>
          <w:rFonts w:ascii="Times New Roman" w:hAnsi="Times New Roman" w:cs="Times New Roman"/>
          <w:iCs/>
          <w:sz w:val="24"/>
        </w:rPr>
        <w:t>redakcijā.</w:t>
      </w:r>
    </w:p>
    <w:p w:rsidR="007C462D" w:rsidRDefault="007C462D" w:rsidP="007C462D">
      <w:pPr>
        <w:jc w:val="both"/>
        <w:rPr>
          <w:rFonts w:ascii="Times New Roman" w:hAnsi="Times New Roman" w:cs="Times New Roman"/>
          <w:iCs/>
          <w:sz w:val="24"/>
        </w:rPr>
      </w:pPr>
      <w:r>
        <w:rPr>
          <w:rFonts w:ascii="Times New Roman" w:hAnsi="Times New Roman" w:cs="Times New Roman"/>
          <w:iCs/>
          <w:sz w:val="24"/>
        </w:rPr>
        <w:t xml:space="preserve">2. </w:t>
      </w:r>
      <w:r>
        <w:rPr>
          <w:rFonts w:ascii="Times New Roman" w:hAnsi="Times New Roman" w:cs="Times New Roman"/>
          <w:iCs/>
          <w:sz w:val="24"/>
        </w:rPr>
        <w:t>Komisija nepiekrīt papildināt līguma projektu ar jaunu 5.4.4. punktu pretendenta izteiktajā redakcijā, jo pasūtītājam jānodrošina stabilitāte līdzekļu plānošanā ilgtermiņā. Komisija uzsver, ka pretendents saskaņā ar līguma projekta 2.3. punktu savā piedāvājumā ir tiesīgs piedāvāt tādu fiksētu cenu, kurā iekļauts tirgus cenu svārstības risks.</w:t>
      </w:r>
      <w:bookmarkStart w:id="0" w:name="_GoBack"/>
      <w:bookmarkEnd w:id="0"/>
    </w:p>
    <w:p w:rsidR="007C462D" w:rsidRPr="001375F5" w:rsidRDefault="007C462D" w:rsidP="007C462D">
      <w:pPr>
        <w:jc w:val="both"/>
        <w:rPr>
          <w:rFonts w:ascii="Times New Roman" w:hAnsi="Times New Roman" w:cs="Times New Roman"/>
          <w:color w:val="000000"/>
          <w:sz w:val="24"/>
        </w:rPr>
      </w:pPr>
      <w:r>
        <w:rPr>
          <w:rFonts w:ascii="Times New Roman" w:hAnsi="Times New Roman" w:cs="Times New Roman"/>
          <w:iCs/>
          <w:sz w:val="24"/>
        </w:rPr>
        <w:t>3. E</w:t>
      </w:r>
      <w:r w:rsidRPr="001375F5">
        <w:rPr>
          <w:rFonts w:ascii="Times New Roman" w:hAnsi="Times New Roman" w:cs="Times New Roman"/>
          <w:color w:val="000000" w:themeColor="text1"/>
          <w:sz w:val="24"/>
          <w:szCs w:val="24"/>
        </w:rPr>
        <w:t>lektroenerģijas tirgotājs atbilstoši elektroenerģijas tirdzniecību regulējošiem normatīvajiem aktiem veic elektroenerģijas tirdzniecību</w:t>
      </w:r>
      <w:r>
        <w:rPr>
          <w:rFonts w:ascii="Times New Roman" w:hAnsi="Times New Roman" w:cs="Times New Roman"/>
          <w:color w:val="000000" w:themeColor="text1"/>
          <w:sz w:val="24"/>
          <w:szCs w:val="24"/>
        </w:rPr>
        <w:t xml:space="preserve"> un p</w:t>
      </w:r>
      <w:r w:rsidRPr="001375F5">
        <w:rPr>
          <w:rFonts w:ascii="Times New Roman" w:hAnsi="Times New Roman" w:cs="Times New Roman"/>
          <w:color w:val="000000" w:themeColor="text1"/>
          <w:sz w:val="24"/>
          <w:szCs w:val="24"/>
        </w:rPr>
        <w:t>ar elektroenerģijas pārvadi un sadali ir atbildīgs sistēmas operators</w:t>
      </w:r>
      <w:r>
        <w:rPr>
          <w:rFonts w:ascii="Times New Roman" w:hAnsi="Times New Roman" w:cs="Times New Roman"/>
          <w:color w:val="000000" w:themeColor="text1"/>
          <w:sz w:val="24"/>
          <w:szCs w:val="24"/>
        </w:rPr>
        <w:t xml:space="preserve">. </w:t>
      </w:r>
      <w:r>
        <w:rPr>
          <w:rFonts w:ascii="Times New Roman" w:hAnsi="Times New Roman" w:cs="Times New Roman"/>
          <w:iCs/>
          <w:sz w:val="24"/>
        </w:rPr>
        <w:t xml:space="preserve">Atklātā konkursa Nolikuma 8.2.2. prasības būtība attiecas uz organizatoriskiem iepirkuma aspektiem – kārtība, kādā pasūtītājs saņem iegādāto elektroenerģiju, kādā veidā tiek organizēta komunikācija starp </w:t>
      </w:r>
      <w:r>
        <w:rPr>
          <w:rFonts w:ascii="Times New Roman" w:hAnsi="Times New Roman" w:cs="Times New Roman"/>
          <w:iCs/>
          <w:sz w:val="24"/>
        </w:rPr>
        <w:lastRenderedPageBreak/>
        <w:t>pretendentu un pasūtītāju, kā tiks nodoti skaitītāju rādījumi</w:t>
      </w:r>
      <w:r>
        <w:rPr>
          <w:rFonts w:ascii="Times New Roman" w:hAnsi="Times New Roman" w:cs="Times New Roman"/>
          <w:iCs/>
          <w:sz w:val="24"/>
        </w:rPr>
        <w:t xml:space="preserve">, norēķinu kārtība, tāpēc komisijas ieskatā nav nepieciešams veikt </w:t>
      </w:r>
      <w:r>
        <w:rPr>
          <w:rFonts w:ascii="Times New Roman" w:hAnsi="Times New Roman" w:cs="Times New Roman"/>
          <w:iCs/>
          <w:sz w:val="24"/>
        </w:rPr>
        <w:t>Nolikuma 8.2.2.</w:t>
      </w:r>
      <w:r>
        <w:rPr>
          <w:rFonts w:ascii="Times New Roman" w:hAnsi="Times New Roman" w:cs="Times New Roman"/>
          <w:iCs/>
          <w:sz w:val="24"/>
        </w:rPr>
        <w:t>punkta precizējumu</w:t>
      </w:r>
      <w:r w:rsidR="004C5F03">
        <w:rPr>
          <w:rFonts w:ascii="Times New Roman" w:hAnsi="Times New Roman" w:cs="Times New Roman"/>
          <w:iCs/>
          <w:sz w:val="24"/>
        </w:rPr>
        <w:t>.</w:t>
      </w:r>
    </w:p>
    <w:p w:rsidR="001F0F34" w:rsidRDefault="001F0F34"/>
    <w:sectPr w:rsidR="001F0F3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62D"/>
    <w:rsid w:val="001F0F34"/>
    <w:rsid w:val="004C5F03"/>
    <w:rsid w:val="007C46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780AE2-601E-4A68-B220-34D581571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C462D"/>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7C4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3" ma:contentTypeDescription="Izveidot jaunu dokumentu." ma:contentTypeScope="" ma:versionID="519e5bad4d5d2ed89d0f0813966c1243">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0887a94c94e5aea13316443648b3c126"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E2839F-0693-4BA5-AB8A-0A5A88CD1D42}"/>
</file>

<file path=customXml/itemProps2.xml><?xml version="1.0" encoding="utf-8"?>
<ds:datastoreItem xmlns:ds="http://schemas.openxmlformats.org/officeDocument/2006/customXml" ds:itemID="{B75CCFB1-CB5D-4A85-B8CD-24C8D2AFC8B1}"/>
</file>

<file path=docProps/app.xml><?xml version="1.0" encoding="utf-8"?>
<Properties xmlns="http://schemas.openxmlformats.org/officeDocument/2006/extended-properties" xmlns:vt="http://schemas.openxmlformats.org/officeDocument/2006/docPropsVTypes">
  <Template>Normal</Template>
  <TotalTime>12</TotalTime>
  <Pages>2</Pages>
  <Words>1640</Words>
  <Characters>935</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2024-02-16T12:39:00Z</dcterms:created>
  <dcterms:modified xsi:type="dcterms:W3CDTF">2024-02-16T12:53:00Z</dcterms:modified>
</cp:coreProperties>
</file>