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45546" w14:textId="77777777" w:rsidR="00AC779B" w:rsidRPr="00AC779B" w:rsidRDefault="00AC779B" w:rsidP="00AC779B">
      <w:pPr>
        <w:ind w:left="284" w:right="-1"/>
        <w:jc w:val="right"/>
        <w:rPr>
          <w:b/>
          <w:bCs/>
          <w:lang w:eastAsia="en-US"/>
        </w:rPr>
      </w:pPr>
      <w:r w:rsidRPr="00AC779B">
        <w:rPr>
          <w:b/>
          <w:bCs/>
          <w:lang w:eastAsia="en-US"/>
        </w:rPr>
        <w:t>2.pielikums</w:t>
      </w:r>
    </w:p>
    <w:p w14:paraId="404819A0" w14:textId="77777777" w:rsidR="00AC779B" w:rsidRPr="00AC779B" w:rsidRDefault="00AC779B" w:rsidP="00AC779B">
      <w:pPr>
        <w:ind w:left="5103" w:right="-1"/>
        <w:jc w:val="right"/>
        <w:rPr>
          <w:lang w:eastAsia="en-US"/>
        </w:rPr>
      </w:pPr>
      <w:r w:rsidRPr="00AC779B">
        <w:rPr>
          <w:lang w:eastAsia="en-US"/>
        </w:rPr>
        <w:t xml:space="preserve">atklāta konkursa nolikumam </w:t>
      </w:r>
    </w:p>
    <w:p w14:paraId="290BD5A2" w14:textId="16A46D51" w:rsidR="00AC779B" w:rsidRPr="00AC779B" w:rsidRDefault="00AC779B" w:rsidP="00DC5457">
      <w:pPr>
        <w:ind w:left="3544" w:right="-1"/>
        <w:jc w:val="right"/>
        <w:rPr>
          <w:lang w:eastAsia="en-US"/>
        </w:rPr>
      </w:pPr>
      <w:r w:rsidRPr="00AC779B">
        <w:rPr>
          <w:lang w:eastAsia="en-US"/>
        </w:rPr>
        <w:t xml:space="preserve">“VID informācijas sistēmu </w:t>
      </w:r>
      <w:proofErr w:type="spellStart"/>
      <w:r w:rsidRPr="00AC779B">
        <w:rPr>
          <w:lang w:eastAsia="en-US"/>
        </w:rPr>
        <w:t>savietotāja</w:t>
      </w:r>
      <w:proofErr w:type="spellEnd"/>
      <w:r w:rsidRPr="00AC779B">
        <w:rPr>
          <w:lang w:eastAsia="en-US"/>
        </w:rPr>
        <w:t xml:space="preserve"> pilnveidošana, uzturēšana un garantijas nodrošināšana” </w:t>
      </w:r>
    </w:p>
    <w:p w14:paraId="460F7EC5" w14:textId="4C2A10AE" w:rsidR="00AC779B" w:rsidRPr="00AC779B" w:rsidRDefault="00AC779B" w:rsidP="00AC779B">
      <w:pPr>
        <w:ind w:left="4962" w:right="-1" w:hanging="1134"/>
        <w:jc w:val="right"/>
        <w:rPr>
          <w:lang w:eastAsia="en-US"/>
        </w:rPr>
      </w:pPr>
      <w:r w:rsidRPr="00AC779B">
        <w:rPr>
          <w:lang w:eastAsia="en-US"/>
        </w:rPr>
        <w:t>iepirkuma identifikācijas Nr. FM VID 202</w:t>
      </w:r>
      <w:r>
        <w:rPr>
          <w:lang w:eastAsia="en-US"/>
        </w:rPr>
        <w:t>3</w:t>
      </w:r>
      <w:r w:rsidRPr="00AC779B">
        <w:rPr>
          <w:lang w:eastAsia="en-US"/>
        </w:rPr>
        <w:t>/1</w:t>
      </w:r>
      <w:r>
        <w:rPr>
          <w:lang w:eastAsia="en-US"/>
        </w:rPr>
        <w:t>97</w:t>
      </w:r>
      <w:r w:rsidRPr="00AC779B">
        <w:rPr>
          <w:lang w:eastAsia="en-US"/>
        </w:rPr>
        <w:t>/</w:t>
      </w:r>
      <w:r w:rsidR="0035520C">
        <w:rPr>
          <w:lang w:eastAsia="en-US"/>
        </w:rPr>
        <w:t>Ā</w:t>
      </w:r>
      <w:r w:rsidRPr="00AC779B">
        <w:rPr>
          <w:lang w:eastAsia="en-US"/>
        </w:rPr>
        <w:t>F</w:t>
      </w:r>
    </w:p>
    <w:p w14:paraId="5B7F1A04" w14:textId="77777777" w:rsidR="00AC779B" w:rsidRPr="00AC779B" w:rsidRDefault="00AC779B" w:rsidP="00AC779B">
      <w:pPr>
        <w:ind w:left="284" w:right="-1"/>
        <w:jc w:val="right"/>
        <w:rPr>
          <w:lang w:eastAsia="en-US"/>
        </w:rPr>
      </w:pPr>
    </w:p>
    <w:p w14:paraId="3615EC1D" w14:textId="77777777" w:rsidR="00AC779B" w:rsidRPr="00AC779B" w:rsidRDefault="00AC779B" w:rsidP="00AC779B">
      <w:pPr>
        <w:ind w:left="284" w:right="-1"/>
        <w:jc w:val="right"/>
        <w:rPr>
          <w:b/>
          <w:lang w:eastAsia="en-US"/>
        </w:rPr>
      </w:pPr>
    </w:p>
    <w:p w14:paraId="020FD427" w14:textId="77777777" w:rsidR="00AC779B" w:rsidRPr="00AC779B" w:rsidRDefault="00AC779B" w:rsidP="00AC779B">
      <w:pPr>
        <w:ind w:right="-1"/>
        <w:jc w:val="center"/>
        <w:rPr>
          <w:b/>
          <w:bCs/>
          <w:lang w:eastAsia="en-US"/>
        </w:rPr>
      </w:pPr>
      <w:r w:rsidRPr="00AC779B">
        <w:rPr>
          <w:b/>
          <w:bCs/>
          <w:lang w:eastAsia="en-US"/>
        </w:rPr>
        <w:t>TEHNISKĀ SPECIFIKĀCIJA</w:t>
      </w:r>
    </w:p>
    <w:p w14:paraId="344A97D0" w14:textId="77777777" w:rsidR="00AC779B" w:rsidRPr="00AC779B" w:rsidRDefault="00AC779B" w:rsidP="00AC779B">
      <w:pPr>
        <w:ind w:right="-1"/>
        <w:jc w:val="center"/>
        <w:rPr>
          <w:b/>
          <w:bCs/>
          <w:lang w:eastAsia="en-US"/>
        </w:rPr>
      </w:pPr>
    </w:p>
    <w:p w14:paraId="49825382" w14:textId="06E741D9" w:rsidR="00AC779B" w:rsidRDefault="00AC779B" w:rsidP="00DC5457">
      <w:pPr>
        <w:ind w:right="-1"/>
        <w:jc w:val="center"/>
        <w:rPr>
          <w:lang w:eastAsia="en-US"/>
        </w:rPr>
      </w:pPr>
      <w:r w:rsidRPr="00AC779B">
        <w:rPr>
          <w:lang w:eastAsia="en-US"/>
        </w:rPr>
        <w:t xml:space="preserve">atklātam konkursam “VID informācijas sistēmu </w:t>
      </w:r>
      <w:proofErr w:type="spellStart"/>
      <w:r w:rsidRPr="00AC779B">
        <w:rPr>
          <w:lang w:eastAsia="en-US"/>
        </w:rPr>
        <w:t>savietotāja</w:t>
      </w:r>
      <w:proofErr w:type="spellEnd"/>
      <w:r w:rsidRPr="00AC779B">
        <w:rPr>
          <w:lang w:eastAsia="en-US"/>
        </w:rPr>
        <w:t xml:space="preserve"> pilnveidošana, uzturēšana un garantijas nodrošināšana”</w:t>
      </w:r>
      <w:r w:rsidR="00F457BB">
        <w:rPr>
          <w:lang w:eastAsia="en-US"/>
        </w:rPr>
        <w:t xml:space="preserve">, </w:t>
      </w:r>
      <w:r w:rsidRPr="00AC779B">
        <w:rPr>
          <w:lang w:eastAsia="lv-LV"/>
        </w:rPr>
        <w:t>iepirkuma identifikācijas Nr. FM VID 202</w:t>
      </w:r>
      <w:r>
        <w:rPr>
          <w:lang w:eastAsia="lv-LV"/>
        </w:rPr>
        <w:t>3</w:t>
      </w:r>
      <w:r w:rsidRPr="00AC779B">
        <w:rPr>
          <w:lang w:eastAsia="lv-LV"/>
        </w:rPr>
        <w:t>/1</w:t>
      </w:r>
      <w:r>
        <w:rPr>
          <w:lang w:eastAsia="lv-LV"/>
        </w:rPr>
        <w:t>97</w:t>
      </w:r>
      <w:r w:rsidRPr="00AC779B">
        <w:rPr>
          <w:lang w:eastAsia="lv-LV"/>
        </w:rPr>
        <w:t>/</w:t>
      </w:r>
      <w:r w:rsidR="0035520C">
        <w:rPr>
          <w:lang w:eastAsia="lv-LV"/>
        </w:rPr>
        <w:t>Ā</w:t>
      </w:r>
      <w:r w:rsidRPr="00AC779B">
        <w:rPr>
          <w:lang w:eastAsia="lv-LV"/>
        </w:rPr>
        <w:t>F (turpmāk – Konkurss)</w:t>
      </w:r>
      <w:r w:rsidR="00F457BB">
        <w:rPr>
          <w:lang w:eastAsia="lv-LV"/>
        </w:rPr>
        <w:t>.</w:t>
      </w:r>
    </w:p>
    <w:p w14:paraId="6ADC17ED" w14:textId="6F90E2C3" w:rsidR="00F457BB" w:rsidRPr="00AC779B" w:rsidRDefault="00F457BB" w:rsidP="00941B33">
      <w:pPr>
        <w:widowControl w:val="0"/>
        <w:shd w:val="clear" w:color="auto" w:fill="FFFFFF"/>
        <w:spacing w:line="376" w:lineRule="exact"/>
        <w:ind w:left="20"/>
        <w:jc w:val="center"/>
        <w:rPr>
          <w:lang w:eastAsia="lv-LV"/>
        </w:rPr>
      </w:pPr>
      <w:r w:rsidRPr="00DC5457">
        <w:rPr>
          <w:lang w:eastAsia="lv-LV"/>
        </w:rPr>
        <w:t xml:space="preserve">Tehniskās specifikācijas sagatavošanas vai pēdējās aktualizācijas datums: </w:t>
      </w:r>
      <w:r w:rsidRPr="008640B6">
        <w:rPr>
          <w:color w:val="FF0000"/>
          <w:lang w:eastAsia="lv-LV"/>
        </w:rPr>
        <w:t>202</w:t>
      </w:r>
      <w:r w:rsidR="00DC5457" w:rsidRPr="008640B6">
        <w:rPr>
          <w:color w:val="FF0000"/>
          <w:lang w:eastAsia="lv-LV"/>
        </w:rPr>
        <w:t>4</w:t>
      </w:r>
      <w:r w:rsidRPr="008640B6">
        <w:rPr>
          <w:color w:val="FF0000"/>
          <w:lang w:eastAsia="lv-LV"/>
        </w:rPr>
        <w:t xml:space="preserve">.gada </w:t>
      </w:r>
      <w:r w:rsidR="008640B6">
        <w:rPr>
          <w:color w:val="FF0000"/>
          <w:lang w:eastAsia="lv-LV"/>
        </w:rPr>
        <w:t>17</w:t>
      </w:r>
      <w:r w:rsidR="00F9362A" w:rsidRPr="008640B6">
        <w:rPr>
          <w:color w:val="FF0000"/>
          <w:lang w:eastAsia="lv-LV"/>
        </w:rPr>
        <w:t>.aprīlis</w:t>
      </w:r>
      <w:r w:rsidRPr="008640B6">
        <w:rPr>
          <w:color w:val="FF0000"/>
          <w:lang w:eastAsia="lv-LV"/>
        </w:rPr>
        <w:t>.</w:t>
      </w:r>
    </w:p>
    <w:p w14:paraId="27CA9039" w14:textId="77777777" w:rsidR="00AC779B" w:rsidRPr="00AC779B" w:rsidRDefault="00AC779B" w:rsidP="00AC779B">
      <w:pPr>
        <w:widowControl w:val="0"/>
        <w:shd w:val="clear" w:color="auto" w:fill="FFFFFF"/>
        <w:spacing w:line="376" w:lineRule="exact"/>
        <w:ind w:left="20"/>
        <w:jc w:val="center"/>
        <w:rPr>
          <w:lang w:eastAsia="lv-LV"/>
        </w:rPr>
      </w:pPr>
      <w:r w:rsidRPr="00AC779B">
        <w:rPr>
          <w:lang w:eastAsia="lv-LV"/>
        </w:rPr>
        <w:t>Informācija par Konkursa tehniskajām prasībām</w:t>
      </w:r>
    </w:p>
    <w:p w14:paraId="6D72E18E" w14:textId="77777777" w:rsidR="00AC779B" w:rsidRPr="008C19AB" w:rsidRDefault="00AC779B" w:rsidP="00DC5457">
      <w:pPr>
        <w:jc w:val="center"/>
        <w:rPr>
          <w:sz w:val="26"/>
          <w:szCs w:val="26"/>
        </w:rPr>
      </w:pPr>
    </w:p>
    <w:p w14:paraId="313A730F" w14:textId="77777777" w:rsidR="001B3362" w:rsidRPr="00DC5457" w:rsidRDefault="001B3362" w:rsidP="00AC779B">
      <w:pPr>
        <w:jc w:val="center"/>
        <w:rPr>
          <w:sz w:val="28"/>
          <w:szCs w:val="28"/>
        </w:rPr>
      </w:pPr>
      <w:bookmarkStart w:id="0" w:name="_Toc386107386"/>
      <w:bookmarkStart w:id="1" w:name="_Toc386119328"/>
      <w:bookmarkStart w:id="2" w:name="_Toc386184500"/>
      <w:r w:rsidRPr="00DC5457">
        <w:rPr>
          <w:sz w:val="28"/>
          <w:szCs w:val="28"/>
        </w:rPr>
        <w:t>SATURS</w:t>
      </w:r>
      <w:bookmarkEnd w:id="0"/>
      <w:bookmarkEnd w:id="1"/>
      <w:bookmarkEnd w:id="2"/>
    </w:p>
    <w:sdt>
      <w:sdtPr>
        <w:id w:val="1686552051"/>
        <w:docPartObj>
          <w:docPartGallery w:val="Table of Contents"/>
          <w:docPartUnique/>
        </w:docPartObj>
      </w:sdtPr>
      <w:sdtEndPr>
        <w:rPr>
          <w:noProof/>
        </w:rPr>
      </w:sdtEndPr>
      <w:sdtContent>
        <w:p w14:paraId="1E815537" w14:textId="42BE0A71" w:rsidR="00F426A3" w:rsidRDefault="001C52DC">
          <w:pPr>
            <w:pStyle w:val="TOC1"/>
            <w:tabs>
              <w:tab w:val="left" w:pos="480"/>
              <w:tab w:val="right" w:leader="dot" w:pos="9221"/>
            </w:tabs>
            <w:rPr>
              <w:rFonts w:asciiTheme="minorHAnsi" w:eastAsiaTheme="minorEastAsia" w:hAnsiTheme="minorHAnsi" w:cstheme="minorBidi"/>
              <w:noProof/>
              <w:sz w:val="22"/>
              <w:szCs w:val="22"/>
              <w:lang w:eastAsia="lv-LV"/>
            </w:rPr>
          </w:pPr>
          <w:r w:rsidRPr="00DC5457">
            <w:fldChar w:fldCharType="begin"/>
          </w:r>
          <w:r w:rsidRPr="00DC5457">
            <w:instrText xml:space="preserve"> TOC \o "1-3" \h \z \u </w:instrText>
          </w:r>
          <w:r w:rsidRPr="00DC5457">
            <w:fldChar w:fldCharType="separate"/>
          </w:r>
          <w:hyperlink w:anchor="_Toc156475358" w:history="1">
            <w:r w:rsidR="00F426A3" w:rsidRPr="00F7746B">
              <w:rPr>
                <w:rStyle w:val="Hyperlink"/>
                <w:noProof/>
              </w:rPr>
              <w:t>1.</w:t>
            </w:r>
            <w:r w:rsidR="00F426A3">
              <w:rPr>
                <w:rFonts w:asciiTheme="minorHAnsi" w:eastAsiaTheme="minorEastAsia" w:hAnsiTheme="minorHAnsi" w:cstheme="minorBidi"/>
                <w:noProof/>
                <w:sz w:val="22"/>
                <w:szCs w:val="22"/>
                <w:lang w:eastAsia="lv-LV"/>
              </w:rPr>
              <w:tab/>
            </w:r>
            <w:r w:rsidR="00F426A3" w:rsidRPr="00F7746B">
              <w:rPr>
                <w:rStyle w:val="Hyperlink"/>
                <w:noProof/>
              </w:rPr>
              <w:t>Ievads</w:t>
            </w:r>
            <w:r w:rsidR="00F426A3">
              <w:rPr>
                <w:noProof/>
                <w:webHidden/>
              </w:rPr>
              <w:tab/>
            </w:r>
            <w:r w:rsidR="00F426A3">
              <w:rPr>
                <w:noProof/>
                <w:webHidden/>
              </w:rPr>
              <w:fldChar w:fldCharType="begin"/>
            </w:r>
            <w:r w:rsidR="00F426A3">
              <w:rPr>
                <w:noProof/>
                <w:webHidden/>
              </w:rPr>
              <w:instrText xml:space="preserve"> PAGEREF _Toc156475358 \h </w:instrText>
            </w:r>
            <w:r w:rsidR="00F426A3">
              <w:rPr>
                <w:noProof/>
                <w:webHidden/>
              </w:rPr>
            </w:r>
            <w:r w:rsidR="00F426A3">
              <w:rPr>
                <w:noProof/>
                <w:webHidden/>
              </w:rPr>
              <w:fldChar w:fldCharType="separate"/>
            </w:r>
            <w:r w:rsidR="00F426A3">
              <w:rPr>
                <w:noProof/>
                <w:webHidden/>
              </w:rPr>
              <w:t>3</w:t>
            </w:r>
            <w:r w:rsidR="00F426A3">
              <w:rPr>
                <w:noProof/>
                <w:webHidden/>
              </w:rPr>
              <w:fldChar w:fldCharType="end"/>
            </w:r>
          </w:hyperlink>
        </w:p>
        <w:p w14:paraId="62AED886" w14:textId="0553D617" w:rsidR="00F426A3" w:rsidRDefault="008640B6">
          <w:pPr>
            <w:pStyle w:val="TOC2"/>
            <w:rPr>
              <w:rFonts w:asciiTheme="minorHAnsi" w:eastAsiaTheme="minorEastAsia" w:hAnsiTheme="minorHAnsi" w:cstheme="minorBidi"/>
              <w:noProof/>
              <w:sz w:val="22"/>
              <w:szCs w:val="22"/>
              <w:lang w:eastAsia="lv-LV"/>
            </w:rPr>
          </w:pPr>
          <w:hyperlink w:anchor="_Toc156475359" w:history="1">
            <w:r w:rsidR="00F426A3" w:rsidRPr="00F7746B">
              <w:rPr>
                <w:rStyle w:val="Hyperlink"/>
                <w:noProof/>
              </w:rPr>
              <w:t>1.1.</w:t>
            </w:r>
            <w:r w:rsidR="00F426A3">
              <w:rPr>
                <w:rFonts w:asciiTheme="minorHAnsi" w:eastAsiaTheme="minorEastAsia" w:hAnsiTheme="minorHAnsi" w:cstheme="minorBidi"/>
                <w:noProof/>
                <w:sz w:val="22"/>
                <w:szCs w:val="22"/>
                <w:lang w:eastAsia="lv-LV"/>
              </w:rPr>
              <w:tab/>
            </w:r>
            <w:r w:rsidR="00F426A3" w:rsidRPr="00F7746B">
              <w:rPr>
                <w:rStyle w:val="Hyperlink"/>
                <w:noProof/>
              </w:rPr>
              <w:t>Dokumenta mērķis un izmantošana</w:t>
            </w:r>
            <w:r w:rsidR="00F426A3">
              <w:rPr>
                <w:noProof/>
                <w:webHidden/>
              </w:rPr>
              <w:tab/>
            </w:r>
            <w:r w:rsidR="00F426A3">
              <w:rPr>
                <w:noProof/>
                <w:webHidden/>
              </w:rPr>
              <w:fldChar w:fldCharType="begin"/>
            </w:r>
            <w:r w:rsidR="00F426A3">
              <w:rPr>
                <w:noProof/>
                <w:webHidden/>
              </w:rPr>
              <w:instrText xml:space="preserve"> PAGEREF _Toc156475359 \h </w:instrText>
            </w:r>
            <w:r w:rsidR="00F426A3">
              <w:rPr>
                <w:noProof/>
                <w:webHidden/>
              </w:rPr>
            </w:r>
            <w:r w:rsidR="00F426A3">
              <w:rPr>
                <w:noProof/>
                <w:webHidden/>
              </w:rPr>
              <w:fldChar w:fldCharType="separate"/>
            </w:r>
            <w:r w:rsidR="00F426A3">
              <w:rPr>
                <w:noProof/>
                <w:webHidden/>
              </w:rPr>
              <w:t>3</w:t>
            </w:r>
            <w:r w:rsidR="00F426A3">
              <w:rPr>
                <w:noProof/>
                <w:webHidden/>
              </w:rPr>
              <w:fldChar w:fldCharType="end"/>
            </w:r>
          </w:hyperlink>
        </w:p>
        <w:p w14:paraId="68B579B3" w14:textId="7C064C12" w:rsidR="00F426A3" w:rsidRDefault="008640B6">
          <w:pPr>
            <w:pStyle w:val="TOC2"/>
            <w:rPr>
              <w:rFonts w:asciiTheme="minorHAnsi" w:eastAsiaTheme="minorEastAsia" w:hAnsiTheme="minorHAnsi" w:cstheme="minorBidi"/>
              <w:noProof/>
              <w:sz w:val="22"/>
              <w:szCs w:val="22"/>
              <w:lang w:eastAsia="lv-LV"/>
            </w:rPr>
          </w:pPr>
          <w:hyperlink w:anchor="_Toc156475360" w:history="1">
            <w:r w:rsidR="00F426A3" w:rsidRPr="00F7746B">
              <w:rPr>
                <w:rStyle w:val="Hyperlink"/>
                <w:noProof/>
              </w:rPr>
              <w:t>1.2.</w:t>
            </w:r>
            <w:r w:rsidR="00F426A3">
              <w:rPr>
                <w:rFonts w:asciiTheme="minorHAnsi" w:eastAsiaTheme="minorEastAsia" w:hAnsiTheme="minorHAnsi" w:cstheme="minorBidi"/>
                <w:noProof/>
                <w:sz w:val="22"/>
                <w:szCs w:val="22"/>
                <w:lang w:eastAsia="lv-LV"/>
              </w:rPr>
              <w:tab/>
            </w:r>
            <w:r w:rsidR="00F426A3" w:rsidRPr="00F7746B">
              <w:rPr>
                <w:rStyle w:val="Hyperlink"/>
                <w:noProof/>
              </w:rPr>
              <w:t>Saīsinājumi un paskaidrojumi</w:t>
            </w:r>
            <w:r w:rsidR="00F426A3">
              <w:rPr>
                <w:noProof/>
                <w:webHidden/>
              </w:rPr>
              <w:tab/>
            </w:r>
            <w:r w:rsidR="00F426A3">
              <w:rPr>
                <w:noProof/>
                <w:webHidden/>
              </w:rPr>
              <w:fldChar w:fldCharType="begin"/>
            </w:r>
            <w:r w:rsidR="00F426A3">
              <w:rPr>
                <w:noProof/>
                <w:webHidden/>
              </w:rPr>
              <w:instrText xml:space="preserve"> PAGEREF _Toc156475360 \h </w:instrText>
            </w:r>
            <w:r w:rsidR="00F426A3">
              <w:rPr>
                <w:noProof/>
                <w:webHidden/>
              </w:rPr>
            </w:r>
            <w:r w:rsidR="00F426A3">
              <w:rPr>
                <w:noProof/>
                <w:webHidden/>
              </w:rPr>
              <w:fldChar w:fldCharType="separate"/>
            </w:r>
            <w:r w:rsidR="00F426A3">
              <w:rPr>
                <w:noProof/>
                <w:webHidden/>
              </w:rPr>
              <w:t>3</w:t>
            </w:r>
            <w:r w:rsidR="00F426A3">
              <w:rPr>
                <w:noProof/>
                <w:webHidden/>
              </w:rPr>
              <w:fldChar w:fldCharType="end"/>
            </w:r>
          </w:hyperlink>
        </w:p>
        <w:p w14:paraId="150AACE2" w14:textId="19A0E49A" w:rsidR="00F426A3" w:rsidRDefault="008640B6">
          <w:pPr>
            <w:pStyle w:val="TOC2"/>
            <w:rPr>
              <w:rFonts w:asciiTheme="minorHAnsi" w:eastAsiaTheme="minorEastAsia" w:hAnsiTheme="minorHAnsi" w:cstheme="minorBidi"/>
              <w:noProof/>
              <w:sz w:val="22"/>
              <w:szCs w:val="22"/>
              <w:lang w:eastAsia="lv-LV"/>
            </w:rPr>
          </w:pPr>
          <w:hyperlink w:anchor="_Toc156475361" w:history="1">
            <w:r w:rsidR="00F426A3" w:rsidRPr="00F7746B">
              <w:rPr>
                <w:rStyle w:val="Hyperlink"/>
                <w:noProof/>
              </w:rPr>
              <w:t>1.3.</w:t>
            </w:r>
            <w:r w:rsidR="00F426A3">
              <w:rPr>
                <w:rFonts w:asciiTheme="minorHAnsi" w:eastAsiaTheme="minorEastAsia" w:hAnsiTheme="minorHAnsi" w:cstheme="minorBidi"/>
                <w:noProof/>
                <w:sz w:val="22"/>
                <w:szCs w:val="22"/>
                <w:lang w:eastAsia="lv-LV"/>
              </w:rPr>
              <w:tab/>
            </w:r>
            <w:r w:rsidR="00F426A3" w:rsidRPr="00F7746B">
              <w:rPr>
                <w:rStyle w:val="Hyperlink"/>
                <w:noProof/>
              </w:rPr>
              <w:t>Prasību apraksts</w:t>
            </w:r>
            <w:r w:rsidR="00F426A3">
              <w:rPr>
                <w:noProof/>
                <w:webHidden/>
              </w:rPr>
              <w:tab/>
            </w:r>
            <w:r w:rsidR="00F426A3">
              <w:rPr>
                <w:noProof/>
                <w:webHidden/>
              </w:rPr>
              <w:fldChar w:fldCharType="begin"/>
            </w:r>
            <w:r w:rsidR="00F426A3">
              <w:rPr>
                <w:noProof/>
                <w:webHidden/>
              </w:rPr>
              <w:instrText xml:space="preserve"> PAGEREF _Toc156475361 \h </w:instrText>
            </w:r>
            <w:r w:rsidR="00F426A3">
              <w:rPr>
                <w:noProof/>
                <w:webHidden/>
              </w:rPr>
            </w:r>
            <w:r w:rsidR="00F426A3">
              <w:rPr>
                <w:noProof/>
                <w:webHidden/>
              </w:rPr>
              <w:fldChar w:fldCharType="separate"/>
            </w:r>
            <w:r w:rsidR="00F426A3">
              <w:rPr>
                <w:noProof/>
                <w:webHidden/>
              </w:rPr>
              <w:t>5</w:t>
            </w:r>
            <w:r w:rsidR="00F426A3">
              <w:rPr>
                <w:noProof/>
                <w:webHidden/>
              </w:rPr>
              <w:fldChar w:fldCharType="end"/>
            </w:r>
          </w:hyperlink>
        </w:p>
        <w:p w14:paraId="5597204F" w14:textId="422AA1BF" w:rsidR="00F426A3" w:rsidRDefault="008640B6">
          <w:pPr>
            <w:pStyle w:val="TOC2"/>
            <w:rPr>
              <w:rFonts w:asciiTheme="minorHAnsi" w:eastAsiaTheme="minorEastAsia" w:hAnsiTheme="minorHAnsi" w:cstheme="minorBidi"/>
              <w:noProof/>
              <w:sz w:val="22"/>
              <w:szCs w:val="22"/>
              <w:lang w:eastAsia="lv-LV"/>
            </w:rPr>
          </w:pPr>
          <w:hyperlink w:anchor="_Toc156475362" w:history="1">
            <w:r w:rsidR="00F426A3" w:rsidRPr="00F7746B">
              <w:rPr>
                <w:rStyle w:val="Hyperlink"/>
                <w:noProof/>
              </w:rPr>
              <w:t>1.4.</w:t>
            </w:r>
            <w:r w:rsidR="00F426A3">
              <w:rPr>
                <w:rFonts w:asciiTheme="minorHAnsi" w:eastAsiaTheme="minorEastAsia" w:hAnsiTheme="minorHAnsi" w:cstheme="minorBidi"/>
                <w:noProof/>
                <w:sz w:val="22"/>
                <w:szCs w:val="22"/>
                <w:lang w:eastAsia="lv-LV"/>
              </w:rPr>
              <w:tab/>
            </w:r>
            <w:r w:rsidR="00F426A3" w:rsidRPr="00F7746B">
              <w:rPr>
                <w:rStyle w:val="Hyperlink"/>
                <w:noProof/>
              </w:rPr>
              <w:t>Saistība ar normatīvajiem aktiem</w:t>
            </w:r>
            <w:r w:rsidR="00F426A3">
              <w:rPr>
                <w:noProof/>
                <w:webHidden/>
              </w:rPr>
              <w:tab/>
            </w:r>
            <w:r w:rsidR="00F426A3">
              <w:rPr>
                <w:noProof/>
                <w:webHidden/>
              </w:rPr>
              <w:fldChar w:fldCharType="begin"/>
            </w:r>
            <w:r w:rsidR="00F426A3">
              <w:rPr>
                <w:noProof/>
                <w:webHidden/>
              </w:rPr>
              <w:instrText xml:space="preserve"> PAGEREF _Toc156475362 \h </w:instrText>
            </w:r>
            <w:r w:rsidR="00F426A3">
              <w:rPr>
                <w:noProof/>
                <w:webHidden/>
              </w:rPr>
            </w:r>
            <w:r w:rsidR="00F426A3">
              <w:rPr>
                <w:noProof/>
                <w:webHidden/>
              </w:rPr>
              <w:fldChar w:fldCharType="separate"/>
            </w:r>
            <w:r w:rsidR="00F426A3">
              <w:rPr>
                <w:noProof/>
                <w:webHidden/>
              </w:rPr>
              <w:t>5</w:t>
            </w:r>
            <w:r w:rsidR="00F426A3">
              <w:rPr>
                <w:noProof/>
                <w:webHidden/>
              </w:rPr>
              <w:fldChar w:fldCharType="end"/>
            </w:r>
          </w:hyperlink>
        </w:p>
        <w:p w14:paraId="21BF581C" w14:textId="7056B4B3" w:rsidR="00F426A3" w:rsidRPr="00F426A3" w:rsidRDefault="008640B6">
          <w:pPr>
            <w:pStyle w:val="TOC2"/>
            <w:rPr>
              <w:rFonts w:asciiTheme="minorHAnsi" w:eastAsiaTheme="minorEastAsia" w:hAnsiTheme="minorHAnsi" w:cstheme="minorBidi"/>
              <w:noProof/>
              <w:sz w:val="22"/>
              <w:szCs w:val="22"/>
              <w:lang w:eastAsia="lv-LV"/>
            </w:rPr>
          </w:pPr>
          <w:hyperlink w:anchor="_Toc156475363" w:history="1">
            <w:r w:rsidR="00F426A3" w:rsidRPr="00F426A3">
              <w:rPr>
                <w:rStyle w:val="Hyperlink"/>
                <w:rFonts w:eastAsia="Yu Gothic Light"/>
                <w:noProof/>
                <w:lang w:eastAsia="en-US"/>
              </w:rPr>
              <w:t>1.5.</w:t>
            </w:r>
            <w:r w:rsidR="00F426A3" w:rsidRPr="00F426A3">
              <w:rPr>
                <w:rFonts w:asciiTheme="minorHAnsi" w:eastAsiaTheme="minorEastAsia" w:hAnsiTheme="minorHAnsi" w:cstheme="minorBidi"/>
                <w:noProof/>
                <w:sz w:val="22"/>
                <w:szCs w:val="22"/>
                <w:lang w:eastAsia="lv-LV"/>
              </w:rPr>
              <w:tab/>
            </w:r>
            <w:r w:rsidR="00F426A3" w:rsidRPr="00F426A3">
              <w:rPr>
                <w:rStyle w:val="Hyperlink"/>
                <w:rFonts w:eastAsia="Yu Gothic Light"/>
                <w:noProof/>
                <w:lang w:eastAsia="en-US"/>
              </w:rPr>
              <w:t>Dokumenta pārskats</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_Toc156475363 \h </w:instrText>
            </w:r>
            <w:r w:rsidR="00F426A3" w:rsidRPr="00F426A3">
              <w:rPr>
                <w:noProof/>
                <w:webHidden/>
              </w:rPr>
            </w:r>
            <w:r w:rsidR="00F426A3" w:rsidRPr="00F426A3">
              <w:rPr>
                <w:noProof/>
                <w:webHidden/>
              </w:rPr>
              <w:fldChar w:fldCharType="separate"/>
            </w:r>
            <w:r w:rsidR="00F426A3" w:rsidRPr="00F426A3">
              <w:rPr>
                <w:noProof/>
                <w:webHidden/>
              </w:rPr>
              <w:t>6</w:t>
            </w:r>
            <w:r w:rsidR="00F426A3" w:rsidRPr="00F426A3">
              <w:rPr>
                <w:noProof/>
                <w:webHidden/>
              </w:rPr>
              <w:fldChar w:fldCharType="end"/>
            </w:r>
          </w:hyperlink>
        </w:p>
        <w:p w14:paraId="44A3E2BE" w14:textId="25E99749" w:rsidR="00F426A3" w:rsidRPr="00F426A3" w:rsidRDefault="008640B6">
          <w:pPr>
            <w:pStyle w:val="TOC1"/>
            <w:tabs>
              <w:tab w:val="left" w:pos="480"/>
              <w:tab w:val="right" w:leader="dot" w:pos="9221"/>
            </w:tabs>
            <w:rPr>
              <w:rFonts w:asciiTheme="minorHAnsi" w:eastAsiaTheme="minorEastAsia" w:hAnsiTheme="minorHAnsi" w:cstheme="minorBidi"/>
              <w:noProof/>
              <w:sz w:val="22"/>
              <w:szCs w:val="22"/>
              <w:lang w:eastAsia="lv-LV"/>
            </w:rPr>
          </w:pPr>
          <w:hyperlink w:anchor="_Toc156475364" w:history="1">
            <w:r w:rsidR="00F426A3" w:rsidRPr="00F426A3">
              <w:rPr>
                <w:rStyle w:val="Hyperlink"/>
                <w:noProof/>
              </w:rPr>
              <w:t>2.</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VIDISS esošās situācijas apraksts</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_Toc156475364 \h </w:instrText>
            </w:r>
            <w:r w:rsidR="00F426A3" w:rsidRPr="00F426A3">
              <w:rPr>
                <w:noProof/>
                <w:webHidden/>
              </w:rPr>
            </w:r>
            <w:r w:rsidR="00F426A3" w:rsidRPr="00F426A3">
              <w:rPr>
                <w:noProof/>
                <w:webHidden/>
              </w:rPr>
              <w:fldChar w:fldCharType="separate"/>
            </w:r>
            <w:r w:rsidR="00F426A3" w:rsidRPr="00F426A3">
              <w:rPr>
                <w:noProof/>
                <w:webHidden/>
              </w:rPr>
              <w:t>7</w:t>
            </w:r>
            <w:r w:rsidR="00F426A3" w:rsidRPr="00F426A3">
              <w:rPr>
                <w:noProof/>
                <w:webHidden/>
              </w:rPr>
              <w:fldChar w:fldCharType="end"/>
            </w:r>
          </w:hyperlink>
        </w:p>
        <w:p w14:paraId="5E3E722E" w14:textId="6E06A8E2" w:rsidR="00F426A3" w:rsidRPr="00F426A3" w:rsidRDefault="008640B6">
          <w:pPr>
            <w:pStyle w:val="TOC2"/>
            <w:rPr>
              <w:rFonts w:asciiTheme="minorHAnsi" w:eastAsiaTheme="minorEastAsia" w:hAnsiTheme="minorHAnsi" w:cstheme="minorBidi"/>
              <w:noProof/>
              <w:sz w:val="22"/>
              <w:szCs w:val="22"/>
              <w:lang w:eastAsia="lv-LV"/>
            </w:rPr>
          </w:pPr>
          <w:hyperlink w:anchor="_Toc156475365" w:history="1">
            <w:r w:rsidR="00F426A3" w:rsidRPr="00F426A3">
              <w:rPr>
                <w:rStyle w:val="Hyperlink"/>
                <w:noProof/>
              </w:rPr>
              <w:t>2.1.</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Loģiskā arhitektūra</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_Toc156475365 \h </w:instrText>
            </w:r>
            <w:r w:rsidR="00F426A3" w:rsidRPr="00F426A3">
              <w:rPr>
                <w:noProof/>
                <w:webHidden/>
              </w:rPr>
            </w:r>
            <w:r w:rsidR="00F426A3" w:rsidRPr="00F426A3">
              <w:rPr>
                <w:noProof/>
                <w:webHidden/>
              </w:rPr>
              <w:fldChar w:fldCharType="separate"/>
            </w:r>
            <w:r w:rsidR="00F426A3" w:rsidRPr="00F426A3">
              <w:rPr>
                <w:noProof/>
                <w:webHidden/>
              </w:rPr>
              <w:t>8</w:t>
            </w:r>
            <w:r w:rsidR="00F426A3" w:rsidRPr="00F426A3">
              <w:rPr>
                <w:noProof/>
                <w:webHidden/>
              </w:rPr>
              <w:fldChar w:fldCharType="end"/>
            </w:r>
          </w:hyperlink>
        </w:p>
        <w:p w14:paraId="1CAF42C7" w14:textId="3A4726B8" w:rsidR="00F426A3" w:rsidRPr="00F426A3" w:rsidRDefault="008640B6">
          <w:pPr>
            <w:pStyle w:val="TOC3"/>
            <w:rPr>
              <w:rFonts w:asciiTheme="minorHAnsi" w:eastAsiaTheme="minorEastAsia" w:hAnsiTheme="minorHAnsi" w:cstheme="minorBidi"/>
              <w:noProof/>
              <w:sz w:val="22"/>
              <w:szCs w:val="22"/>
              <w:lang w:eastAsia="lv-LV"/>
            </w:rPr>
          </w:pPr>
          <w:hyperlink w:anchor="_Toc156475366" w:history="1">
            <w:r w:rsidR="00F426A3" w:rsidRPr="00F426A3">
              <w:rPr>
                <w:rStyle w:val="Hyperlink"/>
                <w:noProof/>
              </w:rPr>
              <w:t>2.1.1.</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Drošības talonu serviss</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_Toc156475366 \h </w:instrText>
            </w:r>
            <w:r w:rsidR="00F426A3" w:rsidRPr="00F426A3">
              <w:rPr>
                <w:noProof/>
                <w:webHidden/>
              </w:rPr>
            </w:r>
            <w:r w:rsidR="00F426A3" w:rsidRPr="00F426A3">
              <w:rPr>
                <w:noProof/>
                <w:webHidden/>
              </w:rPr>
              <w:fldChar w:fldCharType="separate"/>
            </w:r>
            <w:r w:rsidR="00F426A3" w:rsidRPr="00F426A3">
              <w:rPr>
                <w:noProof/>
                <w:webHidden/>
              </w:rPr>
              <w:t>9</w:t>
            </w:r>
            <w:r w:rsidR="00F426A3" w:rsidRPr="00F426A3">
              <w:rPr>
                <w:noProof/>
                <w:webHidden/>
              </w:rPr>
              <w:fldChar w:fldCharType="end"/>
            </w:r>
          </w:hyperlink>
        </w:p>
        <w:p w14:paraId="0AA18DA2" w14:textId="21336A8F" w:rsidR="00F426A3" w:rsidRPr="00F426A3" w:rsidRDefault="008640B6">
          <w:pPr>
            <w:pStyle w:val="TOC3"/>
            <w:rPr>
              <w:rFonts w:asciiTheme="minorHAnsi" w:eastAsiaTheme="minorEastAsia" w:hAnsiTheme="minorHAnsi" w:cstheme="minorBidi"/>
              <w:noProof/>
              <w:sz w:val="22"/>
              <w:szCs w:val="22"/>
              <w:lang w:eastAsia="lv-LV"/>
            </w:rPr>
          </w:pPr>
          <w:hyperlink w:anchor="_Toc156475367" w:history="1">
            <w:r w:rsidR="00F426A3" w:rsidRPr="00F426A3">
              <w:rPr>
                <w:rStyle w:val="Hyperlink"/>
                <w:noProof/>
              </w:rPr>
              <w:t>2.1.2.</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Oracle API Gateway un antivīrusa risinājums</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_Toc156475367 \h </w:instrText>
            </w:r>
            <w:r w:rsidR="00F426A3" w:rsidRPr="00F426A3">
              <w:rPr>
                <w:noProof/>
                <w:webHidden/>
              </w:rPr>
            </w:r>
            <w:r w:rsidR="00F426A3" w:rsidRPr="00F426A3">
              <w:rPr>
                <w:noProof/>
                <w:webHidden/>
              </w:rPr>
              <w:fldChar w:fldCharType="separate"/>
            </w:r>
            <w:r w:rsidR="00F426A3" w:rsidRPr="00F426A3">
              <w:rPr>
                <w:noProof/>
                <w:webHidden/>
              </w:rPr>
              <w:t>11</w:t>
            </w:r>
            <w:r w:rsidR="00F426A3" w:rsidRPr="00F426A3">
              <w:rPr>
                <w:noProof/>
                <w:webHidden/>
              </w:rPr>
              <w:fldChar w:fldCharType="end"/>
            </w:r>
          </w:hyperlink>
        </w:p>
        <w:p w14:paraId="72C3424F" w14:textId="4161F5D3" w:rsidR="00F426A3" w:rsidRPr="00F426A3" w:rsidRDefault="008640B6">
          <w:pPr>
            <w:pStyle w:val="TOC3"/>
            <w:rPr>
              <w:rFonts w:asciiTheme="minorHAnsi" w:eastAsiaTheme="minorEastAsia" w:hAnsiTheme="minorHAnsi" w:cstheme="minorBidi"/>
              <w:noProof/>
              <w:sz w:val="22"/>
              <w:szCs w:val="22"/>
              <w:lang w:eastAsia="lv-LV"/>
            </w:rPr>
          </w:pPr>
          <w:hyperlink w:anchor="_Toc156475368" w:history="1">
            <w:r w:rsidR="00F426A3" w:rsidRPr="00F426A3">
              <w:rPr>
                <w:rStyle w:val="Hyperlink"/>
                <w:noProof/>
              </w:rPr>
              <w:t>2.1.3.</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Axway API Gateway un antivīrusa risinājums</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_Toc156475368 \h </w:instrText>
            </w:r>
            <w:r w:rsidR="00F426A3" w:rsidRPr="00F426A3">
              <w:rPr>
                <w:noProof/>
                <w:webHidden/>
              </w:rPr>
            </w:r>
            <w:r w:rsidR="00F426A3" w:rsidRPr="00F426A3">
              <w:rPr>
                <w:noProof/>
                <w:webHidden/>
              </w:rPr>
              <w:fldChar w:fldCharType="separate"/>
            </w:r>
            <w:r w:rsidR="00F426A3" w:rsidRPr="00F426A3">
              <w:rPr>
                <w:noProof/>
                <w:webHidden/>
              </w:rPr>
              <w:t>12</w:t>
            </w:r>
            <w:r w:rsidR="00F426A3" w:rsidRPr="00F426A3">
              <w:rPr>
                <w:noProof/>
                <w:webHidden/>
              </w:rPr>
              <w:fldChar w:fldCharType="end"/>
            </w:r>
          </w:hyperlink>
        </w:p>
        <w:p w14:paraId="47D3D552" w14:textId="126C668D" w:rsidR="00F426A3" w:rsidRPr="00F426A3" w:rsidRDefault="008640B6">
          <w:pPr>
            <w:pStyle w:val="TOC3"/>
            <w:rPr>
              <w:rFonts w:asciiTheme="minorHAnsi" w:eastAsiaTheme="minorEastAsia" w:hAnsiTheme="minorHAnsi" w:cstheme="minorBidi"/>
              <w:noProof/>
              <w:sz w:val="22"/>
              <w:szCs w:val="22"/>
              <w:lang w:eastAsia="lv-LV"/>
            </w:rPr>
          </w:pPr>
          <w:hyperlink w:anchor="_Toc156475369" w:history="1">
            <w:r w:rsidR="00F426A3" w:rsidRPr="00F426A3">
              <w:rPr>
                <w:rStyle w:val="Hyperlink"/>
                <w:noProof/>
              </w:rPr>
              <w:t>2.1.4.</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Oracle Web Tier (iekļauj OHS)</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_Toc156475369 \h </w:instrText>
            </w:r>
            <w:r w:rsidR="00F426A3" w:rsidRPr="00F426A3">
              <w:rPr>
                <w:noProof/>
                <w:webHidden/>
              </w:rPr>
            </w:r>
            <w:r w:rsidR="00F426A3" w:rsidRPr="00F426A3">
              <w:rPr>
                <w:noProof/>
                <w:webHidden/>
              </w:rPr>
              <w:fldChar w:fldCharType="separate"/>
            </w:r>
            <w:r w:rsidR="00F426A3" w:rsidRPr="00F426A3">
              <w:rPr>
                <w:noProof/>
                <w:webHidden/>
              </w:rPr>
              <w:t>14</w:t>
            </w:r>
            <w:r w:rsidR="00F426A3" w:rsidRPr="00F426A3">
              <w:rPr>
                <w:noProof/>
                <w:webHidden/>
              </w:rPr>
              <w:fldChar w:fldCharType="end"/>
            </w:r>
          </w:hyperlink>
        </w:p>
        <w:p w14:paraId="24AB981D" w14:textId="1AC35421" w:rsidR="00F426A3" w:rsidRPr="00F426A3" w:rsidRDefault="008640B6">
          <w:pPr>
            <w:pStyle w:val="TOC3"/>
            <w:rPr>
              <w:rFonts w:asciiTheme="minorHAnsi" w:eastAsiaTheme="minorEastAsia" w:hAnsiTheme="minorHAnsi" w:cstheme="minorBidi"/>
              <w:noProof/>
              <w:sz w:val="22"/>
              <w:szCs w:val="22"/>
              <w:lang w:eastAsia="lv-LV"/>
            </w:rPr>
          </w:pPr>
          <w:hyperlink w:anchor="_Toc156475370" w:history="1">
            <w:r w:rsidR="00F426A3" w:rsidRPr="00F426A3">
              <w:rPr>
                <w:rStyle w:val="Hyperlink"/>
                <w:noProof/>
              </w:rPr>
              <w:t>2.1.5.</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Oracle SOA Suite (iekļauj WLS, OSB, BPELPM, BAM, MDS, OWSM)</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_Toc156475370 \h </w:instrText>
            </w:r>
            <w:r w:rsidR="00F426A3" w:rsidRPr="00F426A3">
              <w:rPr>
                <w:noProof/>
                <w:webHidden/>
              </w:rPr>
            </w:r>
            <w:r w:rsidR="00F426A3" w:rsidRPr="00F426A3">
              <w:rPr>
                <w:noProof/>
                <w:webHidden/>
              </w:rPr>
              <w:fldChar w:fldCharType="separate"/>
            </w:r>
            <w:r w:rsidR="00F426A3" w:rsidRPr="00F426A3">
              <w:rPr>
                <w:noProof/>
                <w:webHidden/>
              </w:rPr>
              <w:t>15</w:t>
            </w:r>
            <w:r w:rsidR="00F426A3" w:rsidRPr="00F426A3">
              <w:rPr>
                <w:noProof/>
                <w:webHidden/>
              </w:rPr>
              <w:fldChar w:fldCharType="end"/>
            </w:r>
          </w:hyperlink>
        </w:p>
        <w:p w14:paraId="65F74489" w14:textId="598639C7" w:rsidR="00F426A3" w:rsidRPr="00F426A3" w:rsidRDefault="008640B6">
          <w:pPr>
            <w:pStyle w:val="TOC3"/>
            <w:rPr>
              <w:rFonts w:asciiTheme="minorHAnsi" w:eastAsiaTheme="minorEastAsia" w:hAnsiTheme="minorHAnsi" w:cstheme="minorBidi"/>
              <w:noProof/>
              <w:sz w:val="22"/>
              <w:szCs w:val="22"/>
              <w:lang w:eastAsia="lv-LV"/>
            </w:rPr>
          </w:pPr>
          <w:hyperlink w:anchor="_Toc156475371" w:history="1">
            <w:r w:rsidR="00F426A3" w:rsidRPr="00F426A3">
              <w:rPr>
                <w:rStyle w:val="Hyperlink"/>
                <w:noProof/>
              </w:rPr>
              <w:t>2.1.6.</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Oracle Enterprise Repository (OER)</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_Toc156475371 \h </w:instrText>
            </w:r>
            <w:r w:rsidR="00F426A3" w:rsidRPr="00F426A3">
              <w:rPr>
                <w:noProof/>
                <w:webHidden/>
              </w:rPr>
            </w:r>
            <w:r w:rsidR="00F426A3" w:rsidRPr="00F426A3">
              <w:rPr>
                <w:noProof/>
                <w:webHidden/>
              </w:rPr>
              <w:fldChar w:fldCharType="separate"/>
            </w:r>
            <w:r w:rsidR="00F426A3" w:rsidRPr="00F426A3">
              <w:rPr>
                <w:noProof/>
                <w:webHidden/>
              </w:rPr>
              <w:t>17</w:t>
            </w:r>
            <w:r w:rsidR="00F426A3" w:rsidRPr="00F426A3">
              <w:rPr>
                <w:noProof/>
                <w:webHidden/>
              </w:rPr>
              <w:fldChar w:fldCharType="end"/>
            </w:r>
          </w:hyperlink>
        </w:p>
        <w:p w14:paraId="5A0D17DB" w14:textId="02D988C5" w:rsidR="00F426A3" w:rsidRPr="00F426A3" w:rsidRDefault="008640B6">
          <w:pPr>
            <w:pStyle w:val="TOC3"/>
            <w:rPr>
              <w:rFonts w:asciiTheme="minorHAnsi" w:eastAsiaTheme="minorEastAsia" w:hAnsiTheme="minorHAnsi" w:cstheme="minorBidi"/>
              <w:noProof/>
              <w:sz w:val="22"/>
              <w:szCs w:val="22"/>
              <w:lang w:eastAsia="lv-LV"/>
            </w:rPr>
          </w:pPr>
          <w:hyperlink w:anchor="_Toc156475372" w:history="1">
            <w:r w:rsidR="00F426A3" w:rsidRPr="00F426A3">
              <w:rPr>
                <w:rStyle w:val="Hyperlink"/>
                <w:noProof/>
              </w:rPr>
              <w:t>2.1.7.</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Lielapjoma datu krātuve (LDK)</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_Toc156475372 \h </w:instrText>
            </w:r>
            <w:r w:rsidR="00F426A3" w:rsidRPr="00F426A3">
              <w:rPr>
                <w:noProof/>
                <w:webHidden/>
              </w:rPr>
            </w:r>
            <w:r w:rsidR="00F426A3" w:rsidRPr="00F426A3">
              <w:rPr>
                <w:noProof/>
                <w:webHidden/>
              </w:rPr>
              <w:fldChar w:fldCharType="separate"/>
            </w:r>
            <w:r w:rsidR="00F426A3" w:rsidRPr="00F426A3">
              <w:rPr>
                <w:noProof/>
                <w:webHidden/>
              </w:rPr>
              <w:t>17</w:t>
            </w:r>
            <w:r w:rsidR="00F426A3" w:rsidRPr="00F426A3">
              <w:rPr>
                <w:noProof/>
                <w:webHidden/>
              </w:rPr>
              <w:fldChar w:fldCharType="end"/>
            </w:r>
          </w:hyperlink>
        </w:p>
        <w:p w14:paraId="43590F77" w14:textId="23139E68" w:rsidR="00F426A3" w:rsidRPr="00F426A3" w:rsidRDefault="008640B6">
          <w:pPr>
            <w:pStyle w:val="TOC3"/>
            <w:rPr>
              <w:rFonts w:asciiTheme="minorHAnsi" w:eastAsiaTheme="minorEastAsia" w:hAnsiTheme="minorHAnsi" w:cstheme="minorBidi"/>
              <w:noProof/>
              <w:sz w:val="22"/>
              <w:szCs w:val="22"/>
              <w:lang w:eastAsia="lv-LV"/>
            </w:rPr>
          </w:pPr>
          <w:hyperlink w:anchor="_Toc156475373" w:history="1">
            <w:r w:rsidR="00F426A3" w:rsidRPr="00F426A3">
              <w:rPr>
                <w:rStyle w:val="Hyperlink"/>
                <w:noProof/>
              </w:rPr>
              <w:t>2.1.8.</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Auditācijas datu krātuve (ADK)</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_Toc156475373 \h </w:instrText>
            </w:r>
            <w:r w:rsidR="00F426A3" w:rsidRPr="00F426A3">
              <w:rPr>
                <w:noProof/>
                <w:webHidden/>
              </w:rPr>
            </w:r>
            <w:r w:rsidR="00F426A3" w:rsidRPr="00F426A3">
              <w:rPr>
                <w:noProof/>
                <w:webHidden/>
              </w:rPr>
              <w:fldChar w:fldCharType="separate"/>
            </w:r>
            <w:r w:rsidR="00F426A3" w:rsidRPr="00F426A3">
              <w:rPr>
                <w:noProof/>
                <w:webHidden/>
              </w:rPr>
              <w:t>18</w:t>
            </w:r>
            <w:r w:rsidR="00F426A3" w:rsidRPr="00F426A3">
              <w:rPr>
                <w:noProof/>
                <w:webHidden/>
              </w:rPr>
              <w:fldChar w:fldCharType="end"/>
            </w:r>
          </w:hyperlink>
        </w:p>
        <w:p w14:paraId="4AB31914" w14:textId="00799159" w:rsidR="00F426A3" w:rsidRPr="00F426A3" w:rsidRDefault="008640B6">
          <w:pPr>
            <w:pStyle w:val="TOC3"/>
            <w:rPr>
              <w:rFonts w:asciiTheme="minorHAnsi" w:eastAsiaTheme="minorEastAsia" w:hAnsiTheme="minorHAnsi" w:cstheme="minorBidi"/>
              <w:noProof/>
              <w:sz w:val="22"/>
              <w:szCs w:val="22"/>
              <w:lang w:eastAsia="lv-LV"/>
            </w:rPr>
          </w:pPr>
          <w:hyperlink w:anchor="_Toc156475374" w:history="1">
            <w:r w:rsidR="00F426A3" w:rsidRPr="00F426A3">
              <w:rPr>
                <w:rStyle w:val="Hyperlink"/>
                <w:noProof/>
              </w:rPr>
              <w:t>2.1.9.</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Drošības zonas</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_Toc156475374 \h </w:instrText>
            </w:r>
            <w:r w:rsidR="00F426A3" w:rsidRPr="00F426A3">
              <w:rPr>
                <w:noProof/>
                <w:webHidden/>
              </w:rPr>
            </w:r>
            <w:r w:rsidR="00F426A3" w:rsidRPr="00F426A3">
              <w:rPr>
                <w:noProof/>
                <w:webHidden/>
              </w:rPr>
              <w:fldChar w:fldCharType="separate"/>
            </w:r>
            <w:r w:rsidR="00F426A3" w:rsidRPr="00F426A3">
              <w:rPr>
                <w:noProof/>
                <w:webHidden/>
              </w:rPr>
              <w:t>18</w:t>
            </w:r>
            <w:r w:rsidR="00F426A3" w:rsidRPr="00F426A3">
              <w:rPr>
                <w:noProof/>
                <w:webHidden/>
              </w:rPr>
              <w:fldChar w:fldCharType="end"/>
            </w:r>
          </w:hyperlink>
        </w:p>
        <w:p w14:paraId="53D5EDBB" w14:textId="64C3B505" w:rsidR="00F426A3" w:rsidRPr="00F426A3" w:rsidRDefault="008640B6">
          <w:pPr>
            <w:pStyle w:val="TOC2"/>
            <w:rPr>
              <w:rFonts w:asciiTheme="minorHAnsi" w:eastAsiaTheme="minorEastAsia" w:hAnsiTheme="minorHAnsi" w:cstheme="minorBidi"/>
              <w:noProof/>
              <w:sz w:val="22"/>
              <w:szCs w:val="22"/>
              <w:lang w:eastAsia="lv-LV"/>
            </w:rPr>
          </w:pPr>
          <w:hyperlink w:anchor="_Toc156475375" w:history="1">
            <w:r w:rsidR="00F426A3" w:rsidRPr="00F426A3">
              <w:rPr>
                <w:rStyle w:val="Hyperlink"/>
                <w:noProof/>
              </w:rPr>
              <w:t>2.2.</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Fiziskā arhitektūra</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_Toc156475375 \h </w:instrText>
            </w:r>
            <w:r w:rsidR="00F426A3" w:rsidRPr="00F426A3">
              <w:rPr>
                <w:noProof/>
                <w:webHidden/>
              </w:rPr>
            </w:r>
            <w:r w:rsidR="00F426A3" w:rsidRPr="00F426A3">
              <w:rPr>
                <w:noProof/>
                <w:webHidden/>
              </w:rPr>
              <w:fldChar w:fldCharType="separate"/>
            </w:r>
            <w:r w:rsidR="00F426A3" w:rsidRPr="00F426A3">
              <w:rPr>
                <w:noProof/>
                <w:webHidden/>
              </w:rPr>
              <w:t>18</w:t>
            </w:r>
            <w:r w:rsidR="00F426A3" w:rsidRPr="00F426A3">
              <w:rPr>
                <w:noProof/>
                <w:webHidden/>
              </w:rPr>
              <w:fldChar w:fldCharType="end"/>
            </w:r>
          </w:hyperlink>
        </w:p>
        <w:p w14:paraId="510DF420" w14:textId="470AF13B" w:rsidR="00F426A3" w:rsidRPr="00F426A3" w:rsidRDefault="008640B6">
          <w:pPr>
            <w:pStyle w:val="TOC2"/>
            <w:rPr>
              <w:rFonts w:asciiTheme="minorHAnsi" w:eastAsiaTheme="minorEastAsia" w:hAnsiTheme="minorHAnsi" w:cstheme="minorBidi"/>
              <w:noProof/>
              <w:sz w:val="22"/>
              <w:szCs w:val="22"/>
              <w:lang w:eastAsia="lv-LV"/>
            </w:rPr>
          </w:pPr>
          <w:hyperlink w:anchor="_Toc156475376" w:history="1">
            <w:r w:rsidR="00F426A3" w:rsidRPr="00F426A3">
              <w:rPr>
                <w:rStyle w:val="Hyperlink"/>
                <w:noProof/>
              </w:rPr>
              <w:t>2.2.1.</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Komponenšu izvietojums pa serveriem</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_Toc156475376 \h </w:instrText>
            </w:r>
            <w:r w:rsidR="00F426A3" w:rsidRPr="00F426A3">
              <w:rPr>
                <w:noProof/>
                <w:webHidden/>
              </w:rPr>
            </w:r>
            <w:r w:rsidR="00F426A3" w:rsidRPr="00F426A3">
              <w:rPr>
                <w:noProof/>
                <w:webHidden/>
              </w:rPr>
              <w:fldChar w:fldCharType="separate"/>
            </w:r>
            <w:r w:rsidR="00F426A3" w:rsidRPr="00F426A3">
              <w:rPr>
                <w:noProof/>
                <w:webHidden/>
              </w:rPr>
              <w:t>18</w:t>
            </w:r>
            <w:r w:rsidR="00F426A3" w:rsidRPr="00F426A3">
              <w:rPr>
                <w:noProof/>
                <w:webHidden/>
              </w:rPr>
              <w:fldChar w:fldCharType="end"/>
            </w:r>
          </w:hyperlink>
        </w:p>
        <w:p w14:paraId="1F5B5D9F" w14:textId="58F292FB" w:rsidR="00F426A3" w:rsidRPr="00F426A3" w:rsidRDefault="008640B6">
          <w:pPr>
            <w:pStyle w:val="TOC2"/>
            <w:rPr>
              <w:rFonts w:asciiTheme="minorHAnsi" w:eastAsiaTheme="minorEastAsia" w:hAnsiTheme="minorHAnsi" w:cstheme="minorBidi"/>
              <w:noProof/>
              <w:sz w:val="22"/>
              <w:szCs w:val="22"/>
              <w:lang w:eastAsia="lv-LV"/>
            </w:rPr>
          </w:pPr>
          <w:hyperlink w:anchor="_Toc156475377" w:history="1">
            <w:r w:rsidR="00F426A3" w:rsidRPr="00F426A3">
              <w:rPr>
                <w:rStyle w:val="Hyperlink"/>
                <w:noProof/>
              </w:rPr>
              <w:t>2.2.2.</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VIDISS izmantoto datu apraksts</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_Toc156475377 \h </w:instrText>
            </w:r>
            <w:r w:rsidR="00F426A3" w:rsidRPr="00F426A3">
              <w:rPr>
                <w:noProof/>
                <w:webHidden/>
              </w:rPr>
            </w:r>
            <w:r w:rsidR="00F426A3" w:rsidRPr="00F426A3">
              <w:rPr>
                <w:noProof/>
                <w:webHidden/>
              </w:rPr>
              <w:fldChar w:fldCharType="separate"/>
            </w:r>
            <w:r w:rsidR="00F426A3" w:rsidRPr="00F426A3">
              <w:rPr>
                <w:noProof/>
                <w:webHidden/>
              </w:rPr>
              <w:t>19</w:t>
            </w:r>
            <w:r w:rsidR="00F426A3" w:rsidRPr="00F426A3">
              <w:rPr>
                <w:noProof/>
                <w:webHidden/>
              </w:rPr>
              <w:fldChar w:fldCharType="end"/>
            </w:r>
          </w:hyperlink>
        </w:p>
        <w:p w14:paraId="0F23691E" w14:textId="4692A341" w:rsidR="00F426A3" w:rsidRPr="00F426A3" w:rsidRDefault="008640B6">
          <w:pPr>
            <w:pStyle w:val="TOC2"/>
            <w:rPr>
              <w:rFonts w:asciiTheme="minorHAnsi" w:eastAsiaTheme="minorEastAsia" w:hAnsiTheme="minorHAnsi" w:cstheme="minorBidi"/>
              <w:noProof/>
              <w:sz w:val="22"/>
              <w:szCs w:val="22"/>
              <w:lang w:eastAsia="lv-LV"/>
            </w:rPr>
          </w:pPr>
          <w:hyperlink w:anchor="_Toc156475378" w:history="1">
            <w:r w:rsidR="00F426A3" w:rsidRPr="00F426A3">
              <w:rPr>
                <w:rStyle w:val="Hyperlink"/>
                <w:noProof/>
              </w:rPr>
              <w:t>2.2.3.</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VIDISS darbināšanai izmantotie serveri</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_Toc156475378 \h </w:instrText>
            </w:r>
            <w:r w:rsidR="00F426A3" w:rsidRPr="00F426A3">
              <w:rPr>
                <w:noProof/>
                <w:webHidden/>
              </w:rPr>
            </w:r>
            <w:r w:rsidR="00F426A3" w:rsidRPr="00F426A3">
              <w:rPr>
                <w:noProof/>
                <w:webHidden/>
              </w:rPr>
              <w:fldChar w:fldCharType="separate"/>
            </w:r>
            <w:r w:rsidR="00F426A3" w:rsidRPr="00F426A3">
              <w:rPr>
                <w:noProof/>
                <w:webHidden/>
              </w:rPr>
              <w:t>21</w:t>
            </w:r>
            <w:r w:rsidR="00F426A3" w:rsidRPr="00F426A3">
              <w:rPr>
                <w:noProof/>
                <w:webHidden/>
              </w:rPr>
              <w:fldChar w:fldCharType="end"/>
            </w:r>
          </w:hyperlink>
        </w:p>
        <w:p w14:paraId="5C845AE5" w14:textId="0DDF9A33" w:rsidR="00F426A3" w:rsidRPr="00F426A3" w:rsidRDefault="008640B6">
          <w:pPr>
            <w:pStyle w:val="TOC2"/>
            <w:rPr>
              <w:rFonts w:asciiTheme="minorHAnsi" w:eastAsiaTheme="minorEastAsia" w:hAnsiTheme="minorHAnsi" w:cstheme="minorBidi"/>
              <w:noProof/>
              <w:sz w:val="22"/>
              <w:szCs w:val="22"/>
              <w:lang w:eastAsia="lv-LV"/>
            </w:rPr>
          </w:pPr>
          <w:hyperlink w:anchor="_Toc156475379" w:history="1">
            <w:r w:rsidR="00F426A3" w:rsidRPr="00F426A3">
              <w:rPr>
                <w:rStyle w:val="Hyperlink"/>
                <w:noProof/>
              </w:rPr>
              <w:t>2.2.4.</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VIDISS kopējā infrastruktūra</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_Toc156475379 \h </w:instrText>
            </w:r>
            <w:r w:rsidR="00F426A3" w:rsidRPr="00F426A3">
              <w:rPr>
                <w:noProof/>
                <w:webHidden/>
              </w:rPr>
            </w:r>
            <w:r w:rsidR="00F426A3" w:rsidRPr="00F426A3">
              <w:rPr>
                <w:noProof/>
                <w:webHidden/>
              </w:rPr>
              <w:fldChar w:fldCharType="separate"/>
            </w:r>
            <w:r w:rsidR="00F426A3" w:rsidRPr="00F426A3">
              <w:rPr>
                <w:noProof/>
                <w:webHidden/>
              </w:rPr>
              <w:t>21</w:t>
            </w:r>
            <w:r w:rsidR="00F426A3" w:rsidRPr="00F426A3">
              <w:rPr>
                <w:noProof/>
                <w:webHidden/>
              </w:rPr>
              <w:fldChar w:fldCharType="end"/>
            </w:r>
          </w:hyperlink>
        </w:p>
        <w:p w14:paraId="5C9FE978" w14:textId="2B084536" w:rsidR="00F426A3" w:rsidRPr="00F426A3" w:rsidRDefault="008640B6">
          <w:pPr>
            <w:pStyle w:val="TOC2"/>
            <w:rPr>
              <w:rFonts w:asciiTheme="minorHAnsi" w:eastAsiaTheme="minorEastAsia" w:hAnsiTheme="minorHAnsi" w:cstheme="minorBidi"/>
              <w:noProof/>
              <w:sz w:val="22"/>
              <w:szCs w:val="22"/>
              <w:lang w:eastAsia="lv-LV"/>
            </w:rPr>
          </w:pPr>
          <w:hyperlink w:anchor="_Toc156475380" w:history="1">
            <w:r w:rsidR="00F426A3" w:rsidRPr="00F426A3">
              <w:rPr>
                <w:rStyle w:val="Hyperlink"/>
                <w:noProof/>
              </w:rPr>
              <w:t>2.3.</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VIDISS pārvaldība</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_Toc156475380 \h </w:instrText>
            </w:r>
            <w:r w:rsidR="00F426A3" w:rsidRPr="00F426A3">
              <w:rPr>
                <w:noProof/>
                <w:webHidden/>
              </w:rPr>
            </w:r>
            <w:r w:rsidR="00F426A3" w:rsidRPr="00F426A3">
              <w:rPr>
                <w:noProof/>
                <w:webHidden/>
              </w:rPr>
              <w:fldChar w:fldCharType="separate"/>
            </w:r>
            <w:r w:rsidR="00F426A3" w:rsidRPr="00F426A3">
              <w:rPr>
                <w:noProof/>
                <w:webHidden/>
              </w:rPr>
              <w:t>22</w:t>
            </w:r>
            <w:r w:rsidR="00F426A3" w:rsidRPr="00F426A3">
              <w:rPr>
                <w:noProof/>
                <w:webHidden/>
              </w:rPr>
              <w:fldChar w:fldCharType="end"/>
            </w:r>
          </w:hyperlink>
        </w:p>
        <w:p w14:paraId="7DCC781B" w14:textId="44985993" w:rsidR="00F426A3" w:rsidRPr="00F426A3" w:rsidRDefault="008640B6">
          <w:pPr>
            <w:pStyle w:val="TOC3"/>
            <w:rPr>
              <w:rFonts w:asciiTheme="minorHAnsi" w:eastAsiaTheme="minorEastAsia" w:hAnsiTheme="minorHAnsi" w:cstheme="minorBidi"/>
              <w:noProof/>
              <w:sz w:val="22"/>
              <w:szCs w:val="22"/>
              <w:lang w:eastAsia="lv-LV"/>
            </w:rPr>
          </w:pPr>
          <w:hyperlink w:anchor="_Toc156475381" w:history="1">
            <w:r w:rsidR="00F426A3" w:rsidRPr="00F426A3">
              <w:rPr>
                <w:rStyle w:val="Hyperlink"/>
                <w:noProof/>
              </w:rPr>
              <w:t>2.3.1.</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Pārvaldības saskarnes</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_Toc156475381 \h </w:instrText>
            </w:r>
            <w:r w:rsidR="00F426A3" w:rsidRPr="00F426A3">
              <w:rPr>
                <w:noProof/>
                <w:webHidden/>
              </w:rPr>
            </w:r>
            <w:r w:rsidR="00F426A3" w:rsidRPr="00F426A3">
              <w:rPr>
                <w:noProof/>
                <w:webHidden/>
              </w:rPr>
              <w:fldChar w:fldCharType="separate"/>
            </w:r>
            <w:r w:rsidR="00F426A3" w:rsidRPr="00F426A3">
              <w:rPr>
                <w:noProof/>
                <w:webHidden/>
              </w:rPr>
              <w:t>22</w:t>
            </w:r>
            <w:r w:rsidR="00F426A3" w:rsidRPr="00F426A3">
              <w:rPr>
                <w:noProof/>
                <w:webHidden/>
              </w:rPr>
              <w:fldChar w:fldCharType="end"/>
            </w:r>
          </w:hyperlink>
        </w:p>
        <w:p w14:paraId="2828AA02" w14:textId="288F9A7C" w:rsidR="00F426A3" w:rsidRPr="00F426A3" w:rsidRDefault="008640B6">
          <w:pPr>
            <w:pStyle w:val="TOC3"/>
            <w:rPr>
              <w:rFonts w:asciiTheme="minorHAnsi" w:eastAsiaTheme="minorEastAsia" w:hAnsiTheme="minorHAnsi" w:cstheme="minorBidi"/>
              <w:noProof/>
              <w:sz w:val="22"/>
              <w:szCs w:val="22"/>
              <w:lang w:eastAsia="lv-LV"/>
            </w:rPr>
          </w:pPr>
          <w:hyperlink w:anchor="_Toc156475382" w:history="1">
            <w:r w:rsidR="00F426A3" w:rsidRPr="00F426A3">
              <w:rPr>
                <w:rStyle w:val="Hyperlink"/>
                <w:noProof/>
              </w:rPr>
              <w:t>2.3.2.</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Augsta pieejamība un mērogošana</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_Toc156475382 \h </w:instrText>
            </w:r>
            <w:r w:rsidR="00F426A3" w:rsidRPr="00F426A3">
              <w:rPr>
                <w:noProof/>
                <w:webHidden/>
              </w:rPr>
            </w:r>
            <w:r w:rsidR="00F426A3" w:rsidRPr="00F426A3">
              <w:rPr>
                <w:noProof/>
                <w:webHidden/>
              </w:rPr>
              <w:fldChar w:fldCharType="separate"/>
            </w:r>
            <w:r w:rsidR="00F426A3" w:rsidRPr="00F426A3">
              <w:rPr>
                <w:noProof/>
                <w:webHidden/>
              </w:rPr>
              <w:t>23</w:t>
            </w:r>
            <w:r w:rsidR="00F426A3" w:rsidRPr="00F426A3">
              <w:rPr>
                <w:noProof/>
                <w:webHidden/>
              </w:rPr>
              <w:fldChar w:fldCharType="end"/>
            </w:r>
          </w:hyperlink>
        </w:p>
        <w:p w14:paraId="3B0ECE7E" w14:textId="2D511DBC" w:rsidR="00F426A3" w:rsidRPr="00F426A3" w:rsidRDefault="008640B6">
          <w:pPr>
            <w:pStyle w:val="TOC3"/>
            <w:rPr>
              <w:rFonts w:asciiTheme="minorHAnsi" w:eastAsiaTheme="minorEastAsia" w:hAnsiTheme="minorHAnsi" w:cstheme="minorBidi"/>
              <w:noProof/>
              <w:sz w:val="22"/>
              <w:szCs w:val="22"/>
              <w:lang w:eastAsia="lv-LV"/>
            </w:rPr>
          </w:pPr>
          <w:hyperlink w:anchor="_Toc156475383" w:history="1">
            <w:r w:rsidR="00F426A3" w:rsidRPr="00F426A3">
              <w:rPr>
                <w:rStyle w:val="Hyperlink"/>
                <w:noProof/>
              </w:rPr>
              <w:t>2.3.3.</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Uzraudzība (monitorings)</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_Toc156475383 \h </w:instrText>
            </w:r>
            <w:r w:rsidR="00F426A3" w:rsidRPr="00F426A3">
              <w:rPr>
                <w:noProof/>
                <w:webHidden/>
              </w:rPr>
            </w:r>
            <w:r w:rsidR="00F426A3" w:rsidRPr="00F426A3">
              <w:rPr>
                <w:noProof/>
                <w:webHidden/>
              </w:rPr>
              <w:fldChar w:fldCharType="separate"/>
            </w:r>
            <w:r w:rsidR="00F426A3" w:rsidRPr="00F426A3">
              <w:rPr>
                <w:noProof/>
                <w:webHidden/>
              </w:rPr>
              <w:t>24</w:t>
            </w:r>
            <w:r w:rsidR="00F426A3" w:rsidRPr="00F426A3">
              <w:rPr>
                <w:noProof/>
                <w:webHidden/>
              </w:rPr>
              <w:fldChar w:fldCharType="end"/>
            </w:r>
          </w:hyperlink>
        </w:p>
        <w:p w14:paraId="4214815A" w14:textId="11138784" w:rsidR="00F426A3" w:rsidRPr="00F426A3" w:rsidRDefault="008640B6">
          <w:pPr>
            <w:pStyle w:val="TOC2"/>
            <w:rPr>
              <w:rFonts w:asciiTheme="minorHAnsi" w:eastAsiaTheme="minorEastAsia" w:hAnsiTheme="minorHAnsi" w:cstheme="minorBidi"/>
              <w:noProof/>
              <w:sz w:val="22"/>
              <w:szCs w:val="22"/>
              <w:lang w:eastAsia="lv-LV"/>
            </w:rPr>
          </w:pPr>
          <w:hyperlink w:anchor="_Toc156475384" w:history="1">
            <w:r w:rsidR="00F426A3" w:rsidRPr="00F426A3">
              <w:rPr>
                <w:rStyle w:val="Hyperlink"/>
                <w:noProof/>
              </w:rPr>
              <w:t>2.4.</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VID Web servisu sistēma (VIDWS)</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_Toc156475384 \h </w:instrText>
            </w:r>
            <w:r w:rsidR="00F426A3" w:rsidRPr="00F426A3">
              <w:rPr>
                <w:noProof/>
                <w:webHidden/>
              </w:rPr>
            </w:r>
            <w:r w:rsidR="00F426A3" w:rsidRPr="00F426A3">
              <w:rPr>
                <w:noProof/>
                <w:webHidden/>
              </w:rPr>
              <w:fldChar w:fldCharType="separate"/>
            </w:r>
            <w:r w:rsidR="00F426A3" w:rsidRPr="00F426A3">
              <w:rPr>
                <w:noProof/>
                <w:webHidden/>
              </w:rPr>
              <w:t>24</w:t>
            </w:r>
            <w:r w:rsidR="00F426A3" w:rsidRPr="00F426A3">
              <w:rPr>
                <w:noProof/>
                <w:webHidden/>
              </w:rPr>
              <w:fldChar w:fldCharType="end"/>
            </w:r>
          </w:hyperlink>
        </w:p>
        <w:p w14:paraId="27B341C6" w14:textId="7180F7F9" w:rsidR="00F426A3" w:rsidRPr="00F426A3" w:rsidRDefault="008640B6">
          <w:pPr>
            <w:pStyle w:val="TOC2"/>
            <w:rPr>
              <w:rFonts w:asciiTheme="minorHAnsi" w:eastAsiaTheme="minorEastAsia" w:hAnsiTheme="minorHAnsi" w:cstheme="minorBidi"/>
              <w:noProof/>
              <w:sz w:val="22"/>
              <w:szCs w:val="22"/>
              <w:lang w:eastAsia="lv-LV"/>
            </w:rPr>
          </w:pPr>
          <w:hyperlink w:anchor="_Toc156475385" w:history="1">
            <w:r w:rsidR="00F426A3" w:rsidRPr="00F426A3">
              <w:rPr>
                <w:rStyle w:val="Hyperlink"/>
                <w:noProof/>
              </w:rPr>
              <w:t>2.4.1.</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VIDWS komponentes</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_Toc156475385 \h </w:instrText>
            </w:r>
            <w:r w:rsidR="00F426A3" w:rsidRPr="00F426A3">
              <w:rPr>
                <w:noProof/>
                <w:webHidden/>
              </w:rPr>
            </w:r>
            <w:r w:rsidR="00F426A3" w:rsidRPr="00F426A3">
              <w:rPr>
                <w:noProof/>
                <w:webHidden/>
              </w:rPr>
              <w:fldChar w:fldCharType="separate"/>
            </w:r>
            <w:r w:rsidR="00F426A3" w:rsidRPr="00F426A3">
              <w:rPr>
                <w:noProof/>
                <w:webHidden/>
              </w:rPr>
              <w:t>24</w:t>
            </w:r>
            <w:r w:rsidR="00F426A3" w:rsidRPr="00F426A3">
              <w:rPr>
                <w:noProof/>
                <w:webHidden/>
              </w:rPr>
              <w:fldChar w:fldCharType="end"/>
            </w:r>
          </w:hyperlink>
        </w:p>
        <w:p w14:paraId="22EF07DF" w14:textId="41758820" w:rsidR="00F426A3" w:rsidRPr="00F426A3" w:rsidRDefault="008640B6">
          <w:pPr>
            <w:pStyle w:val="TOC2"/>
            <w:rPr>
              <w:rFonts w:asciiTheme="minorHAnsi" w:eastAsiaTheme="minorEastAsia" w:hAnsiTheme="minorHAnsi" w:cstheme="minorBidi"/>
              <w:noProof/>
              <w:sz w:val="22"/>
              <w:szCs w:val="22"/>
              <w:lang w:eastAsia="lv-LV"/>
            </w:rPr>
          </w:pPr>
          <w:hyperlink w:anchor="_Toc156475386" w:history="1">
            <w:r w:rsidR="00F426A3" w:rsidRPr="00F426A3">
              <w:rPr>
                <w:rStyle w:val="Hyperlink"/>
                <w:noProof/>
              </w:rPr>
              <w:t>2.4.2.</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VIDWS resursi</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_Toc156475386 \h </w:instrText>
            </w:r>
            <w:r w:rsidR="00F426A3" w:rsidRPr="00F426A3">
              <w:rPr>
                <w:noProof/>
                <w:webHidden/>
              </w:rPr>
            </w:r>
            <w:r w:rsidR="00F426A3" w:rsidRPr="00F426A3">
              <w:rPr>
                <w:noProof/>
                <w:webHidden/>
              </w:rPr>
              <w:fldChar w:fldCharType="separate"/>
            </w:r>
            <w:r w:rsidR="00F426A3" w:rsidRPr="00F426A3">
              <w:rPr>
                <w:noProof/>
                <w:webHidden/>
              </w:rPr>
              <w:t>25</w:t>
            </w:r>
            <w:r w:rsidR="00F426A3" w:rsidRPr="00F426A3">
              <w:rPr>
                <w:noProof/>
                <w:webHidden/>
              </w:rPr>
              <w:fldChar w:fldCharType="end"/>
            </w:r>
          </w:hyperlink>
        </w:p>
        <w:p w14:paraId="470DBFAB" w14:textId="4566D63B" w:rsidR="00F426A3" w:rsidRPr="00F426A3" w:rsidRDefault="008640B6">
          <w:pPr>
            <w:pStyle w:val="TOC2"/>
            <w:rPr>
              <w:rFonts w:asciiTheme="minorHAnsi" w:eastAsiaTheme="minorEastAsia" w:hAnsiTheme="minorHAnsi" w:cstheme="minorBidi"/>
              <w:noProof/>
              <w:sz w:val="22"/>
              <w:szCs w:val="22"/>
              <w:lang w:eastAsia="lv-LV"/>
            </w:rPr>
          </w:pPr>
          <w:hyperlink w:anchor="_Toc156475387" w:history="1">
            <w:r w:rsidR="00F426A3" w:rsidRPr="00F426A3">
              <w:rPr>
                <w:rStyle w:val="Hyperlink"/>
                <w:noProof/>
              </w:rPr>
              <w:t>2.4.3.</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VIDWS klienti</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_Toc156475387 \h </w:instrText>
            </w:r>
            <w:r w:rsidR="00F426A3" w:rsidRPr="00F426A3">
              <w:rPr>
                <w:noProof/>
                <w:webHidden/>
              </w:rPr>
            </w:r>
            <w:r w:rsidR="00F426A3" w:rsidRPr="00F426A3">
              <w:rPr>
                <w:noProof/>
                <w:webHidden/>
              </w:rPr>
              <w:fldChar w:fldCharType="separate"/>
            </w:r>
            <w:r w:rsidR="00F426A3" w:rsidRPr="00F426A3">
              <w:rPr>
                <w:noProof/>
                <w:webHidden/>
              </w:rPr>
              <w:t>25</w:t>
            </w:r>
            <w:r w:rsidR="00F426A3" w:rsidRPr="00F426A3">
              <w:rPr>
                <w:noProof/>
                <w:webHidden/>
              </w:rPr>
              <w:fldChar w:fldCharType="end"/>
            </w:r>
          </w:hyperlink>
        </w:p>
        <w:p w14:paraId="757ECBCC" w14:textId="7AA8C764" w:rsidR="00F426A3" w:rsidRPr="00F426A3" w:rsidRDefault="008640B6">
          <w:pPr>
            <w:pStyle w:val="TOC2"/>
            <w:rPr>
              <w:rFonts w:asciiTheme="minorHAnsi" w:eastAsiaTheme="minorEastAsia" w:hAnsiTheme="minorHAnsi" w:cstheme="minorBidi"/>
              <w:noProof/>
              <w:sz w:val="22"/>
              <w:szCs w:val="22"/>
              <w:lang w:eastAsia="lv-LV"/>
            </w:rPr>
          </w:pPr>
          <w:hyperlink w:anchor="_Toc156475388" w:history="1">
            <w:r w:rsidR="00F426A3" w:rsidRPr="00F426A3">
              <w:rPr>
                <w:rStyle w:val="Hyperlink"/>
                <w:noProof/>
              </w:rPr>
              <w:t>2.4.4.</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VIDWS izpildāmas funkcijas</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_Toc156475388 \h </w:instrText>
            </w:r>
            <w:r w:rsidR="00F426A3" w:rsidRPr="00F426A3">
              <w:rPr>
                <w:noProof/>
                <w:webHidden/>
              </w:rPr>
            </w:r>
            <w:r w:rsidR="00F426A3" w:rsidRPr="00F426A3">
              <w:rPr>
                <w:noProof/>
                <w:webHidden/>
              </w:rPr>
              <w:fldChar w:fldCharType="separate"/>
            </w:r>
            <w:r w:rsidR="00F426A3" w:rsidRPr="00F426A3">
              <w:rPr>
                <w:noProof/>
                <w:webHidden/>
              </w:rPr>
              <w:t>25</w:t>
            </w:r>
            <w:r w:rsidR="00F426A3" w:rsidRPr="00F426A3">
              <w:rPr>
                <w:noProof/>
                <w:webHidden/>
              </w:rPr>
              <w:fldChar w:fldCharType="end"/>
            </w:r>
          </w:hyperlink>
        </w:p>
        <w:p w14:paraId="1C5D58A8" w14:textId="2D27B26D" w:rsidR="00F426A3" w:rsidRPr="00F426A3" w:rsidRDefault="008640B6">
          <w:pPr>
            <w:pStyle w:val="TOC2"/>
            <w:rPr>
              <w:rFonts w:asciiTheme="minorHAnsi" w:eastAsiaTheme="minorEastAsia" w:hAnsiTheme="minorHAnsi" w:cstheme="minorBidi"/>
              <w:noProof/>
              <w:sz w:val="22"/>
              <w:szCs w:val="22"/>
              <w:lang w:eastAsia="lv-LV"/>
            </w:rPr>
          </w:pPr>
          <w:hyperlink w:anchor="_Toc156475389" w:history="1">
            <w:r w:rsidR="00F426A3" w:rsidRPr="00F426A3">
              <w:rPr>
                <w:rStyle w:val="Hyperlink"/>
                <w:noProof/>
              </w:rPr>
              <w:t>2.4.5.</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VIDWS Web servisi un Web servisu metodes</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_Toc156475389 \h </w:instrText>
            </w:r>
            <w:r w:rsidR="00F426A3" w:rsidRPr="00F426A3">
              <w:rPr>
                <w:noProof/>
                <w:webHidden/>
              </w:rPr>
            </w:r>
            <w:r w:rsidR="00F426A3" w:rsidRPr="00F426A3">
              <w:rPr>
                <w:noProof/>
                <w:webHidden/>
              </w:rPr>
              <w:fldChar w:fldCharType="separate"/>
            </w:r>
            <w:r w:rsidR="00F426A3" w:rsidRPr="00F426A3">
              <w:rPr>
                <w:noProof/>
                <w:webHidden/>
              </w:rPr>
              <w:t>25</w:t>
            </w:r>
            <w:r w:rsidR="00F426A3" w:rsidRPr="00F426A3">
              <w:rPr>
                <w:noProof/>
                <w:webHidden/>
              </w:rPr>
              <w:fldChar w:fldCharType="end"/>
            </w:r>
          </w:hyperlink>
        </w:p>
        <w:p w14:paraId="441EEF23" w14:textId="2AA5C75C" w:rsidR="00F426A3" w:rsidRPr="00F426A3" w:rsidRDefault="008640B6">
          <w:pPr>
            <w:pStyle w:val="TOC2"/>
            <w:rPr>
              <w:rFonts w:asciiTheme="minorHAnsi" w:eastAsiaTheme="minorEastAsia" w:hAnsiTheme="minorHAnsi" w:cstheme="minorBidi"/>
              <w:noProof/>
              <w:sz w:val="22"/>
              <w:szCs w:val="22"/>
              <w:lang w:eastAsia="lv-LV"/>
            </w:rPr>
          </w:pPr>
          <w:hyperlink w:anchor="_Toc156475390" w:history="1">
            <w:r w:rsidR="00F426A3" w:rsidRPr="00F426A3">
              <w:rPr>
                <w:rStyle w:val="Hyperlink"/>
                <w:noProof/>
              </w:rPr>
              <w:t>2.4.6.</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VIDWS realizācijas platforma</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_Toc156475390 \h </w:instrText>
            </w:r>
            <w:r w:rsidR="00F426A3" w:rsidRPr="00F426A3">
              <w:rPr>
                <w:noProof/>
                <w:webHidden/>
              </w:rPr>
            </w:r>
            <w:r w:rsidR="00F426A3" w:rsidRPr="00F426A3">
              <w:rPr>
                <w:noProof/>
                <w:webHidden/>
              </w:rPr>
              <w:fldChar w:fldCharType="separate"/>
            </w:r>
            <w:r w:rsidR="00F426A3" w:rsidRPr="00F426A3">
              <w:rPr>
                <w:noProof/>
                <w:webHidden/>
              </w:rPr>
              <w:t>26</w:t>
            </w:r>
            <w:r w:rsidR="00F426A3" w:rsidRPr="00F426A3">
              <w:rPr>
                <w:noProof/>
                <w:webHidden/>
              </w:rPr>
              <w:fldChar w:fldCharType="end"/>
            </w:r>
          </w:hyperlink>
        </w:p>
        <w:p w14:paraId="71C8DDD7" w14:textId="400C313F" w:rsidR="00F426A3" w:rsidRPr="00F426A3" w:rsidRDefault="008640B6">
          <w:pPr>
            <w:pStyle w:val="TOC1"/>
            <w:tabs>
              <w:tab w:val="left" w:pos="480"/>
              <w:tab w:val="right" w:leader="dot" w:pos="9221"/>
            </w:tabs>
            <w:rPr>
              <w:rFonts w:asciiTheme="minorHAnsi" w:eastAsiaTheme="minorEastAsia" w:hAnsiTheme="minorHAnsi" w:cstheme="minorBidi"/>
              <w:noProof/>
              <w:sz w:val="22"/>
              <w:szCs w:val="22"/>
              <w:lang w:eastAsia="lv-LV"/>
            </w:rPr>
          </w:pPr>
          <w:hyperlink w:anchor="_Toc156475391" w:history="1">
            <w:r w:rsidR="00F426A3" w:rsidRPr="00F426A3">
              <w:rPr>
                <w:rStyle w:val="Hyperlink"/>
                <w:noProof/>
              </w:rPr>
              <w:t>3.</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Prasības Pakalpojumam</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_Toc156475391 \h </w:instrText>
            </w:r>
            <w:r w:rsidR="00F426A3" w:rsidRPr="00F426A3">
              <w:rPr>
                <w:noProof/>
                <w:webHidden/>
              </w:rPr>
            </w:r>
            <w:r w:rsidR="00F426A3" w:rsidRPr="00F426A3">
              <w:rPr>
                <w:noProof/>
                <w:webHidden/>
              </w:rPr>
              <w:fldChar w:fldCharType="separate"/>
            </w:r>
            <w:r w:rsidR="00F426A3" w:rsidRPr="00F426A3">
              <w:rPr>
                <w:noProof/>
                <w:webHidden/>
              </w:rPr>
              <w:t>27</w:t>
            </w:r>
            <w:r w:rsidR="00F426A3" w:rsidRPr="00F426A3">
              <w:rPr>
                <w:noProof/>
                <w:webHidden/>
              </w:rPr>
              <w:fldChar w:fldCharType="end"/>
            </w:r>
          </w:hyperlink>
        </w:p>
        <w:p w14:paraId="41F36FED" w14:textId="4388E8B0" w:rsidR="00F426A3" w:rsidRPr="00F426A3" w:rsidRDefault="008640B6">
          <w:pPr>
            <w:pStyle w:val="TOC2"/>
            <w:rPr>
              <w:rFonts w:asciiTheme="minorHAnsi" w:eastAsiaTheme="minorEastAsia" w:hAnsiTheme="minorHAnsi" w:cstheme="minorBidi"/>
              <w:noProof/>
              <w:sz w:val="22"/>
              <w:szCs w:val="22"/>
              <w:lang w:eastAsia="lv-LV"/>
            </w:rPr>
          </w:pPr>
          <w:hyperlink w:anchor="_Toc156475392" w:history="1">
            <w:r w:rsidR="00F426A3" w:rsidRPr="00F426A3">
              <w:rPr>
                <w:rStyle w:val="Hyperlink"/>
                <w:noProof/>
              </w:rPr>
              <w:t>3.1.</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Prasības Pakalpojuma pārvaldībai</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_Toc156475392 \h </w:instrText>
            </w:r>
            <w:r w:rsidR="00F426A3" w:rsidRPr="00F426A3">
              <w:rPr>
                <w:noProof/>
                <w:webHidden/>
              </w:rPr>
            </w:r>
            <w:r w:rsidR="00F426A3" w:rsidRPr="00F426A3">
              <w:rPr>
                <w:noProof/>
                <w:webHidden/>
              </w:rPr>
              <w:fldChar w:fldCharType="separate"/>
            </w:r>
            <w:r w:rsidR="00F426A3" w:rsidRPr="00F426A3">
              <w:rPr>
                <w:noProof/>
                <w:webHidden/>
              </w:rPr>
              <w:t>27</w:t>
            </w:r>
            <w:r w:rsidR="00F426A3" w:rsidRPr="00F426A3">
              <w:rPr>
                <w:noProof/>
                <w:webHidden/>
              </w:rPr>
              <w:fldChar w:fldCharType="end"/>
            </w:r>
          </w:hyperlink>
        </w:p>
        <w:p w14:paraId="3319A373" w14:textId="3666DC0D" w:rsidR="00F426A3" w:rsidRPr="00F426A3" w:rsidRDefault="008640B6">
          <w:pPr>
            <w:pStyle w:val="TOC2"/>
            <w:rPr>
              <w:rFonts w:asciiTheme="minorHAnsi" w:eastAsiaTheme="minorEastAsia" w:hAnsiTheme="minorHAnsi" w:cstheme="minorBidi"/>
              <w:noProof/>
              <w:sz w:val="22"/>
              <w:szCs w:val="22"/>
              <w:lang w:eastAsia="lv-LV"/>
            </w:rPr>
          </w:pPr>
          <w:hyperlink w:anchor="_Toc156475393" w:history="1">
            <w:r w:rsidR="00F426A3" w:rsidRPr="00F426A3">
              <w:rPr>
                <w:rStyle w:val="Hyperlink"/>
                <w:noProof/>
              </w:rPr>
              <w:t>3.2.</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Vispārējas prasības Pakalpojumam</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_Toc156475393 \h </w:instrText>
            </w:r>
            <w:r w:rsidR="00F426A3" w:rsidRPr="00F426A3">
              <w:rPr>
                <w:noProof/>
                <w:webHidden/>
              </w:rPr>
            </w:r>
            <w:r w:rsidR="00F426A3" w:rsidRPr="00F426A3">
              <w:rPr>
                <w:noProof/>
                <w:webHidden/>
              </w:rPr>
              <w:fldChar w:fldCharType="separate"/>
            </w:r>
            <w:r w:rsidR="00F426A3" w:rsidRPr="00F426A3">
              <w:rPr>
                <w:noProof/>
                <w:webHidden/>
              </w:rPr>
              <w:t>29</w:t>
            </w:r>
            <w:r w:rsidR="00F426A3" w:rsidRPr="00F426A3">
              <w:rPr>
                <w:noProof/>
                <w:webHidden/>
              </w:rPr>
              <w:fldChar w:fldCharType="end"/>
            </w:r>
          </w:hyperlink>
        </w:p>
        <w:p w14:paraId="79A05023" w14:textId="0172CCE9" w:rsidR="00F426A3" w:rsidRPr="00F426A3" w:rsidRDefault="008640B6">
          <w:pPr>
            <w:pStyle w:val="TOC2"/>
            <w:rPr>
              <w:rFonts w:asciiTheme="minorHAnsi" w:eastAsiaTheme="minorEastAsia" w:hAnsiTheme="minorHAnsi" w:cstheme="minorBidi"/>
              <w:noProof/>
              <w:sz w:val="22"/>
              <w:szCs w:val="22"/>
              <w:lang w:eastAsia="lv-LV"/>
            </w:rPr>
          </w:pPr>
          <w:hyperlink w:anchor="_Toc156475394" w:history="1">
            <w:r w:rsidR="00F426A3" w:rsidRPr="00F426A3">
              <w:rPr>
                <w:rStyle w:val="Hyperlink"/>
                <w:noProof/>
              </w:rPr>
              <w:t>3.3.</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Pieejamības un veiktspējas prasības</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_Toc156475394 \h </w:instrText>
            </w:r>
            <w:r w:rsidR="00F426A3" w:rsidRPr="00F426A3">
              <w:rPr>
                <w:noProof/>
                <w:webHidden/>
              </w:rPr>
            </w:r>
            <w:r w:rsidR="00F426A3" w:rsidRPr="00F426A3">
              <w:rPr>
                <w:noProof/>
                <w:webHidden/>
              </w:rPr>
              <w:fldChar w:fldCharType="separate"/>
            </w:r>
            <w:r w:rsidR="00F426A3" w:rsidRPr="00F426A3">
              <w:rPr>
                <w:noProof/>
                <w:webHidden/>
              </w:rPr>
              <w:t>29</w:t>
            </w:r>
            <w:r w:rsidR="00F426A3" w:rsidRPr="00F426A3">
              <w:rPr>
                <w:noProof/>
                <w:webHidden/>
              </w:rPr>
              <w:fldChar w:fldCharType="end"/>
            </w:r>
          </w:hyperlink>
        </w:p>
        <w:p w14:paraId="162F34FF" w14:textId="019B0D69" w:rsidR="00F426A3" w:rsidRPr="00F426A3" w:rsidRDefault="008640B6">
          <w:pPr>
            <w:pStyle w:val="TOC2"/>
            <w:rPr>
              <w:rFonts w:asciiTheme="minorHAnsi" w:eastAsiaTheme="minorEastAsia" w:hAnsiTheme="minorHAnsi" w:cstheme="minorBidi"/>
              <w:noProof/>
              <w:sz w:val="22"/>
              <w:szCs w:val="22"/>
              <w:lang w:eastAsia="lv-LV"/>
            </w:rPr>
          </w:pPr>
          <w:hyperlink w:anchor="_Toc156475395" w:history="1">
            <w:r w:rsidR="00F426A3" w:rsidRPr="00F426A3">
              <w:rPr>
                <w:rStyle w:val="Hyperlink"/>
                <w:noProof/>
              </w:rPr>
              <w:t>3.4.</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Prasības pieteikumu apstrādei</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_Toc156475395 \h </w:instrText>
            </w:r>
            <w:r w:rsidR="00F426A3" w:rsidRPr="00F426A3">
              <w:rPr>
                <w:noProof/>
                <w:webHidden/>
              </w:rPr>
            </w:r>
            <w:r w:rsidR="00F426A3" w:rsidRPr="00F426A3">
              <w:rPr>
                <w:noProof/>
                <w:webHidden/>
              </w:rPr>
              <w:fldChar w:fldCharType="separate"/>
            </w:r>
            <w:r w:rsidR="00F426A3" w:rsidRPr="00F426A3">
              <w:rPr>
                <w:noProof/>
                <w:webHidden/>
              </w:rPr>
              <w:t>30</w:t>
            </w:r>
            <w:r w:rsidR="00F426A3" w:rsidRPr="00F426A3">
              <w:rPr>
                <w:noProof/>
                <w:webHidden/>
              </w:rPr>
              <w:fldChar w:fldCharType="end"/>
            </w:r>
          </w:hyperlink>
        </w:p>
        <w:p w14:paraId="2C10CBDE" w14:textId="77360737" w:rsidR="00F426A3" w:rsidRPr="00F426A3" w:rsidRDefault="008640B6">
          <w:pPr>
            <w:pStyle w:val="TOC2"/>
            <w:rPr>
              <w:rFonts w:asciiTheme="minorHAnsi" w:eastAsiaTheme="minorEastAsia" w:hAnsiTheme="minorHAnsi" w:cstheme="minorBidi"/>
              <w:noProof/>
              <w:sz w:val="22"/>
              <w:szCs w:val="22"/>
              <w:lang w:eastAsia="lv-LV"/>
            </w:rPr>
          </w:pPr>
          <w:hyperlink w:anchor="_Toc156475396" w:history="1">
            <w:r w:rsidR="00F426A3" w:rsidRPr="00F426A3">
              <w:rPr>
                <w:rStyle w:val="Hyperlink"/>
                <w:noProof/>
              </w:rPr>
              <w:t>3.5.</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Izmaiņu realizācijas prasības</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_Toc156475396 \h </w:instrText>
            </w:r>
            <w:r w:rsidR="00F426A3" w:rsidRPr="00F426A3">
              <w:rPr>
                <w:noProof/>
                <w:webHidden/>
              </w:rPr>
            </w:r>
            <w:r w:rsidR="00F426A3" w:rsidRPr="00F426A3">
              <w:rPr>
                <w:noProof/>
                <w:webHidden/>
              </w:rPr>
              <w:fldChar w:fldCharType="separate"/>
            </w:r>
            <w:r w:rsidR="00F426A3" w:rsidRPr="00F426A3">
              <w:rPr>
                <w:noProof/>
                <w:webHidden/>
              </w:rPr>
              <w:t>31</w:t>
            </w:r>
            <w:r w:rsidR="00F426A3" w:rsidRPr="00F426A3">
              <w:rPr>
                <w:noProof/>
                <w:webHidden/>
              </w:rPr>
              <w:fldChar w:fldCharType="end"/>
            </w:r>
          </w:hyperlink>
        </w:p>
        <w:p w14:paraId="1B69C417" w14:textId="53294134" w:rsidR="00F426A3" w:rsidRPr="00F426A3" w:rsidRDefault="008640B6">
          <w:pPr>
            <w:pStyle w:val="TOC2"/>
            <w:rPr>
              <w:rFonts w:asciiTheme="minorHAnsi" w:eastAsiaTheme="minorEastAsia" w:hAnsiTheme="minorHAnsi" w:cstheme="minorBidi"/>
              <w:noProof/>
              <w:sz w:val="22"/>
              <w:szCs w:val="22"/>
              <w:lang w:eastAsia="lv-LV"/>
            </w:rPr>
          </w:pPr>
          <w:hyperlink w:anchor="_Toc156475397" w:history="1">
            <w:r w:rsidR="00F426A3" w:rsidRPr="00F426A3">
              <w:rPr>
                <w:rStyle w:val="Hyperlink"/>
                <w:noProof/>
              </w:rPr>
              <w:t>3.6.</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Testēšanas prasības</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_Toc156475397 \h </w:instrText>
            </w:r>
            <w:r w:rsidR="00F426A3" w:rsidRPr="00F426A3">
              <w:rPr>
                <w:noProof/>
                <w:webHidden/>
              </w:rPr>
            </w:r>
            <w:r w:rsidR="00F426A3" w:rsidRPr="00F426A3">
              <w:rPr>
                <w:noProof/>
                <w:webHidden/>
              </w:rPr>
              <w:fldChar w:fldCharType="separate"/>
            </w:r>
            <w:r w:rsidR="00F426A3" w:rsidRPr="00F426A3">
              <w:rPr>
                <w:noProof/>
                <w:webHidden/>
              </w:rPr>
              <w:t>34</w:t>
            </w:r>
            <w:r w:rsidR="00F426A3" w:rsidRPr="00F426A3">
              <w:rPr>
                <w:noProof/>
                <w:webHidden/>
              </w:rPr>
              <w:fldChar w:fldCharType="end"/>
            </w:r>
          </w:hyperlink>
        </w:p>
        <w:p w14:paraId="439461EC" w14:textId="581A8CA5" w:rsidR="00F426A3" w:rsidRPr="00F426A3" w:rsidRDefault="008640B6">
          <w:pPr>
            <w:pStyle w:val="TOC2"/>
            <w:rPr>
              <w:rFonts w:asciiTheme="minorHAnsi" w:eastAsiaTheme="minorEastAsia" w:hAnsiTheme="minorHAnsi" w:cstheme="minorBidi"/>
              <w:noProof/>
              <w:sz w:val="22"/>
              <w:szCs w:val="22"/>
              <w:lang w:eastAsia="lv-LV"/>
            </w:rPr>
          </w:pPr>
          <w:hyperlink w:anchor="_Toc156475398" w:history="1">
            <w:r w:rsidR="00F426A3" w:rsidRPr="00F426A3">
              <w:rPr>
                <w:rStyle w:val="Hyperlink"/>
                <w:noProof/>
              </w:rPr>
              <w:t>3.7.</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Nodevumu piegādes un uzstādīšanas prasības</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_Toc156475398 \h </w:instrText>
            </w:r>
            <w:r w:rsidR="00F426A3" w:rsidRPr="00F426A3">
              <w:rPr>
                <w:noProof/>
                <w:webHidden/>
              </w:rPr>
            </w:r>
            <w:r w:rsidR="00F426A3" w:rsidRPr="00F426A3">
              <w:rPr>
                <w:noProof/>
                <w:webHidden/>
              </w:rPr>
              <w:fldChar w:fldCharType="separate"/>
            </w:r>
            <w:r w:rsidR="00F426A3" w:rsidRPr="00F426A3">
              <w:rPr>
                <w:noProof/>
                <w:webHidden/>
              </w:rPr>
              <w:t>36</w:t>
            </w:r>
            <w:r w:rsidR="00F426A3" w:rsidRPr="00F426A3">
              <w:rPr>
                <w:noProof/>
                <w:webHidden/>
              </w:rPr>
              <w:fldChar w:fldCharType="end"/>
            </w:r>
          </w:hyperlink>
        </w:p>
        <w:p w14:paraId="2E7D8416" w14:textId="27B8A3FB" w:rsidR="00F426A3" w:rsidRPr="00F426A3" w:rsidRDefault="008640B6">
          <w:pPr>
            <w:pStyle w:val="TOC2"/>
            <w:rPr>
              <w:rFonts w:asciiTheme="minorHAnsi" w:eastAsiaTheme="minorEastAsia" w:hAnsiTheme="minorHAnsi" w:cstheme="minorBidi"/>
              <w:noProof/>
              <w:sz w:val="22"/>
              <w:szCs w:val="22"/>
              <w:lang w:eastAsia="lv-LV"/>
            </w:rPr>
          </w:pPr>
          <w:hyperlink w:anchor="_Toc156475399" w:history="1">
            <w:r w:rsidR="00F426A3" w:rsidRPr="00F426A3">
              <w:rPr>
                <w:rStyle w:val="Hyperlink"/>
                <w:noProof/>
              </w:rPr>
              <w:t>3.8.</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Drošības prasības</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_Toc156475399 \h </w:instrText>
            </w:r>
            <w:r w:rsidR="00F426A3" w:rsidRPr="00F426A3">
              <w:rPr>
                <w:noProof/>
                <w:webHidden/>
              </w:rPr>
            </w:r>
            <w:r w:rsidR="00F426A3" w:rsidRPr="00F426A3">
              <w:rPr>
                <w:noProof/>
                <w:webHidden/>
              </w:rPr>
              <w:fldChar w:fldCharType="separate"/>
            </w:r>
            <w:r w:rsidR="00F426A3" w:rsidRPr="00F426A3">
              <w:rPr>
                <w:noProof/>
                <w:webHidden/>
              </w:rPr>
              <w:t>37</w:t>
            </w:r>
            <w:r w:rsidR="00F426A3" w:rsidRPr="00F426A3">
              <w:rPr>
                <w:noProof/>
                <w:webHidden/>
              </w:rPr>
              <w:fldChar w:fldCharType="end"/>
            </w:r>
          </w:hyperlink>
        </w:p>
        <w:p w14:paraId="2041024E" w14:textId="40CC9FED" w:rsidR="00F426A3" w:rsidRPr="00F426A3" w:rsidRDefault="008640B6">
          <w:pPr>
            <w:pStyle w:val="TOC2"/>
            <w:rPr>
              <w:rFonts w:asciiTheme="minorHAnsi" w:eastAsiaTheme="minorEastAsia" w:hAnsiTheme="minorHAnsi" w:cstheme="minorBidi"/>
              <w:noProof/>
              <w:sz w:val="22"/>
              <w:szCs w:val="22"/>
              <w:lang w:eastAsia="lv-LV"/>
            </w:rPr>
          </w:pPr>
          <w:hyperlink w:anchor="_Toc156475400" w:history="1">
            <w:r w:rsidR="00F426A3" w:rsidRPr="00F426A3">
              <w:rPr>
                <w:rStyle w:val="Hyperlink"/>
                <w:noProof/>
              </w:rPr>
              <w:t>3.9.</w:t>
            </w:r>
            <w:r w:rsidR="00F426A3" w:rsidRPr="00F426A3">
              <w:rPr>
                <w:rFonts w:asciiTheme="minorHAnsi" w:eastAsiaTheme="minorEastAsia" w:hAnsiTheme="minorHAnsi" w:cstheme="minorBidi"/>
                <w:noProof/>
                <w:sz w:val="22"/>
                <w:szCs w:val="22"/>
                <w:lang w:eastAsia="lv-LV"/>
              </w:rPr>
              <w:tab/>
            </w:r>
            <w:r w:rsidR="00F426A3" w:rsidRPr="00F426A3">
              <w:rPr>
                <w:rStyle w:val="Hyperlink"/>
                <w:noProof/>
              </w:rPr>
              <w:t>Garantija</w:t>
            </w:r>
            <w:r w:rsidR="00F426A3" w:rsidRPr="00F426A3">
              <w:rPr>
                <w:noProof/>
                <w:webHidden/>
              </w:rPr>
              <w:tab/>
            </w:r>
            <w:r w:rsidR="00F426A3" w:rsidRPr="00F426A3">
              <w:rPr>
                <w:noProof/>
                <w:webHidden/>
              </w:rPr>
              <w:fldChar w:fldCharType="begin"/>
            </w:r>
            <w:r w:rsidR="00F426A3" w:rsidRPr="00F426A3">
              <w:rPr>
                <w:noProof/>
                <w:webHidden/>
              </w:rPr>
              <w:instrText xml:space="preserve"> PAGEREF _Toc156475400 \h </w:instrText>
            </w:r>
            <w:r w:rsidR="00F426A3" w:rsidRPr="00F426A3">
              <w:rPr>
                <w:noProof/>
                <w:webHidden/>
              </w:rPr>
            </w:r>
            <w:r w:rsidR="00F426A3" w:rsidRPr="00F426A3">
              <w:rPr>
                <w:noProof/>
                <w:webHidden/>
              </w:rPr>
              <w:fldChar w:fldCharType="separate"/>
            </w:r>
            <w:r w:rsidR="00F426A3" w:rsidRPr="00F426A3">
              <w:rPr>
                <w:noProof/>
                <w:webHidden/>
              </w:rPr>
              <w:t>38</w:t>
            </w:r>
            <w:r w:rsidR="00F426A3" w:rsidRPr="00F426A3">
              <w:rPr>
                <w:noProof/>
                <w:webHidden/>
              </w:rPr>
              <w:fldChar w:fldCharType="end"/>
            </w:r>
          </w:hyperlink>
        </w:p>
        <w:p w14:paraId="239D8161" w14:textId="79023AA8" w:rsidR="001C52DC" w:rsidRPr="00DC5457" w:rsidRDefault="001C52DC">
          <w:r w:rsidRPr="00DC5457">
            <w:rPr>
              <w:noProof/>
            </w:rPr>
            <w:fldChar w:fldCharType="end"/>
          </w:r>
        </w:p>
      </w:sdtContent>
    </w:sdt>
    <w:p w14:paraId="27E11B95" w14:textId="79C5D7F8" w:rsidR="001B3362" w:rsidRPr="00CE249E" w:rsidRDefault="001B3362" w:rsidP="003B7554">
      <w:pPr>
        <w:tabs>
          <w:tab w:val="left" w:pos="2550"/>
        </w:tabs>
        <w:rPr>
          <w:b/>
          <w:lang w:eastAsia="x-none"/>
        </w:rPr>
      </w:pPr>
    </w:p>
    <w:p w14:paraId="29E982F8" w14:textId="77777777" w:rsidR="008C1D86" w:rsidRPr="000B677C" w:rsidRDefault="008C1D86" w:rsidP="00766089">
      <w:pPr>
        <w:pStyle w:val="Heading1"/>
        <w:numPr>
          <w:ilvl w:val="0"/>
          <w:numId w:val="2"/>
        </w:numPr>
        <w:jc w:val="center"/>
      </w:pPr>
      <w:bookmarkStart w:id="3" w:name="_Ref177463550"/>
      <w:bookmarkStart w:id="4" w:name="_Toc180389399"/>
      <w:bookmarkStart w:id="5" w:name="_Toc180567372"/>
      <w:bookmarkStart w:id="6" w:name="_Toc255376617"/>
      <w:bookmarkStart w:id="7" w:name="_Toc255239297"/>
      <w:bookmarkStart w:id="8" w:name="_Toc255544245"/>
      <w:bookmarkStart w:id="9" w:name="_Toc259209813"/>
      <w:bookmarkStart w:id="10" w:name="_Toc259210049"/>
      <w:bookmarkStart w:id="11" w:name="_Toc265584048"/>
      <w:bookmarkStart w:id="12" w:name="_Toc265584466"/>
      <w:bookmarkStart w:id="13" w:name="_Toc265739356"/>
      <w:bookmarkStart w:id="14" w:name="_Toc265761290"/>
      <w:bookmarkStart w:id="15" w:name="_Toc268604914"/>
      <w:bookmarkStart w:id="16" w:name="_Toc268605013"/>
      <w:bookmarkStart w:id="17" w:name="_Toc269830820"/>
      <w:bookmarkStart w:id="18" w:name="_Toc272695692"/>
      <w:bookmarkStart w:id="19" w:name="_Toc272697947"/>
      <w:bookmarkStart w:id="20" w:name="_Toc273042404"/>
      <w:bookmarkStart w:id="21" w:name="_Toc273354849"/>
      <w:bookmarkStart w:id="22" w:name="_Toc273355110"/>
      <w:bookmarkStart w:id="23" w:name="_Toc273355370"/>
      <w:bookmarkStart w:id="24" w:name="_Toc273355630"/>
      <w:bookmarkStart w:id="25" w:name="_Toc294020902"/>
      <w:bookmarkStart w:id="26" w:name="_Toc294020944"/>
      <w:bookmarkStart w:id="27" w:name="_Toc505770063"/>
      <w:bookmarkStart w:id="28" w:name="_Toc156475358"/>
      <w:r w:rsidRPr="000B677C">
        <w:lastRenderedPageBreak/>
        <w:t>Ievads</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14:paraId="7E5222F5" w14:textId="044AA2F9" w:rsidR="008C1D86" w:rsidRPr="000B677C" w:rsidRDefault="008C1D86" w:rsidP="00766089">
      <w:pPr>
        <w:pStyle w:val="Heading2"/>
        <w:numPr>
          <w:ilvl w:val="1"/>
          <w:numId w:val="2"/>
        </w:numPr>
        <w:ind w:left="0" w:firstLine="0"/>
        <w:jc w:val="center"/>
      </w:pPr>
      <w:bookmarkStart w:id="29" w:name="_Dokumenta_nolūks"/>
      <w:bookmarkStart w:id="30" w:name="_Toc146006264"/>
      <w:bookmarkStart w:id="31" w:name="_Toc156379934"/>
      <w:bookmarkStart w:id="32" w:name="_Toc220122868"/>
      <w:bookmarkStart w:id="33" w:name="_Toc230146819"/>
      <w:bookmarkStart w:id="34" w:name="_Toc245528811"/>
      <w:bookmarkStart w:id="35" w:name="_Toc245528925"/>
      <w:bookmarkStart w:id="36" w:name="_Toc245541584"/>
      <w:bookmarkStart w:id="37" w:name="_Toc261906762"/>
      <w:bookmarkStart w:id="38" w:name="_Toc267490291"/>
      <w:bookmarkStart w:id="39" w:name="_Toc285121099"/>
      <w:bookmarkStart w:id="40" w:name="_Toc294020903"/>
      <w:bookmarkStart w:id="41" w:name="_Toc505770064"/>
      <w:bookmarkStart w:id="42" w:name="_Toc156475359"/>
      <w:bookmarkStart w:id="43" w:name="_Toc249780083"/>
      <w:bookmarkStart w:id="44" w:name="_Toc255376619"/>
      <w:bookmarkStart w:id="45" w:name="_Toc255239299"/>
      <w:bookmarkStart w:id="46" w:name="_Toc255544247"/>
      <w:bookmarkStart w:id="47" w:name="_Toc259209815"/>
      <w:bookmarkStart w:id="48" w:name="_Toc259210051"/>
      <w:bookmarkStart w:id="49" w:name="_Toc265584050"/>
      <w:bookmarkStart w:id="50" w:name="_Toc265584468"/>
      <w:bookmarkStart w:id="51" w:name="_Toc265739358"/>
      <w:bookmarkStart w:id="52" w:name="_Toc265761292"/>
      <w:bookmarkStart w:id="53" w:name="_Toc268604916"/>
      <w:bookmarkStart w:id="54" w:name="_Toc268605015"/>
      <w:bookmarkStart w:id="55" w:name="_Toc269830822"/>
      <w:bookmarkStart w:id="56" w:name="_Toc272695694"/>
      <w:bookmarkStart w:id="57" w:name="_Toc272697949"/>
      <w:bookmarkStart w:id="58" w:name="_Toc273042406"/>
      <w:bookmarkStart w:id="59" w:name="_Toc273354851"/>
      <w:bookmarkStart w:id="60" w:name="_Toc273355112"/>
      <w:bookmarkStart w:id="61" w:name="_Toc273355372"/>
      <w:bookmarkStart w:id="62" w:name="_Toc273355632"/>
      <w:bookmarkStart w:id="63" w:name="_Ref207458384"/>
      <w:bookmarkEnd w:id="29"/>
      <w:r w:rsidRPr="000B677C">
        <w:t xml:space="preserve">Dokumenta </w:t>
      </w:r>
      <w:r w:rsidR="00A02E4F">
        <w:t>mērķis</w:t>
      </w:r>
      <w:r w:rsidR="00A02E4F" w:rsidRPr="000B677C">
        <w:t xml:space="preserve"> </w:t>
      </w:r>
      <w:r w:rsidRPr="000B677C">
        <w:t>un izmantošana</w:t>
      </w:r>
      <w:bookmarkEnd w:id="30"/>
      <w:bookmarkEnd w:id="31"/>
      <w:bookmarkEnd w:id="32"/>
      <w:bookmarkEnd w:id="33"/>
      <w:bookmarkEnd w:id="34"/>
      <w:bookmarkEnd w:id="35"/>
      <w:bookmarkEnd w:id="36"/>
      <w:bookmarkEnd w:id="37"/>
      <w:bookmarkEnd w:id="38"/>
      <w:bookmarkEnd w:id="39"/>
      <w:bookmarkEnd w:id="40"/>
      <w:bookmarkEnd w:id="41"/>
      <w:bookmarkEnd w:id="42"/>
    </w:p>
    <w:p w14:paraId="3013FA0E" w14:textId="3B591EA1" w:rsidR="008C1D86" w:rsidRPr="000B677C" w:rsidRDefault="008C1D86" w:rsidP="008C1D86">
      <w:pPr>
        <w:ind w:firstLine="360"/>
        <w:jc w:val="both"/>
      </w:pPr>
      <w:r w:rsidRPr="000B677C">
        <w:t xml:space="preserve">Šī dokumenta </w:t>
      </w:r>
      <w:r w:rsidR="00A02E4F">
        <w:t>mērķis</w:t>
      </w:r>
      <w:r w:rsidR="00A02E4F" w:rsidRPr="000B677C">
        <w:t xml:space="preserve"> </w:t>
      </w:r>
      <w:r w:rsidRPr="000B677C">
        <w:t>ir aprakstīt pra</w:t>
      </w:r>
      <w:r>
        <w:t xml:space="preserve">sības Valsts ieņēmumu dienesta informācijas sistēmu </w:t>
      </w:r>
      <w:proofErr w:type="spellStart"/>
      <w:r>
        <w:t>savietotāja</w:t>
      </w:r>
      <w:proofErr w:type="spellEnd"/>
      <w:r>
        <w:t xml:space="preserve"> (turpmāk – VIDISS) pilnveidošanas, uzturēšanas un garantijas nodrošināšanas pakalpojumam </w:t>
      </w:r>
      <w:bookmarkStart w:id="64" w:name="_Hlk140563738"/>
      <w:r>
        <w:t>(turpmāk – Pakalpojums)</w:t>
      </w:r>
      <w:bookmarkEnd w:id="64"/>
      <w:r w:rsidRPr="000B677C">
        <w:t xml:space="preserve">, attiecībā pret kurām tiks veikta </w:t>
      </w:r>
      <w:r w:rsidR="00766089">
        <w:t>P</w:t>
      </w:r>
      <w:r w:rsidR="00F9228D">
        <w:t>retendenta</w:t>
      </w:r>
      <w:r w:rsidRPr="000B677C">
        <w:t xml:space="preserve"> iesniegtā piedāvājuma novērtēšana Konkursa ietvaros. </w:t>
      </w:r>
    </w:p>
    <w:p w14:paraId="096CB80A" w14:textId="1B2734DC" w:rsidR="008C1D86" w:rsidRPr="000B677C" w:rsidRDefault="008C1D86" w:rsidP="008C1D86">
      <w:pPr>
        <w:ind w:firstLine="360"/>
        <w:jc w:val="both"/>
      </w:pPr>
      <w:r w:rsidRPr="000B677C">
        <w:t xml:space="preserve">Tehniskā specifikācija ir </w:t>
      </w:r>
      <w:r w:rsidR="00766089" w:rsidRPr="7EB64516">
        <w:t>Pasūtītāja</w:t>
      </w:r>
      <w:r w:rsidRPr="000B677C">
        <w:t xml:space="preserve"> sagatavots un apstiprināts dokuments, </w:t>
      </w:r>
      <w:r w:rsidR="00EF2120">
        <w:t>kas</w:t>
      </w:r>
      <w:r w:rsidR="00EF2120" w:rsidRPr="000B677C">
        <w:t xml:space="preserve"> </w:t>
      </w:r>
      <w:r w:rsidRPr="000B677C">
        <w:t xml:space="preserve">ir </w:t>
      </w:r>
      <w:r w:rsidR="00766089">
        <w:t>Konkursa</w:t>
      </w:r>
      <w:r w:rsidRPr="000B677C">
        <w:t xml:space="preserve"> dokumentācijas sastāvdaļa. Dokuments ir adresēts </w:t>
      </w:r>
      <w:r w:rsidR="00766089">
        <w:t>Izstrādātājiem</w:t>
      </w:r>
      <w:r w:rsidRPr="000B677C">
        <w:t xml:space="preserve">, kuri veiks piedāvājumu sagatavošanu, un </w:t>
      </w:r>
      <w:r w:rsidR="00766089">
        <w:t>Pasūtītāja</w:t>
      </w:r>
      <w:r w:rsidRPr="000B677C">
        <w:t xml:space="preserve"> atbildīgajiem darbiniekiem, kuri piedalīsies Konkursa procedūrā. </w:t>
      </w:r>
    </w:p>
    <w:p w14:paraId="2ADD2004" w14:textId="77777777" w:rsidR="008C1D86" w:rsidRPr="000B677C" w:rsidRDefault="008C1D86" w:rsidP="00766089">
      <w:pPr>
        <w:pStyle w:val="2pakpesapakpunkts"/>
        <w:numPr>
          <w:ilvl w:val="1"/>
          <w:numId w:val="2"/>
        </w:numPr>
        <w:ind w:left="0" w:firstLine="0"/>
        <w:jc w:val="center"/>
      </w:pPr>
      <w:bookmarkStart w:id="65" w:name="_Toc294020905"/>
      <w:bookmarkStart w:id="66" w:name="_Toc505770065"/>
      <w:bookmarkStart w:id="67" w:name="_Toc156475360"/>
      <w:r w:rsidRPr="000B677C">
        <w:t>Saīsinājumi un paskaidrojumi</w:t>
      </w:r>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5"/>
      <w:bookmarkEnd w:id="66"/>
      <w:bookmarkEnd w:id="67"/>
    </w:p>
    <w:bookmarkEnd w:id="63"/>
    <w:p w14:paraId="0021FEC4" w14:textId="77777777" w:rsidR="008C1D86" w:rsidRPr="00CC455F" w:rsidRDefault="008C1D86" w:rsidP="00CC455F">
      <w:pPr>
        <w:pStyle w:val="Caption"/>
      </w:pPr>
      <w:r w:rsidRPr="00CC455F">
        <w:t>1.1. tabula - Saīsinājumi un paskaidrojumi</w:t>
      </w:r>
    </w:p>
    <w:tbl>
      <w:tblPr>
        <w:tblW w:w="9239" w:type="dxa"/>
        <w:tblInd w:w="-10" w:type="dxa"/>
        <w:tblLook w:val="04A0" w:firstRow="1" w:lastRow="0" w:firstColumn="1" w:lastColumn="0" w:noHBand="0" w:noVBand="1"/>
      </w:tblPr>
      <w:tblGrid>
        <w:gridCol w:w="1985"/>
        <w:gridCol w:w="7254"/>
      </w:tblGrid>
      <w:tr w:rsidR="00EC4EDD" w:rsidRPr="00EC4EDD" w14:paraId="220049D0" w14:textId="77777777" w:rsidTr="009D0ADC">
        <w:trPr>
          <w:trHeight w:val="467"/>
          <w:tblHeader/>
        </w:trPr>
        <w:tc>
          <w:tcPr>
            <w:tcW w:w="1985" w:type="dxa"/>
            <w:tcBorders>
              <w:top w:val="single" w:sz="8" w:space="0" w:color="auto"/>
              <w:left w:val="single" w:sz="8" w:space="0" w:color="auto"/>
              <w:bottom w:val="nil"/>
              <w:right w:val="nil"/>
            </w:tcBorders>
            <w:shd w:val="clear" w:color="000000" w:fill="DBE5F1"/>
            <w:noWrap/>
            <w:vAlign w:val="center"/>
            <w:hideMark/>
          </w:tcPr>
          <w:p w14:paraId="6B024052" w14:textId="77777777" w:rsidR="00EC4EDD" w:rsidRPr="009500EB" w:rsidRDefault="00EC4EDD">
            <w:pPr>
              <w:jc w:val="center"/>
              <w:rPr>
                <w:b/>
                <w:bCs/>
                <w:lang w:eastAsia="lv-LV"/>
              </w:rPr>
            </w:pPr>
            <w:bookmarkStart w:id="68" w:name="_Prasību_apraksta_skaidrojums"/>
            <w:bookmarkEnd w:id="68"/>
            <w:r w:rsidRPr="009500EB">
              <w:rPr>
                <w:b/>
                <w:bCs/>
              </w:rPr>
              <w:t>Termins vai saīsinājums</w:t>
            </w:r>
          </w:p>
        </w:tc>
        <w:tc>
          <w:tcPr>
            <w:tcW w:w="7254" w:type="dxa"/>
            <w:tcBorders>
              <w:top w:val="single" w:sz="8" w:space="0" w:color="auto"/>
              <w:left w:val="single" w:sz="8" w:space="0" w:color="auto"/>
              <w:bottom w:val="nil"/>
              <w:right w:val="single" w:sz="8" w:space="0" w:color="auto"/>
            </w:tcBorders>
            <w:shd w:val="clear" w:color="000000" w:fill="DBE5F1"/>
            <w:noWrap/>
            <w:vAlign w:val="center"/>
            <w:hideMark/>
          </w:tcPr>
          <w:p w14:paraId="506A886B" w14:textId="77777777" w:rsidR="00EC4EDD" w:rsidRPr="009500EB" w:rsidRDefault="00EC4EDD">
            <w:pPr>
              <w:jc w:val="center"/>
              <w:rPr>
                <w:b/>
                <w:bCs/>
              </w:rPr>
            </w:pPr>
            <w:r w:rsidRPr="009500EB">
              <w:rPr>
                <w:b/>
                <w:bCs/>
              </w:rPr>
              <w:t>Apraksts</w:t>
            </w:r>
          </w:p>
        </w:tc>
      </w:tr>
      <w:tr w:rsidR="00C97366" w:rsidRPr="00EC4EDD" w14:paraId="59BFFCC8" w14:textId="77777777" w:rsidTr="009D0ADC">
        <w:trPr>
          <w:trHeight w:val="315"/>
        </w:trPr>
        <w:tc>
          <w:tcPr>
            <w:tcW w:w="1985" w:type="dxa"/>
            <w:tcBorders>
              <w:top w:val="single" w:sz="8" w:space="0" w:color="auto"/>
              <w:left w:val="single" w:sz="8" w:space="0" w:color="auto"/>
              <w:bottom w:val="nil"/>
              <w:right w:val="nil"/>
            </w:tcBorders>
            <w:shd w:val="clear" w:color="auto" w:fill="auto"/>
            <w:noWrap/>
            <w:vAlign w:val="center"/>
          </w:tcPr>
          <w:p w14:paraId="0472DCE3" w14:textId="4260A577" w:rsidR="00C97366" w:rsidRPr="009500EB" w:rsidRDefault="00C97366">
            <w:r>
              <w:t>AAG</w:t>
            </w:r>
          </w:p>
        </w:tc>
        <w:tc>
          <w:tcPr>
            <w:tcW w:w="7254" w:type="dxa"/>
            <w:tcBorders>
              <w:top w:val="single" w:sz="8" w:space="0" w:color="auto"/>
              <w:left w:val="single" w:sz="8" w:space="0" w:color="auto"/>
              <w:bottom w:val="nil"/>
              <w:right w:val="single" w:sz="8" w:space="0" w:color="auto"/>
            </w:tcBorders>
            <w:shd w:val="clear" w:color="auto" w:fill="auto"/>
            <w:noWrap/>
            <w:vAlign w:val="center"/>
          </w:tcPr>
          <w:p w14:paraId="4590A969" w14:textId="4C642FA4" w:rsidR="00C97366" w:rsidRPr="009500EB" w:rsidRDefault="00C97366">
            <w:proofErr w:type="spellStart"/>
            <w:r w:rsidRPr="00C97366">
              <w:t>Axway</w:t>
            </w:r>
            <w:proofErr w:type="spellEnd"/>
            <w:r w:rsidRPr="00C97366">
              <w:t xml:space="preserve"> API </w:t>
            </w:r>
            <w:proofErr w:type="spellStart"/>
            <w:r w:rsidRPr="00C97366">
              <w:t>Gateway</w:t>
            </w:r>
            <w:proofErr w:type="spellEnd"/>
          </w:p>
        </w:tc>
      </w:tr>
      <w:tr w:rsidR="00EC4EDD" w:rsidRPr="00EC4EDD" w14:paraId="2EFB1EB9" w14:textId="77777777" w:rsidTr="009D0ADC">
        <w:trPr>
          <w:trHeight w:val="315"/>
        </w:trPr>
        <w:tc>
          <w:tcPr>
            <w:tcW w:w="1985" w:type="dxa"/>
            <w:tcBorders>
              <w:top w:val="single" w:sz="8" w:space="0" w:color="auto"/>
              <w:left w:val="single" w:sz="8" w:space="0" w:color="auto"/>
              <w:bottom w:val="nil"/>
              <w:right w:val="nil"/>
            </w:tcBorders>
            <w:shd w:val="clear" w:color="auto" w:fill="auto"/>
            <w:noWrap/>
            <w:vAlign w:val="center"/>
            <w:hideMark/>
          </w:tcPr>
          <w:p w14:paraId="001C7B58" w14:textId="77777777" w:rsidR="00EC4EDD" w:rsidRPr="009500EB" w:rsidRDefault="00EC4EDD">
            <w:r w:rsidRPr="009500EB">
              <w:t>AD</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5FB49D15" w14:textId="77777777" w:rsidR="00EC4EDD" w:rsidRPr="009500EB" w:rsidRDefault="00EC4EDD">
            <w:proofErr w:type="spellStart"/>
            <w:r w:rsidRPr="009500EB">
              <w:t>Active</w:t>
            </w:r>
            <w:proofErr w:type="spellEnd"/>
            <w:r w:rsidRPr="009500EB">
              <w:t xml:space="preserve"> </w:t>
            </w:r>
            <w:proofErr w:type="spellStart"/>
            <w:r w:rsidRPr="009500EB">
              <w:t>Directory</w:t>
            </w:r>
            <w:proofErr w:type="spellEnd"/>
          </w:p>
        </w:tc>
      </w:tr>
      <w:tr w:rsidR="009E5AD3" w:rsidRPr="00EC4EDD" w14:paraId="755838DC" w14:textId="77777777" w:rsidTr="00DC5457">
        <w:trPr>
          <w:trHeight w:val="351"/>
        </w:trPr>
        <w:tc>
          <w:tcPr>
            <w:tcW w:w="1985" w:type="dxa"/>
            <w:tcBorders>
              <w:top w:val="single" w:sz="8" w:space="0" w:color="auto"/>
              <w:left w:val="single" w:sz="8" w:space="0" w:color="auto"/>
              <w:bottom w:val="nil"/>
              <w:right w:val="nil"/>
            </w:tcBorders>
            <w:shd w:val="clear" w:color="auto" w:fill="auto"/>
            <w:noWrap/>
          </w:tcPr>
          <w:p w14:paraId="1A5A5BC1" w14:textId="04BAFF63" w:rsidR="009E5AD3" w:rsidRPr="009500EB" w:rsidRDefault="009E5AD3" w:rsidP="009E5AD3">
            <w:r w:rsidRPr="00794018">
              <w:t>ADCS</w:t>
            </w:r>
          </w:p>
        </w:tc>
        <w:tc>
          <w:tcPr>
            <w:tcW w:w="7254" w:type="dxa"/>
            <w:tcBorders>
              <w:top w:val="single" w:sz="8" w:space="0" w:color="auto"/>
              <w:left w:val="single" w:sz="8" w:space="0" w:color="auto"/>
              <w:bottom w:val="nil"/>
              <w:right w:val="single" w:sz="8" w:space="0" w:color="auto"/>
            </w:tcBorders>
            <w:shd w:val="clear" w:color="auto" w:fill="auto"/>
            <w:noWrap/>
          </w:tcPr>
          <w:p w14:paraId="177EC4FF" w14:textId="73A96F4A" w:rsidR="009E5AD3" w:rsidRPr="009500EB" w:rsidRDefault="009E5AD3" w:rsidP="009E5AD3">
            <w:proofErr w:type="spellStart"/>
            <w:r w:rsidRPr="009E5AD3">
              <w:t>Active</w:t>
            </w:r>
            <w:proofErr w:type="spellEnd"/>
            <w:r w:rsidRPr="009E5AD3">
              <w:t xml:space="preserve"> </w:t>
            </w:r>
            <w:proofErr w:type="spellStart"/>
            <w:r w:rsidRPr="009E5AD3">
              <w:t>Directory</w:t>
            </w:r>
            <w:proofErr w:type="spellEnd"/>
            <w:r w:rsidRPr="009E5AD3">
              <w:t xml:space="preserve"> </w:t>
            </w:r>
            <w:proofErr w:type="spellStart"/>
            <w:r w:rsidRPr="009E5AD3">
              <w:t>Certificate</w:t>
            </w:r>
            <w:proofErr w:type="spellEnd"/>
            <w:r w:rsidRPr="009E5AD3">
              <w:t xml:space="preserve"> Services</w:t>
            </w:r>
          </w:p>
        </w:tc>
      </w:tr>
      <w:tr w:rsidR="00EC4EDD" w:rsidRPr="00EC4EDD" w14:paraId="02F29D54" w14:textId="77777777" w:rsidTr="009D0ADC">
        <w:trPr>
          <w:trHeight w:val="351"/>
        </w:trPr>
        <w:tc>
          <w:tcPr>
            <w:tcW w:w="1985" w:type="dxa"/>
            <w:tcBorders>
              <w:top w:val="single" w:sz="8" w:space="0" w:color="auto"/>
              <w:left w:val="single" w:sz="8" w:space="0" w:color="auto"/>
              <w:bottom w:val="nil"/>
              <w:right w:val="nil"/>
            </w:tcBorders>
            <w:shd w:val="clear" w:color="auto" w:fill="auto"/>
            <w:noWrap/>
            <w:vAlign w:val="center"/>
            <w:hideMark/>
          </w:tcPr>
          <w:p w14:paraId="72D67D3D" w14:textId="77777777" w:rsidR="00EC4EDD" w:rsidRPr="009500EB" w:rsidRDefault="00EC4EDD">
            <w:r w:rsidRPr="009500EB">
              <w:t>ADFS</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298F8BCA" w14:textId="4141D037" w:rsidR="00EC4EDD" w:rsidRPr="009500EB" w:rsidRDefault="00EC4EDD">
            <w:r w:rsidRPr="009500EB">
              <w:t xml:space="preserve">Microsoft </w:t>
            </w:r>
            <w:proofErr w:type="spellStart"/>
            <w:r w:rsidRPr="009500EB">
              <w:t>Active</w:t>
            </w:r>
            <w:proofErr w:type="spellEnd"/>
            <w:r w:rsidRPr="009500EB">
              <w:t xml:space="preserve"> </w:t>
            </w:r>
            <w:proofErr w:type="spellStart"/>
            <w:r w:rsidRPr="009500EB">
              <w:t>Directory</w:t>
            </w:r>
            <w:proofErr w:type="spellEnd"/>
            <w:r w:rsidRPr="009500EB">
              <w:t xml:space="preserve"> </w:t>
            </w:r>
            <w:proofErr w:type="spellStart"/>
            <w:r w:rsidRPr="009500EB">
              <w:t>Federation</w:t>
            </w:r>
            <w:proofErr w:type="spellEnd"/>
            <w:r w:rsidRPr="009500EB">
              <w:t xml:space="preserve"> </w:t>
            </w:r>
            <w:proofErr w:type="spellStart"/>
            <w:r w:rsidRPr="009500EB">
              <w:t>Service</w:t>
            </w:r>
            <w:proofErr w:type="spellEnd"/>
          </w:p>
        </w:tc>
      </w:tr>
      <w:tr w:rsidR="00EC4EDD" w:rsidRPr="00EC4EDD" w14:paraId="5DEE2F48" w14:textId="77777777" w:rsidTr="009D0ADC">
        <w:trPr>
          <w:trHeight w:val="257"/>
        </w:trPr>
        <w:tc>
          <w:tcPr>
            <w:tcW w:w="1985" w:type="dxa"/>
            <w:tcBorders>
              <w:top w:val="single" w:sz="8" w:space="0" w:color="auto"/>
              <w:left w:val="single" w:sz="8" w:space="0" w:color="auto"/>
              <w:bottom w:val="nil"/>
              <w:right w:val="nil"/>
            </w:tcBorders>
            <w:shd w:val="clear" w:color="auto" w:fill="auto"/>
            <w:noWrap/>
            <w:vAlign w:val="center"/>
            <w:hideMark/>
          </w:tcPr>
          <w:p w14:paraId="308A43EF" w14:textId="77777777" w:rsidR="00EC4EDD" w:rsidRPr="009500EB" w:rsidRDefault="00EC4EDD">
            <w:r w:rsidRPr="009500EB">
              <w:t>ADK</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435CE5F1" w14:textId="77777777" w:rsidR="00EC4EDD" w:rsidRPr="009500EB" w:rsidRDefault="00EC4EDD">
            <w:r w:rsidRPr="009500EB">
              <w:t>Auditācijas datu krātuve</w:t>
            </w:r>
          </w:p>
        </w:tc>
      </w:tr>
      <w:tr w:rsidR="00C97366" w:rsidRPr="00EC4EDD" w14:paraId="3156DA81" w14:textId="77777777" w:rsidTr="009D0ADC">
        <w:trPr>
          <w:trHeight w:val="257"/>
        </w:trPr>
        <w:tc>
          <w:tcPr>
            <w:tcW w:w="1985" w:type="dxa"/>
            <w:tcBorders>
              <w:top w:val="single" w:sz="8" w:space="0" w:color="auto"/>
              <w:left w:val="single" w:sz="8" w:space="0" w:color="auto"/>
              <w:bottom w:val="nil"/>
              <w:right w:val="nil"/>
            </w:tcBorders>
            <w:shd w:val="clear" w:color="auto" w:fill="auto"/>
            <w:noWrap/>
            <w:vAlign w:val="center"/>
          </w:tcPr>
          <w:p w14:paraId="629DDAE9" w14:textId="73C823E2" w:rsidR="00C97366" w:rsidRPr="009500EB" w:rsidRDefault="00C97366">
            <w:r>
              <w:t>ARR</w:t>
            </w:r>
          </w:p>
        </w:tc>
        <w:tc>
          <w:tcPr>
            <w:tcW w:w="7254" w:type="dxa"/>
            <w:tcBorders>
              <w:top w:val="single" w:sz="8" w:space="0" w:color="auto"/>
              <w:left w:val="single" w:sz="8" w:space="0" w:color="auto"/>
              <w:bottom w:val="nil"/>
              <w:right w:val="single" w:sz="8" w:space="0" w:color="auto"/>
            </w:tcBorders>
            <w:shd w:val="clear" w:color="auto" w:fill="auto"/>
            <w:noWrap/>
            <w:vAlign w:val="center"/>
          </w:tcPr>
          <w:p w14:paraId="5CE3FC67" w14:textId="3AB0AB79" w:rsidR="00C97366" w:rsidRPr="009500EB" w:rsidRDefault="00C97366">
            <w:proofErr w:type="spellStart"/>
            <w:r w:rsidRPr="00C97366">
              <w:t>Application</w:t>
            </w:r>
            <w:proofErr w:type="spellEnd"/>
            <w:r w:rsidRPr="00C97366">
              <w:t xml:space="preserve"> </w:t>
            </w:r>
            <w:proofErr w:type="spellStart"/>
            <w:r w:rsidRPr="00C97366">
              <w:t>Request</w:t>
            </w:r>
            <w:proofErr w:type="spellEnd"/>
            <w:r w:rsidRPr="00C97366">
              <w:t xml:space="preserve"> </w:t>
            </w:r>
            <w:proofErr w:type="spellStart"/>
            <w:r w:rsidRPr="00C97366">
              <w:t>Routing</w:t>
            </w:r>
            <w:proofErr w:type="spellEnd"/>
          </w:p>
        </w:tc>
      </w:tr>
      <w:tr w:rsidR="00EC4EDD" w:rsidRPr="00EC4EDD" w14:paraId="653AF835" w14:textId="77777777" w:rsidTr="009D0ADC">
        <w:trPr>
          <w:trHeight w:val="261"/>
        </w:trPr>
        <w:tc>
          <w:tcPr>
            <w:tcW w:w="1985" w:type="dxa"/>
            <w:tcBorders>
              <w:top w:val="single" w:sz="8" w:space="0" w:color="auto"/>
              <w:left w:val="single" w:sz="8" w:space="0" w:color="auto"/>
              <w:bottom w:val="nil"/>
              <w:right w:val="nil"/>
            </w:tcBorders>
            <w:shd w:val="clear" w:color="auto" w:fill="auto"/>
            <w:noWrap/>
            <w:vAlign w:val="center"/>
            <w:hideMark/>
          </w:tcPr>
          <w:p w14:paraId="1598CA1B" w14:textId="77777777" w:rsidR="00EC4EDD" w:rsidRPr="009500EB" w:rsidRDefault="00EC4EDD">
            <w:r w:rsidRPr="009500EB">
              <w:t>BAM</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218E2555" w14:textId="77777777" w:rsidR="00EC4EDD" w:rsidRPr="009500EB" w:rsidRDefault="00EC4EDD">
            <w:r w:rsidRPr="009500EB">
              <w:t xml:space="preserve">Oracle </w:t>
            </w:r>
            <w:proofErr w:type="spellStart"/>
            <w:r w:rsidRPr="009500EB">
              <w:t>Business</w:t>
            </w:r>
            <w:proofErr w:type="spellEnd"/>
            <w:r w:rsidRPr="009500EB">
              <w:t xml:space="preserve"> </w:t>
            </w:r>
            <w:proofErr w:type="spellStart"/>
            <w:r w:rsidRPr="009500EB">
              <w:t>Activity</w:t>
            </w:r>
            <w:proofErr w:type="spellEnd"/>
            <w:r w:rsidRPr="009500EB">
              <w:t xml:space="preserve"> Monitoring</w:t>
            </w:r>
          </w:p>
        </w:tc>
      </w:tr>
      <w:tr w:rsidR="00EC4EDD" w:rsidRPr="00EC4EDD" w14:paraId="404F4839" w14:textId="77777777" w:rsidTr="009D0ADC">
        <w:trPr>
          <w:trHeight w:val="237"/>
        </w:trPr>
        <w:tc>
          <w:tcPr>
            <w:tcW w:w="1985" w:type="dxa"/>
            <w:tcBorders>
              <w:top w:val="single" w:sz="8" w:space="0" w:color="auto"/>
              <w:left w:val="single" w:sz="8" w:space="0" w:color="auto"/>
              <w:bottom w:val="nil"/>
              <w:right w:val="nil"/>
            </w:tcBorders>
            <w:shd w:val="clear" w:color="auto" w:fill="auto"/>
            <w:noWrap/>
            <w:vAlign w:val="center"/>
            <w:hideMark/>
          </w:tcPr>
          <w:p w14:paraId="2250EA4A" w14:textId="77777777" w:rsidR="00EC4EDD" w:rsidRPr="009500EB" w:rsidRDefault="00EC4EDD">
            <w:r w:rsidRPr="009500EB">
              <w:t>BPELPM</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1538D4FA" w14:textId="77777777" w:rsidR="00EC4EDD" w:rsidRPr="009500EB" w:rsidRDefault="00EC4EDD">
            <w:r w:rsidRPr="009500EB">
              <w:t xml:space="preserve">Oracle BPEL Process </w:t>
            </w:r>
            <w:proofErr w:type="spellStart"/>
            <w:r w:rsidRPr="009500EB">
              <w:t>Manager</w:t>
            </w:r>
            <w:proofErr w:type="spellEnd"/>
          </w:p>
        </w:tc>
      </w:tr>
      <w:tr w:rsidR="00EC4EDD" w:rsidRPr="00EC4EDD" w14:paraId="21ACE93E" w14:textId="77777777" w:rsidTr="009D0ADC">
        <w:trPr>
          <w:trHeight w:val="85"/>
        </w:trPr>
        <w:tc>
          <w:tcPr>
            <w:tcW w:w="1985" w:type="dxa"/>
            <w:tcBorders>
              <w:top w:val="single" w:sz="8" w:space="0" w:color="auto"/>
              <w:left w:val="single" w:sz="8" w:space="0" w:color="auto"/>
              <w:bottom w:val="nil"/>
              <w:right w:val="nil"/>
            </w:tcBorders>
            <w:shd w:val="clear" w:color="auto" w:fill="auto"/>
            <w:noWrap/>
            <w:vAlign w:val="center"/>
            <w:hideMark/>
          </w:tcPr>
          <w:p w14:paraId="3C927E89" w14:textId="77777777" w:rsidR="00EC4EDD" w:rsidRPr="009500EB" w:rsidRDefault="00EC4EDD">
            <w:r w:rsidRPr="009500EB">
              <w:t>BR</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5B0D20B7" w14:textId="77777777" w:rsidR="00EC4EDD" w:rsidRPr="009500EB" w:rsidRDefault="00EC4EDD">
            <w:r w:rsidRPr="009500EB">
              <w:t xml:space="preserve">Oracle </w:t>
            </w:r>
            <w:proofErr w:type="spellStart"/>
            <w:r w:rsidRPr="009500EB">
              <w:t>Business</w:t>
            </w:r>
            <w:proofErr w:type="spellEnd"/>
            <w:r w:rsidRPr="009500EB">
              <w:t xml:space="preserve"> </w:t>
            </w:r>
            <w:proofErr w:type="spellStart"/>
            <w:r w:rsidRPr="009500EB">
              <w:t>Rules</w:t>
            </w:r>
            <w:proofErr w:type="spellEnd"/>
          </w:p>
        </w:tc>
      </w:tr>
      <w:tr w:rsidR="00EC4EDD" w:rsidRPr="00EC4EDD" w14:paraId="40B4031C" w14:textId="77777777" w:rsidTr="009D0ADC">
        <w:trPr>
          <w:trHeight w:val="217"/>
        </w:trPr>
        <w:tc>
          <w:tcPr>
            <w:tcW w:w="1985" w:type="dxa"/>
            <w:tcBorders>
              <w:top w:val="single" w:sz="8" w:space="0" w:color="auto"/>
              <w:left w:val="single" w:sz="8" w:space="0" w:color="auto"/>
              <w:bottom w:val="nil"/>
              <w:right w:val="nil"/>
            </w:tcBorders>
            <w:shd w:val="clear" w:color="auto" w:fill="auto"/>
            <w:noWrap/>
            <w:vAlign w:val="center"/>
            <w:hideMark/>
          </w:tcPr>
          <w:p w14:paraId="017CC46C" w14:textId="77777777" w:rsidR="00EC4EDD" w:rsidRPr="009500EB" w:rsidRDefault="00EC4EDD">
            <w:r w:rsidRPr="009500EB">
              <w:t>CSV</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2A880EFE" w14:textId="77777777" w:rsidR="00EC4EDD" w:rsidRPr="009500EB" w:rsidRDefault="00EC4EDD">
            <w:proofErr w:type="spellStart"/>
            <w:r w:rsidRPr="009500EB">
              <w:t>Comma-separated</w:t>
            </w:r>
            <w:proofErr w:type="spellEnd"/>
            <w:r w:rsidRPr="009500EB">
              <w:t xml:space="preserve"> </w:t>
            </w:r>
            <w:proofErr w:type="spellStart"/>
            <w:r w:rsidRPr="009500EB">
              <w:t>values</w:t>
            </w:r>
            <w:proofErr w:type="spellEnd"/>
          </w:p>
        </w:tc>
      </w:tr>
      <w:tr w:rsidR="00EC4EDD" w:rsidRPr="00EC4EDD" w14:paraId="50D27A8F" w14:textId="77777777" w:rsidTr="009D0ADC">
        <w:trPr>
          <w:trHeight w:val="289"/>
        </w:trPr>
        <w:tc>
          <w:tcPr>
            <w:tcW w:w="1985" w:type="dxa"/>
            <w:tcBorders>
              <w:top w:val="single" w:sz="8" w:space="0" w:color="auto"/>
              <w:left w:val="single" w:sz="8" w:space="0" w:color="auto"/>
              <w:bottom w:val="nil"/>
              <w:right w:val="nil"/>
            </w:tcBorders>
            <w:shd w:val="clear" w:color="auto" w:fill="auto"/>
            <w:noWrap/>
            <w:vAlign w:val="center"/>
            <w:hideMark/>
          </w:tcPr>
          <w:p w14:paraId="54E83089" w14:textId="6C1EAE1A" w:rsidR="00EC4EDD" w:rsidRPr="009500EB" w:rsidRDefault="00EC4EDD">
            <w:pPr>
              <w:jc w:val="both"/>
            </w:pPr>
            <w:r w:rsidRPr="009500EB">
              <w:t>Datubāze</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6A9AD461" w14:textId="77777777" w:rsidR="00EC4EDD" w:rsidRPr="009500EB" w:rsidRDefault="00EC4EDD">
            <w:pPr>
              <w:jc w:val="both"/>
            </w:pPr>
            <w:r w:rsidRPr="009500EB">
              <w:t>Savstarpēji saistītu datu krājums, ko glabā vienā vai vairākās datnēs</w:t>
            </w:r>
          </w:p>
        </w:tc>
      </w:tr>
      <w:tr w:rsidR="00EC4EDD" w:rsidRPr="00EC4EDD" w14:paraId="09CE53B7" w14:textId="77777777" w:rsidTr="009D0ADC">
        <w:trPr>
          <w:trHeight w:val="117"/>
        </w:trPr>
        <w:tc>
          <w:tcPr>
            <w:tcW w:w="1985" w:type="dxa"/>
            <w:tcBorders>
              <w:top w:val="single" w:sz="8" w:space="0" w:color="auto"/>
              <w:left w:val="single" w:sz="8" w:space="0" w:color="auto"/>
              <w:bottom w:val="nil"/>
              <w:right w:val="nil"/>
            </w:tcBorders>
            <w:shd w:val="clear" w:color="auto" w:fill="auto"/>
            <w:noWrap/>
            <w:vAlign w:val="center"/>
            <w:hideMark/>
          </w:tcPr>
          <w:p w14:paraId="35B49A50" w14:textId="77777777" w:rsidR="00EC4EDD" w:rsidRPr="009500EB" w:rsidRDefault="00EC4EDD">
            <w:pPr>
              <w:jc w:val="both"/>
            </w:pPr>
            <w:r w:rsidRPr="009500EB">
              <w:t>DB</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6C90CB26" w14:textId="700A0E4F" w:rsidR="00EC4EDD" w:rsidRPr="009500EB" w:rsidRDefault="00EC4EDD">
            <w:pPr>
              <w:jc w:val="both"/>
            </w:pPr>
            <w:r w:rsidRPr="009500EB">
              <w:t>Datubāze</w:t>
            </w:r>
          </w:p>
        </w:tc>
      </w:tr>
      <w:tr w:rsidR="00EC4EDD" w:rsidRPr="00EC4EDD" w14:paraId="0296815D" w14:textId="77777777" w:rsidTr="009D0ADC">
        <w:trPr>
          <w:trHeight w:val="107"/>
        </w:trPr>
        <w:tc>
          <w:tcPr>
            <w:tcW w:w="1985" w:type="dxa"/>
            <w:tcBorders>
              <w:top w:val="single" w:sz="8" w:space="0" w:color="auto"/>
              <w:left w:val="single" w:sz="8" w:space="0" w:color="auto"/>
              <w:bottom w:val="nil"/>
              <w:right w:val="nil"/>
            </w:tcBorders>
            <w:shd w:val="clear" w:color="auto" w:fill="auto"/>
            <w:noWrap/>
            <w:vAlign w:val="center"/>
            <w:hideMark/>
          </w:tcPr>
          <w:p w14:paraId="4B6E3DF7" w14:textId="77777777" w:rsidR="00EC4EDD" w:rsidRPr="009500EB" w:rsidRDefault="00EC4EDD">
            <w:pPr>
              <w:jc w:val="both"/>
            </w:pPr>
            <w:r w:rsidRPr="009500EB">
              <w:t>DNS</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5F4C0631" w14:textId="77777777" w:rsidR="00EC4EDD" w:rsidRPr="009500EB" w:rsidRDefault="00EC4EDD">
            <w:pPr>
              <w:jc w:val="both"/>
            </w:pPr>
            <w:r w:rsidRPr="009500EB">
              <w:t>Datu noliktavas sistēma</w:t>
            </w:r>
          </w:p>
        </w:tc>
      </w:tr>
      <w:tr w:rsidR="00EC4EDD" w:rsidRPr="00EC4EDD" w14:paraId="2E264C0D" w14:textId="77777777" w:rsidTr="009D0ADC">
        <w:trPr>
          <w:trHeight w:val="239"/>
        </w:trPr>
        <w:tc>
          <w:tcPr>
            <w:tcW w:w="1985" w:type="dxa"/>
            <w:tcBorders>
              <w:top w:val="single" w:sz="8" w:space="0" w:color="auto"/>
              <w:left w:val="single" w:sz="8" w:space="0" w:color="auto"/>
              <w:bottom w:val="nil"/>
              <w:right w:val="nil"/>
            </w:tcBorders>
            <w:shd w:val="clear" w:color="auto" w:fill="auto"/>
            <w:noWrap/>
            <w:vAlign w:val="center"/>
            <w:hideMark/>
          </w:tcPr>
          <w:p w14:paraId="62ED6E0D" w14:textId="77777777" w:rsidR="00EC4EDD" w:rsidRPr="009500EB" w:rsidRDefault="00EC4EDD">
            <w:pPr>
              <w:jc w:val="both"/>
            </w:pPr>
            <w:r w:rsidRPr="009500EB">
              <w:t>DNSWS</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49A3DB71" w14:textId="77777777" w:rsidR="00EC4EDD" w:rsidRPr="009500EB" w:rsidRDefault="00EC4EDD">
            <w:pPr>
              <w:jc w:val="both"/>
            </w:pPr>
            <w:r w:rsidRPr="009500EB">
              <w:t xml:space="preserve">DNS ar </w:t>
            </w:r>
            <w:proofErr w:type="spellStart"/>
            <w:r w:rsidRPr="009500EB">
              <w:t>BusinessObjects</w:t>
            </w:r>
            <w:proofErr w:type="spellEnd"/>
            <w:r w:rsidRPr="009500EB">
              <w:t xml:space="preserve"> </w:t>
            </w:r>
            <w:proofErr w:type="spellStart"/>
            <w:r w:rsidRPr="009500EB">
              <w:t>Web</w:t>
            </w:r>
            <w:proofErr w:type="spellEnd"/>
            <w:r w:rsidRPr="009500EB">
              <w:t xml:space="preserve"> servisu sistēma</w:t>
            </w:r>
          </w:p>
        </w:tc>
      </w:tr>
      <w:tr w:rsidR="00EC4EDD" w:rsidRPr="00EC4EDD" w14:paraId="49699304" w14:textId="77777777" w:rsidTr="009D0ADC">
        <w:trPr>
          <w:trHeight w:val="215"/>
        </w:trPr>
        <w:tc>
          <w:tcPr>
            <w:tcW w:w="1985" w:type="dxa"/>
            <w:tcBorders>
              <w:top w:val="single" w:sz="8" w:space="0" w:color="auto"/>
              <w:left w:val="single" w:sz="8" w:space="0" w:color="auto"/>
              <w:bottom w:val="nil"/>
              <w:right w:val="nil"/>
            </w:tcBorders>
            <w:shd w:val="clear" w:color="auto" w:fill="auto"/>
            <w:noWrap/>
            <w:vAlign w:val="center"/>
            <w:hideMark/>
          </w:tcPr>
          <w:p w14:paraId="0E406BF0" w14:textId="77777777" w:rsidR="00EC4EDD" w:rsidRPr="009500EB" w:rsidRDefault="00EC4EDD">
            <w:r w:rsidRPr="009500EB">
              <w:t>DMZ</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5879882A" w14:textId="77777777" w:rsidR="00EC4EDD" w:rsidRPr="009500EB" w:rsidRDefault="00EC4EDD">
            <w:proofErr w:type="spellStart"/>
            <w:r w:rsidRPr="009500EB">
              <w:t>Demilitarized</w:t>
            </w:r>
            <w:proofErr w:type="spellEnd"/>
            <w:r w:rsidRPr="009500EB">
              <w:t xml:space="preserve"> </w:t>
            </w:r>
            <w:proofErr w:type="spellStart"/>
            <w:r w:rsidRPr="009500EB">
              <w:t>zone</w:t>
            </w:r>
            <w:proofErr w:type="spellEnd"/>
          </w:p>
        </w:tc>
      </w:tr>
      <w:tr w:rsidR="00EC4EDD" w:rsidRPr="00EC4EDD" w14:paraId="37A0451C" w14:textId="77777777" w:rsidTr="009D0ADC">
        <w:trPr>
          <w:trHeight w:val="205"/>
        </w:trPr>
        <w:tc>
          <w:tcPr>
            <w:tcW w:w="1985" w:type="dxa"/>
            <w:tcBorders>
              <w:top w:val="single" w:sz="8" w:space="0" w:color="auto"/>
              <w:left w:val="single" w:sz="8" w:space="0" w:color="auto"/>
              <w:bottom w:val="nil"/>
              <w:right w:val="nil"/>
            </w:tcBorders>
            <w:shd w:val="clear" w:color="auto" w:fill="auto"/>
            <w:noWrap/>
            <w:vAlign w:val="center"/>
            <w:hideMark/>
          </w:tcPr>
          <w:p w14:paraId="7239DF89" w14:textId="77777777" w:rsidR="00EC4EDD" w:rsidRPr="009500EB" w:rsidRDefault="00EC4EDD">
            <w:r w:rsidRPr="009500EB">
              <w:t>ESS</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314177DE" w14:textId="77777777" w:rsidR="00EC4EDD" w:rsidRPr="009500EB" w:rsidRDefault="00EC4EDD">
            <w:r w:rsidRPr="009500EB">
              <w:t xml:space="preserve">Oracle Enterprise </w:t>
            </w:r>
            <w:proofErr w:type="spellStart"/>
            <w:r w:rsidRPr="009500EB">
              <w:t>Scheduler</w:t>
            </w:r>
            <w:proofErr w:type="spellEnd"/>
            <w:r w:rsidRPr="009500EB">
              <w:t xml:space="preserve"> </w:t>
            </w:r>
            <w:proofErr w:type="spellStart"/>
            <w:r w:rsidRPr="009500EB">
              <w:t>Service</w:t>
            </w:r>
            <w:proofErr w:type="spellEnd"/>
          </w:p>
        </w:tc>
      </w:tr>
      <w:tr w:rsidR="00EC4EDD" w:rsidRPr="00EC4EDD" w14:paraId="4F2A6BE3" w14:textId="77777777" w:rsidTr="009D0ADC">
        <w:trPr>
          <w:trHeight w:val="195"/>
        </w:trPr>
        <w:tc>
          <w:tcPr>
            <w:tcW w:w="1985" w:type="dxa"/>
            <w:tcBorders>
              <w:top w:val="single" w:sz="8" w:space="0" w:color="auto"/>
              <w:left w:val="single" w:sz="8" w:space="0" w:color="auto"/>
              <w:bottom w:val="nil"/>
              <w:right w:val="nil"/>
            </w:tcBorders>
            <w:shd w:val="clear" w:color="auto" w:fill="auto"/>
            <w:noWrap/>
            <w:vAlign w:val="center"/>
            <w:hideMark/>
          </w:tcPr>
          <w:p w14:paraId="1A880543" w14:textId="77777777" w:rsidR="00EC4EDD" w:rsidRPr="009500EB" w:rsidRDefault="00EC4EDD">
            <w:r w:rsidRPr="009500EB">
              <w:t>FTPS (FTP-SSL)</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6F3E96C1" w14:textId="77777777" w:rsidR="00EC4EDD" w:rsidRPr="009500EB" w:rsidRDefault="00EC4EDD">
            <w:proofErr w:type="spellStart"/>
            <w:r w:rsidRPr="009500EB">
              <w:t>File</w:t>
            </w:r>
            <w:proofErr w:type="spellEnd"/>
            <w:r w:rsidRPr="009500EB">
              <w:t xml:space="preserve"> </w:t>
            </w:r>
            <w:proofErr w:type="spellStart"/>
            <w:r w:rsidRPr="009500EB">
              <w:t>Transfer</w:t>
            </w:r>
            <w:proofErr w:type="spellEnd"/>
            <w:r w:rsidRPr="009500EB">
              <w:t xml:space="preserve"> </w:t>
            </w:r>
            <w:proofErr w:type="spellStart"/>
            <w:r w:rsidRPr="009500EB">
              <w:t>Protocol</w:t>
            </w:r>
            <w:proofErr w:type="spellEnd"/>
            <w:r w:rsidRPr="009500EB">
              <w:t xml:space="preserve"> </w:t>
            </w:r>
            <w:proofErr w:type="spellStart"/>
            <w:r w:rsidRPr="009500EB">
              <w:t>Secure</w:t>
            </w:r>
            <w:proofErr w:type="spellEnd"/>
          </w:p>
        </w:tc>
      </w:tr>
      <w:tr w:rsidR="00EC4EDD" w:rsidRPr="00EC4EDD" w14:paraId="37162B71" w14:textId="77777777" w:rsidTr="009D0ADC">
        <w:trPr>
          <w:trHeight w:val="1826"/>
        </w:trPr>
        <w:tc>
          <w:tcPr>
            <w:tcW w:w="1985" w:type="dxa"/>
            <w:tcBorders>
              <w:top w:val="single" w:sz="8" w:space="0" w:color="auto"/>
              <w:left w:val="single" w:sz="8" w:space="0" w:color="auto"/>
              <w:bottom w:val="nil"/>
              <w:right w:val="nil"/>
            </w:tcBorders>
            <w:shd w:val="clear" w:color="auto" w:fill="auto"/>
            <w:noWrap/>
            <w:vAlign w:val="center"/>
            <w:hideMark/>
          </w:tcPr>
          <w:p w14:paraId="2979D462" w14:textId="77777777" w:rsidR="00EC4EDD" w:rsidRPr="009500EB" w:rsidRDefault="00EC4EDD">
            <w:pPr>
              <w:jc w:val="both"/>
            </w:pPr>
            <w:r w:rsidRPr="009500EB">
              <w:t>HTTP</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41D5832D" w14:textId="77777777" w:rsidR="00EC4EDD" w:rsidRPr="009500EB" w:rsidRDefault="00EC4EDD">
            <w:pPr>
              <w:jc w:val="both"/>
            </w:pPr>
            <w:proofErr w:type="spellStart"/>
            <w:r w:rsidRPr="009500EB">
              <w:t>Hyper</w:t>
            </w:r>
            <w:proofErr w:type="spellEnd"/>
            <w:r w:rsidRPr="009500EB">
              <w:t xml:space="preserve"> </w:t>
            </w:r>
            <w:proofErr w:type="spellStart"/>
            <w:r w:rsidRPr="009500EB">
              <w:t>Text</w:t>
            </w:r>
            <w:proofErr w:type="spellEnd"/>
            <w:r w:rsidRPr="009500EB">
              <w:t xml:space="preserve"> Transport </w:t>
            </w:r>
            <w:proofErr w:type="spellStart"/>
            <w:r w:rsidRPr="009500EB">
              <w:t>Protocol</w:t>
            </w:r>
            <w:proofErr w:type="spellEnd"/>
            <w:r w:rsidRPr="009500EB">
              <w:t xml:space="preserve"> – Tīkla Internet standartprotokols, kas nodrošina informācijas apmaiņu globālajā tīmeklī. Protokolu HTTP izmanto hipersaišu veidošanai starp hiperteksta dokumentiem. Noklikšķinot peli uz kādas no hipersaitēm, ar šī protokola starpniecību tiek atvērts attiecīgais dokuments neatkarīgi no tā, kur šis dokuments tīklā Internet ir izvietots</w:t>
            </w:r>
          </w:p>
        </w:tc>
      </w:tr>
      <w:tr w:rsidR="00EC4EDD" w:rsidRPr="00EC4EDD" w14:paraId="3E21FD66" w14:textId="77777777" w:rsidTr="009D0ADC">
        <w:trPr>
          <w:trHeight w:val="690"/>
        </w:trPr>
        <w:tc>
          <w:tcPr>
            <w:tcW w:w="1985" w:type="dxa"/>
            <w:tcBorders>
              <w:top w:val="single" w:sz="8" w:space="0" w:color="auto"/>
              <w:left w:val="single" w:sz="8" w:space="0" w:color="auto"/>
              <w:bottom w:val="nil"/>
              <w:right w:val="nil"/>
            </w:tcBorders>
            <w:shd w:val="clear" w:color="auto" w:fill="auto"/>
            <w:noWrap/>
            <w:vAlign w:val="center"/>
            <w:hideMark/>
          </w:tcPr>
          <w:p w14:paraId="688D5C93" w14:textId="77777777" w:rsidR="00EC4EDD" w:rsidRPr="009500EB" w:rsidRDefault="00EC4EDD">
            <w:pPr>
              <w:jc w:val="both"/>
            </w:pPr>
            <w:r w:rsidRPr="009500EB">
              <w:t>HTTPS</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12255B08" w14:textId="77777777" w:rsidR="00EC4EDD" w:rsidRPr="009500EB" w:rsidRDefault="00EC4EDD">
            <w:pPr>
              <w:jc w:val="both"/>
            </w:pPr>
            <w:proofErr w:type="spellStart"/>
            <w:r w:rsidRPr="009500EB">
              <w:t>Secure</w:t>
            </w:r>
            <w:proofErr w:type="spellEnd"/>
            <w:r w:rsidRPr="009500EB">
              <w:t xml:space="preserve"> </w:t>
            </w:r>
            <w:proofErr w:type="spellStart"/>
            <w:r w:rsidRPr="009500EB">
              <w:t>HyperText</w:t>
            </w:r>
            <w:proofErr w:type="spellEnd"/>
            <w:r w:rsidRPr="009500EB">
              <w:t xml:space="preserve"> </w:t>
            </w:r>
            <w:proofErr w:type="spellStart"/>
            <w:r w:rsidRPr="009500EB">
              <w:t>Transfer</w:t>
            </w:r>
            <w:proofErr w:type="spellEnd"/>
            <w:r w:rsidRPr="009500EB">
              <w:t xml:space="preserve"> </w:t>
            </w:r>
            <w:proofErr w:type="spellStart"/>
            <w:r w:rsidRPr="009500EB">
              <w:t>Protocol</w:t>
            </w:r>
            <w:proofErr w:type="spellEnd"/>
            <w:r w:rsidRPr="009500EB">
              <w:t xml:space="preserve"> – Protokola HTTP paplašinājums, kas garantē drošu datu apmaiņu globālajā tīmeklī</w:t>
            </w:r>
          </w:p>
        </w:tc>
      </w:tr>
      <w:tr w:rsidR="00EC4EDD" w:rsidRPr="00EC4EDD" w14:paraId="4D371C36" w14:textId="77777777" w:rsidTr="009D0ADC">
        <w:trPr>
          <w:trHeight w:val="259"/>
        </w:trPr>
        <w:tc>
          <w:tcPr>
            <w:tcW w:w="1985" w:type="dxa"/>
            <w:tcBorders>
              <w:top w:val="single" w:sz="8" w:space="0" w:color="auto"/>
              <w:left w:val="single" w:sz="8" w:space="0" w:color="auto"/>
              <w:bottom w:val="nil"/>
              <w:right w:val="nil"/>
            </w:tcBorders>
            <w:shd w:val="clear" w:color="auto" w:fill="auto"/>
            <w:noWrap/>
            <w:vAlign w:val="center"/>
            <w:hideMark/>
          </w:tcPr>
          <w:p w14:paraId="39031470" w14:textId="77777777" w:rsidR="00EC4EDD" w:rsidRPr="009500EB" w:rsidRDefault="00EC4EDD">
            <w:r w:rsidRPr="009500EB">
              <w:t>IIS</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4633D31F" w14:textId="77777777" w:rsidR="00EC4EDD" w:rsidRPr="009500EB" w:rsidRDefault="00EC4EDD">
            <w:r w:rsidRPr="009500EB">
              <w:t xml:space="preserve">Internet </w:t>
            </w:r>
            <w:proofErr w:type="spellStart"/>
            <w:r w:rsidRPr="009500EB">
              <w:t>Information</w:t>
            </w:r>
            <w:proofErr w:type="spellEnd"/>
            <w:r w:rsidRPr="009500EB">
              <w:t xml:space="preserve"> Services</w:t>
            </w:r>
          </w:p>
        </w:tc>
      </w:tr>
      <w:tr w:rsidR="00EC4EDD" w:rsidRPr="00EC4EDD" w14:paraId="5A19EF57" w14:textId="77777777" w:rsidTr="009D0ADC">
        <w:trPr>
          <w:trHeight w:val="60"/>
        </w:trPr>
        <w:tc>
          <w:tcPr>
            <w:tcW w:w="1985" w:type="dxa"/>
            <w:tcBorders>
              <w:top w:val="single" w:sz="8" w:space="0" w:color="auto"/>
              <w:left w:val="single" w:sz="8" w:space="0" w:color="auto"/>
              <w:bottom w:val="nil"/>
              <w:right w:val="nil"/>
            </w:tcBorders>
            <w:shd w:val="clear" w:color="auto" w:fill="auto"/>
            <w:noWrap/>
            <w:vAlign w:val="center"/>
            <w:hideMark/>
          </w:tcPr>
          <w:p w14:paraId="56421630" w14:textId="77777777" w:rsidR="00EC4EDD" w:rsidRPr="009500EB" w:rsidRDefault="00EC4EDD">
            <w:pPr>
              <w:jc w:val="both"/>
            </w:pPr>
            <w:r w:rsidRPr="009500EB">
              <w:t>IS</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405A0FB8" w14:textId="77777777" w:rsidR="00EC4EDD" w:rsidRPr="009500EB" w:rsidRDefault="00EC4EDD">
            <w:pPr>
              <w:jc w:val="both"/>
            </w:pPr>
            <w:r w:rsidRPr="009500EB">
              <w:t>Informācijas sistēma</w:t>
            </w:r>
          </w:p>
        </w:tc>
      </w:tr>
      <w:tr w:rsidR="00EC4EDD" w:rsidRPr="00EC4EDD" w14:paraId="11F9CC66" w14:textId="77777777" w:rsidTr="009D0ADC">
        <w:trPr>
          <w:trHeight w:val="264"/>
        </w:trPr>
        <w:tc>
          <w:tcPr>
            <w:tcW w:w="1985" w:type="dxa"/>
            <w:tcBorders>
              <w:top w:val="single" w:sz="8" w:space="0" w:color="auto"/>
              <w:left w:val="single" w:sz="8" w:space="0" w:color="auto"/>
              <w:bottom w:val="nil"/>
              <w:right w:val="nil"/>
            </w:tcBorders>
            <w:shd w:val="clear" w:color="auto" w:fill="auto"/>
            <w:noWrap/>
            <w:vAlign w:val="center"/>
            <w:hideMark/>
          </w:tcPr>
          <w:p w14:paraId="2FFFD338" w14:textId="77777777" w:rsidR="00EC4EDD" w:rsidRPr="009500EB" w:rsidRDefault="00EC4EDD">
            <w:r w:rsidRPr="009500EB">
              <w:t>IT</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0456D36E" w14:textId="77777777" w:rsidR="00EC4EDD" w:rsidRPr="009500EB" w:rsidRDefault="00EC4EDD">
            <w:r w:rsidRPr="009500EB">
              <w:t>Informācijas tehnoloģija</w:t>
            </w:r>
          </w:p>
        </w:tc>
      </w:tr>
      <w:tr w:rsidR="00EC4EDD" w:rsidRPr="00EC4EDD" w14:paraId="23F3F09E" w14:textId="77777777" w:rsidTr="009D0ADC">
        <w:trPr>
          <w:trHeight w:val="656"/>
        </w:trPr>
        <w:tc>
          <w:tcPr>
            <w:tcW w:w="1985" w:type="dxa"/>
            <w:tcBorders>
              <w:top w:val="single" w:sz="8" w:space="0" w:color="auto"/>
              <w:left w:val="single" w:sz="8" w:space="0" w:color="auto"/>
              <w:bottom w:val="nil"/>
              <w:right w:val="nil"/>
            </w:tcBorders>
            <w:shd w:val="clear" w:color="auto" w:fill="auto"/>
            <w:noWrap/>
            <w:vAlign w:val="center"/>
            <w:hideMark/>
          </w:tcPr>
          <w:p w14:paraId="372329B1" w14:textId="5A51A083" w:rsidR="00EC4EDD" w:rsidRPr="009500EB" w:rsidRDefault="00F61342">
            <w:pPr>
              <w:jc w:val="both"/>
            </w:pPr>
            <w:r w:rsidRPr="7EB64516" w:rsidDel="20850E42">
              <w:lastRenderedPageBreak/>
              <w:t>Izstrādātājs</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5B032D76" w14:textId="24C1F93A" w:rsidR="00EC4EDD" w:rsidRPr="009500EB" w:rsidRDefault="00EC4EDD">
            <w:pPr>
              <w:jc w:val="both"/>
            </w:pPr>
            <w:r w:rsidRPr="009500EB">
              <w:t xml:space="preserve">Sākotnēji Konkursa pretendents. Pēc Konkursa iepirkuma līguma </w:t>
            </w:r>
            <w:r w:rsidR="00CA3DCB">
              <w:t>t</w:t>
            </w:r>
            <w:r w:rsidRPr="009500EB">
              <w:t>iesību piešķiršanas – līguma izpildītājs.</w:t>
            </w:r>
          </w:p>
        </w:tc>
      </w:tr>
      <w:tr w:rsidR="00966CFA" w:rsidRPr="00EC4EDD" w14:paraId="74EAAC6A" w14:textId="77777777" w:rsidTr="009D0ADC">
        <w:trPr>
          <w:trHeight w:val="656"/>
        </w:trPr>
        <w:tc>
          <w:tcPr>
            <w:tcW w:w="1985" w:type="dxa"/>
            <w:tcBorders>
              <w:top w:val="single" w:sz="8" w:space="0" w:color="auto"/>
              <w:left w:val="single" w:sz="8" w:space="0" w:color="auto"/>
              <w:bottom w:val="nil"/>
              <w:right w:val="nil"/>
            </w:tcBorders>
            <w:shd w:val="clear" w:color="auto" w:fill="auto"/>
            <w:noWrap/>
            <w:vAlign w:val="center"/>
          </w:tcPr>
          <w:p w14:paraId="626EB07C" w14:textId="414E01C7" w:rsidR="00966CFA" w:rsidRPr="7EB64516" w:rsidDel="20850E42" w:rsidRDefault="00966CFA">
            <w:pPr>
              <w:jc w:val="both"/>
            </w:pPr>
            <w:r w:rsidRPr="00766089">
              <w:t>Konkurss</w:t>
            </w:r>
          </w:p>
        </w:tc>
        <w:tc>
          <w:tcPr>
            <w:tcW w:w="7254" w:type="dxa"/>
            <w:tcBorders>
              <w:top w:val="single" w:sz="8" w:space="0" w:color="auto"/>
              <w:left w:val="single" w:sz="8" w:space="0" w:color="auto"/>
              <w:bottom w:val="nil"/>
              <w:right w:val="single" w:sz="8" w:space="0" w:color="auto"/>
            </w:tcBorders>
            <w:shd w:val="clear" w:color="auto" w:fill="auto"/>
            <w:noWrap/>
            <w:vAlign w:val="center"/>
          </w:tcPr>
          <w:p w14:paraId="4B757A89" w14:textId="490F3CE4" w:rsidR="00966CFA" w:rsidRPr="009500EB" w:rsidRDefault="00966CFA">
            <w:pPr>
              <w:jc w:val="both"/>
            </w:pPr>
            <w:r>
              <w:t>Atklāts konkurss “</w:t>
            </w:r>
            <w:r w:rsidRPr="00EF2120">
              <w:t xml:space="preserve">VID </w:t>
            </w:r>
            <w:r w:rsidRPr="00766089">
              <w:t xml:space="preserve">informācijas sistēmu </w:t>
            </w:r>
            <w:proofErr w:type="spellStart"/>
            <w:r w:rsidRPr="00766089">
              <w:t>savietotāja</w:t>
            </w:r>
            <w:proofErr w:type="spellEnd"/>
            <w:r w:rsidRPr="00766089">
              <w:t xml:space="preserve"> pilnveidošana, uzturēšana un garantijas nodrošināšana</w:t>
            </w:r>
            <w:r>
              <w:t>”</w:t>
            </w:r>
          </w:p>
        </w:tc>
      </w:tr>
      <w:tr w:rsidR="00EC4EDD" w:rsidRPr="00EC4EDD" w14:paraId="26C7647D" w14:textId="77777777" w:rsidTr="009D0ADC">
        <w:trPr>
          <w:trHeight w:val="261"/>
        </w:trPr>
        <w:tc>
          <w:tcPr>
            <w:tcW w:w="1985" w:type="dxa"/>
            <w:tcBorders>
              <w:top w:val="single" w:sz="8" w:space="0" w:color="auto"/>
              <w:left w:val="single" w:sz="8" w:space="0" w:color="auto"/>
              <w:bottom w:val="single" w:sz="8" w:space="0" w:color="auto"/>
              <w:right w:val="nil"/>
            </w:tcBorders>
            <w:shd w:val="clear" w:color="auto" w:fill="auto"/>
            <w:noWrap/>
            <w:vAlign w:val="center"/>
            <w:hideMark/>
          </w:tcPr>
          <w:p w14:paraId="6062B4B0" w14:textId="77777777" w:rsidR="00EC4EDD" w:rsidRPr="009500EB" w:rsidRDefault="00EC4EDD">
            <w:r w:rsidRPr="009500EB">
              <w:t>LDK</w:t>
            </w:r>
          </w:p>
        </w:tc>
        <w:tc>
          <w:tcPr>
            <w:tcW w:w="725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5BAB53B" w14:textId="77777777" w:rsidR="00EC4EDD" w:rsidRPr="009500EB" w:rsidRDefault="00EC4EDD">
            <w:proofErr w:type="spellStart"/>
            <w:r w:rsidRPr="009500EB">
              <w:t>Lielapjoma</w:t>
            </w:r>
            <w:proofErr w:type="spellEnd"/>
            <w:r w:rsidRPr="009500EB">
              <w:t xml:space="preserve"> datu krātuve</w:t>
            </w:r>
          </w:p>
        </w:tc>
      </w:tr>
      <w:tr w:rsidR="00C97366" w:rsidRPr="00EC4EDD" w14:paraId="7E3E5BF6" w14:textId="77777777" w:rsidTr="009D0ADC">
        <w:trPr>
          <w:trHeight w:val="261"/>
        </w:trPr>
        <w:tc>
          <w:tcPr>
            <w:tcW w:w="1985" w:type="dxa"/>
            <w:tcBorders>
              <w:top w:val="single" w:sz="8" w:space="0" w:color="auto"/>
              <w:left w:val="single" w:sz="8" w:space="0" w:color="auto"/>
              <w:bottom w:val="single" w:sz="8" w:space="0" w:color="auto"/>
              <w:right w:val="nil"/>
            </w:tcBorders>
            <w:shd w:val="clear" w:color="auto" w:fill="auto"/>
            <w:noWrap/>
            <w:vAlign w:val="center"/>
          </w:tcPr>
          <w:p w14:paraId="32C21CB7" w14:textId="6B108E4B" w:rsidR="00C97366" w:rsidRPr="009500EB" w:rsidRDefault="00C97366">
            <w:r w:rsidRPr="00794018">
              <w:t>MDB</w:t>
            </w:r>
          </w:p>
        </w:tc>
        <w:tc>
          <w:tcPr>
            <w:tcW w:w="725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BD46548" w14:textId="55344622" w:rsidR="00C97366" w:rsidRPr="009500EB" w:rsidRDefault="00C97366">
            <w:proofErr w:type="spellStart"/>
            <w:r w:rsidRPr="00794018">
              <w:t>mongoDB</w:t>
            </w:r>
            <w:proofErr w:type="spellEnd"/>
          </w:p>
        </w:tc>
      </w:tr>
      <w:tr w:rsidR="00EC4EDD" w:rsidRPr="00EC4EDD" w14:paraId="023181AA" w14:textId="77777777" w:rsidTr="009D0ADC">
        <w:trPr>
          <w:trHeight w:val="252"/>
        </w:trPr>
        <w:tc>
          <w:tcPr>
            <w:tcW w:w="1985" w:type="dxa"/>
            <w:tcBorders>
              <w:top w:val="single" w:sz="8" w:space="0" w:color="auto"/>
              <w:left w:val="single" w:sz="8" w:space="0" w:color="auto"/>
              <w:bottom w:val="single" w:sz="4" w:space="0" w:color="auto"/>
              <w:right w:val="nil"/>
            </w:tcBorders>
            <w:shd w:val="clear" w:color="auto" w:fill="auto"/>
            <w:noWrap/>
            <w:vAlign w:val="center"/>
            <w:hideMark/>
          </w:tcPr>
          <w:p w14:paraId="4A66D0E6" w14:textId="77777777" w:rsidR="00EC4EDD" w:rsidRPr="009500EB" w:rsidRDefault="00EC4EDD">
            <w:r w:rsidRPr="009500EB">
              <w:t>MDS</w:t>
            </w:r>
          </w:p>
        </w:tc>
        <w:tc>
          <w:tcPr>
            <w:tcW w:w="7254"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6568D7F3" w14:textId="77777777" w:rsidR="00EC4EDD" w:rsidRPr="009500EB" w:rsidRDefault="00EC4EDD">
            <w:r w:rsidRPr="009500EB">
              <w:t xml:space="preserve">Oracle Meta </w:t>
            </w:r>
            <w:proofErr w:type="spellStart"/>
            <w:r w:rsidRPr="009500EB">
              <w:t>Data</w:t>
            </w:r>
            <w:proofErr w:type="spellEnd"/>
            <w:r w:rsidRPr="009500EB">
              <w:t xml:space="preserve"> Services</w:t>
            </w:r>
          </w:p>
        </w:tc>
      </w:tr>
      <w:tr w:rsidR="00EC4EDD" w:rsidRPr="00EC4EDD" w14:paraId="319A0BAA" w14:textId="77777777" w:rsidTr="009D0ADC">
        <w:trPr>
          <w:trHeight w:val="241"/>
        </w:trPr>
        <w:tc>
          <w:tcPr>
            <w:tcW w:w="1985" w:type="dxa"/>
            <w:tcBorders>
              <w:top w:val="single" w:sz="4" w:space="0" w:color="auto"/>
              <w:left w:val="single" w:sz="8" w:space="0" w:color="auto"/>
              <w:bottom w:val="single" w:sz="4" w:space="0" w:color="auto"/>
              <w:right w:val="nil"/>
            </w:tcBorders>
            <w:shd w:val="clear" w:color="auto" w:fill="auto"/>
            <w:noWrap/>
            <w:vAlign w:val="center"/>
            <w:hideMark/>
          </w:tcPr>
          <w:p w14:paraId="4047F7F4" w14:textId="77777777" w:rsidR="00EC4EDD" w:rsidRPr="009500EB" w:rsidRDefault="00EC4EDD">
            <w:r w:rsidRPr="009500EB">
              <w:t>MED</w:t>
            </w:r>
          </w:p>
        </w:tc>
        <w:tc>
          <w:tcPr>
            <w:tcW w:w="7254"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24001107" w14:textId="77777777" w:rsidR="00EC4EDD" w:rsidRPr="009500EB" w:rsidRDefault="00EC4EDD">
            <w:r w:rsidRPr="009500EB">
              <w:t>Oracle Mediator</w:t>
            </w:r>
          </w:p>
        </w:tc>
      </w:tr>
      <w:tr w:rsidR="00EC4EDD" w:rsidRPr="00EC4EDD" w14:paraId="6B65E7C7" w14:textId="77777777" w:rsidTr="009D0ADC">
        <w:trPr>
          <w:trHeight w:val="231"/>
        </w:trPr>
        <w:tc>
          <w:tcPr>
            <w:tcW w:w="1985" w:type="dxa"/>
            <w:tcBorders>
              <w:top w:val="single" w:sz="4" w:space="0" w:color="auto"/>
              <w:left w:val="single" w:sz="8" w:space="0" w:color="auto"/>
              <w:bottom w:val="nil"/>
              <w:right w:val="nil"/>
            </w:tcBorders>
            <w:shd w:val="clear" w:color="auto" w:fill="auto"/>
            <w:noWrap/>
            <w:vAlign w:val="center"/>
            <w:hideMark/>
          </w:tcPr>
          <w:p w14:paraId="7DBE5597" w14:textId="77777777" w:rsidR="00EC4EDD" w:rsidRPr="009500EB" w:rsidRDefault="00EC4EDD">
            <w:r w:rsidRPr="009500EB">
              <w:t>OAG</w:t>
            </w:r>
          </w:p>
        </w:tc>
        <w:tc>
          <w:tcPr>
            <w:tcW w:w="7254" w:type="dxa"/>
            <w:tcBorders>
              <w:top w:val="single" w:sz="4" w:space="0" w:color="auto"/>
              <w:left w:val="single" w:sz="8" w:space="0" w:color="auto"/>
              <w:bottom w:val="nil"/>
              <w:right w:val="single" w:sz="8" w:space="0" w:color="auto"/>
            </w:tcBorders>
            <w:shd w:val="clear" w:color="auto" w:fill="auto"/>
            <w:noWrap/>
            <w:vAlign w:val="center"/>
            <w:hideMark/>
          </w:tcPr>
          <w:p w14:paraId="09E68416" w14:textId="77777777" w:rsidR="00EC4EDD" w:rsidRPr="009500EB" w:rsidRDefault="00EC4EDD">
            <w:r w:rsidRPr="009500EB">
              <w:t xml:space="preserve">Oracle API </w:t>
            </w:r>
            <w:proofErr w:type="spellStart"/>
            <w:r w:rsidRPr="009500EB">
              <w:t>Gateway</w:t>
            </w:r>
            <w:proofErr w:type="spellEnd"/>
          </w:p>
        </w:tc>
      </w:tr>
      <w:tr w:rsidR="00EC4EDD" w:rsidRPr="00EC4EDD" w14:paraId="5ECD9D0D" w14:textId="77777777" w:rsidTr="009D0ADC">
        <w:trPr>
          <w:trHeight w:val="208"/>
        </w:trPr>
        <w:tc>
          <w:tcPr>
            <w:tcW w:w="1985" w:type="dxa"/>
            <w:tcBorders>
              <w:top w:val="single" w:sz="8" w:space="0" w:color="auto"/>
              <w:left w:val="single" w:sz="8" w:space="0" w:color="auto"/>
              <w:bottom w:val="nil"/>
              <w:right w:val="nil"/>
            </w:tcBorders>
            <w:shd w:val="clear" w:color="auto" w:fill="auto"/>
            <w:noWrap/>
            <w:vAlign w:val="center"/>
            <w:hideMark/>
          </w:tcPr>
          <w:p w14:paraId="3F79A871" w14:textId="77777777" w:rsidR="00EC4EDD" w:rsidRPr="009500EB" w:rsidRDefault="00EC4EDD">
            <w:r w:rsidRPr="009500EB">
              <w:t>OER</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393FC74D" w14:textId="77777777" w:rsidR="00EC4EDD" w:rsidRPr="009500EB" w:rsidRDefault="00EC4EDD">
            <w:r w:rsidRPr="009500EB">
              <w:t xml:space="preserve">Oracle Enterprise </w:t>
            </w:r>
            <w:proofErr w:type="spellStart"/>
            <w:r w:rsidRPr="009500EB">
              <w:t>Repository</w:t>
            </w:r>
            <w:proofErr w:type="spellEnd"/>
          </w:p>
        </w:tc>
      </w:tr>
      <w:tr w:rsidR="00EC4EDD" w:rsidRPr="00EC4EDD" w14:paraId="288DE59C" w14:textId="77777777" w:rsidTr="009D0ADC">
        <w:trPr>
          <w:trHeight w:val="211"/>
        </w:trPr>
        <w:tc>
          <w:tcPr>
            <w:tcW w:w="1985" w:type="dxa"/>
            <w:tcBorders>
              <w:top w:val="single" w:sz="8" w:space="0" w:color="auto"/>
              <w:left w:val="single" w:sz="8" w:space="0" w:color="auto"/>
              <w:bottom w:val="nil"/>
              <w:right w:val="nil"/>
            </w:tcBorders>
            <w:shd w:val="clear" w:color="auto" w:fill="auto"/>
            <w:noWrap/>
            <w:vAlign w:val="center"/>
            <w:hideMark/>
          </w:tcPr>
          <w:p w14:paraId="110EF1E3" w14:textId="77777777" w:rsidR="00EC4EDD" w:rsidRPr="009500EB" w:rsidRDefault="00EC4EDD">
            <w:r w:rsidRPr="009500EB">
              <w:t>OSB</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0562561A" w14:textId="77777777" w:rsidR="00EC4EDD" w:rsidRPr="009500EB" w:rsidRDefault="00EC4EDD">
            <w:r w:rsidRPr="009500EB">
              <w:t xml:space="preserve">Oracle </w:t>
            </w:r>
            <w:proofErr w:type="spellStart"/>
            <w:r w:rsidRPr="009500EB">
              <w:t>Service</w:t>
            </w:r>
            <w:proofErr w:type="spellEnd"/>
            <w:r w:rsidRPr="009500EB">
              <w:t xml:space="preserve"> </w:t>
            </w:r>
            <w:proofErr w:type="spellStart"/>
            <w:r w:rsidRPr="009500EB">
              <w:t>Bus</w:t>
            </w:r>
            <w:proofErr w:type="spellEnd"/>
          </w:p>
        </w:tc>
      </w:tr>
      <w:tr w:rsidR="00EC4EDD" w:rsidRPr="00EC4EDD" w14:paraId="2BCC35F4" w14:textId="77777777" w:rsidTr="009D0ADC">
        <w:trPr>
          <w:trHeight w:val="329"/>
        </w:trPr>
        <w:tc>
          <w:tcPr>
            <w:tcW w:w="1985" w:type="dxa"/>
            <w:tcBorders>
              <w:top w:val="single" w:sz="8" w:space="0" w:color="auto"/>
              <w:left w:val="single" w:sz="8" w:space="0" w:color="auto"/>
              <w:bottom w:val="nil"/>
              <w:right w:val="nil"/>
            </w:tcBorders>
            <w:shd w:val="clear" w:color="auto" w:fill="auto"/>
            <w:noWrap/>
            <w:vAlign w:val="center"/>
            <w:hideMark/>
          </w:tcPr>
          <w:p w14:paraId="66AE540E" w14:textId="77777777" w:rsidR="00EC4EDD" w:rsidRPr="009500EB" w:rsidRDefault="00EC4EDD">
            <w:r w:rsidRPr="009500EB">
              <w:t>OWSM</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48DB9ABE" w14:textId="77777777" w:rsidR="00EC4EDD" w:rsidRPr="009500EB" w:rsidRDefault="00EC4EDD">
            <w:r w:rsidRPr="009500EB">
              <w:t xml:space="preserve">Oracle </w:t>
            </w:r>
            <w:proofErr w:type="spellStart"/>
            <w:r w:rsidRPr="009500EB">
              <w:t>Web</w:t>
            </w:r>
            <w:proofErr w:type="spellEnd"/>
            <w:r w:rsidRPr="009500EB">
              <w:t xml:space="preserve"> Services </w:t>
            </w:r>
            <w:proofErr w:type="spellStart"/>
            <w:r w:rsidRPr="009500EB">
              <w:t>Manager</w:t>
            </w:r>
            <w:proofErr w:type="spellEnd"/>
          </w:p>
        </w:tc>
      </w:tr>
      <w:tr w:rsidR="00EC4EDD" w:rsidRPr="00EC4EDD" w14:paraId="54CBE391" w14:textId="77777777" w:rsidTr="009D0ADC">
        <w:trPr>
          <w:trHeight w:val="277"/>
        </w:trPr>
        <w:tc>
          <w:tcPr>
            <w:tcW w:w="1985" w:type="dxa"/>
            <w:tcBorders>
              <w:top w:val="single" w:sz="8" w:space="0" w:color="auto"/>
              <w:left w:val="single" w:sz="8" w:space="0" w:color="auto"/>
              <w:bottom w:val="nil"/>
              <w:right w:val="nil"/>
            </w:tcBorders>
            <w:shd w:val="clear" w:color="auto" w:fill="auto"/>
            <w:noWrap/>
            <w:vAlign w:val="center"/>
            <w:hideMark/>
          </w:tcPr>
          <w:p w14:paraId="543E9DB1" w14:textId="5AF96B81" w:rsidR="00EC4EDD" w:rsidRPr="009500EB" w:rsidRDefault="00F61342">
            <w:r w:rsidRPr="004B5673">
              <w:t>Pakalpojums</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01347728" w14:textId="6A1F2DA6" w:rsidR="00EC4EDD" w:rsidRPr="009500EB" w:rsidRDefault="00F61342">
            <w:r w:rsidRPr="004B5673">
              <w:t xml:space="preserve">Ja nav norādīts citādi, </w:t>
            </w:r>
            <w:r w:rsidRPr="00F61342">
              <w:t xml:space="preserve">Valsts ieņēmumu dienesta informācijas sistēmu </w:t>
            </w:r>
            <w:proofErr w:type="spellStart"/>
            <w:r w:rsidRPr="00F61342">
              <w:t>savietotāja</w:t>
            </w:r>
            <w:proofErr w:type="spellEnd"/>
            <w:r w:rsidRPr="004B5673">
              <w:t xml:space="preserve"> pilnveidošanas, uzturēšanas un garantijas nodrošināšana</w:t>
            </w:r>
          </w:p>
        </w:tc>
      </w:tr>
      <w:tr w:rsidR="00F61342" w:rsidRPr="00EC4EDD" w14:paraId="537EF225" w14:textId="77777777" w:rsidTr="009D0ADC">
        <w:trPr>
          <w:trHeight w:val="277"/>
        </w:trPr>
        <w:tc>
          <w:tcPr>
            <w:tcW w:w="1985" w:type="dxa"/>
            <w:tcBorders>
              <w:top w:val="single" w:sz="8" w:space="0" w:color="auto"/>
              <w:left w:val="single" w:sz="8" w:space="0" w:color="auto"/>
              <w:bottom w:val="nil"/>
              <w:right w:val="nil"/>
            </w:tcBorders>
            <w:shd w:val="clear" w:color="auto" w:fill="auto"/>
            <w:noWrap/>
          </w:tcPr>
          <w:p w14:paraId="3874D47A" w14:textId="2D9E28C1" w:rsidR="00F61342" w:rsidRPr="009500EB" w:rsidRDefault="00F61342" w:rsidP="00F61342">
            <w:r w:rsidRPr="009500EB">
              <w:t>Pasūtītājs</w:t>
            </w:r>
            <w:r>
              <w:t xml:space="preserve"> vai VID</w:t>
            </w:r>
          </w:p>
        </w:tc>
        <w:tc>
          <w:tcPr>
            <w:tcW w:w="7254" w:type="dxa"/>
            <w:tcBorders>
              <w:top w:val="single" w:sz="8" w:space="0" w:color="auto"/>
              <w:left w:val="single" w:sz="8" w:space="0" w:color="auto"/>
              <w:bottom w:val="nil"/>
              <w:right w:val="single" w:sz="8" w:space="0" w:color="auto"/>
            </w:tcBorders>
            <w:shd w:val="clear" w:color="auto" w:fill="auto"/>
            <w:noWrap/>
          </w:tcPr>
          <w:p w14:paraId="75081E4A" w14:textId="7D5FB93F" w:rsidR="00F61342" w:rsidRPr="009500EB" w:rsidRDefault="00F61342" w:rsidP="00F61342">
            <w:r w:rsidRPr="009500EB">
              <w:t>Valsts ieņēmumu dienests</w:t>
            </w:r>
          </w:p>
        </w:tc>
      </w:tr>
      <w:tr w:rsidR="00EC4EDD" w:rsidRPr="00EC4EDD" w14:paraId="2220BF4E" w14:textId="77777777" w:rsidTr="009D0ADC">
        <w:trPr>
          <w:trHeight w:val="111"/>
        </w:trPr>
        <w:tc>
          <w:tcPr>
            <w:tcW w:w="1985" w:type="dxa"/>
            <w:tcBorders>
              <w:top w:val="single" w:sz="8" w:space="0" w:color="auto"/>
              <w:left w:val="single" w:sz="8" w:space="0" w:color="auto"/>
              <w:bottom w:val="nil"/>
              <w:right w:val="nil"/>
            </w:tcBorders>
            <w:shd w:val="clear" w:color="auto" w:fill="auto"/>
            <w:noWrap/>
            <w:vAlign w:val="center"/>
            <w:hideMark/>
          </w:tcPr>
          <w:p w14:paraId="2CE607B2" w14:textId="77777777" w:rsidR="00EC4EDD" w:rsidRPr="009500EB" w:rsidRDefault="00EC4EDD">
            <w:r w:rsidRPr="009500EB">
              <w:t>PDF</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0FC20AB0" w14:textId="77777777" w:rsidR="00EC4EDD" w:rsidRPr="009500EB" w:rsidRDefault="00EC4EDD">
            <w:proofErr w:type="spellStart"/>
            <w:r w:rsidRPr="009500EB">
              <w:t>Portable</w:t>
            </w:r>
            <w:proofErr w:type="spellEnd"/>
            <w:r w:rsidRPr="009500EB">
              <w:t xml:space="preserve"> </w:t>
            </w:r>
            <w:proofErr w:type="spellStart"/>
            <w:r w:rsidRPr="009500EB">
              <w:t>Document</w:t>
            </w:r>
            <w:proofErr w:type="spellEnd"/>
            <w:r w:rsidRPr="009500EB">
              <w:t xml:space="preserve"> </w:t>
            </w:r>
            <w:proofErr w:type="spellStart"/>
            <w:r w:rsidRPr="009500EB">
              <w:t>Format</w:t>
            </w:r>
            <w:proofErr w:type="spellEnd"/>
          </w:p>
        </w:tc>
      </w:tr>
      <w:tr w:rsidR="00EC4EDD" w:rsidRPr="00EC4EDD" w14:paraId="4042F170" w14:textId="77777777" w:rsidTr="009D0ADC">
        <w:trPr>
          <w:trHeight w:val="243"/>
        </w:trPr>
        <w:tc>
          <w:tcPr>
            <w:tcW w:w="1985" w:type="dxa"/>
            <w:tcBorders>
              <w:top w:val="single" w:sz="8" w:space="0" w:color="auto"/>
              <w:left w:val="single" w:sz="8" w:space="0" w:color="auto"/>
              <w:bottom w:val="nil"/>
              <w:right w:val="nil"/>
            </w:tcBorders>
            <w:shd w:val="clear" w:color="auto" w:fill="auto"/>
            <w:noWrap/>
            <w:vAlign w:val="center"/>
            <w:hideMark/>
          </w:tcPr>
          <w:p w14:paraId="5D57E41B" w14:textId="77777777" w:rsidR="00EC4EDD" w:rsidRPr="009500EB" w:rsidRDefault="00EC4EDD">
            <w:r w:rsidRPr="009500EB">
              <w:t>PEP</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0FD6D8AC" w14:textId="77777777" w:rsidR="00EC4EDD" w:rsidRPr="009500EB" w:rsidRDefault="00EC4EDD">
            <w:proofErr w:type="spellStart"/>
            <w:r w:rsidRPr="009500EB">
              <w:t>Policy</w:t>
            </w:r>
            <w:proofErr w:type="spellEnd"/>
            <w:r w:rsidRPr="009500EB">
              <w:t xml:space="preserve"> </w:t>
            </w:r>
            <w:proofErr w:type="spellStart"/>
            <w:r w:rsidRPr="009500EB">
              <w:t>Enforcement</w:t>
            </w:r>
            <w:proofErr w:type="spellEnd"/>
            <w:r w:rsidRPr="009500EB">
              <w:t xml:space="preserve"> </w:t>
            </w:r>
            <w:proofErr w:type="spellStart"/>
            <w:r w:rsidRPr="009500EB">
              <w:t>Point</w:t>
            </w:r>
            <w:proofErr w:type="spellEnd"/>
          </w:p>
        </w:tc>
      </w:tr>
      <w:tr w:rsidR="00EC4EDD" w:rsidRPr="00EC4EDD" w14:paraId="432FF3FC" w14:textId="77777777" w:rsidTr="009D0ADC">
        <w:trPr>
          <w:trHeight w:val="219"/>
        </w:trPr>
        <w:tc>
          <w:tcPr>
            <w:tcW w:w="1985" w:type="dxa"/>
            <w:tcBorders>
              <w:top w:val="single" w:sz="8" w:space="0" w:color="auto"/>
              <w:left w:val="single" w:sz="8" w:space="0" w:color="auto"/>
              <w:bottom w:val="nil"/>
              <w:right w:val="nil"/>
            </w:tcBorders>
            <w:shd w:val="clear" w:color="auto" w:fill="auto"/>
            <w:noWrap/>
            <w:vAlign w:val="center"/>
            <w:hideMark/>
          </w:tcPr>
          <w:p w14:paraId="63351CF1" w14:textId="77777777" w:rsidR="00EC4EDD" w:rsidRPr="009500EB" w:rsidRDefault="00EC4EDD">
            <w:r w:rsidRPr="009500EB">
              <w:t>PPA</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07A43FCB" w14:textId="77777777" w:rsidR="00EC4EDD" w:rsidRPr="009500EB" w:rsidRDefault="00EC4EDD">
            <w:r w:rsidRPr="009500EB">
              <w:t>Programmatūras projektējuma apraksts</w:t>
            </w:r>
          </w:p>
        </w:tc>
      </w:tr>
      <w:tr w:rsidR="00EC4EDD" w:rsidRPr="00EC4EDD" w14:paraId="36314830" w14:textId="77777777" w:rsidTr="009D0ADC">
        <w:trPr>
          <w:trHeight w:val="223"/>
        </w:trPr>
        <w:tc>
          <w:tcPr>
            <w:tcW w:w="1985" w:type="dxa"/>
            <w:tcBorders>
              <w:top w:val="single" w:sz="8" w:space="0" w:color="auto"/>
              <w:left w:val="single" w:sz="8" w:space="0" w:color="auto"/>
              <w:bottom w:val="nil"/>
              <w:right w:val="nil"/>
            </w:tcBorders>
            <w:shd w:val="clear" w:color="auto" w:fill="auto"/>
            <w:noWrap/>
            <w:vAlign w:val="center"/>
            <w:hideMark/>
          </w:tcPr>
          <w:p w14:paraId="21AFEEF4" w14:textId="77777777" w:rsidR="00EC4EDD" w:rsidRPr="009500EB" w:rsidRDefault="00EC4EDD">
            <w:r w:rsidRPr="009500EB">
              <w:t>PPS</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756EC966" w14:textId="77777777" w:rsidR="00EC4EDD" w:rsidRPr="009500EB" w:rsidRDefault="00EC4EDD">
            <w:r w:rsidRPr="009500EB">
              <w:t>Programmatūras prasību specifikācija</w:t>
            </w:r>
          </w:p>
        </w:tc>
      </w:tr>
      <w:tr w:rsidR="00EC4EDD" w:rsidRPr="00EC4EDD" w14:paraId="5414C63F" w14:textId="77777777" w:rsidTr="009D0ADC">
        <w:trPr>
          <w:trHeight w:val="60"/>
        </w:trPr>
        <w:tc>
          <w:tcPr>
            <w:tcW w:w="1985" w:type="dxa"/>
            <w:tcBorders>
              <w:top w:val="single" w:sz="8" w:space="0" w:color="auto"/>
              <w:left w:val="single" w:sz="8" w:space="0" w:color="auto"/>
              <w:bottom w:val="nil"/>
              <w:right w:val="nil"/>
            </w:tcBorders>
            <w:shd w:val="clear" w:color="auto" w:fill="auto"/>
            <w:noWrap/>
            <w:vAlign w:val="center"/>
            <w:hideMark/>
          </w:tcPr>
          <w:p w14:paraId="1BAB3647" w14:textId="77777777" w:rsidR="00EC4EDD" w:rsidRPr="009500EB" w:rsidRDefault="00EC4EDD">
            <w:r w:rsidRPr="009500EB">
              <w:t>SAML</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124DF74B" w14:textId="77777777" w:rsidR="00EC4EDD" w:rsidRPr="009500EB" w:rsidRDefault="00EC4EDD">
            <w:proofErr w:type="spellStart"/>
            <w:r w:rsidRPr="009500EB">
              <w:t>Security</w:t>
            </w:r>
            <w:proofErr w:type="spellEnd"/>
            <w:r w:rsidRPr="009500EB">
              <w:t xml:space="preserve"> </w:t>
            </w:r>
            <w:proofErr w:type="spellStart"/>
            <w:r w:rsidRPr="009500EB">
              <w:t>Assertion</w:t>
            </w:r>
            <w:proofErr w:type="spellEnd"/>
            <w:r w:rsidRPr="009500EB">
              <w:t xml:space="preserve"> </w:t>
            </w:r>
            <w:proofErr w:type="spellStart"/>
            <w:r w:rsidRPr="009500EB">
              <w:t>Markup</w:t>
            </w:r>
            <w:proofErr w:type="spellEnd"/>
            <w:r w:rsidRPr="009500EB">
              <w:t xml:space="preserve"> </w:t>
            </w:r>
            <w:proofErr w:type="spellStart"/>
            <w:r w:rsidRPr="009500EB">
              <w:t>Language</w:t>
            </w:r>
            <w:proofErr w:type="spellEnd"/>
          </w:p>
        </w:tc>
      </w:tr>
      <w:tr w:rsidR="00EC4EDD" w:rsidRPr="00EC4EDD" w14:paraId="65BF05FE" w14:textId="77777777" w:rsidTr="009D0ADC">
        <w:trPr>
          <w:trHeight w:val="189"/>
        </w:trPr>
        <w:tc>
          <w:tcPr>
            <w:tcW w:w="1985" w:type="dxa"/>
            <w:tcBorders>
              <w:top w:val="single" w:sz="8" w:space="0" w:color="auto"/>
              <w:left w:val="single" w:sz="8" w:space="0" w:color="auto"/>
              <w:bottom w:val="nil"/>
              <w:right w:val="nil"/>
            </w:tcBorders>
            <w:shd w:val="clear" w:color="auto" w:fill="auto"/>
            <w:noWrap/>
            <w:vAlign w:val="center"/>
            <w:hideMark/>
          </w:tcPr>
          <w:p w14:paraId="3C063C19" w14:textId="77777777" w:rsidR="00EC4EDD" w:rsidRPr="009500EB" w:rsidRDefault="00EC4EDD">
            <w:r w:rsidRPr="009500EB">
              <w:t>SAVI</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563C636C" w14:textId="77777777" w:rsidR="00EC4EDD" w:rsidRPr="009500EB" w:rsidRDefault="00EC4EDD">
            <w:proofErr w:type="spellStart"/>
            <w:r w:rsidRPr="009500EB">
              <w:rPr>
                <w:spacing w:val="1"/>
              </w:rPr>
              <w:t>Sophos</w:t>
            </w:r>
            <w:proofErr w:type="spellEnd"/>
            <w:r w:rsidRPr="009500EB">
              <w:rPr>
                <w:spacing w:val="1"/>
              </w:rPr>
              <w:t xml:space="preserve"> Anti </w:t>
            </w:r>
            <w:proofErr w:type="spellStart"/>
            <w:r w:rsidRPr="009500EB">
              <w:rPr>
                <w:spacing w:val="1"/>
              </w:rPr>
              <w:t>Virus</w:t>
            </w:r>
            <w:proofErr w:type="spellEnd"/>
            <w:r w:rsidRPr="009500EB">
              <w:rPr>
                <w:spacing w:val="1"/>
              </w:rPr>
              <w:t xml:space="preserve"> Interface</w:t>
            </w:r>
          </w:p>
        </w:tc>
      </w:tr>
      <w:tr w:rsidR="00EC4EDD" w:rsidRPr="00EC4EDD" w14:paraId="032CD3FE" w14:textId="77777777" w:rsidTr="009D0ADC">
        <w:trPr>
          <w:trHeight w:val="165"/>
        </w:trPr>
        <w:tc>
          <w:tcPr>
            <w:tcW w:w="1985" w:type="dxa"/>
            <w:tcBorders>
              <w:top w:val="single" w:sz="8" w:space="0" w:color="auto"/>
              <w:left w:val="single" w:sz="8" w:space="0" w:color="auto"/>
              <w:bottom w:val="nil"/>
              <w:right w:val="nil"/>
            </w:tcBorders>
            <w:shd w:val="clear" w:color="auto" w:fill="auto"/>
            <w:noWrap/>
            <w:vAlign w:val="center"/>
            <w:hideMark/>
          </w:tcPr>
          <w:p w14:paraId="6C55C05B" w14:textId="77777777" w:rsidR="00EC4EDD" w:rsidRPr="009500EB" w:rsidRDefault="00EC4EDD">
            <w:r w:rsidRPr="009500EB">
              <w:t>SC</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30C15028" w14:textId="77777777" w:rsidR="00EC4EDD" w:rsidRPr="009500EB" w:rsidRDefault="00EC4EDD">
            <w:r w:rsidRPr="009500EB">
              <w:t>Informācijas izmantotājs (</w:t>
            </w:r>
            <w:proofErr w:type="spellStart"/>
            <w:r w:rsidRPr="009500EB">
              <w:t>Service</w:t>
            </w:r>
            <w:proofErr w:type="spellEnd"/>
            <w:r w:rsidRPr="009500EB">
              <w:t xml:space="preserve"> </w:t>
            </w:r>
            <w:proofErr w:type="spellStart"/>
            <w:r w:rsidRPr="009500EB">
              <w:t>Consumer</w:t>
            </w:r>
            <w:proofErr w:type="spellEnd"/>
            <w:r w:rsidRPr="009500EB">
              <w:t>)</w:t>
            </w:r>
          </w:p>
        </w:tc>
      </w:tr>
      <w:tr w:rsidR="00EC4EDD" w:rsidRPr="00EC4EDD" w14:paraId="74CFDD4E" w14:textId="77777777" w:rsidTr="009D0ADC">
        <w:trPr>
          <w:trHeight w:val="60"/>
        </w:trPr>
        <w:tc>
          <w:tcPr>
            <w:tcW w:w="1985" w:type="dxa"/>
            <w:tcBorders>
              <w:top w:val="single" w:sz="8" w:space="0" w:color="auto"/>
              <w:left w:val="single" w:sz="8" w:space="0" w:color="auto"/>
              <w:bottom w:val="nil"/>
              <w:right w:val="nil"/>
            </w:tcBorders>
            <w:shd w:val="clear" w:color="auto" w:fill="auto"/>
            <w:noWrap/>
            <w:vAlign w:val="center"/>
            <w:hideMark/>
          </w:tcPr>
          <w:p w14:paraId="69CD795C" w14:textId="77777777" w:rsidR="00EC4EDD" w:rsidRPr="009500EB" w:rsidRDefault="00EC4EDD">
            <w:r w:rsidRPr="009500EB">
              <w:t>SOA</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0AB5A036" w14:textId="77777777" w:rsidR="00EC4EDD" w:rsidRPr="009500EB" w:rsidRDefault="00EC4EDD">
            <w:proofErr w:type="spellStart"/>
            <w:r w:rsidRPr="009500EB">
              <w:t>Service</w:t>
            </w:r>
            <w:proofErr w:type="spellEnd"/>
            <w:r w:rsidRPr="009500EB">
              <w:t xml:space="preserve"> </w:t>
            </w:r>
            <w:proofErr w:type="spellStart"/>
            <w:r w:rsidRPr="009500EB">
              <w:t>Oriented</w:t>
            </w:r>
            <w:proofErr w:type="spellEnd"/>
            <w:r w:rsidRPr="009500EB">
              <w:t xml:space="preserve"> </w:t>
            </w:r>
            <w:proofErr w:type="spellStart"/>
            <w:r w:rsidRPr="009500EB">
              <w:t>Architecture</w:t>
            </w:r>
            <w:proofErr w:type="spellEnd"/>
          </w:p>
        </w:tc>
      </w:tr>
      <w:tr w:rsidR="00EC4EDD" w:rsidRPr="00EC4EDD" w14:paraId="13DBAD81" w14:textId="77777777" w:rsidTr="009D0ADC">
        <w:trPr>
          <w:trHeight w:val="145"/>
        </w:trPr>
        <w:tc>
          <w:tcPr>
            <w:tcW w:w="1985" w:type="dxa"/>
            <w:tcBorders>
              <w:top w:val="single" w:sz="8" w:space="0" w:color="auto"/>
              <w:left w:val="single" w:sz="8" w:space="0" w:color="auto"/>
              <w:bottom w:val="nil"/>
              <w:right w:val="nil"/>
            </w:tcBorders>
            <w:shd w:val="clear" w:color="auto" w:fill="auto"/>
            <w:noWrap/>
            <w:vAlign w:val="center"/>
            <w:hideMark/>
          </w:tcPr>
          <w:p w14:paraId="6569E12F" w14:textId="77777777" w:rsidR="00EC4EDD" w:rsidRPr="009500EB" w:rsidRDefault="00EC4EDD">
            <w:r w:rsidRPr="009500EB">
              <w:t>SOAP</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29F0BEFD" w14:textId="77777777" w:rsidR="00EC4EDD" w:rsidRPr="009500EB" w:rsidRDefault="00EC4EDD">
            <w:proofErr w:type="spellStart"/>
            <w:r w:rsidRPr="009500EB">
              <w:t>Simple</w:t>
            </w:r>
            <w:proofErr w:type="spellEnd"/>
            <w:r w:rsidRPr="009500EB">
              <w:t xml:space="preserve"> </w:t>
            </w:r>
            <w:proofErr w:type="spellStart"/>
            <w:r w:rsidRPr="009500EB">
              <w:t>Object</w:t>
            </w:r>
            <w:proofErr w:type="spellEnd"/>
            <w:r w:rsidRPr="009500EB">
              <w:t xml:space="preserve"> Access </w:t>
            </w:r>
            <w:proofErr w:type="spellStart"/>
            <w:r w:rsidRPr="009500EB">
              <w:t>Protocol</w:t>
            </w:r>
            <w:proofErr w:type="spellEnd"/>
          </w:p>
        </w:tc>
      </w:tr>
      <w:tr w:rsidR="00EC4EDD" w:rsidRPr="00EC4EDD" w14:paraId="5CF40FE8" w14:textId="77777777" w:rsidTr="009D0ADC">
        <w:trPr>
          <w:trHeight w:val="135"/>
        </w:trPr>
        <w:tc>
          <w:tcPr>
            <w:tcW w:w="1985" w:type="dxa"/>
            <w:tcBorders>
              <w:top w:val="single" w:sz="8" w:space="0" w:color="auto"/>
              <w:left w:val="single" w:sz="8" w:space="0" w:color="auto"/>
              <w:bottom w:val="nil"/>
              <w:right w:val="nil"/>
            </w:tcBorders>
            <w:shd w:val="clear" w:color="auto" w:fill="auto"/>
            <w:noWrap/>
            <w:vAlign w:val="center"/>
            <w:hideMark/>
          </w:tcPr>
          <w:p w14:paraId="6D9BED2D" w14:textId="77777777" w:rsidR="00EC4EDD" w:rsidRPr="009500EB" w:rsidRDefault="00EC4EDD">
            <w:r w:rsidRPr="009500EB">
              <w:t>SP</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11E6C3D9" w14:textId="77777777" w:rsidR="00EC4EDD" w:rsidRPr="009500EB" w:rsidRDefault="00EC4EDD">
            <w:r w:rsidRPr="009500EB">
              <w:t>Informācijas avots (</w:t>
            </w:r>
            <w:proofErr w:type="spellStart"/>
            <w:r w:rsidRPr="009500EB">
              <w:t>Service</w:t>
            </w:r>
            <w:proofErr w:type="spellEnd"/>
            <w:r w:rsidRPr="009500EB">
              <w:t xml:space="preserve"> </w:t>
            </w:r>
            <w:proofErr w:type="spellStart"/>
            <w:r w:rsidRPr="009500EB">
              <w:t>Provider</w:t>
            </w:r>
            <w:proofErr w:type="spellEnd"/>
            <w:r w:rsidRPr="009500EB">
              <w:t>)</w:t>
            </w:r>
          </w:p>
        </w:tc>
      </w:tr>
      <w:tr w:rsidR="00EC4EDD" w:rsidRPr="00EC4EDD" w14:paraId="3F66C1C4" w14:textId="77777777" w:rsidTr="009D0ADC">
        <w:trPr>
          <w:trHeight w:val="125"/>
        </w:trPr>
        <w:tc>
          <w:tcPr>
            <w:tcW w:w="1985" w:type="dxa"/>
            <w:tcBorders>
              <w:top w:val="single" w:sz="8" w:space="0" w:color="auto"/>
              <w:left w:val="single" w:sz="8" w:space="0" w:color="auto"/>
              <w:bottom w:val="nil"/>
              <w:right w:val="nil"/>
            </w:tcBorders>
            <w:shd w:val="clear" w:color="auto" w:fill="auto"/>
            <w:noWrap/>
            <w:vAlign w:val="center"/>
            <w:hideMark/>
          </w:tcPr>
          <w:p w14:paraId="1A131A57" w14:textId="77777777" w:rsidR="00EC4EDD" w:rsidRPr="009500EB" w:rsidRDefault="00EC4EDD">
            <w:r w:rsidRPr="009500EB">
              <w:t>SQL</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69E63406" w14:textId="77777777" w:rsidR="00EC4EDD" w:rsidRPr="009500EB" w:rsidRDefault="00EC4EDD">
            <w:proofErr w:type="spellStart"/>
            <w:r w:rsidRPr="009500EB">
              <w:t>Structured</w:t>
            </w:r>
            <w:proofErr w:type="spellEnd"/>
            <w:r w:rsidRPr="009500EB">
              <w:t xml:space="preserve"> </w:t>
            </w:r>
            <w:proofErr w:type="spellStart"/>
            <w:r w:rsidRPr="009500EB">
              <w:t>Query</w:t>
            </w:r>
            <w:proofErr w:type="spellEnd"/>
            <w:r w:rsidRPr="009500EB">
              <w:t xml:space="preserve"> </w:t>
            </w:r>
            <w:proofErr w:type="spellStart"/>
            <w:r w:rsidRPr="009500EB">
              <w:t>Language</w:t>
            </w:r>
            <w:proofErr w:type="spellEnd"/>
          </w:p>
        </w:tc>
      </w:tr>
      <w:tr w:rsidR="00EC4EDD" w:rsidRPr="00EC4EDD" w14:paraId="4CC9B832" w14:textId="77777777" w:rsidTr="009D0ADC">
        <w:trPr>
          <w:trHeight w:val="1141"/>
        </w:trPr>
        <w:tc>
          <w:tcPr>
            <w:tcW w:w="1985" w:type="dxa"/>
            <w:tcBorders>
              <w:top w:val="single" w:sz="8" w:space="0" w:color="auto"/>
              <w:left w:val="single" w:sz="8" w:space="0" w:color="auto"/>
              <w:bottom w:val="nil"/>
              <w:right w:val="nil"/>
            </w:tcBorders>
            <w:shd w:val="clear" w:color="auto" w:fill="auto"/>
            <w:noWrap/>
            <w:vAlign w:val="center"/>
            <w:hideMark/>
          </w:tcPr>
          <w:p w14:paraId="64245225" w14:textId="77777777" w:rsidR="00EC4EDD" w:rsidRPr="009500EB" w:rsidRDefault="00EC4EDD">
            <w:pPr>
              <w:jc w:val="both"/>
            </w:pPr>
            <w:r w:rsidRPr="009500EB">
              <w:t>UDDI</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60703C64" w14:textId="77777777" w:rsidR="00EC4EDD" w:rsidRPr="009500EB" w:rsidRDefault="00EC4EDD">
            <w:pPr>
              <w:jc w:val="both"/>
            </w:pPr>
            <w:proofErr w:type="spellStart"/>
            <w:r w:rsidRPr="009500EB">
              <w:t>Universal</w:t>
            </w:r>
            <w:proofErr w:type="spellEnd"/>
            <w:r w:rsidRPr="009500EB">
              <w:t xml:space="preserve"> </w:t>
            </w:r>
            <w:proofErr w:type="spellStart"/>
            <w:r w:rsidRPr="009500EB">
              <w:t>Description</w:t>
            </w:r>
            <w:proofErr w:type="spellEnd"/>
            <w:r w:rsidRPr="009500EB">
              <w:t xml:space="preserve">, </w:t>
            </w:r>
            <w:proofErr w:type="spellStart"/>
            <w:r w:rsidRPr="009500EB">
              <w:t>Discovery</w:t>
            </w:r>
            <w:proofErr w:type="spellEnd"/>
            <w:r w:rsidRPr="009500EB">
              <w:t xml:space="preserve"> </w:t>
            </w:r>
            <w:proofErr w:type="spellStart"/>
            <w:r w:rsidRPr="009500EB">
              <w:t>and</w:t>
            </w:r>
            <w:proofErr w:type="spellEnd"/>
            <w:r w:rsidRPr="009500EB">
              <w:t xml:space="preserve"> </w:t>
            </w:r>
            <w:proofErr w:type="spellStart"/>
            <w:r w:rsidRPr="009500EB">
              <w:t>Integration</w:t>
            </w:r>
            <w:proofErr w:type="spellEnd"/>
            <w:r w:rsidRPr="009500EB">
              <w:t xml:space="preserve"> – universāls reģistrs – XML formātā internetā veidots reģistrs, kurā apkopota informācija par </w:t>
            </w:r>
            <w:proofErr w:type="spellStart"/>
            <w:r w:rsidRPr="009500EB">
              <w:t>Web</w:t>
            </w:r>
            <w:proofErr w:type="spellEnd"/>
            <w:r w:rsidRPr="009500EB">
              <w:t xml:space="preserve"> servisu sniedzējiem, servisu veidiem un to operatīvās integrēšanas iespējām</w:t>
            </w:r>
          </w:p>
        </w:tc>
      </w:tr>
      <w:tr w:rsidR="00EC4EDD" w:rsidRPr="00EC4EDD" w14:paraId="53E41A21" w14:textId="77777777" w:rsidTr="009D0ADC">
        <w:trPr>
          <w:trHeight w:val="265"/>
        </w:trPr>
        <w:tc>
          <w:tcPr>
            <w:tcW w:w="1985" w:type="dxa"/>
            <w:tcBorders>
              <w:top w:val="single" w:sz="8" w:space="0" w:color="auto"/>
              <w:left w:val="single" w:sz="8" w:space="0" w:color="auto"/>
              <w:bottom w:val="nil"/>
              <w:right w:val="nil"/>
            </w:tcBorders>
            <w:shd w:val="clear" w:color="auto" w:fill="auto"/>
            <w:noWrap/>
            <w:vAlign w:val="center"/>
            <w:hideMark/>
          </w:tcPr>
          <w:p w14:paraId="71AC3745" w14:textId="77777777" w:rsidR="00EC4EDD" w:rsidRPr="009500EB" w:rsidRDefault="00EC4EDD">
            <w:r w:rsidRPr="009500EB">
              <w:t>UMS</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76D13B7D" w14:textId="77777777" w:rsidR="00EC4EDD" w:rsidRPr="009500EB" w:rsidRDefault="00EC4EDD">
            <w:r w:rsidRPr="009500EB">
              <w:t xml:space="preserve">Oracle </w:t>
            </w:r>
            <w:proofErr w:type="spellStart"/>
            <w:r w:rsidRPr="009500EB">
              <w:t>User</w:t>
            </w:r>
            <w:proofErr w:type="spellEnd"/>
            <w:r w:rsidRPr="009500EB">
              <w:t xml:space="preserve"> </w:t>
            </w:r>
            <w:proofErr w:type="spellStart"/>
            <w:r w:rsidRPr="009500EB">
              <w:t>Messaging</w:t>
            </w:r>
            <w:proofErr w:type="spellEnd"/>
            <w:r w:rsidRPr="009500EB">
              <w:t xml:space="preserve"> </w:t>
            </w:r>
            <w:proofErr w:type="spellStart"/>
            <w:r w:rsidRPr="009500EB">
              <w:t>Service</w:t>
            </w:r>
            <w:proofErr w:type="spellEnd"/>
          </w:p>
        </w:tc>
      </w:tr>
      <w:tr w:rsidR="00EC4EDD" w:rsidRPr="00EC4EDD" w14:paraId="087582EA" w14:textId="77777777" w:rsidTr="009D0ADC">
        <w:trPr>
          <w:trHeight w:val="215"/>
        </w:trPr>
        <w:tc>
          <w:tcPr>
            <w:tcW w:w="1985" w:type="dxa"/>
            <w:tcBorders>
              <w:top w:val="single" w:sz="8" w:space="0" w:color="auto"/>
              <w:left w:val="single" w:sz="8" w:space="0" w:color="auto"/>
              <w:bottom w:val="nil"/>
              <w:right w:val="nil"/>
            </w:tcBorders>
            <w:shd w:val="clear" w:color="auto" w:fill="auto"/>
            <w:noWrap/>
            <w:vAlign w:val="center"/>
            <w:hideMark/>
          </w:tcPr>
          <w:p w14:paraId="15F93EA4" w14:textId="77777777" w:rsidR="00EC4EDD" w:rsidRPr="009500EB" w:rsidRDefault="00EC4EDD">
            <w:r w:rsidRPr="009500EB">
              <w:t>VID WS</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15E4E017" w14:textId="77777777" w:rsidR="00EC4EDD" w:rsidRPr="009500EB" w:rsidRDefault="00EC4EDD">
            <w:r w:rsidRPr="009500EB">
              <w:t xml:space="preserve">VID </w:t>
            </w:r>
            <w:proofErr w:type="spellStart"/>
            <w:r w:rsidRPr="009500EB">
              <w:t>Web</w:t>
            </w:r>
            <w:proofErr w:type="spellEnd"/>
            <w:r w:rsidRPr="009500EB">
              <w:t xml:space="preserve"> servisu sistēma</w:t>
            </w:r>
          </w:p>
        </w:tc>
      </w:tr>
      <w:tr w:rsidR="009D0ADC" w:rsidRPr="00EC4EDD" w14:paraId="1BC01536" w14:textId="77777777" w:rsidTr="009D0ADC">
        <w:trPr>
          <w:trHeight w:val="330"/>
        </w:trPr>
        <w:tc>
          <w:tcPr>
            <w:tcW w:w="1985" w:type="dxa"/>
            <w:tcBorders>
              <w:top w:val="single" w:sz="8" w:space="0" w:color="auto"/>
              <w:left w:val="single" w:sz="8" w:space="0" w:color="auto"/>
              <w:bottom w:val="nil"/>
              <w:right w:val="nil"/>
            </w:tcBorders>
            <w:shd w:val="clear" w:color="auto" w:fill="auto"/>
            <w:noWrap/>
            <w:vAlign w:val="center"/>
          </w:tcPr>
          <w:p w14:paraId="743F84A0" w14:textId="082EC41B" w:rsidR="009D0ADC" w:rsidRPr="009500EB" w:rsidRDefault="009D0ADC">
            <w:r>
              <w:t>VIDISS</w:t>
            </w:r>
          </w:p>
        </w:tc>
        <w:tc>
          <w:tcPr>
            <w:tcW w:w="7254" w:type="dxa"/>
            <w:tcBorders>
              <w:top w:val="single" w:sz="8" w:space="0" w:color="auto"/>
              <w:left w:val="single" w:sz="8" w:space="0" w:color="auto"/>
              <w:bottom w:val="nil"/>
              <w:right w:val="single" w:sz="8" w:space="0" w:color="auto"/>
            </w:tcBorders>
            <w:shd w:val="clear" w:color="auto" w:fill="auto"/>
            <w:noWrap/>
            <w:vAlign w:val="center"/>
          </w:tcPr>
          <w:p w14:paraId="43CFF393" w14:textId="7A9CF106" w:rsidR="009D0ADC" w:rsidRPr="009500EB" w:rsidRDefault="009D0ADC">
            <w:r>
              <w:t xml:space="preserve">Valsts ieņēmumu dienesta informācijas sistēmu </w:t>
            </w:r>
            <w:proofErr w:type="spellStart"/>
            <w:r>
              <w:t>savietotāj</w:t>
            </w:r>
            <w:r w:rsidR="00966CFA">
              <w:t>s</w:t>
            </w:r>
            <w:proofErr w:type="spellEnd"/>
          </w:p>
        </w:tc>
      </w:tr>
      <w:tr w:rsidR="00EC4EDD" w:rsidRPr="00EC4EDD" w14:paraId="1AF608DB" w14:textId="77777777" w:rsidTr="009D0ADC">
        <w:trPr>
          <w:trHeight w:val="330"/>
        </w:trPr>
        <w:tc>
          <w:tcPr>
            <w:tcW w:w="1985" w:type="dxa"/>
            <w:tcBorders>
              <w:top w:val="single" w:sz="8" w:space="0" w:color="auto"/>
              <w:left w:val="single" w:sz="8" w:space="0" w:color="auto"/>
              <w:bottom w:val="nil"/>
              <w:right w:val="nil"/>
            </w:tcBorders>
            <w:shd w:val="clear" w:color="auto" w:fill="auto"/>
            <w:noWrap/>
            <w:vAlign w:val="center"/>
            <w:hideMark/>
          </w:tcPr>
          <w:p w14:paraId="1F2BF319" w14:textId="77777777" w:rsidR="00EC4EDD" w:rsidRPr="009500EB" w:rsidRDefault="00EC4EDD">
            <w:r w:rsidRPr="009500EB">
              <w:t>VISS</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7419C060" w14:textId="7CE989BE" w:rsidR="00EC4EDD" w:rsidRPr="009500EB" w:rsidRDefault="00EC4EDD">
            <w:r w:rsidRPr="009500EB">
              <w:t xml:space="preserve">Valsts informācijas sistēmu </w:t>
            </w:r>
            <w:proofErr w:type="spellStart"/>
            <w:r w:rsidRPr="009500EB">
              <w:t>savietotājs</w:t>
            </w:r>
            <w:proofErr w:type="spellEnd"/>
            <w:r w:rsidR="006639AA">
              <w:t xml:space="preserve">, </w:t>
            </w:r>
            <w:r w:rsidR="009D0ADC">
              <w:t>kas</w:t>
            </w:r>
            <w:r w:rsidR="006639AA">
              <w:t xml:space="preserve"> ir ārpus VID IS (nav VIDISS)</w:t>
            </w:r>
          </w:p>
        </w:tc>
      </w:tr>
      <w:tr w:rsidR="00EC4EDD" w:rsidRPr="00EC4EDD" w14:paraId="6DD04DE9" w14:textId="77777777" w:rsidTr="009D0ADC">
        <w:trPr>
          <w:trHeight w:val="330"/>
        </w:trPr>
        <w:tc>
          <w:tcPr>
            <w:tcW w:w="1985" w:type="dxa"/>
            <w:tcBorders>
              <w:top w:val="single" w:sz="8" w:space="0" w:color="auto"/>
              <w:left w:val="single" w:sz="8" w:space="0" w:color="auto"/>
              <w:bottom w:val="nil"/>
              <w:right w:val="nil"/>
            </w:tcBorders>
            <w:shd w:val="clear" w:color="auto" w:fill="auto"/>
            <w:noWrap/>
            <w:vAlign w:val="center"/>
            <w:hideMark/>
          </w:tcPr>
          <w:p w14:paraId="6BBE7546" w14:textId="77777777" w:rsidR="00EC4EDD" w:rsidRPr="009500EB" w:rsidRDefault="00EC4EDD">
            <w:r w:rsidRPr="009500EB">
              <w:t>WAP</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04A5F5B8" w14:textId="77777777" w:rsidR="00EC4EDD" w:rsidRPr="009500EB" w:rsidRDefault="00EC4EDD">
            <w:r w:rsidRPr="009500EB">
              <w:t xml:space="preserve">Microsoft </w:t>
            </w:r>
            <w:proofErr w:type="spellStart"/>
            <w:r w:rsidRPr="009500EB">
              <w:t>Web</w:t>
            </w:r>
            <w:proofErr w:type="spellEnd"/>
            <w:r w:rsidRPr="009500EB">
              <w:t xml:space="preserve"> </w:t>
            </w:r>
            <w:proofErr w:type="spellStart"/>
            <w:r w:rsidRPr="009500EB">
              <w:t>Application</w:t>
            </w:r>
            <w:proofErr w:type="spellEnd"/>
            <w:r w:rsidRPr="009500EB">
              <w:t xml:space="preserve"> Proxy</w:t>
            </w:r>
          </w:p>
        </w:tc>
      </w:tr>
      <w:tr w:rsidR="00EC4EDD" w:rsidRPr="00EC4EDD" w14:paraId="75CE01DC" w14:textId="77777777" w:rsidTr="009D0ADC">
        <w:trPr>
          <w:trHeight w:val="651"/>
        </w:trPr>
        <w:tc>
          <w:tcPr>
            <w:tcW w:w="1985" w:type="dxa"/>
            <w:tcBorders>
              <w:top w:val="single" w:sz="8" w:space="0" w:color="auto"/>
              <w:left w:val="single" w:sz="8" w:space="0" w:color="auto"/>
              <w:bottom w:val="nil"/>
              <w:right w:val="nil"/>
            </w:tcBorders>
            <w:shd w:val="clear" w:color="auto" w:fill="auto"/>
            <w:noWrap/>
            <w:vAlign w:val="center"/>
            <w:hideMark/>
          </w:tcPr>
          <w:p w14:paraId="6B49DB14" w14:textId="77777777" w:rsidR="00EC4EDD" w:rsidRPr="009500EB" w:rsidRDefault="00EC4EDD">
            <w:pPr>
              <w:jc w:val="both"/>
            </w:pPr>
            <w:proofErr w:type="spellStart"/>
            <w:r w:rsidRPr="009500EB">
              <w:t>Web</w:t>
            </w:r>
            <w:proofErr w:type="spellEnd"/>
            <w:r w:rsidRPr="009500EB">
              <w:t xml:space="preserve"> servisu metode</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0B667CCA" w14:textId="77777777" w:rsidR="00EC4EDD" w:rsidRPr="009500EB" w:rsidRDefault="00EC4EDD">
            <w:pPr>
              <w:jc w:val="both"/>
            </w:pPr>
            <w:r w:rsidRPr="009500EB">
              <w:t xml:space="preserve">Viena no funkcijām, ko nodrošina </w:t>
            </w:r>
            <w:proofErr w:type="spellStart"/>
            <w:r w:rsidRPr="009500EB">
              <w:t>Web</w:t>
            </w:r>
            <w:proofErr w:type="spellEnd"/>
            <w:r w:rsidRPr="009500EB">
              <w:t xml:space="preserve"> servisi. Paša </w:t>
            </w:r>
            <w:proofErr w:type="spellStart"/>
            <w:r w:rsidRPr="009500EB">
              <w:t>Web</w:t>
            </w:r>
            <w:proofErr w:type="spellEnd"/>
            <w:r w:rsidRPr="009500EB">
              <w:t xml:space="preserve"> servisa funkcionalitāte tiek veidota no tā </w:t>
            </w:r>
            <w:proofErr w:type="spellStart"/>
            <w:r w:rsidRPr="009500EB">
              <w:t>Web</w:t>
            </w:r>
            <w:proofErr w:type="spellEnd"/>
            <w:r w:rsidRPr="009500EB">
              <w:t xml:space="preserve"> servisu metodēm</w:t>
            </w:r>
          </w:p>
        </w:tc>
      </w:tr>
      <w:tr w:rsidR="00EC4EDD" w:rsidRPr="00EC4EDD" w14:paraId="646C6B9A" w14:textId="77777777" w:rsidTr="009D0ADC">
        <w:trPr>
          <w:trHeight w:val="330"/>
        </w:trPr>
        <w:tc>
          <w:tcPr>
            <w:tcW w:w="1985" w:type="dxa"/>
            <w:tcBorders>
              <w:top w:val="single" w:sz="8" w:space="0" w:color="auto"/>
              <w:left w:val="single" w:sz="8" w:space="0" w:color="auto"/>
              <w:bottom w:val="nil"/>
              <w:right w:val="nil"/>
            </w:tcBorders>
            <w:shd w:val="clear" w:color="auto" w:fill="auto"/>
            <w:noWrap/>
            <w:vAlign w:val="center"/>
            <w:hideMark/>
          </w:tcPr>
          <w:p w14:paraId="7B2A42C3" w14:textId="77777777" w:rsidR="00EC4EDD" w:rsidRPr="009500EB" w:rsidRDefault="00EC4EDD">
            <w:r w:rsidRPr="009500EB">
              <w:t>WLS</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1F503E22" w14:textId="77777777" w:rsidR="00EC4EDD" w:rsidRPr="009500EB" w:rsidRDefault="00EC4EDD">
            <w:r w:rsidRPr="009500EB">
              <w:t xml:space="preserve">Oracle </w:t>
            </w:r>
            <w:proofErr w:type="spellStart"/>
            <w:r w:rsidRPr="009500EB">
              <w:t>WebLogic</w:t>
            </w:r>
            <w:proofErr w:type="spellEnd"/>
            <w:r w:rsidRPr="009500EB">
              <w:t xml:space="preserve"> Server</w:t>
            </w:r>
          </w:p>
        </w:tc>
      </w:tr>
      <w:tr w:rsidR="00EC4EDD" w:rsidRPr="00EC4EDD" w14:paraId="3C803A7E" w14:textId="77777777" w:rsidTr="009D0ADC">
        <w:trPr>
          <w:trHeight w:val="330"/>
        </w:trPr>
        <w:tc>
          <w:tcPr>
            <w:tcW w:w="1985" w:type="dxa"/>
            <w:tcBorders>
              <w:top w:val="single" w:sz="8" w:space="0" w:color="auto"/>
              <w:left w:val="single" w:sz="8" w:space="0" w:color="auto"/>
              <w:bottom w:val="nil"/>
              <w:right w:val="nil"/>
            </w:tcBorders>
            <w:shd w:val="clear" w:color="auto" w:fill="auto"/>
            <w:noWrap/>
            <w:vAlign w:val="center"/>
            <w:hideMark/>
          </w:tcPr>
          <w:p w14:paraId="2E68D733" w14:textId="77777777" w:rsidR="00EC4EDD" w:rsidRPr="009500EB" w:rsidRDefault="00EC4EDD">
            <w:r w:rsidRPr="009500EB">
              <w:t>WS</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07149AB8" w14:textId="77777777" w:rsidR="00EC4EDD" w:rsidRPr="009500EB" w:rsidRDefault="00EC4EDD">
            <w:proofErr w:type="spellStart"/>
            <w:r w:rsidRPr="009500EB">
              <w:t>Web</w:t>
            </w:r>
            <w:proofErr w:type="spellEnd"/>
            <w:r w:rsidRPr="009500EB">
              <w:t xml:space="preserve"> Services</w:t>
            </w:r>
          </w:p>
        </w:tc>
      </w:tr>
      <w:tr w:rsidR="00EC4EDD" w:rsidRPr="00EC4EDD" w14:paraId="53E97B15" w14:textId="77777777" w:rsidTr="009D0ADC">
        <w:trPr>
          <w:trHeight w:val="330"/>
        </w:trPr>
        <w:tc>
          <w:tcPr>
            <w:tcW w:w="1985" w:type="dxa"/>
            <w:tcBorders>
              <w:top w:val="single" w:sz="8" w:space="0" w:color="auto"/>
              <w:left w:val="single" w:sz="8" w:space="0" w:color="auto"/>
              <w:bottom w:val="nil"/>
              <w:right w:val="nil"/>
            </w:tcBorders>
            <w:shd w:val="clear" w:color="auto" w:fill="auto"/>
            <w:noWrap/>
            <w:vAlign w:val="center"/>
            <w:hideMark/>
          </w:tcPr>
          <w:p w14:paraId="1E50CFB6" w14:textId="77777777" w:rsidR="00EC4EDD" w:rsidRPr="009500EB" w:rsidRDefault="00EC4EDD">
            <w:r w:rsidRPr="009500EB">
              <w:t>WS-BPEL</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1D3D4E17" w14:textId="77777777" w:rsidR="00EC4EDD" w:rsidRPr="009500EB" w:rsidRDefault="00EC4EDD">
            <w:proofErr w:type="spellStart"/>
            <w:r w:rsidRPr="009500EB">
              <w:t>Web</w:t>
            </w:r>
            <w:proofErr w:type="spellEnd"/>
            <w:r w:rsidRPr="009500EB">
              <w:t xml:space="preserve"> Services </w:t>
            </w:r>
            <w:proofErr w:type="spellStart"/>
            <w:r w:rsidRPr="009500EB">
              <w:t>Business</w:t>
            </w:r>
            <w:proofErr w:type="spellEnd"/>
            <w:r w:rsidRPr="009500EB">
              <w:t xml:space="preserve"> Process </w:t>
            </w:r>
            <w:proofErr w:type="spellStart"/>
            <w:r w:rsidRPr="009500EB">
              <w:t>Execution</w:t>
            </w:r>
            <w:proofErr w:type="spellEnd"/>
            <w:r w:rsidRPr="009500EB">
              <w:t xml:space="preserve"> </w:t>
            </w:r>
            <w:proofErr w:type="spellStart"/>
            <w:r w:rsidRPr="009500EB">
              <w:t>Language</w:t>
            </w:r>
            <w:proofErr w:type="spellEnd"/>
          </w:p>
        </w:tc>
      </w:tr>
      <w:tr w:rsidR="00EC4EDD" w:rsidRPr="00EC4EDD" w14:paraId="4E0EECBB" w14:textId="77777777" w:rsidTr="009D0ADC">
        <w:trPr>
          <w:trHeight w:val="330"/>
        </w:trPr>
        <w:tc>
          <w:tcPr>
            <w:tcW w:w="1985" w:type="dxa"/>
            <w:tcBorders>
              <w:top w:val="single" w:sz="8" w:space="0" w:color="auto"/>
              <w:left w:val="single" w:sz="8" w:space="0" w:color="auto"/>
              <w:bottom w:val="nil"/>
              <w:right w:val="nil"/>
            </w:tcBorders>
            <w:shd w:val="clear" w:color="auto" w:fill="auto"/>
            <w:noWrap/>
            <w:vAlign w:val="center"/>
            <w:hideMark/>
          </w:tcPr>
          <w:p w14:paraId="3F23AD58" w14:textId="77777777" w:rsidR="00EC4EDD" w:rsidRPr="009500EB" w:rsidRDefault="00EC4EDD">
            <w:r w:rsidRPr="009500EB">
              <w:t>WSDL</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56BDE534" w14:textId="77777777" w:rsidR="00EC4EDD" w:rsidRPr="009500EB" w:rsidRDefault="00EC4EDD">
            <w:proofErr w:type="spellStart"/>
            <w:r w:rsidRPr="009500EB">
              <w:t>Web</w:t>
            </w:r>
            <w:proofErr w:type="spellEnd"/>
            <w:r w:rsidRPr="009500EB">
              <w:t xml:space="preserve"> Services </w:t>
            </w:r>
            <w:proofErr w:type="spellStart"/>
            <w:r w:rsidRPr="009500EB">
              <w:t>Description</w:t>
            </w:r>
            <w:proofErr w:type="spellEnd"/>
            <w:r w:rsidRPr="009500EB">
              <w:t xml:space="preserve"> </w:t>
            </w:r>
            <w:proofErr w:type="spellStart"/>
            <w:r w:rsidRPr="009500EB">
              <w:t>Language</w:t>
            </w:r>
            <w:proofErr w:type="spellEnd"/>
          </w:p>
        </w:tc>
      </w:tr>
      <w:tr w:rsidR="00EC4EDD" w:rsidRPr="00EC4EDD" w14:paraId="5516AE80" w14:textId="77777777" w:rsidTr="009D0ADC">
        <w:trPr>
          <w:trHeight w:val="330"/>
        </w:trPr>
        <w:tc>
          <w:tcPr>
            <w:tcW w:w="1985" w:type="dxa"/>
            <w:tcBorders>
              <w:top w:val="single" w:sz="8" w:space="0" w:color="auto"/>
              <w:left w:val="single" w:sz="8" w:space="0" w:color="auto"/>
              <w:bottom w:val="nil"/>
              <w:right w:val="nil"/>
            </w:tcBorders>
            <w:shd w:val="clear" w:color="auto" w:fill="auto"/>
            <w:noWrap/>
            <w:vAlign w:val="center"/>
            <w:hideMark/>
          </w:tcPr>
          <w:p w14:paraId="2D9CB0E7" w14:textId="77777777" w:rsidR="00EC4EDD" w:rsidRPr="009500EB" w:rsidRDefault="00EC4EDD">
            <w:r w:rsidRPr="009500EB">
              <w:t>WT</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6F3B6821" w14:textId="77777777" w:rsidR="00EC4EDD" w:rsidRPr="009500EB" w:rsidRDefault="00EC4EDD">
            <w:r w:rsidRPr="009500EB">
              <w:t xml:space="preserve">Oracle </w:t>
            </w:r>
            <w:proofErr w:type="spellStart"/>
            <w:r w:rsidRPr="009500EB">
              <w:t>Web</w:t>
            </w:r>
            <w:proofErr w:type="spellEnd"/>
            <w:r w:rsidRPr="009500EB">
              <w:t xml:space="preserve"> </w:t>
            </w:r>
            <w:proofErr w:type="spellStart"/>
            <w:r w:rsidRPr="009500EB">
              <w:t>Tier</w:t>
            </w:r>
            <w:proofErr w:type="spellEnd"/>
          </w:p>
        </w:tc>
      </w:tr>
      <w:tr w:rsidR="00EC4EDD" w:rsidRPr="00EC4EDD" w14:paraId="6F3DB0D0" w14:textId="77777777" w:rsidTr="009D0ADC">
        <w:trPr>
          <w:trHeight w:val="330"/>
        </w:trPr>
        <w:tc>
          <w:tcPr>
            <w:tcW w:w="1985" w:type="dxa"/>
            <w:tcBorders>
              <w:top w:val="single" w:sz="8" w:space="0" w:color="auto"/>
              <w:left w:val="single" w:sz="8" w:space="0" w:color="auto"/>
              <w:bottom w:val="nil"/>
              <w:right w:val="nil"/>
            </w:tcBorders>
            <w:shd w:val="clear" w:color="auto" w:fill="auto"/>
            <w:noWrap/>
            <w:vAlign w:val="center"/>
            <w:hideMark/>
          </w:tcPr>
          <w:p w14:paraId="62314FB8" w14:textId="77777777" w:rsidR="00EC4EDD" w:rsidRPr="009500EB" w:rsidRDefault="00EC4EDD">
            <w:r w:rsidRPr="009500EB">
              <w:lastRenderedPageBreak/>
              <w:t>XML</w:t>
            </w:r>
          </w:p>
        </w:tc>
        <w:tc>
          <w:tcPr>
            <w:tcW w:w="7254" w:type="dxa"/>
            <w:tcBorders>
              <w:top w:val="single" w:sz="8" w:space="0" w:color="auto"/>
              <w:left w:val="single" w:sz="8" w:space="0" w:color="auto"/>
              <w:bottom w:val="nil"/>
              <w:right w:val="single" w:sz="8" w:space="0" w:color="auto"/>
            </w:tcBorders>
            <w:shd w:val="clear" w:color="auto" w:fill="auto"/>
            <w:noWrap/>
            <w:vAlign w:val="center"/>
            <w:hideMark/>
          </w:tcPr>
          <w:p w14:paraId="18CC4347" w14:textId="77777777" w:rsidR="00EC4EDD" w:rsidRPr="009500EB" w:rsidRDefault="00EC4EDD">
            <w:proofErr w:type="spellStart"/>
            <w:r w:rsidRPr="009500EB">
              <w:t>eXtensible</w:t>
            </w:r>
            <w:proofErr w:type="spellEnd"/>
            <w:r w:rsidRPr="009500EB">
              <w:t xml:space="preserve"> </w:t>
            </w:r>
            <w:proofErr w:type="spellStart"/>
            <w:r w:rsidRPr="009500EB">
              <w:t>Markup</w:t>
            </w:r>
            <w:proofErr w:type="spellEnd"/>
            <w:r w:rsidRPr="009500EB">
              <w:t xml:space="preserve"> </w:t>
            </w:r>
            <w:proofErr w:type="spellStart"/>
            <w:r w:rsidRPr="009500EB">
              <w:t>Language</w:t>
            </w:r>
            <w:proofErr w:type="spellEnd"/>
          </w:p>
        </w:tc>
      </w:tr>
      <w:tr w:rsidR="00EC4EDD" w:rsidRPr="00EC4EDD" w14:paraId="018931D9" w14:textId="77777777" w:rsidTr="009D0ADC">
        <w:trPr>
          <w:trHeight w:val="330"/>
        </w:trPr>
        <w:tc>
          <w:tcPr>
            <w:tcW w:w="1985" w:type="dxa"/>
            <w:tcBorders>
              <w:top w:val="single" w:sz="8" w:space="0" w:color="auto"/>
              <w:left w:val="single" w:sz="8" w:space="0" w:color="auto"/>
              <w:bottom w:val="single" w:sz="8" w:space="0" w:color="auto"/>
              <w:right w:val="nil"/>
            </w:tcBorders>
            <w:shd w:val="clear" w:color="auto" w:fill="auto"/>
            <w:noWrap/>
            <w:vAlign w:val="center"/>
            <w:hideMark/>
          </w:tcPr>
          <w:p w14:paraId="2CB51A58" w14:textId="77777777" w:rsidR="00EC4EDD" w:rsidRPr="009500EB" w:rsidRDefault="00EC4EDD">
            <w:r w:rsidRPr="009500EB">
              <w:t>XSD</w:t>
            </w:r>
          </w:p>
        </w:tc>
        <w:tc>
          <w:tcPr>
            <w:tcW w:w="725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AC06255" w14:textId="77777777" w:rsidR="00EC4EDD" w:rsidRPr="009500EB" w:rsidRDefault="00EC4EDD">
            <w:r w:rsidRPr="009500EB">
              <w:t xml:space="preserve">XML </w:t>
            </w:r>
            <w:proofErr w:type="spellStart"/>
            <w:r w:rsidRPr="009500EB">
              <w:t>Schema</w:t>
            </w:r>
            <w:proofErr w:type="spellEnd"/>
            <w:r w:rsidRPr="009500EB">
              <w:t xml:space="preserve"> </w:t>
            </w:r>
            <w:proofErr w:type="spellStart"/>
            <w:r w:rsidRPr="009500EB">
              <w:t>Definition</w:t>
            </w:r>
            <w:proofErr w:type="spellEnd"/>
            <w:r w:rsidRPr="009500EB">
              <w:t xml:space="preserve"> </w:t>
            </w:r>
            <w:proofErr w:type="spellStart"/>
            <w:r w:rsidRPr="009500EB">
              <w:t>Language</w:t>
            </w:r>
            <w:proofErr w:type="spellEnd"/>
          </w:p>
        </w:tc>
      </w:tr>
    </w:tbl>
    <w:p w14:paraId="72D01110" w14:textId="61BD3A31" w:rsidR="008C1D86" w:rsidRDefault="008C1D86" w:rsidP="008C1D86">
      <w:pPr>
        <w:pStyle w:val="BodyText1"/>
        <w:spacing w:line="240" w:lineRule="auto"/>
        <w:rPr>
          <w:lang w:val="lv-LV"/>
        </w:rPr>
      </w:pPr>
    </w:p>
    <w:p w14:paraId="28569A0E" w14:textId="3F39CB67" w:rsidR="00CC455F" w:rsidRPr="005D7969" w:rsidRDefault="00CC455F" w:rsidP="00CC455F">
      <w:pPr>
        <w:pStyle w:val="Heading2"/>
        <w:numPr>
          <w:ilvl w:val="1"/>
          <w:numId w:val="2"/>
        </w:numPr>
        <w:spacing w:before="0"/>
        <w:jc w:val="center"/>
        <w:rPr>
          <w:b w:val="0"/>
          <w:bCs w:val="0"/>
        </w:rPr>
      </w:pPr>
      <w:bookmarkStart w:id="69" w:name="_Toc130307549"/>
      <w:r>
        <w:t xml:space="preserve"> </w:t>
      </w:r>
      <w:bookmarkStart w:id="70" w:name="_Toc156475361"/>
      <w:r w:rsidRPr="7EB64516">
        <w:t>Prasību apraksts</w:t>
      </w:r>
      <w:bookmarkEnd w:id="69"/>
      <w:bookmarkEnd w:id="70"/>
    </w:p>
    <w:p w14:paraId="332B9005" w14:textId="23604F64" w:rsidR="008C1D86" w:rsidRPr="000B677C" w:rsidRDefault="008C1D86" w:rsidP="008C1D86">
      <w:pPr>
        <w:jc w:val="both"/>
      </w:pPr>
      <w:r w:rsidRPr="000B677C">
        <w:t xml:space="preserve">Katrai tehniskajā specifikācijā definētai prasībai ir </w:t>
      </w:r>
      <w:r w:rsidR="00480233">
        <w:t xml:space="preserve">šāda </w:t>
      </w:r>
      <w:r w:rsidRPr="000B677C">
        <w:t xml:space="preserve">struktūra: </w:t>
      </w:r>
    </w:p>
    <w:p w14:paraId="2940D760" w14:textId="6A8C0103" w:rsidR="008C1D86" w:rsidRPr="000B677C" w:rsidRDefault="008C1D86">
      <w:pPr>
        <w:pStyle w:val="ListParagraph"/>
        <w:numPr>
          <w:ilvl w:val="0"/>
          <w:numId w:val="7"/>
        </w:numPr>
        <w:jc w:val="both"/>
      </w:pPr>
      <w:r w:rsidRPr="000B677C">
        <w:t xml:space="preserve">Indekss – </w:t>
      </w:r>
      <w:proofErr w:type="spellStart"/>
      <w:r w:rsidRPr="000B677C">
        <w:t>trīsciparu</w:t>
      </w:r>
      <w:proofErr w:type="spellEnd"/>
      <w:r w:rsidRPr="000B677C">
        <w:t xml:space="preserve"> skaitlis, kas tehniskā specifikācijā apzīmē konkrētās prasības kārtas numuru. Indeksu numerācija ir sakārtota augošā secībā sākot ar 001 un ļauj viennozīmīgi identificēt katru konkrēto tehniskajā specifikācijā definēto prasību ar mērķi atvieglot tehniskās specifikācijas lasīšanu un orientēšanos tajā (ātra konkrētās prasības atrašana, tehniskās specifikācijas </w:t>
      </w:r>
      <w:proofErr w:type="spellStart"/>
      <w:r w:rsidRPr="000B677C">
        <w:t>sasaite</w:t>
      </w:r>
      <w:proofErr w:type="spellEnd"/>
      <w:r w:rsidRPr="000B677C">
        <w:t xml:space="preserve"> ar </w:t>
      </w:r>
      <w:r w:rsidR="00CC455F">
        <w:t xml:space="preserve">Konkursa </w:t>
      </w:r>
      <w:r w:rsidRPr="000B677C">
        <w:t xml:space="preserve">nolikumu u.tml.). </w:t>
      </w:r>
    </w:p>
    <w:p w14:paraId="37934342" w14:textId="77777777" w:rsidR="008C1D86" w:rsidRPr="000B677C" w:rsidRDefault="008C1D86">
      <w:pPr>
        <w:pStyle w:val="ListParagraph"/>
        <w:numPr>
          <w:ilvl w:val="0"/>
          <w:numId w:val="7"/>
        </w:numPr>
        <w:jc w:val="both"/>
      </w:pPr>
      <w:r w:rsidRPr="000B677C">
        <w:t xml:space="preserve">Prasības nosaukums – ir konkrētas prasības virsraksts, kas sniedz vispārīgu informāciju par prasības saturu. </w:t>
      </w:r>
    </w:p>
    <w:p w14:paraId="27881C76" w14:textId="271AC8B9" w:rsidR="008C1D86" w:rsidRPr="000B677C" w:rsidRDefault="008C1D86">
      <w:pPr>
        <w:pStyle w:val="ListParagraph"/>
        <w:numPr>
          <w:ilvl w:val="0"/>
          <w:numId w:val="7"/>
        </w:numPr>
        <w:jc w:val="both"/>
      </w:pPr>
      <w:r w:rsidRPr="000B677C">
        <w:t xml:space="preserve">Prasības apraksts – ir konkrētās izpildāmās prasības apraksts, kas ir pietiekami detalizēts, lai ļautu </w:t>
      </w:r>
      <w:r w:rsidR="00CC455F" w:rsidRPr="7EB64516" w:rsidDel="4BFCD987">
        <w:t>Izstrādātājam</w:t>
      </w:r>
      <w:r w:rsidR="006F3F4D" w:rsidRPr="000B677C">
        <w:t xml:space="preserve"> </w:t>
      </w:r>
      <w:r w:rsidRPr="000B677C">
        <w:t xml:space="preserve">noteikt prasības realizācijas komplicētību, tādējādi prognozēt nepieciešamo </w:t>
      </w:r>
      <w:r w:rsidRPr="003B1661">
        <w:t>darbietilpību</w:t>
      </w:r>
      <w:r w:rsidRPr="000B677C">
        <w:t xml:space="preserve"> prasības un tehniskās specifikācijas realizācijai kopumā, kā arī </w:t>
      </w:r>
      <w:r w:rsidR="00CC455F" w:rsidRPr="7EB64516">
        <w:t>Pasūtītājam</w:t>
      </w:r>
      <w:r w:rsidRPr="000B677C">
        <w:t xml:space="preserve"> novērtēt </w:t>
      </w:r>
      <w:r w:rsidR="00CC455F" w:rsidRPr="7EB64516" w:rsidDel="4BFCD987">
        <w:t>Izstrādātāja</w:t>
      </w:r>
      <w:r w:rsidRPr="000B677C">
        <w:t xml:space="preserve"> tehniskā piedāvājuma atbilstību Konkursa nolikuma </w:t>
      </w:r>
      <w:r w:rsidR="00CC455F" w:rsidRPr="7EB64516">
        <w:t>mērķiem un uzdevumiem</w:t>
      </w:r>
      <w:r w:rsidRPr="000B677C">
        <w:t>.</w:t>
      </w:r>
      <w:bookmarkStart w:id="71" w:name="_Saistītie_dokumenti"/>
      <w:bookmarkStart w:id="72" w:name="_Dokumenta_satura_pārskats"/>
      <w:bookmarkStart w:id="73" w:name="_Atsauces"/>
      <w:bookmarkStart w:id="74" w:name="_Dokumenta_satura_pārskats_1"/>
      <w:bookmarkEnd w:id="71"/>
      <w:bookmarkEnd w:id="72"/>
      <w:bookmarkEnd w:id="73"/>
      <w:bookmarkEnd w:id="74"/>
      <w:r w:rsidRPr="000B677C">
        <w:t xml:space="preserve"> </w:t>
      </w:r>
    </w:p>
    <w:p w14:paraId="1B131247" w14:textId="130E94AF" w:rsidR="00A02E4F" w:rsidRDefault="008C1D86">
      <w:pPr>
        <w:pStyle w:val="ListParagraph"/>
        <w:numPr>
          <w:ilvl w:val="0"/>
          <w:numId w:val="7"/>
        </w:numPr>
        <w:jc w:val="both"/>
      </w:pPr>
      <w:r w:rsidRPr="000B677C">
        <w:t xml:space="preserve">Prasības prioritāte – </w:t>
      </w:r>
      <w:r w:rsidRPr="000B677C">
        <w:rPr>
          <w:i/>
        </w:rPr>
        <w:t>Obligāta</w:t>
      </w:r>
      <w:r w:rsidR="003B1661" w:rsidRPr="003B1661" w:rsidDel="003B1661">
        <w:rPr>
          <w:i/>
          <w:strike/>
        </w:rPr>
        <w:t xml:space="preserve"> </w:t>
      </w:r>
      <w:r w:rsidRPr="000B677C">
        <w:t>(skatīt 1.2.tabulā). Ja prasības formulējumā ir vārds „</w:t>
      </w:r>
      <w:r w:rsidRPr="000B677C">
        <w:rPr>
          <w:i/>
        </w:rPr>
        <w:t>vismaz</w:t>
      </w:r>
      <w:r w:rsidRPr="000B677C">
        <w:t xml:space="preserve">”, tad prasība nosaka minimālās prasības. </w:t>
      </w:r>
      <w:r w:rsidR="00B80C68">
        <w:t>I</w:t>
      </w:r>
      <w:r w:rsidR="00CC455F">
        <w:t>zstrādātājam</w:t>
      </w:r>
      <w:r w:rsidRPr="000B677C">
        <w:t xml:space="preserve"> ir tiesības paplašināt prasības būtību vai ieteikt </w:t>
      </w:r>
      <w:r w:rsidR="00CC455F">
        <w:t>savādāku</w:t>
      </w:r>
      <w:r w:rsidR="00A02E4F" w:rsidRPr="000B677C">
        <w:t xml:space="preserve"> </w:t>
      </w:r>
      <w:r w:rsidRPr="000B677C">
        <w:t>veidu, kā nodrošināt t</w:t>
      </w:r>
      <w:r w:rsidR="00CC455F">
        <w:t>o</w:t>
      </w:r>
      <w:r w:rsidRPr="000B677C">
        <w:t xml:space="preserve"> paš</w:t>
      </w:r>
      <w:r w:rsidR="00CC455F">
        <w:t>u</w:t>
      </w:r>
      <w:r w:rsidRPr="000B677C">
        <w:t xml:space="preserve"> mērķ</w:t>
      </w:r>
      <w:r w:rsidR="00CC455F">
        <w:t>i</w:t>
      </w:r>
      <w:r w:rsidRPr="000B677C">
        <w:t xml:space="preserve"> un vajadzīb</w:t>
      </w:r>
      <w:r w:rsidR="00A02E4F">
        <w:t>u</w:t>
      </w:r>
      <w:r w:rsidRPr="000B677C">
        <w:t>, piedāvājot, viņaprāt, labāku risinājumu.</w:t>
      </w:r>
    </w:p>
    <w:p w14:paraId="640862D1" w14:textId="42E9B6B5" w:rsidR="008C1D86" w:rsidRPr="000B677C" w:rsidRDefault="003E6514" w:rsidP="00CC455F">
      <w:pPr>
        <w:pStyle w:val="Caption"/>
      </w:pPr>
      <w:r>
        <w:t>1.2</w:t>
      </w:r>
      <w:r w:rsidR="008C1D86" w:rsidRPr="000B677C">
        <w:t>.</w:t>
      </w:r>
      <w:r>
        <w:t xml:space="preserve"> </w:t>
      </w:r>
      <w:r w:rsidR="008C1D86" w:rsidRPr="000B677C">
        <w:t>tabula - Prasību prioritātes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C0" w:firstRow="0" w:lastRow="1" w:firstColumn="1" w:lastColumn="1" w:noHBand="0" w:noVBand="0"/>
      </w:tblPr>
      <w:tblGrid>
        <w:gridCol w:w="1124"/>
        <w:gridCol w:w="8097"/>
      </w:tblGrid>
      <w:tr w:rsidR="008C1D86" w:rsidRPr="000B677C" w14:paraId="756D5EF2" w14:textId="77777777" w:rsidTr="00692529">
        <w:tc>
          <w:tcPr>
            <w:tcW w:w="0" w:type="auto"/>
          </w:tcPr>
          <w:p w14:paraId="30C3E05E" w14:textId="77777777" w:rsidR="008C1D86" w:rsidRPr="00892EE9" w:rsidRDefault="008C1D86" w:rsidP="00892EE9">
            <w:pPr>
              <w:pStyle w:val="Tablebodybold"/>
            </w:pPr>
            <w:r w:rsidRPr="00892EE9">
              <w:t>Obligāta</w:t>
            </w:r>
          </w:p>
        </w:tc>
        <w:tc>
          <w:tcPr>
            <w:tcW w:w="0" w:type="auto"/>
          </w:tcPr>
          <w:p w14:paraId="658333F6" w14:textId="48CD586F" w:rsidR="008C1D86" w:rsidRPr="00892EE9" w:rsidRDefault="008C1D86" w:rsidP="00892EE9">
            <w:pPr>
              <w:pStyle w:val="Tablebody"/>
              <w:rPr>
                <w:sz w:val="24"/>
                <w:szCs w:val="24"/>
              </w:rPr>
            </w:pPr>
            <w:r w:rsidRPr="00892EE9">
              <w:rPr>
                <w:sz w:val="24"/>
                <w:szCs w:val="24"/>
              </w:rPr>
              <w:t>Obligāto prasību realizācijas aprakstam jābūt pietiekamam, lai nepārprotami būtu aprakstīts prasības realizācijas mehānisms vai rīki (līdzekļi), ar kuriem ir iespējams realizēt prasību,</w:t>
            </w:r>
            <w:r w:rsidR="00F44E4D" w:rsidRPr="00F66520">
              <w:rPr>
                <w:sz w:val="24"/>
                <w:szCs w:val="24"/>
              </w:rPr>
              <w:t xml:space="preserve"> un Izstrādātāja izpratne par piedāvājamo risinājumu.</w:t>
            </w:r>
          </w:p>
        </w:tc>
      </w:tr>
    </w:tbl>
    <w:p w14:paraId="12566848" w14:textId="77777777" w:rsidR="008C1D86" w:rsidRPr="000B677C" w:rsidRDefault="008C1D86" w:rsidP="008C1D86">
      <w:pPr>
        <w:jc w:val="both"/>
      </w:pPr>
    </w:p>
    <w:p w14:paraId="2026A7A1" w14:textId="77777777" w:rsidR="00EF2120" w:rsidRDefault="00F44E4D" w:rsidP="004A5741">
      <w:pPr>
        <w:jc w:val="both"/>
      </w:pPr>
      <w:r w:rsidRPr="7EB64516" w:rsidDel="4BFCD987">
        <w:t>Izstrādātājam</w:t>
      </w:r>
      <w:r w:rsidR="008C1D86">
        <w:t xml:space="preserve"> piedāvājumā katrai prasībai jāsniedz tās realizācijas </w:t>
      </w:r>
      <w:r w:rsidR="009F3B43">
        <w:t xml:space="preserve">(izpildes) </w:t>
      </w:r>
      <w:r w:rsidR="008C1D86">
        <w:t xml:space="preserve">apraksts. </w:t>
      </w:r>
    </w:p>
    <w:p w14:paraId="6BBCD393" w14:textId="77777777" w:rsidR="00EF2120" w:rsidRDefault="00EF2120" w:rsidP="004A5741">
      <w:pPr>
        <w:jc w:val="both"/>
      </w:pPr>
    </w:p>
    <w:p w14:paraId="5682C739" w14:textId="7B905940" w:rsidR="004A5741" w:rsidRDefault="008C1D86" w:rsidP="004A5741">
      <w:pPr>
        <w:jc w:val="both"/>
      </w:pPr>
      <w:r w:rsidRPr="000B677C">
        <w:t>Apraksts, k</w:t>
      </w:r>
      <w:r w:rsidR="00270385">
        <w:t>as</w:t>
      </w:r>
      <w:r w:rsidRPr="000B677C">
        <w:t xml:space="preserve"> saturēs prasības teksta kopiju vai tikai prasības izpildes apsolījumu,</w:t>
      </w:r>
      <w:r w:rsidR="00270385">
        <w:t xml:space="preserve"> </w:t>
      </w:r>
      <w:r w:rsidRPr="000B677C">
        <w:t xml:space="preserve">būs pretrunā ar tehniskās specifikācijas prasībām, </w:t>
      </w:r>
      <w:r w:rsidR="009F3B43">
        <w:t>kā arī</w:t>
      </w:r>
      <w:r w:rsidR="00270385">
        <w:t xml:space="preserve"> </w:t>
      </w:r>
      <w:r w:rsidRPr="000B677C">
        <w:t>citu prasību realizācijas piedāvājumu, netiks uzskatīts par atbilstošu un šādi piedāvājumi tiks izslēgti no</w:t>
      </w:r>
      <w:r w:rsidR="00270385">
        <w:t xml:space="preserve"> </w:t>
      </w:r>
      <w:r w:rsidRPr="000B677C">
        <w:t>vērtēšanas.</w:t>
      </w:r>
    </w:p>
    <w:p w14:paraId="1ECD03FF" w14:textId="77777777" w:rsidR="00433C6C" w:rsidRPr="00F66520" w:rsidRDefault="00433C6C" w:rsidP="004A5741">
      <w:pPr>
        <w:jc w:val="both"/>
      </w:pPr>
    </w:p>
    <w:p w14:paraId="7221A7C0" w14:textId="20B54547" w:rsidR="004A5741" w:rsidRPr="00EA0FCA" w:rsidRDefault="004A5741" w:rsidP="004A5741">
      <w:pPr>
        <w:pStyle w:val="Heading2"/>
        <w:numPr>
          <w:ilvl w:val="1"/>
          <w:numId w:val="2"/>
        </w:numPr>
        <w:spacing w:before="0"/>
        <w:jc w:val="center"/>
        <w:rPr>
          <w:b w:val="0"/>
          <w:bCs w:val="0"/>
        </w:rPr>
      </w:pPr>
      <w:bookmarkStart w:id="75" w:name="_Toc130307550"/>
      <w:bookmarkStart w:id="76" w:name="_Toc479674163"/>
      <w:r>
        <w:t xml:space="preserve"> </w:t>
      </w:r>
      <w:bookmarkStart w:id="77" w:name="_Toc156475362"/>
      <w:r w:rsidRPr="7EB64516">
        <w:t>Saistība ar normatīvajiem aktiem</w:t>
      </w:r>
      <w:bookmarkEnd w:id="75"/>
      <w:bookmarkEnd w:id="76"/>
      <w:bookmarkEnd w:id="77"/>
    </w:p>
    <w:p w14:paraId="56883885" w14:textId="69C20C90" w:rsidR="00433C6C" w:rsidRDefault="004A5741" w:rsidP="00DC5457">
      <w:pPr>
        <w:ind w:firstLine="720"/>
        <w:jc w:val="both"/>
      </w:pPr>
      <w:r w:rsidRPr="7EB64516" w:rsidDel="5F51A0EE">
        <w:t>Izstrādātājam</w:t>
      </w:r>
      <w:r w:rsidRPr="7EB64516">
        <w:t xml:space="preserve"> jānodrošina savu veikto darbu un iesniegto Nodevumu atbilstība ISO/IEC 15408 “Informācijas tehnoloģija – Drošības tehnikas – IT drošības novērtējuma kritēriji” noteiktajām funkcionālajām drošības prasībām, kā arī Izpildītājam jāievēro </w:t>
      </w:r>
      <w:r>
        <w:t>02.05.2002. likums “</w:t>
      </w:r>
      <w:r w:rsidRPr="7EB64516">
        <w:t xml:space="preserve">Valsts informācijas sistēmu likums”, </w:t>
      </w:r>
      <w:r>
        <w:t>Ministru kabineta</w:t>
      </w:r>
      <w:r w:rsidRPr="7EB64516">
        <w:t xml:space="preserve"> 2015.gada 28.jūlija noteikumi Nr.442 “Kārtība, kādā tiek nodrošināta informācijas un komunikācijas tehnoloģiju sistēmu atbilstība minimālajām drošības prasībām”, Elektronisko dokumentu likums, Fizisko personu datu apstrādes likums, kā arī VID iekšējie normatīvie akti, kas regulē VID IS drošības nodrošināšanu (VID IS drošības noteikumi, VID Informācijas klasificēšanas un izmantošanas noteikumi, VID IS drošības politika, Personas datu aizsardzības kārtība VID u.c.). Izstrādātājs tiks iepazīstināts ar attiecīgajiem dokumentiem atbilstoši līguma nosacījumiem pēc tā noslēgšanas.</w:t>
      </w:r>
    </w:p>
    <w:p w14:paraId="5468CDD2" w14:textId="77777777" w:rsidR="00DC5457" w:rsidRDefault="00DC5457" w:rsidP="00DC5457">
      <w:pPr>
        <w:ind w:firstLine="720"/>
        <w:jc w:val="both"/>
      </w:pPr>
    </w:p>
    <w:p w14:paraId="0B0C3D2D" w14:textId="0BF8AF71" w:rsidR="00433C6C" w:rsidRPr="00433C6C" w:rsidRDefault="00433C6C" w:rsidP="00433C6C">
      <w:pPr>
        <w:pStyle w:val="ListParagraph"/>
        <w:keepNext/>
        <w:keepLines/>
        <w:numPr>
          <w:ilvl w:val="1"/>
          <w:numId w:val="2"/>
        </w:numPr>
        <w:jc w:val="center"/>
        <w:outlineLvl w:val="1"/>
        <w:rPr>
          <w:rFonts w:eastAsia="Yu Gothic Light"/>
          <w:b/>
          <w:bCs/>
          <w:sz w:val="28"/>
          <w:szCs w:val="28"/>
          <w:lang w:eastAsia="en-US"/>
        </w:rPr>
      </w:pPr>
      <w:bookmarkStart w:id="78" w:name="_Toc130307551"/>
      <w:r w:rsidRPr="00433C6C">
        <w:rPr>
          <w:rFonts w:eastAsia="Yu Gothic Light"/>
          <w:b/>
          <w:bCs/>
          <w:sz w:val="28"/>
          <w:szCs w:val="28"/>
          <w:lang w:eastAsia="en-US"/>
        </w:rPr>
        <w:lastRenderedPageBreak/>
        <w:t xml:space="preserve"> </w:t>
      </w:r>
      <w:bookmarkStart w:id="79" w:name="_Toc156475363"/>
      <w:r w:rsidRPr="00433C6C">
        <w:rPr>
          <w:rFonts w:eastAsia="Yu Gothic Light"/>
          <w:b/>
          <w:bCs/>
          <w:sz w:val="28"/>
          <w:szCs w:val="28"/>
          <w:lang w:eastAsia="en-US"/>
        </w:rPr>
        <w:t>Dokumenta pārskats</w:t>
      </w:r>
      <w:bookmarkEnd w:id="78"/>
      <w:bookmarkEnd w:id="79"/>
    </w:p>
    <w:p w14:paraId="6F93AD37" w14:textId="608505CB" w:rsidR="00433C6C" w:rsidRPr="00433C6C" w:rsidRDefault="00433C6C" w:rsidP="00433C6C">
      <w:pPr>
        <w:ind w:firstLine="720"/>
        <w:jc w:val="both"/>
        <w:rPr>
          <w:rFonts w:eastAsia="Calibri"/>
          <w:szCs w:val="20"/>
          <w:lang w:eastAsia="en-US"/>
        </w:rPr>
      </w:pPr>
      <w:r w:rsidRPr="00433C6C">
        <w:rPr>
          <w:rFonts w:eastAsia="Calibri"/>
          <w:szCs w:val="20"/>
          <w:lang w:eastAsia="en-US"/>
        </w:rPr>
        <w:t xml:space="preserve">Dokuments sastāv no </w:t>
      </w:r>
      <w:r>
        <w:rPr>
          <w:rFonts w:eastAsia="Calibri"/>
          <w:szCs w:val="20"/>
          <w:lang w:eastAsia="en-US"/>
        </w:rPr>
        <w:t>3</w:t>
      </w:r>
      <w:r w:rsidRPr="00433C6C">
        <w:rPr>
          <w:rFonts w:eastAsia="Calibri"/>
          <w:szCs w:val="20"/>
          <w:lang w:eastAsia="en-US"/>
        </w:rPr>
        <w:t xml:space="preserve"> (</w:t>
      </w:r>
      <w:r>
        <w:rPr>
          <w:rFonts w:eastAsia="Calibri"/>
          <w:szCs w:val="20"/>
          <w:lang w:eastAsia="en-US"/>
        </w:rPr>
        <w:t>trim</w:t>
      </w:r>
      <w:r w:rsidRPr="00433C6C">
        <w:rPr>
          <w:rFonts w:eastAsia="Calibri"/>
          <w:szCs w:val="20"/>
          <w:lang w:eastAsia="en-US"/>
        </w:rPr>
        <w:t>) nodaļām.</w:t>
      </w:r>
    </w:p>
    <w:p w14:paraId="0F691294" w14:textId="77777777" w:rsidR="00433C6C" w:rsidRPr="00433C6C" w:rsidRDefault="00433C6C" w:rsidP="00433C6C">
      <w:pPr>
        <w:ind w:firstLine="720"/>
        <w:jc w:val="both"/>
        <w:rPr>
          <w:rFonts w:eastAsia="Calibri"/>
          <w:szCs w:val="20"/>
          <w:lang w:eastAsia="en-US"/>
        </w:rPr>
      </w:pPr>
      <w:r w:rsidRPr="00433C6C">
        <w:rPr>
          <w:rFonts w:eastAsia="Calibri"/>
          <w:szCs w:val="20"/>
          <w:lang w:eastAsia="en-US"/>
        </w:rPr>
        <w:t>Pirmajā nodaļā ir izklāstīts šī dokumenta izstrādāšanas nolūks, aprakstīta darbības sfēra, sniegts dokumenta pārskats, apkopotas izmantotās definīcijas, apzīmējumi un saīsinājumi, dots prasību apraksta skaidrojums un aprakstīta saistība ar normatīvajiem aktiem.</w:t>
      </w:r>
    </w:p>
    <w:p w14:paraId="4D09C9F3" w14:textId="77777777" w:rsidR="00433C6C" w:rsidRDefault="00433C6C" w:rsidP="00433C6C">
      <w:pPr>
        <w:pStyle w:val="Bodytext0"/>
      </w:pPr>
      <w:r>
        <w:t>Otr</w:t>
      </w:r>
      <w:r w:rsidRPr="000B677C">
        <w:t xml:space="preserve">ā </w:t>
      </w:r>
      <w:r>
        <w:t>nodaļa satur VIDISS esošās situācijas aprakstu.</w:t>
      </w:r>
    </w:p>
    <w:p w14:paraId="0B953F14" w14:textId="77777777" w:rsidR="00433C6C" w:rsidRPr="000B677C" w:rsidRDefault="00433C6C" w:rsidP="00433C6C">
      <w:pPr>
        <w:pStyle w:val="Bodytext0"/>
      </w:pPr>
      <w:r>
        <w:t>T</w:t>
      </w:r>
      <w:r w:rsidRPr="000B677C">
        <w:t xml:space="preserve">rešajā nodaļā ir uzskaitītas izvirzītās prasības </w:t>
      </w:r>
      <w:r>
        <w:t>Pakalpojumam</w:t>
      </w:r>
      <w:r w:rsidRPr="000B677C">
        <w:t>, dots prasību apraksts.</w:t>
      </w:r>
    </w:p>
    <w:p w14:paraId="116AE61D" w14:textId="77777777" w:rsidR="008C1D86" w:rsidRDefault="00F56F92" w:rsidP="00DC5457">
      <w:pPr>
        <w:pStyle w:val="Heading1"/>
        <w:numPr>
          <w:ilvl w:val="0"/>
          <w:numId w:val="2"/>
        </w:numPr>
        <w:jc w:val="center"/>
        <w:rPr>
          <w:lang w:val="lv-LV"/>
        </w:rPr>
      </w:pPr>
      <w:bookmarkStart w:id="80" w:name="_Toc505770069"/>
      <w:bookmarkStart w:id="81" w:name="_Toc156475364"/>
      <w:bookmarkStart w:id="82" w:name="_Hlk161833031"/>
      <w:r>
        <w:rPr>
          <w:lang w:val="lv-LV"/>
        </w:rPr>
        <w:lastRenderedPageBreak/>
        <w:t>VIDISS</w:t>
      </w:r>
      <w:r w:rsidR="008C1D86" w:rsidRPr="00A8219E">
        <w:rPr>
          <w:lang w:val="lv-LV"/>
        </w:rPr>
        <w:t xml:space="preserve"> esošās situācijas apraksts</w:t>
      </w:r>
      <w:bookmarkEnd w:id="80"/>
      <w:bookmarkEnd w:id="81"/>
    </w:p>
    <w:bookmarkEnd w:id="82"/>
    <w:p w14:paraId="050190FC" w14:textId="77777777" w:rsidR="00635C8A" w:rsidRDefault="00635C8A" w:rsidP="00635C8A">
      <w:pPr>
        <w:spacing w:before="120" w:after="120"/>
        <w:jc w:val="both"/>
        <w:rPr>
          <w:lang w:eastAsia="lv-LV"/>
        </w:rPr>
      </w:pPr>
      <w:r w:rsidRPr="00D37614">
        <w:rPr>
          <w:lang w:eastAsia="lv-LV"/>
        </w:rPr>
        <w:t>VIDISS</w:t>
      </w:r>
      <w:r w:rsidRPr="00A8219E">
        <w:rPr>
          <w:lang w:eastAsia="lv-LV"/>
        </w:rPr>
        <w:t xml:space="preserve"> ir vienotā </w:t>
      </w:r>
      <w:r>
        <w:rPr>
          <w:lang w:eastAsia="lv-LV"/>
        </w:rPr>
        <w:t xml:space="preserve">augstās pieejamības </w:t>
      </w:r>
      <w:r w:rsidRPr="00A8219E">
        <w:rPr>
          <w:lang w:eastAsia="lv-LV"/>
        </w:rPr>
        <w:t xml:space="preserve">integrācijas platforma, kas nodrošina </w:t>
      </w:r>
      <w:r>
        <w:rPr>
          <w:lang w:eastAsia="lv-LV"/>
        </w:rPr>
        <w:t xml:space="preserve">VID IS </w:t>
      </w:r>
      <w:r w:rsidRPr="00A8219E">
        <w:rPr>
          <w:lang w:eastAsia="lv-LV"/>
        </w:rPr>
        <w:t xml:space="preserve">savietojamību neatkarīgi no tehnoloģijām, samazina VID IS savstarpējās atkarības, atvieglo VID IS uzturēšanu un administrēšanu, t.sk. VID IS izmaiņu pārvaldību. </w:t>
      </w:r>
      <w:r>
        <w:rPr>
          <w:lang w:eastAsia="lv-LV"/>
        </w:rPr>
        <w:t>VIDISS</w:t>
      </w:r>
      <w:r w:rsidRPr="00A8219E">
        <w:rPr>
          <w:lang w:eastAsia="lv-LV"/>
        </w:rPr>
        <w:t xml:space="preserve"> nodrošina kvalitatīvu un drošu datu apmaiņu starp VID IS, kā arī starp VID IS un citu iestāžu IS, veicinot datu apmaiņu sakārtošanu saskaņā ar mūsdienu prasībām.</w:t>
      </w:r>
    </w:p>
    <w:p w14:paraId="2823D70F" w14:textId="77777777" w:rsidR="00635C8A" w:rsidRDefault="00635C8A" w:rsidP="00635C8A">
      <w:pPr>
        <w:spacing w:before="120" w:after="120"/>
        <w:contextualSpacing/>
        <w:jc w:val="both"/>
      </w:pPr>
      <w:r>
        <w:rPr>
          <w:spacing w:val="1"/>
        </w:rPr>
        <w:t xml:space="preserve">VIDISS augstā līmeņa konceptuālās arhitektūras shēmu skat. att.2.1. Uzticamās IS ir gan VID, gan ārējo iestāžu IS, kuras atbalsta federatīvās autentifikācijas pieeju, piemēram, </w:t>
      </w:r>
      <w:r w:rsidRPr="00D37614">
        <w:rPr>
          <w:spacing w:val="1"/>
        </w:rPr>
        <w:t>VISS</w:t>
      </w:r>
      <w:r>
        <w:rPr>
          <w:spacing w:val="1"/>
        </w:rPr>
        <w:t xml:space="preserve">, izmantojot PFAS AUTH. </w:t>
      </w:r>
      <w:r>
        <w:t xml:space="preserve">VIDISS integrētās IS (VID IS, ārējo iestāžu IS, uzticamās IS) </w:t>
      </w:r>
      <w:r w:rsidRPr="00F975B7">
        <w:t xml:space="preserve">darbojas gan kā informācijas avots (SP – </w:t>
      </w:r>
      <w:proofErr w:type="spellStart"/>
      <w:r w:rsidRPr="00F975B7">
        <w:t>Service</w:t>
      </w:r>
      <w:proofErr w:type="spellEnd"/>
      <w:r w:rsidRPr="00F975B7">
        <w:t xml:space="preserve"> </w:t>
      </w:r>
      <w:proofErr w:type="spellStart"/>
      <w:r w:rsidRPr="00F975B7">
        <w:t>Provider</w:t>
      </w:r>
      <w:proofErr w:type="spellEnd"/>
      <w:r w:rsidRPr="00F975B7">
        <w:t xml:space="preserve">), gan kā informācijas izmantotājs (SC – </w:t>
      </w:r>
      <w:proofErr w:type="spellStart"/>
      <w:r w:rsidRPr="00F975B7">
        <w:t>Service</w:t>
      </w:r>
      <w:proofErr w:type="spellEnd"/>
      <w:r w:rsidRPr="00F975B7">
        <w:t xml:space="preserve"> </w:t>
      </w:r>
      <w:proofErr w:type="spellStart"/>
      <w:r w:rsidRPr="00F975B7">
        <w:t>Consumer</w:t>
      </w:r>
      <w:proofErr w:type="spellEnd"/>
      <w:r w:rsidRPr="00F975B7">
        <w:t>).</w:t>
      </w:r>
      <w:r>
        <w:t xml:space="preserve"> </w:t>
      </w:r>
    </w:p>
    <w:p w14:paraId="01FE272E" w14:textId="77777777" w:rsidR="00635C8A" w:rsidRDefault="00635C8A" w:rsidP="00635C8A">
      <w:pPr>
        <w:spacing w:before="120" w:after="120"/>
        <w:contextualSpacing/>
        <w:jc w:val="both"/>
        <w:rPr>
          <w:spacing w:val="1"/>
        </w:rPr>
      </w:pPr>
      <w:r>
        <w:rPr>
          <w:spacing w:val="1"/>
        </w:rPr>
        <w:t>VID pārvaldnieki ir VID darbinieki, kas nodrošina VIDISS un VID IS uzturēšanu.</w:t>
      </w:r>
    </w:p>
    <w:p w14:paraId="0E31C331" w14:textId="77777777" w:rsidR="00635C8A" w:rsidRDefault="00635C8A" w:rsidP="00635C8A">
      <w:pPr>
        <w:spacing w:before="120" w:after="120"/>
        <w:jc w:val="center"/>
        <w:rPr>
          <w:spacing w:val="1"/>
        </w:rPr>
      </w:pPr>
      <w:r>
        <w:rPr>
          <w:noProof/>
          <w:spacing w:val="1"/>
          <w:lang w:eastAsia="lv-LV"/>
        </w:rPr>
        <w:drawing>
          <wp:inline distT="0" distB="0" distL="0" distR="0" wp14:anchorId="2677D2C9" wp14:editId="5DDE34B2">
            <wp:extent cx="5267325" cy="38195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67325" cy="3819525"/>
                    </a:xfrm>
                    <a:prstGeom prst="rect">
                      <a:avLst/>
                    </a:prstGeom>
                    <a:noFill/>
                    <a:ln>
                      <a:noFill/>
                    </a:ln>
                  </pic:spPr>
                </pic:pic>
              </a:graphicData>
            </a:graphic>
          </wp:inline>
        </w:drawing>
      </w:r>
    </w:p>
    <w:p w14:paraId="2619DA1D" w14:textId="77777777" w:rsidR="00635C8A" w:rsidRDefault="00635C8A" w:rsidP="00635C8A">
      <w:pPr>
        <w:spacing w:before="120" w:after="120"/>
        <w:jc w:val="center"/>
        <w:rPr>
          <w:spacing w:val="1"/>
        </w:rPr>
      </w:pPr>
      <w:r>
        <w:rPr>
          <w:spacing w:val="1"/>
        </w:rPr>
        <w:t>Att.2.1. VIDISS augstā līmeņa konceptuālās arhitektūras shēma</w:t>
      </w:r>
    </w:p>
    <w:p w14:paraId="48D15490" w14:textId="77777777" w:rsidR="00635C8A" w:rsidRDefault="00635C8A" w:rsidP="00635C8A">
      <w:pPr>
        <w:spacing w:before="120" w:after="120"/>
        <w:jc w:val="both"/>
        <w:rPr>
          <w:spacing w:val="1"/>
        </w:rPr>
      </w:pPr>
      <w:r>
        <w:rPr>
          <w:lang w:eastAsia="lv-LV"/>
        </w:rPr>
        <w:t xml:space="preserve">VIDISS ir izveidots, </w:t>
      </w:r>
      <w:r w:rsidRPr="00A256E4">
        <w:rPr>
          <w:spacing w:val="1"/>
        </w:rPr>
        <w:t>izmantojot vairāku līmeņu a</w:t>
      </w:r>
      <w:r>
        <w:rPr>
          <w:spacing w:val="1"/>
        </w:rPr>
        <w:t xml:space="preserve">rhitektūru un </w:t>
      </w:r>
      <w:proofErr w:type="spellStart"/>
      <w:r>
        <w:rPr>
          <w:spacing w:val="1"/>
        </w:rPr>
        <w:t>standartproduktus</w:t>
      </w:r>
      <w:proofErr w:type="spellEnd"/>
      <w:r>
        <w:rPr>
          <w:spacing w:val="1"/>
        </w:rPr>
        <w:t>. VIDISS</w:t>
      </w:r>
      <w:r w:rsidRPr="00666071">
        <w:rPr>
          <w:spacing w:val="1"/>
        </w:rPr>
        <w:t xml:space="preserve"> darbību</w:t>
      </w:r>
      <w:r>
        <w:rPr>
          <w:spacing w:val="1"/>
        </w:rPr>
        <w:t xml:space="preserve"> nodrošina </w:t>
      </w:r>
      <w:r w:rsidRPr="00666071">
        <w:rPr>
          <w:spacing w:val="1"/>
        </w:rPr>
        <w:t xml:space="preserve">Oracle SOA </w:t>
      </w:r>
      <w:proofErr w:type="spellStart"/>
      <w:r w:rsidRPr="00666071">
        <w:rPr>
          <w:spacing w:val="1"/>
        </w:rPr>
        <w:t>Suite</w:t>
      </w:r>
      <w:proofErr w:type="spellEnd"/>
      <w:r w:rsidRPr="00666071">
        <w:rPr>
          <w:spacing w:val="1"/>
        </w:rPr>
        <w:t xml:space="preserve"> ietvertie produkti: Oracle API </w:t>
      </w:r>
      <w:proofErr w:type="spellStart"/>
      <w:r w:rsidRPr="00666071">
        <w:rPr>
          <w:spacing w:val="1"/>
        </w:rPr>
        <w:t>Gateway</w:t>
      </w:r>
      <w:proofErr w:type="spellEnd"/>
      <w:r>
        <w:rPr>
          <w:spacing w:val="1"/>
        </w:rPr>
        <w:t xml:space="preserve"> (</w:t>
      </w:r>
      <w:r w:rsidRPr="00756C26">
        <w:rPr>
          <w:spacing w:val="1"/>
        </w:rPr>
        <w:t>centrālais saziņas punkts WS komunikācijai</w:t>
      </w:r>
      <w:r>
        <w:rPr>
          <w:spacing w:val="1"/>
        </w:rPr>
        <w:t>)</w:t>
      </w:r>
      <w:r w:rsidRPr="00666071">
        <w:rPr>
          <w:spacing w:val="1"/>
        </w:rPr>
        <w:t xml:space="preserve">, Oracle </w:t>
      </w:r>
      <w:proofErr w:type="spellStart"/>
      <w:r w:rsidRPr="00666071">
        <w:rPr>
          <w:spacing w:val="1"/>
        </w:rPr>
        <w:t>Service</w:t>
      </w:r>
      <w:proofErr w:type="spellEnd"/>
      <w:r w:rsidRPr="00666071">
        <w:rPr>
          <w:spacing w:val="1"/>
        </w:rPr>
        <w:t xml:space="preserve"> </w:t>
      </w:r>
      <w:proofErr w:type="spellStart"/>
      <w:r w:rsidRPr="00666071">
        <w:rPr>
          <w:spacing w:val="1"/>
        </w:rPr>
        <w:t>Bus</w:t>
      </w:r>
      <w:proofErr w:type="spellEnd"/>
      <w:r>
        <w:rPr>
          <w:spacing w:val="1"/>
        </w:rPr>
        <w:t xml:space="preserve"> (WS </w:t>
      </w:r>
      <w:r w:rsidRPr="00F73491">
        <w:rPr>
          <w:spacing w:val="1"/>
        </w:rPr>
        <w:t>virtualizācijas slāni</w:t>
      </w:r>
      <w:r>
        <w:rPr>
          <w:spacing w:val="1"/>
        </w:rPr>
        <w:t>s)</w:t>
      </w:r>
      <w:r w:rsidRPr="00F73491">
        <w:rPr>
          <w:spacing w:val="1"/>
        </w:rPr>
        <w:t>,</w:t>
      </w:r>
      <w:r w:rsidRPr="00666071">
        <w:rPr>
          <w:spacing w:val="1"/>
        </w:rPr>
        <w:t xml:space="preserve"> </w:t>
      </w:r>
      <w:r>
        <w:rPr>
          <w:spacing w:val="1"/>
        </w:rPr>
        <w:t xml:space="preserve">Oracle </w:t>
      </w:r>
      <w:r w:rsidRPr="00666071">
        <w:rPr>
          <w:spacing w:val="1"/>
        </w:rPr>
        <w:t xml:space="preserve">BPEL Process </w:t>
      </w:r>
      <w:proofErr w:type="spellStart"/>
      <w:r w:rsidRPr="00666071">
        <w:rPr>
          <w:spacing w:val="1"/>
        </w:rPr>
        <w:t>Manager</w:t>
      </w:r>
      <w:proofErr w:type="spellEnd"/>
      <w:r>
        <w:rPr>
          <w:spacing w:val="1"/>
        </w:rPr>
        <w:t xml:space="preserve"> (servisu apvienošanai vienotā </w:t>
      </w:r>
      <w:r w:rsidRPr="00272784">
        <w:rPr>
          <w:spacing w:val="1"/>
        </w:rPr>
        <w:t xml:space="preserve">biznesa </w:t>
      </w:r>
      <w:r>
        <w:rPr>
          <w:spacing w:val="1"/>
        </w:rPr>
        <w:t>procesā jeb kompozītā),</w:t>
      </w:r>
      <w:r w:rsidRPr="00666071">
        <w:rPr>
          <w:spacing w:val="1"/>
        </w:rPr>
        <w:t xml:space="preserve"> </w:t>
      </w:r>
      <w:r w:rsidRPr="007A05D4">
        <w:rPr>
          <w:spacing w:val="1"/>
        </w:rPr>
        <w:t xml:space="preserve">Oracle Meta </w:t>
      </w:r>
      <w:proofErr w:type="spellStart"/>
      <w:r w:rsidRPr="007A05D4">
        <w:rPr>
          <w:spacing w:val="1"/>
        </w:rPr>
        <w:t>Data</w:t>
      </w:r>
      <w:proofErr w:type="spellEnd"/>
      <w:r w:rsidRPr="007A05D4">
        <w:rPr>
          <w:spacing w:val="1"/>
        </w:rPr>
        <w:t xml:space="preserve"> Services </w:t>
      </w:r>
      <w:r>
        <w:rPr>
          <w:spacing w:val="1"/>
        </w:rPr>
        <w:t xml:space="preserve">(metadatu repozitorijs) </w:t>
      </w:r>
      <w:r w:rsidRPr="00666071">
        <w:rPr>
          <w:spacing w:val="1"/>
        </w:rPr>
        <w:t xml:space="preserve">Oracle Enterprise </w:t>
      </w:r>
      <w:proofErr w:type="spellStart"/>
      <w:r w:rsidRPr="00666071">
        <w:rPr>
          <w:spacing w:val="1"/>
        </w:rPr>
        <w:t>Repository</w:t>
      </w:r>
      <w:proofErr w:type="spellEnd"/>
      <w:r w:rsidRPr="00666071">
        <w:rPr>
          <w:spacing w:val="1"/>
        </w:rPr>
        <w:t xml:space="preserve"> </w:t>
      </w:r>
      <w:r>
        <w:rPr>
          <w:spacing w:val="1"/>
        </w:rPr>
        <w:t>(metadatu pārvaldībai), u.c., kā arī VID prasībām pielāgotie produkti</w:t>
      </w:r>
      <w:r w:rsidRPr="00666071">
        <w:rPr>
          <w:spacing w:val="1"/>
        </w:rPr>
        <w:t xml:space="preserve"> audita un </w:t>
      </w:r>
      <w:proofErr w:type="spellStart"/>
      <w:r w:rsidRPr="00666071">
        <w:rPr>
          <w:spacing w:val="1"/>
        </w:rPr>
        <w:t>lielapjoma</w:t>
      </w:r>
      <w:proofErr w:type="spellEnd"/>
      <w:r w:rsidRPr="00666071">
        <w:rPr>
          <w:spacing w:val="1"/>
        </w:rPr>
        <w:t xml:space="preserve"> </w:t>
      </w:r>
      <w:r w:rsidRPr="007A05D4">
        <w:rPr>
          <w:spacing w:val="1"/>
        </w:rPr>
        <w:t>(virs 2 MB)</w:t>
      </w:r>
      <w:r>
        <w:rPr>
          <w:spacing w:val="1"/>
        </w:rPr>
        <w:t xml:space="preserve"> </w:t>
      </w:r>
      <w:r w:rsidRPr="00666071">
        <w:rPr>
          <w:spacing w:val="1"/>
        </w:rPr>
        <w:t>datu uzkrāšanai.</w:t>
      </w:r>
      <w:r>
        <w:rPr>
          <w:spacing w:val="1"/>
        </w:rPr>
        <w:t xml:space="preserve"> </w:t>
      </w:r>
    </w:p>
    <w:p w14:paraId="21A603D6" w14:textId="5731A5A2" w:rsidR="00635C8A" w:rsidRDefault="00635C8A" w:rsidP="00635C8A">
      <w:pPr>
        <w:spacing w:before="120" w:after="120"/>
        <w:jc w:val="both"/>
        <w:rPr>
          <w:spacing w:val="1"/>
        </w:rPr>
      </w:pPr>
      <w:r>
        <w:rPr>
          <w:spacing w:val="1"/>
        </w:rPr>
        <w:t xml:space="preserve">VIDISS kā primārā datubāzes vadības sistēma tiek izmantota </w:t>
      </w:r>
      <w:r w:rsidRPr="00666071">
        <w:rPr>
          <w:spacing w:val="1"/>
        </w:rPr>
        <w:t>Oracle EE</w:t>
      </w:r>
      <w:r>
        <w:rPr>
          <w:spacing w:val="1"/>
        </w:rPr>
        <w:t xml:space="preserve"> </w:t>
      </w:r>
      <w:r w:rsidRPr="00666071">
        <w:rPr>
          <w:spacing w:val="1"/>
        </w:rPr>
        <w:t>12c</w:t>
      </w:r>
      <w:r>
        <w:rPr>
          <w:spacing w:val="1"/>
        </w:rPr>
        <w:t xml:space="preserve">, savukārt audita un </w:t>
      </w:r>
      <w:proofErr w:type="spellStart"/>
      <w:r>
        <w:rPr>
          <w:spacing w:val="1"/>
        </w:rPr>
        <w:t>lielapjoma</w:t>
      </w:r>
      <w:proofErr w:type="spellEnd"/>
      <w:r>
        <w:rPr>
          <w:spacing w:val="1"/>
        </w:rPr>
        <w:t xml:space="preserve"> datu uzkrāšanai – </w:t>
      </w:r>
      <w:proofErr w:type="spellStart"/>
      <w:r w:rsidRPr="00666071">
        <w:rPr>
          <w:spacing w:val="1"/>
        </w:rPr>
        <w:t>MongoDB</w:t>
      </w:r>
      <w:proofErr w:type="spellEnd"/>
      <w:r>
        <w:rPr>
          <w:spacing w:val="1"/>
        </w:rPr>
        <w:t xml:space="preserve">. </w:t>
      </w:r>
    </w:p>
    <w:p w14:paraId="78EDF551" w14:textId="77777777" w:rsidR="00635C8A" w:rsidRDefault="00635C8A" w:rsidP="00635C8A">
      <w:pPr>
        <w:spacing w:before="120" w:after="120"/>
        <w:jc w:val="both"/>
        <w:rPr>
          <w:spacing w:val="1"/>
        </w:rPr>
      </w:pPr>
      <w:r>
        <w:rPr>
          <w:spacing w:val="1"/>
        </w:rPr>
        <w:t xml:space="preserve">Lietotāju (t.sk. tehnoloģisko) autentifikāciju un autorizāciju nodrošina </w:t>
      </w:r>
      <w:r w:rsidRPr="00F73491">
        <w:rPr>
          <w:spacing w:val="1"/>
        </w:rPr>
        <w:t xml:space="preserve">Microsoft </w:t>
      </w:r>
      <w:proofErr w:type="spellStart"/>
      <w:r w:rsidRPr="00F73491">
        <w:rPr>
          <w:spacing w:val="1"/>
        </w:rPr>
        <w:t>Active</w:t>
      </w:r>
      <w:proofErr w:type="spellEnd"/>
      <w:r w:rsidRPr="00F73491">
        <w:rPr>
          <w:spacing w:val="1"/>
        </w:rPr>
        <w:t xml:space="preserve"> </w:t>
      </w:r>
      <w:proofErr w:type="spellStart"/>
      <w:r w:rsidRPr="00F73491">
        <w:rPr>
          <w:spacing w:val="1"/>
        </w:rPr>
        <w:t>Directory</w:t>
      </w:r>
      <w:proofErr w:type="spellEnd"/>
      <w:r w:rsidRPr="00F73491">
        <w:rPr>
          <w:spacing w:val="1"/>
        </w:rPr>
        <w:t xml:space="preserve">. </w:t>
      </w:r>
    </w:p>
    <w:p w14:paraId="5BE916B1" w14:textId="77777777" w:rsidR="00635C8A" w:rsidRDefault="00635C8A" w:rsidP="00635C8A">
      <w:pPr>
        <w:spacing w:before="120" w:after="120"/>
        <w:jc w:val="both"/>
      </w:pPr>
      <w:r>
        <w:rPr>
          <w:spacing w:val="1"/>
        </w:rPr>
        <w:t>Datņu pārbaude pret vīrusiem un ļaundabīgu kodu</w:t>
      </w:r>
      <w:r w:rsidRPr="00F73491">
        <w:rPr>
          <w:spacing w:val="1"/>
        </w:rPr>
        <w:t xml:space="preserve"> </w:t>
      </w:r>
      <w:r>
        <w:rPr>
          <w:spacing w:val="1"/>
        </w:rPr>
        <w:t xml:space="preserve">tiek nodrošināta, </w:t>
      </w:r>
      <w:r w:rsidRPr="00F73491">
        <w:rPr>
          <w:spacing w:val="1"/>
        </w:rPr>
        <w:t xml:space="preserve">izmantojot </w:t>
      </w:r>
      <w:proofErr w:type="spellStart"/>
      <w:r w:rsidRPr="00F73491">
        <w:rPr>
          <w:spacing w:val="1"/>
        </w:rPr>
        <w:t>standartprogrammatūru</w:t>
      </w:r>
      <w:proofErr w:type="spellEnd"/>
      <w:r w:rsidRPr="00F73491">
        <w:rPr>
          <w:spacing w:val="1"/>
        </w:rPr>
        <w:t xml:space="preserve"> </w:t>
      </w:r>
      <w:proofErr w:type="spellStart"/>
      <w:r w:rsidRPr="00F73491">
        <w:rPr>
          <w:spacing w:val="1"/>
        </w:rPr>
        <w:t>Sophos</w:t>
      </w:r>
      <w:proofErr w:type="spellEnd"/>
      <w:r w:rsidRPr="00F73491">
        <w:rPr>
          <w:spacing w:val="1"/>
        </w:rPr>
        <w:t xml:space="preserve"> Anti </w:t>
      </w:r>
      <w:proofErr w:type="spellStart"/>
      <w:r w:rsidRPr="00F73491">
        <w:rPr>
          <w:spacing w:val="1"/>
        </w:rPr>
        <w:t>Virus</w:t>
      </w:r>
      <w:proofErr w:type="spellEnd"/>
      <w:r w:rsidRPr="00F73491">
        <w:rPr>
          <w:spacing w:val="1"/>
        </w:rPr>
        <w:t xml:space="preserve"> Interface</w:t>
      </w:r>
      <w:r>
        <w:rPr>
          <w:spacing w:val="1"/>
        </w:rPr>
        <w:t>.</w:t>
      </w:r>
      <w:r w:rsidRPr="00F73491">
        <w:t xml:space="preserve"> </w:t>
      </w:r>
    </w:p>
    <w:p w14:paraId="18185E4B" w14:textId="77777777" w:rsidR="00635C8A" w:rsidRPr="0078069E" w:rsidRDefault="00635C8A" w:rsidP="00635C8A">
      <w:pPr>
        <w:spacing w:before="120" w:after="120"/>
        <w:jc w:val="both"/>
        <w:rPr>
          <w:spacing w:val="1"/>
        </w:rPr>
      </w:pPr>
      <w:r>
        <w:rPr>
          <w:spacing w:val="1"/>
        </w:rPr>
        <w:lastRenderedPageBreak/>
        <w:t>IS</w:t>
      </w:r>
      <w:r w:rsidRPr="00F73491">
        <w:rPr>
          <w:spacing w:val="1"/>
        </w:rPr>
        <w:t xml:space="preserve"> integrācijai tiek izmantoti tīmekļa pakalpojumi (WS).</w:t>
      </w:r>
      <w:r>
        <w:rPr>
          <w:spacing w:val="1"/>
        </w:rPr>
        <w:t xml:space="preserve"> Datu apmaiņu </w:t>
      </w:r>
      <w:proofErr w:type="spellStart"/>
      <w:r>
        <w:rPr>
          <w:spacing w:val="1"/>
        </w:rPr>
        <w:t>saskarnes</w:t>
      </w:r>
      <w:proofErr w:type="spellEnd"/>
      <w:r>
        <w:rPr>
          <w:spacing w:val="1"/>
        </w:rPr>
        <w:t xml:space="preserve"> tiek nodrošinātas, </w:t>
      </w:r>
      <w:r w:rsidRPr="00F73491">
        <w:rPr>
          <w:spacing w:val="1"/>
        </w:rPr>
        <w:t>izmantojot WS-</w:t>
      </w:r>
      <w:proofErr w:type="spellStart"/>
      <w:r w:rsidRPr="00F73491">
        <w:rPr>
          <w:spacing w:val="1"/>
        </w:rPr>
        <w:t>Security</w:t>
      </w:r>
      <w:proofErr w:type="spellEnd"/>
      <w:r w:rsidRPr="00F73491">
        <w:rPr>
          <w:spacing w:val="1"/>
        </w:rPr>
        <w:t xml:space="preserve"> specifikācijas paplašinājumu WS-</w:t>
      </w:r>
      <w:proofErr w:type="spellStart"/>
      <w:r w:rsidRPr="00F73491">
        <w:rPr>
          <w:spacing w:val="1"/>
        </w:rPr>
        <w:t>Trust</w:t>
      </w:r>
      <w:proofErr w:type="spellEnd"/>
      <w:r w:rsidRPr="00F73491">
        <w:rPr>
          <w:spacing w:val="1"/>
        </w:rPr>
        <w:t xml:space="preserve"> gan </w:t>
      </w:r>
      <w:r>
        <w:rPr>
          <w:spacing w:val="1"/>
        </w:rPr>
        <w:t>VID IS, gan ārējo iestāžu</w:t>
      </w:r>
      <w:r w:rsidRPr="00F73491">
        <w:rPr>
          <w:spacing w:val="1"/>
        </w:rPr>
        <w:t xml:space="preserve"> IS</w:t>
      </w:r>
      <w:r>
        <w:rPr>
          <w:spacing w:val="1"/>
        </w:rPr>
        <w:t>. VIDISS nodrošina gan sinhronu, gan asinhrono procesu izpildi. Procesi tiek veidoti kā asinhroni, gadījumos, ja kopējais procesa izpildes laiks pārsniedz 5 sekundes, procesa ietvaros a</w:t>
      </w:r>
      <w:r w:rsidRPr="0078069E">
        <w:rPr>
          <w:spacing w:val="1"/>
        </w:rPr>
        <w:t xml:space="preserve">tgriežamais </w:t>
      </w:r>
      <w:r>
        <w:rPr>
          <w:spacing w:val="1"/>
        </w:rPr>
        <w:t xml:space="preserve">datu </w:t>
      </w:r>
      <w:r w:rsidRPr="0078069E">
        <w:rPr>
          <w:spacing w:val="1"/>
        </w:rPr>
        <w:t xml:space="preserve">apjoms </w:t>
      </w:r>
      <w:r>
        <w:rPr>
          <w:spacing w:val="1"/>
        </w:rPr>
        <w:t xml:space="preserve">pārsniedz 2 MB, procesa dati ir </w:t>
      </w:r>
      <w:r w:rsidRPr="0078069E">
        <w:rPr>
          <w:spacing w:val="1"/>
        </w:rPr>
        <w:t>jāpārbauda pret vīrusiem un/vai ļaundabīgu kodu</w:t>
      </w:r>
      <w:r>
        <w:rPr>
          <w:spacing w:val="1"/>
        </w:rPr>
        <w:t xml:space="preserve"> un/vai procesa </w:t>
      </w:r>
      <w:r w:rsidRPr="0078069E">
        <w:rPr>
          <w:spacing w:val="1"/>
        </w:rPr>
        <w:t>izpildē tiek izmantoti vairāk par vienu datu avotu/saņēmēju</w:t>
      </w:r>
      <w:r>
        <w:rPr>
          <w:spacing w:val="1"/>
        </w:rPr>
        <w:t>.</w:t>
      </w:r>
    </w:p>
    <w:p w14:paraId="79E61C7D" w14:textId="77777777" w:rsidR="00635C8A" w:rsidRDefault="00635C8A" w:rsidP="00635C8A">
      <w:pPr>
        <w:spacing w:before="120" w:after="120"/>
        <w:jc w:val="both"/>
        <w:rPr>
          <w:spacing w:val="1"/>
        </w:rPr>
      </w:pPr>
      <w:r>
        <w:rPr>
          <w:spacing w:val="1"/>
        </w:rPr>
        <w:t>VIDISS</w:t>
      </w:r>
      <w:r w:rsidRPr="00F73491">
        <w:rPr>
          <w:spacing w:val="1"/>
        </w:rPr>
        <w:t xml:space="preserve"> nodrošina regulāru fona procesu izpildi</w:t>
      </w:r>
      <w:r>
        <w:rPr>
          <w:spacing w:val="1"/>
        </w:rPr>
        <w:t>, izmantojot</w:t>
      </w:r>
      <w:r w:rsidRPr="00F73491">
        <w:rPr>
          <w:spacing w:val="1"/>
        </w:rPr>
        <w:t xml:space="preserve"> standarti</w:t>
      </w:r>
      <w:r>
        <w:rPr>
          <w:spacing w:val="1"/>
        </w:rPr>
        <w:t>zētu fona procesu izpildes dzini</w:t>
      </w:r>
      <w:r w:rsidRPr="00F73491">
        <w:rPr>
          <w:spacing w:val="1"/>
        </w:rPr>
        <w:t xml:space="preserve"> Oracle Enterprise </w:t>
      </w:r>
      <w:proofErr w:type="spellStart"/>
      <w:r w:rsidRPr="00F73491">
        <w:rPr>
          <w:spacing w:val="1"/>
        </w:rPr>
        <w:t>Scheduler</w:t>
      </w:r>
      <w:proofErr w:type="spellEnd"/>
      <w:r w:rsidRPr="00F73491">
        <w:rPr>
          <w:spacing w:val="1"/>
        </w:rPr>
        <w:t xml:space="preserve"> </w:t>
      </w:r>
      <w:proofErr w:type="spellStart"/>
      <w:r w:rsidRPr="00F73491">
        <w:rPr>
          <w:spacing w:val="1"/>
        </w:rPr>
        <w:t>Service</w:t>
      </w:r>
      <w:proofErr w:type="spellEnd"/>
      <w:r w:rsidRPr="00F73491">
        <w:rPr>
          <w:spacing w:val="1"/>
        </w:rPr>
        <w:t>.</w:t>
      </w:r>
    </w:p>
    <w:p w14:paraId="0BDFDEED" w14:textId="77777777" w:rsidR="00635C8A" w:rsidRDefault="00635C8A" w:rsidP="00635C8A">
      <w:pPr>
        <w:spacing w:before="120" w:after="120"/>
        <w:jc w:val="both"/>
        <w:rPr>
          <w:spacing w:val="1"/>
        </w:rPr>
      </w:pPr>
      <w:r>
        <w:rPr>
          <w:spacing w:val="1"/>
        </w:rPr>
        <w:t xml:space="preserve">VIDISS nodrošina </w:t>
      </w:r>
      <w:r w:rsidRPr="00A10018">
        <w:t>integrāciju ar VISS XML katalogu</w:t>
      </w:r>
      <w:r>
        <w:t xml:space="preserve">. </w:t>
      </w:r>
      <w:r>
        <w:rPr>
          <w:spacing w:val="1"/>
        </w:rPr>
        <w:t xml:space="preserve"> </w:t>
      </w:r>
    </w:p>
    <w:p w14:paraId="5B4CBC30" w14:textId="77777777" w:rsidR="00635C8A" w:rsidRPr="00635C8A" w:rsidRDefault="00635C8A" w:rsidP="00635C8A">
      <w:pPr>
        <w:rPr>
          <w:lang w:eastAsia="x-none"/>
        </w:rPr>
      </w:pPr>
    </w:p>
    <w:p w14:paraId="136948DA" w14:textId="77777777" w:rsidR="008C1D86" w:rsidRPr="00AB19E5" w:rsidRDefault="008C1D86" w:rsidP="00DC5457">
      <w:pPr>
        <w:pStyle w:val="Heading2"/>
        <w:numPr>
          <w:ilvl w:val="1"/>
          <w:numId w:val="2"/>
        </w:numPr>
        <w:ind w:left="0" w:firstLine="0"/>
        <w:jc w:val="center"/>
      </w:pPr>
      <w:bookmarkStart w:id="83" w:name="_Toc505770070"/>
      <w:bookmarkStart w:id="84" w:name="_Toc156475365"/>
      <w:r>
        <w:t>Loģiskā arhitektūra</w:t>
      </w:r>
      <w:bookmarkEnd w:id="83"/>
      <w:bookmarkEnd w:id="84"/>
    </w:p>
    <w:p w14:paraId="491C91FC" w14:textId="5392300C" w:rsidR="008C1D86" w:rsidRDefault="00F56F92" w:rsidP="008C1D86">
      <w:pPr>
        <w:jc w:val="both"/>
        <w:rPr>
          <w:spacing w:val="1"/>
        </w:rPr>
      </w:pPr>
      <w:r>
        <w:rPr>
          <w:spacing w:val="1"/>
        </w:rPr>
        <w:t>VIDISS</w:t>
      </w:r>
      <w:r w:rsidR="008C1D86" w:rsidRPr="00654598">
        <w:rPr>
          <w:spacing w:val="1"/>
        </w:rPr>
        <w:t xml:space="preserve"> integrēti veido vairāki neatkarīgi </w:t>
      </w:r>
      <w:r w:rsidR="008C1D86">
        <w:rPr>
          <w:spacing w:val="1"/>
        </w:rPr>
        <w:t>servisi</w:t>
      </w:r>
      <w:r w:rsidR="008C1D86" w:rsidRPr="00654598">
        <w:rPr>
          <w:spacing w:val="1"/>
        </w:rPr>
        <w:t xml:space="preserve">, kas kopā veido pilnvērtīgu uz SOA </w:t>
      </w:r>
      <w:r w:rsidR="008C1D86">
        <w:rPr>
          <w:spacing w:val="1"/>
        </w:rPr>
        <w:t>balstītu risinājumu (skat. att.2.2.):</w:t>
      </w:r>
    </w:p>
    <w:p w14:paraId="681952A0" w14:textId="77777777" w:rsidR="008C1D86" w:rsidRPr="00A10018" w:rsidRDefault="008C1D86">
      <w:pPr>
        <w:pStyle w:val="Bodytext0"/>
        <w:numPr>
          <w:ilvl w:val="0"/>
          <w:numId w:val="9"/>
        </w:numPr>
        <w:ind w:left="426"/>
      </w:pPr>
      <w:r w:rsidRPr="00A10018">
        <w:t>Drošības talonu serviss</w:t>
      </w:r>
      <w:r>
        <w:t>, kas</w:t>
      </w:r>
      <w:r w:rsidRPr="00A10018">
        <w:t xml:space="preserve"> veidots</w:t>
      </w:r>
      <w:r>
        <w:t>,</w:t>
      </w:r>
      <w:r w:rsidRPr="00A10018">
        <w:t xml:space="preserve"> </w:t>
      </w:r>
      <w:r w:rsidRPr="009C0C17">
        <w:t xml:space="preserve">izmantojot Microsoft </w:t>
      </w:r>
      <w:proofErr w:type="spellStart"/>
      <w:r w:rsidRPr="009C0C17">
        <w:t>Active</w:t>
      </w:r>
      <w:proofErr w:type="spellEnd"/>
      <w:r w:rsidRPr="009C0C17">
        <w:t xml:space="preserve"> </w:t>
      </w:r>
      <w:proofErr w:type="spellStart"/>
      <w:r w:rsidRPr="009C0C17">
        <w:t>Directory</w:t>
      </w:r>
      <w:proofErr w:type="spellEnd"/>
      <w:r w:rsidRPr="009C0C17">
        <w:t xml:space="preserve"> </w:t>
      </w:r>
      <w:proofErr w:type="spellStart"/>
      <w:r w:rsidRPr="009C0C17">
        <w:t>Federation</w:t>
      </w:r>
      <w:proofErr w:type="spellEnd"/>
      <w:r w:rsidRPr="009C0C17">
        <w:t xml:space="preserve"> </w:t>
      </w:r>
      <w:proofErr w:type="spellStart"/>
      <w:r w:rsidRPr="009C0C17">
        <w:t>Service</w:t>
      </w:r>
      <w:proofErr w:type="spellEnd"/>
      <w:r w:rsidRPr="009C0C17">
        <w:t xml:space="preserve">, Microsoft </w:t>
      </w:r>
      <w:proofErr w:type="spellStart"/>
      <w:r w:rsidRPr="009C0C17">
        <w:t>Web</w:t>
      </w:r>
      <w:proofErr w:type="spellEnd"/>
      <w:r w:rsidRPr="009C0C17">
        <w:t xml:space="preserve"> </w:t>
      </w:r>
      <w:proofErr w:type="spellStart"/>
      <w:r w:rsidRPr="009C0C17">
        <w:t>Application</w:t>
      </w:r>
      <w:proofErr w:type="spellEnd"/>
      <w:r w:rsidRPr="009C0C17">
        <w:t xml:space="preserve"> Proxy</w:t>
      </w:r>
      <w:r>
        <w:t>, un n</w:t>
      </w:r>
      <w:r w:rsidRPr="00A10018">
        <w:t>odrošina drošības talonu izdošanu SC un federācijas izve</w:t>
      </w:r>
      <w:r>
        <w:t>i</w:t>
      </w:r>
      <w:r w:rsidRPr="00A10018">
        <w:t>di.</w:t>
      </w:r>
    </w:p>
    <w:p w14:paraId="2E83BB6A" w14:textId="201936E7" w:rsidR="008C1D86" w:rsidRPr="00A10018" w:rsidRDefault="008C1D86">
      <w:pPr>
        <w:pStyle w:val="Bodytext0"/>
        <w:numPr>
          <w:ilvl w:val="0"/>
          <w:numId w:val="9"/>
        </w:numPr>
        <w:ind w:left="426"/>
      </w:pPr>
      <w:r w:rsidRPr="00A10018">
        <w:t>Drošības serviss</w:t>
      </w:r>
      <w:r>
        <w:t xml:space="preserve">, kas </w:t>
      </w:r>
      <w:r w:rsidRPr="00A10018">
        <w:t xml:space="preserve">veidots izmantojot Oracle API </w:t>
      </w:r>
      <w:proofErr w:type="spellStart"/>
      <w:r w:rsidRPr="00A10018">
        <w:t>Gateway</w:t>
      </w:r>
      <w:proofErr w:type="spellEnd"/>
      <w:r w:rsidRPr="00A10018">
        <w:t xml:space="preserve"> un </w:t>
      </w:r>
      <w:proofErr w:type="spellStart"/>
      <w:r w:rsidRPr="00A10018">
        <w:t>Sophos</w:t>
      </w:r>
      <w:proofErr w:type="spellEnd"/>
      <w:r w:rsidRPr="00A10018">
        <w:t xml:space="preserve"> Anti </w:t>
      </w:r>
      <w:proofErr w:type="spellStart"/>
      <w:r w:rsidRPr="00A10018">
        <w:t>Vir</w:t>
      </w:r>
      <w:r>
        <w:t>us</w:t>
      </w:r>
      <w:proofErr w:type="spellEnd"/>
      <w:r>
        <w:t xml:space="preserve"> Interface </w:t>
      </w:r>
      <w:proofErr w:type="spellStart"/>
      <w:r>
        <w:t>standartproduktus</w:t>
      </w:r>
      <w:proofErr w:type="spellEnd"/>
      <w:r>
        <w:t xml:space="preserve">, un </w:t>
      </w:r>
      <w:r w:rsidRPr="00A10018">
        <w:t xml:space="preserve">nodrošina </w:t>
      </w:r>
      <w:r w:rsidR="00F56F92">
        <w:t>VIDISS</w:t>
      </w:r>
      <w:r w:rsidRPr="00A10018">
        <w:t xml:space="preserve"> ārējo </w:t>
      </w:r>
      <w:proofErr w:type="spellStart"/>
      <w:r w:rsidRPr="00A10018">
        <w:t>saskarni</w:t>
      </w:r>
      <w:proofErr w:type="spellEnd"/>
      <w:r w:rsidRPr="00A10018">
        <w:t xml:space="preserve"> SOAP servisiem, lai tie būtu pieejami SC, kā arī autorizāciju, drošības pārbaudes, darbu ar pielikumiem un pārbaudes</w:t>
      </w:r>
      <w:r>
        <w:t xml:space="preserve"> </w:t>
      </w:r>
      <w:r w:rsidRPr="0078069E">
        <w:rPr>
          <w:spacing w:val="1"/>
        </w:rPr>
        <w:t>pret vīrusiem un/vai ļaundabīgu kodu</w:t>
      </w:r>
      <w:r w:rsidRPr="00A10018">
        <w:t>.</w:t>
      </w:r>
    </w:p>
    <w:p w14:paraId="0EB98B95" w14:textId="77777777" w:rsidR="008C1D86" w:rsidRPr="00A10018" w:rsidRDefault="008C1D86">
      <w:pPr>
        <w:pStyle w:val="Bodytext0"/>
        <w:numPr>
          <w:ilvl w:val="0"/>
          <w:numId w:val="9"/>
        </w:numPr>
        <w:ind w:left="426"/>
      </w:pPr>
      <w:r w:rsidRPr="00A10018">
        <w:t>Integrācijas serviss</w:t>
      </w:r>
      <w:r>
        <w:t xml:space="preserve">, kas </w:t>
      </w:r>
      <w:r w:rsidRPr="00A10018">
        <w:t>veidots</w:t>
      </w:r>
      <w:r>
        <w:t>,</w:t>
      </w:r>
      <w:r w:rsidRPr="00A10018">
        <w:t xml:space="preserve"> izmantojot Oracle </w:t>
      </w:r>
      <w:proofErr w:type="spellStart"/>
      <w:r w:rsidRPr="00A10018">
        <w:t>Web</w:t>
      </w:r>
      <w:proofErr w:type="spellEnd"/>
      <w:r w:rsidRPr="00A10018">
        <w:t xml:space="preserve"> </w:t>
      </w:r>
      <w:proofErr w:type="spellStart"/>
      <w:r w:rsidRPr="00A10018">
        <w:t>Tier</w:t>
      </w:r>
      <w:proofErr w:type="spellEnd"/>
      <w:r w:rsidRPr="00A10018">
        <w:t xml:space="preserve"> un Oracle SOA </w:t>
      </w:r>
      <w:proofErr w:type="spellStart"/>
      <w:r w:rsidRPr="00A10018">
        <w:t>Suite</w:t>
      </w:r>
      <w:proofErr w:type="spellEnd"/>
      <w:r w:rsidRPr="00A10018">
        <w:t xml:space="preserve"> </w:t>
      </w:r>
      <w:proofErr w:type="spellStart"/>
      <w:r w:rsidRPr="00A10018">
        <w:t>standartproduktus</w:t>
      </w:r>
      <w:proofErr w:type="spellEnd"/>
      <w:r w:rsidRPr="00A10018">
        <w:t xml:space="preserve">: Oracle BPEL Process </w:t>
      </w:r>
      <w:proofErr w:type="spellStart"/>
      <w:r w:rsidRPr="00A10018">
        <w:t>Manager</w:t>
      </w:r>
      <w:proofErr w:type="spellEnd"/>
      <w:r w:rsidRPr="00A10018">
        <w:t xml:space="preserve">, Oracle Enterprise </w:t>
      </w:r>
      <w:proofErr w:type="spellStart"/>
      <w:r w:rsidRPr="00A10018">
        <w:t>Scheduler</w:t>
      </w:r>
      <w:proofErr w:type="spellEnd"/>
      <w:r w:rsidRPr="00A10018">
        <w:t xml:space="preserve"> </w:t>
      </w:r>
      <w:proofErr w:type="spellStart"/>
      <w:r w:rsidRPr="00A10018">
        <w:t>Service</w:t>
      </w:r>
      <w:proofErr w:type="spellEnd"/>
      <w:r w:rsidRPr="00A10018">
        <w:t xml:space="preserve">, B2B </w:t>
      </w:r>
      <w:proofErr w:type="spellStart"/>
      <w:r w:rsidRPr="00A10018">
        <w:t>integration</w:t>
      </w:r>
      <w:proofErr w:type="spellEnd"/>
      <w:r w:rsidRPr="00A10018">
        <w:t xml:space="preserve">, </w:t>
      </w:r>
      <w:r>
        <w:t xml:space="preserve">Oracle </w:t>
      </w:r>
      <w:r w:rsidRPr="00A10018">
        <w:t xml:space="preserve">Mediator un Oracle SOA </w:t>
      </w:r>
      <w:proofErr w:type="spellStart"/>
      <w:r w:rsidRPr="00A10018">
        <w:t>S</w:t>
      </w:r>
      <w:r>
        <w:t>uite</w:t>
      </w:r>
      <w:proofErr w:type="spellEnd"/>
      <w:r>
        <w:t xml:space="preserve"> tehnoloģiskos savienotājus.</w:t>
      </w:r>
      <w:r w:rsidRPr="00A10018">
        <w:t xml:space="preserve"> Šis serviss nodrošina sinhronu, asinhronu procesu izpildi, vairāku SP izmantošanu un procesa stāvokļu saglabāšanu, integrāciju ar dažādu protokolu SP un regulāru fona procesu izpildi. </w:t>
      </w:r>
    </w:p>
    <w:p w14:paraId="7F2C7DD6" w14:textId="77777777" w:rsidR="008C1D86" w:rsidRPr="00A10018" w:rsidRDefault="008C1D86">
      <w:pPr>
        <w:pStyle w:val="Bodytext0"/>
        <w:numPr>
          <w:ilvl w:val="0"/>
          <w:numId w:val="9"/>
        </w:numPr>
        <w:ind w:left="426"/>
      </w:pPr>
      <w:proofErr w:type="spellStart"/>
      <w:r w:rsidRPr="00A10018">
        <w:t>Virtualizēšanas</w:t>
      </w:r>
      <w:proofErr w:type="spellEnd"/>
      <w:r w:rsidRPr="00A10018">
        <w:t xml:space="preserve"> serviss</w:t>
      </w:r>
      <w:r>
        <w:t>, kas</w:t>
      </w:r>
      <w:r w:rsidRPr="00A10018">
        <w:t xml:space="preserve"> veidots</w:t>
      </w:r>
      <w:r>
        <w:t>,</w:t>
      </w:r>
      <w:r w:rsidRPr="00A10018">
        <w:t xml:space="preserve"> izmantojot Oracle </w:t>
      </w:r>
      <w:proofErr w:type="spellStart"/>
      <w:r w:rsidRPr="00A10018">
        <w:t>Web</w:t>
      </w:r>
      <w:proofErr w:type="spellEnd"/>
      <w:r w:rsidRPr="00A10018">
        <w:t xml:space="preserve"> </w:t>
      </w:r>
      <w:proofErr w:type="spellStart"/>
      <w:r w:rsidRPr="00A10018">
        <w:t>Tier</w:t>
      </w:r>
      <w:proofErr w:type="spellEnd"/>
      <w:r w:rsidRPr="00A10018">
        <w:t xml:space="preserve"> un Or</w:t>
      </w:r>
      <w:r>
        <w:t xml:space="preserve">acle SOA </w:t>
      </w:r>
      <w:proofErr w:type="spellStart"/>
      <w:r>
        <w:t>Suite</w:t>
      </w:r>
      <w:proofErr w:type="spellEnd"/>
      <w:r>
        <w:t xml:space="preserve"> </w:t>
      </w:r>
      <w:proofErr w:type="spellStart"/>
      <w:r>
        <w:t>standartproduktu</w:t>
      </w:r>
      <w:proofErr w:type="spellEnd"/>
      <w:r>
        <w:t xml:space="preserve"> Oracle </w:t>
      </w:r>
      <w:proofErr w:type="spellStart"/>
      <w:r>
        <w:t>Service</w:t>
      </w:r>
      <w:proofErr w:type="spellEnd"/>
      <w:r>
        <w:t xml:space="preserve"> </w:t>
      </w:r>
      <w:proofErr w:type="spellStart"/>
      <w:r>
        <w:t>Bus</w:t>
      </w:r>
      <w:proofErr w:type="spellEnd"/>
      <w:r>
        <w:t xml:space="preserve">, un nodrošina </w:t>
      </w:r>
      <w:r w:rsidRPr="00A10018">
        <w:t xml:space="preserve">WS </w:t>
      </w:r>
      <w:r>
        <w:t>virtualizāciju</w:t>
      </w:r>
      <w:r w:rsidRPr="00A10018">
        <w:t>.</w:t>
      </w:r>
    </w:p>
    <w:p w14:paraId="68E4691C" w14:textId="5E7CBCCA" w:rsidR="008C1D86" w:rsidRPr="0090194F" w:rsidRDefault="008C1D86">
      <w:pPr>
        <w:pStyle w:val="Bodytext0"/>
        <w:numPr>
          <w:ilvl w:val="0"/>
          <w:numId w:val="9"/>
        </w:numPr>
        <w:ind w:left="426"/>
      </w:pPr>
      <w:r w:rsidRPr="0090194F">
        <w:t xml:space="preserve">Metadatu serviss, kas veidots, izmantojot Oracle Meta </w:t>
      </w:r>
      <w:proofErr w:type="spellStart"/>
      <w:r w:rsidRPr="0090194F">
        <w:t>Data</w:t>
      </w:r>
      <w:proofErr w:type="spellEnd"/>
      <w:r w:rsidRPr="0090194F">
        <w:t xml:space="preserve"> Services un Oracle Enterprise </w:t>
      </w:r>
      <w:proofErr w:type="spellStart"/>
      <w:r w:rsidRPr="0090194F">
        <w:t>Repository</w:t>
      </w:r>
      <w:proofErr w:type="spellEnd"/>
      <w:r w:rsidRPr="0090194F">
        <w:t xml:space="preserve"> un nodrošina centralizētu metadatu uzglabāšanu (XML shēmas, WSDL definīcijas) un WS dzīves cikla pārvaldību. </w:t>
      </w:r>
    </w:p>
    <w:p w14:paraId="1DA14671" w14:textId="77777777" w:rsidR="008C1D86" w:rsidRPr="00A10018" w:rsidRDefault="008C1D86">
      <w:pPr>
        <w:pStyle w:val="Bodytext0"/>
        <w:numPr>
          <w:ilvl w:val="0"/>
          <w:numId w:val="9"/>
        </w:numPr>
        <w:ind w:left="426"/>
      </w:pPr>
      <w:r w:rsidRPr="00A10018">
        <w:t>Datņu serviss</w:t>
      </w:r>
      <w:r>
        <w:t>, kas v</w:t>
      </w:r>
      <w:r w:rsidRPr="00A10018">
        <w:t>eidots</w:t>
      </w:r>
      <w:r>
        <w:t>,</w:t>
      </w:r>
      <w:r w:rsidRPr="00A10018">
        <w:t xml:space="preserve"> izmantojot </w:t>
      </w:r>
      <w:proofErr w:type="spellStart"/>
      <w:r>
        <w:t>lielapjoma</w:t>
      </w:r>
      <w:proofErr w:type="spellEnd"/>
      <w:r>
        <w:t xml:space="preserve"> datu krātuves</w:t>
      </w:r>
      <w:r w:rsidRPr="00A10018">
        <w:t xml:space="preserve"> risinājumu</w:t>
      </w:r>
      <w:r>
        <w:t>,</w:t>
      </w:r>
      <w:r w:rsidRPr="00A10018">
        <w:t xml:space="preserve"> un nodrošina datņu glabāšanu </w:t>
      </w:r>
      <w:r>
        <w:t>VIDISS</w:t>
      </w:r>
      <w:r w:rsidRPr="00A10018">
        <w:t xml:space="preserve"> ietvaros.</w:t>
      </w:r>
    </w:p>
    <w:p w14:paraId="4F182CC6" w14:textId="071398E5" w:rsidR="008C1D86" w:rsidRPr="00CD11D9" w:rsidRDefault="008C1D86">
      <w:pPr>
        <w:pStyle w:val="Bodytext0"/>
        <w:numPr>
          <w:ilvl w:val="0"/>
          <w:numId w:val="9"/>
        </w:numPr>
        <w:ind w:left="426"/>
      </w:pPr>
      <w:r w:rsidRPr="00A10018">
        <w:t>Auditācijas un monitoringa serviss</w:t>
      </w:r>
      <w:r>
        <w:t xml:space="preserve">, kas </w:t>
      </w:r>
      <w:r w:rsidRPr="00A10018">
        <w:t>veidots</w:t>
      </w:r>
      <w:r>
        <w:t>,</w:t>
      </w:r>
      <w:r w:rsidRPr="00A10018">
        <w:t xml:space="preserve"> izmantojot </w:t>
      </w:r>
      <w:r>
        <w:t>auditācijas datu krātuves</w:t>
      </w:r>
      <w:r w:rsidRPr="00A10018">
        <w:t xml:space="preserve"> risinājumu</w:t>
      </w:r>
      <w:r>
        <w:t>,</w:t>
      </w:r>
      <w:r w:rsidRPr="00A10018">
        <w:t xml:space="preserve"> un nodrošina ieejošo un izejošo ziņojumu auditāciju. Lai atbalstītu biznesa monitoringu, izņēmuma gadījumos, kad ziņojumā biznesa dati nav pieejami mašīnlasāmā veidā, tad tiek izmantots Oracle SOA </w:t>
      </w:r>
      <w:proofErr w:type="spellStart"/>
      <w:r w:rsidRPr="00A10018">
        <w:t>Suite</w:t>
      </w:r>
      <w:proofErr w:type="spellEnd"/>
      <w:r>
        <w:t xml:space="preserve"> </w:t>
      </w:r>
      <w:proofErr w:type="spellStart"/>
      <w:r>
        <w:t>standartprodukt</w:t>
      </w:r>
      <w:r w:rsidR="00BE799D">
        <w:t>s</w:t>
      </w:r>
      <w:proofErr w:type="spellEnd"/>
      <w:r w:rsidRPr="00A10018">
        <w:t xml:space="preserve"> </w:t>
      </w:r>
      <w:r w:rsidRPr="00CD11D9">
        <w:t xml:space="preserve">Oracle </w:t>
      </w:r>
      <w:proofErr w:type="spellStart"/>
      <w:r w:rsidRPr="00CD11D9">
        <w:t>Business</w:t>
      </w:r>
      <w:proofErr w:type="spellEnd"/>
      <w:r w:rsidRPr="00CD11D9">
        <w:t xml:space="preserve"> </w:t>
      </w:r>
      <w:proofErr w:type="spellStart"/>
      <w:r w:rsidRPr="00CD11D9">
        <w:t>Activity</w:t>
      </w:r>
      <w:proofErr w:type="spellEnd"/>
      <w:r w:rsidRPr="00CD11D9">
        <w:t xml:space="preserve"> Monitoring.</w:t>
      </w:r>
    </w:p>
    <w:p w14:paraId="6D7A8BF5" w14:textId="77777777" w:rsidR="008C1D86" w:rsidRDefault="008C1D86" w:rsidP="008C1D86">
      <w:pPr>
        <w:jc w:val="center"/>
        <w:rPr>
          <w:spacing w:val="1"/>
        </w:rPr>
      </w:pPr>
      <w:r>
        <w:rPr>
          <w:noProof/>
          <w:spacing w:val="1"/>
          <w:lang w:eastAsia="lv-LV"/>
        </w:rPr>
        <w:lastRenderedPageBreak/>
        <w:drawing>
          <wp:inline distT="0" distB="0" distL="0" distR="0" wp14:anchorId="73290769" wp14:editId="080E3811">
            <wp:extent cx="4572000" cy="329184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000" cy="3291840"/>
                    </a:xfrm>
                    <a:prstGeom prst="rect">
                      <a:avLst/>
                    </a:prstGeom>
                    <a:noFill/>
                    <a:ln>
                      <a:noFill/>
                    </a:ln>
                  </pic:spPr>
                </pic:pic>
              </a:graphicData>
            </a:graphic>
          </wp:inline>
        </w:drawing>
      </w:r>
    </w:p>
    <w:p w14:paraId="115822A7" w14:textId="3C5875D3" w:rsidR="008C1D86" w:rsidRPr="008B0D41" w:rsidRDefault="008C1D86" w:rsidP="008C1D86">
      <w:pPr>
        <w:jc w:val="center"/>
        <w:rPr>
          <w:spacing w:val="1"/>
        </w:rPr>
      </w:pPr>
      <w:r>
        <w:rPr>
          <w:spacing w:val="1"/>
        </w:rPr>
        <w:t xml:space="preserve">Att.2.2. </w:t>
      </w:r>
      <w:r w:rsidR="00F56F92">
        <w:rPr>
          <w:spacing w:val="1"/>
        </w:rPr>
        <w:t>VIDISS</w:t>
      </w:r>
      <w:r w:rsidRPr="008B0D41">
        <w:rPr>
          <w:spacing w:val="1"/>
        </w:rPr>
        <w:t xml:space="preserve"> </w:t>
      </w:r>
      <w:r>
        <w:rPr>
          <w:spacing w:val="1"/>
        </w:rPr>
        <w:t>konceptuālā</w:t>
      </w:r>
      <w:r w:rsidRPr="008B0D41">
        <w:rPr>
          <w:spacing w:val="1"/>
        </w:rPr>
        <w:t xml:space="preserve"> arhitektūras</w:t>
      </w:r>
      <w:r>
        <w:rPr>
          <w:spacing w:val="1"/>
        </w:rPr>
        <w:t xml:space="preserve"> shēma</w:t>
      </w:r>
      <w:r>
        <w:rPr>
          <w:rStyle w:val="FootnoteReference"/>
          <w:spacing w:val="1"/>
        </w:rPr>
        <w:footnoteReference w:id="2"/>
      </w:r>
    </w:p>
    <w:p w14:paraId="20E307C5" w14:textId="06334E8B" w:rsidR="008C1D86" w:rsidRDefault="008C1D86" w:rsidP="00880F6A">
      <w:pPr>
        <w:spacing w:before="120"/>
        <w:jc w:val="both"/>
        <w:rPr>
          <w:spacing w:val="1"/>
        </w:rPr>
      </w:pPr>
      <w:r>
        <w:rPr>
          <w:spacing w:val="1"/>
        </w:rPr>
        <w:t>Minēto</w:t>
      </w:r>
      <w:r w:rsidRPr="00F975B7">
        <w:rPr>
          <w:spacing w:val="1"/>
        </w:rPr>
        <w:t xml:space="preserve"> servisu nodrošināšanai tiek izmantota virkne </w:t>
      </w:r>
      <w:proofErr w:type="spellStart"/>
      <w:r w:rsidRPr="00F975B7">
        <w:rPr>
          <w:spacing w:val="1"/>
        </w:rPr>
        <w:t>standartproduktu</w:t>
      </w:r>
      <w:proofErr w:type="spellEnd"/>
      <w:r w:rsidRPr="00F975B7">
        <w:rPr>
          <w:spacing w:val="1"/>
        </w:rPr>
        <w:t xml:space="preserve"> un pielāgoto produktu</w:t>
      </w:r>
      <w:r>
        <w:rPr>
          <w:spacing w:val="1"/>
        </w:rPr>
        <w:t>. Att.2.3. atspoguļot</w:t>
      </w:r>
      <w:r w:rsidR="00817C60">
        <w:rPr>
          <w:spacing w:val="1"/>
        </w:rPr>
        <w:t>as</w:t>
      </w:r>
      <w:r>
        <w:rPr>
          <w:spacing w:val="1"/>
        </w:rPr>
        <w:t xml:space="preserve"> </w:t>
      </w:r>
      <w:r w:rsidR="00F56F92">
        <w:rPr>
          <w:spacing w:val="1"/>
        </w:rPr>
        <w:t>VIDISS</w:t>
      </w:r>
      <w:r>
        <w:rPr>
          <w:spacing w:val="1"/>
        </w:rPr>
        <w:t xml:space="preserve"> </w:t>
      </w:r>
      <w:r w:rsidRPr="00A10018">
        <w:t>komponent</w:t>
      </w:r>
      <w:r w:rsidR="00817C60">
        <w:t>es</w:t>
      </w:r>
      <w:r w:rsidRPr="00A10018">
        <w:t xml:space="preserve">, kas detalizē </w:t>
      </w:r>
      <w:r>
        <w:fldChar w:fldCharType="begin"/>
      </w:r>
      <w:r>
        <w:instrText xml:space="preserve"> REF _Ref440457622 \h </w:instrText>
      </w:r>
      <w:r>
        <w:fldChar w:fldCharType="end"/>
      </w:r>
      <w:r>
        <w:t>att.2.2. minētos</w:t>
      </w:r>
      <w:r w:rsidRPr="00A10018">
        <w:t xml:space="preserve"> servisus</w:t>
      </w:r>
      <w:r w:rsidRPr="00F975B7">
        <w:rPr>
          <w:spacing w:val="1"/>
        </w:rPr>
        <w:t>.</w:t>
      </w:r>
    </w:p>
    <w:p w14:paraId="40ADC1A5" w14:textId="77777777" w:rsidR="008C1D86" w:rsidRDefault="008C1D86" w:rsidP="008C1D86">
      <w:pPr>
        <w:ind w:left="-284"/>
        <w:jc w:val="center"/>
        <w:rPr>
          <w:spacing w:val="1"/>
        </w:rPr>
      </w:pPr>
      <w:r w:rsidRPr="00BC4D9C">
        <w:object w:dxaOrig="23956" w:dyaOrig="13950" w14:anchorId="72E72E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in;height:295.5pt" o:ole="">
            <v:imagedata r:id="rId13" o:title=""/>
          </v:shape>
          <o:OLEObject Type="Embed" ProgID="Visio.Drawing.15" ShapeID="_x0000_i1025" DrawAspect="Content" ObjectID="_1775885814" r:id="rId14"/>
        </w:object>
      </w:r>
    </w:p>
    <w:p w14:paraId="64EAAFCE" w14:textId="600F1939" w:rsidR="008C1D86" w:rsidRDefault="008C1D86" w:rsidP="008C1D86">
      <w:pPr>
        <w:jc w:val="center"/>
        <w:rPr>
          <w:spacing w:val="1"/>
        </w:rPr>
      </w:pPr>
      <w:r>
        <w:rPr>
          <w:spacing w:val="1"/>
        </w:rPr>
        <w:t xml:space="preserve">Att.2.3. </w:t>
      </w:r>
      <w:r w:rsidR="00F56F92">
        <w:rPr>
          <w:spacing w:val="1"/>
        </w:rPr>
        <w:t>VIDISS</w:t>
      </w:r>
      <w:r>
        <w:rPr>
          <w:spacing w:val="1"/>
        </w:rPr>
        <w:t xml:space="preserve"> komponent</w:t>
      </w:r>
      <w:r w:rsidR="00817C60">
        <w:rPr>
          <w:spacing w:val="1"/>
        </w:rPr>
        <w:t>es</w:t>
      </w:r>
    </w:p>
    <w:p w14:paraId="6C908B01" w14:textId="77777777" w:rsidR="00880F6A" w:rsidRDefault="00880F6A" w:rsidP="008C1D86">
      <w:pPr>
        <w:jc w:val="center"/>
        <w:rPr>
          <w:spacing w:val="1"/>
        </w:rPr>
      </w:pPr>
    </w:p>
    <w:p w14:paraId="1A675C03" w14:textId="502004EA" w:rsidR="008C1D86" w:rsidRPr="003266D8" w:rsidRDefault="008C1D86" w:rsidP="00DC5457">
      <w:pPr>
        <w:pStyle w:val="Heading3"/>
        <w:numPr>
          <w:ilvl w:val="2"/>
          <w:numId w:val="2"/>
        </w:numPr>
        <w:spacing w:before="120" w:after="120"/>
        <w:jc w:val="center"/>
        <w:rPr>
          <w:b/>
          <w:sz w:val="28"/>
          <w:szCs w:val="28"/>
        </w:rPr>
      </w:pPr>
      <w:bookmarkStart w:id="85" w:name="_Toc505770071"/>
      <w:bookmarkStart w:id="86" w:name="_Toc156475366"/>
      <w:r w:rsidRPr="003266D8">
        <w:rPr>
          <w:b/>
          <w:sz w:val="28"/>
          <w:szCs w:val="28"/>
        </w:rPr>
        <w:t>Drošības talonu serviss</w:t>
      </w:r>
      <w:bookmarkEnd w:id="85"/>
      <w:bookmarkEnd w:id="86"/>
    </w:p>
    <w:p w14:paraId="0A41A154" w14:textId="2F1B42AC" w:rsidR="008C1D86" w:rsidRPr="00A10018" w:rsidRDefault="008C1D86" w:rsidP="008C1D86">
      <w:pPr>
        <w:pStyle w:val="Bodytext0"/>
        <w:spacing w:before="0" w:after="0"/>
      </w:pPr>
      <w:r>
        <w:lastRenderedPageBreak/>
        <w:t xml:space="preserve">DTS </w:t>
      </w:r>
      <w:r w:rsidRPr="00A10018">
        <w:t xml:space="preserve">nodrošina drošības talonu izsniegšanu </w:t>
      </w:r>
      <w:r w:rsidR="00F56F92">
        <w:t>VIDISS</w:t>
      </w:r>
      <w:r w:rsidRPr="00A10018">
        <w:t xml:space="preserve"> lietotājiem</w:t>
      </w:r>
      <w:r>
        <w:t xml:space="preserve"> (t.sk. tehnoloģiskajiem, t.i.</w:t>
      </w:r>
      <w:r w:rsidR="00EF2120">
        <w:t>,</w:t>
      </w:r>
      <w:r>
        <w:t xml:space="preserve"> VID un ārējo iestāžu IS)</w:t>
      </w:r>
      <w:r w:rsidRPr="00A10018">
        <w:t xml:space="preserve">, izmantojot DTS nodrošināto autentifikācijas metodi. Piemēram, X509 sertifikāts, lietotāja vārds un parole, u.c. Ar izsniegto drošības talonu lietotājs var piekļūt </w:t>
      </w:r>
      <w:r>
        <w:t>VIDISS</w:t>
      </w:r>
      <w:r w:rsidRPr="00A10018">
        <w:t xml:space="preserve"> WS.</w:t>
      </w:r>
    </w:p>
    <w:p w14:paraId="12D6DCE0" w14:textId="229B6CA8" w:rsidR="008C1D86" w:rsidRPr="00A10018" w:rsidRDefault="008C1D86" w:rsidP="008C1D86">
      <w:pPr>
        <w:pStyle w:val="Bodytext0"/>
      </w:pPr>
      <w:r w:rsidRPr="00A10018">
        <w:t>DTS iekļauj šād</w:t>
      </w:r>
      <w:r w:rsidR="00D2434A">
        <w:t>as</w:t>
      </w:r>
      <w:r w:rsidRPr="00A10018">
        <w:t xml:space="preserve"> komponent</w:t>
      </w:r>
      <w:r w:rsidR="00D2434A">
        <w:t>e</w:t>
      </w:r>
      <w:r w:rsidRPr="00A10018">
        <w:t>s:</w:t>
      </w:r>
    </w:p>
    <w:p w14:paraId="57E42A2E" w14:textId="77777777" w:rsidR="008C1D86" w:rsidRPr="00A10018" w:rsidRDefault="008C1D86">
      <w:pPr>
        <w:pStyle w:val="Bodytext0"/>
        <w:numPr>
          <w:ilvl w:val="0"/>
          <w:numId w:val="15"/>
        </w:numPr>
        <w:contextualSpacing/>
      </w:pPr>
      <w:r w:rsidRPr="00A10018">
        <w:t>WAP – drošības slānis, kas nodrošina starpniekservera funkcionalitāti, lai paaugstinātu pieejamību un drošību. WAP iekļauj IIS, lai nodrošinātu piekļuvi pie atsa</w:t>
      </w:r>
      <w:r>
        <w:t>ukto sertifikātu saraksta (CRL);</w:t>
      </w:r>
    </w:p>
    <w:p w14:paraId="67331860" w14:textId="77777777" w:rsidR="008C1D86" w:rsidRPr="00A10018" w:rsidRDefault="008C1D86">
      <w:pPr>
        <w:pStyle w:val="Bodytext0"/>
        <w:numPr>
          <w:ilvl w:val="0"/>
          <w:numId w:val="15"/>
        </w:numPr>
        <w:contextualSpacing/>
      </w:pPr>
      <w:r w:rsidRPr="00A10018">
        <w:t>ADFS – nodrošina aut</w:t>
      </w:r>
      <w:r>
        <w:t>entifikāciju un talonu izdošanu;</w:t>
      </w:r>
    </w:p>
    <w:p w14:paraId="2E3B09C5" w14:textId="77777777" w:rsidR="008C1D86" w:rsidRPr="00A10018" w:rsidRDefault="008C1D86">
      <w:pPr>
        <w:pStyle w:val="Bodytext0"/>
        <w:numPr>
          <w:ilvl w:val="0"/>
          <w:numId w:val="15"/>
        </w:numPr>
        <w:contextualSpacing/>
      </w:pPr>
      <w:r w:rsidRPr="00A10018">
        <w:t xml:space="preserve">AD – </w:t>
      </w:r>
      <w:r>
        <w:t>l</w:t>
      </w:r>
      <w:r w:rsidRPr="00A10018">
        <w:t>ietotāju datu repozitorijs, k</w:t>
      </w:r>
      <w:r>
        <w:t>urā tiek glabāti lietotāju dati;</w:t>
      </w:r>
    </w:p>
    <w:p w14:paraId="29F29DD0" w14:textId="77777777" w:rsidR="008C1D86" w:rsidRPr="00A10018" w:rsidRDefault="008C1D86">
      <w:pPr>
        <w:pStyle w:val="Bodytext0"/>
        <w:numPr>
          <w:ilvl w:val="0"/>
          <w:numId w:val="15"/>
        </w:numPr>
        <w:contextualSpacing/>
      </w:pPr>
      <w:r w:rsidRPr="00A10018">
        <w:t>MS SQL – nodrošina stāvokļa un konfigurācijas informācijas saglabāšanu A</w:t>
      </w:r>
      <w:r>
        <w:t>DFS augstas pieejamības režīmam;</w:t>
      </w:r>
    </w:p>
    <w:p w14:paraId="5B9D06D5" w14:textId="77777777" w:rsidR="008C1D86" w:rsidRDefault="008C1D86">
      <w:pPr>
        <w:pStyle w:val="Bodytext0"/>
        <w:keepNext/>
        <w:numPr>
          <w:ilvl w:val="0"/>
          <w:numId w:val="15"/>
        </w:numPr>
        <w:contextualSpacing/>
      </w:pPr>
      <w:r w:rsidRPr="00A10018">
        <w:t xml:space="preserve">ADCS – nodrošina X509 sertifikātu izdošanu, kas nepieciešams IS autentifikācijai un talona izgūšanai no ADFS (scenārijā, ja autentifikācija tiek veikta izmantojot X509). Nodrošina arī ADFS parakstīšanas, šifrēšanas sertifikātu uzturēšanu. </w:t>
      </w:r>
    </w:p>
    <w:p w14:paraId="321C0427" w14:textId="77777777" w:rsidR="008C1D86" w:rsidRPr="00A10018" w:rsidRDefault="008C1D86" w:rsidP="008C1D86">
      <w:pPr>
        <w:pStyle w:val="Bodytext0"/>
        <w:keepNext/>
        <w:jc w:val="center"/>
      </w:pPr>
      <w:r>
        <w:rPr>
          <w:noProof/>
          <w:lang w:eastAsia="lv-LV"/>
        </w:rPr>
        <w:drawing>
          <wp:inline distT="0" distB="0" distL="0" distR="0" wp14:anchorId="24898D77" wp14:editId="4C04C4ED">
            <wp:extent cx="3527925" cy="26003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36605" cy="2606723"/>
                    </a:xfrm>
                    <a:prstGeom prst="rect">
                      <a:avLst/>
                    </a:prstGeom>
                    <a:noFill/>
                    <a:ln>
                      <a:noFill/>
                    </a:ln>
                  </pic:spPr>
                </pic:pic>
              </a:graphicData>
            </a:graphic>
          </wp:inline>
        </w:drawing>
      </w:r>
    </w:p>
    <w:p w14:paraId="77D81FC9" w14:textId="77777777" w:rsidR="008C1D86" w:rsidRDefault="008C1D86" w:rsidP="00CC455F">
      <w:pPr>
        <w:pStyle w:val="Caption"/>
      </w:pPr>
      <w:bookmarkStart w:id="87" w:name="_Toc472432422"/>
      <w:r w:rsidRPr="008B4013">
        <w:t>Att.2.4. DTS lo</w:t>
      </w:r>
      <w:r w:rsidRPr="008B4013">
        <w:rPr>
          <w:rFonts w:hint="eastAsia"/>
        </w:rPr>
        <w:t>ģ</w:t>
      </w:r>
      <w:r w:rsidRPr="008B4013">
        <w:t>isk</w:t>
      </w:r>
      <w:r w:rsidRPr="008B4013">
        <w:rPr>
          <w:rFonts w:hint="eastAsia"/>
        </w:rPr>
        <w:t>ā</w:t>
      </w:r>
      <w:r w:rsidRPr="008B4013">
        <w:t xml:space="preserve"> arhitekt</w:t>
      </w:r>
      <w:r w:rsidRPr="008B4013">
        <w:rPr>
          <w:rFonts w:hint="eastAsia"/>
        </w:rPr>
        <w:t>ū</w:t>
      </w:r>
      <w:r w:rsidRPr="008B4013">
        <w:t>ra</w:t>
      </w:r>
      <w:bookmarkEnd w:id="87"/>
    </w:p>
    <w:p w14:paraId="39485722" w14:textId="77777777" w:rsidR="008C1D86" w:rsidRPr="003266D8" w:rsidRDefault="008C1D86" w:rsidP="008C1D86">
      <w:pPr>
        <w:pStyle w:val="Heading4"/>
        <w:numPr>
          <w:ilvl w:val="3"/>
          <w:numId w:val="2"/>
        </w:numPr>
        <w:spacing w:before="120" w:after="120"/>
        <w:ind w:left="1723" w:hanging="646"/>
        <w:rPr>
          <w:b/>
          <w:sz w:val="24"/>
          <w:szCs w:val="24"/>
        </w:rPr>
      </w:pPr>
      <w:r w:rsidRPr="003266D8">
        <w:rPr>
          <w:b/>
          <w:sz w:val="24"/>
          <w:szCs w:val="24"/>
        </w:rPr>
        <w:t>Autentifikācija</w:t>
      </w:r>
    </w:p>
    <w:p w14:paraId="37E5BEE1" w14:textId="3FA423ED" w:rsidR="008C1D86" w:rsidRDefault="00F56F92" w:rsidP="00E31938">
      <w:pPr>
        <w:jc w:val="both"/>
      </w:pPr>
      <w:r>
        <w:rPr>
          <w:lang w:eastAsia="lv-LV"/>
        </w:rPr>
        <w:t>VIDISS</w:t>
      </w:r>
      <w:r w:rsidR="008C1D86">
        <w:rPr>
          <w:lang w:eastAsia="lv-LV"/>
        </w:rPr>
        <w:t xml:space="preserve"> paredz izmantot federatīvās autentifikācijas pieeju, kas tiek atbalstīta ar WS-</w:t>
      </w:r>
      <w:proofErr w:type="spellStart"/>
      <w:r w:rsidR="008C1D86">
        <w:rPr>
          <w:lang w:eastAsia="lv-LV"/>
        </w:rPr>
        <w:t>Security</w:t>
      </w:r>
      <w:proofErr w:type="spellEnd"/>
      <w:r w:rsidR="008C1D86">
        <w:rPr>
          <w:lang w:eastAsia="lv-LV"/>
        </w:rPr>
        <w:t xml:space="preserve"> standartiem: </w:t>
      </w:r>
      <w:proofErr w:type="spellStart"/>
      <w:r w:rsidR="008C1D86">
        <w:rPr>
          <w:lang w:eastAsia="lv-LV"/>
        </w:rPr>
        <w:t>pieprasījumatkarīgu</w:t>
      </w:r>
      <w:proofErr w:type="spellEnd"/>
      <w:r w:rsidR="008C1D86">
        <w:rPr>
          <w:lang w:eastAsia="lv-LV"/>
        </w:rPr>
        <w:t xml:space="preserve"> autentifikāciju (</w:t>
      </w:r>
      <w:proofErr w:type="spellStart"/>
      <w:r w:rsidR="008C1D86">
        <w:rPr>
          <w:lang w:eastAsia="lv-LV"/>
        </w:rPr>
        <w:t>angl</w:t>
      </w:r>
      <w:proofErr w:type="spellEnd"/>
      <w:r w:rsidR="008C1D86">
        <w:rPr>
          <w:lang w:eastAsia="lv-LV"/>
        </w:rPr>
        <w:t xml:space="preserve">. </w:t>
      </w:r>
      <w:proofErr w:type="spellStart"/>
      <w:r w:rsidR="008C1D86" w:rsidRPr="0099250A">
        <w:rPr>
          <w:i/>
          <w:lang w:eastAsia="lv-LV"/>
        </w:rPr>
        <w:t>claims-based</w:t>
      </w:r>
      <w:proofErr w:type="spellEnd"/>
      <w:r w:rsidR="008C1D86" w:rsidRPr="0099250A">
        <w:rPr>
          <w:i/>
          <w:lang w:eastAsia="lv-LV"/>
        </w:rPr>
        <w:t xml:space="preserve"> </w:t>
      </w:r>
      <w:proofErr w:type="spellStart"/>
      <w:r w:rsidR="008C1D86" w:rsidRPr="0099250A">
        <w:rPr>
          <w:i/>
          <w:lang w:eastAsia="lv-LV"/>
        </w:rPr>
        <w:t>authentication</w:t>
      </w:r>
      <w:proofErr w:type="spellEnd"/>
      <w:r w:rsidR="008C1D86">
        <w:rPr>
          <w:lang w:eastAsia="lv-LV"/>
        </w:rPr>
        <w:t xml:space="preserve">). Autentifikācijas nodrošināšanai tiek izmantots DTS, kas </w:t>
      </w:r>
      <w:r w:rsidR="008C1D86" w:rsidRPr="005565ED">
        <w:rPr>
          <w:lang w:eastAsia="lv-LV"/>
        </w:rPr>
        <w:t>nodrošina drošības talonu izsniegšanu</w:t>
      </w:r>
      <w:r w:rsidR="008C1D86">
        <w:rPr>
          <w:lang w:eastAsia="lv-LV"/>
        </w:rPr>
        <w:t xml:space="preserve">. </w:t>
      </w:r>
      <w:r w:rsidR="008C1D86" w:rsidRPr="00A10018">
        <w:t>Drošības talons satur apliecinājumus par lietotāju, kas vēlas izmantot WS</w:t>
      </w:r>
      <w:r w:rsidR="000C3D81">
        <w:t xml:space="preserve">, t.sk. autentifikācijas informāciju </w:t>
      </w:r>
      <w:r w:rsidR="008C1D86" w:rsidRPr="00A10018">
        <w:t xml:space="preserve"> </w:t>
      </w:r>
      <w:r w:rsidR="000C3D81">
        <w:t>(</w:t>
      </w:r>
      <w:r w:rsidR="000C3D81" w:rsidRPr="000C3D81">
        <w:t xml:space="preserve">par </w:t>
      </w:r>
      <w:r w:rsidR="000C3D81">
        <w:t>lietotāja</w:t>
      </w:r>
      <w:r w:rsidR="000C3D81" w:rsidRPr="000C3D81">
        <w:t xml:space="preserve"> AD lomu/grupu</w:t>
      </w:r>
      <w:r w:rsidR="000C3D81">
        <w:t>).</w:t>
      </w:r>
      <w:r w:rsidR="00BE799D">
        <w:t xml:space="preserve"> </w:t>
      </w:r>
    </w:p>
    <w:p w14:paraId="67894BA2" w14:textId="77777777" w:rsidR="008C1D86" w:rsidRPr="003266D8" w:rsidRDefault="008C1D86" w:rsidP="008C1D86">
      <w:pPr>
        <w:pStyle w:val="Heading4"/>
        <w:numPr>
          <w:ilvl w:val="3"/>
          <w:numId w:val="2"/>
        </w:numPr>
        <w:spacing w:before="120" w:after="120"/>
        <w:rPr>
          <w:b/>
          <w:sz w:val="24"/>
          <w:szCs w:val="24"/>
        </w:rPr>
      </w:pPr>
      <w:r w:rsidRPr="003266D8">
        <w:rPr>
          <w:b/>
          <w:sz w:val="24"/>
          <w:szCs w:val="24"/>
        </w:rPr>
        <w:t>Autorizācija</w:t>
      </w:r>
    </w:p>
    <w:p w14:paraId="19276C95" w14:textId="25446248" w:rsidR="008C1D86" w:rsidRDefault="008C1D86" w:rsidP="008C1D86">
      <w:pPr>
        <w:pStyle w:val="Bodytext0"/>
      </w:pPr>
      <w:r>
        <w:t>Autorizācijas funkcionalitāti nodrošina OAG komponents (skat. 2.1.2</w:t>
      </w:r>
      <w:r w:rsidR="0036455A">
        <w:t>.app.</w:t>
      </w:r>
      <w:r>
        <w:t xml:space="preserve">), balstoties uz DTS autentifikācijas informāciju, kas tiek norādīta talonā ar apliecinājumiem. </w:t>
      </w:r>
    </w:p>
    <w:p w14:paraId="187D44BB" w14:textId="28505E37" w:rsidR="008C1D86" w:rsidRDefault="00F56F92" w:rsidP="008C1D86">
      <w:pPr>
        <w:pStyle w:val="Bodytext0"/>
      </w:pPr>
      <w:r>
        <w:t>VIDISS</w:t>
      </w:r>
      <w:r w:rsidR="008C1D86">
        <w:t xml:space="preserve"> atsevišķ</w:t>
      </w:r>
      <w:r w:rsidR="00F77F03">
        <w:t>as</w:t>
      </w:r>
      <w:r w:rsidR="008C1D86">
        <w:t xml:space="preserve"> komponent</w:t>
      </w:r>
      <w:r w:rsidR="00F77F03">
        <w:t>es</w:t>
      </w:r>
      <w:r w:rsidR="008C1D86">
        <w:t xml:space="preserve"> nodrošina autentifikācijas un autorizācijas iebūvēto funkcionalitāti administrēšanas vajadzībām. OAG pārbauda saņemto drošības talonu (vai ir uzticams izdevējs) un nodod autorizācijas lēmuma pieņemšanai PEP. PEP talonā sagaida apliecinājumu par subjekta AD lomu/grupu un nodod šo informāciju AA (atribūtu autentifikācijas filtrs). AA pārbauda, vai AD loma/grupa atbilst konkrētā servisa konfigurācijā norādītajai un nodod atbildi PEP. PEP veiksmīgas izpildes gadījumā nodod pieprasījuma izpildi </w:t>
      </w:r>
      <w:r w:rsidR="008C1D86">
        <w:lastRenderedPageBreak/>
        <w:t>WT, kas tālāk nodod pieprasījuma izpildi SP, savukārt neveiksmīgas izpildes gadījumā OAG sagatavo atbildi izsaucējam par autorizācijas kļūdu.</w:t>
      </w:r>
    </w:p>
    <w:p w14:paraId="18C2810B" w14:textId="60F2BDDE" w:rsidR="008C1D86" w:rsidRPr="003266D8" w:rsidRDefault="008C1D86" w:rsidP="00DC5457">
      <w:pPr>
        <w:pStyle w:val="Heading3"/>
        <w:numPr>
          <w:ilvl w:val="2"/>
          <w:numId w:val="2"/>
        </w:numPr>
        <w:spacing w:before="120" w:after="120"/>
        <w:jc w:val="center"/>
        <w:rPr>
          <w:b/>
          <w:sz w:val="28"/>
          <w:szCs w:val="28"/>
        </w:rPr>
      </w:pPr>
      <w:bookmarkStart w:id="88" w:name="_Toc505770072"/>
      <w:bookmarkStart w:id="89" w:name="_Toc156475367"/>
      <w:r w:rsidRPr="003266D8">
        <w:rPr>
          <w:b/>
          <w:sz w:val="28"/>
          <w:szCs w:val="28"/>
        </w:rPr>
        <w:t xml:space="preserve">Oracle API </w:t>
      </w:r>
      <w:proofErr w:type="spellStart"/>
      <w:r w:rsidRPr="003266D8">
        <w:rPr>
          <w:b/>
          <w:sz w:val="28"/>
          <w:szCs w:val="28"/>
        </w:rPr>
        <w:t>Gateway</w:t>
      </w:r>
      <w:proofErr w:type="spellEnd"/>
      <w:r w:rsidRPr="003266D8">
        <w:rPr>
          <w:b/>
          <w:sz w:val="28"/>
          <w:szCs w:val="28"/>
        </w:rPr>
        <w:t xml:space="preserve"> un antivīrusa risinājums</w:t>
      </w:r>
      <w:bookmarkEnd w:id="88"/>
      <w:bookmarkEnd w:id="89"/>
    </w:p>
    <w:p w14:paraId="476D31AE" w14:textId="1FC7AA8F" w:rsidR="007412C4" w:rsidRDefault="007412C4" w:rsidP="007412C4">
      <w:pPr>
        <w:pStyle w:val="Bodytext0"/>
      </w:pPr>
      <w:r>
        <w:t xml:space="preserve">Oracle API </w:t>
      </w:r>
      <w:proofErr w:type="spellStart"/>
      <w:r>
        <w:t>Gateway</w:t>
      </w:r>
      <w:proofErr w:type="spellEnd"/>
      <w:r>
        <w:t xml:space="preserve"> (OAG) ir jau beidzies produkta uzturēšanas laiks, bet tas vēl tiek lietots, vismaz tik ilgi kamēr netiks veikta visu servisu pārcelšana uz </w:t>
      </w:r>
      <w:proofErr w:type="spellStart"/>
      <w:r>
        <w:t>Axway</w:t>
      </w:r>
      <w:proofErr w:type="spellEnd"/>
      <w:r>
        <w:t xml:space="preserve"> API </w:t>
      </w:r>
      <w:proofErr w:type="spellStart"/>
      <w:r>
        <w:t>Gateway</w:t>
      </w:r>
      <w:proofErr w:type="spellEnd"/>
      <w:r>
        <w:t xml:space="preserve"> (skat.”2.1.3. </w:t>
      </w:r>
      <w:proofErr w:type="spellStart"/>
      <w:r>
        <w:t>Axway</w:t>
      </w:r>
      <w:proofErr w:type="spellEnd"/>
      <w:r>
        <w:t xml:space="preserve"> API </w:t>
      </w:r>
      <w:proofErr w:type="spellStart"/>
      <w:r>
        <w:t>Gateway</w:t>
      </w:r>
      <w:proofErr w:type="spellEnd"/>
      <w:r>
        <w:t xml:space="preserve"> un antivīrusa risinājums”).</w:t>
      </w:r>
    </w:p>
    <w:p w14:paraId="78DD44EE" w14:textId="54ECB6AA" w:rsidR="008C1D86" w:rsidRDefault="008C1D86" w:rsidP="007412C4">
      <w:pPr>
        <w:pStyle w:val="Bodytext0"/>
      </w:pPr>
      <w:r w:rsidRPr="00A10018">
        <w:t xml:space="preserve">OAG ir </w:t>
      </w:r>
      <w:r w:rsidR="00F56F92">
        <w:t>VIDISS</w:t>
      </w:r>
      <w:r w:rsidRPr="00A10018">
        <w:t xml:space="preserve"> komponent</w:t>
      </w:r>
      <w:r w:rsidR="00F77F03">
        <w:t>e</w:t>
      </w:r>
      <w:r w:rsidRPr="00A10018">
        <w:t>,</w:t>
      </w:r>
      <w:r>
        <w:t xml:space="preserve"> kas ir integrēt</w:t>
      </w:r>
      <w:r w:rsidR="00F77F03">
        <w:t>a</w:t>
      </w:r>
      <w:r>
        <w:t xml:space="preserve"> kopā ar SAVI</w:t>
      </w:r>
      <w:r w:rsidRPr="00A10018">
        <w:t xml:space="preserve">. OAG nodrošina WS publicēšanu gan </w:t>
      </w:r>
      <w:r>
        <w:t>VID</w:t>
      </w:r>
      <w:r w:rsidRPr="00A10018">
        <w:t xml:space="preserve"> IS, gan IS, kas sadarbojas ar </w:t>
      </w:r>
      <w:r w:rsidR="00F56F92">
        <w:t>VIDISS</w:t>
      </w:r>
      <w:r w:rsidRPr="00A10018">
        <w:t xml:space="preserve"> no ārējiem VID tīkliem (Internet) un ir centrālais saziņas punkts WS komunikācijai (SOAP, REST, HTTP/S). </w:t>
      </w:r>
    </w:p>
    <w:p w14:paraId="5BAA58AB" w14:textId="53A64337" w:rsidR="008C1D86" w:rsidRPr="00A10018" w:rsidRDefault="008C1D86" w:rsidP="008C1D86">
      <w:pPr>
        <w:pStyle w:val="Bodytext0"/>
      </w:pPr>
      <w:r w:rsidRPr="00A10018">
        <w:t>OAG nodrošina sākotnējo pieprasījumu apstrādi</w:t>
      </w:r>
      <w:r>
        <w:t xml:space="preserve"> (drošības</w:t>
      </w:r>
      <w:r w:rsidRPr="006A637B">
        <w:t xml:space="preserve"> </w:t>
      </w:r>
      <w:r>
        <w:t>talonu autentifikācija, autorizācija, izmantojot drošības talona apliecinājumus</w:t>
      </w:r>
      <w:r w:rsidRPr="00A10018">
        <w:t>,</w:t>
      </w:r>
      <w:r>
        <w:t xml:space="preserve"> darbs ar pielikumiem, pārbaude pret vīrusiem un ļaundabīgu kodu, SLA mērīšana, WS pieprasījumu izpildes statistikas uzkrāšana, kešatmiņas uzturēšana), pēc kā </w:t>
      </w:r>
      <w:r w:rsidRPr="00A10018">
        <w:t>pieprasījums tiek maršrutēts uz iekšēj</w:t>
      </w:r>
      <w:r w:rsidR="00F77F03">
        <w:t>ām</w:t>
      </w:r>
      <w:r w:rsidRPr="00A10018">
        <w:t xml:space="preserve"> </w:t>
      </w:r>
      <w:r w:rsidR="00F56F92">
        <w:t>VIDISS</w:t>
      </w:r>
      <w:r w:rsidRPr="00A10018">
        <w:t xml:space="preserve"> komponent</w:t>
      </w:r>
      <w:r w:rsidR="00F77F03">
        <w:t>ē</w:t>
      </w:r>
      <w:r w:rsidRPr="00A10018">
        <w:t>m (pēc nepieciešamības WT, OSB, BPELPM, LDK) tālākai izpildei.</w:t>
      </w:r>
    </w:p>
    <w:p w14:paraId="31187BDA" w14:textId="5D454FDE" w:rsidR="008C1D86" w:rsidRPr="00A10018" w:rsidRDefault="008C1D86" w:rsidP="008C1D86">
      <w:pPr>
        <w:pStyle w:val="Bodytext0"/>
      </w:pPr>
      <w:r w:rsidRPr="00A10018">
        <w:t>OAG ir integrēts kopā ar SAVI un ietver šād</w:t>
      </w:r>
      <w:r w:rsidR="00F77F03">
        <w:t>a</w:t>
      </w:r>
      <w:r w:rsidRPr="00A10018">
        <w:t>s komponent</w:t>
      </w:r>
      <w:r w:rsidR="00F77F03">
        <w:t>e</w:t>
      </w:r>
      <w:r w:rsidRPr="00A10018">
        <w:t>s:</w:t>
      </w:r>
    </w:p>
    <w:p w14:paraId="13542AF9" w14:textId="77777777" w:rsidR="008C1D86" w:rsidRPr="00A10018" w:rsidRDefault="008C1D86">
      <w:pPr>
        <w:pStyle w:val="Bodytext0"/>
        <w:numPr>
          <w:ilvl w:val="0"/>
          <w:numId w:val="16"/>
        </w:numPr>
        <w:spacing w:before="0" w:after="0"/>
        <w:ind w:left="714" w:hanging="357"/>
      </w:pPr>
      <w:proofErr w:type="spellStart"/>
      <w:r w:rsidRPr="00A10018">
        <w:t>Policy</w:t>
      </w:r>
      <w:proofErr w:type="spellEnd"/>
      <w:r w:rsidRPr="00A10018">
        <w:t xml:space="preserve"> </w:t>
      </w:r>
      <w:proofErr w:type="spellStart"/>
      <w:r w:rsidRPr="00A10018">
        <w:t>studio</w:t>
      </w:r>
      <w:proofErr w:type="spellEnd"/>
      <w:r w:rsidRPr="00A10018">
        <w:t xml:space="preserve"> – grafiskā lietotāju </w:t>
      </w:r>
      <w:proofErr w:type="spellStart"/>
      <w:r w:rsidRPr="00A10018">
        <w:t>saskarne</w:t>
      </w:r>
      <w:proofErr w:type="spellEnd"/>
      <w:r w:rsidRPr="00A10018">
        <w:t>, lai definētu servisu izpildes politikas, kas ietver antivīrusa pārbaudes, WSS, maršrutēšanu pēc satura, šifrēšanu, darbu ar pielikumiem u.t.t.</w:t>
      </w:r>
    </w:p>
    <w:p w14:paraId="1F013E98" w14:textId="77777777" w:rsidR="008C1D86" w:rsidRPr="00A10018" w:rsidRDefault="008C1D86">
      <w:pPr>
        <w:pStyle w:val="Bodytext0"/>
        <w:numPr>
          <w:ilvl w:val="0"/>
          <w:numId w:val="16"/>
        </w:numPr>
        <w:spacing w:before="0" w:after="0"/>
        <w:ind w:left="714" w:hanging="357"/>
      </w:pPr>
      <w:proofErr w:type="spellStart"/>
      <w:r w:rsidRPr="00A10018">
        <w:t>Manager</w:t>
      </w:r>
      <w:proofErr w:type="spellEnd"/>
      <w:r w:rsidRPr="00A10018">
        <w:t xml:space="preserve"> – grafiskā lietotāju </w:t>
      </w:r>
      <w:proofErr w:type="spellStart"/>
      <w:r w:rsidRPr="00A10018">
        <w:t>saskarne</w:t>
      </w:r>
      <w:proofErr w:type="spellEnd"/>
      <w:r w:rsidRPr="00A10018">
        <w:t xml:space="preserve"> procesu pārvaldībai un atsekošanai (tehniskā informācija par OAG instancēm, izsaukumu statistika, procesa </w:t>
      </w:r>
      <w:r>
        <w:t xml:space="preserve">definētās </w:t>
      </w:r>
      <w:r w:rsidRPr="00A10018">
        <w:t>politikas pielietošanas izpildes soļu audits, informācija par kļūdām).</w:t>
      </w:r>
    </w:p>
    <w:p w14:paraId="0DCB002C" w14:textId="77777777" w:rsidR="008C1D86" w:rsidRPr="00A10018" w:rsidRDefault="008C1D86">
      <w:pPr>
        <w:pStyle w:val="Bodytext0"/>
        <w:numPr>
          <w:ilvl w:val="0"/>
          <w:numId w:val="16"/>
        </w:numPr>
        <w:spacing w:before="0" w:after="0"/>
        <w:ind w:left="714" w:hanging="357"/>
      </w:pPr>
      <w:proofErr w:type="spellStart"/>
      <w:r w:rsidRPr="00A10018">
        <w:t>Node</w:t>
      </w:r>
      <w:proofErr w:type="spellEnd"/>
      <w:r w:rsidRPr="00A10018">
        <w:t xml:space="preserve"> </w:t>
      </w:r>
      <w:proofErr w:type="spellStart"/>
      <w:r w:rsidRPr="00A10018">
        <w:t>manager</w:t>
      </w:r>
      <w:proofErr w:type="spellEnd"/>
      <w:r w:rsidRPr="00A10018">
        <w:t xml:space="preserve"> – rīks, kas nodrošina komunikāciju ar serveru instancēm gan uz atsevišķa servera, gan klasterī.</w:t>
      </w:r>
    </w:p>
    <w:p w14:paraId="3FD25F3E" w14:textId="77777777" w:rsidR="008C1D86" w:rsidRPr="00A10018" w:rsidRDefault="008C1D86">
      <w:pPr>
        <w:pStyle w:val="Bodytext0"/>
        <w:numPr>
          <w:ilvl w:val="0"/>
          <w:numId w:val="16"/>
        </w:numPr>
        <w:spacing w:before="0" w:after="0"/>
        <w:ind w:left="714" w:hanging="357"/>
      </w:pPr>
      <w:r w:rsidRPr="00A10018">
        <w:t>Server instance – servera instance, kas praktis</w:t>
      </w:r>
      <w:r>
        <w:t>ki pielieto procesa definētās politikas (</w:t>
      </w:r>
      <w:r w:rsidRPr="00A10018">
        <w:t>OAG servera instances tiek dalītas loģiskās grupās</w:t>
      </w:r>
      <w:r>
        <w:t>)</w:t>
      </w:r>
      <w:r w:rsidRPr="00A10018">
        <w:t>.</w:t>
      </w:r>
    </w:p>
    <w:p w14:paraId="049C9D67" w14:textId="77777777" w:rsidR="008C1D86" w:rsidRPr="00A10018" w:rsidRDefault="008C1D86">
      <w:pPr>
        <w:pStyle w:val="Bodytext0"/>
        <w:numPr>
          <w:ilvl w:val="0"/>
          <w:numId w:val="16"/>
        </w:numPr>
        <w:spacing w:before="0" w:after="0"/>
        <w:ind w:left="714" w:hanging="357"/>
      </w:pPr>
      <w:r w:rsidRPr="00A10018">
        <w:t xml:space="preserve">SAVI instance – SAVI instance, kas integrēta ar servera instanci, lai </w:t>
      </w:r>
      <w:r>
        <w:t>pielietotu antivīrusa pārbaudes saskaņā ar definēto politiku</w:t>
      </w:r>
      <w:r w:rsidRPr="00A10018">
        <w:t>.</w:t>
      </w:r>
    </w:p>
    <w:p w14:paraId="074F1DA9" w14:textId="77777777" w:rsidR="008C1D86" w:rsidRPr="00A10018" w:rsidRDefault="008C1D86">
      <w:pPr>
        <w:pStyle w:val="Bodytext0"/>
        <w:numPr>
          <w:ilvl w:val="0"/>
          <w:numId w:val="16"/>
        </w:numPr>
        <w:spacing w:before="0" w:after="0"/>
        <w:ind w:left="714" w:hanging="357"/>
      </w:pPr>
      <w:r w:rsidRPr="00A10018">
        <w:t>OAG iekšēja kešatmiņas datubāze – nodrošina augstas pieejamības kešatmiņu OAG servera instancēm.</w:t>
      </w:r>
    </w:p>
    <w:p w14:paraId="01319A70" w14:textId="77777777" w:rsidR="008C1D86" w:rsidRPr="00A10018" w:rsidRDefault="008C1D86" w:rsidP="008C1D86">
      <w:pPr>
        <w:pStyle w:val="Bodytext0"/>
      </w:pPr>
      <w:r w:rsidRPr="00A10018">
        <w:t xml:space="preserve">OAG loģiskā arhitektūra ir attēlota </w:t>
      </w:r>
      <w:r>
        <w:t xml:space="preserve">att.2.5. </w:t>
      </w:r>
    </w:p>
    <w:p w14:paraId="66FE7D72" w14:textId="77777777" w:rsidR="008C1D86" w:rsidRDefault="008C1D86" w:rsidP="008C1D86">
      <w:pPr>
        <w:pStyle w:val="Bodytext0"/>
        <w:keepNext/>
        <w:jc w:val="center"/>
      </w:pPr>
      <w:bookmarkStart w:id="90" w:name="_Ref433892498"/>
      <w:bookmarkStart w:id="91" w:name="_Ref440457733"/>
      <w:r>
        <w:rPr>
          <w:noProof/>
          <w:lang w:eastAsia="lv-LV"/>
        </w:rPr>
        <w:lastRenderedPageBreak/>
        <w:drawing>
          <wp:inline distT="0" distB="0" distL="0" distR="0" wp14:anchorId="6E03A8DD" wp14:editId="2ED0F2FC">
            <wp:extent cx="4081627" cy="24193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12211" cy="2437478"/>
                    </a:xfrm>
                    <a:prstGeom prst="rect">
                      <a:avLst/>
                    </a:prstGeom>
                    <a:noFill/>
                    <a:ln>
                      <a:noFill/>
                    </a:ln>
                  </pic:spPr>
                </pic:pic>
              </a:graphicData>
            </a:graphic>
          </wp:inline>
        </w:drawing>
      </w:r>
      <w:bookmarkStart w:id="92" w:name="_Toc472432423"/>
      <w:bookmarkEnd w:id="90"/>
      <w:bookmarkEnd w:id="91"/>
    </w:p>
    <w:p w14:paraId="4C1F788C" w14:textId="77777777" w:rsidR="008C1D86" w:rsidRPr="00A10018" w:rsidRDefault="008C1D86" w:rsidP="008C1D86">
      <w:pPr>
        <w:pStyle w:val="Bodytext0"/>
        <w:keepNext/>
        <w:jc w:val="center"/>
      </w:pPr>
      <w:r>
        <w:t xml:space="preserve">Att.2.5. </w:t>
      </w:r>
      <w:r w:rsidRPr="00A10018">
        <w:t>OAG lo</w:t>
      </w:r>
      <w:r w:rsidRPr="00A10018">
        <w:rPr>
          <w:rFonts w:hint="eastAsia"/>
        </w:rPr>
        <w:t>ģ</w:t>
      </w:r>
      <w:r w:rsidRPr="00A10018">
        <w:t>isk</w:t>
      </w:r>
      <w:r w:rsidRPr="00A10018">
        <w:rPr>
          <w:rFonts w:hint="eastAsia"/>
        </w:rPr>
        <w:t>ā</w:t>
      </w:r>
      <w:r w:rsidRPr="00A10018">
        <w:t xml:space="preserve"> arhitekt</w:t>
      </w:r>
      <w:r w:rsidRPr="00A10018">
        <w:rPr>
          <w:rFonts w:hint="eastAsia"/>
        </w:rPr>
        <w:t>ū</w:t>
      </w:r>
      <w:r w:rsidRPr="00A10018">
        <w:t>ra</w:t>
      </w:r>
      <w:bookmarkEnd w:id="92"/>
    </w:p>
    <w:p w14:paraId="7202DCE3" w14:textId="7A3649BD" w:rsidR="007412C4" w:rsidRPr="00F426A3" w:rsidRDefault="007412C4" w:rsidP="00F426A3">
      <w:pPr>
        <w:pStyle w:val="Heading3"/>
        <w:numPr>
          <w:ilvl w:val="2"/>
          <w:numId w:val="2"/>
        </w:numPr>
        <w:jc w:val="center"/>
        <w:rPr>
          <w:b/>
          <w:bCs/>
          <w:sz w:val="28"/>
          <w:szCs w:val="28"/>
        </w:rPr>
      </w:pPr>
      <w:bookmarkStart w:id="93" w:name="_Toc156475368"/>
      <w:bookmarkStart w:id="94" w:name="_Toc505770073"/>
      <w:proofErr w:type="spellStart"/>
      <w:r w:rsidRPr="00F426A3">
        <w:rPr>
          <w:b/>
          <w:bCs/>
          <w:sz w:val="28"/>
          <w:szCs w:val="28"/>
        </w:rPr>
        <w:t>Axway</w:t>
      </w:r>
      <w:proofErr w:type="spellEnd"/>
      <w:r w:rsidRPr="00F426A3">
        <w:rPr>
          <w:b/>
          <w:bCs/>
          <w:sz w:val="28"/>
          <w:szCs w:val="28"/>
        </w:rPr>
        <w:t xml:space="preserve"> API </w:t>
      </w:r>
      <w:proofErr w:type="spellStart"/>
      <w:r w:rsidRPr="00F426A3">
        <w:rPr>
          <w:b/>
          <w:bCs/>
          <w:sz w:val="28"/>
          <w:szCs w:val="28"/>
        </w:rPr>
        <w:t>Gateway</w:t>
      </w:r>
      <w:proofErr w:type="spellEnd"/>
      <w:r w:rsidRPr="00F426A3">
        <w:rPr>
          <w:b/>
          <w:bCs/>
          <w:sz w:val="28"/>
          <w:szCs w:val="28"/>
        </w:rPr>
        <w:t xml:space="preserve"> un antivīrusa risinājums</w:t>
      </w:r>
      <w:bookmarkEnd w:id="93"/>
    </w:p>
    <w:p w14:paraId="1BB949D9" w14:textId="230132EB" w:rsidR="007412C4" w:rsidRPr="007412C4" w:rsidRDefault="007412C4" w:rsidP="007412C4">
      <w:pPr>
        <w:spacing w:before="120" w:after="120"/>
        <w:jc w:val="both"/>
        <w:rPr>
          <w:szCs w:val="20"/>
          <w:lang w:eastAsia="en-US"/>
        </w:rPr>
      </w:pPr>
      <w:proofErr w:type="spellStart"/>
      <w:r w:rsidRPr="007412C4">
        <w:rPr>
          <w:szCs w:val="20"/>
          <w:lang w:eastAsia="en-US"/>
        </w:rPr>
        <w:t>Axway</w:t>
      </w:r>
      <w:proofErr w:type="spellEnd"/>
      <w:r w:rsidRPr="007412C4">
        <w:rPr>
          <w:szCs w:val="20"/>
          <w:lang w:eastAsia="en-US"/>
        </w:rPr>
        <w:t xml:space="preserve"> API </w:t>
      </w:r>
      <w:proofErr w:type="spellStart"/>
      <w:r w:rsidRPr="007412C4">
        <w:rPr>
          <w:szCs w:val="20"/>
          <w:lang w:eastAsia="en-US"/>
        </w:rPr>
        <w:t>Gateway</w:t>
      </w:r>
      <w:proofErr w:type="spellEnd"/>
      <w:r w:rsidRPr="007412C4">
        <w:rPr>
          <w:szCs w:val="20"/>
          <w:lang w:eastAsia="en-US"/>
        </w:rPr>
        <w:t xml:space="preserve"> (AAG) ir </w:t>
      </w:r>
      <w:r>
        <w:rPr>
          <w:szCs w:val="20"/>
          <w:lang w:eastAsia="en-US"/>
        </w:rPr>
        <w:t>VIDISS</w:t>
      </w:r>
      <w:r w:rsidRPr="007412C4">
        <w:rPr>
          <w:szCs w:val="20"/>
          <w:lang w:eastAsia="en-US"/>
        </w:rPr>
        <w:t xml:space="preserve"> komponent</w:t>
      </w:r>
      <w:r>
        <w:rPr>
          <w:szCs w:val="20"/>
          <w:lang w:eastAsia="en-US"/>
        </w:rPr>
        <w:t>e</w:t>
      </w:r>
      <w:r w:rsidRPr="007412C4">
        <w:rPr>
          <w:szCs w:val="20"/>
          <w:lang w:eastAsia="en-US"/>
        </w:rPr>
        <w:t xml:space="preserve">, kas ir integrēts ar atvērtā koda antivīrusa </w:t>
      </w:r>
      <w:proofErr w:type="spellStart"/>
      <w:r w:rsidRPr="007412C4">
        <w:rPr>
          <w:szCs w:val="20"/>
          <w:lang w:eastAsia="en-US"/>
        </w:rPr>
        <w:t>ClamAV</w:t>
      </w:r>
      <w:proofErr w:type="spellEnd"/>
      <w:r w:rsidRPr="007412C4">
        <w:rPr>
          <w:szCs w:val="20"/>
          <w:lang w:eastAsia="en-US"/>
        </w:rPr>
        <w:t xml:space="preserve">. AAG nodrošina WS publicēšanu gan iekšējām IS, gan IS, kas sadarbojas ar </w:t>
      </w:r>
      <w:r>
        <w:rPr>
          <w:szCs w:val="20"/>
          <w:lang w:eastAsia="en-US"/>
        </w:rPr>
        <w:t>VIDISS</w:t>
      </w:r>
      <w:r w:rsidRPr="007412C4">
        <w:rPr>
          <w:szCs w:val="20"/>
          <w:lang w:eastAsia="en-US"/>
        </w:rPr>
        <w:t xml:space="preserve"> no ārējiem VID tīkliem (Internet) un ir centrālais saziņas punkts WS komunikācijai (SOAP, REST, HTTP/S). AAG nodrošina virkni filtru (AAG politiku definēšanai), kas paredzēti </w:t>
      </w:r>
      <w:r>
        <w:rPr>
          <w:szCs w:val="20"/>
          <w:lang w:eastAsia="en-US"/>
        </w:rPr>
        <w:t>VIDISS</w:t>
      </w:r>
      <w:r w:rsidRPr="007412C4">
        <w:rPr>
          <w:szCs w:val="20"/>
          <w:lang w:eastAsia="en-US"/>
        </w:rPr>
        <w:t xml:space="preserve"> drošības, pārvaldības prasību nodrošināšanai:</w:t>
      </w:r>
    </w:p>
    <w:p w14:paraId="2E52BE6F" w14:textId="77777777" w:rsidR="007412C4" w:rsidRPr="007412C4" w:rsidRDefault="007412C4">
      <w:pPr>
        <w:numPr>
          <w:ilvl w:val="0"/>
          <w:numId w:val="30"/>
        </w:numPr>
        <w:spacing w:before="120" w:after="120"/>
        <w:jc w:val="both"/>
        <w:rPr>
          <w:szCs w:val="20"/>
          <w:lang w:eastAsia="en-US"/>
        </w:rPr>
      </w:pPr>
      <w:r w:rsidRPr="007412C4">
        <w:rPr>
          <w:szCs w:val="20"/>
          <w:lang w:eastAsia="en-US"/>
        </w:rPr>
        <w:t>Drošības talonu autentifikācija (atkarībā no talonā izmantotā formāta ir atšķirīgas pārbaudes);</w:t>
      </w:r>
    </w:p>
    <w:p w14:paraId="37606F6F" w14:textId="77777777" w:rsidR="007412C4" w:rsidRPr="007412C4" w:rsidRDefault="007412C4">
      <w:pPr>
        <w:numPr>
          <w:ilvl w:val="0"/>
          <w:numId w:val="30"/>
        </w:numPr>
        <w:spacing w:before="120" w:after="120"/>
        <w:jc w:val="both"/>
        <w:rPr>
          <w:szCs w:val="20"/>
          <w:lang w:eastAsia="en-US"/>
        </w:rPr>
      </w:pPr>
      <w:r w:rsidRPr="007412C4">
        <w:rPr>
          <w:szCs w:val="20"/>
          <w:lang w:eastAsia="en-US"/>
        </w:rPr>
        <w:t>Autorizācija, izmantojot drošības talona apliecinājumus;</w:t>
      </w:r>
    </w:p>
    <w:p w14:paraId="099FB744" w14:textId="1E4BBE17" w:rsidR="007412C4" w:rsidRPr="007412C4" w:rsidRDefault="007412C4">
      <w:pPr>
        <w:numPr>
          <w:ilvl w:val="0"/>
          <w:numId w:val="30"/>
        </w:numPr>
        <w:spacing w:before="120" w:after="120"/>
        <w:jc w:val="both"/>
        <w:rPr>
          <w:szCs w:val="20"/>
          <w:lang w:eastAsia="en-US"/>
        </w:rPr>
      </w:pPr>
      <w:r w:rsidRPr="007412C4">
        <w:rPr>
          <w:szCs w:val="20"/>
          <w:lang w:eastAsia="en-US"/>
        </w:rPr>
        <w:t>Darbs ar WS pielikumiem;</w:t>
      </w:r>
    </w:p>
    <w:p w14:paraId="4F46592F" w14:textId="77777777" w:rsidR="007412C4" w:rsidRPr="007412C4" w:rsidRDefault="007412C4">
      <w:pPr>
        <w:numPr>
          <w:ilvl w:val="0"/>
          <w:numId w:val="30"/>
        </w:numPr>
        <w:spacing w:before="120" w:after="120"/>
        <w:jc w:val="both"/>
        <w:rPr>
          <w:szCs w:val="20"/>
          <w:lang w:eastAsia="en-US"/>
        </w:rPr>
      </w:pPr>
      <w:r w:rsidRPr="007412C4">
        <w:rPr>
          <w:szCs w:val="20"/>
          <w:lang w:eastAsia="en-US"/>
        </w:rPr>
        <w:t>Pārbaude pret vīrusiem un ļaundabīgu kodu;</w:t>
      </w:r>
    </w:p>
    <w:p w14:paraId="58D843BA" w14:textId="77777777" w:rsidR="007412C4" w:rsidRPr="007412C4" w:rsidRDefault="007412C4">
      <w:pPr>
        <w:numPr>
          <w:ilvl w:val="0"/>
          <w:numId w:val="30"/>
        </w:numPr>
        <w:spacing w:before="120" w:after="120"/>
        <w:jc w:val="both"/>
        <w:rPr>
          <w:szCs w:val="20"/>
          <w:lang w:eastAsia="en-US"/>
        </w:rPr>
      </w:pPr>
      <w:r w:rsidRPr="007412C4">
        <w:rPr>
          <w:szCs w:val="20"/>
          <w:lang w:eastAsia="en-US"/>
        </w:rPr>
        <w:t>SLA (</w:t>
      </w:r>
      <w:proofErr w:type="spellStart"/>
      <w:r w:rsidRPr="007412C4">
        <w:rPr>
          <w:i/>
          <w:szCs w:val="20"/>
          <w:lang w:eastAsia="en-US"/>
        </w:rPr>
        <w:t>Service</w:t>
      </w:r>
      <w:proofErr w:type="spellEnd"/>
      <w:r w:rsidRPr="007412C4">
        <w:rPr>
          <w:i/>
          <w:szCs w:val="20"/>
          <w:lang w:eastAsia="en-US"/>
        </w:rPr>
        <w:t xml:space="preserve"> </w:t>
      </w:r>
      <w:proofErr w:type="spellStart"/>
      <w:r w:rsidRPr="007412C4">
        <w:rPr>
          <w:i/>
          <w:szCs w:val="20"/>
          <w:lang w:eastAsia="en-US"/>
        </w:rPr>
        <w:t>Level</w:t>
      </w:r>
      <w:proofErr w:type="spellEnd"/>
      <w:r w:rsidRPr="007412C4">
        <w:rPr>
          <w:i/>
          <w:szCs w:val="20"/>
          <w:lang w:eastAsia="en-US"/>
        </w:rPr>
        <w:t xml:space="preserve"> </w:t>
      </w:r>
      <w:proofErr w:type="spellStart"/>
      <w:r w:rsidRPr="007412C4">
        <w:rPr>
          <w:i/>
          <w:szCs w:val="20"/>
          <w:lang w:eastAsia="en-US"/>
        </w:rPr>
        <w:t>Agreement</w:t>
      </w:r>
      <w:proofErr w:type="spellEnd"/>
      <w:r w:rsidRPr="007412C4">
        <w:rPr>
          <w:szCs w:val="20"/>
          <w:lang w:eastAsia="en-US"/>
        </w:rPr>
        <w:t>) mērīšana un informēšana par SLA pārkāpumiem, tai skaitā SNMP ziņojumu izsūtīšanu;</w:t>
      </w:r>
    </w:p>
    <w:p w14:paraId="7BAB26BC" w14:textId="77777777" w:rsidR="007412C4" w:rsidRPr="007412C4" w:rsidRDefault="007412C4">
      <w:pPr>
        <w:numPr>
          <w:ilvl w:val="0"/>
          <w:numId w:val="30"/>
        </w:numPr>
        <w:spacing w:before="120" w:after="120"/>
        <w:jc w:val="both"/>
        <w:rPr>
          <w:szCs w:val="20"/>
          <w:lang w:eastAsia="en-US"/>
        </w:rPr>
      </w:pPr>
      <w:r w:rsidRPr="007412C4">
        <w:rPr>
          <w:szCs w:val="20"/>
          <w:lang w:eastAsia="en-US"/>
        </w:rPr>
        <w:t>WS pieprasījumu izpildes statistikas uzkrāšana (tai skaitā statistika par AAG politikā iekļauto darbību izpildi, vai pieprasījuma dati ir jāauditē un kādā apjomā). Piemēram, patērētais laiks veicot pārbaudi pret vīrusiem un ļaundabīgu kodu);</w:t>
      </w:r>
    </w:p>
    <w:p w14:paraId="6FF9F746" w14:textId="77777777" w:rsidR="007412C4" w:rsidRPr="007412C4" w:rsidRDefault="007412C4">
      <w:pPr>
        <w:numPr>
          <w:ilvl w:val="0"/>
          <w:numId w:val="30"/>
        </w:numPr>
        <w:spacing w:before="120" w:after="120"/>
        <w:jc w:val="both"/>
        <w:rPr>
          <w:szCs w:val="20"/>
          <w:lang w:eastAsia="en-US"/>
        </w:rPr>
      </w:pPr>
      <w:r w:rsidRPr="007412C4">
        <w:rPr>
          <w:szCs w:val="20"/>
          <w:lang w:eastAsia="en-US"/>
        </w:rPr>
        <w:t xml:space="preserve">AAG izpildīto transakciju (AAG servisu izsaukumu) skaita sūtīšana uz </w:t>
      </w:r>
      <w:proofErr w:type="spellStart"/>
      <w:r w:rsidRPr="007412C4">
        <w:rPr>
          <w:szCs w:val="20"/>
          <w:lang w:eastAsia="en-US"/>
        </w:rPr>
        <w:t>Axway</w:t>
      </w:r>
      <w:proofErr w:type="spellEnd"/>
      <w:r w:rsidRPr="007412C4">
        <w:rPr>
          <w:szCs w:val="20"/>
          <w:lang w:eastAsia="en-US"/>
        </w:rPr>
        <w:t xml:space="preserve"> </w:t>
      </w:r>
      <w:proofErr w:type="spellStart"/>
      <w:r w:rsidRPr="007412C4">
        <w:rPr>
          <w:szCs w:val="20"/>
          <w:lang w:eastAsia="en-US"/>
        </w:rPr>
        <w:t>Platform</w:t>
      </w:r>
      <w:proofErr w:type="spellEnd"/>
      <w:r w:rsidRPr="007412C4">
        <w:rPr>
          <w:szCs w:val="20"/>
          <w:lang w:eastAsia="en-US"/>
        </w:rPr>
        <w:t xml:space="preserve">; </w:t>
      </w:r>
    </w:p>
    <w:p w14:paraId="639037BB" w14:textId="77777777" w:rsidR="007412C4" w:rsidRPr="007412C4" w:rsidRDefault="007412C4">
      <w:pPr>
        <w:numPr>
          <w:ilvl w:val="0"/>
          <w:numId w:val="30"/>
        </w:numPr>
        <w:spacing w:before="120" w:after="120"/>
        <w:jc w:val="both"/>
        <w:rPr>
          <w:szCs w:val="20"/>
          <w:lang w:eastAsia="en-US"/>
        </w:rPr>
      </w:pPr>
      <w:r w:rsidRPr="007412C4">
        <w:rPr>
          <w:szCs w:val="20"/>
          <w:lang w:eastAsia="en-US"/>
        </w:rPr>
        <w:t>Maršrutēšana (arī pēc satura);</w:t>
      </w:r>
    </w:p>
    <w:p w14:paraId="2EB6F227" w14:textId="77777777" w:rsidR="007412C4" w:rsidRPr="007412C4" w:rsidRDefault="007412C4">
      <w:pPr>
        <w:numPr>
          <w:ilvl w:val="0"/>
          <w:numId w:val="30"/>
        </w:numPr>
        <w:spacing w:before="120" w:after="120"/>
        <w:jc w:val="both"/>
        <w:rPr>
          <w:szCs w:val="20"/>
          <w:lang w:eastAsia="en-US"/>
        </w:rPr>
      </w:pPr>
      <w:r w:rsidRPr="007412C4">
        <w:rPr>
          <w:szCs w:val="20"/>
          <w:lang w:eastAsia="en-US"/>
        </w:rPr>
        <w:t>Kešatmiņas uzturēšana, kas nodrošina iespēju WS atbildi saglabāt kešatmiņā un neveikt pieprasījumu uz biznesa servisu ar konfigurējamu iespēju to izmantot/neizmantot/apiet.</w:t>
      </w:r>
    </w:p>
    <w:p w14:paraId="3B748741" w14:textId="57A2F22E" w:rsidR="007412C4" w:rsidRPr="007412C4" w:rsidRDefault="007412C4" w:rsidP="007412C4">
      <w:pPr>
        <w:spacing w:before="120" w:after="120"/>
        <w:jc w:val="both"/>
        <w:rPr>
          <w:szCs w:val="20"/>
          <w:lang w:eastAsia="en-US"/>
        </w:rPr>
      </w:pPr>
      <w:r w:rsidRPr="007412C4">
        <w:rPr>
          <w:szCs w:val="20"/>
          <w:lang w:eastAsia="en-US"/>
        </w:rPr>
        <w:t xml:space="preserve">AAG nodrošina sākotnējo pieprasījumu apstrādi, pēc kuras pieprasījums tiek maršrutēts gan uz iekšējiem </w:t>
      </w:r>
      <w:r>
        <w:rPr>
          <w:szCs w:val="20"/>
          <w:lang w:eastAsia="en-US"/>
        </w:rPr>
        <w:t>VIDISS</w:t>
      </w:r>
      <w:r w:rsidRPr="007412C4">
        <w:rPr>
          <w:szCs w:val="20"/>
          <w:lang w:eastAsia="en-US"/>
        </w:rPr>
        <w:t xml:space="preserve"> komponentiem (pēc nepieciešamības WT, OSB, BPELPM, LDK), gan ārējiem WS (vai nu ārpus VID, vai arī VID IS, kas nav integrētas VIDISS) tālākai izpildei. Lai ārpus VID esošām WS neatklātu VID un VIDISS iekšējā datortīkla uzbūvi, komunikāciju ar ārējām WS ieteicams organizēt tikai izmantojot AAG vai OAG komponentu. Ārējo WS izmantošanas gadījumā, ja tām ir nepieciešama autentifikācija, tad arī to ieteicams realizēt AAG vai OAG komponentā un to izpildīt tieši pirms katras ārējā WS izmantošanas reizes.   </w:t>
      </w:r>
    </w:p>
    <w:p w14:paraId="00758E3A" w14:textId="77777777" w:rsidR="007412C4" w:rsidRPr="007412C4" w:rsidRDefault="007412C4" w:rsidP="007412C4">
      <w:pPr>
        <w:spacing w:before="120" w:after="120"/>
        <w:jc w:val="both"/>
        <w:rPr>
          <w:szCs w:val="20"/>
          <w:lang w:eastAsia="en-US"/>
        </w:rPr>
      </w:pPr>
      <w:r w:rsidRPr="007412C4">
        <w:rPr>
          <w:szCs w:val="20"/>
          <w:lang w:eastAsia="en-US"/>
        </w:rPr>
        <w:t xml:space="preserve">AAG ir integrēts kopā ar </w:t>
      </w:r>
      <w:proofErr w:type="spellStart"/>
      <w:r w:rsidRPr="007412C4">
        <w:rPr>
          <w:szCs w:val="20"/>
          <w:lang w:eastAsia="en-US"/>
        </w:rPr>
        <w:t>ClamAV</w:t>
      </w:r>
      <w:proofErr w:type="spellEnd"/>
      <w:r w:rsidRPr="007412C4">
        <w:rPr>
          <w:szCs w:val="20"/>
          <w:lang w:eastAsia="en-US"/>
        </w:rPr>
        <w:t xml:space="preserve"> un ietver šādus komponentus:</w:t>
      </w:r>
    </w:p>
    <w:p w14:paraId="38DDF0BB" w14:textId="77777777" w:rsidR="007412C4" w:rsidRPr="007412C4" w:rsidRDefault="007412C4">
      <w:pPr>
        <w:numPr>
          <w:ilvl w:val="0"/>
          <w:numId w:val="29"/>
        </w:numPr>
        <w:spacing w:before="120" w:after="120"/>
        <w:jc w:val="both"/>
        <w:rPr>
          <w:szCs w:val="20"/>
          <w:lang w:eastAsia="en-US"/>
        </w:rPr>
      </w:pPr>
      <w:proofErr w:type="spellStart"/>
      <w:r w:rsidRPr="007412C4">
        <w:rPr>
          <w:szCs w:val="20"/>
          <w:lang w:eastAsia="en-US"/>
        </w:rPr>
        <w:lastRenderedPageBreak/>
        <w:t>Policy</w:t>
      </w:r>
      <w:proofErr w:type="spellEnd"/>
      <w:r w:rsidRPr="007412C4">
        <w:rPr>
          <w:szCs w:val="20"/>
          <w:lang w:eastAsia="en-US"/>
        </w:rPr>
        <w:t xml:space="preserve"> </w:t>
      </w:r>
      <w:proofErr w:type="spellStart"/>
      <w:r w:rsidRPr="007412C4">
        <w:rPr>
          <w:szCs w:val="20"/>
          <w:lang w:eastAsia="en-US"/>
        </w:rPr>
        <w:t>studio</w:t>
      </w:r>
      <w:proofErr w:type="spellEnd"/>
      <w:r w:rsidRPr="007412C4">
        <w:rPr>
          <w:szCs w:val="20"/>
          <w:lang w:eastAsia="en-US"/>
        </w:rPr>
        <w:t xml:space="preserve"> – grafiskā lietotāju </w:t>
      </w:r>
      <w:proofErr w:type="spellStart"/>
      <w:r w:rsidRPr="007412C4">
        <w:rPr>
          <w:szCs w:val="20"/>
          <w:lang w:eastAsia="en-US"/>
        </w:rPr>
        <w:t>saskarne</w:t>
      </w:r>
      <w:proofErr w:type="spellEnd"/>
      <w:r w:rsidRPr="007412C4">
        <w:rPr>
          <w:szCs w:val="20"/>
          <w:lang w:eastAsia="en-US"/>
        </w:rPr>
        <w:t>, lai definētu servisu izpildes politikas, kas ietver antivīrusa pārbaudes, WSS, maršrutēšanu pēc satura, šifrēšanu, darbu ar pielikumiem u.t.t.</w:t>
      </w:r>
    </w:p>
    <w:p w14:paraId="35690F7A" w14:textId="3B9B1002" w:rsidR="007412C4" w:rsidRPr="007412C4" w:rsidRDefault="007412C4">
      <w:pPr>
        <w:numPr>
          <w:ilvl w:val="0"/>
          <w:numId w:val="29"/>
        </w:numPr>
        <w:spacing w:before="120" w:after="120"/>
        <w:jc w:val="both"/>
        <w:rPr>
          <w:szCs w:val="20"/>
          <w:lang w:eastAsia="en-US"/>
        </w:rPr>
      </w:pPr>
      <w:proofErr w:type="spellStart"/>
      <w:r w:rsidRPr="007412C4">
        <w:rPr>
          <w:szCs w:val="20"/>
          <w:lang w:eastAsia="en-US"/>
        </w:rPr>
        <w:t>Manager</w:t>
      </w:r>
      <w:proofErr w:type="spellEnd"/>
      <w:r w:rsidRPr="007412C4">
        <w:rPr>
          <w:szCs w:val="20"/>
          <w:lang w:eastAsia="en-US"/>
        </w:rPr>
        <w:t xml:space="preserve"> – grafiskā lietotāju </w:t>
      </w:r>
      <w:proofErr w:type="spellStart"/>
      <w:r w:rsidRPr="007412C4">
        <w:rPr>
          <w:szCs w:val="20"/>
          <w:lang w:eastAsia="en-US"/>
        </w:rPr>
        <w:t>saskarne</w:t>
      </w:r>
      <w:proofErr w:type="spellEnd"/>
      <w:r w:rsidRPr="007412C4">
        <w:rPr>
          <w:szCs w:val="20"/>
          <w:lang w:eastAsia="en-US"/>
        </w:rPr>
        <w:t xml:space="preserve"> procesu pārvaldībai un atsekošanai (tehniskā informācija par </w:t>
      </w:r>
      <w:r w:rsidR="00557039">
        <w:rPr>
          <w:szCs w:val="20"/>
          <w:lang w:eastAsia="en-US"/>
        </w:rPr>
        <w:t>A</w:t>
      </w:r>
      <w:r w:rsidRPr="007412C4">
        <w:rPr>
          <w:szCs w:val="20"/>
          <w:lang w:eastAsia="en-US"/>
        </w:rPr>
        <w:t>AG instancēm, izsaukumu statistika, procesa politikas pielietošanas izpildes soļu audits, informācija par kļūdām).</w:t>
      </w:r>
    </w:p>
    <w:p w14:paraId="1A837C96" w14:textId="77777777" w:rsidR="007412C4" w:rsidRPr="007412C4" w:rsidRDefault="007412C4">
      <w:pPr>
        <w:numPr>
          <w:ilvl w:val="0"/>
          <w:numId w:val="29"/>
        </w:numPr>
        <w:spacing w:before="120" w:after="120"/>
        <w:jc w:val="both"/>
        <w:rPr>
          <w:szCs w:val="20"/>
          <w:lang w:eastAsia="en-US"/>
        </w:rPr>
      </w:pPr>
      <w:proofErr w:type="spellStart"/>
      <w:r w:rsidRPr="007412C4">
        <w:rPr>
          <w:szCs w:val="20"/>
          <w:lang w:eastAsia="en-US"/>
        </w:rPr>
        <w:t>Node</w:t>
      </w:r>
      <w:proofErr w:type="spellEnd"/>
      <w:r w:rsidRPr="007412C4">
        <w:rPr>
          <w:szCs w:val="20"/>
          <w:lang w:eastAsia="en-US"/>
        </w:rPr>
        <w:t xml:space="preserve"> </w:t>
      </w:r>
      <w:proofErr w:type="spellStart"/>
      <w:r w:rsidRPr="007412C4">
        <w:rPr>
          <w:szCs w:val="20"/>
          <w:lang w:eastAsia="en-US"/>
        </w:rPr>
        <w:t>manager</w:t>
      </w:r>
      <w:proofErr w:type="spellEnd"/>
      <w:r w:rsidRPr="007412C4">
        <w:rPr>
          <w:szCs w:val="20"/>
          <w:lang w:eastAsia="en-US"/>
        </w:rPr>
        <w:t xml:space="preserve"> – rīks, kas nodrošina komunikāciju ar serveru instancēm gan uz atsevišķa servera, gan klasterī. Tiek izmantots politiku izmaiņu gadījumā.</w:t>
      </w:r>
    </w:p>
    <w:p w14:paraId="414F41FC" w14:textId="1B6A5B59" w:rsidR="007412C4" w:rsidRPr="007412C4" w:rsidRDefault="007412C4">
      <w:pPr>
        <w:numPr>
          <w:ilvl w:val="0"/>
          <w:numId w:val="29"/>
        </w:numPr>
        <w:spacing w:before="120" w:after="120"/>
        <w:jc w:val="both"/>
        <w:rPr>
          <w:szCs w:val="20"/>
          <w:lang w:eastAsia="en-US"/>
        </w:rPr>
      </w:pPr>
      <w:r w:rsidRPr="007412C4">
        <w:rPr>
          <w:szCs w:val="20"/>
          <w:lang w:eastAsia="en-US"/>
        </w:rPr>
        <w:t xml:space="preserve">Server instance – servera instance, kas praktiski pielieto definētās politikas, kā arī </w:t>
      </w:r>
      <w:proofErr w:type="spellStart"/>
      <w:r w:rsidRPr="007412C4">
        <w:rPr>
          <w:szCs w:val="20"/>
          <w:lang w:eastAsia="en-US"/>
        </w:rPr>
        <w:t>tiešsasitē</w:t>
      </w:r>
      <w:proofErr w:type="spellEnd"/>
      <w:r w:rsidRPr="007412C4">
        <w:rPr>
          <w:szCs w:val="20"/>
          <w:lang w:eastAsia="en-US"/>
        </w:rPr>
        <w:t xml:space="preserve"> vai arī manuāli (ar administratora līdzdalību) veic izpildīto transakciju skaita sūtīšana uz </w:t>
      </w:r>
      <w:proofErr w:type="spellStart"/>
      <w:r w:rsidRPr="007412C4">
        <w:rPr>
          <w:szCs w:val="20"/>
          <w:lang w:eastAsia="en-US"/>
        </w:rPr>
        <w:t>Axway</w:t>
      </w:r>
      <w:proofErr w:type="spellEnd"/>
      <w:r w:rsidRPr="007412C4">
        <w:rPr>
          <w:szCs w:val="20"/>
          <w:lang w:eastAsia="en-US"/>
        </w:rPr>
        <w:t xml:space="preserve"> </w:t>
      </w:r>
      <w:proofErr w:type="spellStart"/>
      <w:r w:rsidRPr="007412C4">
        <w:rPr>
          <w:szCs w:val="20"/>
          <w:lang w:eastAsia="en-US"/>
        </w:rPr>
        <w:t>Platform</w:t>
      </w:r>
      <w:proofErr w:type="spellEnd"/>
      <w:r w:rsidRPr="007412C4">
        <w:rPr>
          <w:szCs w:val="20"/>
          <w:lang w:eastAsia="en-US"/>
        </w:rPr>
        <w:t xml:space="preserve">. </w:t>
      </w:r>
      <w:r w:rsidR="00557039">
        <w:rPr>
          <w:szCs w:val="20"/>
          <w:lang w:eastAsia="en-US"/>
        </w:rPr>
        <w:t>A</w:t>
      </w:r>
      <w:r w:rsidRPr="007412C4">
        <w:rPr>
          <w:szCs w:val="20"/>
          <w:lang w:eastAsia="en-US"/>
        </w:rPr>
        <w:t>AG servera instances tiek dalītas loģiskās grupās.</w:t>
      </w:r>
    </w:p>
    <w:p w14:paraId="18A342EE" w14:textId="77777777" w:rsidR="007412C4" w:rsidRPr="007412C4" w:rsidRDefault="007412C4">
      <w:pPr>
        <w:numPr>
          <w:ilvl w:val="0"/>
          <w:numId w:val="29"/>
        </w:numPr>
        <w:spacing w:before="120" w:after="120"/>
        <w:jc w:val="both"/>
        <w:rPr>
          <w:szCs w:val="20"/>
          <w:lang w:eastAsia="en-US"/>
        </w:rPr>
      </w:pPr>
      <w:proofErr w:type="spellStart"/>
      <w:r w:rsidRPr="007412C4">
        <w:rPr>
          <w:szCs w:val="20"/>
          <w:lang w:eastAsia="en-US"/>
        </w:rPr>
        <w:t>ClamAV</w:t>
      </w:r>
      <w:proofErr w:type="spellEnd"/>
      <w:r w:rsidRPr="007412C4">
        <w:rPr>
          <w:szCs w:val="20"/>
          <w:lang w:eastAsia="en-US"/>
        </w:rPr>
        <w:t xml:space="preserve"> instance – antivīrusa </w:t>
      </w:r>
      <w:proofErr w:type="spellStart"/>
      <w:r w:rsidRPr="007412C4">
        <w:rPr>
          <w:szCs w:val="20"/>
          <w:lang w:eastAsia="en-US"/>
        </w:rPr>
        <w:t>ClamAV</w:t>
      </w:r>
      <w:proofErr w:type="spellEnd"/>
      <w:r w:rsidRPr="007412C4">
        <w:rPr>
          <w:szCs w:val="20"/>
          <w:lang w:eastAsia="en-US"/>
        </w:rPr>
        <w:t xml:space="preserve"> instance, kas integrēta ar servera instanci, lai gadījumos, kad politika paredz antivīrusa pārbaudes tās varētu tikt pielietotas.</w:t>
      </w:r>
    </w:p>
    <w:p w14:paraId="4A4B6AE5" w14:textId="44AFABF4" w:rsidR="007412C4" w:rsidRPr="007412C4" w:rsidRDefault="007412C4">
      <w:pPr>
        <w:numPr>
          <w:ilvl w:val="0"/>
          <w:numId w:val="29"/>
        </w:numPr>
        <w:spacing w:before="120" w:after="120"/>
        <w:jc w:val="both"/>
        <w:rPr>
          <w:szCs w:val="20"/>
          <w:lang w:eastAsia="en-US"/>
        </w:rPr>
      </w:pPr>
      <w:r w:rsidRPr="007412C4">
        <w:rPr>
          <w:szCs w:val="20"/>
          <w:lang w:eastAsia="en-US"/>
        </w:rPr>
        <w:t xml:space="preserve">AAG iekšēja kešatmiņas datubāze – nodrošina augstas pieejamības kešatmiņu </w:t>
      </w:r>
      <w:r w:rsidR="00557039">
        <w:rPr>
          <w:szCs w:val="20"/>
          <w:lang w:eastAsia="en-US"/>
        </w:rPr>
        <w:t>A</w:t>
      </w:r>
      <w:r w:rsidRPr="007412C4">
        <w:rPr>
          <w:szCs w:val="20"/>
          <w:lang w:eastAsia="en-US"/>
        </w:rPr>
        <w:t>AG servera instancēm.</w:t>
      </w:r>
    </w:p>
    <w:p w14:paraId="4A50A324" w14:textId="77777777" w:rsidR="007412C4" w:rsidRPr="007412C4" w:rsidRDefault="007412C4" w:rsidP="007412C4">
      <w:pPr>
        <w:spacing w:before="120" w:after="120"/>
        <w:jc w:val="both"/>
        <w:rPr>
          <w:szCs w:val="20"/>
          <w:lang w:eastAsia="en-US"/>
        </w:rPr>
      </w:pPr>
      <w:r w:rsidRPr="007412C4">
        <w:rPr>
          <w:szCs w:val="20"/>
          <w:lang w:eastAsia="en-US"/>
        </w:rPr>
        <w:t xml:space="preserve">Informācija par </w:t>
      </w:r>
      <w:proofErr w:type="spellStart"/>
      <w:r w:rsidRPr="007412C4">
        <w:rPr>
          <w:szCs w:val="20"/>
          <w:lang w:eastAsia="en-US"/>
        </w:rPr>
        <w:t>Axway</w:t>
      </w:r>
      <w:proofErr w:type="spellEnd"/>
      <w:r w:rsidRPr="007412C4">
        <w:rPr>
          <w:szCs w:val="20"/>
          <w:lang w:eastAsia="en-US"/>
        </w:rPr>
        <w:t xml:space="preserve"> API </w:t>
      </w:r>
      <w:proofErr w:type="spellStart"/>
      <w:r w:rsidRPr="007412C4">
        <w:rPr>
          <w:szCs w:val="20"/>
          <w:lang w:eastAsia="en-US"/>
        </w:rPr>
        <w:t>Gateway</w:t>
      </w:r>
      <w:proofErr w:type="spellEnd"/>
      <w:r w:rsidRPr="007412C4">
        <w:rPr>
          <w:szCs w:val="20"/>
          <w:lang w:eastAsia="en-US"/>
        </w:rPr>
        <w:t xml:space="preserve"> izvietotajiem servisiem tiek apkopota lokāli izvietotā servisu katalogā (</w:t>
      </w:r>
      <w:proofErr w:type="spellStart"/>
      <w:r w:rsidRPr="007412C4">
        <w:rPr>
          <w:szCs w:val="20"/>
          <w:lang w:eastAsia="en-US"/>
        </w:rPr>
        <w:t>Servise</w:t>
      </w:r>
      <w:proofErr w:type="spellEnd"/>
      <w:r w:rsidRPr="007412C4">
        <w:rPr>
          <w:szCs w:val="20"/>
          <w:lang w:eastAsia="en-US"/>
        </w:rPr>
        <w:t xml:space="preserve"> </w:t>
      </w:r>
      <w:proofErr w:type="spellStart"/>
      <w:r w:rsidRPr="007412C4">
        <w:rPr>
          <w:szCs w:val="20"/>
          <w:lang w:eastAsia="en-US"/>
        </w:rPr>
        <w:t>Catalog</w:t>
      </w:r>
      <w:proofErr w:type="spellEnd"/>
      <w:r w:rsidRPr="007412C4">
        <w:rPr>
          <w:szCs w:val="20"/>
          <w:lang w:eastAsia="en-US"/>
        </w:rPr>
        <w:t xml:space="preserve">), kuram var piekļūt gan izmantojot </w:t>
      </w:r>
      <w:proofErr w:type="spellStart"/>
      <w:r w:rsidRPr="007412C4">
        <w:rPr>
          <w:szCs w:val="20"/>
          <w:lang w:eastAsia="en-US"/>
        </w:rPr>
        <w:t>Manager</w:t>
      </w:r>
      <w:proofErr w:type="spellEnd"/>
      <w:r w:rsidRPr="007412C4">
        <w:rPr>
          <w:szCs w:val="20"/>
          <w:lang w:eastAsia="en-US"/>
        </w:rPr>
        <w:t xml:space="preserve"> rīku, gan arī </w:t>
      </w:r>
      <w:proofErr w:type="spellStart"/>
      <w:r w:rsidRPr="007412C4">
        <w:rPr>
          <w:szCs w:val="20"/>
          <w:lang w:eastAsia="en-US"/>
        </w:rPr>
        <w:t>Axway</w:t>
      </w:r>
      <w:proofErr w:type="spellEnd"/>
      <w:r w:rsidRPr="007412C4">
        <w:rPr>
          <w:szCs w:val="20"/>
          <w:lang w:eastAsia="en-US"/>
        </w:rPr>
        <w:t xml:space="preserve"> </w:t>
      </w:r>
      <w:proofErr w:type="spellStart"/>
      <w:r w:rsidRPr="007412C4">
        <w:rPr>
          <w:szCs w:val="20"/>
          <w:lang w:eastAsia="en-US"/>
        </w:rPr>
        <w:t>Portal</w:t>
      </w:r>
      <w:proofErr w:type="spellEnd"/>
      <w:r w:rsidRPr="007412C4">
        <w:rPr>
          <w:szCs w:val="20"/>
          <w:lang w:eastAsia="en-US"/>
        </w:rPr>
        <w:t>.</w:t>
      </w:r>
    </w:p>
    <w:p w14:paraId="128F6EA7" w14:textId="77777777" w:rsidR="007412C4" w:rsidRPr="007412C4" w:rsidRDefault="007412C4" w:rsidP="007412C4">
      <w:pPr>
        <w:spacing w:before="120" w:after="120"/>
        <w:jc w:val="both"/>
        <w:rPr>
          <w:szCs w:val="20"/>
          <w:lang w:eastAsia="en-US"/>
        </w:rPr>
      </w:pPr>
      <w:proofErr w:type="spellStart"/>
      <w:r w:rsidRPr="007412C4">
        <w:rPr>
          <w:szCs w:val="20"/>
          <w:lang w:eastAsia="en-US"/>
        </w:rPr>
        <w:t>Axway</w:t>
      </w:r>
      <w:proofErr w:type="spellEnd"/>
      <w:r w:rsidRPr="007412C4">
        <w:rPr>
          <w:szCs w:val="20"/>
          <w:lang w:eastAsia="en-US"/>
        </w:rPr>
        <w:t xml:space="preserve"> </w:t>
      </w:r>
      <w:proofErr w:type="spellStart"/>
      <w:r w:rsidRPr="007412C4">
        <w:rPr>
          <w:szCs w:val="20"/>
          <w:lang w:eastAsia="en-US"/>
        </w:rPr>
        <w:t>Portal</w:t>
      </w:r>
      <w:proofErr w:type="spellEnd"/>
      <w:r w:rsidRPr="007412C4">
        <w:rPr>
          <w:szCs w:val="20"/>
          <w:lang w:eastAsia="en-US"/>
        </w:rPr>
        <w:t xml:space="preserve"> ir rīks ar kuru var gan apskatīties servisu aprakstus, gan arī vieta kur servisu izmantotāji var komunicēt ar servisa izstrādātājiem.</w:t>
      </w:r>
    </w:p>
    <w:p w14:paraId="2394B697" w14:textId="77777777" w:rsidR="007412C4" w:rsidRPr="007412C4" w:rsidRDefault="007412C4" w:rsidP="007412C4">
      <w:pPr>
        <w:spacing w:before="120" w:after="120"/>
        <w:jc w:val="both"/>
        <w:rPr>
          <w:szCs w:val="20"/>
          <w:lang w:eastAsia="en-US"/>
        </w:rPr>
      </w:pPr>
      <w:proofErr w:type="spellStart"/>
      <w:r w:rsidRPr="007412C4">
        <w:rPr>
          <w:szCs w:val="20"/>
          <w:lang w:eastAsia="en-US"/>
        </w:rPr>
        <w:t>Axway</w:t>
      </w:r>
      <w:proofErr w:type="spellEnd"/>
      <w:r w:rsidRPr="007412C4">
        <w:rPr>
          <w:szCs w:val="20"/>
          <w:lang w:eastAsia="en-US"/>
        </w:rPr>
        <w:t xml:space="preserve"> </w:t>
      </w:r>
      <w:proofErr w:type="spellStart"/>
      <w:r w:rsidRPr="007412C4">
        <w:rPr>
          <w:szCs w:val="20"/>
          <w:lang w:eastAsia="en-US"/>
        </w:rPr>
        <w:t>Platform</w:t>
      </w:r>
      <w:proofErr w:type="spellEnd"/>
      <w:r w:rsidRPr="007412C4">
        <w:rPr>
          <w:szCs w:val="20"/>
          <w:lang w:eastAsia="en-US"/>
        </w:rPr>
        <w:t xml:space="preserve"> ir </w:t>
      </w:r>
      <w:proofErr w:type="spellStart"/>
      <w:r w:rsidRPr="007412C4">
        <w:rPr>
          <w:szCs w:val="20"/>
          <w:lang w:eastAsia="en-US"/>
        </w:rPr>
        <w:t>Axway</w:t>
      </w:r>
      <w:proofErr w:type="spellEnd"/>
      <w:r w:rsidRPr="007412C4">
        <w:rPr>
          <w:szCs w:val="20"/>
          <w:lang w:eastAsia="en-US"/>
        </w:rPr>
        <w:t xml:space="preserve"> </w:t>
      </w:r>
      <w:proofErr w:type="spellStart"/>
      <w:r w:rsidRPr="007412C4">
        <w:rPr>
          <w:szCs w:val="20"/>
          <w:lang w:eastAsia="en-US"/>
        </w:rPr>
        <w:t>mākoņpakalpojums</w:t>
      </w:r>
      <w:proofErr w:type="spellEnd"/>
      <w:r w:rsidRPr="007412C4">
        <w:rPr>
          <w:szCs w:val="20"/>
          <w:lang w:eastAsia="en-US"/>
        </w:rPr>
        <w:t xml:space="preserve">, kurā tiek administrēti </w:t>
      </w:r>
      <w:proofErr w:type="spellStart"/>
      <w:r w:rsidRPr="007412C4">
        <w:rPr>
          <w:szCs w:val="20"/>
          <w:lang w:eastAsia="en-US"/>
        </w:rPr>
        <w:t>mākoņpakalpojuma</w:t>
      </w:r>
      <w:proofErr w:type="spellEnd"/>
      <w:r w:rsidRPr="007412C4">
        <w:rPr>
          <w:szCs w:val="20"/>
          <w:lang w:eastAsia="en-US"/>
        </w:rPr>
        <w:t xml:space="preserve"> lietotāji, kā arī </w:t>
      </w:r>
      <w:proofErr w:type="spellStart"/>
      <w:r w:rsidRPr="007412C4">
        <w:rPr>
          <w:szCs w:val="20"/>
          <w:lang w:eastAsia="en-US"/>
        </w:rPr>
        <w:t>tieks</w:t>
      </w:r>
      <w:proofErr w:type="spellEnd"/>
      <w:r w:rsidRPr="007412C4">
        <w:rPr>
          <w:szCs w:val="20"/>
          <w:lang w:eastAsia="en-US"/>
        </w:rPr>
        <w:t xml:space="preserve"> uzkrāta informācija par visās VID vidēs izpildīto transakciju skaitu, un var sekot līdz vai tas produkcijas vidē nepārsniedz VID abonēto transakciju skaitu.  </w:t>
      </w:r>
    </w:p>
    <w:p w14:paraId="1B2D81FE" w14:textId="5B2CCC6D" w:rsidR="007412C4" w:rsidRPr="007412C4" w:rsidRDefault="007412C4" w:rsidP="007412C4">
      <w:pPr>
        <w:spacing w:before="120" w:after="120"/>
        <w:jc w:val="both"/>
        <w:rPr>
          <w:szCs w:val="20"/>
          <w:lang w:eastAsia="en-US"/>
        </w:rPr>
      </w:pPr>
      <w:r w:rsidRPr="007412C4">
        <w:rPr>
          <w:szCs w:val="20"/>
          <w:lang w:eastAsia="en-US"/>
        </w:rPr>
        <w:t xml:space="preserve">AAG loģiskā arhitektūra ir attēlota </w:t>
      </w:r>
      <w:r w:rsidR="00557039">
        <w:rPr>
          <w:szCs w:val="20"/>
          <w:lang w:eastAsia="en-US"/>
        </w:rPr>
        <w:t>att.2.6.</w:t>
      </w:r>
    </w:p>
    <w:p w14:paraId="3BE0BD86" w14:textId="77777777" w:rsidR="007412C4" w:rsidRPr="007412C4" w:rsidRDefault="007412C4" w:rsidP="007412C4">
      <w:pPr>
        <w:keepNext/>
        <w:spacing w:before="120" w:after="120"/>
        <w:jc w:val="both"/>
        <w:rPr>
          <w:szCs w:val="20"/>
          <w:lang w:eastAsia="en-US"/>
        </w:rPr>
      </w:pPr>
      <w:r w:rsidRPr="007412C4">
        <w:rPr>
          <w:szCs w:val="20"/>
          <w:lang w:eastAsia="en-US"/>
        </w:rPr>
        <w:object w:dxaOrig="12708" w:dyaOrig="11544" w14:anchorId="4DE9C1B6">
          <v:shape id="_x0000_i1026" type="#_x0000_t75" style="width:453.75pt;height:408.75pt" o:ole="">
            <v:imagedata r:id="rId17" o:title=""/>
          </v:shape>
          <o:OLEObject Type="Embed" ProgID="Visio.Drawing.15" ShapeID="_x0000_i1026" DrawAspect="Content" ObjectID="_1775885815" r:id="rId18"/>
        </w:object>
      </w:r>
    </w:p>
    <w:p w14:paraId="16DCDEF2" w14:textId="60AB65CF" w:rsidR="007412C4" w:rsidRPr="007412C4" w:rsidRDefault="00557039" w:rsidP="00557039">
      <w:pPr>
        <w:pStyle w:val="Bodytext0"/>
        <w:keepNext/>
        <w:jc w:val="center"/>
      </w:pPr>
      <w:r>
        <w:t>Att.2.6. A</w:t>
      </w:r>
      <w:r w:rsidRPr="00A10018">
        <w:t>AG lo</w:t>
      </w:r>
      <w:r w:rsidRPr="00A10018">
        <w:rPr>
          <w:rFonts w:hint="eastAsia"/>
        </w:rPr>
        <w:t>ģ</w:t>
      </w:r>
      <w:r w:rsidRPr="00A10018">
        <w:t>isk</w:t>
      </w:r>
      <w:r w:rsidRPr="00A10018">
        <w:rPr>
          <w:rFonts w:hint="eastAsia"/>
        </w:rPr>
        <w:t>ā</w:t>
      </w:r>
      <w:r w:rsidRPr="00A10018">
        <w:t xml:space="preserve"> arhitekt</w:t>
      </w:r>
      <w:r w:rsidRPr="00A10018">
        <w:rPr>
          <w:rFonts w:hint="eastAsia"/>
        </w:rPr>
        <w:t>ū</w:t>
      </w:r>
      <w:r w:rsidRPr="00A10018">
        <w:t>ra</w:t>
      </w:r>
    </w:p>
    <w:p w14:paraId="6E607B02" w14:textId="6BAAE273" w:rsidR="008C1D86" w:rsidRPr="003266D8" w:rsidRDefault="008C1D86" w:rsidP="00DC5457">
      <w:pPr>
        <w:pStyle w:val="Heading3"/>
        <w:numPr>
          <w:ilvl w:val="2"/>
          <w:numId w:val="2"/>
        </w:numPr>
        <w:spacing w:before="120" w:after="120"/>
        <w:jc w:val="center"/>
        <w:rPr>
          <w:b/>
          <w:sz w:val="28"/>
          <w:szCs w:val="28"/>
        </w:rPr>
      </w:pPr>
      <w:bookmarkStart w:id="95" w:name="_Toc156475369"/>
      <w:r w:rsidRPr="003266D8">
        <w:rPr>
          <w:b/>
          <w:sz w:val="28"/>
          <w:szCs w:val="28"/>
        </w:rPr>
        <w:t xml:space="preserve">Oracle </w:t>
      </w:r>
      <w:proofErr w:type="spellStart"/>
      <w:r w:rsidRPr="003266D8">
        <w:rPr>
          <w:b/>
          <w:sz w:val="28"/>
          <w:szCs w:val="28"/>
        </w:rPr>
        <w:t>Web</w:t>
      </w:r>
      <w:proofErr w:type="spellEnd"/>
      <w:r w:rsidRPr="003266D8">
        <w:rPr>
          <w:b/>
          <w:sz w:val="28"/>
          <w:szCs w:val="28"/>
        </w:rPr>
        <w:t xml:space="preserve"> </w:t>
      </w:r>
      <w:proofErr w:type="spellStart"/>
      <w:r w:rsidRPr="003266D8">
        <w:rPr>
          <w:b/>
          <w:sz w:val="28"/>
          <w:szCs w:val="28"/>
        </w:rPr>
        <w:t>Tier</w:t>
      </w:r>
      <w:proofErr w:type="spellEnd"/>
      <w:r w:rsidRPr="003266D8">
        <w:rPr>
          <w:b/>
          <w:sz w:val="28"/>
          <w:szCs w:val="28"/>
        </w:rPr>
        <w:t xml:space="preserve"> (iekļauj OHS)</w:t>
      </w:r>
      <w:bookmarkEnd w:id="94"/>
      <w:bookmarkEnd w:id="95"/>
    </w:p>
    <w:p w14:paraId="065BE800" w14:textId="548ED1A9" w:rsidR="008C1D86" w:rsidRDefault="008C1D86" w:rsidP="008C1D86">
      <w:pPr>
        <w:jc w:val="both"/>
        <w:rPr>
          <w:lang w:eastAsia="lv-LV"/>
        </w:rPr>
      </w:pPr>
      <w:r>
        <w:rPr>
          <w:lang w:eastAsia="lv-LV"/>
        </w:rPr>
        <w:t>WT komponent</w:t>
      </w:r>
      <w:r w:rsidR="00F77F03">
        <w:rPr>
          <w:lang w:eastAsia="lv-LV"/>
        </w:rPr>
        <w:t>e</w:t>
      </w:r>
      <w:r>
        <w:rPr>
          <w:lang w:eastAsia="lv-LV"/>
        </w:rPr>
        <w:t xml:space="preserve"> ir </w:t>
      </w:r>
      <w:proofErr w:type="spellStart"/>
      <w:r w:rsidRPr="00EA6EAF">
        <w:rPr>
          <w:i/>
          <w:lang w:eastAsia="lv-LV"/>
        </w:rPr>
        <w:t>front-end</w:t>
      </w:r>
      <w:proofErr w:type="spellEnd"/>
      <w:r>
        <w:rPr>
          <w:lang w:eastAsia="lv-LV"/>
        </w:rPr>
        <w:t xml:space="preserve"> serveris OSB un BPELPM un cit</w:t>
      </w:r>
      <w:r w:rsidR="00F77F03">
        <w:rPr>
          <w:lang w:eastAsia="lv-LV"/>
        </w:rPr>
        <w:t>as</w:t>
      </w:r>
      <w:r>
        <w:rPr>
          <w:lang w:eastAsia="lv-LV"/>
        </w:rPr>
        <w:t xml:space="preserve"> komponent</w:t>
      </w:r>
      <w:r w:rsidR="00F77F03">
        <w:rPr>
          <w:lang w:eastAsia="lv-LV"/>
        </w:rPr>
        <w:t>es</w:t>
      </w:r>
      <w:r>
        <w:rPr>
          <w:lang w:eastAsia="lv-LV"/>
        </w:rPr>
        <w:t>, kas izvietot</w:t>
      </w:r>
      <w:r w:rsidR="00F77F03">
        <w:rPr>
          <w:lang w:eastAsia="lv-LV"/>
        </w:rPr>
        <w:t>as</w:t>
      </w:r>
      <w:r>
        <w:rPr>
          <w:lang w:eastAsia="lv-LV"/>
        </w:rPr>
        <w:t xml:space="preserve"> uz WLS. WT nodrošina slodzes balansēšanu HTTP pieprasījumiem (t.sk. protokoliem, kas izmanto HTTP, piemēram, SOAP) starp servera instancēm, kas darbojas uz WLS klasterī.</w:t>
      </w:r>
      <w:r w:rsidRPr="003A5DF5">
        <w:rPr>
          <w:lang w:eastAsia="lv-LV"/>
        </w:rPr>
        <w:t xml:space="preserve"> </w:t>
      </w:r>
      <w:r>
        <w:rPr>
          <w:lang w:eastAsia="lv-LV"/>
        </w:rPr>
        <w:t>WT dekompozīcija ir attēlota att.2.6.</w:t>
      </w:r>
    </w:p>
    <w:p w14:paraId="0EE00D9D" w14:textId="77777777" w:rsidR="008C1D86" w:rsidRDefault="008C1D86" w:rsidP="008C1D86">
      <w:pPr>
        <w:spacing w:before="120" w:after="120"/>
        <w:rPr>
          <w:lang w:eastAsia="lv-LV"/>
        </w:rPr>
      </w:pPr>
      <w:r>
        <w:rPr>
          <w:lang w:eastAsia="lv-LV"/>
        </w:rPr>
        <w:t xml:space="preserve">WT iekļauj šādus </w:t>
      </w:r>
      <w:proofErr w:type="spellStart"/>
      <w:r>
        <w:rPr>
          <w:lang w:eastAsia="lv-LV"/>
        </w:rPr>
        <w:t>apakškomponentus</w:t>
      </w:r>
      <w:proofErr w:type="spellEnd"/>
      <w:r>
        <w:rPr>
          <w:lang w:eastAsia="lv-LV"/>
        </w:rPr>
        <w:t>:</w:t>
      </w:r>
    </w:p>
    <w:p w14:paraId="4476E9B2" w14:textId="77777777" w:rsidR="008C1D86" w:rsidRDefault="008C1D86">
      <w:pPr>
        <w:pStyle w:val="ListParagraph"/>
        <w:numPr>
          <w:ilvl w:val="0"/>
          <w:numId w:val="11"/>
        </w:numPr>
        <w:jc w:val="both"/>
        <w:rPr>
          <w:lang w:eastAsia="lv-LV"/>
        </w:rPr>
      </w:pPr>
      <w:r>
        <w:rPr>
          <w:lang w:eastAsia="lv-LV"/>
        </w:rPr>
        <w:t xml:space="preserve">OPMN – nodrošina OHS komponenta un </w:t>
      </w:r>
      <w:proofErr w:type="spellStart"/>
      <w:r>
        <w:rPr>
          <w:lang w:eastAsia="lv-LV"/>
        </w:rPr>
        <w:t>apakškomponentu</w:t>
      </w:r>
      <w:proofErr w:type="spellEnd"/>
      <w:r>
        <w:rPr>
          <w:lang w:eastAsia="lv-LV"/>
        </w:rPr>
        <w:t xml:space="preserve"> pārvaldību, statistikas vākšanu par OHS procesiem, lai nodrošinātu automātisku procesu pārstartēšanu pie noteiktiem kritērijiem (piem., ilgs atbildes laiks, liela CPU noslodze), identificē komponenta problēmas un nodrošina komandrindas interfeisu;</w:t>
      </w:r>
    </w:p>
    <w:p w14:paraId="20F02B35" w14:textId="77777777" w:rsidR="008C1D86" w:rsidRDefault="008C1D86">
      <w:pPr>
        <w:pStyle w:val="ListParagraph"/>
        <w:numPr>
          <w:ilvl w:val="0"/>
          <w:numId w:val="11"/>
        </w:numPr>
        <w:jc w:val="both"/>
        <w:rPr>
          <w:lang w:eastAsia="lv-LV"/>
        </w:rPr>
      </w:pPr>
      <w:r>
        <w:rPr>
          <w:lang w:eastAsia="lv-LV"/>
        </w:rPr>
        <w:t xml:space="preserve">OHS – tīmekļa serveris, kas izstrādāts par pamatu izmantojot </w:t>
      </w:r>
      <w:proofErr w:type="spellStart"/>
      <w:r>
        <w:rPr>
          <w:lang w:eastAsia="lv-LV"/>
        </w:rPr>
        <w:t>Apache</w:t>
      </w:r>
      <w:proofErr w:type="spellEnd"/>
      <w:r>
        <w:rPr>
          <w:lang w:eastAsia="lv-LV"/>
        </w:rPr>
        <w:t xml:space="preserve"> HTTP tīmekļa serveri, un nodrošina slodzes balansēšanu uz WLS klasteri, izmantojot </w:t>
      </w:r>
      <w:proofErr w:type="spellStart"/>
      <w:r>
        <w:rPr>
          <w:lang w:eastAsia="lv-LV"/>
        </w:rPr>
        <w:t>mod_wl_ohs</w:t>
      </w:r>
      <w:proofErr w:type="spellEnd"/>
      <w:r>
        <w:rPr>
          <w:lang w:eastAsia="lv-LV"/>
        </w:rPr>
        <w:t>;</w:t>
      </w:r>
    </w:p>
    <w:p w14:paraId="38B6460E" w14:textId="77777777" w:rsidR="008C1D86" w:rsidRDefault="008C1D86">
      <w:pPr>
        <w:pStyle w:val="ListParagraph"/>
        <w:numPr>
          <w:ilvl w:val="0"/>
          <w:numId w:val="11"/>
        </w:numPr>
        <w:jc w:val="both"/>
        <w:rPr>
          <w:lang w:eastAsia="lv-LV"/>
        </w:rPr>
      </w:pPr>
      <w:proofErr w:type="spellStart"/>
      <w:r>
        <w:rPr>
          <w:lang w:eastAsia="lv-LV"/>
        </w:rPr>
        <w:t>mod_wl_ohs</w:t>
      </w:r>
      <w:proofErr w:type="spellEnd"/>
      <w:r>
        <w:rPr>
          <w:lang w:eastAsia="lv-LV"/>
        </w:rPr>
        <w:t xml:space="preserve"> –OHS spraudnis, kas paplašina tīmekļa servera funkcionalitāti darbam ar WLS, nodrošinot slodzes dalīšanu uz WLS klasteri;</w:t>
      </w:r>
    </w:p>
    <w:p w14:paraId="43AA4A99" w14:textId="77777777" w:rsidR="008C1D86" w:rsidRDefault="008C1D86">
      <w:pPr>
        <w:pStyle w:val="ListParagraph"/>
        <w:numPr>
          <w:ilvl w:val="0"/>
          <w:numId w:val="11"/>
        </w:numPr>
        <w:jc w:val="both"/>
        <w:rPr>
          <w:lang w:eastAsia="lv-LV"/>
        </w:rPr>
      </w:pPr>
      <w:r>
        <w:rPr>
          <w:lang w:eastAsia="lv-LV"/>
        </w:rPr>
        <w:t xml:space="preserve">WLS </w:t>
      </w:r>
      <w:proofErr w:type="spellStart"/>
      <w:r>
        <w:rPr>
          <w:lang w:eastAsia="lv-LV"/>
        </w:rPr>
        <w:t>managed</w:t>
      </w:r>
      <w:proofErr w:type="spellEnd"/>
      <w:r>
        <w:rPr>
          <w:lang w:eastAsia="lv-LV"/>
        </w:rPr>
        <w:t xml:space="preserve"> </w:t>
      </w:r>
      <w:proofErr w:type="spellStart"/>
      <w:r>
        <w:rPr>
          <w:lang w:eastAsia="lv-LV"/>
        </w:rPr>
        <w:t>server</w:t>
      </w:r>
      <w:proofErr w:type="spellEnd"/>
      <w:r>
        <w:rPr>
          <w:lang w:eastAsia="lv-LV"/>
        </w:rPr>
        <w:t xml:space="preserve"> –WLS loģiskā servera instance klasterī, uz kura ir izvietoti SOA </w:t>
      </w:r>
      <w:proofErr w:type="spellStart"/>
      <w:r>
        <w:rPr>
          <w:lang w:eastAsia="lv-LV"/>
        </w:rPr>
        <w:t>Suite</w:t>
      </w:r>
      <w:proofErr w:type="spellEnd"/>
      <w:r>
        <w:rPr>
          <w:lang w:eastAsia="lv-LV"/>
        </w:rPr>
        <w:t xml:space="preserve"> komponenti (OSB, BPELPM, BAM, OER u.c.). </w:t>
      </w:r>
    </w:p>
    <w:p w14:paraId="76FC9C4E" w14:textId="77777777" w:rsidR="008C1D86" w:rsidRDefault="008C1D86" w:rsidP="008C1D86">
      <w:pPr>
        <w:ind w:left="360"/>
        <w:jc w:val="center"/>
        <w:rPr>
          <w:lang w:eastAsia="lv-LV"/>
        </w:rPr>
      </w:pPr>
      <w:r>
        <w:rPr>
          <w:noProof/>
          <w:lang w:eastAsia="lv-LV"/>
        </w:rPr>
        <w:lastRenderedPageBreak/>
        <w:drawing>
          <wp:inline distT="0" distB="0" distL="0" distR="0" wp14:anchorId="3B9AE4DB" wp14:editId="0D610E9A">
            <wp:extent cx="4655354" cy="20288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76974" cy="2038247"/>
                    </a:xfrm>
                    <a:prstGeom prst="rect">
                      <a:avLst/>
                    </a:prstGeom>
                    <a:noFill/>
                    <a:ln>
                      <a:noFill/>
                    </a:ln>
                  </pic:spPr>
                </pic:pic>
              </a:graphicData>
            </a:graphic>
          </wp:inline>
        </w:drawing>
      </w:r>
    </w:p>
    <w:p w14:paraId="54055C8A" w14:textId="77777777" w:rsidR="008C1D86" w:rsidRDefault="008C1D86" w:rsidP="008C1D86">
      <w:pPr>
        <w:jc w:val="center"/>
        <w:rPr>
          <w:lang w:eastAsia="lv-LV"/>
        </w:rPr>
      </w:pPr>
      <w:r>
        <w:rPr>
          <w:lang w:eastAsia="lv-LV"/>
        </w:rPr>
        <w:t>Att.2.6. WT komponenta loģiskā arhitektūra</w:t>
      </w:r>
    </w:p>
    <w:p w14:paraId="6CBBEBE1" w14:textId="76BFD0B1" w:rsidR="008C1D86" w:rsidRPr="003266D8" w:rsidRDefault="008C1D86" w:rsidP="00DC5457">
      <w:pPr>
        <w:pStyle w:val="Heading3"/>
        <w:numPr>
          <w:ilvl w:val="2"/>
          <w:numId w:val="2"/>
        </w:numPr>
        <w:spacing w:before="120" w:after="120"/>
        <w:ind w:left="0" w:firstLine="720"/>
        <w:jc w:val="center"/>
        <w:rPr>
          <w:b/>
          <w:sz w:val="28"/>
          <w:szCs w:val="28"/>
        </w:rPr>
      </w:pPr>
      <w:bookmarkStart w:id="96" w:name="_Toc505770074"/>
      <w:bookmarkStart w:id="97" w:name="_Toc156475370"/>
      <w:bookmarkStart w:id="98" w:name="_Ref437871783"/>
      <w:bookmarkStart w:id="99" w:name="_Toc472432388"/>
      <w:r w:rsidRPr="003266D8">
        <w:rPr>
          <w:b/>
          <w:sz w:val="28"/>
          <w:szCs w:val="28"/>
        </w:rPr>
        <w:t xml:space="preserve">Oracle SOA </w:t>
      </w:r>
      <w:proofErr w:type="spellStart"/>
      <w:r w:rsidRPr="003266D8">
        <w:rPr>
          <w:b/>
          <w:sz w:val="28"/>
          <w:szCs w:val="28"/>
        </w:rPr>
        <w:t>Suite</w:t>
      </w:r>
      <w:proofErr w:type="spellEnd"/>
      <w:r w:rsidRPr="003266D8">
        <w:rPr>
          <w:b/>
          <w:sz w:val="28"/>
          <w:szCs w:val="28"/>
        </w:rPr>
        <w:t xml:space="preserve"> (iekļauj WLS, OSB, BPELPM, BAM, MDS, OWSM)</w:t>
      </w:r>
      <w:bookmarkEnd w:id="96"/>
      <w:bookmarkEnd w:id="97"/>
    </w:p>
    <w:bookmarkEnd w:id="98"/>
    <w:bookmarkEnd w:id="99"/>
    <w:p w14:paraId="0054F71A" w14:textId="77777777" w:rsidR="008C1D86" w:rsidRDefault="008C1D86" w:rsidP="008C1D86">
      <w:pPr>
        <w:pStyle w:val="Bodytext0"/>
      </w:pPr>
      <w:r w:rsidRPr="00A10018">
        <w:t xml:space="preserve">Oracle SOA </w:t>
      </w:r>
      <w:proofErr w:type="spellStart"/>
      <w:r w:rsidRPr="00A10018">
        <w:t>Suite</w:t>
      </w:r>
      <w:proofErr w:type="spellEnd"/>
      <w:r w:rsidRPr="00A10018">
        <w:t xml:space="preserve"> ietver virkni komponentu, kas nodrošina </w:t>
      </w:r>
      <w:r>
        <w:t>VIDISS</w:t>
      </w:r>
      <w:r w:rsidRPr="00A10018">
        <w:t xml:space="preserve"> </w:t>
      </w:r>
      <w:proofErr w:type="spellStart"/>
      <w:r w:rsidRPr="00A10018">
        <w:t>virtualizēšanas</w:t>
      </w:r>
      <w:proofErr w:type="spellEnd"/>
      <w:r w:rsidRPr="00A10018">
        <w:t xml:space="preserve"> un integrācijas servisus, kā arī infrastruktūras darbināšanai nepieciešamās funkcijas</w:t>
      </w:r>
      <w:r>
        <w:t xml:space="preserve">, </w:t>
      </w:r>
      <w:r w:rsidRPr="00A10018">
        <w:t>kas ko</w:t>
      </w:r>
      <w:r>
        <w:t>pā nodrošina SOA infrastruktūru</w:t>
      </w:r>
      <w:r w:rsidRPr="00A10018">
        <w:t>. SOA infrastruktūra nodrošina uz notikumiem balstītu arhitektūru EDA (</w:t>
      </w:r>
      <w:proofErr w:type="spellStart"/>
      <w:r w:rsidRPr="00A10018">
        <w:rPr>
          <w:i/>
        </w:rPr>
        <w:t>Event-Driven</w:t>
      </w:r>
      <w:proofErr w:type="spellEnd"/>
      <w:r w:rsidRPr="00A10018">
        <w:rPr>
          <w:i/>
        </w:rPr>
        <w:t xml:space="preserve"> </w:t>
      </w:r>
      <w:proofErr w:type="spellStart"/>
      <w:r w:rsidRPr="00A10018">
        <w:rPr>
          <w:i/>
        </w:rPr>
        <w:t>Architecture</w:t>
      </w:r>
      <w:proofErr w:type="spellEnd"/>
      <w:r w:rsidRPr="00A10018">
        <w:t xml:space="preserve">). EDA tiek izmantota, lai mazinātu savstarpējās saites starp WS – neveicot WS tiešu sasaisti - kontraktu definēšanu, bet balstītu uz notikumiem. </w:t>
      </w:r>
      <w:r>
        <w:t xml:space="preserve">Att.2.7. ir </w:t>
      </w:r>
      <w:r w:rsidRPr="00A10018">
        <w:t xml:space="preserve">attēlota Oracle SOA </w:t>
      </w:r>
      <w:proofErr w:type="spellStart"/>
      <w:r w:rsidRPr="00A10018">
        <w:t>Suite</w:t>
      </w:r>
      <w:proofErr w:type="spellEnd"/>
      <w:r w:rsidRPr="00A10018">
        <w:t xml:space="preserve"> loģiskā arhitektūra. </w:t>
      </w:r>
    </w:p>
    <w:p w14:paraId="56984456" w14:textId="77777777" w:rsidR="008C1D86" w:rsidRDefault="008C1D86" w:rsidP="008C1D86">
      <w:pPr>
        <w:pStyle w:val="Bodytext0"/>
        <w:jc w:val="center"/>
      </w:pPr>
      <w:r>
        <w:rPr>
          <w:noProof/>
          <w:lang w:eastAsia="lv-LV"/>
        </w:rPr>
        <w:drawing>
          <wp:inline distT="0" distB="0" distL="0" distR="0" wp14:anchorId="0337728D" wp14:editId="01324991">
            <wp:extent cx="2813539" cy="3002292"/>
            <wp:effectExtent l="0" t="0" r="635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25411" cy="3014961"/>
                    </a:xfrm>
                    <a:prstGeom prst="rect">
                      <a:avLst/>
                    </a:prstGeom>
                    <a:noFill/>
                    <a:ln>
                      <a:noFill/>
                    </a:ln>
                  </pic:spPr>
                </pic:pic>
              </a:graphicData>
            </a:graphic>
          </wp:inline>
        </w:drawing>
      </w:r>
    </w:p>
    <w:p w14:paraId="2A82714F" w14:textId="77777777" w:rsidR="008C1D86" w:rsidRDefault="008C1D86" w:rsidP="008C1D86">
      <w:pPr>
        <w:pStyle w:val="Bodytext0"/>
        <w:jc w:val="center"/>
      </w:pPr>
      <w:r>
        <w:t xml:space="preserve">Att.2.7. Oracle SOA </w:t>
      </w:r>
      <w:proofErr w:type="spellStart"/>
      <w:r>
        <w:t>Suite</w:t>
      </w:r>
      <w:proofErr w:type="spellEnd"/>
      <w:r>
        <w:t xml:space="preserve"> loģiskā arhitektūra</w:t>
      </w:r>
    </w:p>
    <w:p w14:paraId="6941B24C" w14:textId="77777777" w:rsidR="008C1D86" w:rsidRPr="00A10018" w:rsidRDefault="008C1D86" w:rsidP="008C1D86">
      <w:pPr>
        <w:pStyle w:val="Bodytext0"/>
      </w:pPr>
      <w:r w:rsidRPr="00A10018">
        <w:t xml:space="preserve">Oracle SOA </w:t>
      </w:r>
      <w:proofErr w:type="spellStart"/>
      <w:r w:rsidRPr="00A10018">
        <w:t>Suite</w:t>
      </w:r>
      <w:proofErr w:type="spellEnd"/>
      <w:r w:rsidRPr="00A10018">
        <w:t xml:space="preserve"> iekļautie komponenti nodrošina šādas galvenās funkcijas:</w:t>
      </w:r>
    </w:p>
    <w:p w14:paraId="1861FC35" w14:textId="060E178A" w:rsidR="008C1D86" w:rsidRPr="00A10018" w:rsidRDefault="008C1D86">
      <w:pPr>
        <w:pStyle w:val="Bodytext0"/>
        <w:numPr>
          <w:ilvl w:val="0"/>
          <w:numId w:val="12"/>
        </w:numPr>
        <w:spacing w:before="0" w:after="0"/>
        <w:ind w:left="714" w:hanging="357"/>
      </w:pPr>
      <w:r>
        <w:t>WLS</w:t>
      </w:r>
      <w:r w:rsidRPr="00A10018">
        <w:t xml:space="preserve"> – lietojumprogrammu serveris, kas nodrošina platformu, uz kuras ir izvietoti Oracle SOA </w:t>
      </w:r>
      <w:proofErr w:type="spellStart"/>
      <w:r w:rsidRPr="00A10018">
        <w:t>Suite</w:t>
      </w:r>
      <w:proofErr w:type="spellEnd"/>
      <w:r w:rsidRPr="00A10018">
        <w:t xml:space="preserve"> komponenti, līdz ar to nodrošina </w:t>
      </w:r>
      <w:r w:rsidR="00F56F92">
        <w:t>VIDISS</w:t>
      </w:r>
      <w:r w:rsidRPr="00A10018">
        <w:t xml:space="preserve"> integrācijas un virtualizācijas servisu izpildi. WLS ietver</w:t>
      </w:r>
      <w:r>
        <w:t xml:space="preserve"> programmatūras infrastruktūras </w:t>
      </w:r>
      <w:r w:rsidRPr="00A10018">
        <w:t>līmeņa servisus, lai atbalstītu lietojumprogrammu un komponentu darbību.</w:t>
      </w:r>
    </w:p>
    <w:p w14:paraId="021534A1" w14:textId="77777777" w:rsidR="008C1D86" w:rsidRPr="00A10018" w:rsidRDefault="008C1D86">
      <w:pPr>
        <w:pStyle w:val="Bodytext0"/>
        <w:numPr>
          <w:ilvl w:val="0"/>
          <w:numId w:val="12"/>
        </w:numPr>
        <w:spacing w:before="0" w:after="0"/>
        <w:ind w:left="714" w:hanging="357"/>
      </w:pPr>
      <w:r>
        <w:t>OSB</w:t>
      </w:r>
      <w:r w:rsidRPr="00A10018">
        <w:t xml:space="preserve"> – nodrošina platformu servisu integrācijai, lai samazinātu divpunktu integrāciju (</w:t>
      </w:r>
      <w:proofErr w:type="spellStart"/>
      <w:r w:rsidRPr="00A10018">
        <w:rPr>
          <w:i/>
        </w:rPr>
        <w:t>point</w:t>
      </w:r>
      <w:proofErr w:type="spellEnd"/>
      <w:r w:rsidRPr="00A10018">
        <w:rPr>
          <w:i/>
        </w:rPr>
        <w:t xml:space="preserve"> to </w:t>
      </w:r>
      <w:proofErr w:type="spellStart"/>
      <w:r w:rsidRPr="00A10018">
        <w:rPr>
          <w:i/>
        </w:rPr>
        <w:t>point</w:t>
      </w:r>
      <w:proofErr w:type="spellEnd"/>
      <w:r w:rsidRPr="00A10018">
        <w:rPr>
          <w:i/>
        </w:rPr>
        <w:t xml:space="preserve"> </w:t>
      </w:r>
      <w:proofErr w:type="spellStart"/>
      <w:r w:rsidRPr="00A10018">
        <w:rPr>
          <w:i/>
        </w:rPr>
        <w:t>integration</w:t>
      </w:r>
      <w:proofErr w:type="spellEnd"/>
      <w:r w:rsidRPr="00A10018">
        <w:t xml:space="preserve">) sarežģītību, tādējādi ļaujot veikt izmaiņas </w:t>
      </w:r>
      <w:r>
        <w:t>I</w:t>
      </w:r>
      <w:r w:rsidRPr="00A10018">
        <w:t xml:space="preserve">S, samazinot </w:t>
      </w:r>
      <w:r w:rsidRPr="00A10018">
        <w:lastRenderedPageBreak/>
        <w:t xml:space="preserve">ietekmi uz saistītajām IS. OSB nodrošina standartizētu veidu kā </w:t>
      </w:r>
      <w:proofErr w:type="spellStart"/>
      <w:r w:rsidRPr="00A10018">
        <w:t>virtualizēt</w:t>
      </w:r>
      <w:proofErr w:type="spellEnd"/>
      <w:r w:rsidRPr="00A10018">
        <w:t xml:space="preserve"> servisus, veikt satura transformāciju un satura bāzētu maršrutēšanu un XSLT atbalstu. </w:t>
      </w:r>
    </w:p>
    <w:p w14:paraId="0290C0E2" w14:textId="77777777" w:rsidR="008C1D86" w:rsidRPr="00A10018" w:rsidRDefault="008C1D86">
      <w:pPr>
        <w:pStyle w:val="Bodytext0"/>
        <w:numPr>
          <w:ilvl w:val="0"/>
          <w:numId w:val="12"/>
        </w:numPr>
        <w:spacing w:before="0" w:after="0"/>
        <w:ind w:left="714" w:hanging="357"/>
      </w:pPr>
      <w:r w:rsidRPr="00A10018">
        <w:t>BPELPM – nodrošina standartizētu veidu, izmantojot BPEL, lai apvienotu atsevišķus servisus vienotā biznesa procesā – saliktā lietojumprogrammā (</w:t>
      </w:r>
      <w:proofErr w:type="spellStart"/>
      <w:r w:rsidRPr="00A10018">
        <w:rPr>
          <w:i/>
        </w:rPr>
        <w:t>composite</w:t>
      </w:r>
      <w:proofErr w:type="spellEnd"/>
      <w:r w:rsidRPr="00A10018">
        <w:rPr>
          <w:i/>
        </w:rPr>
        <w:t xml:space="preserve"> </w:t>
      </w:r>
      <w:proofErr w:type="spellStart"/>
      <w:r w:rsidRPr="00A10018">
        <w:rPr>
          <w:i/>
        </w:rPr>
        <w:t>application</w:t>
      </w:r>
      <w:proofErr w:type="spellEnd"/>
      <w:r w:rsidRPr="00A10018">
        <w:t>) - kompozītā. BPELPM nodrošina nepieciešamo programmatūras infrastruktūru, lai nodrošinātu šādu kompozītu izpildi (stāvokļu saglabāšanu, ilgu procesu izpildi u.t.t.). BPELPM nodrošina stati</w:t>
      </w:r>
      <w:r>
        <w:t>sti</w:t>
      </w:r>
      <w:r w:rsidRPr="00A10018">
        <w:t xml:space="preserve">kas uzkrāšanu par kompozītu izpildes un pakārtoto procesu izpildes laiku. Kompozītu izpilde var būt automātiska, daļēji automātiska iesaistot cilvēku vai </w:t>
      </w:r>
      <w:r>
        <w:t>IS</w:t>
      </w:r>
      <w:r w:rsidRPr="00A10018">
        <w:t>, kas pieņem biznesa lēmumu un nodrošina tālāku kompozīta izpildi. Kompozīta biznesa loģika var tikt izpildīta gan secīgi, gan paralēli. BPELPM tiek izmantots dažādu tehnoloģiju apvienošanai vienota biznesa procesa izpil</w:t>
      </w:r>
      <w:r>
        <w:t xml:space="preserve">dē, kas var iesaistīt gan ārējās </w:t>
      </w:r>
      <w:r w:rsidRPr="00A10018">
        <w:t>IS, gan citus kompozītus, palielinot servisu atkārtotas izmantošanas iespējas.</w:t>
      </w:r>
    </w:p>
    <w:p w14:paraId="06446105" w14:textId="580A76D1" w:rsidR="008C1D86" w:rsidRPr="00A10018" w:rsidRDefault="008C1D86">
      <w:pPr>
        <w:pStyle w:val="Bodytext0"/>
        <w:numPr>
          <w:ilvl w:val="0"/>
          <w:numId w:val="12"/>
        </w:numPr>
        <w:spacing w:before="0" w:after="0"/>
        <w:ind w:left="714" w:hanging="357"/>
      </w:pPr>
      <w:r>
        <w:t>MED</w:t>
      </w:r>
      <w:r w:rsidRPr="00A10018">
        <w:t xml:space="preserve"> –</w:t>
      </w:r>
      <w:r>
        <w:t xml:space="preserve"> </w:t>
      </w:r>
      <w:r w:rsidRPr="00A10018">
        <w:t xml:space="preserve">nodrošina </w:t>
      </w:r>
      <w:r>
        <w:t>līdzīgu funkcionalitāti</w:t>
      </w:r>
      <w:r w:rsidRPr="00A10018">
        <w:t xml:space="preserve"> kā OSB. Atšķirība ir</w:t>
      </w:r>
      <w:r>
        <w:t xml:space="preserve"> MED pielietošanas scenārijos, MED</w:t>
      </w:r>
      <w:r w:rsidRPr="00A10018">
        <w:t xml:space="preserve"> ir izmantojams kā BPELPM komponent</w:t>
      </w:r>
      <w:r w:rsidR="00191607">
        <w:t>e</w:t>
      </w:r>
      <w:r w:rsidRPr="00A10018">
        <w:t>, nodrošinot pašā kompozītā starpniecības funkcionalitāti, maršrutēšanu, satura transformāciju, validāciju, ja tāda pēc biznesa loģikas ir nepieciešama.</w:t>
      </w:r>
    </w:p>
    <w:p w14:paraId="084AA8CC" w14:textId="4CE85E3A" w:rsidR="008C1D86" w:rsidRPr="00A10018" w:rsidRDefault="008C1D86">
      <w:pPr>
        <w:pStyle w:val="Bodytext0"/>
        <w:numPr>
          <w:ilvl w:val="0"/>
          <w:numId w:val="12"/>
        </w:numPr>
        <w:spacing w:before="0" w:after="0"/>
        <w:ind w:left="714" w:hanging="357"/>
      </w:pPr>
      <w:r w:rsidRPr="00A10018">
        <w:t>BR – izmantojams kā BPELPM komponent</w:t>
      </w:r>
      <w:r w:rsidR="00191607">
        <w:t>e</w:t>
      </w:r>
      <w:r w:rsidRPr="00A10018">
        <w:t>, kas nodrošina sarežģītu lēmumu pieņemšanu biznesa procesa izpildē. Strukturēta XML dokumenta apstrāde vai lēmuma pieņemšana balstoties uz datu kopu tiek nodrošināta ar lēmumu tabulām un modificējamajiem likumiem, kas izslēdz nepieciešamību kompozītu izveidē izstrādāt pielāgotas lietojumprogrammas ar “</w:t>
      </w:r>
      <w:proofErr w:type="spellStart"/>
      <w:r w:rsidRPr="00A10018">
        <w:t>if</w:t>
      </w:r>
      <w:proofErr w:type="spellEnd"/>
      <w:r w:rsidRPr="00A10018">
        <w:t xml:space="preserve"> </w:t>
      </w:r>
      <w:proofErr w:type="spellStart"/>
      <w:r w:rsidRPr="00A10018">
        <w:t>then</w:t>
      </w:r>
      <w:proofErr w:type="spellEnd"/>
      <w:r w:rsidRPr="00A10018">
        <w:t>” izteiksmēm.</w:t>
      </w:r>
    </w:p>
    <w:p w14:paraId="333A5DDC" w14:textId="23BF290F" w:rsidR="008C1D86" w:rsidRPr="00A10018" w:rsidRDefault="008C1D86">
      <w:pPr>
        <w:pStyle w:val="Bodytext0"/>
        <w:numPr>
          <w:ilvl w:val="0"/>
          <w:numId w:val="12"/>
        </w:numPr>
        <w:spacing w:before="0" w:after="0"/>
        <w:ind w:left="714" w:hanging="357"/>
      </w:pPr>
      <w:r w:rsidRPr="00A10018">
        <w:t>Oracle JCA Adapters (TS) – tehnoloģiskais savienotājs ir SOA infrastruktūras komponent</w:t>
      </w:r>
      <w:r w:rsidR="00191607">
        <w:t>e</w:t>
      </w:r>
      <w:r w:rsidRPr="00A10018">
        <w:t xml:space="preserve">, kas nodrošina standartizētu pieeju tehniskai integrācijai ar trešajām pusēm neatkarīgi no to izmantojām tehnoloģijām, piegādātājiem un platformām. TS ir būvēti, izmantojot JCA 1.5 atbilstošus resursu adapterus, nodrošinot tehniskus savienojumus ar dažāda veida protokoliem: failu sistēma, FTP, FTPS, </w:t>
      </w:r>
      <w:proofErr w:type="spellStart"/>
      <w:r w:rsidRPr="003A4168">
        <w:rPr>
          <w:i/>
        </w:rPr>
        <w:t>socket</w:t>
      </w:r>
      <w:proofErr w:type="spellEnd"/>
      <w:r w:rsidRPr="00A10018">
        <w:t>, JMS, AQ, MQ, MS MQ (rindas), UMS, LDAP, datubāzes (jebkura datubāze, kas pieslēdzama ar JDBC draiveri un atbalsta ANSI SQL standartu) un nestandarta protokolu gadījumos ir iespējams pieslēgt un/vai izstrādāt pielāgotus resursa adapterus, kas atbalsta JCA 1.5.</w:t>
      </w:r>
    </w:p>
    <w:p w14:paraId="612F9314" w14:textId="77777777" w:rsidR="008C1D86" w:rsidRPr="00A10018" w:rsidRDefault="008C1D86">
      <w:pPr>
        <w:pStyle w:val="Bodytext0"/>
        <w:numPr>
          <w:ilvl w:val="0"/>
          <w:numId w:val="12"/>
        </w:numPr>
        <w:spacing w:before="0" w:after="0"/>
        <w:ind w:left="714" w:hanging="357"/>
      </w:pPr>
      <w:r w:rsidRPr="00A10018">
        <w:t>MDS –</w:t>
      </w:r>
      <w:r>
        <w:t xml:space="preserve"> </w:t>
      </w:r>
      <w:r w:rsidRPr="00A10018">
        <w:t xml:space="preserve">tiek izmantots failu bāzēts metadatu (XML shēmas, WSDL definīcijas) repozitorijs gan OSB, gan BPELPM kompozītiem. Lai nodrošinātu centralizētu metadatu uzturēšanu un ilgtermiņā atvieglotu izstrādi, pārvaldību, tiek izmantots DB MDS. MDS nodrošina jau gatavas DB shēmas šādu vajadzību nodrošināšanai SOA infrastruktūras līmenī. </w:t>
      </w:r>
    </w:p>
    <w:p w14:paraId="792A59C4" w14:textId="77777777" w:rsidR="008C1D86" w:rsidRPr="00A10018" w:rsidRDefault="008C1D86">
      <w:pPr>
        <w:pStyle w:val="Bodytext0"/>
        <w:numPr>
          <w:ilvl w:val="0"/>
          <w:numId w:val="12"/>
        </w:numPr>
        <w:spacing w:before="0" w:after="0"/>
        <w:ind w:left="714" w:hanging="357"/>
      </w:pPr>
      <w:r>
        <w:t>OWSM</w:t>
      </w:r>
      <w:r w:rsidRPr="00A10018">
        <w:t xml:space="preserve"> – nodrošina drošības infrastruktūru un drošības politikas WS atbilstoši WSS prasībām. OWSM nodro</w:t>
      </w:r>
      <w:r>
        <w:t>šina šādas drošības prasības kā</w:t>
      </w:r>
      <w:r w:rsidRPr="00A10018">
        <w:t xml:space="preserve"> autentifikāciju, autorizāciju, konfidencialitāti un privātumu, integritāti un nodrošina pasākumus pret dalības noliegumu (</w:t>
      </w:r>
      <w:r w:rsidRPr="00D0133F">
        <w:rPr>
          <w:i/>
        </w:rPr>
        <w:t>non-</w:t>
      </w:r>
      <w:proofErr w:type="spellStart"/>
      <w:r w:rsidRPr="00D0133F">
        <w:rPr>
          <w:i/>
        </w:rPr>
        <w:t>repudiation</w:t>
      </w:r>
      <w:proofErr w:type="spellEnd"/>
      <w:r w:rsidRPr="00A10018">
        <w:t xml:space="preserve">). </w:t>
      </w:r>
    </w:p>
    <w:p w14:paraId="68C2A126" w14:textId="77777777" w:rsidR="008C1D86" w:rsidRPr="00A10018" w:rsidRDefault="008C1D86">
      <w:pPr>
        <w:pStyle w:val="Bodytext0"/>
        <w:numPr>
          <w:ilvl w:val="0"/>
          <w:numId w:val="12"/>
        </w:numPr>
        <w:spacing w:before="0" w:after="0"/>
        <w:ind w:left="714" w:hanging="357"/>
      </w:pPr>
      <w:r w:rsidRPr="00A10018">
        <w:t xml:space="preserve">BAM – nodrošina reāllaika biznesa datu auditāciju un analīzi (KPI biznesa mērījumus). BAM izmantošana ir ieslēdzama BPELPM kompozītiem. </w:t>
      </w:r>
    </w:p>
    <w:p w14:paraId="0DAD0CD8" w14:textId="77777777" w:rsidR="008C1D86" w:rsidRPr="00A10018" w:rsidRDefault="008C1D86">
      <w:pPr>
        <w:pStyle w:val="Bodytext0"/>
        <w:numPr>
          <w:ilvl w:val="0"/>
          <w:numId w:val="12"/>
        </w:numPr>
        <w:spacing w:before="0" w:after="0"/>
        <w:ind w:left="714" w:hanging="357"/>
      </w:pPr>
      <w:r w:rsidRPr="00A10018">
        <w:t xml:space="preserve">ESS – procesu izpildes plānotājs, kas nodrošina regulāru procesu izpildi SOA infrastruktūras līmenī. ESS ir izmantojams scenārijos, kad ir nepieciešams automātiski izpildīt kādu biznesa procesu. ESS ļauj ieplānot un pārvaldīt procesu izpildes grafikus. </w:t>
      </w:r>
    </w:p>
    <w:p w14:paraId="42D26C5F" w14:textId="1EAF6FD6" w:rsidR="008C1D86" w:rsidRDefault="008C1D86">
      <w:pPr>
        <w:pStyle w:val="Bodytext0"/>
        <w:numPr>
          <w:ilvl w:val="0"/>
          <w:numId w:val="12"/>
        </w:numPr>
        <w:spacing w:before="0" w:after="0"/>
        <w:ind w:left="714" w:hanging="357"/>
      </w:pPr>
      <w:r w:rsidRPr="00A10018">
        <w:t>UMS – infrastruktūras līmeņa serviss, kas nodrošina ieejošās/izejošās saziņas nodrošināšanu ar gala lietotājiem, izmatojot kādu no standarta kanāliem: e-pasts, SMS vai tūlītējās ziņojumapmaiņas (</w:t>
      </w:r>
      <w:proofErr w:type="spellStart"/>
      <w:r w:rsidRPr="006B1D4D">
        <w:rPr>
          <w:i/>
        </w:rPr>
        <w:t>instant</w:t>
      </w:r>
      <w:proofErr w:type="spellEnd"/>
      <w:r w:rsidRPr="006B1D4D">
        <w:rPr>
          <w:i/>
        </w:rPr>
        <w:t xml:space="preserve"> </w:t>
      </w:r>
      <w:proofErr w:type="spellStart"/>
      <w:r w:rsidRPr="006B1D4D">
        <w:rPr>
          <w:i/>
        </w:rPr>
        <w:t>messaging</w:t>
      </w:r>
      <w:proofErr w:type="spellEnd"/>
      <w:r w:rsidRPr="00A10018">
        <w:t>) servisiem. Ienākošie ziņojumi var tikt apstrādāti automātiski un iedarbināt dažādus apstrādes procesus.</w:t>
      </w:r>
    </w:p>
    <w:p w14:paraId="4B622B5D" w14:textId="75DE429D" w:rsidR="00205038" w:rsidRDefault="00205038" w:rsidP="00205038">
      <w:pPr>
        <w:pStyle w:val="Bodytext0"/>
        <w:spacing w:before="0" w:after="0"/>
      </w:pPr>
    </w:p>
    <w:p w14:paraId="6AAE8428" w14:textId="77777777" w:rsidR="00205038" w:rsidRPr="00A10018" w:rsidRDefault="00205038" w:rsidP="00205038">
      <w:pPr>
        <w:pStyle w:val="Bodytext0"/>
        <w:spacing w:before="0" w:after="0"/>
      </w:pPr>
    </w:p>
    <w:p w14:paraId="1D94514E" w14:textId="6C176762" w:rsidR="008C1D86" w:rsidRPr="003266D8" w:rsidRDefault="008C1D86" w:rsidP="00DC5457">
      <w:pPr>
        <w:pStyle w:val="Heading3"/>
        <w:numPr>
          <w:ilvl w:val="2"/>
          <w:numId w:val="2"/>
        </w:numPr>
        <w:spacing w:before="120" w:after="120"/>
        <w:ind w:left="1225" w:hanging="505"/>
        <w:jc w:val="center"/>
        <w:rPr>
          <w:b/>
          <w:sz w:val="28"/>
          <w:szCs w:val="28"/>
        </w:rPr>
      </w:pPr>
      <w:bookmarkStart w:id="100" w:name="_Toc505770075"/>
      <w:bookmarkStart w:id="101" w:name="_Toc156475371"/>
      <w:r w:rsidRPr="003266D8">
        <w:rPr>
          <w:b/>
          <w:sz w:val="28"/>
          <w:szCs w:val="28"/>
        </w:rPr>
        <w:lastRenderedPageBreak/>
        <w:t xml:space="preserve">Oracle Enterprise </w:t>
      </w:r>
      <w:proofErr w:type="spellStart"/>
      <w:r w:rsidRPr="003266D8">
        <w:rPr>
          <w:b/>
          <w:sz w:val="28"/>
          <w:szCs w:val="28"/>
        </w:rPr>
        <w:t>Repository</w:t>
      </w:r>
      <w:proofErr w:type="spellEnd"/>
      <w:r w:rsidRPr="003266D8">
        <w:rPr>
          <w:b/>
          <w:sz w:val="28"/>
          <w:szCs w:val="28"/>
        </w:rPr>
        <w:t xml:space="preserve"> (OER)</w:t>
      </w:r>
      <w:bookmarkEnd w:id="100"/>
      <w:bookmarkEnd w:id="101"/>
    </w:p>
    <w:p w14:paraId="5DFFDA2D" w14:textId="3D228DEB" w:rsidR="008C1D86" w:rsidRDefault="008C1D86" w:rsidP="008C1D86">
      <w:pPr>
        <w:pStyle w:val="Bodytext0"/>
      </w:pPr>
      <w:r w:rsidRPr="007245C6">
        <w:t xml:space="preserve">OER nodrošina </w:t>
      </w:r>
      <w:r>
        <w:t>servisu un XML shēmu katalogu</w:t>
      </w:r>
      <w:r w:rsidRPr="007245C6">
        <w:t xml:space="preserve">, kas realizē centralizētu </w:t>
      </w:r>
      <w:r>
        <w:t>servisu</w:t>
      </w:r>
      <w:r w:rsidRPr="007245C6">
        <w:t xml:space="preserve"> pārva</w:t>
      </w:r>
      <w:r>
        <w:t xml:space="preserve">ldību un šo servisu publicēšanu, nodrošinot servisu dzīves cikla pārvaldību, kā arī </w:t>
      </w:r>
      <w:r w:rsidRPr="007245C6">
        <w:t>uz standartiem bāzētu sadarbību a</w:t>
      </w:r>
      <w:r>
        <w:t>r SOA platformas komponentiem (</w:t>
      </w:r>
      <w:r w:rsidRPr="007245C6">
        <w:t>OSB, BPEL)</w:t>
      </w:r>
      <w:r>
        <w:t xml:space="preserve"> </w:t>
      </w:r>
      <w:r w:rsidRPr="007245C6">
        <w:t xml:space="preserve">un palīdz nodrošināt </w:t>
      </w:r>
      <w:r>
        <w:t>servisu</w:t>
      </w:r>
      <w:r w:rsidRPr="007245C6">
        <w:t xml:space="preserve"> atkārtotu izmantošanu. OER komponent</w:t>
      </w:r>
      <w:r w:rsidR="00191607">
        <w:t>e</w:t>
      </w:r>
      <w:r w:rsidRPr="007245C6">
        <w:t xml:space="preserve"> darbojas uz WLS un tā darbināšanai ir nepieciešama DB, kur tiek apkopota informācija par </w:t>
      </w:r>
      <w:r>
        <w:t>servisu</w:t>
      </w:r>
      <w:r w:rsidRPr="007245C6">
        <w:t xml:space="preserve"> metadatiem no OAG, OSB, BPELPM komponent</w:t>
      </w:r>
      <w:r w:rsidR="00191607">
        <w:t>ē</w:t>
      </w:r>
      <w:r w:rsidRPr="007245C6">
        <w:t>m un ārējām IS.</w:t>
      </w:r>
    </w:p>
    <w:p w14:paraId="3B61DD12" w14:textId="77777777" w:rsidR="008C1D86" w:rsidRDefault="008C1D86" w:rsidP="008C1D86">
      <w:pPr>
        <w:pStyle w:val="Bodytext0"/>
        <w:jc w:val="center"/>
      </w:pPr>
      <w:r>
        <w:rPr>
          <w:noProof/>
          <w:lang w:eastAsia="lv-LV"/>
        </w:rPr>
        <w:drawing>
          <wp:inline distT="0" distB="0" distL="0" distR="0" wp14:anchorId="013CF7F4" wp14:editId="1B00FF90">
            <wp:extent cx="2724150" cy="15332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42627" cy="1543665"/>
                    </a:xfrm>
                    <a:prstGeom prst="rect">
                      <a:avLst/>
                    </a:prstGeom>
                    <a:noFill/>
                    <a:ln>
                      <a:noFill/>
                    </a:ln>
                  </pic:spPr>
                </pic:pic>
              </a:graphicData>
            </a:graphic>
          </wp:inline>
        </w:drawing>
      </w:r>
    </w:p>
    <w:p w14:paraId="346AC485" w14:textId="77777777" w:rsidR="008C1D86" w:rsidRPr="00A10018" w:rsidRDefault="008C1D86" w:rsidP="008C1D86">
      <w:pPr>
        <w:pStyle w:val="Bodytext0"/>
        <w:jc w:val="center"/>
      </w:pPr>
      <w:r>
        <w:t xml:space="preserve">Att.2.8. </w:t>
      </w:r>
      <w:r w:rsidRPr="007245C6">
        <w:t>OER loģiskā arhitektūra</w:t>
      </w:r>
    </w:p>
    <w:p w14:paraId="7F01F901" w14:textId="77777777" w:rsidR="008C1D86" w:rsidRDefault="008C1D86" w:rsidP="008C1D86">
      <w:pPr>
        <w:jc w:val="both"/>
        <w:rPr>
          <w:lang w:eastAsia="lv-LV"/>
        </w:rPr>
      </w:pPr>
      <w:r>
        <w:rPr>
          <w:lang w:eastAsia="lv-LV"/>
        </w:rPr>
        <w:t xml:space="preserve">OER nodrošina tādu resursu metadatu uzglabāšanu kā XML shēmas un servisu WSDL definīcijas. XSD resursi tiek sadalīti trīs grupās: </w:t>
      </w:r>
    </w:p>
    <w:p w14:paraId="09BAA1A3" w14:textId="77777777" w:rsidR="008C1D86" w:rsidRDefault="008C1D86" w:rsidP="008C1D86">
      <w:pPr>
        <w:jc w:val="both"/>
        <w:rPr>
          <w:lang w:eastAsia="lv-LV"/>
        </w:rPr>
      </w:pPr>
      <w:r>
        <w:rPr>
          <w:lang w:eastAsia="lv-LV"/>
        </w:rPr>
        <w:t xml:space="preserve">(1) IVIS XSD </w:t>
      </w:r>
    </w:p>
    <w:p w14:paraId="57D7B0DF" w14:textId="77777777" w:rsidR="008C1D86" w:rsidRDefault="008C1D86" w:rsidP="008C1D86">
      <w:pPr>
        <w:jc w:val="both"/>
        <w:rPr>
          <w:lang w:eastAsia="lv-LV"/>
        </w:rPr>
      </w:pPr>
      <w:r>
        <w:rPr>
          <w:lang w:eastAsia="lv-LV"/>
        </w:rPr>
        <w:t xml:space="preserve">- balstās uz </w:t>
      </w:r>
      <w:r w:rsidRPr="00183D26">
        <w:rPr>
          <w:lang w:eastAsia="lv-LV"/>
        </w:rPr>
        <w:t>VISS XML shēm</w:t>
      </w:r>
      <w:r>
        <w:rPr>
          <w:lang w:eastAsia="lv-LV"/>
        </w:rPr>
        <w:t>u izstrādes vadlīniju standarta,</w:t>
      </w:r>
    </w:p>
    <w:p w14:paraId="08A93FDE" w14:textId="77777777" w:rsidR="008C1D86" w:rsidRDefault="008C1D86" w:rsidP="008C1D86">
      <w:pPr>
        <w:jc w:val="both"/>
        <w:rPr>
          <w:lang w:eastAsia="lv-LV"/>
        </w:rPr>
      </w:pPr>
      <w:r>
        <w:rPr>
          <w:lang w:eastAsia="lv-LV"/>
        </w:rPr>
        <w:t xml:space="preserve">- </w:t>
      </w:r>
      <w:r w:rsidRPr="00183D26">
        <w:rPr>
          <w:lang w:eastAsia="lv-LV"/>
        </w:rPr>
        <w:t>primāra XML shēmu glabāt</w:t>
      </w:r>
      <w:r>
        <w:rPr>
          <w:lang w:eastAsia="lv-LV"/>
        </w:rPr>
        <w:t>uve</w:t>
      </w:r>
      <w:r w:rsidRPr="00183D26">
        <w:rPr>
          <w:lang w:eastAsia="lv-LV"/>
        </w:rPr>
        <w:t xml:space="preserve"> ir VISS XML resursu katalogs</w:t>
      </w:r>
      <w:r>
        <w:rPr>
          <w:lang w:eastAsia="lv-LV"/>
        </w:rPr>
        <w:t xml:space="preserve">, </w:t>
      </w:r>
    </w:p>
    <w:p w14:paraId="6003EDDB" w14:textId="77777777" w:rsidR="008C1D86" w:rsidRDefault="008C1D86" w:rsidP="008C1D86">
      <w:pPr>
        <w:jc w:val="both"/>
        <w:rPr>
          <w:lang w:eastAsia="lv-LV"/>
        </w:rPr>
      </w:pPr>
      <w:r>
        <w:rPr>
          <w:lang w:eastAsia="lv-LV"/>
        </w:rPr>
        <w:t>- tiek importēti un aktualizēti OER ar automatizētas procedūras palīdzību.</w:t>
      </w:r>
    </w:p>
    <w:p w14:paraId="11C8CBF8" w14:textId="77777777" w:rsidR="008C1D86" w:rsidRDefault="008C1D86" w:rsidP="008C1D86">
      <w:pPr>
        <w:jc w:val="both"/>
        <w:rPr>
          <w:lang w:eastAsia="lv-LV"/>
        </w:rPr>
      </w:pPr>
      <w:r>
        <w:rPr>
          <w:lang w:eastAsia="lv-LV"/>
        </w:rPr>
        <w:t>(2) VID XSD</w:t>
      </w:r>
    </w:p>
    <w:p w14:paraId="5F45A1AA" w14:textId="0456F81B" w:rsidR="008C1D86" w:rsidRDefault="008C1D86" w:rsidP="008C1D86">
      <w:pPr>
        <w:jc w:val="both"/>
        <w:rPr>
          <w:lang w:eastAsia="lv-LV"/>
        </w:rPr>
      </w:pPr>
      <w:r>
        <w:rPr>
          <w:lang w:eastAsia="lv-LV"/>
        </w:rPr>
        <w:t>- balstās u</w:t>
      </w:r>
      <w:r w:rsidRPr="00183D26">
        <w:rPr>
          <w:lang w:eastAsia="lv-LV"/>
        </w:rPr>
        <w:t>z VID XML shēmu izstrādes vadlīniju standarta</w:t>
      </w:r>
      <w:r w:rsidR="00FF67E1">
        <w:rPr>
          <w:lang w:eastAsia="lv-LV"/>
        </w:rPr>
        <w:t xml:space="preserve">, kas savukārt </w:t>
      </w:r>
      <w:r w:rsidRPr="00183D26">
        <w:rPr>
          <w:lang w:eastAsia="lv-LV"/>
        </w:rPr>
        <w:t>balstās uz VISS XML shēmu</w:t>
      </w:r>
      <w:r>
        <w:rPr>
          <w:lang w:eastAsia="lv-LV"/>
        </w:rPr>
        <w:t xml:space="preserve"> izstrādes vadlīniju standarta,</w:t>
      </w:r>
    </w:p>
    <w:p w14:paraId="0D57D5EC" w14:textId="1AA8B495" w:rsidR="008C1D86" w:rsidRDefault="008C1D86" w:rsidP="008C1D86">
      <w:pPr>
        <w:jc w:val="both"/>
        <w:rPr>
          <w:lang w:eastAsia="lv-LV"/>
        </w:rPr>
      </w:pPr>
      <w:r>
        <w:rPr>
          <w:lang w:eastAsia="lv-LV"/>
        </w:rPr>
        <w:t xml:space="preserve">- </w:t>
      </w:r>
      <w:r w:rsidRPr="00183D26">
        <w:rPr>
          <w:lang w:eastAsia="lv-LV"/>
        </w:rPr>
        <w:t>primāra</w:t>
      </w:r>
      <w:r>
        <w:rPr>
          <w:lang w:eastAsia="lv-LV"/>
        </w:rPr>
        <w:t xml:space="preserve"> XML shēmu glabātuve ir VID OER</w:t>
      </w:r>
      <w:r w:rsidR="00362593">
        <w:rPr>
          <w:lang w:eastAsia="lv-LV"/>
        </w:rPr>
        <w:t>.</w:t>
      </w:r>
      <w:r>
        <w:rPr>
          <w:lang w:eastAsia="lv-LV"/>
        </w:rPr>
        <w:t xml:space="preserve"> </w:t>
      </w:r>
    </w:p>
    <w:p w14:paraId="5976A83D" w14:textId="77777777" w:rsidR="008C1D86" w:rsidRDefault="008C1D86" w:rsidP="008C1D86">
      <w:pPr>
        <w:jc w:val="both"/>
        <w:rPr>
          <w:lang w:eastAsia="lv-LV"/>
        </w:rPr>
      </w:pPr>
      <w:r>
        <w:rPr>
          <w:lang w:eastAsia="lv-LV"/>
        </w:rPr>
        <w:t xml:space="preserve">(3) </w:t>
      </w:r>
      <w:r w:rsidRPr="0005381B">
        <w:rPr>
          <w:lang w:eastAsia="lv-LV"/>
        </w:rPr>
        <w:t>Eiropas vai citas XML shē</w:t>
      </w:r>
      <w:r>
        <w:rPr>
          <w:lang w:eastAsia="lv-LV"/>
        </w:rPr>
        <w:t xml:space="preserve">mas </w:t>
      </w:r>
    </w:p>
    <w:p w14:paraId="382114FC" w14:textId="77777777" w:rsidR="008C1D86" w:rsidRDefault="008C1D86" w:rsidP="008C1D86">
      <w:pPr>
        <w:jc w:val="both"/>
        <w:rPr>
          <w:lang w:eastAsia="lv-LV"/>
        </w:rPr>
      </w:pPr>
      <w:r>
        <w:rPr>
          <w:lang w:eastAsia="lv-LV"/>
        </w:rPr>
        <w:t>- primāra XML shēmu glabātuve</w:t>
      </w:r>
      <w:r w:rsidRPr="0005381B">
        <w:rPr>
          <w:lang w:eastAsia="lv-LV"/>
        </w:rPr>
        <w:t xml:space="preserve"> ir VID OER</w:t>
      </w:r>
      <w:r>
        <w:rPr>
          <w:lang w:eastAsia="lv-LV"/>
        </w:rPr>
        <w:t>.</w:t>
      </w:r>
    </w:p>
    <w:p w14:paraId="682EE5CE" w14:textId="3BE96AD3" w:rsidR="008C1D86" w:rsidRPr="003266D8" w:rsidRDefault="008C1D86" w:rsidP="00DC5457">
      <w:pPr>
        <w:pStyle w:val="Heading3"/>
        <w:numPr>
          <w:ilvl w:val="2"/>
          <w:numId w:val="2"/>
        </w:numPr>
        <w:spacing w:before="120" w:after="120"/>
        <w:ind w:left="1225" w:hanging="505"/>
        <w:jc w:val="center"/>
        <w:rPr>
          <w:b/>
          <w:sz w:val="28"/>
          <w:szCs w:val="28"/>
        </w:rPr>
      </w:pPr>
      <w:bookmarkStart w:id="102" w:name="_Toc505770076"/>
      <w:bookmarkStart w:id="103" w:name="_Toc156475372"/>
      <w:proofErr w:type="spellStart"/>
      <w:r w:rsidRPr="003266D8">
        <w:rPr>
          <w:b/>
          <w:sz w:val="28"/>
          <w:szCs w:val="28"/>
        </w:rPr>
        <w:t>Lielapjoma</w:t>
      </w:r>
      <w:proofErr w:type="spellEnd"/>
      <w:r w:rsidRPr="003266D8">
        <w:rPr>
          <w:b/>
          <w:sz w:val="28"/>
          <w:szCs w:val="28"/>
        </w:rPr>
        <w:t xml:space="preserve"> datu krātuve (LDK)</w:t>
      </w:r>
      <w:bookmarkEnd w:id="102"/>
      <w:bookmarkEnd w:id="103"/>
    </w:p>
    <w:p w14:paraId="6A32FD01" w14:textId="77777777" w:rsidR="008C1D86" w:rsidRPr="00A10018" w:rsidRDefault="008C1D86" w:rsidP="008C1D86">
      <w:pPr>
        <w:pStyle w:val="Bodytext0"/>
      </w:pPr>
      <w:r>
        <w:t>LDK</w:t>
      </w:r>
      <w:r w:rsidRPr="00A10018">
        <w:t xml:space="preserve"> nodrošina ienākošo strukturēto un nestrukturēto ziņojumu (virs 2 MB) pielikumu glabātuvi/servisu. </w:t>
      </w:r>
      <w:r>
        <w:t>LDK</w:t>
      </w:r>
      <w:r w:rsidRPr="00A10018">
        <w:t xml:space="preserve"> mērķis ir samazināt datņu pārsūtīšanu starp procesa soļiem vai IS, nodalot datnes no paša ziņojuma. </w:t>
      </w:r>
    </w:p>
    <w:p w14:paraId="41210227" w14:textId="77777777" w:rsidR="008C1D86" w:rsidRPr="00A10018" w:rsidRDefault="008C1D86" w:rsidP="008C1D86">
      <w:pPr>
        <w:pStyle w:val="Bodytext0"/>
      </w:pPr>
      <w:r w:rsidRPr="00A10018">
        <w:t xml:space="preserve">LDK nodrošina datnes kontrolsummas uzturēšanu, </w:t>
      </w:r>
      <w:r>
        <w:t>k</w:t>
      </w:r>
      <w:r w:rsidRPr="00A10018">
        <w:t>ontrolsumma tiek parakstīta ar LDK risinājuma sertifikātu (t</w:t>
      </w:r>
      <w:r>
        <w:t>ehnisko procesu), kas apliecina</w:t>
      </w:r>
      <w:r w:rsidRPr="00A10018">
        <w:t xml:space="preserve"> kontro</w:t>
      </w:r>
      <w:r>
        <w:t>lsummas autentiskumu un garantē,</w:t>
      </w:r>
      <w:r w:rsidRPr="00A10018">
        <w:t xml:space="preserve"> ka atbilstošais LDK uzglabājamais objekts nav modificēts.</w:t>
      </w:r>
    </w:p>
    <w:p w14:paraId="2A5C7680" w14:textId="55479466" w:rsidR="008C1D86" w:rsidRPr="00A10018" w:rsidRDefault="008C1D86" w:rsidP="008C1D86">
      <w:pPr>
        <w:pStyle w:val="Bodytext0"/>
      </w:pPr>
      <w:r>
        <w:t>LDK</w:t>
      </w:r>
      <w:r w:rsidRPr="00A10018">
        <w:t xml:space="preserve"> </w:t>
      </w:r>
      <w:r>
        <w:t>veido šād</w:t>
      </w:r>
      <w:r w:rsidR="00191607">
        <w:t>as</w:t>
      </w:r>
      <w:r>
        <w:t xml:space="preserve"> </w:t>
      </w:r>
      <w:r w:rsidRPr="00A10018">
        <w:t>komponent</w:t>
      </w:r>
      <w:r w:rsidR="00191607">
        <w:t>es</w:t>
      </w:r>
      <w:r w:rsidRPr="00A10018">
        <w:t>:</w:t>
      </w:r>
    </w:p>
    <w:p w14:paraId="383AC84B" w14:textId="77777777" w:rsidR="008C1D86" w:rsidRPr="002A15BA" w:rsidRDefault="008C1D86">
      <w:pPr>
        <w:pStyle w:val="Bodytext0"/>
        <w:numPr>
          <w:ilvl w:val="0"/>
          <w:numId w:val="13"/>
        </w:numPr>
        <w:ind w:left="709" w:hanging="425"/>
      </w:pPr>
      <w:r>
        <w:t>LDK</w:t>
      </w:r>
      <w:r w:rsidRPr="002A15BA">
        <w:t xml:space="preserve"> datubāze – </w:t>
      </w:r>
      <w:proofErr w:type="spellStart"/>
      <w:r w:rsidRPr="002A15BA">
        <w:t>NoSQL</w:t>
      </w:r>
      <w:proofErr w:type="spellEnd"/>
      <w:r w:rsidRPr="002A15BA">
        <w:t xml:space="preserve"> datubāze, kur par pamatu tiek izmantota </w:t>
      </w:r>
      <w:proofErr w:type="spellStart"/>
      <w:r>
        <w:t>M</w:t>
      </w:r>
      <w:r w:rsidRPr="002A15BA">
        <w:t>ongoDB</w:t>
      </w:r>
      <w:proofErr w:type="spellEnd"/>
      <w:r w:rsidRPr="002A15BA">
        <w:t xml:space="preserve"> un kas nodrošina horizontālas un vertikālas mērogošanas iespējas.</w:t>
      </w:r>
    </w:p>
    <w:p w14:paraId="4222BD23" w14:textId="77777777" w:rsidR="008C1D86" w:rsidRPr="00A10018" w:rsidRDefault="008C1D86">
      <w:pPr>
        <w:pStyle w:val="Bodytext0"/>
        <w:numPr>
          <w:ilvl w:val="0"/>
          <w:numId w:val="13"/>
        </w:numPr>
        <w:ind w:left="709" w:hanging="425"/>
      </w:pPr>
      <w:r w:rsidRPr="00A10018">
        <w:t xml:space="preserve">CMIS 1.1 SOAP </w:t>
      </w:r>
      <w:proofErr w:type="spellStart"/>
      <w:r w:rsidRPr="00A10018">
        <w:t>saskarne</w:t>
      </w:r>
      <w:proofErr w:type="spellEnd"/>
      <w:r w:rsidRPr="00A10018">
        <w:t xml:space="preserve"> – funkciju kopums, kas nodrošina pamatdarbības ar dokumentiem (pievienošanu, aktualizāciju, meklēšanu, kategorizēšanu utt.) uz CMIS 1.1 standarta bāzes.</w:t>
      </w:r>
    </w:p>
    <w:p w14:paraId="49BEC407" w14:textId="77777777" w:rsidR="008C1D86" w:rsidRPr="00A10018" w:rsidRDefault="008C1D86">
      <w:pPr>
        <w:pStyle w:val="Bodytext0"/>
        <w:numPr>
          <w:ilvl w:val="0"/>
          <w:numId w:val="13"/>
        </w:numPr>
        <w:ind w:left="709" w:hanging="425"/>
      </w:pPr>
      <w:r>
        <w:t>LDK</w:t>
      </w:r>
      <w:r w:rsidRPr="00A10018">
        <w:t xml:space="preserve"> lietotāju </w:t>
      </w:r>
      <w:proofErr w:type="spellStart"/>
      <w:r w:rsidRPr="00A10018">
        <w:t>saskarne</w:t>
      </w:r>
      <w:proofErr w:type="spellEnd"/>
      <w:r w:rsidRPr="00A10018">
        <w:t xml:space="preserve"> – administrēšanas konsole </w:t>
      </w:r>
      <w:r>
        <w:t xml:space="preserve">LDK </w:t>
      </w:r>
      <w:r w:rsidRPr="00A10018">
        <w:t>pārvaldībai, kas nodrošina dokumentu konfigurāciju, meklēšanu, pievienošanu, kopēšanu utt.</w:t>
      </w:r>
    </w:p>
    <w:p w14:paraId="367311FE" w14:textId="77777777" w:rsidR="008C1D86" w:rsidRPr="00A10018" w:rsidRDefault="008C1D86" w:rsidP="008C1D86">
      <w:pPr>
        <w:pStyle w:val="Bodytext0"/>
      </w:pPr>
      <w:r w:rsidRPr="00A10018">
        <w:lastRenderedPageBreak/>
        <w:t xml:space="preserve">OAG/OSB/BPELPM izmanto </w:t>
      </w:r>
      <w:r>
        <w:t>LDK</w:t>
      </w:r>
      <w:r w:rsidRPr="00A10018">
        <w:t xml:space="preserve"> strukturēto un nestrukturēto dokumentu pagaidu vai pastāvīgai uzglabāšanai, izmantojot savstarpējā apmaiņā atsauces – dokumentu (vai dokumentu mapes) unikālos identifikatorus.</w:t>
      </w:r>
    </w:p>
    <w:p w14:paraId="778601C1" w14:textId="097FEB6A" w:rsidR="008C1D86" w:rsidRPr="003266D8" w:rsidRDefault="008C1D86" w:rsidP="00DC5457">
      <w:pPr>
        <w:pStyle w:val="Heading3"/>
        <w:numPr>
          <w:ilvl w:val="2"/>
          <w:numId w:val="2"/>
        </w:numPr>
        <w:spacing w:before="120" w:after="120"/>
        <w:ind w:left="1225" w:hanging="505"/>
        <w:jc w:val="center"/>
        <w:rPr>
          <w:b/>
          <w:sz w:val="28"/>
          <w:szCs w:val="28"/>
        </w:rPr>
      </w:pPr>
      <w:bookmarkStart w:id="104" w:name="_Toc505770077"/>
      <w:bookmarkStart w:id="105" w:name="_Toc156475373"/>
      <w:r w:rsidRPr="003266D8">
        <w:rPr>
          <w:b/>
          <w:sz w:val="28"/>
          <w:szCs w:val="28"/>
        </w:rPr>
        <w:t>Auditācijas datu krātuve (ADK)</w:t>
      </w:r>
      <w:bookmarkEnd w:id="104"/>
      <w:bookmarkEnd w:id="105"/>
    </w:p>
    <w:p w14:paraId="6AFE4A10" w14:textId="5AC8326A" w:rsidR="008C1D86" w:rsidRPr="00A10018" w:rsidRDefault="008C1D86" w:rsidP="008C1D86">
      <w:pPr>
        <w:pStyle w:val="Bodytext0"/>
      </w:pPr>
      <w:r>
        <w:t>ADK</w:t>
      </w:r>
      <w:r w:rsidRPr="00A10018">
        <w:rPr>
          <w:noProof/>
        </w:rPr>
        <w:t xml:space="preserve"> nodrošina ienākošo un izejošo ziņojumu auditu</w:t>
      </w:r>
      <w:r>
        <w:t>. ADK</w:t>
      </w:r>
      <w:r w:rsidRPr="00A10018">
        <w:t xml:space="preserve"> veido šād</w:t>
      </w:r>
      <w:r w:rsidR="00191607">
        <w:t>as</w:t>
      </w:r>
      <w:r w:rsidRPr="00A10018">
        <w:t xml:space="preserve"> komponent</w:t>
      </w:r>
      <w:r w:rsidR="00191607">
        <w:t>es</w:t>
      </w:r>
      <w:r w:rsidRPr="00A10018">
        <w:t>:</w:t>
      </w:r>
    </w:p>
    <w:p w14:paraId="386C38E1" w14:textId="77777777" w:rsidR="008C1D86" w:rsidRPr="002A15BA" w:rsidRDefault="008C1D86">
      <w:pPr>
        <w:pStyle w:val="Bodytext0"/>
        <w:numPr>
          <w:ilvl w:val="0"/>
          <w:numId w:val="14"/>
        </w:numPr>
      </w:pPr>
      <w:r>
        <w:t>ADK datubāze</w:t>
      </w:r>
      <w:r w:rsidRPr="002A15BA">
        <w:t xml:space="preserve"> - </w:t>
      </w:r>
      <w:proofErr w:type="spellStart"/>
      <w:r w:rsidRPr="002A15BA">
        <w:t>NoSQL</w:t>
      </w:r>
      <w:proofErr w:type="spellEnd"/>
      <w:r w:rsidRPr="002A15BA">
        <w:t xml:space="preserve"> datubāze, kur par pamatu tiek izmantota </w:t>
      </w:r>
      <w:proofErr w:type="spellStart"/>
      <w:r>
        <w:t>M</w:t>
      </w:r>
      <w:r w:rsidRPr="002A15BA">
        <w:t>ongoDB</w:t>
      </w:r>
      <w:proofErr w:type="spellEnd"/>
      <w:r w:rsidRPr="002A15BA">
        <w:t xml:space="preserve"> un kas nodrošina horizontālās un vertikālās mērogošanas iespējas.</w:t>
      </w:r>
      <w:r w:rsidRPr="00FB593F">
        <w:t xml:space="preserve"> </w:t>
      </w:r>
      <w:r w:rsidRPr="00A10018">
        <w:t xml:space="preserve">Pirms </w:t>
      </w:r>
      <w:r>
        <w:t xml:space="preserve">auditācijas ierakstu dzēšanas </w:t>
      </w:r>
      <w:r w:rsidRPr="00A10018">
        <w:t xml:space="preserve"> tiek nodrošināta auditācijas pierakstu automātiska pārnešana u</w:t>
      </w:r>
      <w:r>
        <w:t xml:space="preserve">z šim nolūkam izveidotu </w:t>
      </w:r>
      <w:proofErr w:type="spellStart"/>
      <w:r>
        <w:t>MongoDB</w:t>
      </w:r>
      <w:proofErr w:type="spellEnd"/>
      <w:r>
        <w:t xml:space="preserve"> arhīva datu</w:t>
      </w:r>
      <w:r w:rsidRPr="00A10018">
        <w:t>bāzi</w:t>
      </w:r>
      <w:r>
        <w:t>.</w:t>
      </w:r>
    </w:p>
    <w:p w14:paraId="2ACEED53" w14:textId="77777777" w:rsidR="008C1D86" w:rsidRPr="00A10018" w:rsidRDefault="008C1D86">
      <w:pPr>
        <w:pStyle w:val="Bodytext0"/>
        <w:numPr>
          <w:ilvl w:val="0"/>
          <w:numId w:val="14"/>
        </w:numPr>
      </w:pPr>
      <w:r w:rsidRPr="00A10018">
        <w:t>Auditācijas ierakstu uzkrāšanas WS</w:t>
      </w:r>
      <w:r>
        <w:t xml:space="preserve"> – asinhrons</w:t>
      </w:r>
      <w:r w:rsidRPr="00A10018">
        <w:t xml:space="preserve"> iekšējais WS, kas nodrošina</w:t>
      </w:r>
      <w:r>
        <w:t xml:space="preserve"> a</w:t>
      </w:r>
      <w:r w:rsidRPr="00A10018">
        <w:t xml:space="preserve">uditācijas ierakstu pieņemšanu no OSB eksponētiem servisiem, </w:t>
      </w:r>
      <w:r>
        <w:t>LDK</w:t>
      </w:r>
      <w:r w:rsidRPr="00A10018">
        <w:t xml:space="preserve"> u.t.t.</w:t>
      </w:r>
      <w:r w:rsidRPr="00FB593F">
        <w:t xml:space="preserve"> </w:t>
      </w:r>
      <w:r w:rsidRPr="00A10018">
        <w:t xml:space="preserve">Ņemot vērā to, ka auditācijas ierakstu </w:t>
      </w:r>
      <w:r>
        <w:t xml:space="preserve">validācija un </w:t>
      </w:r>
      <w:r w:rsidRPr="00A10018">
        <w:t xml:space="preserve">saglabāšana </w:t>
      </w:r>
      <w:r>
        <w:t>ir asinhrons process,</w:t>
      </w:r>
      <w:r w:rsidRPr="00A10018">
        <w:t xml:space="preserve"> kļūdas tiek fiksētas sistēmas žurnālā un netiek paziņotas mērķa IS.</w:t>
      </w:r>
    </w:p>
    <w:p w14:paraId="5F735DF8" w14:textId="77777777" w:rsidR="008C1D86" w:rsidRDefault="008C1D86">
      <w:pPr>
        <w:pStyle w:val="Bodytext0"/>
        <w:numPr>
          <w:ilvl w:val="0"/>
          <w:numId w:val="14"/>
        </w:numPr>
      </w:pPr>
      <w:r>
        <w:t xml:space="preserve">ADK </w:t>
      </w:r>
      <w:r w:rsidRPr="00A10018">
        <w:t xml:space="preserve">lietotāju </w:t>
      </w:r>
      <w:proofErr w:type="spellStart"/>
      <w:r w:rsidRPr="00A10018">
        <w:t>saskarne</w:t>
      </w:r>
      <w:proofErr w:type="spellEnd"/>
      <w:r w:rsidRPr="00A10018">
        <w:t xml:space="preserve"> – administrēšanas konsole </w:t>
      </w:r>
      <w:r>
        <w:t xml:space="preserve">ADK </w:t>
      </w:r>
      <w:r w:rsidRPr="00A10018">
        <w:t xml:space="preserve">pārvaldībai </w:t>
      </w:r>
      <w:r>
        <w:t>(</w:t>
      </w:r>
      <w:r w:rsidRPr="00A10018">
        <w:t xml:space="preserve">uzkrāto auditācijas </w:t>
      </w:r>
      <w:r>
        <w:t>ierakstu</w:t>
      </w:r>
      <w:r w:rsidRPr="00A10018">
        <w:t xml:space="preserve"> meklēšanai un apskatei</w:t>
      </w:r>
      <w:r>
        <w:t>)</w:t>
      </w:r>
      <w:r w:rsidRPr="00A10018">
        <w:t>.</w:t>
      </w:r>
    </w:p>
    <w:p w14:paraId="67E8E49C" w14:textId="7B02A520" w:rsidR="008C1D86" w:rsidRDefault="008C1D86" w:rsidP="00DC5457">
      <w:pPr>
        <w:pStyle w:val="Heading3"/>
        <w:numPr>
          <w:ilvl w:val="2"/>
          <w:numId w:val="2"/>
        </w:numPr>
        <w:spacing w:before="120" w:after="120"/>
        <w:ind w:left="1225" w:hanging="505"/>
        <w:jc w:val="center"/>
        <w:rPr>
          <w:b/>
          <w:sz w:val="28"/>
          <w:szCs w:val="28"/>
        </w:rPr>
      </w:pPr>
      <w:bookmarkStart w:id="106" w:name="_Toc505770078"/>
      <w:bookmarkStart w:id="107" w:name="_Toc156475374"/>
      <w:r w:rsidRPr="003266D8">
        <w:rPr>
          <w:b/>
          <w:sz w:val="28"/>
          <w:szCs w:val="28"/>
        </w:rPr>
        <w:t>Drošības zonas</w:t>
      </w:r>
      <w:bookmarkEnd w:id="106"/>
      <w:bookmarkEnd w:id="107"/>
    </w:p>
    <w:p w14:paraId="0C620D7D" w14:textId="27E0DA3B" w:rsidR="000F29EE" w:rsidRPr="000F29EE" w:rsidRDefault="00F56F92" w:rsidP="00E31938">
      <w:pPr>
        <w:jc w:val="both"/>
        <w:rPr>
          <w:szCs w:val="20"/>
          <w:lang w:eastAsia="en-US"/>
        </w:rPr>
      </w:pPr>
      <w:r>
        <w:rPr>
          <w:szCs w:val="20"/>
          <w:lang w:eastAsia="en-US"/>
        </w:rPr>
        <w:t>VIDISS</w:t>
      </w:r>
      <w:r w:rsidR="000F29EE" w:rsidRPr="000F29EE">
        <w:rPr>
          <w:szCs w:val="20"/>
          <w:lang w:eastAsia="en-US"/>
        </w:rPr>
        <w:t xml:space="preserve"> aizsardz</w:t>
      </w:r>
      <w:r w:rsidR="00600465">
        <w:rPr>
          <w:szCs w:val="20"/>
          <w:lang w:eastAsia="en-US"/>
        </w:rPr>
        <w:t>ībai no arējiem riska faktoriem</w:t>
      </w:r>
      <w:r w:rsidR="000F29EE" w:rsidRPr="000F29EE">
        <w:rPr>
          <w:szCs w:val="20"/>
          <w:lang w:eastAsia="en-US"/>
        </w:rPr>
        <w:t xml:space="preserve"> </w:t>
      </w:r>
      <w:r>
        <w:rPr>
          <w:szCs w:val="20"/>
          <w:lang w:eastAsia="en-US"/>
        </w:rPr>
        <w:t>VIDISS</w:t>
      </w:r>
      <w:r w:rsidR="000F29EE" w:rsidRPr="000F29EE">
        <w:rPr>
          <w:szCs w:val="20"/>
          <w:lang w:eastAsia="en-US"/>
        </w:rPr>
        <w:t xml:space="preserve"> ir sadalīts drošības zonās, kur katrai drošības zonai tiek uzstādītas savas drošības prasības. </w:t>
      </w:r>
      <w:r w:rsidR="000F29EE">
        <w:rPr>
          <w:szCs w:val="20"/>
          <w:lang w:eastAsia="en-US"/>
        </w:rPr>
        <w:t>N</w:t>
      </w:r>
      <w:r w:rsidR="000F29EE" w:rsidRPr="000F29EE">
        <w:rPr>
          <w:szCs w:val="20"/>
          <w:lang w:eastAsia="en-US"/>
        </w:rPr>
        <w:t xml:space="preserve">odaļā ir aprakstīts </w:t>
      </w:r>
      <w:r>
        <w:rPr>
          <w:szCs w:val="20"/>
          <w:lang w:eastAsia="en-US"/>
        </w:rPr>
        <w:t>VIDISS</w:t>
      </w:r>
      <w:r w:rsidR="000F29EE" w:rsidRPr="000F29EE">
        <w:rPr>
          <w:szCs w:val="20"/>
          <w:lang w:eastAsia="en-US"/>
        </w:rPr>
        <w:t xml:space="preserve"> sadalījums drošības zonās un katras zonas drošības ierobežojumi:</w:t>
      </w:r>
    </w:p>
    <w:p w14:paraId="28AC31EE" w14:textId="77777777" w:rsidR="000F29EE" w:rsidRPr="000F29EE" w:rsidRDefault="000F29EE">
      <w:pPr>
        <w:pStyle w:val="ListParagraph"/>
        <w:numPr>
          <w:ilvl w:val="0"/>
          <w:numId w:val="20"/>
        </w:numPr>
        <w:jc w:val="both"/>
        <w:rPr>
          <w:szCs w:val="20"/>
          <w:lang w:eastAsia="en-US"/>
        </w:rPr>
      </w:pPr>
      <w:r w:rsidRPr="000F29EE">
        <w:rPr>
          <w:szCs w:val="20"/>
          <w:lang w:eastAsia="en-US"/>
        </w:rPr>
        <w:t xml:space="preserve">Ārējā zona – zona, kas ietver Internet un citus tīklus, kas nav VID pārziņā uz ko nevar attiecināt drošības ierobežojumus. </w:t>
      </w:r>
    </w:p>
    <w:p w14:paraId="71042FCE" w14:textId="1B77A2C2" w:rsidR="000F29EE" w:rsidRPr="000F29EE" w:rsidRDefault="000F29EE">
      <w:pPr>
        <w:pStyle w:val="ListParagraph"/>
        <w:numPr>
          <w:ilvl w:val="0"/>
          <w:numId w:val="20"/>
        </w:numPr>
        <w:jc w:val="both"/>
        <w:rPr>
          <w:szCs w:val="20"/>
          <w:lang w:eastAsia="en-US"/>
        </w:rPr>
      </w:pPr>
      <w:r w:rsidRPr="00320489">
        <w:rPr>
          <w:szCs w:val="20"/>
          <w:lang w:eastAsia="en-US"/>
        </w:rPr>
        <w:t xml:space="preserve">VID zona – šajā zonā atrodas VID IS un lietotāji. Šajā zonā atrodas resursi, kas ir ārpus </w:t>
      </w:r>
      <w:r w:rsidR="00F56F92">
        <w:rPr>
          <w:szCs w:val="20"/>
          <w:lang w:eastAsia="en-US"/>
        </w:rPr>
        <w:t>VIDISS</w:t>
      </w:r>
      <w:r w:rsidR="006C4604">
        <w:rPr>
          <w:szCs w:val="20"/>
          <w:lang w:eastAsia="en-US"/>
        </w:rPr>
        <w:t>,</w:t>
      </w:r>
      <w:r w:rsidRPr="000F29EE">
        <w:rPr>
          <w:szCs w:val="20"/>
          <w:lang w:eastAsia="en-US"/>
        </w:rPr>
        <w:t xml:space="preserve"> uz k</w:t>
      </w:r>
      <w:r w:rsidR="006C4604">
        <w:rPr>
          <w:szCs w:val="20"/>
          <w:lang w:eastAsia="en-US"/>
        </w:rPr>
        <w:t>uriem</w:t>
      </w:r>
      <w:r w:rsidRPr="000F29EE">
        <w:rPr>
          <w:szCs w:val="20"/>
          <w:lang w:eastAsia="en-US"/>
        </w:rPr>
        <w:t xml:space="preserve"> neattiecas </w:t>
      </w:r>
      <w:r w:rsidR="00F56F92">
        <w:rPr>
          <w:szCs w:val="20"/>
          <w:lang w:eastAsia="en-US"/>
        </w:rPr>
        <w:t>VIDISS</w:t>
      </w:r>
      <w:r w:rsidRPr="000F29EE">
        <w:rPr>
          <w:szCs w:val="20"/>
          <w:lang w:eastAsia="en-US"/>
        </w:rPr>
        <w:t xml:space="preserve"> </w:t>
      </w:r>
      <w:r w:rsidR="006C4604">
        <w:rPr>
          <w:szCs w:val="20"/>
          <w:lang w:eastAsia="en-US"/>
        </w:rPr>
        <w:t xml:space="preserve">drošības </w:t>
      </w:r>
      <w:r w:rsidRPr="000F29EE">
        <w:rPr>
          <w:szCs w:val="20"/>
          <w:lang w:eastAsia="en-US"/>
        </w:rPr>
        <w:t>prasības.</w:t>
      </w:r>
    </w:p>
    <w:p w14:paraId="48AAE274" w14:textId="04AFC8E2" w:rsidR="000F29EE" w:rsidRPr="000F29EE" w:rsidRDefault="000F29EE">
      <w:pPr>
        <w:pStyle w:val="ListParagraph"/>
        <w:numPr>
          <w:ilvl w:val="0"/>
          <w:numId w:val="20"/>
        </w:numPr>
        <w:jc w:val="both"/>
        <w:rPr>
          <w:szCs w:val="20"/>
          <w:lang w:eastAsia="en-US"/>
        </w:rPr>
      </w:pPr>
      <w:r w:rsidRPr="000F29EE">
        <w:rPr>
          <w:szCs w:val="20"/>
          <w:lang w:eastAsia="en-US"/>
        </w:rPr>
        <w:t>Aizsargājamā zona – šajā zonā izvietot</w:t>
      </w:r>
      <w:r w:rsidR="00191607">
        <w:rPr>
          <w:szCs w:val="20"/>
          <w:lang w:eastAsia="en-US"/>
        </w:rPr>
        <w:t>as</w:t>
      </w:r>
      <w:r w:rsidRPr="000F29EE">
        <w:rPr>
          <w:szCs w:val="20"/>
          <w:lang w:eastAsia="en-US"/>
        </w:rPr>
        <w:t xml:space="preserve"> komponent</w:t>
      </w:r>
      <w:r w:rsidR="00191607">
        <w:rPr>
          <w:szCs w:val="20"/>
          <w:lang w:eastAsia="en-US"/>
        </w:rPr>
        <w:t>es</w:t>
      </w:r>
      <w:r w:rsidRPr="000F29EE">
        <w:rPr>
          <w:szCs w:val="20"/>
          <w:lang w:eastAsia="en-US"/>
        </w:rPr>
        <w:t xml:space="preserve"> komunikācijai ar IS, izmantojot WS. IS var atrasties gan VID, gan ārējā zonā. Šī ir </w:t>
      </w:r>
      <w:r w:rsidR="00F56F92">
        <w:rPr>
          <w:szCs w:val="20"/>
          <w:lang w:eastAsia="en-US"/>
        </w:rPr>
        <w:t>VIDISS</w:t>
      </w:r>
      <w:r w:rsidRPr="000F29EE">
        <w:rPr>
          <w:szCs w:val="20"/>
          <w:lang w:eastAsia="en-US"/>
        </w:rPr>
        <w:t xml:space="preserve"> zona, kas nodrošina </w:t>
      </w:r>
      <w:r w:rsidR="00F56F92">
        <w:rPr>
          <w:szCs w:val="20"/>
          <w:lang w:eastAsia="en-US"/>
        </w:rPr>
        <w:t>VIDISS</w:t>
      </w:r>
      <w:r w:rsidRPr="000F29EE">
        <w:rPr>
          <w:szCs w:val="20"/>
          <w:lang w:eastAsia="en-US"/>
        </w:rPr>
        <w:t xml:space="preserve"> aizsardzību no resursiem, kas nav </w:t>
      </w:r>
      <w:r w:rsidR="00F56F92">
        <w:rPr>
          <w:szCs w:val="20"/>
          <w:lang w:eastAsia="en-US"/>
        </w:rPr>
        <w:t>VIDISS</w:t>
      </w:r>
      <w:r w:rsidRPr="000F29EE">
        <w:rPr>
          <w:szCs w:val="20"/>
          <w:lang w:eastAsia="en-US"/>
        </w:rPr>
        <w:t xml:space="preserve"> sastāvdaļa. Šī zona uzskatāma par DMZ (tiek izmantoti komunikācijas portu ierobežojumi, komunikācijas kanāla šifrēšana). Šīs zonas komunikācijā tiek veikta informācijas (XML ziņojuma) parakstīšana un paraksta pārbaude, lai nodrošinātu šī ziņojuma aizsardzību pret modificēšanu ziņojuma pārraides laikā.</w:t>
      </w:r>
    </w:p>
    <w:p w14:paraId="5EBE5647" w14:textId="1402D4A0" w:rsidR="000F29EE" w:rsidRPr="000F29EE" w:rsidRDefault="000F29EE">
      <w:pPr>
        <w:pStyle w:val="ListParagraph"/>
        <w:numPr>
          <w:ilvl w:val="0"/>
          <w:numId w:val="20"/>
        </w:numPr>
        <w:jc w:val="both"/>
        <w:rPr>
          <w:szCs w:val="20"/>
          <w:lang w:eastAsia="en-US"/>
        </w:rPr>
      </w:pPr>
      <w:r w:rsidRPr="000F29EE">
        <w:rPr>
          <w:szCs w:val="20"/>
          <w:lang w:eastAsia="en-US"/>
        </w:rPr>
        <w:t xml:space="preserve">Uzticamā zona – šajā zonā </w:t>
      </w:r>
      <w:r w:rsidR="00F56F92">
        <w:rPr>
          <w:szCs w:val="20"/>
          <w:lang w:eastAsia="en-US"/>
        </w:rPr>
        <w:t>VIDISS</w:t>
      </w:r>
      <w:r w:rsidRPr="000F29EE">
        <w:rPr>
          <w:szCs w:val="20"/>
          <w:lang w:eastAsia="en-US"/>
        </w:rPr>
        <w:t xml:space="preserve"> komponent</w:t>
      </w:r>
      <w:r w:rsidR="00191607">
        <w:rPr>
          <w:szCs w:val="20"/>
          <w:lang w:eastAsia="en-US"/>
        </w:rPr>
        <w:t>es</w:t>
      </w:r>
      <w:r w:rsidRPr="000F29EE">
        <w:rPr>
          <w:szCs w:val="20"/>
          <w:lang w:eastAsia="en-US"/>
        </w:rPr>
        <w:t xml:space="preserve"> sadarbojas uzticamas apakšsistēmas režīmā. No šīs zonas virtualizācijas serviss var komunicēt ar VID zonas </w:t>
      </w:r>
      <w:r w:rsidR="006C4604">
        <w:rPr>
          <w:szCs w:val="20"/>
          <w:lang w:eastAsia="en-US"/>
        </w:rPr>
        <w:t xml:space="preserve">VID </w:t>
      </w:r>
      <w:r w:rsidRPr="000F29EE">
        <w:rPr>
          <w:szCs w:val="20"/>
          <w:lang w:eastAsia="en-US"/>
        </w:rPr>
        <w:t>IS WS, kas nodrošina WSS. Integrācijas serviss var komunicēt ar VID zonas vai arī ārējās zonas IS</w:t>
      </w:r>
      <w:r w:rsidR="006C4604">
        <w:rPr>
          <w:szCs w:val="20"/>
          <w:lang w:eastAsia="en-US"/>
        </w:rPr>
        <w:t>,</w:t>
      </w:r>
      <w:r w:rsidRPr="000F29EE">
        <w:rPr>
          <w:szCs w:val="20"/>
          <w:lang w:eastAsia="en-US"/>
        </w:rPr>
        <w:t xml:space="preserve"> kas nenodrošina WS interfeisus. Ja IS atrodas ārējā zonā, tad šādā gadījumā jāveido drošs tīkla savienojums.</w:t>
      </w:r>
    </w:p>
    <w:p w14:paraId="6C9715A0" w14:textId="5337BEDC" w:rsidR="008C1D86" w:rsidRDefault="008C1D86" w:rsidP="00DC5457">
      <w:pPr>
        <w:pStyle w:val="Heading2"/>
        <w:numPr>
          <w:ilvl w:val="1"/>
          <w:numId w:val="2"/>
        </w:numPr>
        <w:ind w:left="0" w:firstLine="0"/>
        <w:jc w:val="center"/>
      </w:pPr>
      <w:bookmarkStart w:id="108" w:name="_Toc505770079"/>
      <w:bookmarkStart w:id="109" w:name="_Toc156475375"/>
      <w:r>
        <w:t>Fiziskā arhitektūra</w:t>
      </w:r>
      <w:bookmarkEnd w:id="108"/>
      <w:bookmarkEnd w:id="109"/>
    </w:p>
    <w:p w14:paraId="37AB730A" w14:textId="4BA3C72E" w:rsidR="00320489" w:rsidRPr="00A10018" w:rsidRDefault="00320489" w:rsidP="00320489">
      <w:pPr>
        <w:pStyle w:val="Bodytext0"/>
      </w:pPr>
      <w:r w:rsidRPr="00A10018">
        <w:t xml:space="preserve">Šī nodaļa apraksta </w:t>
      </w:r>
      <w:r w:rsidR="00F56F92">
        <w:t>VIDISS</w:t>
      </w:r>
      <w:r w:rsidRPr="00A10018">
        <w:t xml:space="preserve"> izvietojumu VID infrastruktūrā.</w:t>
      </w:r>
    </w:p>
    <w:p w14:paraId="47690845" w14:textId="651D0D5F" w:rsidR="00320489" w:rsidRPr="00A10018" w:rsidRDefault="00EA412A" w:rsidP="00DC5457">
      <w:pPr>
        <w:pStyle w:val="Heading2"/>
        <w:numPr>
          <w:ilvl w:val="0"/>
          <w:numId w:val="0"/>
        </w:numPr>
        <w:spacing w:before="120"/>
        <w:ind w:firstLine="720"/>
        <w:jc w:val="center"/>
      </w:pPr>
      <w:bookmarkStart w:id="110" w:name="_Toc156475376"/>
      <w:r>
        <w:t>2.2.1.</w:t>
      </w:r>
      <w:r>
        <w:tab/>
      </w:r>
      <w:bookmarkStart w:id="111" w:name="_Toc472432407"/>
      <w:r w:rsidR="00320489" w:rsidRPr="00A10018">
        <w:t>Komponen</w:t>
      </w:r>
      <w:r w:rsidR="00191607">
        <w:t>šu</w:t>
      </w:r>
      <w:r w:rsidR="00320489" w:rsidRPr="00A10018">
        <w:t xml:space="preserve"> izvietojums pa serveriem</w:t>
      </w:r>
      <w:bookmarkEnd w:id="111"/>
      <w:bookmarkEnd w:id="110"/>
    </w:p>
    <w:p w14:paraId="236F1D67" w14:textId="7045E0FE" w:rsidR="00320489" w:rsidRPr="00A10018" w:rsidRDefault="00320489" w:rsidP="00320489">
      <w:pPr>
        <w:pStyle w:val="Bodytext0"/>
      </w:pPr>
      <w:r w:rsidRPr="00A10018">
        <w:t>Šajā nodaļā ir aprakstīts</w:t>
      </w:r>
      <w:r w:rsidR="006C4604">
        <w:t xml:space="preserve"> </w:t>
      </w:r>
      <w:r w:rsidR="00F56F92">
        <w:t>VIDISS</w:t>
      </w:r>
      <w:r w:rsidRPr="00A10018">
        <w:t xml:space="preserve"> komponen</w:t>
      </w:r>
      <w:r w:rsidR="00191607">
        <w:t>šu</w:t>
      </w:r>
      <w:r w:rsidR="006C4604">
        <w:t xml:space="preserve"> izvietojums</w:t>
      </w:r>
      <w:r w:rsidRPr="00A10018">
        <w:t xml:space="preserve"> </w:t>
      </w:r>
      <w:r w:rsidR="006C4604">
        <w:t>serveros</w:t>
      </w:r>
      <w:r w:rsidRPr="00A10018">
        <w:t xml:space="preserve"> (klastera serveru grup</w:t>
      </w:r>
      <w:r w:rsidR="006C4604">
        <w:t>ā</w:t>
      </w:r>
      <w:r w:rsidRPr="00A10018">
        <w:t xml:space="preserve">s). Šī atbilstība ir attēlota </w:t>
      </w:r>
      <w:r>
        <w:fldChar w:fldCharType="begin"/>
      </w:r>
      <w:r>
        <w:instrText xml:space="preserve"> REF _Ref440460550 \h </w:instrText>
      </w:r>
      <w:r>
        <w:fldChar w:fldCharType="separate"/>
      </w:r>
      <w:r w:rsidR="006C4604">
        <w:rPr>
          <w:noProof/>
        </w:rPr>
        <w:t>2.1.</w:t>
      </w:r>
      <w:r w:rsidRPr="00A10018">
        <w:t xml:space="preserve"> tab.</w:t>
      </w:r>
      <w:r>
        <w:fldChar w:fldCharType="end"/>
      </w:r>
      <w:r w:rsidRPr="00A10018">
        <w:t xml:space="preserve"> Norādītais servera grupas nosaukums ir izmantots norādot konkrētu servera nosaukumu.</w:t>
      </w:r>
    </w:p>
    <w:p w14:paraId="78C7C631" w14:textId="73B4DE5B" w:rsidR="00320489" w:rsidRPr="00A10018" w:rsidRDefault="006C4604" w:rsidP="00CC455F">
      <w:pPr>
        <w:pStyle w:val="Caption"/>
      </w:pPr>
      <w:bookmarkStart w:id="112" w:name="_Ref440460550"/>
      <w:r>
        <w:lastRenderedPageBreak/>
        <w:t>2.1</w:t>
      </w:r>
      <w:r w:rsidR="00320489" w:rsidRPr="00A10018">
        <w:t>. ta</w:t>
      </w:r>
      <w:bookmarkEnd w:id="112"/>
      <w:r w:rsidR="003E6514">
        <w:t>bula</w:t>
      </w:r>
      <w:r w:rsidR="00320489" w:rsidRPr="00A10018">
        <w:t xml:space="preserve"> Komponentu izvietojums pa serveriem</w:t>
      </w:r>
    </w:p>
    <w:tbl>
      <w:tblPr>
        <w:tblStyle w:val="TableGrid"/>
        <w:tblW w:w="9211" w:type="dxa"/>
        <w:tblLook w:val="04A0" w:firstRow="1" w:lastRow="0" w:firstColumn="1" w:lastColumn="0" w:noHBand="0" w:noVBand="1"/>
      </w:tblPr>
      <w:tblGrid>
        <w:gridCol w:w="4391"/>
        <w:gridCol w:w="4820"/>
      </w:tblGrid>
      <w:tr w:rsidR="00320489" w:rsidRPr="00A10018" w14:paraId="1FC2561E" w14:textId="77777777" w:rsidTr="00D37614">
        <w:trPr>
          <w:tblHeader/>
        </w:trPr>
        <w:tc>
          <w:tcPr>
            <w:tcW w:w="4391" w:type="dxa"/>
          </w:tcPr>
          <w:p w14:paraId="230B3479" w14:textId="77777777" w:rsidR="00320489" w:rsidRPr="00E31938" w:rsidRDefault="00320489" w:rsidP="00E31938">
            <w:pPr>
              <w:pStyle w:val="Bodytext0"/>
              <w:jc w:val="center"/>
              <w:rPr>
                <w:b/>
              </w:rPr>
            </w:pPr>
            <w:r w:rsidRPr="00E31938">
              <w:rPr>
                <w:b/>
              </w:rPr>
              <w:t>Servera grupas nosaukums</w:t>
            </w:r>
          </w:p>
        </w:tc>
        <w:tc>
          <w:tcPr>
            <w:tcW w:w="4820" w:type="dxa"/>
          </w:tcPr>
          <w:p w14:paraId="7FE8C45E" w14:textId="6A9CD448" w:rsidR="00320489" w:rsidRPr="00E31938" w:rsidRDefault="00320489" w:rsidP="00E31938">
            <w:pPr>
              <w:pStyle w:val="Bodytext0"/>
              <w:jc w:val="center"/>
              <w:rPr>
                <w:b/>
              </w:rPr>
            </w:pPr>
            <w:r w:rsidRPr="00E31938">
              <w:rPr>
                <w:b/>
              </w:rPr>
              <w:t>Izvietojam</w:t>
            </w:r>
            <w:r w:rsidR="00191607">
              <w:rPr>
                <w:b/>
              </w:rPr>
              <w:t>ās</w:t>
            </w:r>
            <w:r w:rsidRPr="00E31938">
              <w:rPr>
                <w:b/>
              </w:rPr>
              <w:t xml:space="preserve"> komponent</w:t>
            </w:r>
            <w:r w:rsidR="00191607">
              <w:rPr>
                <w:b/>
              </w:rPr>
              <w:t>es</w:t>
            </w:r>
          </w:p>
        </w:tc>
      </w:tr>
      <w:tr w:rsidR="00320489" w:rsidRPr="00A10018" w14:paraId="450A2F58" w14:textId="77777777" w:rsidTr="00D37614">
        <w:trPr>
          <w:trHeight w:val="284"/>
          <w:tblHeader/>
        </w:trPr>
        <w:tc>
          <w:tcPr>
            <w:tcW w:w="4391" w:type="dxa"/>
          </w:tcPr>
          <w:p w14:paraId="7D6E7C0F" w14:textId="77777777" w:rsidR="00320489" w:rsidRPr="00A10018" w:rsidRDefault="00320489" w:rsidP="006C4604">
            <w:pPr>
              <w:pStyle w:val="Bodytext0"/>
            </w:pPr>
            <w:r w:rsidRPr="00A10018">
              <w:t>ADCS</w:t>
            </w:r>
          </w:p>
        </w:tc>
        <w:tc>
          <w:tcPr>
            <w:tcW w:w="4820" w:type="dxa"/>
          </w:tcPr>
          <w:p w14:paraId="129A5060" w14:textId="77777777" w:rsidR="00320489" w:rsidRPr="00A10018" w:rsidRDefault="00320489" w:rsidP="006C4604">
            <w:pPr>
              <w:pStyle w:val="Bodytext0"/>
            </w:pPr>
            <w:r w:rsidRPr="00A10018">
              <w:t>ADCS</w:t>
            </w:r>
          </w:p>
        </w:tc>
      </w:tr>
      <w:tr w:rsidR="00320489" w:rsidRPr="00A10018" w14:paraId="7D49E3B0" w14:textId="77777777" w:rsidTr="00D37614">
        <w:trPr>
          <w:trHeight w:val="284"/>
          <w:tblHeader/>
        </w:trPr>
        <w:tc>
          <w:tcPr>
            <w:tcW w:w="4391" w:type="dxa"/>
          </w:tcPr>
          <w:p w14:paraId="32C70CD9" w14:textId="77777777" w:rsidR="00320489" w:rsidRPr="00A10018" w:rsidRDefault="00320489" w:rsidP="006C4604">
            <w:pPr>
              <w:pStyle w:val="Bodytext0"/>
            </w:pPr>
            <w:r w:rsidRPr="00A10018">
              <w:t>ADFS</w:t>
            </w:r>
          </w:p>
        </w:tc>
        <w:tc>
          <w:tcPr>
            <w:tcW w:w="4820" w:type="dxa"/>
          </w:tcPr>
          <w:p w14:paraId="1944BE6C" w14:textId="77777777" w:rsidR="00320489" w:rsidRPr="00A10018" w:rsidRDefault="00320489" w:rsidP="006C4604">
            <w:pPr>
              <w:pStyle w:val="Bodytext0"/>
            </w:pPr>
            <w:r w:rsidRPr="00A10018">
              <w:t>ADFS</w:t>
            </w:r>
          </w:p>
        </w:tc>
      </w:tr>
      <w:tr w:rsidR="00320489" w:rsidRPr="00A10018" w14:paraId="7F78D970" w14:textId="77777777" w:rsidTr="00D37614">
        <w:trPr>
          <w:trHeight w:val="284"/>
          <w:tblHeader/>
        </w:trPr>
        <w:tc>
          <w:tcPr>
            <w:tcW w:w="4391" w:type="dxa"/>
          </w:tcPr>
          <w:p w14:paraId="16B0C875" w14:textId="77777777" w:rsidR="00320489" w:rsidRPr="00A10018" w:rsidRDefault="00320489" w:rsidP="006C4604">
            <w:pPr>
              <w:pStyle w:val="Bodytext0"/>
            </w:pPr>
            <w:r w:rsidRPr="00A10018">
              <w:t>LDK</w:t>
            </w:r>
          </w:p>
        </w:tc>
        <w:tc>
          <w:tcPr>
            <w:tcW w:w="4820" w:type="dxa"/>
          </w:tcPr>
          <w:p w14:paraId="1706EB2D" w14:textId="77777777" w:rsidR="00320489" w:rsidRPr="00A10018" w:rsidRDefault="00320489" w:rsidP="006C4604">
            <w:pPr>
              <w:pStyle w:val="Bodytext0"/>
            </w:pPr>
            <w:r w:rsidRPr="00A10018">
              <w:t>LDK lietojumprogramma</w:t>
            </w:r>
          </w:p>
        </w:tc>
      </w:tr>
      <w:tr w:rsidR="00320489" w:rsidRPr="00A10018" w14:paraId="33E20EE9" w14:textId="77777777" w:rsidTr="00D37614">
        <w:trPr>
          <w:trHeight w:val="284"/>
          <w:tblHeader/>
        </w:trPr>
        <w:tc>
          <w:tcPr>
            <w:tcW w:w="4391" w:type="dxa"/>
          </w:tcPr>
          <w:p w14:paraId="5A3A9173" w14:textId="77777777" w:rsidR="00320489" w:rsidRPr="00A10018" w:rsidRDefault="00320489" w:rsidP="006C4604">
            <w:pPr>
              <w:pStyle w:val="Bodytext0"/>
            </w:pPr>
            <w:r w:rsidRPr="00A10018">
              <w:t>WAP</w:t>
            </w:r>
          </w:p>
        </w:tc>
        <w:tc>
          <w:tcPr>
            <w:tcW w:w="4820" w:type="dxa"/>
          </w:tcPr>
          <w:p w14:paraId="13EADB0C" w14:textId="77777777" w:rsidR="00320489" w:rsidRPr="00A10018" w:rsidRDefault="00320489" w:rsidP="006C4604">
            <w:pPr>
              <w:pStyle w:val="Bodytext0"/>
            </w:pPr>
            <w:r w:rsidRPr="00A10018">
              <w:t>WAP</w:t>
            </w:r>
          </w:p>
        </w:tc>
      </w:tr>
      <w:tr w:rsidR="00320489" w:rsidRPr="00A10018" w14:paraId="3ADD05FC" w14:textId="77777777" w:rsidTr="00D37614">
        <w:trPr>
          <w:trHeight w:val="284"/>
          <w:tblHeader/>
        </w:trPr>
        <w:tc>
          <w:tcPr>
            <w:tcW w:w="4391" w:type="dxa"/>
          </w:tcPr>
          <w:p w14:paraId="0262D94A" w14:textId="77777777" w:rsidR="00320489" w:rsidRPr="00A10018" w:rsidRDefault="00320489" w:rsidP="006C4604">
            <w:pPr>
              <w:pStyle w:val="Bodytext0"/>
            </w:pPr>
            <w:r w:rsidRPr="00A10018">
              <w:t>ARR</w:t>
            </w:r>
          </w:p>
        </w:tc>
        <w:tc>
          <w:tcPr>
            <w:tcW w:w="4820" w:type="dxa"/>
          </w:tcPr>
          <w:p w14:paraId="25369ACA" w14:textId="77777777" w:rsidR="00320489" w:rsidRPr="00A10018" w:rsidRDefault="00320489" w:rsidP="006C4604">
            <w:pPr>
              <w:pStyle w:val="Bodytext0"/>
            </w:pPr>
            <w:r w:rsidRPr="00A10018">
              <w:t>ARR</w:t>
            </w:r>
          </w:p>
        </w:tc>
      </w:tr>
      <w:tr w:rsidR="00320489" w:rsidRPr="00A10018" w14:paraId="5FA817BB" w14:textId="77777777" w:rsidTr="00D37614">
        <w:trPr>
          <w:trHeight w:val="284"/>
          <w:tblHeader/>
        </w:trPr>
        <w:tc>
          <w:tcPr>
            <w:tcW w:w="4391" w:type="dxa"/>
          </w:tcPr>
          <w:p w14:paraId="4C3B73C8" w14:textId="77777777" w:rsidR="00320489" w:rsidRPr="00A10018" w:rsidRDefault="00320489" w:rsidP="006C4604">
            <w:pPr>
              <w:pStyle w:val="Bodytext0"/>
            </w:pPr>
            <w:r w:rsidRPr="00A10018">
              <w:t>ADK</w:t>
            </w:r>
          </w:p>
        </w:tc>
        <w:tc>
          <w:tcPr>
            <w:tcW w:w="4820" w:type="dxa"/>
          </w:tcPr>
          <w:p w14:paraId="1FD59454" w14:textId="77777777" w:rsidR="00320489" w:rsidRPr="00A10018" w:rsidRDefault="00320489" w:rsidP="006C4604">
            <w:pPr>
              <w:pStyle w:val="Bodytext0"/>
            </w:pPr>
            <w:r w:rsidRPr="00A10018">
              <w:t>ADK lietojumprogramma</w:t>
            </w:r>
          </w:p>
        </w:tc>
      </w:tr>
      <w:tr w:rsidR="00320489" w:rsidRPr="00A10018" w14:paraId="1C7EABEC" w14:textId="77777777" w:rsidTr="00D37614">
        <w:trPr>
          <w:trHeight w:val="284"/>
          <w:tblHeader/>
        </w:trPr>
        <w:tc>
          <w:tcPr>
            <w:tcW w:w="4391" w:type="dxa"/>
          </w:tcPr>
          <w:p w14:paraId="4EA34A22" w14:textId="77777777" w:rsidR="00320489" w:rsidRPr="00A10018" w:rsidRDefault="00320489" w:rsidP="006C4604">
            <w:pPr>
              <w:pStyle w:val="Bodytext0"/>
            </w:pPr>
            <w:r w:rsidRPr="00A10018">
              <w:t>MDB</w:t>
            </w:r>
          </w:p>
        </w:tc>
        <w:tc>
          <w:tcPr>
            <w:tcW w:w="4820" w:type="dxa"/>
          </w:tcPr>
          <w:p w14:paraId="695FD516" w14:textId="77777777" w:rsidR="00320489" w:rsidRPr="00A10018" w:rsidRDefault="00320489" w:rsidP="006C4604">
            <w:pPr>
              <w:pStyle w:val="Bodytext0"/>
            </w:pPr>
            <w:proofErr w:type="spellStart"/>
            <w:r w:rsidRPr="00A10018">
              <w:t>MongoDB</w:t>
            </w:r>
            <w:proofErr w:type="spellEnd"/>
            <w:r w:rsidRPr="00A10018">
              <w:t>: ADK un LDK DB</w:t>
            </w:r>
          </w:p>
        </w:tc>
      </w:tr>
      <w:tr w:rsidR="00320489" w:rsidRPr="00A10018" w14:paraId="3C1A5A21" w14:textId="77777777" w:rsidTr="00D37614">
        <w:trPr>
          <w:trHeight w:val="284"/>
          <w:tblHeader/>
        </w:trPr>
        <w:tc>
          <w:tcPr>
            <w:tcW w:w="4391" w:type="dxa"/>
          </w:tcPr>
          <w:p w14:paraId="42964B09" w14:textId="77777777" w:rsidR="00320489" w:rsidRPr="00A10018" w:rsidRDefault="00320489" w:rsidP="006C4604">
            <w:pPr>
              <w:pStyle w:val="Bodytext0"/>
            </w:pPr>
            <w:r w:rsidRPr="00A10018">
              <w:t>OAG</w:t>
            </w:r>
          </w:p>
        </w:tc>
        <w:tc>
          <w:tcPr>
            <w:tcW w:w="4820" w:type="dxa"/>
          </w:tcPr>
          <w:p w14:paraId="1AC96AFE" w14:textId="77777777" w:rsidR="00320489" w:rsidRPr="00A10018" w:rsidRDefault="00320489" w:rsidP="006C4604">
            <w:pPr>
              <w:pStyle w:val="Bodytext0"/>
            </w:pPr>
            <w:r w:rsidRPr="00A10018">
              <w:t>OAG, SAVI</w:t>
            </w:r>
          </w:p>
        </w:tc>
      </w:tr>
      <w:tr w:rsidR="00EA1982" w:rsidRPr="00A10018" w14:paraId="6781F245" w14:textId="77777777" w:rsidTr="00D37614">
        <w:trPr>
          <w:trHeight w:val="284"/>
          <w:tblHeader/>
        </w:trPr>
        <w:tc>
          <w:tcPr>
            <w:tcW w:w="4391" w:type="dxa"/>
          </w:tcPr>
          <w:p w14:paraId="4BCA9567" w14:textId="10B25F39" w:rsidR="00EA1982" w:rsidRPr="00A10018" w:rsidRDefault="00EA1982" w:rsidP="00EA1982">
            <w:pPr>
              <w:pStyle w:val="Bodytext0"/>
            </w:pPr>
            <w:r>
              <w:t>AGW</w:t>
            </w:r>
          </w:p>
        </w:tc>
        <w:tc>
          <w:tcPr>
            <w:tcW w:w="4820" w:type="dxa"/>
          </w:tcPr>
          <w:p w14:paraId="35D27FEA" w14:textId="25FBC9E0" w:rsidR="00EA1982" w:rsidRPr="00A10018" w:rsidRDefault="00EA1982" w:rsidP="00EA1982">
            <w:pPr>
              <w:pStyle w:val="Bodytext0"/>
            </w:pPr>
            <w:r>
              <w:t xml:space="preserve">AAG, </w:t>
            </w:r>
            <w:proofErr w:type="spellStart"/>
            <w:r>
              <w:t>ClamAV</w:t>
            </w:r>
            <w:proofErr w:type="spellEnd"/>
          </w:p>
        </w:tc>
      </w:tr>
      <w:tr w:rsidR="00320489" w:rsidRPr="00A10018" w14:paraId="0783CF82" w14:textId="77777777" w:rsidTr="00D37614">
        <w:trPr>
          <w:trHeight w:val="284"/>
          <w:tblHeader/>
        </w:trPr>
        <w:tc>
          <w:tcPr>
            <w:tcW w:w="4391" w:type="dxa"/>
          </w:tcPr>
          <w:p w14:paraId="5A00853E" w14:textId="77777777" w:rsidR="00320489" w:rsidRPr="00A10018" w:rsidRDefault="00320489" w:rsidP="006C4604">
            <w:pPr>
              <w:pStyle w:val="Bodytext0"/>
            </w:pPr>
            <w:r w:rsidRPr="00A10018">
              <w:t>OER</w:t>
            </w:r>
          </w:p>
        </w:tc>
        <w:tc>
          <w:tcPr>
            <w:tcW w:w="4820" w:type="dxa"/>
          </w:tcPr>
          <w:p w14:paraId="610492E2" w14:textId="77777777" w:rsidR="00320489" w:rsidRPr="00A10018" w:rsidRDefault="00320489" w:rsidP="006C4604">
            <w:pPr>
              <w:pStyle w:val="Bodytext0"/>
            </w:pPr>
            <w:r w:rsidRPr="00A10018">
              <w:t>WLS, OER</w:t>
            </w:r>
          </w:p>
        </w:tc>
      </w:tr>
      <w:tr w:rsidR="00320489" w:rsidRPr="00A10018" w14:paraId="65DC0202" w14:textId="77777777" w:rsidTr="00D37614">
        <w:trPr>
          <w:trHeight w:val="284"/>
          <w:tblHeader/>
        </w:trPr>
        <w:tc>
          <w:tcPr>
            <w:tcW w:w="4391" w:type="dxa"/>
          </w:tcPr>
          <w:p w14:paraId="66BC54D0" w14:textId="77777777" w:rsidR="00320489" w:rsidRPr="00A10018" w:rsidRDefault="00320489" w:rsidP="006C4604">
            <w:pPr>
              <w:pStyle w:val="Bodytext0"/>
            </w:pPr>
            <w:r w:rsidRPr="00A10018">
              <w:t>BPELPM</w:t>
            </w:r>
          </w:p>
        </w:tc>
        <w:tc>
          <w:tcPr>
            <w:tcW w:w="4820" w:type="dxa"/>
          </w:tcPr>
          <w:p w14:paraId="620E9E4E" w14:textId="77777777" w:rsidR="00320489" w:rsidRPr="00A10018" w:rsidRDefault="00320489" w:rsidP="006C4604">
            <w:pPr>
              <w:pStyle w:val="Bodytext0"/>
            </w:pPr>
            <w:r w:rsidRPr="00A10018">
              <w:t>WLS, OWSM, MDS, BPELPM, MED, BR, TS, BAM, ESS, UMS</w:t>
            </w:r>
          </w:p>
        </w:tc>
      </w:tr>
      <w:tr w:rsidR="00320489" w:rsidRPr="00A10018" w14:paraId="4925A4BD" w14:textId="77777777" w:rsidTr="00D37614">
        <w:trPr>
          <w:trHeight w:val="284"/>
          <w:tblHeader/>
        </w:trPr>
        <w:tc>
          <w:tcPr>
            <w:tcW w:w="4391" w:type="dxa"/>
          </w:tcPr>
          <w:p w14:paraId="4445E13D" w14:textId="77777777" w:rsidR="00320489" w:rsidRPr="00A10018" w:rsidRDefault="00320489" w:rsidP="006C4604">
            <w:pPr>
              <w:pStyle w:val="Bodytext0"/>
            </w:pPr>
            <w:r w:rsidRPr="00A10018">
              <w:t>WT</w:t>
            </w:r>
          </w:p>
        </w:tc>
        <w:tc>
          <w:tcPr>
            <w:tcW w:w="4820" w:type="dxa"/>
          </w:tcPr>
          <w:p w14:paraId="47DECB2F" w14:textId="77777777" w:rsidR="00320489" w:rsidRPr="00A10018" w:rsidRDefault="00320489" w:rsidP="006C4604">
            <w:pPr>
              <w:pStyle w:val="Bodytext0"/>
            </w:pPr>
            <w:r w:rsidRPr="00A10018">
              <w:t>WT</w:t>
            </w:r>
          </w:p>
        </w:tc>
      </w:tr>
      <w:tr w:rsidR="00320489" w:rsidRPr="00A10018" w14:paraId="621DB166" w14:textId="77777777" w:rsidTr="00D37614">
        <w:trPr>
          <w:trHeight w:val="284"/>
          <w:tblHeader/>
        </w:trPr>
        <w:tc>
          <w:tcPr>
            <w:tcW w:w="4391" w:type="dxa"/>
          </w:tcPr>
          <w:p w14:paraId="442DB842" w14:textId="77777777" w:rsidR="00320489" w:rsidRPr="00A10018" w:rsidRDefault="00320489" w:rsidP="006C4604">
            <w:pPr>
              <w:pStyle w:val="Bodytext0"/>
            </w:pPr>
            <w:r w:rsidRPr="00A10018">
              <w:t>OSB</w:t>
            </w:r>
          </w:p>
        </w:tc>
        <w:tc>
          <w:tcPr>
            <w:tcW w:w="4820" w:type="dxa"/>
          </w:tcPr>
          <w:p w14:paraId="29028E66" w14:textId="77777777" w:rsidR="00320489" w:rsidRPr="00A10018" w:rsidRDefault="00320489" w:rsidP="006C4604">
            <w:pPr>
              <w:pStyle w:val="Bodytext0"/>
            </w:pPr>
            <w:r w:rsidRPr="00A10018">
              <w:t>WLS, OWSM, MDS, OSB</w:t>
            </w:r>
          </w:p>
        </w:tc>
      </w:tr>
    </w:tbl>
    <w:p w14:paraId="282B87CC" w14:textId="419D0843" w:rsidR="00320489" w:rsidRPr="00A10018" w:rsidRDefault="00EA412A" w:rsidP="00DC5457">
      <w:pPr>
        <w:pStyle w:val="Heading2"/>
        <w:numPr>
          <w:ilvl w:val="0"/>
          <w:numId w:val="0"/>
        </w:numPr>
        <w:spacing w:before="120"/>
        <w:ind w:firstLine="720"/>
        <w:jc w:val="center"/>
      </w:pPr>
      <w:bookmarkStart w:id="113" w:name="_Ref435705340"/>
      <w:bookmarkStart w:id="114" w:name="_Toc472432408"/>
      <w:bookmarkStart w:id="115" w:name="_Toc156475377"/>
      <w:r>
        <w:t>2.2.2.</w:t>
      </w:r>
      <w:r>
        <w:tab/>
      </w:r>
      <w:r w:rsidR="00320489">
        <w:t>VIDISS</w:t>
      </w:r>
      <w:r w:rsidR="00320489" w:rsidRPr="00A10018">
        <w:t xml:space="preserve"> izmantoto datu apraksts</w:t>
      </w:r>
      <w:bookmarkEnd w:id="113"/>
      <w:bookmarkEnd w:id="114"/>
      <w:bookmarkEnd w:id="115"/>
    </w:p>
    <w:p w14:paraId="29056C9C" w14:textId="1D88AC6B" w:rsidR="00320489" w:rsidRPr="00A10018" w:rsidRDefault="00320489" w:rsidP="00320489">
      <w:pPr>
        <w:pStyle w:val="Bodytext0"/>
      </w:pPr>
      <w:r w:rsidRPr="00A10018">
        <w:t>Šajā nodaļā aprakstīta komponen</w:t>
      </w:r>
      <w:r w:rsidR="00191607">
        <w:t>šu</w:t>
      </w:r>
      <w:r w:rsidRPr="00A10018">
        <w:t xml:space="preserve"> nozīme datu apstrādē un datu apmaiņu izstrādes procesā.</w:t>
      </w:r>
    </w:p>
    <w:p w14:paraId="50246BCC" w14:textId="1F4B4BAE" w:rsidR="00320489" w:rsidRPr="00A10018" w:rsidRDefault="005F0EA3" w:rsidP="00CC455F">
      <w:pPr>
        <w:pStyle w:val="Caption"/>
      </w:pPr>
      <w:r>
        <w:rPr>
          <w:noProof/>
        </w:rPr>
        <w:t>2.2</w:t>
      </w:r>
      <w:r w:rsidR="00320489" w:rsidRPr="00A10018">
        <w:t>. tab</w:t>
      </w:r>
      <w:r w:rsidR="003E6514">
        <w:t>ula</w:t>
      </w:r>
      <w:r w:rsidR="00320489" w:rsidRPr="00A10018">
        <w:t xml:space="preserve"> </w:t>
      </w:r>
      <w:r w:rsidR="00320489">
        <w:t>VIDISS</w:t>
      </w:r>
      <w:r w:rsidR="00320489" w:rsidRPr="00A10018">
        <w:t xml:space="preserve"> komponen</w:t>
      </w:r>
      <w:r w:rsidR="00191607">
        <w:t>šu</w:t>
      </w:r>
      <w:r w:rsidR="00320489" w:rsidRPr="00A10018">
        <w:t xml:space="preserve"> iesaiste datu apstr</w:t>
      </w:r>
      <w:r w:rsidR="00320489" w:rsidRPr="00A10018">
        <w:rPr>
          <w:rFonts w:hint="eastAsia"/>
        </w:rPr>
        <w:t>ā</w:t>
      </w:r>
      <w:r w:rsidR="00320489" w:rsidRPr="00A10018">
        <w:t>d</w:t>
      </w:r>
      <w:r w:rsidR="00320489" w:rsidRPr="00A10018">
        <w:rPr>
          <w:rFonts w:hint="eastAsia"/>
        </w:rPr>
        <w:t>ē</w:t>
      </w:r>
      <w:r w:rsidR="00320489" w:rsidRPr="00A10018">
        <w:t xml:space="preserve"> un izstr</w:t>
      </w:r>
      <w:r w:rsidR="00320489" w:rsidRPr="00A10018">
        <w:rPr>
          <w:rFonts w:hint="eastAsia"/>
        </w:rPr>
        <w:t>ā</w:t>
      </w:r>
      <w:r w:rsidR="00320489" w:rsidRPr="00A10018">
        <w:t>des proces</w:t>
      </w:r>
      <w:r w:rsidR="00320489" w:rsidRPr="00A10018">
        <w:rPr>
          <w:rFonts w:hint="eastAsia"/>
        </w:rPr>
        <w:t>ā</w:t>
      </w:r>
    </w:p>
    <w:tbl>
      <w:tblPr>
        <w:tblStyle w:val="TableGrid"/>
        <w:tblW w:w="9226" w:type="dxa"/>
        <w:tblLook w:val="04A0" w:firstRow="1" w:lastRow="0" w:firstColumn="1" w:lastColumn="0" w:noHBand="0" w:noVBand="1"/>
      </w:tblPr>
      <w:tblGrid>
        <w:gridCol w:w="1636"/>
        <w:gridCol w:w="4378"/>
        <w:gridCol w:w="3212"/>
      </w:tblGrid>
      <w:tr w:rsidR="00320489" w:rsidRPr="00A10018" w14:paraId="5FCF76E1" w14:textId="77777777" w:rsidTr="00D37614">
        <w:trPr>
          <w:tblHeader/>
        </w:trPr>
        <w:tc>
          <w:tcPr>
            <w:tcW w:w="1636" w:type="dxa"/>
          </w:tcPr>
          <w:p w14:paraId="204843C2" w14:textId="77777777" w:rsidR="00320489" w:rsidRPr="009F5752" w:rsidRDefault="00320489" w:rsidP="009F5752">
            <w:pPr>
              <w:pStyle w:val="Bodytext0"/>
              <w:jc w:val="center"/>
              <w:rPr>
                <w:b/>
              </w:rPr>
            </w:pPr>
            <w:r w:rsidRPr="009F5752">
              <w:rPr>
                <w:b/>
              </w:rPr>
              <w:t>Servera grupas nosaukums</w:t>
            </w:r>
          </w:p>
        </w:tc>
        <w:tc>
          <w:tcPr>
            <w:tcW w:w="4378" w:type="dxa"/>
          </w:tcPr>
          <w:p w14:paraId="0F5C2A5E" w14:textId="77777777" w:rsidR="00320489" w:rsidRPr="009F5752" w:rsidRDefault="00320489" w:rsidP="009F5752">
            <w:pPr>
              <w:pStyle w:val="Bodytext0"/>
              <w:jc w:val="center"/>
              <w:rPr>
                <w:b/>
              </w:rPr>
            </w:pPr>
            <w:r w:rsidRPr="009F5752">
              <w:rPr>
                <w:b/>
              </w:rPr>
              <w:t>Apstrādājamie dati</w:t>
            </w:r>
          </w:p>
        </w:tc>
        <w:tc>
          <w:tcPr>
            <w:tcW w:w="3212" w:type="dxa"/>
          </w:tcPr>
          <w:p w14:paraId="5DD21729" w14:textId="77777777" w:rsidR="00320489" w:rsidRPr="009F5752" w:rsidRDefault="00320489" w:rsidP="009F5752">
            <w:pPr>
              <w:pStyle w:val="Bodytext0"/>
              <w:jc w:val="center"/>
              <w:rPr>
                <w:b/>
              </w:rPr>
            </w:pPr>
            <w:r w:rsidRPr="009F5752">
              <w:rPr>
                <w:b/>
              </w:rPr>
              <w:t>Iesaiste datu apmaiņu izstrādē</w:t>
            </w:r>
          </w:p>
        </w:tc>
      </w:tr>
      <w:tr w:rsidR="00320489" w:rsidRPr="00A10018" w14:paraId="0D9E77BA" w14:textId="77777777" w:rsidTr="00D37614">
        <w:tc>
          <w:tcPr>
            <w:tcW w:w="1636" w:type="dxa"/>
          </w:tcPr>
          <w:p w14:paraId="351080A9" w14:textId="77777777" w:rsidR="00320489" w:rsidRPr="00A10018" w:rsidRDefault="00320489" w:rsidP="006C4604">
            <w:pPr>
              <w:pStyle w:val="Bodytext0"/>
            </w:pPr>
            <w:r w:rsidRPr="00A10018">
              <w:t>ADCS</w:t>
            </w:r>
          </w:p>
        </w:tc>
        <w:tc>
          <w:tcPr>
            <w:tcW w:w="4378" w:type="dxa"/>
          </w:tcPr>
          <w:p w14:paraId="5524B4F3" w14:textId="77777777" w:rsidR="00320489" w:rsidRPr="00A10018" w:rsidRDefault="00320489" w:rsidP="006C4604">
            <w:pPr>
              <w:pStyle w:val="Bodytext0"/>
            </w:pPr>
            <w:r w:rsidRPr="00A10018">
              <w:t>Autentifikācijas informācija. SSL un X509 sertifikāti.</w:t>
            </w:r>
          </w:p>
        </w:tc>
        <w:tc>
          <w:tcPr>
            <w:tcW w:w="3212" w:type="dxa"/>
          </w:tcPr>
          <w:p w14:paraId="7C3EBB25" w14:textId="77777777" w:rsidR="00320489" w:rsidRPr="00A10018" w:rsidRDefault="00320489" w:rsidP="006C4604">
            <w:pPr>
              <w:pStyle w:val="Bodytext0"/>
            </w:pPr>
            <w:r w:rsidRPr="00A10018">
              <w:t>Nav.</w:t>
            </w:r>
          </w:p>
        </w:tc>
      </w:tr>
      <w:tr w:rsidR="00320489" w:rsidRPr="00A10018" w14:paraId="1EAE0317" w14:textId="77777777" w:rsidTr="00D37614">
        <w:tc>
          <w:tcPr>
            <w:tcW w:w="1636" w:type="dxa"/>
          </w:tcPr>
          <w:p w14:paraId="1363C2A9" w14:textId="77777777" w:rsidR="00320489" w:rsidRPr="00A10018" w:rsidRDefault="00320489" w:rsidP="006C4604">
            <w:pPr>
              <w:pStyle w:val="Bodytext0"/>
            </w:pPr>
            <w:r w:rsidRPr="00A10018">
              <w:t>ADFS</w:t>
            </w:r>
          </w:p>
        </w:tc>
        <w:tc>
          <w:tcPr>
            <w:tcW w:w="4378" w:type="dxa"/>
          </w:tcPr>
          <w:p w14:paraId="752F87B0" w14:textId="2F716644" w:rsidR="00320489" w:rsidRPr="00A10018" w:rsidRDefault="00320489">
            <w:pPr>
              <w:pStyle w:val="Bodytext0"/>
            </w:pPr>
            <w:r w:rsidRPr="00A10018">
              <w:t>Autentifikācijas informācija. Apstrādā X509 sertifikāt</w:t>
            </w:r>
            <w:r w:rsidR="005F0EA3">
              <w:t>us</w:t>
            </w:r>
            <w:r w:rsidRPr="00A10018">
              <w:t>, lietotāju vārd</w:t>
            </w:r>
            <w:r w:rsidR="005F0EA3">
              <w:t>us</w:t>
            </w:r>
            <w:r w:rsidRPr="00A10018">
              <w:t>, paroles, drošības talon</w:t>
            </w:r>
            <w:r w:rsidR="005F0EA3">
              <w:t>us</w:t>
            </w:r>
            <w:r w:rsidRPr="00A10018">
              <w:t>. Nodrošina saiti ar AD.</w:t>
            </w:r>
          </w:p>
        </w:tc>
        <w:tc>
          <w:tcPr>
            <w:tcW w:w="3212" w:type="dxa"/>
          </w:tcPr>
          <w:p w14:paraId="3B7550EA" w14:textId="77777777" w:rsidR="00320489" w:rsidRPr="00A10018" w:rsidRDefault="00320489" w:rsidP="006C4604">
            <w:pPr>
              <w:pStyle w:val="Bodytext0"/>
            </w:pPr>
            <w:r w:rsidRPr="00A10018">
              <w:t>Pie drošības talona satura izmaiņām un jaunu aizsargātu WS reģistrācijas ir jāveic konfigurācijas izmaiņas.</w:t>
            </w:r>
          </w:p>
        </w:tc>
      </w:tr>
      <w:tr w:rsidR="00320489" w:rsidRPr="00A10018" w14:paraId="2507F373" w14:textId="77777777" w:rsidTr="00D37614">
        <w:tc>
          <w:tcPr>
            <w:tcW w:w="1636" w:type="dxa"/>
          </w:tcPr>
          <w:p w14:paraId="14B95A48" w14:textId="77777777" w:rsidR="00320489" w:rsidRPr="00A10018" w:rsidRDefault="00320489" w:rsidP="006C4604">
            <w:pPr>
              <w:pStyle w:val="Bodytext0"/>
            </w:pPr>
            <w:r w:rsidRPr="00A10018">
              <w:t>LDK</w:t>
            </w:r>
          </w:p>
        </w:tc>
        <w:tc>
          <w:tcPr>
            <w:tcW w:w="4378" w:type="dxa"/>
          </w:tcPr>
          <w:p w14:paraId="25C9363A" w14:textId="77777777" w:rsidR="00320489" w:rsidRPr="00A10018" w:rsidRDefault="00320489" w:rsidP="006C4604">
            <w:pPr>
              <w:pStyle w:val="Bodytext0"/>
            </w:pPr>
            <w:r w:rsidRPr="00A10018">
              <w:t>Apstrādā biznesa datus - WS pielikumus (dažāda formāta), asinhronas atbildes, liela apjoma XML dokumentus.</w:t>
            </w:r>
          </w:p>
        </w:tc>
        <w:tc>
          <w:tcPr>
            <w:tcW w:w="3212" w:type="dxa"/>
          </w:tcPr>
          <w:p w14:paraId="33322025" w14:textId="192B8DD9" w:rsidR="00320489" w:rsidRPr="00A10018" w:rsidRDefault="00320489" w:rsidP="009F5752">
            <w:pPr>
              <w:pStyle w:val="Bodytext0"/>
            </w:pPr>
            <w:r w:rsidRPr="00A10018">
              <w:t xml:space="preserve">Nav. </w:t>
            </w:r>
          </w:p>
        </w:tc>
      </w:tr>
      <w:tr w:rsidR="00320489" w:rsidRPr="00A10018" w14:paraId="79785CA8" w14:textId="77777777" w:rsidTr="00D37614">
        <w:tc>
          <w:tcPr>
            <w:tcW w:w="1636" w:type="dxa"/>
          </w:tcPr>
          <w:p w14:paraId="3D134B9C" w14:textId="77777777" w:rsidR="00320489" w:rsidRPr="00A10018" w:rsidRDefault="00320489" w:rsidP="006C4604">
            <w:pPr>
              <w:pStyle w:val="Bodytext0"/>
            </w:pPr>
            <w:r w:rsidRPr="00A10018">
              <w:lastRenderedPageBreak/>
              <w:t>WAP</w:t>
            </w:r>
          </w:p>
        </w:tc>
        <w:tc>
          <w:tcPr>
            <w:tcW w:w="4378" w:type="dxa"/>
          </w:tcPr>
          <w:p w14:paraId="2848686E" w14:textId="77777777" w:rsidR="00320489" w:rsidRPr="00A10018" w:rsidRDefault="00320489" w:rsidP="006C4604">
            <w:pPr>
              <w:pStyle w:val="Bodytext0"/>
            </w:pPr>
            <w:r w:rsidRPr="00A10018">
              <w:t xml:space="preserve">Nodrošina slodzes balansēšanu DTS </w:t>
            </w:r>
            <w:proofErr w:type="spellStart"/>
            <w:r w:rsidRPr="00A10018">
              <w:t>apakškomponentiem</w:t>
            </w:r>
            <w:proofErr w:type="spellEnd"/>
            <w:r w:rsidRPr="00A10018">
              <w:t>. Datu apstrāde netiek veikta.</w:t>
            </w:r>
          </w:p>
        </w:tc>
        <w:tc>
          <w:tcPr>
            <w:tcW w:w="3212" w:type="dxa"/>
          </w:tcPr>
          <w:p w14:paraId="7CDB05BF" w14:textId="77777777" w:rsidR="00320489" w:rsidRPr="00A10018" w:rsidRDefault="00320489" w:rsidP="006C4604">
            <w:pPr>
              <w:pStyle w:val="Bodytext0"/>
            </w:pPr>
            <w:r w:rsidRPr="00A10018">
              <w:t>Nav.</w:t>
            </w:r>
          </w:p>
        </w:tc>
      </w:tr>
      <w:tr w:rsidR="00320489" w:rsidRPr="00A10018" w14:paraId="55C7ECEA" w14:textId="77777777" w:rsidTr="00D37614">
        <w:tc>
          <w:tcPr>
            <w:tcW w:w="1636" w:type="dxa"/>
          </w:tcPr>
          <w:p w14:paraId="19878501" w14:textId="77777777" w:rsidR="00320489" w:rsidRPr="00A10018" w:rsidRDefault="00320489" w:rsidP="006C4604">
            <w:pPr>
              <w:pStyle w:val="Bodytext0"/>
            </w:pPr>
            <w:r w:rsidRPr="00A10018">
              <w:t>ARR</w:t>
            </w:r>
          </w:p>
        </w:tc>
        <w:tc>
          <w:tcPr>
            <w:tcW w:w="4378" w:type="dxa"/>
          </w:tcPr>
          <w:p w14:paraId="7F064775" w14:textId="77777777" w:rsidR="00320489" w:rsidRPr="00A10018" w:rsidRDefault="00320489" w:rsidP="006C4604">
            <w:pPr>
              <w:pStyle w:val="Bodytext0"/>
            </w:pPr>
            <w:r w:rsidRPr="00A10018">
              <w:t xml:space="preserve">Nodrošina slodzes balansēšanu LDK, ADK </w:t>
            </w:r>
            <w:proofErr w:type="spellStart"/>
            <w:r w:rsidRPr="00A10018">
              <w:t>apakškomponentiem</w:t>
            </w:r>
            <w:proofErr w:type="spellEnd"/>
            <w:r w:rsidRPr="00A10018">
              <w:t>. Datu apstrāde netiek veikta.</w:t>
            </w:r>
          </w:p>
        </w:tc>
        <w:tc>
          <w:tcPr>
            <w:tcW w:w="3212" w:type="dxa"/>
          </w:tcPr>
          <w:p w14:paraId="2EF05A60" w14:textId="77777777" w:rsidR="00320489" w:rsidRPr="00A10018" w:rsidRDefault="00320489" w:rsidP="006C4604">
            <w:pPr>
              <w:pStyle w:val="Bodytext0"/>
            </w:pPr>
            <w:r w:rsidRPr="00A10018">
              <w:t>Nav.</w:t>
            </w:r>
          </w:p>
        </w:tc>
      </w:tr>
      <w:tr w:rsidR="00320489" w:rsidRPr="00A10018" w14:paraId="54E8821D" w14:textId="77777777" w:rsidTr="00D37614">
        <w:tc>
          <w:tcPr>
            <w:tcW w:w="1636" w:type="dxa"/>
          </w:tcPr>
          <w:p w14:paraId="71D8B741" w14:textId="77777777" w:rsidR="00320489" w:rsidRPr="00A10018" w:rsidRDefault="00320489" w:rsidP="006C4604">
            <w:pPr>
              <w:pStyle w:val="Bodytext0"/>
            </w:pPr>
            <w:r w:rsidRPr="00A10018">
              <w:t>ADK</w:t>
            </w:r>
          </w:p>
        </w:tc>
        <w:tc>
          <w:tcPr>
            <w:tcW w:w="4378" w:type="dxa"/>
          </w:tcPr>
          <w:p w14:paraId="21FB282F" w14:textId="0216E158" w:rsidR="00320489" w:rsidRPr="00A10018" w:rsidRDefault="00320489">
            <w:pPr>
              <w:pStyle w:val="Bodytext0"/>
            </w:pPr>
            <w:r w:rsidRPr="00A10018">
              <w:t>Apstrādā biznesa datus - WS pieprasījum</w:t>
            </w:r>
            <w:r w:rsidR="005F0EA3">
              <w:t>us</w:t>
            </w:r>
            <w:r w:rsidRPr="00A10018">
              <w:t>/atbildes.</w:t>
            </w:r>
          </w:p>
        </w:tc>
        <w:tc>
          <w:tcPr>
            <w:tcW w:w="3212" w:type="dxa"/>
          </w:tcPr>
          <w:p w14:paraId="3B415862" w14:textId="062D07A2" w:rsidR="00320489" w:rsidRPr="00A10018" w:rsidRDefault="00320489" w:rsidP="009F5752">
            <w:pPr>
              <w:pStyle w:val="Bodytext0"/>
            </w:pPr>
            <w:r w:rsidRPr="00A10018">
              <w:t xml:space="preserve">Nav. </w:t>
            </w:r>
          </w:p>
        </w:tc>
      </w:tr>
      <w:tr w:rsidR="00320489" w:rsidRPr="00A10018" w14:paraId="3887C504" w14:textId="77777777" w:rsidTr="00D37614">
        <w:tc>
          <w:tcPr>
            <w:tcW w:w="1636" w:type="dxa"/>
          </w:tcPr>
          <w:p w14:paraId="76D47C8E" w14:textId="77777777" w:rsidR="00320489" w:rsidRPr="00A10018" w:rsidRDefault="00320489" w:rsidP="006C4604">
            <w:pPr>
              <w:pStyle w:val="Bodytext0"/>
            </w:pPr>
            <w:r w:rsidRPr="00A10018">
              <w:t>MDB</w:t>
            </w:r>
          </w:p>
        </w:tc>
        <w:tc>
          <w:tcPr>
            <w:tcW w:w="4378" w:type="dxa"/>
          </w:tcPr>
          <w:p w14:paraId="50BB549D" w14:textId="5ADB378B" w:rsidR="00320489" w:rsidRPr="00A10018" w:rsidRDefault="00320489" w:rsidP="006C4604">
            <w:pPr>
              <w:pStyle w:val="Bodytext0"/>
            </w:pPr>
            <w:r w:rsidRPr="00A10018">
              <w:t xml:space="preserve">Uzkrāj datus, kas tiek pārsūtīti </w:t>
            </w:r>
            <w:r w:rsidR="00F56F92">
              <w:t>VIDISS</w:t>
            </w:r>
            <w:r w:rsidRPr="00A10018">
              <w:t xml:space="preserve"> (audita informācija – XML pieprasījumi/atbildes un </w:t>
            </w:r>
            <w:r w:rsidR="00F56F92">
              <w:t>VIDISS</w:t>
            </w:r>
            <w:r w:rsidRPr="00A10018">
              <w:t xml:space="preserve"> pārsūtītās datnes/ WS pielikumi).</w:t>
            </w:r>
          </w:p>
        </w:tc>
        <w:tc>
          <w:tcPr>
            <w:tcW w:w="3212" w:type="dxa"/>
          </w:tcPr>
          <w:p w14:paraId="3DA9DCC8" w14:textId="77777777" w:rsidR="00320489" w:rsidRPr="00A10018" w:rsidRDefault="00320489" w:rsidP="006C4604">
            <w:pPr>
              <w:pStyle w:val="Bodytext0"/>
            </w:pPr>
            <w:r w:rsidRPr="00A10018">
              <w:t>Nav.</w:t>
            </w:r>
          </w:p>
        </w:tc>
      </w:tr>
      <w:tr w:rsidR="00320489" w:rsidRPr="00A10018" w14:paraId="1CD51E7D" w14:textId="77777777" w:rsidTr="00D37614">
        <w:tc>
          <w:tcPr>
            <w:tcW w:w="1636" w:type="dxa"/>
          </w:tcPr>
          <w:p w14:paraId="4B9DF48F" w14:textId="77777777" w:rsidR="00320489" w:rsidRPr="00A10018" w:rsidRDefault="00320489" w:rsidP="006C4604">
            <w:pPr>
              <w:pStyle w:val="Bodytext0"/>
            </w:pPr>
            <w:r w:rsidRPr="00A10018">
              <w:t>OAG</w:t>
            </w:r>
          </w:p>
        </w:tc>
        <w:tc>
          <w:tcPr>
            <w:tcW w:w="4378" w:type="dxa"/>
          </w:tcPr>
          <w:p w14:paraId="05BBDE15" w14:textId="43B8CDA9" w:rsidR="00320489" w:rsidRPr="00A10018" w:rsidRDefault="00320489" w:rsidP="006C4604">
            <w:pPr>
              <w:pStyle w:val="Bodytext0"/>
            </w:pPr>
            <w:r w:rsidRPr="00A10018">
              <w:t xml:space="preserve">Atstrādā autentifikācijas informāciju - drošības talonus, to saturu. Apstrādā trešās puses autentifikācijas informāciju (lietotāja vārds/ parole, X509 sertifikāti). Apstrādā biznesa datus </w:t>
            </w:r>
            <w:r w:rsidR="005F0EA3">
              <w:t xml:space="preserve">- </w:t>
            </w:r>
            <w:r w:rsidRPr="00A10018">
              <w:t>WS pieprasījum</w:t>
            </w:r>
            <w:r w:rsidR="005F0EA3">
              <w:t>us</w:t>
            </w:r>
            <w:r w:rsidRPr="00A10018">
              <w:t>/atbildes (tai skaitā WS pielikumus).</w:t>
            </w:r>
            <w:r w:rsidRPr="00A10018" w:rsidDel="008E343D">
              <w:t xml:space="preserve"> </w:t>
            </w:r>
            <w:r w:rsidRPr="00A10018">
              <w:t>Uzkrāj OAG politiku aprakstus.</w:t>
            </w:r>
          </w:p>
        </w:tc>
        <w:tc>
          <w:tcPr>
            <w:tcW w:w="3212" w:type="dxa"/>
          </w:tcPr>
          <w:p w14:paraId="13436DB9" w14:textId="77777777" w:rsidR="00320489" w:rsidRPr="00A10018" w:rsidRDefault="00320489" w:rsidP="006C4604">
            <w:pPr>
              <w:pStyle w:val="Bodytext0"/>
            </w:pPr>
            <w:r w:rsidRPr="00A10018">
              <w:t>Ir jāveic OAG politiku izstrāde un piegāde ar datu apmaiņām, ja datu apmaiņas neiekļaujas jau OAG esošās politikās.</w:t>
            </w:r>
          </w:p>
        </w:tc>
      </w:tr>
      <w:tr w:rsidR="00EA1982" w:rsidRPr="00A10018" w14:paraId="1B2047F9" w14:textId="77777777" w:rsidTr="00D37614">
        <w:tc>
          <w:tcPr>
            <w:tcW w:w="1636" w:type="dxa"/>
          </w:tcPr>
          <w:p w14:paraId="13E49AE8" w14:textId="62A92540" w:rsidR="00EA1982" w:rsidRPr="00A10018" w:rsidRDefault="00EA1982" w:rsidP="00EA1982">
            <w:pPr>
              <w:pStyle w:val="Bodytext0"/>
            </w:pPr>
            <w:r>
              <w:t>AGW</w:t>
            </w:r>
          </w:p>
        </w:tc>
        <w:tc>
          <w:tcPr>
            <w:tcW w:w="4378" w:type="dxa"/>
          </w:tcPr>
          <w:p w14:paraId="44178136" w14:textId="0E06EE28" w:rsidR="00EA1982" w:rsidRPr="00A10018" w:rsidRDefault="00EA1982" w:rsidP="00EA1982">
            <w:pPr>
              <w:pStyle w:val="Bodytext0"/>
            </w:pPr>
            <w:r w:rsidRPr="00A10018">
              <w:t>A</w:t>
            </w:r>
            <w:r>
              <w:t>p</w:t>
            </w:r>
            <w:r w:rsidRPr="00A10018">
              <w:t>strādā autentifikācijas informāciju - drošības talonus, to saturu. Apstrādā trešās puses autentifikācijas informāciju (lietotāja vārds/ parole, X509 sertifikāti). Apstrādā biznesa datus WS pieprasījumi/atbildes (tai skaitā WS pielikumus).</w:t>
            </w:r>
            <w:r w:rsidRPr="00A10018" w:rsidDel="008E343D">
              <w:t xml:space="preserve"> </w:t>
            </w:r>
            <w:r w:rsidRPr="00A10018">
              <w:t xml:space="preserve">Uzkrāj </w:t>
            </w:r>
            <w:r>
              <w:t>A</w:t>
            </w:r>
            <w:r w:rsidRPr="00A10018">
              <w:t>AG politiku aprakstus.</w:t>
            </w:r>
          </w:p>
        </w:tc>
        <w:tc>
          <w:tcPr>
            <w:tcW w:w="3212" w:type="dxa"/>
          </w:tcPr>
          <w:p w14:paraId="54C4C0AB" w14:textId="3AEB2935" w:rsidR="00EA1982" w:rsidRPr="00A10018" w:rsidRDefault="00EA1982" w:rsidP="00EA1982">
            <w:pPr>
              <w:pStyle w:val="Bodytext0"/>
            </w:pPr>
            <w:r w:rsidRPr="00A10018">
              <w:t xml:space="preserve">Ir jāveic </w:t>
            </w:r>
            <w:r>
              <w:t>A</w:t>
            </w:r>
            <w:r w:rsidRPr="00A10018">
              <w:t xml:space="preserve">AG politiku izstrāde un piegāde ar datu apmaiņām, ja datu apmaiņas neiekļaujas jau </w:t>
            </w:r>
            <w:r>
              <w:t>A</w:t>
            </w:r>
            <w:r w:rsidRPr="00A10018">
              <w:t>AG esošās politikās.</w:t>
            </w:r>
          </w:p>
        </w:tc>
      </w:tr>
      <w:tr w:rsidR="00320489" w:rsidRPr="00A10018" w14:paraId="66DDD2C8" w14:textId="77777777" w:rsidTr="00D37614">
        <w:tc>
          <w:tcPr>
            <w:tcW w:w="1636" w:type="dxa"/>
          </w:tcPr>
          <w:p w14:paraId="36FF5171" w14:textId="77777777" w:rsidR="00320489" w:rsidRPr="00A10018" w:rsidRDefault="00320489" w:rsidP="006C4604">
            <w:pPr>
              <w:pStyle w:val="Bodytext0"/>
            </w:pPr>
            <w:r w:rsidRPr="00A10018">
              <w:t>OER</w:t>
            </w:r>
          </w:p>
        </w:tc>
        <w:tc>
          <w:tcPr>
            <w:tcW w:w="4378" w:type="dxa"/>
          </w:tcPr>
          <w:p w14:paraId="7BE42015" w14:textId="26EEB1A7" w:rsidR="00320489" w:rsidRPr="00A10018" w:rsidRDefault="00320489" w:rsidP="006C4604">
            <w:pPr>
              <w:pStyle w:val="Bodytext0"/>
            </w:pPr>
            <w:r w:rsidRPr="00A10018">
              <w:t xml:space="preserve">Apkopo informāciju par </w:t>
            </w:r>
            <w:r w:rsidR="00F56F92">
              <w:t>VIDISS</w:t>
            </w:r>
            <w:r w:rsidRPr="00A10018">
              <w:t xml:space="preserve"> izmantotajiem WS (XML shēmas, WSDL definīcijas).</w:t>
            </w:r>
          </w:p>
        </w:tc>
        <w:tc>
          <w:tcPr>
            <w:tcW w:w="3212" w:type="dxa"/>
          </w:tcPr>
          <w:p w14:paraId="79AFC321" w14:textId="77777777" w:rsidR="00320489" w:rsidRPr="00A10018" w:rsidRDefault="00320489" w:rsidP="006C4604">
            <w:pPr>
              <w:pStyle w:val="Bodytext0"/>
            </w:pPr>
            <w:r w:rsidRPr="00A10018">
              <w:t>Pie jaunu WS izveides ir jāreģistrē metadati, lai atvieglotu WS pārvaldību.</w:t>
            </w:r>
          </w:p>
        </w:tc>
      </w:tr>
      <w:tr w:rsidR="00320489" w:rsidRPr="00A10018" w14:paraId="627F7EC2" w14:textId="77777777" w:rsidTr="00D37614">
        <w:tc>
          <w:tcPr>
            <w:tcW w:w="1636" w:type="dxa"/>
          </w:tcPr>
          <w:p w14:paraId="66EC1DFE" w14:textId="77777777" w:rsidR="00320489" w:rsidRPr="00A10018" w:rsidRDefault="00320489" w:rsidP="006C4604">
            <w:pPr>
              <w:pStyle w:val="Bodytext0"/>
            </w:pPr>
            <w:r w:rsidRPr="00A10018">
              <w:t>BPELPM</w:t>
            </w:r>
          </w:p>
        </w:tc>
        <w:tc>
          <w:tcPr>
            <w:tcW w:w="4378" w:type="dxa"/>
          </w:tcPr>
          <w:p w14:paraId="0B47833A" w14:textId="29A8300B" w:rsidR="00320489" w:rsidRPr="00A10018" w:rsidRDefault="00320489" w:rsidP="006C4604">
            <w:pPr>
              <w:pStyle w:val="Bodytext0"/>
            </w:pPr>
            <w:r w:rsidRPr="00A10018">
              <w:t>Atstrādā autentifikācijas informāciju - drošības talonus, to saturu. Apstrādā biznesa datus</w:t>
            </w:r>
            <w:r w:rsidR="005F0EA3">
              <w:t xml:space="preserve">- </w:t>
            </w:r>
            <w:r w:rsidRPr="00A10018">
              <w:t>WS pieprasījum</w:t>
            </w:r>
            <w:r w:rsidR="005F0EA3">
              <w:t>us</w:t>
            </w:r>
            <w:r w:rsidRPr="00A10018">
              <w:t>/atbildes. Uzkrāj AD informāciju par kontiem un grupām (automātiska sinhronizācija autorizācijas vajadzībām).</w:t>
            </w:r>
          </w:p>
          <w:p w14:paraId="5181F567" w14:textId="77777777" w:rsidR="00320489" w:rsidRPr="00A10018" w:rsidRDefault="00320489" w:rsidP="006C4604">
            <w:pPr>
              <w:pStyle w:val="Bodytext0"/>
            </w:pPr>
            <w:r w:rsidRPr="00A10018">
              <w:t>Uzkrāj kompozītu aprakstus.</w:t>
            </w:r>
          </w:p>
        </w:tc>
        <w:tc>
          <w:tcPr>
            <w:tcW w:w="3212" w:type="dxa"/>
          </w:tcPr>
          <w:p w14:paraId="01B04624" w14:textId="77777777" w:rsidR="00320489" w:rsidRPr="00A10018" w:rsidRDefault="00320489" w:rsidP="006C4604">
            <w:pPr>
              <w:pStyle w:val="Bodytext0"/>
            </w:pPr>
            <w:r w:rsidRPr="00A10018">
              <w:t>Jāveic datu apmaiņas kompozīta izveide un piegāde.</w:t>
            </w:r>
          </w:p>
        </w:tc>
      </w:tr>
      <w:tr w:rsidR="00320489" w:rsidRPr="00A10018" w14:paraId="4F6DC8AF" w14:textId="77777777" w:rsidTr="00D37614">
        <w:tc>
          <w:tcPr>
            <w:tcW w:w="1636" w:type="dxa"/>
          </w:tcPr>
          <w:p w14:paraId="502ED4B6" w14:textId="77777777" w:rsidR="00320489" w:rsidRPr="00A10018" w:rsidRDefault="00320489" w:rsidP="006C4604">
            <w:pPr>
              <w:pStyle w:val="Bodytext0"/>
            </w:pPr>
            <w:r w:rsidRPr="00A10018">
              <w:t>WT</w:t>
            </w:r>
          </w:p>
        </w:tc>
        <w:tc>
          <w:tcPr>
            <w:tcW w:w="4378" w:type="dxa"/>
          </w:tcPr>
          <w:p w14:paraId="2FA31ABE" w14:textId="77777777" w:rsidR="00320489" w:rsidRPr="00A10018" w:rsidRDefault="00320489" w:rsidP="006C4604">
            <w:pPr>
              <w:pStyle w:val="Bodytext0"/>
            </w:pPr>
            <w:r w:rsidRPr="002A15BA">
              <w:t>Nodrošina slodzes balansēšanu OSB un BPELPM. Datu apstrāde netiek veikta.</w:t>
            </w:r>
          </w:p>
        </w:tc>
        <w:tc>
          <w:tcPr>
            <w:tcW w:w="3212" w:type="dxa"/>
          </w:tcPr>
          <w:p w14:paraId="1F45AF96" w14:textId="77777777" w:rsidR="00320489" w:rsidRPr="00A10018" w:rsidRDefault="00320489" w:rsidP="006C4604">
            <w:pPr>
              <w:pStyle w:val="Bodytext0"/>
            </w:pPr>
            <w:r w:rsidRPr="00A10018">
              <w:t>Nav.</w:t>
            </w:r>
          </w:p>
        </w:tc>
      </w:tr>
      <w:tr w:rsidR="00320489" w:rsidRPr="00A10018" w14:paraId="4162A5F6" w14:textId="77777777" w:rsidTr="00D37614">
        <w:tc>
          <w:tcPr>
            <w:tcW w:w="1636" w:type="dxa"/>
          </w:tcPr>
          <w:p w14:paraId="41B8CE72" w14:textId="77777777" w:rsidR="00320489" w:rsidRPr="00A10018" w:rsidRDefault="00320489" w:rsidP="006C4604">
            <w:pPr>
              <w:pStyle w:val="Bodytext0"/>
            </w:pPr>
            <w:r w:rsidRPr="00A10018">
              <w:lastRenderedPageBreak/>
              <w:t>OSB</w:t>
            </w:r>
          </w:p>
        </w:tc>
        <w:tc>
          <w:tcPr>
            <w:tcW w:w="4378" w:type="dxa"/>
          </w:tcPr>
          <w:p w14:paraId="69D4C254" w14:textId="151A80CA" w:rsidR="00320489" w:rsidRPr="00A10018" w:rsidRDefault="002F4AE2" w:rsidP="006C4604">
            <w:pPr>
              <w:pStyle w:val="Bodytext0"/>
            </w:pPr>
            <w:r w:rsidRPr="00A10018">
              <w:t>A</w:t>
            </w:r>
            <w:r w:rsidR="009A3DE0">
              <w:t>p</w:t>
            </w:r>
            <w:r w:rsidRPr="00A10018">
              <w:t>strādā</w:t>
            </w:r>
            <w:r w:rsidR="00320489" w:rsidRPr="00A10018">
              <w:t xml:space="preserve"> autentifikācijas informāciju - drošības talonus, to saturu. Apstrādā biznesa datus</w:t>
            </w:r>
            <w:r w:rsidR="0071318D">
              <w:t xml:space="preserve"> -</w:t>
            </w:r>
            <w:r w:rsidR="00320489" w:rsidRPr="00A10018">
              <w:t xml:space="preserve"> WS pieprasījum</w:t>
            </w:r>
            <w:r w:rsidR="0071318D">
              <w:t>us</w:t>
            </w:r>
            <w:r w:rsidR="00320489" w:rsidRPr="00A10018">
              <w:t>/atbildes. Uzkrāj AD informāciju par kontiem un grupām (automātiska sinhronizācija autorizācijas vajadzībām).</w:t>
            </w:r>
          </w:p>
          <w:p w14:paraId="22300555" w14:textId="77777777" w:rsidR="00320489" w:rsidRPr="00A10018" w:rsidRDefault="00320489" w:rsidP="006C4604">
            <w:pPr>
              <w:pStyle w:val="Bodytext0"/>
            </w:pPr>
            <w:r w:rsidRPr="00A10018">
              <w:t>Uzkrāj kompozītu aprakstus.</w:t>
            </w:r>
          </w:p>
        </w:tc>
        <w:tc>
          <w:tcPr>
            <w:tcW w:w="3212" w:type="dxa"/>
          </w:tcPr>
          <w:p w14:paraId="2749482D" w14:textId="77777777" w:rsidR="00320489" w:rsidRPr="00A10018" w:rsidRDefault="00320489" w:rsidP="006C4604">
            <w:pPr>
              <w:pStyle w:val="Bodytext0"/>
            </w:pPr>
            <w:r w:rsidRPr="00A10018">
              <w:t>Jāveic datu apmaiņas kompozīta izveide un piegāde.</w:t>
            </w:r>
          </w:p>
        </w:tc>
      </w:tr>
    </w:tbl>
    <w:p w14:paraId="0085B061" w14:textId="34CB89F1" w:rsidR="00320489" w:rsidRPr="002A15BA" w:rsidRDefault="00F56F92" w:rsidP="00DC5457">
      <w:pPr>
        <w:pStyle w:val="Heading2"/>
        <w:numPr>
          <w:ilvl w:val="2"/>
          <w:numId w:val="22"/>
        </w:numPr>
        <w:ind w:left="1298"/>
        <w:jc w:val="center"/>
      </w:pPr>
      <w:bookmarkStart w:id="116" w:name="_Ref437871330"/>
      <w:bookmarkStart w:id="117" w:name="_Ref437871641"/>
      <w:bookmarkStart w:id="118" w:name="_Toc472432409"/>
      <w:bookmarkStart w:id="119" w:name="_Toc156475378"/>
      <w:r>
        <w:rPr>
          <w:szCs w:val="24"/>
        </w:rPr>
        <w:t>VIDISS</w:t>
      </w:r>
      <w:r w:rsidR="00320489" w:rsidRPr="002A15BA">
        <w:rPr>
          <w:szCs w:val="24"/>
        </w:rPr>
        <w:t xml:space="preserve"> darbināšanai </w:t>
      </w:r>
      <w:r w:rsidR="00320489">
        <w:rPr>
          <w:szCs w:val="24"/>
        </w:rPr>
        <w:t>izmantotie</w:t>
      </w:r>
      <w:r w:rsidR="00320489" w:rsidRPr="002A15BA">
        <w:rPr>
          <w:szCs w:val="24"/>
        </w:rPr>
        <w:t xml:space="preserve"> serveri</w:t>
      </w:r>
      <w:bookmarkEnd w:id="116"/>
      <w:bookmarkEnd w:id="117"/>
      <w:bookmarkEnd w:id="118"/>
      <w:bookmarkEnd w:id="119"/>
    </w:p>
    <w:p w14:paraId="4B601E3D" w14:textId="76515332" w:rsidR="00320489" w:rsidRPr="00A10018" w:rsidRDefault="00320489" w:rsidP="00AE4AE9">
      <w:pPr>
        <w:pStyle w:val="Bodytext0"/>
      </w:pPr>
      <w:r w:rsidRPr="00A10018">
        <w:t>Šajā nodaļā ir aprakstīt</w:t>
      </w:r>
      <w:r>
        <w:t>i</w:t>
      </w:r>
      <w:r w:rsidRPr="00A10018">
        <w:t xml:space="preserve"> </w:t>
      </w:r>
      <w:r w:rsidR="00F56F92">
        <w:t>VIDISS</w:t>
      </w:r>
      <w:r w:rsidRPr="00A10018">
        <w:t xml:space="preserve"> darbināšanai </w:t>
      </w:r>
      <w:r>
        <w:t>izmantotie</w:t>
      </w:r>
      <w:r w:rsidRPr="00A10018">
        <w:t xml:space="preserve"> serveri. </w:t>
      </w:r>
      <w:r w:rsidR="00F56F92">
        <w:t>VIDISS</w:t>
      </w:r>
      <w:r w:rsidRPr="00A10018">
        <w:t xml:space="preserve"> izmitinā</w:t>
      </w:r>
      <w:r>
        <w:t>t</w:t>
      </w:r>
      <w:r w:rsidRPr="00A10018">
        <w:t>s</w:t>
      </w:r>
      <w:r w:rsidR="00C05954">
        <w:t xml:space="preserve"> lietojumprogrammatūra uz x86 arhitektūras serveriem ar </w:t>
      </w:r>
      <w:proofErr w:type="spellStart"/>
      <w:r w:rsidR="00C05954">
        <w:t>Linux</w:t>
      </w:r>
      <w:proofErr w:type="spellEnd"/>
      <w:r w:rsidR="00C05954">
        <w:t xml:space="preserve"> operētājsistēmu, izmantojot </w:t>
      </w:r>
      <w:proofErr w:type="spellStart"/>
      <w:r w:rsidR="00C05954">
        <w:t>Citrix</w:t>
      </w:r>
      <w:proofErr w:type="spellEnd"/>
      <w:r w:rsidR="00C05954">
        <w:t xml:space="preserve"> </w:t>
      </w:r>
      <w:proofErr w:type="spellStart"/>
      <w:r w:rsidR="00C05954">
        <w:t>XenServer</w:t>
      </w:r>
      <w:proofErr w:type="spellEnd"/>
      <w:r w:rsidR="00C05954">
        <w:t xml:space="preserve"> virtualizāciju, savukārt datubāze ir izvietota uz lieljaudas servera Oracle </w:t>
      </w:r>
      <w:proofErr w:type="spellStart"/>
      <w:r w:rsidR="00C05954">
        <w:t>SuperCluster</w:t>
      </w:r>
      <w:proofErr w:type="spellEnd"/>
      <w:r w:rsidR="00C05954">
        <w:t xml:space="preserve"> ar </w:t>
      </w:r>
      <w:proofErr w:type="spellStart"/>
      <w:r w:rsidR="00C05954">
        <w:t>Sparc</w:t>
      </w:r>
      <w:proofErr w:type="spellEnd"/>
      <w:r w:rsidR="00C05954">
        <w:t xml:space="preserve"> procesoriem un </w:t>
      </w:r>
      <w:proofErr w:type="spellStart"/>
      <w:r w:rsidR="00C05954">
        <w:t>Solaris</w:t>
      </w:r>
      <w:proofErr w:type="spellEnd"/>
      <w:r w:rsidR="00C05954">
        <w:t xml:space="preserve"> operētājsistēmu, </w:t>
      </w:r>
      <w:proofErr w:type="spellStart"/>
      <w:r w:rsidR="00C05954">
        <w:t>virtuālizācijai</w:t>
      </w:r>
      <w:proofErr w:type="spellEnd"/>
      <w:r w:rsidR="00C05954">
        <w:t xml:space="preserve"> izmantojot </w:t>
      </w:r>
      <w:proofErr w:type="spellStart"/>
      <w:r w:rsidR="00C05954">
        <w:t>Solaris</w:t>
      </w:r>
      <w:proofErr w:type="spellEnd"/>
      <w:r w:rsidR="00C05954">
        <w:t xml:space="preserve"> zonas.</w:t>
      </w:r>
    </w:p>
    <w:p w14:paraId="4174E460" w14:textId="28F18BE4" w:rsidR="00320489" w:rsidRDefault="00F56F92" w:rsidP="00320489">
      <w:pPr>
        <w:pStyle w:val="Bodytext0"/>
      </w:pPr>
      <w:r>
        <w:t>VIDISS</w:t>
      </w:r>
      <w:r w:rsidR="00320489" w:rsidRPr="00A10018">
        <w:t xml:space="preserve"> vienas vides (produkcijas) darbināšanai tiek izmantoti virtuālie serveri, kas aprakstīti </w:t>
      </w:r>
      <w:r w:rsidR="00320489">
        <w:fldChar w:fldCharType="begin"/>
      </w:r>
      <w:r w:rsidR="00320489">
        <w:instrText xml:space="preserve"> REF _Ref440460582 \h </w:instrText>
      </w:r>
      <w:r w:rsidR="00320489">
        <w:fldChar w:fldCharType="separate"/>
      </w:r>
      <w:r w:rsidR="0071318D">
        <w:t>2.3.</w:t>
      </w:r>
      <w:r w:rsidR="00095F4C">
        <w:t xml:space="preserve"> </w:t>
      </w:r>
      <w:r w:rsidR="00320489" w:rsidRPr="00A10018">
        <w:t>tab</w:t>
      </w:r>
      <w:r w:rsidR="003E6514">
        <w:t>ulā</w:t>
      </w:r>
      <w:r w:rsidR="00320489" w:rsidRPr="00A10018">
        <w:t>.</w:t>
      </w:r>
      <w:r w:rsidR="00320489">
        <w:fldChar w:fldCharType="end"/>
      </w:r>
      <w:r w:rsidR="00320489" w:rsidRPr="00A10018">
        <w:t xml:space="preserve"> Testa vides darbināšanai ir izdalīts vēl viens šāds virtuālo serveru komplekts (testa serveri šajā dokumentā attēloti ar prefiksu “T” servera nosaukumā)</w:t>
      </w:r>
      <w:r w:rsidR="00320489">
        <w:t>.</w:t>
      </w:r>
      <w:r w:rsidR="00320489" w:rsidRPr="00A10018">
        <w:t xml:space="preserve"> </w:t>
      </w:r>
    </w:p>
    <w:p w14:paraId="764FA2AA" w14:textId="74289519" w:rsidR="00320489" w:rsidRPr="00A10018" w:rsidRDefault="00F56F92" w:rsidP="00320489">
      <w:pPr>
        <w:pStyle w:val="Bodytext0"/>
      </w:pPr>
      <w:r>
        <w:t>VIDISS</w:t>
      </w:r>
      <w:r w:rsidR="00320489">
        <w:t xml:space="preserve"> tiek darbināts viena datu centra ietvaros, bet </w:t>
      </w:r>
      <w:r>
        <w:t>VIDISS</w:t>
      </w:r>
      <w:r w:rsidR="00320489">
        <w:t xml:space="preserve"> arhitektūra paredz </w:t>
      </w:r>
      <w:r>
        <w:t>VIDISS</w:t>
      </w:r>
      <w:r w:rsidR="00320489">
        <w:t xml:space="preserve"> darbināšanu divos datu centros</w:t>
      </w:r>
      <w:r w:rsidR="00320489" w:rsidRPr="00A10018">
        <w:t>.</w:t>
      </w:r>
      <w:r w:rsidR="00186B88" w:rsidRPr="00A10018" w:rsidDel="00186B88">
        <w:t xml:space="preserve"> </w:t>
      </w:r>
      <w:r>
        <w:t>VIDISS</w:t>
      </w:r>
      <w:r w:rsidR="00320489" w:rsidRPr="00A10018">
        <w:t xml:space="preserve"> vienas vides darbināšanai </w:t>
      </w:r>
      <w:r w:rsidR="0071318D">
        <w:t>tiek</w:t>
      </w:r>
      <w:r w:rsidR="00320489" w:rsidRPr="00A10018">
        <w:t xml:space="preserve"> izmantot</w:t>
      </w:r>
      <w:r w:rsidR="0071318D">
        <w:t>as</w:t>
      </w:r>
      <w:r w:rsidR="00320489" w:rsidRPr="00A10018">
        <w:t xml:space="preserve"> šādas VID sistēmas, kas aprakstītas </w:t>
      </w:r>
      <w:r w:rsidR="00320489">
        <w:fldChar w:fldCharType="begin"/>
      </w:r>
      <w:r w:rsidR="00320489">
        <w:instrText xml:space="preserve"> REF _Ref440460682 \h </w:instrText>
      </w:r>
      <w:r w:rsidR="00320489">
        <w:fldChar w:fldCharType="separate"/>
      </w:r>
      <w:r w:rsidR="0071318D">
        <w:rPr>
          <w:noProof/>
        </w:rPr>
        <w:t>2.</w:t>
      </w:r>
      <w:r w:rsidR="00186B88">
        <w:rPr>
          <w:noProof/>
        </w:rPr>
        <w:t>3</w:t>
      </w:r>
      <w:r w:rsidR="00320489" w:rsidRPr="00A10018">
        <w:t>. tab</w:t>
      </w:r>
      <w:r w:rsidR="003E6514">
        <w:t>ulā</w:t>
      </w:r>
      <w:r w:rsidR="00320489" w:rsidRPr="00A10018">
        <w:t>.</w:t>
      </w:r>
      <w:r w:rsidR="00320489">
        <w:fldChar w:fldCharType="end"/>
      </w:r>
    </w:p>
    <w:p w14:paraId="682038FC" w14:textId="53ECDEEF" w:rsidR="00320489" w:rsidRPr="00A10018" w:rsidRDefault="0071318D" w:rsidP="00CC455F">
      <w:pPr>
        <w:pStyle w:val="Caption"/>
      </w:pPr>
      <w:bookmarkStart w:id="120" w:name="_Ref440460682"/>
      <w:r>
        <w:t>2.</w:t>
      </w:r>
      <w:r w:rsidR="00186B88">
        <w:t>3</w:t>
      </w:r>
      <w:r w:rsidR="00320489" w:rsidRPr="00A10018">
        <w:t>. tab</w:t>
      </w:r>
      <w:r w:rsidR="003E6514">
        <w:t>ula</w:t>
      </w:r>
      <w:bookmarkEnd w:id="120"/>
      <w:r w:rsidR="00320489" w:rsidRPr="00A10018">
        <w:t xml:space="preserve"> </w:t>
      </w:r>
      <w:r w:rsidR="00F56F92">
        <w:t>VIDISS</w:t>
      </w:r>
      <w:r w:rsidR="00320489" w:rsidRPr="00A10018">
        <w:t xml:space="preserve"> darbin</w:t>
      </w:r>
      <w:r w:rsidR="00320489" w:rsidRPr="00A10018">
        <w:rPr>
          <w:rFonts w:hint="eastAsia"/>
        </w:rPr>
        <w:t>āš</w:t>
      </w:r>
      <w:r w:rsidR="00320489" w:rsidRPr="00A10018">
        <w:t>anai nepieciešam</w:t>
      </w:r>
      <w:r w:rsidR="00320489" w:rsidRPr="00A10018">
        <w:rPr>
          <w:rFonts w:hint="eastAsia"/>
        </w:rPr>
        <w:t>ā</w:t>
      </w:r>
      <w:r w:rsidR="00320489" w:rsidRPr="00A10018">
        <w:t>s VID sist</w:t>
      </w:r>
      <w:r w:rsidR="00320489" w:rsidRPr="00A10018">
        <w:rPr>
          <w:rFonts w:hint="eastAsia"/>
        </w:rPr>
        <w:t>ē</w:t>
      </w:r>
      <w:r w:rsidR="00320489" w:rsidRPr="00A10018">
        <w:t>mas</w:t>
      </w:r>
    </w:p>
    <w:tbl>
      <w:tblPr>
        <w:tblStyle w:val="TableGrid"/>
        <w:tblW w:w="9234" w:type="dxa"/>
        <w:tblLook w:val="04A0" w:firstRow="1" w:lastRow="0" w:firstColumn="1" w:lastColumn="0" w:noHBand="0" w:noVBand="1"/>
      </w:tblPr>
      <w:tblGrid>
        <w:gridCol w:w="3570"/>
        <w:gridCol w:w="5664"/>
      </w:tblGrid>
      <w:tr w:rsidR="00320489" w:rsidRPr="00A10018" w14:paraId="271EB04D" w14:textId="77777777" w:rsidTr="00D37614">
        <w:tc>
          <w:tcPr>
            <w:tcW w:w="3570" w:type="dxa"/>
          </w:tcPr>
          <w:p w14:paraId="373704AC" w14:textId="4F3494B4" w:rsidR="00320489" w:rsidRPr="009F5752" w:rsidRDefault="00320489" w:rsidP="009F5752">
            <w:pPr>
              <w:pStyle w:val="Bodytext0"/>
              <w:jc w:val="center"/>
              <w:rPr>
                <w:b/>
              </w:rPr>
            </w:pPr>
            <w:r w:rsidRPr="009F5752">
              <w:rPr>
                <w:b/>
              </w:rPr>
              <w:t xml:space="preserve">Nosaukums </w:t>
            </w:r>
          </w:p>
        </w:tc>
        <w:tc>
          <w:tcPr>
            <w:tcW w:w="5664" w:type="dxa"/>
          </w:tcPr>
          <w:p w14:paraId="54BB0E41" w14:textId="77777777" w:rsidR="00320489" w:rsidRPr="009F5752" w:rsidRDefault="00320489" w:rsidP="009F5752">
            <w:pPr>
              <w:pStyle w:val="Bodytext0"/>
              <w:jc w:val="center"/>
              <w:rPr>
                <w:b/>
              </w:rPr>
            </w:pPr>
            <w:r w:rsidRPr="009F5752">
              <w:rPr>
                <w:b/>
              </w:rPr>
              <w:t>Apraksts</w:t>
            </w:r>
          </w:p>
        </w:tc>
      </w:tr>
      <w:tr w:rsidR="00320489" w:rsidRPr="00A10018" w14:paraId="75392691" w14:textId="77777777" w:rsidTr="00D37614">
        <w:tc>
          <w:tcPr>
            <w:tcW w:w="3570" w:type="dxa"/>
          </w:tcPr>
          <w:p w14:paraId="5F5E47E6" w14:textId="77777777" w:rsidR="00320489" w:rsidRPr="00A10018" w:rsidRDefault="00320489" w:rsidP="006C4604">
            <w:pPr>
              <w:pStyle w:val="Bodytext0"/>
            </w:pPr>
            <w:r w:rsidRPr="00A10018">
              <w:t>ADCS-A1</w:t>
            </w:r>
          </w:p>
        </w:tc>
        <w:tc>
          <w:tcPr>
            <w:tcW w:w="5664" w:type="dxa"/>
          </w:tcPr>
          <w:p w14:paraId="3EF918CC" w14:textId="77777777" w:rsidR="00320489" w:rsidRPr="00A10018" w:rsidRDefault="00320489" w:rsidP="006C4604">
            <w:pPr>
              <w:pStyle w:val="Bodytext0"/>
            </w:pPr>
            <w:r w:rsidRPr="00A10018">
              <w:t xml:space="preserve">AD </w:t>
            </w:r>
            <w:proofErr w:type="spellStart"/>
            <w:r w:rsidRPr="00A10018">
              <w:t>certificate</w:t>
            </w:r>
            <w:proofErr w:type="spellEnd"/>
            <w:r w:rsidRPr="00A10018">
              <w:t xml:space="preserve"> </w:t>
            </w:r>
            <w:proofErr w:type="spellStart"/>
            <w:r w:rsidRPr="00A10018">
              <w:t>services</w:t>
            </w:r>
            <w:proofErr w:type="spellEnd"/>
            <w:r w:rsidRPr="00A10018">
              <w:t xml:space="preserve"> (vismaz MS Windows Server 2008)</w:t>
            </w:r>
          </w:p>
        </w:tc>
      </w:tr>
      <w:tr w:rsidR="00320489" w:rsidRPr="00A10018" w14:paraId="3D1B9E50" w14:textId="77777777" w:rsidTr="00D37614">
        <w:tc>
          <w:tcPr>
            <w:tcW w:w="3570" w:type="dxa"/>
          </w:tcPr>
          <w:p w14:paraId="2C898E6D" w14:textId="77777777" w:rsidR="00320489" w:rsidRPr="00A10018" w:rsidRDefault="00320489" w:rsidP="006C4604">
            <w:pPr>
              <w:pStyle w:val="Bodytext0"/>
            </w:pPr>
            <w:r w:rsidRPr="00A10018">
              <w:t xml:space="preserve">SQL-A1 </w:t>
            </w:r>
          </w:p>
        </w:tc>
        <w:tc>
          <w:tcPr>
            <w:tcW w:w="5664" w:type="dxa"/>
          </w:tcPr>
          <w:p w14:paraId="3429A7EA" w14:textId="674FB55A" w:rsidR="00320489" w:rsidRPr="005C68E5" w:rsidRDefault="00320489" w:rsidP="006C4604">
            <w:pPr>
              <w:pStyle w:val="Bodytext0"/>
            </w:pPr>
            <w:r w:rsidRPr="002A15BA">
              <w:t xml:space="preserve">MS </w:t>
            </w:r>
            <w:r w:rsidRPr="005C68E5">
              <w:t>SQL Server 2012 R2</w:t>
            </w:r>
          </w:p>
        </w:tc>
      </w:tr>
      <w:tr w:rsidR="00320489" w:rsidRPr="00A10018" w14:paraId="375317C0" w14:textId="77777777" w:rsidTr="00D37614">
        <w:tc>
          <w:tcPr>
            <w:tcW w:w="3570" w:type="dxa"/>
          </w:tcPr>
          <w:p w14:paraId="679548E3" w14:textId="77777777" w:rsidR="00320489" w:rsidRPr="00A10018" w:rsidRDefault="00320489" w:rsidP="006C4604">
            <w:pPr>
              <w:pStyle w:val="Bodytext0"/>
            </w:pPr>
            <w:r w:rsidRPr="00A10018">
              <w:t xml:space="preserve">AD-A1 </w:t>
            </w:r>
          </w:p>
        </w:tc>
        <w:tc>
          <w:tcPr>
            <w:tcW w:w="5664" w:type="dxa"/>
          </w:tcPr>
          <w:p w14:paraId="651A26E5" w14:textId="372F3B95" w:rsidR="00320489" w:rsidRPr="00A10018" w:rsidRDefault="00320489" w:rsidP="009F5752">
            <w:pPr>
              <w:pStyle w:val="Bodytext0"/>
            </w:pPr>
            <w:r w:rsidRPr="00A10018">
              <w:t>AD (MS Windows Server 20</w:t>
            </w:r>
            <w:r w:rsidR="00410B37">
              <w:t>12</w:t>
            </w:r>
            <w:r w:rsidRPr="00A10018">
              <w:t>)</w:t>
            </w:r>
          </w:p>
        </w:tc>
      </w:tr>
      <w:tr w:rsidR="00320489" w:rsidRPr="00A10018" w14:paraId="272ACBE4" w14:textId="77777777" w:rsidTr="00D37614">
        <w:tc>
          <w:tcPr>
            <w:tcW w:w="3570" w:type="dxa"/>
          </w:tcPr>
          <w:p w14:paraId="09C3048F" w14:textId="77777777" w:rsidR="00320489" w:rsidRPr="00A10018" w:rsidRDefault="00320489" w:rsidP="006C4604">
            <w:pPr>
              <w:pStyle w:val="Bodytext0"/>
            </w:pPr>
            <w:r w:rsidRPr="00A10018">
              <w:t xml:space="preserve">Oracle-A1 </w:t>
            </w:r>
          </w:p>
        </w:tc>
        <w:tc>
          <w:tcPr>
            <w:tcW w:w="5664" w:type="dxa"/>
          </w:tcPr>
          <w:p w14:paraId="19929354" w14:textId="4F0DD66A" w:rsidR="00320489" w:rsidRPr="00A10018" w:rsidRDefault="00320489" w:rsidP="009F5752">
            <w:pPr>
              <w:pStyle w:val="Bodytext0"/>
            </w:pPr>
            <w:r w:rsidRPr="00A10018">
              <w:t xml:space="preserve">Oracle RAC DB (Oracle DBVS 12c). Šis serveris tiks izmantots </w:t>
            </w:r>
            <w:r w:rsidR="00F56F92">
              <w:t>VIDISS</w:t>
            </w:r>
            <w:r w:rsidRPr="00A10018">
              <w:t xml:space="preserve"> DB shēmu izveidei un datu glabāšanai.</w:t>
            </w:r>
          </w:p>
        </w:tc>
      </w:tr>
    </w:tbl>
    <w:p w14:paraId="66CBF82B" w14:textId="60E78E33" w:rsidR="007F142A" w:rsidRPr="007F142A" w:rsidRDefault="007F142A" w:rsidP="00DC5457">
      <w:pPr>
        <w:pStyle w:val="Heading2"/>
        <w:numPr>
          <w:ilvl w:val="0"/>
          <w:numId w:val="0"/>
        </w:numPr>
        <w:ind w:left="1276" w:hanging="709"/>
        <w:jc w:val="center"/>
      </w:pPr>
      <w:bookmarkStart w:id="121" w:name="_Toc508103655"/>
      <w:bookmarkStart w:id="122" w:name="_Toc508103669"/>
      <w:bookmarkStart w:id="123" w:name="_Toc508103673"/>
      <w:bookmarkStart w:id="124" w:name="_Toc156475379"/>
      <w:bookmarkStart w:id="125" w:name="_Ref435694718"/>
      <w:bookmarkStart w:id="126" w:name="_Ref437873663"/>
      <w:bookmarkStart w:id="127" w:name="_Ref437873685"/>
      <w:bookmarkStart w:id="128" w:name="_Ref437873726"/>
      <w:bookmarkStart w:id="129" w:name="_Ref437873880"/>
      <w:bookmarkStart w:id="130" w:name="_Toc472432411"/>
      <w:bookmarkEnd w:id="121"/>
      <w:bookmarkEnd w:id="122"/>
      <w:bookmarkEnd w:id="123"/>
      <w:r w:rsidRPr="007F142A">
        <w:t>2.2.</w:t>
      </w:r>
      <w:r>
        <w:t>4</w:t>
      </w:r>
      <w:r w:rsidRPr="007F142A">
        <w:t>.</w:t>
      </w:r>
      <w:r w:rsidRPr="007F142A">
        <w:tab/>
      </w:r>
      <w:r w:rsidR="00F56F92">
        <w:t>VIDISS</w:t>
      </w:r>
      <w:r w:rsidRPr="007F142A">
        <w:t xml:space="preserve"> kopējā infrastruktūra</w:t>
      </w:r>
      <w:bookmarkEnd w:id="124"/>
    </w:p>
    <w:bookmarkEnd w:id="125"/>
    <w:bookmarkEnd w:id="126"/>
    <w:bookmarkEnd w:id="127"/>
    <w:bookmarkEnd w:id="128"/>
    <w:bookmarkEnd w:id="129"/>
    <w:bookmarkEnd w:id="130"/>
    <w:p w14:paraId="32DAA6BF" w14:textId="46D8BCB3" w:rsidR="00320489" w:rsidRPr="00A10018" w:rsidRDefault="00186B88" w:rsidP="00320489">
      <w:pPr>
        <w:pStyle w:val="Bodytext0"/>
      </w:pPr>
      <w:r>
        <w:t>VIDISS t</w:t>
      </w:r>
      <w:r w:rsidR="00320489" w:rsidRPr="002A15BA">
        <w:t>esta un produkcijas vides ir nodalītas visu komponen</w:t>
      </w:r>
      <w:r w:rsidR="00440878">
        <w:t>šu</w:t>
      </w:r>
      <w:r w:rsidR="00320489" w:rsidRPr="002A15BA">
        <w:t xml:space="preserve"> tvērumā. </w:t>
      </w:r>
      <w:r w:rsidR="00F56F92">
        <w:t>VIDISS</w:t>
      </w:r>
      <w:r w:rsidR="00320489" w:rsidRPr="002A15BA">
        <w:t xml:space="preserve"> izvietojumā ir attēloti serveri (un atbilstoš</w:t>
      </w:r>
      <w:r w:rsidR="00440878">
        <w:t>ās</w:t>
      </w:r>
      <w:r w:rsidR="00320489" w:rsidRPr="002A15BA">
        <w:t xml:space="preserve"> komponent</w:t>
      </w:r>
      <w:r w:rsidR="00440878">
        <w:t>es</w:t>
      </w:r>
      <w:r w:rsidR="00320489" w:rsidRPr="002A15BA">
        <w:t>, kas izvi</w:t>
      </w:r>
      <w:r w:rsidR="00320489" w:rsidRPr="00A10018">
        <w:t>etot</w:t>
      </w:r>
      <w:r w:rsidR="00440878">
        <w:t>as</w:t>
      </w:r>
      <w:r w:rsidR="00320489" w:rsidRPr="00A10018">
        <w:t xml:space="preserve"> uz šī servera) un augstas pieejamības mehānismi, kas nodrošina </w:t>
      </w:r>
      <w:r w:rsidR="00F56F92">
        <w:t>VIDISS</w:t>
      </w:r>
      <w:r w:rsidR="00320489" w:rsidRPr="00A10018">
        <w:t xml:space="preserve"> </w:t>
      </w:r>
      <w:proofErr w:type="spellStart"/>
      <w:r w:rsidR="00320489" w:rsidRPr="00A10018">
        <w:t>bojājumpacietību</w:t>
      </w:r>
      <w:proofErr w:type="spellEnd"/>
      <w:r w:rsidR="00320489" w:rsidRPr="00A10018">
        <w:t xml:space="preserve">: </w:t>
      </w:r>
    </w:p>
    <w:p w14:paraId="093BAE81" w14:textId="5E53C96A" w:rsidR="00320489" w:rsidRPr="00A10018" w:rsidRDefault="00320489">
      <w:pPr>
        <w:pStyle w:val="Bodytext0"/>
        <w:numPr>
          <w:ilvl w:val="0"/>
          <w:numId w:val="21"/>
        </w:numPr>
      </w:pPr>
      <w:proofErr w:type="spellStart"/>
      <w:r w:rsidRPr="00A10018">
        <w:t>cluster</w:t>
      </w:r>
      <w:proofErr w:type="spellEnd"/>
      <w:r w:rsidRPr="00A10018">
        <w:t xml:space="preserve"> – paredz izmantot vienu aktīvu servera instanci katrā datu centrā. Datu centra ietvaros klastera koordinators nodrošina pārslēgšanos starp servera instancēm, nodrošinot slodzes dalīšanu. Servera instances kļūdas gadījumā tā tiek izslēgta no klastera, līdz tā </w:t>
      </w:r>
      <w:r w:rsidRPr="00A10018">
        <w:lastRenderedPageBreak/>
        <w:t xml:space="preserve">atkal spēj apstrādāt pieprasījumus. </w:t>
      </w:r>
      <w:r w:rsidRPr="002A15BA">
        <w:t>Datu uzglabāšanas gadījumā, kad netiek izmantota Oracle RAC DB (komponent</w:t>
      </w:r>
      <w:r w:rsidR="00440878">
        <w:t>e</w:t>
      </w:r>
      <w:r w:rsidRPr="002A15BA">
        <w:t xml:space="preserve"> MDB) tiek veikta datu replikācija </w:t>
      </w:r>
      <w:r w:rsidRPr="00105672">
        <w:t>(</w:t>
      </w:r>
      <w:proofErr w:type="spellStart"/>
      <w:r w:rsidRPr="00105672">
        <w:rPr>
          <w:i/>
        </w:rPr>
        <w:t>replication</w:t>
      </w:r>
      <w:proofErr w:type="spellEnd"/>
      <w:r w:rsidRPr="00105672">
        <w:t>) starp serveru instancēm</w:t>
      </w:r>
      <w:r w:rsidRPr="00A10018">
        <w:t>.</w:t>
      </w:r>
    </w:p>
    <w:p w14:paraId="51A2386B" w14:textId="1EE583E4" w:rsidR="00320489" w:rsidRPr="002A15BA" w:rsidRDefault="00320489">
      <w:pPr>
        <w:pStyle w:val="Bodytext0"/>
        <w:numPr>
          <w:ilvl w:val="0"/>
          <w:numId w:val="21"/>
        </w:numPr>
      </w:pPr>
      <w:proofErr w:type="spellStart"/>
      <w:r w:rsidRPr="00A10018">
        <w:t>active-active</w:t>
      </w:r>
      <w:proofErr w:type="spellEnd"/>
      <w:r w:rsidRPr="00A10018">
        <w:t xml:space="preserve"> – paredz izmantot vairākas aktīvas servera instances (klasteri</w:t>
      </w:r>
      <w:r w:rsidR="0016616C">
        <w:t>s</w:t>
      </w:r>
      <w:r w:rsidRPr="00A10018">
        <w:t>)</w:t>
      </w:r>
      <w:r w:rsidR="0016616C">
        <w:t>.</w:t>
      </w:r>
      <w:r w:rsidRPr="00A10018">
        <w:t>, kur klasteri</w:t>
      </w:r>
      <w:r w:rsidR="0016616C">
        <w:t>s</w:t>
      </w:r>
      <w:r w:rsidRPr="00A10018">
        <w:t xml:space="preserve"> apstrādā pieprasījumus no NLB (</w:t>
      </w:r>
      <w:proofErr w:type="spellStart"/>
      <w:r w:rsidRPr="00A10018">
        <w:rPr>
          <w:i/>
        </w:rPr>
        <w:t>active-active</w:t>
      </w:r>
      <w:proofErr w:type="spellEnd"/>
      <w:r w:rsidRPr="00A10018">
        <w:t xml:space="preserve"> režīmā). NLB nodrošina slodzes balansēšanu uz servera instancēm un uzrauga vai servera instance ir pieejama.</w:t>
      </w:r>
    </w:p>
    <w:p w14:paraId="575B4B7E" w14:textId="4F62DCD8" w:rsidR="00320489" w:rsidRPr="002A15BA" w:rsidRDefault="00320489">
      <w:pPr>
        <w:pStyle w:val="Bodytext0"/>
        <w:numPr>
          <w:ilvl w:val="0"/>
          <w:numId w:val="21"/>
        </w:numPr>
      </w:pPr>
      <w:proofErr w:type="spellStart"/>
      <w:r w:rsidRPr="002A15BA">
        <w:t>Data</w:t>
      </w:r>
      <w:proofErr w:type="spellEnd"/>
      <w:r w:rsidRPr="002A15BA">
        <w:t xml:space="preserve"> </w:t>
      </w:r>
      <w:proofErr w:type="spellStart"/>
      <w:r w:rsidRPr="002A15BA">
        <w:t>Guard</w:t>
      </w:r>
      <w:proofErr w:type="spellEnd"/>
      <w:r w:rsidRPr="002A15BA">
        <w:t xml:space="preserve"> –</w:t>
      </w:r>
      <w:r w:rsidR="00440878">
        <w:t xml:space="preserve"> </w:t>
      </w:r>
      <w:r w:rsidRPr="002A15BA">
        <w:t xml:space="preserve">ir iespējams izmantot esošo risinājumu – </w:t>
      </w:r>
      <w:r w:rsidRPr="00105672">
        <w:rPr>
          <w:i/>
        </w:rPr>
        <w:t xml:space="preserve">Oracle </w:t>
      </w:r>
      <w:proofErr w:type="spellStart"/>
      <w:r w:rsidRPr="00105672">
        <w:rPr>
          <w:i/>
        </w:rPr>
        <w:t>Real</w:t>
      </w:r>
      <w:proofErr w:type="spellEnd"/>
      <w:r w:rsidRPr="00105672">
        <w:rPr>
          <w:i/>
        </w:rPr>
        <w:t xml:space="preserve"> </w:t>
      </w:r>
      <w:proofErr w:type="spellStart"/>
      <w:r w:rsidRPr="00105672">
        <w:rPr>
          <w:i/>
        </w:rPr>
        <w:t>Application</w:t>
      </w:r>
      <w:proofErr w:type="spellEnd"/>
      <w:r w:rsidRPr="00105672">
        <w:rPr>
          <w:i/>
        </w:rPr>
        <w:t xml:space="preserve"> </w:t>
      </w:r>
      <w:proofErr w:type="spellStart"/>
      <w:r w:rsidRPr="00105672">
        <w:rPr>
          <w:i/>
        </w:rPr>
        <w:t>Clusters</w:t>
      </w:r>
      <w:proofErr w:type="spellEnd"/>
      <w:r w:rsidRPr="00105672">
        <w:t xml:space="preserve"> (Oracle DB papildu programmatūra, kas nodrošina DB klasteru izveidi un augstu pieejamības nodrošināšanu</w:t>
      </w:r>
      <w:r w:rsidR="00346EE4">
        <w:t>)</w:t>
      </w:r>
      <w:r w:rsidR="0016616C">
        <w:t xml:space="preserve">. </w:t>
      </w:r>
    </w:p>
    <w:p w14:paraId="646C0CD1" w14:textId="1EBF358B" w:rsidR="00320489" w:rsidRDefault="00320489">
      <w:pPr>
        <w:pStyle w:val="Bodytext0"/>
        <w:numPr>
          <w:ilvl w:val="0"/>
          <w:numId w:val="21"/>
        </w:numPr>
      </w:pPr>
      <w:proofErr w:type="spellStart"/>
      <w:r w:rsidRPr="00105672">
        <w:t>AlwaysOn</w:t>
      </w:r>
      <w:proofErr w:type="spellEnd"/>
      <w:r w:rsidRPr="00105672">
        <w:t xml:space="preserve"> </w:t>
      </w:r>
      <w:proofErr w:type="spellStart"/>
      <w:r w:rsidRPr="00105672">
        <w:t>Availability</w:t>
      </w:r>
      <w:proofErr w:type="spellEnd"/>
      <w:r w:rsidRPr="00105672">
        <w:t xml:space="preserve"> </w:t>
      </w:r>
      <w:proofErr w:type="spellStart"/>
      <w:r w:rsidRPr="00105672">
        <w:t>Groups</w:t>
      </w:r>
      <w:proofErr w:type="spellEnd"/>
      <w:r w:rsidRPr="00105672">
        <w:t xml:space="preserve"> – ir Microsoft SQL Server papildu programmatūra, kas nodrošina DB augstu pieejamību. </w:t>
      </w:r>
    </w:p>
    <w:p w14:paraId="2034AB48" w14:textId="1CD95013" w:rsidR="00320489" w:rsidRPr="002A15BA" w:rsidRDefault="00320489">
      <w:pPr>
        <w:pStyle w:val="Bodytext0"/>
        <w:numPr>
          <w:ilvl w:val="0"/>
          <w:numId w:val="21"/>
        </w:numPr>
      </w:pPr>
      <w:proofErr w:type="spellStart"/>
      <w:r>
        <w:t>standalone</w:t>
      </w:r>
      <w:proofErr w:type="spellEnd"/>
      <w:r>
        <w:t xml:space="preserve"> – paredz, ka tiek darbinātas vairākas neatkarīgas serveru instances, kas nav iekļautas vienotā klasterī, taču darbojas</w:t>
      </w:r>
      <w:r w:rsidRPr="00535A63">
        <w:t xml:space="preserve"> </w:t>
      </w:r>
      <w:proofErr w:type="spellStart"/>
      <w:r w:rsidRPr="00A10018">
        <w:t>active-active</w:t>
      </w:r>
      <w:proofErr w:type="spellEnd"/>
      <w:r>
        <w:t xml:space="preserve"> režīmā. </w:t>
      </w:r>
      <w:r w:rsidRPr="00A10018">
        <w:t>NLB nodrošina slodzes balansēšanu uz šīm servera instancēm un uzrauga vai šī servera instance ir pieejama.</w:t>
      </w:r>
    </w:p>
    <w:p w14:paraId="1F9BBE94" w14:textId="1ED3977B" w:rsidR="00320489" w:rsidRPr="00A10018" w:rsidRDefault="00320489" w:rsidP="00320489">
      <w:pPr>
        <w:pStyle w:val="Bodytext0"/>
      </w:pPr>
      <w:r w:rsidRPr="002A15BA">
        <w:t xml:space="preserve">Šāds </w:t>
      </w:r>
      <w:r w:rsidR="00F56F92">
        <w:t>VIDISS</w:t>
      </w:r>
      <w:r w:rsidRPr="002A15BA">
        <w:t xml:space="preserve"> izvietojums </w:t>
      </w:r>
      <w:r w:rsidR="00CF7000">
        <w:t>nodrošina</w:t>
      </w:r>
      <w:r w:rsidRPr="002A15BA">
        <w:t xml:space="preserve"> </w:t>
      </w:r>
      <w:r w:rsidR="00F56F92">
        <w:t>VIDISS</w:t>
      </w:r>
      <w:r w:rsidRPr="002A15BA">
        <w:t xml:space="preserve"> komponen</w:t>
      </w:r>
      <w:r w:rsidR="00440878">
        <w:t>šu</w:t>
      </w:r>
      <w:r w:rsidRPr="002A15BA">
        <w:t xml:space="preserve"> mērogojamību, pievienojot jaunus fiziskos vai virtuālos serverus, bez papildus programmēšanas darbiem. Pievienojot jaunu serveri (fizisko, virtuālo)</w:t>
      </w:r>
      <w:r w:rsidR="00CF7000">
        <w:t>,</w:t>
      </w:r>
      <w:r w:rsidRPr="002A15BA">
        <w:t xml:space="preserve"> </w:t>
      </w:r>
      <w:r w:rsidRPr="00105672">
        <w:t>uz kura ir izvietot</w:t>
      </w:r>
      <w:r w:rsidR="00440878">
        <w:t>a</w:t>
      </w:r>
      <w:r w:rsidRPr="00105672">
        <w:t xml:space="preserve"> kād</w:t>
      </w:r>
      <w:r w:rsidR="00440878">
        <w:t>a</w:t>
      </w:r>
      <w:r w:rsidRPr="00105672">
        <w:t xml:space="preserve"> no </w:t>
      </w:r>
      <w:r w:rsidR="00F56F92">
        <w:t>VIDISS</w:t>
      </w:r>
      <w:r w:rsidRPr="00105672">
        <w:t xml:space="preserve"> komponent</w:t>
      </w:r>
      <w:r w:rsidR="00440878">
        <w:t>ēm</w:t>
      </w:r>
      <w:r w:rsidRPr="00105672">
        <w:t xml:space="preserve"> ir jāveic atbilstošā</w:t>
      </w:r>
      <w:r w:rsidR="00440878">
        <w:t>s</w:t>
      </w:r>
      <w:r w:rsidRPr="00105672">
        <w:t xml:space="preserve"> komponent</w:t>
      </w:r>
      <w:r w:rsidR="00440878">
        <w:t>es</w:t>
      </w:r>
      <w:r w:rsidRPr="00105672">
        <w:t xml:space="preserve"> klastera pārkonfigurēšana. </w:t>
      </w:r>
    </w:p>
    <w:p w14:paraId="34EAE9F1" w14:textId="4C40D6E4" w:rsidR="00320489" w:rsidRPr="00A10018" w:rsidRDefault="00320489" w:rsidP="00320489">
      <w:pPr>
        <w:pStyle w:val="Bodytext0"/>
      </w:pPr>
      <w:r w:rsidRPr="00A10018">
        <w:t xml:space="preserve">Datu apmaiņas kompozīti un </w:t>
      </w:r>
      <w:r w:rsidR="00F56F92">
        <w:t>VIDISS</w:t>
      </w:r>
      <w:r w:rsidRPr="00A10018">
        <w:t xml:space="preserve"> tehniskie servisi tiks izvietoti klasterī uz vairākiem serveriem, lai nodrošinātu ne tikai </w:t>
      </w:r>
      <w:r w:rsidR="00F56F92">
        <w:t>VIDISS</w:t>
      </w:r>
      <w:r w:rsidRPr="00A10018">
        <w:t xml:space="preserve"> infrastruktūras, bet arī pašu datu apmaiņu augstu pieejamību.</w:t>
      </w:r>
      <w:r w:rsidR="007D7B3D">
        <w:t xml:space="preserve"> Ar </w:t>
      </w:r>
      <w:r w:rsidR="00F56F92">
        <w:t>VIDISS</w:t>
      </w:r>
      <w:r w:rsidR="007D7B3D">
        <w:t xml:space="preserve"> serveru izvietojuma shēmu </w:t>
      </w:r>
      <w:r w:rsidR="00440878">
        <w:t xml:space="preserve">pretendents </w:t>
      </w:r>
      <w:r w:rsidR="007D7B3D">
        <w:t xml:space="preserve">var iepazīties </w:t>
      </w:r>
      <w:r w:rsidR="00047FBD">
        <w:t>klātienē VID telpās.</w:t>
      </w:r>
    </w:p>
    <w:p w14:paraId="5A41771C" w14:textId="6E80C656" w:rsidR="00320489" w:rsidRPr="00A10018" w:rsidRDefault="00320489" w:rsidP="00320489">
      <w:pPr>
        <w:pStyle w:val="Bodytext0"/>
      </w:pPr>
      <w:r w:rsidRPr="00A10018">
        <w:t xml:space="preserve">Ir izdalīts atsevišķs pārvaldības tīkls, lai administratoriem nodrošinātu piekļuvi pie visiem </w:t>
      </w:r>
      <w:r w:rsidR="00F56F92">
        <w:t>VIDISS</w:t>
      </w:r>
      <w:r w:rsidRPr="00A10018">
        <w:t xml:space="preserve"> serveriem.</w:t>
      </w:r>
    </w:p>
    <w:p w14:paraId="7B259CF9" w14:textId="5D45C574" w:rsidR="008C1D86" w:rsidRDefault="00F56F92" w:rsidP="00DC5457">
      <w:pPr>
        <w:pStyle w:val="Heading2"/>
        <w:numPr>
          <w:ilvl w:val="1"/>
          <w:numId w:val="25"/>
        </w:numPr>
        <w:jc w:val="center"/>
      </w:pPr>
      <w:bookmarkStart w:id="131" w:name="_Toc505770080"/>
      <w:bookmarkStart w:id="132" w:name="_Toc156475380"/>
      <w:r>
        <w:t>VIDISS</w:t>
      </w:r>
      <w:r w:rsidR="008C1D86">
        <w:t xml:space="preserve"> pārvaldība</w:t>
      </w:r>
      <w:bookmarkEnd w:id="131"/>
      <w:bookmarkEnd w:id="132"/>
    </w:p>
    <w:p w14:paraId="6D03F46A" w14:textId="689839DC" w:rsidR="008C1D86" w:rsidRPr="003266D8" w:rsidRDefault="008C1D86" w:rsidP="00DC5457">
      <w:pPr>
        <w:pStyle w:val="Heading3"/>
        <w:numPr>
          <w:ilvl w:val="2"/>
          <w:numId w:val="23"/>
        </w:numPr>
        <w:spacing w:before="120" w:after="120"/>
        <w:jc w:val="center"/>
        <w:rPr>
          <w:b/>
          <w:sz w:val="28"/>
          <w:szCs w:val="28"/>
        </w:rPr>
      </w:pPr>
      <w:bookmarkStart w:id="133" w:name="_Toc505770081"/>
      <w:bookmarkStart w:id="134" w:name="_Toc156475381"/>
      <w:r w:rsidRPr="003266D8">
        <w:rPr>
          <w:b/>
          <w:sz w:val="28"/>
          <w:szCs w:val="28"/>
        </w:rPr>
        <w:t xml:space="preserve">Pārvaldības </w:t>
      </w:r>
      <w:proofErr w:type="spellStart"/>
      <w:r w:rsidRPr="003266D8">
        <w:rPr>
          <w:b/>
          <w:sz w:val="28"/>
          <w:szCs w:val="28"/>
        </w:rPr>
        <w:t>saskarnes</w:t>
      </w:r>
      <w:bookmarkEnd w:id="133"/>
      <w:bookmarkEnd w:id="134"/>
      <w:proofErr w:type="spellEnd"/>
    </w:p>
    <w:p w14:paraId="4BC47F5E" w14:textId="12390B68" w:rsidR="008C1D86" w:rsidRPr="00A10018" w:rsidRDefault="00F56F92" w:rsidP="008C1D86">
      <w:pPr>
        <w:pStyle w:val="Bodytext0"/>
      </w:pPr>
      <w:r>
        <w:t>VIDISS</w:t>
      </w:r>
      <w:r w:rsidR="008C1D86">
        <w:t xml:space="preserve"> </w:t>
      </w:r>
      <w:r w:rsidR="008C1D86" w:rsidRPr="00A10018">
        <w:t>uzturēšanai tiek izmantotas komponen</w:t>
      </w:r>
      <w:r w:rsidR="00440878">
        <w:t>šu</w:t>
      </w:r>
      <w:r w:rsidR="008C1D86" w:rsidRPr="00A10018">
        <w:t xml:space="preserve"> pārvaldības </w:t>
      </w:r>
      <w:proofErr w:type="spellStart"/>
      <w:r w:rsidR="008C1D86" w:rsidRPr="00A10018">
        <w:t>saskarnes</w:t>
      </w:r>
      <w:proofErr w:type="spellEnd"/>
      <w:r w:rsidR="008C1D86" w:rsidRPr="00A10018">
        <w:t xml:space="preserve"> (grafiskās lietotāja </w:t>
      </w:r>
      <w:proofErr w:type="spellStart"/>
      <w:r w:rsidR="008C1D86" w:rsidRPr="00A10018">
        <w:t>saskarnes</w:t>
      </w:r>
      <w:proofErr w:type="spellEnd"/>
      <w:r w:rsidR="008C1D86" w:rsidRPr="00A10018">
        <w:t>)</w:t>
      </w:r>
      <w:r w:rsidR="008C1D86">
        <w:t>:</w:t>
      </w:r>
    </w:p>
    <w:p w14:paraId="4C57128A" w14:textId="3D6DE19A" w:rsidR="008C1D86" w:rsidRPr="00A10018" w:rsidRDefault="00F42325" w:rsidP="00CC455F">
      <w:pPr>
        <w:pStyle w:val="Caption"/>
      </w:pPr>
      <w:bookmarkStart w:id="135" w:name="_Ref435706471"/>
      <w:bookmarkStart w:id="136" w:name="_Ref440460529"/>
      <w:r>
        <w:t>2</w:t>
      </w:r>
      <w:r w:rsidR="00186B88">
        <w:t>.</w:t>
      </w:r>
      <w:bookmarkEnd w:id="135"/>
      <w:r w:rsidR="00186B88">
        <w:t>4</w:t>
      </w:r>
      <w:r w:rsidR="008C1D86" w:rsidRPr="00A10018">
        <w:t>. tab</w:t>
      </w:r>
      <w:bookmarkEnd w:id="136"/>
      <w:r w:rsidR="007D7B3D">
        <w:t>ula</w:t>
      </w:r>
      <w:r w:rsidR="008C1D86" w:rsidRPr="00A10018">
        <w:t xml:space="preserve"> Galven</w:t>
      </w:r>
      <w:r w:rsidR="008C1D86" w:rsidRPr="00A10018">
        <w:rPr>
          <w:rFonts w:hint="eastAsia"/>
        </w:rPr>
        <w:t>ā</w:t>
      </w:r>
      <w:r w:rsidR="008C1D86" w:rsidRPr="00A10018">
        <w:t xml:space="preserve">s </w:t>
      </w:r>
      <w:r w:rsidR="00F56F92">
        <w:t>VIDISS</w:t>
      </w:r>
      <w:r w:rsidR="008C1D86" w:rsidRPr="00A10018">
        <w:t xml:space="preserve"> p</w:t>
      </w:r>
      <w:r w:rsidR="008C1D86" w:rsidRPr="00A10018">
        <w:rPr>
          <w:rFonts w:hint="eastAsia"/>
        </w:rPr>
        <w:t>ā</w:t>
      </w:r>
      <w:r w:rsidR="008C1D86" w:rsidRPr="00A10018">
        <w:t>rvald</w:t>
      </w:r>
      <w:r w:rsidR="008C1D86" w:rsidRPr="00A10018">
        <w:rPr>
          <w:rFonts w:hint="eastAsia"/>
        </w:rPr>
        <w:t>ī</w:t>
      </w:r>
      <w:r w:rsidR="008C1D86" w:rsidRPr="00A10018">
        <w:t xml:space="preserve">bas </w:t>
      </w:r>
      <w:proofErr w:type="spellStart"/>
      <w:r w:rsidR="008C1D86" w:rsidRPr="00A10018">
        <w:t>saskarnes</w:t>
      </w:r>
      <w:proofErr w:type="spellEnd"/>
    </w:p>
    <w:tbl>
      <w:tblPr>
        <w:tblStyle w:val="TableGrid"/>
        <w:tblW w:w="9234" w:type="dxa"/>
        <w:tblLook w:val="04A0" w:firstRow="1" w:lastRow="0" w:firstColumn="1" w:lastColumn="0" w:noHBand="0" w:noVBand="1"/>
      </w:tblPr>
      <w:tblGrid>
        <w:gridCol w:w="3231"/>
        <w:gridCol w:w="6003"/>
      </w:tblGrid>
      <w:tr w:rsidR="008C1D86" w:rsidRPr="00A10018" w14:paraId="49736153" w14:textId="77777777" w:rsidTr="00D37614">
        <w:trPr>
          <w:tblHeader/>
        </w:trPr>
        <w:tc>
          <w:tcPr>
            <w:tcW w:w="3231" w:type="dxa"/>
            <w:shd w:val="clear" w:color="auto" w:fill="auto"/>
          </w:tcPr>
          <w:p w14:paraId="436F065C" w14:textId="77777777" w:rsidR="008C1D86" w:rsidRPr="009E2524" w:rsidRDefault="008C1D86" w:rsidP="00692529">
            <w:pPr>
              <w:pStyle w:val="Bodytext0"/>
              <w:jc w:val="center"/>
              <w:rPr>
                <w:b/>
              </w:rPr>
            </w:pPr>
            <w:r>
              <w:rPr>
                <w:b/>
              </w:rPr>
              <w:t>N</w:t>
            </w:r>
            <w:r w:rsidRPr="009E2524">
              <w:rPr>
                <w:b/>
              </w:rPr>
              <w:t>osaukums</w:t>
            </w:r>
          </w:p>
        </w:tc>
        <w:tc>
          <w:tcPr>
            <w:tcW w:w="6003" w:type="dxa"/>
            <w:shd w:val="clear" w:color="auto" w:fill="auto"/>
          </w:tcPr>
          <w:p w14:paraId="1553C32D" w14:textId="77777777" w:rsidR="008C1D86" w:rsidRPr="009E2524" w:rsidRDefault="008C1D86" w:rsidP="00692529">
            <w:pPr>
              <w:pStyle w:val="Bodytext0"/>
              <w:jc w:val="center"/>
              <w:rPr>
                <w:b/>
              </w:rPr>
            </w:pPr>
            <w:r>
              <w:rPr>
                <w:b/>
              </w:rPr>
              <w:t>A</w:t>
            </w:r>
            <w:r w:rsidRPr="009E2524">
              <w:rPr>
                <w:b/>
              </w:rPr>
              <w:t>praksts</w:t>
            </w:r>
          </w:p>
        </w:tc>
      </w:tr>
      <w:tr w:rsidR="008C1D86" w:rsidRPr="00A10018" w14:paraId="76B5F206" w14:textId="77777777" w:rsidTr="00D37614">
        <w:tc>
          <w:tcPr>
            <w:tcW w:w="3231" w:type="dxa"/>
          </w:tcPr>
          <w:p w14:paraId="6A698E08" w14:textId="77777777" w:rsidR="008C1D86" w:rsidRPr="00A10018" w:rsidRDefault="008C1D86" w:rsidP="00692529">
            <w:pPr>
              <w:pStyle w:val="Bodytext0"/>
            </w:pPr>
            <w:r w:rsidRPr="00A10018">
              <w:t>/</w:t>
            </w:r>
            <w:proofErr w:type="spellStart"/>
            <w:r w:rsidRPr="00A10018">
              <w:t>console</w:t>
            </w:r>
            <w:proofErr w:type="spellEnd"/>
          </w:p>
        </w:tc>
        <w:tc>
          <w:tcPr>
            <w:tcW w:w="6003" w:type="dxa"/>
          </w:tcPr>
          <w:p w14:paraId="6E7AC3C9" w14:textId="77777777" w:rsidR="008C1D86" w:rsidRPr="00A10018" w:rsidRDefault="008C1D86" w:rsidP="00692529">
            <w:pPr>
              <w:pStyle w:val="Bodytext0"/>
            </w:pPr>
            <w:r w:rsidRPr="00A10018">
              <w:t xml:space="preserve">Tīmekļa lietojumprogramma, kas nodrošina WLS administrēšanas iespējas (konfigurācijas parametru izmaiņas, </w:t>
            </w:r>
            <w:proofErr w:type="spellStart"/>
            <w:r w:rsidRPr="00A10018">
              <w:rPr>
                <w:i/>
              </w:rPr>
              <w:t>managed</w:t>
            </w:r>
            <w:proofErr w:type="spellEnd"/>
            <w:r w:rsidRPr="00A10018">
              <w:rPr>
                <w:i/>
              </w:rPr>
              <w:t xml:space="preserve"> </w:t>
            </w:r>
            <w:proofErr w:type="spellStart"/>
            <w:r w:rsidRPr="00A10018">
              <w:rPr>
                <w:i/>
              </w:rPr>
              <w:t>server</w:t>
            </w:r>
            <w:proofErr w:type="spellEnd"/>
            <w:r w:rsidRPr="00A10018">
              <w:t xml:space="preserve"> startēšana/apturēšana, diagnostika, datu avotu pārvaldība u.t.t.).</w:t>
            </w:r>
          </w:p>
        </w:tc>
      </w:tr>
      <w:tr w:rsidR="008C1D86" w:rsidRPr="00A10018" w14:paraId="7AF6DFA9" w14:textId="77777777" w:rsidTr="00D37614">
        <w:tc>
          <w:tcPr>
            <w:tcW w:w="3231" w:type="dxa"/>
          </w:tcPr>
          <w:p w14:paraId="3D12C1B2" w14:textId="77777777" w:rsidR="008C1D86" w:rsidRPr="00A10018" w:rsidRDefault="008C1D86" w:rsidP="00692529">
            <w:pPr>
              <w:pStyle w:val="Bodytext0"/>
            </w:pPr>
            <w:r w:rsidRPr="00A10018">
              <w:t>/</w:t>
            </w:r>
            <w:proofErr w:type="spellStart"/>
            <w:r w:rsidRPr="00A10018">
              <w:t>em</w:t>
            </w:r>
            <w:proofErr w:type="spellEnd"/>
          </w:p>
        </w:tc>
        <w:tc>
          <w:tcPr>
            <w:tcW w:w="6003" w:type="dxa"/>
          </w:tcPr>
          <w:p w14:paraId="139DAAB3" w14:textId="03F1B716" w:rsidR="008C1D86" w:rsidRPr="00A10018" w:rsidRDefault="008C1D86" w:rsidP="00692529">
            <w:pPr>
              <w:pStyle w:val="Bodytext0"/>
            </w:pPr>
            <w:r w:rsidRPr="00A10018">
              <w:t>Tīmekļa lietojumprogramma, kas nodrošina komponen</w:t>
            </w:r>
            <w:r w:rsidR="00440878">
              <w:t>šu</w:t>
            </w:r>
            <w:r w:rsidRPr="00A10018">
              <w:t>, kas izvietot</w:t>
            </w:r>
            <w:r w:rsidR="00440878">
              <w:t>as</w:t>
            </w:r>
            <w:r w:rsidRPr="00A10018">
              <w:t xml:space="preserve"> uz WLS (BPELPM, OSB, OWSM u.c.) pārvaldību (konfigurācijas izmaiņu veikšanu, WSS konfigurēšanu). Nodrošina detalizētu kompozītu (biznesa procesa, darba plūsmas) izpildes soļu apskati (BPEL procesiem) un arī OHS pārvaldību, ja uz WLS ir uzstādīts OHS. </w:t>
            </w:r>
          </w:p>
          <w:p w14:paraId="22AA511F" w14:textId="77777777" w:rsidR="008C1D86" w:rsidRPr="00A10018" w:rsidRDefault="008C1D86" w:rsidP="00692529">
            <w:pPr>
              <w:pStyle w:val="Bodytext0"/>
            </w:pPr>
            <w:r w:rsidRPr="00A10018">
              <w:lastRenderedPageBreak/>
              <w:t>Nodrošina kompozītu izsaukšanu testēšanas vajadzībām.</w:t>
            </w:r>
          </w:p>
        </w:tc>
      </w:tr>
      <w:tr w:rsidR="008C1D86" w:rsidRPr="00A10018" w14:paraId="53662686" w14:textId="77777777" w:rsidTr="00D37614">
        <w:tc>
          <w:tcPr>
            <w:tcW w:w="3231" w:type="dxa"/>
          </w:tcPr>
          <w:p w14:paraId="6BEF4895" w14:textId="77777777" w:rsidR="008C1D86" w:rsidRPr="00A10018" w:rsidRDefault="008C1D86" w:rsidP="00692529">
            <w:pPr>
              <w:pStyle w:val="Bodytext0"/>
            </w:pPr>
            <w:r w:rsidRPr="00A10018">
              <w:lastRenderedPageBreak/>
              <w:t>/</w:t>
            </w:r>
            <w:proofErr w:type="spellStart"/>
            <w:r w:rsidRPr="00A10018">
              <w:t>bam</w:t>
            </w:r>
            <w:proofErr w:type="spellEnd"/>
            <w:r w:rsidRPr="00A10018">
              <w:t>/</w:t>
            </w:r>
            <w:proofErr w:type="spellStart"/>
            <w:r w:rsidRPr="00A10018">
              <w:t>composer</w:t>
            </w:r>
            <w:proofErr w:type="spellEnd"/>
          </w:p>
        </w:tc>
        <w:tc>
          <w:tcPr>
            <w:tcW w:w="6003" w:type="dxa"/>
          </w:tcPr>
          <w:p w14:paraId="55C07570" w14:textId="77777777" w:rsidR="008C1D86" w:rsidRPr="00A10018" w:rsidRDefault="008C1D86" w:rsidP="00692529">
            <w:pPr>
              <w:pStyle w:val="Bodytext0"/>
            </w:pPr>
            <w:r w:rsidRPr="00A10018">
              <w:t>Tīmekļa lietojumprogramma, kas nodrošina piekļuvi BAM pārskatiem un nodrošina dinamisku pārskatu sagatavošanu tiešsaistē.</w:t>
            </w:r>
          </w:p>
        </w:tc>
      </w:tr>
      <w:tr w:rsidR="008C1D86" w:rsidRPr="00A10018" w14:paraId="631EED58" w14:textId="77777777" w:rsidTr="00D37614">
        <w:tc>
          <w:tcPr>
            <w:tcW w:w="3231" w:type="dxa"/>
          </w:tcPr>
          <w:p w14:paraId="10E0BE8C" w14:textId="77777777" w:rsidR="008C1D86" w:rsidRPr="00A10018" w:rsidRDefault="008C1D86" w:rsidP="00692529">
            <w:pPr>
              <w:pStyle w:val="Bodytext0"/>
            </w:pPr>
            <w:r w:rsidRPr="00A10018">
              <w:t>/</w:t>
            </w:r>
            <w:proofErr w:type="spellStart"/>
            <w:r w:rsidRPr="00A10018">
              <w:t>servicebus</w:t>
            </w:r>
            <w:proofErr w:type="spellEnd"/>
          </w:p>
        </w:tc>
        <w:tc>
          <w:tcPr>
            <w:tcW w:w="6003" w:type="dxa"/>
          </w:tcPr>
          <w:p w14:paraId="18FAA880" w14:textId="77777777" w:rsidR="008C1D86" w:rsidRPr="00A10018" w:rsidRDefault="008C1D86" w:rsidP="00692529">
            <w:pPr>
              <w:pStyle w:val="Bodytext0"/>
            </w:pPr>
            <w:r w:rsidRPr="00A10018">
              <w:t>Tīmekļa lietojumprogramma, kas nodrošina OSB kompozītu pārvaldību.</w:t>
            </w:r>
          </w:p>
        </w:tc>
      </w:tr>
      <w:tr w:rsidR="008C1D86" w:rsidRPr="00A10018" w14:paraId="120B369C" w14:textId="77777777" w:rsidTr="00D37614">
        <w:tc>
          <w:tcPr>
            <w:tcW w:w="3231" w:type="dxa"/>
          </w:tcPr>
          <w:p w14:paraId="348447AC" w14:textId="77777777" w:rsidR="008C1D86" w:rsidRPr="00A10018" w:rsidRDefault="008C1D86" w:rsidP="00692529">
            <w:pPr>
              <w:pStyle w:val="Bodytext0"/>
            </w:pPr>
            <w:r w:rsidRPr="00A10018">
              <w:t>ADFS pārvaldības konsole</w:t>
            </w:r>
          </w:p>
        </w:tc>
        <w:tc>
          <w:tcPr>
            <w:tcW w:w="6003" w:type="dxa"/>
          </w:tcPr>
          <w:p w14:paraId="51BE713E" w14:textId="77777777" w:rsidR="008C1D86" w:rsidRPr="00A10018" w:rsidRDefault="008C1D86" w:rsidP="00692529">
            <w:pPr>
              <w:pStyle w:val="Bodytext0"/>
            </w:pPr>
            <w:r w:rsidRPr="00A10018">
              <w:t>Lietojumprogramma, lai administrētu DTS talonu izdošanu (talonu saturu, sertifikātus un WS kuriem tiks izdoti taloni, u.c. funkcijas).</w:t>
            </w:r>
          </w:p>
        </w:tc>
      </w:tr>
      <w:tr w:rsidR="008C1D86" w:rsidRPr="00A10018" w14:paraId="617AC89C" w14:textId="77777777" w:rsidTr="00D37614">
        <w:tc>
          <w:tcPr>
            <w:tcW w:w="3231" w:type="dxa"/>
          </w:tcPr>
          <w:p w14:paraId="533AC567" w14:textId="3ECBFFDA" w:rsidR="008C1D86" w:rsidRPr="00A10018" w:rsidRDefault="008C1D86" w:rsidP="00692529">
            <w:pPr>
              <w:pStyle w:val="Bodytext0"/>
            </w:pPr>
            <w:r w:rsidRPr="00A10018">
              <w:t xml:space="preserve">OAG </w:t>
            </w:r>
            <w:r w:rsidR="00233E40">
              <w:t>un AAG</w:t>
            </w:r>
            <w:r w:rsidR="00233E40" w:rsidRPr="00A10018">
              <w:t xml:space="preserve"> </w:t>
            </w:r>
            <w:proofErr w:type="spellStart"/>
            <w:r w:rsidRPr="00A10018">
              <w:t>policy</w:t>
            </w:r>
            <w:proofErr w:type="spellEnd"/>
            <w:r w:rsidRPr="00A10018">
              <w:t xml:space="preserve"> </w:t>
            </w:r>
            <w:proofErr w:type="spellStart"/>
            <w:r w:rsidRPr="00A10018">
              <w:t>studio</w:t>
            </w:r>
            <w:proofErr w:type="spellEnd"/>
          </w:p>
        </w:tc>
        <w:tc>
          <w:tcPr>
            <w:tcW w:w="6003" w:type="dxa"/>
          </w:tcPr>
          <w:p w14:paraId="10B3EC3E" w14:textId="77777777" w:rsidR="008C1D86" w:rsidRPr="00A10018" w:rsidRDefault="008C1D86" w:rsidP="00692529">
            <w:pPr>
              <w:pStyle w:val="Bodytext0"/>
            </w:pPr>
            <w:r w:rsidRPr="00A10018">
              <w:t xml:space="preserve">Grafiskā lietotāju </w:t>
            </w:r>
            <w:proofErr w:type="spellStart"/>
            <w:r w:rsidRPr="00A10018">
              <w:t>saskarne</w:t>
            </w:r>
            <w:proofErr w:type="spellEnd"/>
            <w:r w:rsidRPr="00A10018">
              <w:t>, lai definētu servisu izpildes politikas, kas ietver antivīrusa pārbaudes, WSS, maršrutēšanu pēc satura, šifrēšanu, darbu ar pielikumiem u.t.t.</w:t>
            </w:r>
          </w:p>
        </w:tc>
      </w:tr>
      <w:tr w:rsidR="008C1D86" w:rsidRPr="00A10018" w14:paraId="7003F523" w14:textId="77777777" w:rsidTr="00D37614">
        <w:tc>
          <w:tcPr>
            <w:tcW w:w="3231" w:type="dxa"/>
          </w:tcPr>
          <w:p w14:paraId="3E6EEA74" w14:textId="77777777" w:rsidR="008C1D86" w:rsidRPr="00A10018" w:rsidRDefault="008C1D86" w:rsidP="00692529">
            <w:pPr>
              <w:pStyle w:val="Bodytext0"/>
            </w:pPr>
            <w:r w:rsidRPr="00A10018">
              <w:t xml:space="preserve">OAG </w:t>
            </w:r>
            <w:proofErr w:type="spellStart"/>
            <w:r w:rsidRPr="00A10018">
              <w:t>manager</w:t>
            </w:r>
            <w:proofErr w:type="spellEnd"/>
          </w:p>
        </w:tc>
        <w:tc>
          <w:tcPr>
            <w:tcW w:w="6003" w:type="dxa"/>
          </w:tcPr>
          <w:p w14:paraId="40253F8E" w14:textId="77777777" w:rsidR="008C1D86" w:rsidRPr="00A10018" w:rsidRDefault="008C1D86" w:rsidP="00692529">
            <w:pPr>
              <w:pStyle w:val="Bodytext0"/>
            </w:pPr>
            <w:r w:rsidRPr="00A10018">
              <w:t>Tīmekļa lietojumprogramma, lai uzraudzītu OAG darbību – iegūtu statistiku par izsaukumiem un to izpildi (veiksmīgi, neveiksmīgi, kļūdu apraksti, u.t.t.).</w:t>
            </w:r>
          </w:p>
        </w:tc>
      </w:tr>
      <w:tr w:rsidR="00233E40" w:rsidRPr="00A10018" w14:paraId="25A870FE" w14:textId="77777777" w:rsidTr="00D37614">
        <w:tc>
          <w:tcPr>
            <w:tcW w:w="3231" w:type="dxa"/>
          </w:tcPr>
          <w:p w14:paraId="55A9E22D" w14:textId="1EB6918E" w:rsidR="00233E40" w:rsidRPr="00A10018" w:rsidRDefault="00233E40" w:rsidP="00233E40">
            <w:pPr>
              <w:pStyle w:val="Bodytext0"/>
            </w:pPr>
            <w:r>
              <w:t>A</w:t>
            </w:r>
            <w:r w:rsidRPr="00A10018">
              <w:t xml:space="preserve">AG </w:t>
            </w:r>
            <w:proofErr w:type="spellStart"/>
            <w:r w:rsidRPr="00A10018">
              <w:t>manager</w:t>
            </w:r>
            <w:proofErr w:type="spellEnd"/>
          </w:p>
        </w:tc>
        <w:tc>
          <w:tcPr>
            <w:tcW w:w="6003" w:type="dxa"/>
          </w:tcPr>
          <w:p w14:paraId="7156AFF0" w14:textId="5CFAC056" w:rsidR="00233E40" w:rsidRPr="00A10018" w:rsidRDefault="00233E40" w:rsidP="00233E40">
            <w:pPr>
              <w:pStyle w:val="Bodytext0"/>
            </w:pPr>
            <w:r w:rsidRPr="00A10018">
              <w:t xml:space="preserve">Tīmekļa lietojumprogramma, lai uzraudzītu </w:t>
            </w:r>
            <w:r>
              <w:t>A</w:t>
            </w:r>
            <w:r w:rsidRPr="00A10018">
              <w:t>AG darbību – iegūtu statistiku par izsaukumiem un to izpildi (veiksmīgi, neveiksmīgi, kļūdu apraksti, u.t.t.).</w:t>
            </w:r>
          </w:p>
        </w:tc>
      </w:tr>
      <w:tr w:rsidR="00233E40" w:rsidRPr="00A10018" w14:paraId="1493014E" w14:textId="77777777" w:rsidTr="00D37614">
        <w:tc>
          <w:tcPr>
            <w:tcW w:w="3231" w:type="dxa"/>
          </w:tcPr>
          <w:p w14:paraId="20F3DAD1" w14:textId="1AB19596" w:rsidR="00233E40" w:rsidRPr="00A10018" w:rsidRDefault="00233E40" w:rsidP="00233E40">
            <w:pPr>
              <w:pStyle w:val="Bodytext0"/>
            </w:pPr>
            <w:r>
              <w:t xml:space="preserve">AAG </w:t>
            </w:r>
            <w:proofErr w:type="spellStart"/>
            <w:r>
              <w:t>Portal</w:t>
            </w:r>
            <w:proofErr w:type="spellEnd"/>
          </w:p>
        </w:tc>
        <w:tc>
          <w:tcPr>
            <w:tcW w:w="6003" w:type="dxa"/>
          </w:tcPr>
          <w:p w14:paraId="461E5440" w14:textId="29C45603" w:rsidR="00233E40" w:rsidRPr="00A10018" w:rsidRDefault="00233E40" w:rsidP="00233E40">
            <w:pPr>
              <w:pStyle w:val="Bodytext0"/>
            </w:pPr>
            <w:r w:rsidRPr="00A10018">
              <w:t xml:space="preserve">Tīmekļa lietojumprogramma, lai </w:t>
            </w:r>
            <w:r>
              <w:t>apskatītu AAG servisu katalogā esošo informāciju un nodrošinātu iespēju servisu izmantotājiem komunicēt ar servisu izstrādātājiem</w:t>
            </w:r>
          </w:p>
        </w:tc>
      </w:tr>
      <w:tr w:rsidR="00233E40" w:rsidRPr="00A10018" w14:paraId="5B24700D" w14:textId="77777777" w:rsidTr="00D37614">
        <w:tc>
          <w:tcPr>
            <w:tcW w:w="3231" w:type="dxa"/>
          </w:tcPr>
          <w:p w14:paraId="3C120E1A" w14:textId="6C24859B" w:rsidR="00233E40" w:rsidRPr="00A10018" w:rsidRDefault="00233E40" w:rsidP="00233E40">
            <w:pPr>
              <w:pStyle w:val="Bodytext0"/>
            </w:pPr>
            <w:proofErr w:type="spellStart"/>
            <w:r>
              <w:t>Axway</w:t>
            </w:r>
            <w:proofErr w:type="spellEnd"/>
            <w:r>
              <w:t xml:space="preserve"> </w:t>
            </w:r>
            <w:proofErr w:type="spellStart"/>
            <w:r>
              <w:t>Platform</w:t>
            </w:r>
            <w:proofErr w:type="spellEnd"/>
          </w:p>
        </w:tc>
        <w:tc>
          <w:tcPr>
            <w:tcW w:w="6003" w:type="dxa"/>
          </w:tcPr>
          <w:p w14:paraId="1BB3C8A0" w14:textId="50268750" w:rsidR="00233E40" w:rsidRPr="00A10018" w:rsidRDefault="00233E40" w:rsidP="00233E40">
            <w:pPr>
              <w:pStyle w:val="Bodytext0"/>
            </w:pPr>
            <w:r w:rsidRPr="00A10018">
              <w:t>Tīmekļa</w:t>
            </w:r>
            <w:r>
              <w:t xml:space="preserve"> </w:t>
            </w:r>
            <w:proofErr w:type="spellStart"/>
            <w:r>
              <w:t>mākoņpakalpojuma</w:t>
            </w:r>
            <w:proofErr w:type="spellEnd"/>
            <w:r>
              <w:t xml:space="preserve"> </w:t>
            </w:r>
            <w:r w:rsidRPr="00A10018">
              <w:t>lietojumprogramma</w:t>
            </w:r>
            <w:r>
              <w:t xml:space="preserve"> kurā var administrēt VID kontu </w:t>
            </w:r>
            <w:proofErr w:type="spellStart"/>
            <w:r>
              <w:t>Axway</w:t>
            </w:r>
            <w:proofErr w:type="spellEnd"/>
            <w:r>
              <w:t xml:space="preserve"> produktu izmantošanai un sekot līdz cik daudz </w:t>
            </w:r>
            <w:proofErr w:type="spellStart"/>
            <w:r>
              <w:t>Gateway</w:t>
            </w:r>
            <w:proofErr w:type="spellEnd"/>
            <w:r>
              <w:t xml:space="preserve"> transakciju jau ir izlietots</w:t>
            </w:r>
          </w:p>
        </w:tc>
      </w:tr>
      <w:tr w:rsidR="008C1D86" w:rsidRPr="00A10018" w14:paraId="4AC3501B" w14:textId="77777777" w:rsidTr="00D37614">
        <w:tc>
          <w:tcPr>
            <w:tcW w:w="3231" w:type="dxa"/>
          </w:tcPr>
          <w:p w14:paraId="62E035A6" w14:textId="77777777" w:rsidR="008C1D86" w:rsidRPr="00A10018" w:rsidRDefault="008C1D86" w:rsidP="00692529">
            <w:pPr>
              <w:pStyle w:val="Bodytext0"/>
            </w:pPr>
            <w:r w:rsidRPr="00A10018">
              <w:t>WLST</w:t>
            </w:r>
          </w:p>
        </w:tc>
        <w:tc>
          <w:tcPr>
            <w:tcW w:w="6003" w:type="dxa"/>
          </w:tcPr>
          <w:p w14:paraId="4E771DE9" w14:textId="6458EE86" w:rsidR="008C1D86" w:rsidRPr="00A10018" w:rsidRDefault="008C1D86" w:rsidP="00692529">
            <w:pPr>
              <w:pStyle w:val="Bodytext0"/>
            </w:pPr>
            <w:proofErr w:type="spellStart"/>
            <w:r w:rsidRPr="00A10018">
              <w:t>WebLogic</w:t>
            </w:r>
            <w:proofErr w:type="spellEnd"/>
            <w:r w:rsidRPr="00A10018">
              <w:t xml:space="preserve"> </w:t>
            </w:r>
            <w:proofErr w:type="spellStart"/>
            <w:r w:rsidRPr="00A10018">
              <w:t>Scripting</w:t>
            </w:r>
            <w:proofErr w:type="spellEnd"/>
            <w:r w:rsidRPr="00A10018">
              <w:t xml:space="preserve"> </w:t>
            </w:r>
            <w:proofErr w:type="spellStart"/>
            <w:r w:rsidRPr="00A10018">
              <w:t>Tool</w:t>
            </w:r>
            <w:proofErr w:type="spellEnd"/>
            <w:r w:rsidRPr="00A10018">
              <w:t xml:space="preserve"> (WLST) nodrošina komandrindas interfeisu, lai administrētu Risinājuma komponent</w:t>
            </w:r>
            <w:r w:rsidR="00440878">
              <w:t>es</w:t>
            </w:r>
            <w:r w:rsidRPr="00A10018">
              <w:t>, kas izvietot</w:t>
            </w:r>
            <w:r w:rsidR="00440878">
              <w:t>as</w:t>
            </w:r>
            <w:r w:rsidRPr="00A10018">
              <w:t xml:space="preserve"> uz WLS.</w:t>
            </w:r>
          </w:p>
        </w:tc>
      </w:tr>
      <w:tr w:rsidR="008C1D86" w:rsidRPr="00A10018" w14:paraId="0129961F" w14:textId="77777777" w:rsidTr="00D37614">
        <w:tc>
          <w:tcPr>
            <w:tcW w:w="3231" w:type="dxa"/>
          </w:tcPr>
          <w:p w14:paraId="41E4FB31" w14:textId="77777777" w:rsidR="008C1D86" w:rsidRPr="00A10018" w:rsidRDefault="008C1D86" w:rsidP="00692529">
            <w:pPr>
              <w:pStyle w:val="Bodytext0"/>
            </w:pPr>
            <w:r w:rsidRPr="00A10018">
              <w:t>/</w:t>
            </w:r>
            <w:proofErr w:type="spellStart"/>
            <w:r w:rsidRPr="00A10018">
              <w:t>soa</w:t>
            </w:r>
            <w:proofErr w:type="spellEnd"/>
            <w:r w:rsidRPr="00A10018">
              <w:t>/</w:t>
            </w:r>
            <w:proofErr w:type="spellStart"/>
            <w:r w:rsidRPr="00A10018">
              <w:t>composer</w:t>
            </w:r>
            <w:proofErr w:type="spellEnd"/>
            <w:r w:rsidRPr="00A10018">
              <w:t>/</w:t>
            </w:r>
          </w:p>
        </w:tc>
        <w:tc>
          <w:tcPr>
            <w:tcW w:w="6003" w:type="dxa"/>
          </w:tcPr>
          <w:p w14:paraId="08856969" w14:textId="77777777" w:rsidR="008C1D86" w:rsidRPr="00A10018" w:rsidRDefault="008C1D86" w:rsidP="00692529">
            <w:pPr>
              <w:pStyle w:val="Bodytext0"/>
            </w:pPr>
            <w:r w:rsidRPr="00A10018">
              <w:t>Tīmekļa lietojumprogramma, kas nodrošina piekļuvi BPEL definētajiem procesiem, pārvaldību un nodrošina izmaiņu veikšanu BPEL procesiem saskaņā ar WS-BPEL. Nodrošina iespējas arī veikt izmaiņas BR.</w:t>
            </w:r>
          </w:p>
        </w:tc>
      </w:tr>
      <w:tr w:rsidR="008C1D86" w:rsidRPr="00A10018" w14:paraId="0D1CAA44" w14:textId="77777777" w:rsidTr="00D37614">
        <w:tc>
          <w:tcPr>
            <w:tcW w:w="3231" w:type="dxa"/>
          </w:tcPr>
          <w:p w14:paraId="3370E6D9" w14:textId="77777777" w:rsidR="008C1D86" w:rsidRPr="00A10018" w:rsidRDefault="008C1D86" w:rsidP="00692529">
            <w:pPr>
              <w:pStyle w:val="Bodytext0"/>
            </w:pPr>
            <w:proofErr w:type="spellStart"/>
            <w:r w:rsidRPr="00A10018">
              <w:t>JDeveloper</w:t>
            </w:r>
            <w:proofErr w:type="spellEnd"/>
          </w:p>
        </w:tc>
        <w:tc>
          <w:tcPr>
            <w:tcW w:w="6003" w:type="dxa"/>
          </w:tcPr>
          <w:p w14:paraId="0D54E688" w14:textId="77777777" w:rsidR="008C1D86" w:rsidRPr="00A10018" w:rsidRDefault="008C1D86" w:rsidP="00692529">
            <w:pPr>
              <w:pStyle w:val="Bodytext0"/>
            </w:pPr>
            <w:r w:rsidRPr="00A10018">
              <w:t>Izstrādes rīks, kas nodrošina jaunu BPEL procesu izveidi – kompozītu izstrādi saskaņā ar WS-BPEL.</w:t>
            </w:r>
          </w:p>
        </w:tc>
      </w:tr>
    </w:tbl>
    <w:p w14:paraId="2447088D" w14:textId="2B5C5AB0" w:rsidR="008C1D86" w:rsidRDefault="008C1D86" w:rsidP="00DC5457">
      <w:pPr>
        <w:pStyle w:val="Heading3"/>
        <w:numPr>
          <w:ilvl w:val="2"/>
          <w:numId w:val="23"/>
        </w:numPr>
        <w:spacing w:before="120" w:after="120"/>
        <w:jc w:val="center"/>
        <w:rPr>
          <w:b/>
          <w:sz w:val="28"/>
          <w:szCs w:val="28"/>
        </w:rPr>
      </w:pPr>
      <w:bookmarkStart w:id="137" w:name="_Toc505770082"/>
      <w:bookmarkStart w:id="138" w:name="_Toc156475382"/>
      <w:r w:rsidRPr="003266D8">
        <w:rPr>
          <w:b/>
          <w:sz w:val="28"/>
          <w:szCs w:val="28"/>
        </w:rPr>
        <w:t>Augsta pieejamība un mērogošana</w:t>
      </w:r>
      <w:bookmarkEnd w:id="137"/>
      <w:bookmarkEnd w:id="138"/>
    </w:p>
    <w:p w14:paraId="110FED0E" w14:textId="60C56804" w:rsidR="008C5B5D" w:rsidRDefault="00F56F92" w:rsidP="00F42325">
      <w:pPr>
        <w:jc w:val="both"/>
      </w:pPr>
      <w:r>
        <w:rPr>
          <w:lang w:eastAsia="en-US"/>
        </w:rPr>
        <w:t>VIDISS</w:t>
      </w:r>
      <w:r w:rsidR="00F42325">
        <w:rPr>
          <w:lang w:eastAsia="en-US"/>
        </w:rPr>
        <w:t xml:space="preserve"> </w:t>
      </w:r>
      <w:r w:rsidR="008C5B5D">
        <w:rPr>
          <w:lang w:eastAsia="en-US"/>
        </w:rPr>
        <w:t>ir mērogojams gan viena datu</w:t>
      </w:r>
      <w:r w:rsidR="00F42325">
        <w:rPr>
          <w:lang w:eastAsia="en-US"/>
        </w:rPr>
        <w:t xml:space="preserve"> </w:t>
      </w:r>
      <w:r w:rsidR="008C5B5D">
        <w:rPr>
          <w:lang w:eastAsia="en-US"/>
        </w:rPr>
        <w:t xml:space="preserve">centra ietvaros, </w:t>
      </w:r>
      <w:r w:rsidR="008C5B5D" w:rsidRPr="00F42325">
        <w:rPr>
          <w:lang w:eastAsia="en-US"/>
        </w:rPr>
        <w:t>gan divos datu centros.</w:t>
      </w:r>
      <w:r w:rsidR="008C5B5D">
        <w:rPr>
          <w:lang w:eastAsia="en-US"/>
        </w:rPr>
        <w:t xml:space="preserve"> Augstas pieejamības nodrošināšanai tiek izmantot</w:t>
      </w:r>
      <w:r w:rsidR="000B6EA7">
        <w:rPr>
          <w:lang w:eastAsia="en-US"/>
        </w:rPr>
        <w:t>i</w:t>
      </w:r>
      <w:r w:rsidR="008C5B5D">
        <w:rPr>
          <w:lang w:eastAsia="en-US"/>
        </w:rPr>
        <w:t xml:space="preserve"> datubāzes klasteri un tīkla slodzes dalīšanas </w:t>
      </w:r>
      <w:r w:rsidR="008C5B5D">
        <w:rPr>
          <w:lang w:eastAsia="en-US"/>
        </w:rPr>
        <w:lastRenderedPageBreak/>
        <w:t>risinājumi</w:t>
      </w:r>
      <w:r w:rsidR="000B6EA7">
        <w:rPr>
          <w:lang w:eastAsia="en-US"/>
        </w:rPr>
        <w:t>,</w:t>
      </w:r>
      <w:r w:rsidR="008C5B5D">
        <w:rPr>
          <w:lang w:eastAsia="en-US"/>
        </w:rPr>
        <w:t xml:space="preserve"> </w:t>
      </w:r>
      <w:proofErr w:type="spellStart"/>
      <w:r w:rsidR="008C5B5D">
        <w:rPr>
          <w:lang w:eastAsia="en-US"/>
        </w:rPr>
        <w:t>Citrix</w:t>
      </w:r>
      <w:proofErr w:type="spellEnd"/>
      <w:r w:rsidR="008C5B5D">
        <w:rPr>
          <w:lang w:eastAsia="en-US"/>
        </w:rPr>
        <w:t xml:space="preserve"> </w:t>
      </w:r>
      <w:proofErr w:type="spellStart"/>
      <w:r w:rsidR="008C5B5D">
        <w:rPr>
          <w:lang w:eastAsia="en-US"/>
        </w:rPr>
        <w:t>netscaler</w:t>
      </w:r>
      <w:proofErr w:type="spellEnd"/>
      <w:r w:rsidR="008C5B5D">
        <w:rPr>
          <w:lang w:eastAsia="en-US"/>
        </w:rPr>
        <w:t xml:space="preserve"> un Oracle </w:t>
      </w:r>
      <w:proofErr w:type="spellStart"/>
      <w:r w:rsidR="008C5B5D">
        <w:rPr>
          <w:lang w:eastAsia="en-US"/>
        </w:rPr>
        <w:t>Web</w:t>
      </w:r>
      <w:proofErr w:type="spellEnd"/>
      <w:r w:rsidR="008C5B5D">
        <w:rPr>
          <w:lang w:eastAsia="en-US"/>
        </w:rPr>
        <w:t xml:space="preserve"> </w:t>
      </w:r>
      <w:proofErr w:type="spellStart"/>
      <w:r w:rsidR="008C5B5D">
        <w:rPr>
          <w:lang w:eastAsia="en-US"/>
        </w:rPr>
        <w:t>Tier</w:t>
      </w:r>
      <w:proofErr w:type="spellEnd"/>
      <w:r w:rsidR="008C5B5D">
        <w:rPr>
          <w:lang w:eastAsia="en-US"/>
        </w:rPr>
        <w:t>.</w:t>
      </w:r>
      <w:r w:rsidR="00F42325">
        <w:rPr>
          <w:lang w:eastAsia="en-US"/>
        </w:rPr>
        <w:t xml:space="preserve"> IZPILDĪTĀJS var iepazīties ar </w:t>
      </w:r>
      <w:r>
        <w:rPr>
          <w:lang w:eastAsia="en-US"/>
        </w:rPr>
        <w:t>VIDISS</w:t>
      </w:r>
      <w:r w:rsidR="00F42325">
        <w:rPr>
          <w:lang w:eastAsia="en-US"/>
        </w:rPr>
        <w:t xml:space="preserve"> kopējās infrastruktūras, datortīkla infrastruktūras aprakstu klātienē VID telpās.</w:t>
      </w:r>
    </w:p>
    <w:p w14:paraId="541FD5FC" w14:textId="77777777" w:rsidR="008C1D86" w:rsidRPr="003266D8" w:rsidRDefault="008C1D86" w:rsidP="00DC5457">
      <w:pPr>
        <w:pStyle w:val="Heading3"/>
        <w:numPr>
          <w:ilvl w:val="2"/>
          <w:numId w:val="23"/>
        </w:numPr>
        <w:spacing w:before="120" w:after="120"/>
        <w:jc w:val="center"/>
        <w:rPr>
          <w:b/>
          <w:sz w:val="28"/>
          <w:szCs w:val="28"/>
        </w:rPr>
      </w:pPr>
      <w:bookmarkStart w:id="139" w:name="_Toc505770083"/>
      <w:bookmarkStart w:id="140" w:name="_Toc156475383"/>
      <w:r w:rsidRPr="003266D8">
        <w:rPr>
          <w:b/>
          <w:sz w:val="28"/>
          <w:szCs w:val="28"/>
        </w:rPr>
        <w:t>Uzraudzība (monitorings)</w:t>
      </w:r>
      <w:bookmarkEnd w:id="139"/>
      <w:bookmarkEnd w:id="140"/>
    </w:p>
    <w:p w14:paraId="6461150D" w14:textId="53A79B17" w:rsidR="008C1D86" w:rsidRPr="0000112B" w:rsidRDefault="008C1D86" w:rsidP="008C1D86">
      <w:pPr>
        <w:jc w:val="both"/>
        <w:rPr>
          <w:spacing w:val="1"/>
        </w:rPr>
      </w:pPr>
      <w:r>
        <w:rPr>
          <w:spacing w:val="1"/>
        </w:rPr>
        <w:t>S</w:t>
      </w:r>
      <w:r w:rsidRPr="0000112B">
        <w:rPr>
          <w:spacing w:val="1"/>
        </w:rPr>
        <w:t>erveru uzraudzībai (disk</w:t>
      </w:r>
      <w:r w:rsidR="000B6EA7">
        <w:rPr>
          <w:spacing w:val="1"/>
        </w:rPr>
        <w:t>i</w:t>
      </w:r>
      <w:r w:rsidRPr="0000112B">
        <w:rPr>
          <w:spacing w:val="1"/>
        </w:rPr>
        <w:t>, pro</w:t>
      </w:r>
      <w:r>
        <w:rPr>
          <w:spacing w:val="1"/>
        </w:rPr>
        <w:t>cesor</w:t>
      </w:r>
      <w:r w:rsidR="000B6EA7">
        <w:rPr>
          <w:spacing w:val="1"/>
        </w:rPr>
        <w:t>i</w:t>
      </w:r>
      <w:r>
        <w:rPr>
          <w:spacing w:val="1"/>
        </w:rPr>
        <w:t xml:space="preserve">, atmiņa, žurnālfaili) tiek </w:t>
      </w:r>
      <w:r w:rsidRPr="0000112B">
        <w:rPr>
          <w:spacing w:val="1"/>
        </w:rPr>
        <w:t xml:space="preserve">izmantots VID rīcībā esošais IS uzraudzības rīks </w:t>
      </w:r>
      <w:proofErr w:type="spellStart"/>
      <w:r w:rsidRPr="0000112B">
        <w:rPr>
          <w:spacing w:val="1"/>
        </w:rPr>
        <w:t>Zabbix</w:t>
      </w:r>
      <w:proofErr w:type="spellEnd"/>
      <w:r w:rsidRPr="0000112B">
        <w:rPr>
          <w:spacing w:val="1"/>
        </w:rPr>
        <w:t xml:space="preserve"> (turpmāk </w:t>
      </w:r>
      <w:proofErr w:type="spellStart"/>
      <w:r w:rsidRPr="0000112B">
        <w:rPr>
          <w:spacing w:val="1"/>
        </w:rPr>
        <w:t>Zabbix</w:t>
      </w:r>
      <w:proofErr w:type="spellEnd"/>
      <w:r w:rsidRPr="0000112B">
        <w:rPr>
          <w:spacing w:val="1"/>
        </w:rPr>
        <w:t xml:space="preserve">). </w:t>
      </w:r>
      <w:proofErr w:type="spellStart"/>
      <w:r w:rsidRPr="0000112B">
        <w:rPr>
          <w:spacing w:val="1"/>
        </w:rPr>
        <w:t>Zabbix</w:t>
      </w:r>
      <w:proofErr w:type="spellEnd"/>
      <w:r w:rsidRPr="0000112B">
        <w:rPr>
          <w:spacing w:val="1"/>
        </w:rPr>
        <w:t xml:space="preserve"> tiek izmantots, lai pārvaldītu arī kritiskos servisus: DTS, datņu izmantošanas WS, auditācijas WS. Šo servisu uzraudzības pieeja ir līdzvērtīga kā aprakstīts </w:t>
      </w:r>
      <w:r w:rsidRPr="00586C73">
        <w:rPr>
          <w:spacing w:val="1"/>
        </w:rPr>
        <w:t>6.4 nodaļā</w:t>
      </w:r>
      <w:r w:rsidRPr="0000112B">
        <w:rPr>
          <w:spacing w:val="1"/>
        </w:rPr>
        <w:t>, izmantojot darbspējas pārbaudi (</w:t>
      </w:r>
      <w:proofErr w:type="spellStart"/>
      <w:r w:rsidRPr="0000112B">
        <w:rPr>
          <w:spacing w:val="1"/>
        </w:rPr>
        <w:t>health</w:t>
      </w:r>
      <w:proofErr w:type="spellEnd"/>
      <w:r w:rsidRPr="0000112B">
        <w:rPr>
          <w:spacing w:val="1"/>
        </w:rPr>
        <w:t xml:space="preserve"> </w:t>
      </w:r>
      <w:proofErr w:type="spellStart"/>
      <w:r w:rsidRPr="0000112B">
        <w:rPr>
          <w:spacing w:val="1"/>
        </w:rPr>
        <w:t>check</w:t>
      </w:r>
      <w:proofErr w:type="spellEnd"/>
      <w:r w:rsidRPr="0000112B">
        <w:rPr>
          <w:spacing w:val="1"/>
        </w:rPr>
        <w:t>).</w:t>
      </w:r>
    </w:p>
    <w:p w14:paraId="7B71767A" w14:textId="07A138FF" w:rsidR="008C1D86" w:rsidRDefault="008C1D86" w:rsidP="008C1D86">
      <w:pPr>
        <w:jc w:val="both"/>
        <w:rPr>
          <w:spacing w:val="1"/>
        </w:rPr>
      </w:pPr>
      <w:r w:rsidRPr="0000112B">
        <w:rPr>
          <w:spacing w:val="1"/>
        </w:rPr>
        <w:t xml:space="preserve">OAG paredz izmantot SNMP brīdinājumu izsūtīšanu uz </w:t>
      </w:r>
      <w:proofErr w:type="spellStart"/>
      <w:r w:rsidRPr="0000112B">
        <w:rPr>
          <w:spacing w:val="1"/>
        </w:rPr>
        <w:t>Zabbix</w:t>
      </w:r>
      <w:proofErr w:type="spellEnd"/>
      <w:r w:rsidRPr="0000112B">
        <w:rPr>
          <w:spacing w:val="1"/>
        </w:rPr>
        <w:t>, ja datu apmaiņas izpildē ir radušās tehniskas kļūdas vai pārkāpts datu apmaiņas SLA.</w:t>
      </w:r>
    </w:p>
    <w:p w14:paraId="2509CBD2" w14:textId="651A713E" w:rsidR="007F6FA5" w:rsidRDefault="007F6FA5" w:rsidP="00DC5457">
      <w:pPr>
        <w:pStyle w:val="Heading2"/>
        <w:numPr>
          <w:ilvl w:val="1"/>
          <w:numId w:val="23"/>
        </w:numPr>
        <w:ind w:left="1009"/>
        <w:jc w:val="center"/>
      </w:pPr>
      <w:bookmarkStart w:id="141" w:name="_Toc156475384"/>
      <w:r w:rsidRPr="007F6FA5">
        <w:t xml:space="preserve">VID </w:t>
      </w:r>
      <w:proofErr w:type="spellStart"/>
      <w:r w:rsidRPr="007F6FA5">
        <w:t>Web</w:t>
      </w:r>
      <w:proofErr w:type="spellEnd"/>
      <w:r w:rsidRPr="007F6FA5">
        <w:t xml:space="preserve"> servisu sistēma</w:t>
      </w:r>
      <w:r>
        <w:t xml:space="preserve"> (VIDWS)</w:t>
      </w:r>
      <w:bookmarkEnd w:id="141"/>
    </w:p>
    <w:p w14:paraId="0FD2260B" w14:textId="10344D21" w:rsidR="007F6FA5" w:rsidRPr="007F6FA5" w:rsidRDefault="007F6FA5" w:rsidP="007F6FA5">
      <w:pPr>
        <w:ind w:left="360"/>
        <w:contextualSpacing/>
        <w:jc w:val="both"/>
        <w:rPr>
          <w:szCs w:val="20"/>
          <w:lang w:eastAsia="en-US"/>
        </w:rPr>
      </w:pPr>
      <w:r w:rsidRPr="007F6FA5">
        <w:rPr>
          <w:szCs w:val="20"/>
          <w:lang w:eastAsia="en-US"/>
        </w:rPr>
        <w:t xml:space="preserve">VID </w:t>
      </w:r>
      <w:proofErr w:type="spellStart"/>
      <w:r w:rsidRPr="007F6FA5">
        <w:rPr>
          <w:szCs w:val="20"/>
          <w:lang w:eastAsia="en-US"/>
        </w:rPr>
        <w:t>Web</w:t>
      </w:r>
      <w:proofErr w:type="spellEnd"/>
      <w:r w:rsidRPr="007F6FA5">
        <w:rPr>
          <w:szCs w:val="20"/>
          <w:lang w:eastAsia="en-US"/>
        </w:rPr>
        <w:t xml:space="preserve"> servisu sistēma</w:t>
      </w:r>
      <w:r w:rsidR="00D4352A">
        <w:rPr>
          <w:szCs w:val="20"/>
          <w:lang w:eastAsia="en-US"/>
        </w:rPr>
        <w:t xml:space="preserve"> (VIDWS) kā </w:t>
      </w:r>
      <w:r w:rsidR="00F56F92">
        <w:rPr>
          <w:szCs w:val="20"/>
          <w:lang w:eastAsia="en-US"/>
        </w:rPr>
        <w:t>VIDISS</w:t>
      </w:r>
      <w:r w:rsidR="00D4352A">
        <w:rPr>
          <w:szCs w:val="20"/>
          <w:lang w:eastAsia="en-US"/>
        </w:rPr>
        <w:t xml:space="preserve"> komponente</w:t>
      </w:r>
      <w:r w:rsidRPr="007F6FA5">
        <w:rPr>
          <w:szCs w:val="20"/>
          <w:lang w:eastAsia="en-US"/>
        </w:rPr>
        <w:t xml:space="preserve"> paredzēta, lai nodrošinātu Pasūtītāja informācijas apmaiņu ar dažādām ārējām IS, kā arī Pasūtītāja informācijas sistēmu starpā.</w:t>
      </w:r>
    </w:p>
    <w:p w14:paraId="7E98D31B" w14:textId="554B3CB8" w:rsidR="007F6FA5" w:rsidRPr="007F6FA5" w:rsidRDefault="007F6FA5" w:rsidP="00DC5457">
      <w:pPr>
        <w:pStyle w:val="3pakpesapakvirsraksts"/>
        <w:numPr>
          <w:ilvl w:val="2"/>
          <w:numId w:val="23"/>
        </w:numPr>
        <w:jc w:val="center"/>
        <w:rPr>
          <w:rFonts w:ascii="Arial" w:hAnsi="Arial" w:cs="Arial"/>
          <w:szCs w:val="20"/>
        </w:rPr>
      </w:pPr>
      <w:bookmarkStart w:id="142" w:name="_Toc530643356"/>
      <w:bookmarkStart w:id="143" w:name="_Toc156475385"/>
      <w:r w:rsidRPr="007F6FA5">
        <w:t>VIDWS komponentes</w:t>
      </w:r>
      <w:bookmarkEnd w:id="142"/>
      <w:bookmarkEnd w:id="143"/>
    </w:p>
    <w:p w14:paraId="47E7BC90" w14:textId="77777777" w:rsidR="007F6FA5" w:rsidRPr="007F6FA5" w:rsidRDefault="007F6FA5">
      <w:pPr>
        <w:numPr>
          <w:ilvl w:val="0"/>
          <w:numId w:val="26"/>
        </w:numPr>
        <w:spacing w:before="120" w:after="160" w:line="259" w:lineRule="auto"/>
        <w:ind w:right="-284"/>
        <w:jc w:val="both"/>
        <w:rPr>
          <w:szCs w:val="20"/>
          <w:lang w:eastAsia="en-US"/>
        </w:rPr>
      </w:pPr>
      <w:proofErr w:type="spellStart"/>
      <w:r w:rsidRPr="007F6FA5">
        <w:rPr>
          <w:b/>
          <w:szCs w:val="20"/>
          <w:lang w:eastAsia="en-US"/>
        </w:rPr>
        <w:t>Web</w:t>
      </w:r>
      <w:proofErr w:type="spellEnd"/>
      <w:r w:rsidRPr="007F6FA5">
        <w:rPr>
          <w:b/>
          <w:szCs w:val="20"/>
          <w:lang w:eastAsia="en-US"/>
        </w:rPr>
        <w:t xml:space="preserve"> servisi</w:t>
      </w:r>
      <w:r w:rsidRPr="007F6FA5">
        <w:rPr>
          <w:szCs w:val="20"/>
          <w:lang w:eastAsia="en-US"/>
        </w:rPr>
        <w:t xml:space="preserve"> ir centrālā komponente visā VIDWS. </w:t>
      </w:r>
      <w:proofErr w:type="spellStart"/>
      <w:r w:rsidRPr="007F6FA5">
        <w:rPr>
          <w:szCs w:val="20"/>
          <w:lang w:eastAsia="en-US"/>
        </w:rPr>
        <w:t>Web</w:t>
      </w:r>
      <w:proofErr w:type="spellEnd"/>
      <w:r w:rsidRPr="007F6FA5">
        <w:rPr>
          <w:szCs w:val="20"/>
          <w:lang w:eastAsia="en-US"/>
        </w:rPr>
        <w:t xml:space="preserve"> servisi sastāv no vairākām metodēm, un katra realizē savu prasību. </w:t>
      </w:r>
      <w:proofErr w:type="spellStart"/>
      <w:r w:rsidRPr="007F6FA5">
        <w:rPr>
          <w:szCs w:val="20"/>
          <w:lang w:eastAsia="en-US"/>
        </w:rPr>
        <w:t>Web</w:t>
      </w:r>
      <w:proofErr w:type="spellEnd"/>
      <w:r w:rsidRPr="007F6FA5">
        <w:rPr>
          <w:szCs w:val="20"/>
          <w:lang w:eastAsia="en-US"/>
        </w:rPr>
        <w:t xml:space="preserve"> servisi darbojas lietojumu serverī. Lietojumu serverim jānodrošina </w:t>
      </w:r>
      <w:proofErr w:type="spellStart"/>
      <w:r w:rsidRPr="007F6FA5">
        <w:rPr>
          <w:szCs w:val="20"/>
          <w:lang w:eastAsia="en-US"/>
        </w:rPr>
        <w:t>Web</w:t>
      </w:r>
      <w:proofErr w:type="spellEnd"/>
      <w:r w:rsidRPr="007F6FA5">
        <w:rPr>
          <w:szCs w:val="20"/>
          <w:lang w:eastAsia="en-US"/>
        </w:rPr>
        <w:t xml:space="preserve"> servera darbība, t.i., tam jāatbalsta protokoli WSDL, SOAP un HTTPS. </w:t>
      </w:r>
      <w:proofErr w:type="spellStart"/>
      <w:r w:rsidRPr="007F6FA5">
        <w:rPr>
          <w:szCs w:val="20"/>
          <w:lang w:eastAsia="en-US"/>
        </w:rPr>
        <w:t>Web</w:t>
      </w:r>
      <w:proofErr w:type="spellEnd"/>
      <w:r w:rsidRPr="007F6FA5">
        <w:rPr>
          <w:szCs w:val="20"/>
          <w:lang w:eastAsia="en-US"/>
        </w:rPr>
        <w:t xml:space="preserve"> servisi savā darbībā griežas pie lokālās datu bāzes VIDWS DB. </w:t>
      </w:r>
    </w:p>
    <w:p w14:paraId="2039CB63" w14:textId="77777777" w:rsidR="007F6FA5" w:rsidRPr="007F6FA5" w:rsidRDefault="007F6FA5">
      <w:pPr>
        <w:numPr>
          <w:ilvl w:val="0"/>
          <w:numId w:val="26"/>
        </w:numPr>
        <w:spacing w:before="60" w:after="160" w:line="259" w:lineRule="auto"/>
        <w:ind w:right="-284"/>
        <w:jc w:val="both"/>
        <w:rPr>
          <w:szCs w:val="20"/>
          <w:lang w:eastAsia="en-US"/>
        </w:rPr>
      </w:pPr>
      <w:r w:rsidRPr="007F6FA5">
        <w:rPr>
          <w:b/>
          <w:szCs w:val="20"/>
          <w:lang w:eastAsia="en-US"/>
        </w:rPr>
        <w:t>VIDWS DB</w:t>
      </w:r>
      <w:r w:rsidRPr="007F6FA5">
        <w:rPr>
          <w:szCs w:val="20"/>
          <w:lang w:eastAsia="en-US"/>
        </w:rPr>
        <w:t xml:space="preserve"> paredzēta šādu VIDWS </w:t>
      </w:r>
      <w:proofErr w:type="spellStart"/>
      <w:r w:rsidRPr="007F6FA5">
        <w:rPr>
          <w:szCs w:val="20"/>
          <w:lang w:eastAsia="en-US"/>
        </w:rPr>
        <w:t>Web</w:t>
      </w:r>
      <w:proofErr w:type="spellEnd"/>
      <w:r w:rsidRPr="007F6FA5">
        <w:rPr>
          <w:szCs w:val="20"/>
          <w:lang w:eastAsia="en-US"/>
        </w:rPr>
        <w:t xml:space="preserve"> servisu specifisko datu glabāšanai </w:t>
      </w:r>
    </w:p>
    <w:p w14:paraId="643C5E18" w14:textId="77777777" w:rsidR="007F6FA5" w:rsidRPr="007F6FA5" w:rsidRDefault="007F6FA5" w:rsidP="00D37614">
      <w:pPr>
        <w:numPr>
          <w:ilvl w:val="1"/>
          <w:numId w:val="26"/>
        </w:numPr>
        <w:spacing w:line="259" w:lineRule="auto"/>
        <w:ind w:left="1434" w:right="-284" w:hanging="357"/>
        <w:jc w:val="both"/>
        <w:rPr>
          <w:lang w:eastAsia="lv-LV"/>
        </w:rPr>
      </w:pPr>
      <w:r w:rsidRPr="007F6FA5">
        <w:rPr>
          <w:lang w:eastAsia="lv-LV"/>
        </w:rPr>
        <w:t>kļūdu žurnāls;</w:t>
      </w:r>
    </w:p>
    <w:p w14:paraId="7AF2A358" w14:textId="77777777" w:rsidR="007F6FA5" w:rsidRPr="007F6FA5" w:rsidRDefault="007F6FA5" w:rsidP="00D37614">
      <w:pPr>
        <w:numPr>
          <w:ilvl w:val="1"/>
          <w:numId w:val="26"/>
        </w:numPr>
        <w:spacing w:line="259" w:lineRule="auto"/>
        <w:ind w:left="1434" w:right="-284" w:hanging="357"/>
        <w:jc w:val="both"/>
        <w:rPr>
          <w:lang w:eastAsia="lv-LV"/>
        </w:rPr>
      </w:pPr>
      <w:proofErr w:type="spellStart"/>
      <w:r w:rsidRPr="007F6FA5">
        <w:rPr>
          <w:lang w:eastAsia="lv-LV"/>
        </w:rPr>
        <w:t>Web</w:t>
      </w:r>
      <w:proofErr w:type="spellEnd"/>
      <w:r w:rsidRPr="007F6FA5">
        <w:rPr>
          <w:lang w:eastAsia="lv-LV"/>
        </w:rPr>
        <w:t xml:space="preserve"> servisu metožu izsaukumu žurnāls;</w:t>
      </w:r>
    </w:p>
    <w:p w14:paraId="497164FF" w14:textId="77777777" w:rsidR="007F6FA5" w:rsidRPr="007F6FA5" w:rsidRDefault="007F6FA5" w:rsidP="00D37614">
      <w:pPr>
        <w:numPr>
          <w:ilvl w:val="1"/>
          <w:numId w:val="26"/>
        </w:numPr>
        <w:spacing w:line="259" w:lineRule="auto"/>
        <w:ind w:left="1434" w:right="-284" w:hanging="357"/>
        <w:jc w:val="both"/>
        <w:rPr>
          <w:lang w:eastAsia="lv-LV"/>
        </w:rPr>
      </w:pPr>
      <w:r w:rsidRPr="007F6FA5">
        <w:rPr>
          <w:lang w:eastAsia="lv-LV"/>
        </w:rPr>
        <w:t>lietotāju saraksts kopā ar lietotāju tiesībām un kvotām;</w:t>
      </w:r>
    </w:p>
    <w:p w14:paraId="1E3C788F" w14:textId="77777777" w:rsidR="007F6FA5" w:rsidRPr="007F6FA5" w:rsidRDefault="007F6FA5" w:rsidP="00D37614">
      <w:pPr>
        <w:numPr>
          <w:ilvl w:val="1"/>
          <w:numId w:val="26"/>
        </w:numPr>
        <w:spacing w:line="259" w:lineRule="auto"/>
        <w:ind w:left="1434" w:right="-284" w:hanging="357"/>
        <w:jc w:val="both"/>
        <w:rPr>
          <w:lang w:eastAsia="lv-LV"/>
        </w:rPr>
      </w:pPr>
      <w:r w:rsidRPr="007F6FA5">
        <w:rPr>
          <w:lang w:eastAsia="lv-LV"/>
        </w:rPr>
        <w:t>profili;</w:t>
      </w:r>
    </w:p>
    <w:p w14:paraId="10E9CB56" w14:textId="77777777" w:rsidR="007F6FA5" w:rsidRPr="007F6FA5" w:rsidRDefault="007F6FA5" w:rsidP="00D37614">
      <w:pPr>
        <w:numPr>
          <w:ilvl w:val="1"/>
          <w:numId w:val="26"/>
        </w:numPr>
        <w:spacing w:line="259" w:lineRule="auto"/>
        <w:ind w:left="1434" w:right="-284" w:hanging="357"/>
        <w:jc w:val="both"/>
        <w:rPr>
          <w:lang w:eastAsia="lv-LV"/>
        </w:rPr>
      </w:pPr>
      <w:r w:rsidRPr="007F6FA5">
        <w:rPr>
          <w:lang w:eastAsia="lv-LV"/>
        </w:rPr>
        <w:t>lietotāju grupu saraksts;</w:t>
      </w:r>
    </w:p>
    <w:p w14:paraId="742A5D5C" w14:textId="77777777" w:rsidR="007F6FA5" w:rsidRPr="007F6FA5" w:rsidRDefault="007F6FA5" w:rsidP="00D37614">
      <w:pPr>
        <w:numPr>
          <w:ilvl w:val="1"/>
          <w:numId w:val="26"/>
        </w:numPr>
        <w:spacing w:line="259" w:lineRule="auto"/>
        <w:ind w:left="1434" w:right="-284" w:hanging="357"/>
        <w:jc w:val="both"/>
        <w:rPr>
          <w:lang w:eastAsia="lv-LV"/>
        </w:rPr>
      </w:pPr>
      <w:r w:rsidRPr="007F6FA5">
        <w:rPr>
          <w:lang w:eastAsia="lv-LV"/>
        </w:rPr>
        <w:t>pārskatu saraksts un to parametri;</w:t>
      </w:r>
    </w:p>
    <w:p w14:paraId="184C7854" w14:textId="77777777" w:rsidR="007F6FA5" w:rsidRPr="007F6FA5" w:rsidRDefault="007F6FA5" w:rsidP="00D37614">
      <w:pPr>
        <w:numPr>
          <w:ilvl w:val="1"/>
          <w:numId w:val="26"/>
        </w:numPr>
        <w:spacing w:line="259" w:lineRule="auto"/>
        <w:ind w:left="1434" w:right="-284" w:hanging="357"/>
        <w:jc w:val="both"/>
        <w:rPr>
          <w:lang w:eastAsia="lv-LV"/>
        </w:rPr>
      </w:pPr>
      <w:proofErr w:type="spellStart"/>
      <w:r w:rsidRPr="007F6FA5">
        <w:rPr>
          <w:lang w:eastAsia="lv-LV"/>
        </w:rPr>
        <w:t>Web</w:t>
      </w:r>
      <w:proofErr w:type="spellEnd"/>
      <w:r w:rsidRPr="007F6FA5">
        <w:rPr>
          <w:lang w:eastAsia="lv-LV"/>
        </w:rPr>
        <w:t xml:space="preserve"> servisu metožu klasifikators;</w:t>
      </w:r>
    </w:p>
    <w:p w14:paraId="48B0E331" w14:textId="77777777" w:rsidR="007F6FA5" w:rsidRPr="007F6FA5" w:rsidRDefault="007F6FA5" w:rsidP="00D37614">
      <w:pPr>
        <w:numPr>
          <w:ilvl w:val="1"/>
          <w:numId w:val="26"/>
        </w:numPr>
        <w:spacing w:line="259" w:lineRule="auto"/>
        <w:ind w:left="1434" w:right="-284" w:hanging="357"/>
        <w:jc w:val="both"/>
        <w:rPr>
          <w:lang w:eastAsia="lv-LV"/>
        </w:rPr>
      </w:pPr>
      <w:r w:rsidRPr="007F6FA5">
        <w:rPr>
          <w:lang w:eastAsia="lv-LV"/>
        </w:rPr>
        <w:t>lietotāju pieprasījumi.</w:t>
      </w:r>
    </w:p>
    <w:p w14:paraId="45089CE0" w14:textId="77777777" w:rsidR="007F6FA5" w:rsidRPr="007F6FA5" w:rsidRDefault="007F6FA5">
      <w:pPr>
        <w:numPr>
          <w:ilvl w:val="0"/>
          <w:numId w:val="26"/>
        </w:numPr>
        <w:spacing w:before="120" w:after="120" w:line="259" w:lineRule="auto"/>
        <w:ind w:right="-284"/>
        <w:jc w:val="both"/>
        <w:rPr>
          <w:szCs w:val="20"/>
          <w:lang w:eastAsia="en-US"/>
        </w:rPr>
      </w:pPr>
      <w:r w:rsidRPr="007F6FA5">
        <w:rPr>
          <w:b/>
          <w:szCs w:val="20"/>
          <w:lang w:eastAsia="en-US"/>
        </w:rPr>
        <w:t>Pieprasījumu pārbaudes process</w:t>
      </w:r>
      <w:r w:rsidRPr="007F6FA5">
        <w:rPr>
          <w:szCs w:val="20"/>
          <w:lang w:eastAsia="en-US"/>
        </w:rPr>
        <w:t xml:space="preserve"> paredzēts DNSWS regulārai aptaujai ar mērķi noskaidrot, vai lietotāja prasītais pārskats ir gatavs, vai nē. Ja pārskats ir gatavs, tad tas tiek fiksēts VIDWS DB. VIDWS DB tiek arī saglabāts pats gatavais pārskats visos vajadzīgajos formātos. Šāds process ir nepieciešams tikai asinhronu izsaukumu gadījumā.</w:t>
      </w:r>
    </w:p>
    <w:p w14:paraId="7677218D" w14:textId="77777777" w:rsidR="007F6FA5" w:rsidRPr="007F6FA5" w:rsidRDefault="007F6FA5">
      <w:pPr>
        <w:numPr>
          <w:ilvl w:val="0"/>
          <w:numId w:val="26"/>
        </w:numPr>
        <w:spacing w:before="120" w:after="120" w:line="259" w:lineRule="auto"/>
        <w:ind w:right="-284"/>
        <w:jc w:val="both"/>
        <w:rPr>
          <w:szCs w:val="20"/>
          <w:lang w:eastAsia="en-US"/>
        </w:rPr>
      </w:pPr>
      <w:r w:rsidRPr="007F6FA5">
        <w:rPr>
          <w:b/>
          <w:szCs w:val="20"/>
          <w:lang w:eastAsia="en-US"/>
        </w:rPr>
        <w:t>Atgriezeniskās saites nodrošināšanas process</w:t>
      </w:r>
      <w:r w:rsidRPr="007F6FA5">
        <w:rPr>
          <w:szCs w:val="20"/>
          <w:lang w:eastAsia="en-US"/>
        </w:rPr>
        <w:t xml:space="preserve"> </w:t>
      </w:r>
      <w:proofErr w:type="spellStart"/>
      <w:r w:rsidRPr="007F6FA5">
        <w:rPr>
          <w:szCs w:val="20"/>
          <w:lang w:eastAsia="en-US"/>
        </w:rPr>
        <w:t>nosūta</w:t>
      </w:r>
      <w:proofErr w:type="spellEnd"/>
      <w:r w:rsidRPr="007F6FA5">
        <w:rPr>
          <w:szCs w:val="20"/>
          <w:lang w:eastAsia="en-US"/>
        </w:rPr>
        <w:t xml:space="preserve"> klientam paziņojumu par pieprasījuma izpildi tiem klientiem, kuri ir pieprasījuši tādu paziņojumu. Pēc šī paziņojuma saņemšanas klients no VIDWS var savākt prasīto pārskatu. Atgriezeniskās saites funkcijai ir variants, kad klientam kopā ar paziņojumu par pieprasījuma beigām tiek aizsūtīts pats pārskats. Atgriezeniskās saites nodrošināšanas process strādā fonā un regulāri griežas pie VIDWS DB un nosaka, kuri pieprasījumi ir apstrādāti, </w:t>
      </w:r>
      <w:proofErr w:type="spellStart"/>
      <w:r w:rsidRPr="007F6FA5">
        <w:rPr>
          <w:szCs w:val="20"/>
          <w:lang w:eastAsia="en-US"/>
        </w:rPr>
        <w:t>aizsūta</w:t>
      </w:r>
      <w:proofErr w:type="spellEnd"/>
      <w:r w:rsidRPr="007F6FA5">
        <w:rPr>
          <w:szCs w:val="20"/>
          <w:lang w:eastAsia="en-US"/>
        </w:rPr>
        <w:t xml:space="preserve"> pabeigto pieprasījumu lietotājiem paziņojumus (kopā ar pašu pārskatu, ja tas ir bijis prasīts) par pieprasījumu izpildes beigām. Šāds process ir nepieciešams tikai asinhronu izsaukumu gadījumā. </w:t>
      </w:r>
    </w:p>
    <w:p w14:paraId="534F18CE" w14:textId="77777777" w:rsidR="007F6FA5" w:rsidRPr="007F6FA5" w:rsidRDefault="007F6FA5">
      <w:pPr>
        <w:numPr>
          <w:ilvl w:val="0"/>
          <w:numId w:val="26"/>
        </w:numPr>
        <w:spacing w:before="120" w:after="120" w:line="259" w:lineRule="auto"/>
        <w:ind w:right="-284"/>
        <w:jc w:val="both"/>
        <w:rPr>
          <w:szCs w:val="20"/>
          <w:lang w:eastAsia="en-US"/>
        </w:rPr>
      </w:pPr>
      <w:r w:rsidRPr="007F6FA5">
        <w:rPr>
          <w:b/>
          <w:szCs w:val="20"/>
          <w:lang w:eastAsia="en-US"/>
        </w:rPr>
        <w:lastRenderedPageBreak/>
        <w:t>Administrēšanas programma</w:t>
      </w:r>
      <w:r w:rsidRPr="007F6FA5">
        <w:rPr>
          <w:szCs w:val="20"/>
          <w:lang w:eastAsia="en-US"/>
        </w:rPr>
        <w:t xml:space="preserve"> ir vajadzīga, lai administrētu VIDWS, t.i., mainītu tās parametrus, veidotu jaunas lietotāju grupas, reģistrētu jaunus lietotājus, piešķirtu lietotājiem tiesības, sekotu VIDWS darbībai utt.</w:t>
      </w:r>
    </w:p>
    <w:p w14:paraId="2E1BE3A8" w14:textId="56667865" w:rsidR="007F6FA5" w:rsidRPr="007F6FA5" w:rsidRDefault="007F6FA5" w:rsidP="00DC5457">
      <w:pPr>
        <w:pStyle w:val="Heading2"/>
        <w:numPr>
          <w:ilvl w:val="2"/>
          <w:numId w:val="23"/>
        </w:numPr>
        <w:jc w:val="center"/>
        <w:rPr>
          <w:rFonts w:ascii="Arial" w:hAnsi="Arial" w:cs="Arial"/>
          <w:szCs w:val="20"/>
        </w:rPr>
      </w:pPr>
      <w:bookmarkStart w:id="144" w:name="_Toc530643357"/>
      <w:bookmarkStart w:id="145" w:name="_Toc156475386"/>
      <w:r w:rsidRPr="007F6FA5">
        <w:t>VIDWS resursi</w:t>
      </w:r>
      <w:bookmarkEnd w:id="144"/>
      <w:bookmarkEnd w:id="145"/>
    </w:p>
    <w:p w14:paraId="7EF97C85" w14:textId="77777777" w:rsidR="007F6FA5" w:rsidRPr="007F6FA5" w:rsidRDefault="007F6FA5" w:rsidP="00A75AC3">
      <w:pPr>
        <w:tabs>
          <w:tab w:val="left" w:pos="284"/>
        </w:tabs>
        <w:spacing w:before="120" w:after="120"/>
        <w:jc w:val="both"/>
        <w:rPr>
          <w:szCs w:val="20"/>
          <w:lang w:eastAsia="en-US"/>
        </w:rPr>
      </w:pPr>
      <w:r w:rsidRPr="007F6FA5">
        <w:rPr>
          <w:szCs w:val="20"/>
          <w:lang w:eastAsia="en-US"/>
        </w:rPr>
        <w:t xml:space="preserve">VIDWS resursi ir informācijas sistēmas, datubāzes un faili, pie kuriem VIDWS var griezties, lai atbildētu uz klienta pieprasījumiem (sk.1.1.zīm.). Ar katru no šiem resursiem VIDWS var komunicēt atšķirīgi un tas ir atkarīgs no paša resursa. DNSWS ir </w:t>
      </w:r>
      <w:proofErr w:type="spellStart"/>
      <w:r w:rsidRPr="007F6FA5">
        <w:rPr>
          <w:szCs w:val="20"/>
          <w:lang w:eastAsia="en-US"/>
        </w:rPr>
        <w:t>Web</w:t>
      </w:r>
      <w:proofErr w:type="spellEnd"/>
      <w:r w:rsidRPr="007F6FA5">
        <w:rPr>
          <w:szCs w:val="20"/>
          <w:lang w:eastAsia="en-US"/>
        </w:rPr>
        <w:t xml:space="preserve"> servisi, kuri nodrošina </w:t>
      </w:r>
      <w:proofErr w:type="spellStart"/>
      <w:r w:rsidRPr="007F6FA5">
        <w:rPr>
          <w:szCs w:val="20"/>
          <w:lang w:eastAsia="en-US"/>
        </w:rPr>
        <w:t>saskarni</w:t>
      </w:r>
      <w:proofErr w:type="spellEnd"/>
      <w:r w:rsidRPr="007F6FA5">
        <w:rPr>
          <w:szCs w:val="20"/>
          <w:lang w:eastAsia="en-US"/>
        </w:rPr>
        <w:t xml:space="preserve"> ar DNS. Resursu sistēmu datubāzēm tiek izmantotas </w:t>
      </w:r>
      <w:proofErr w:type="spellStart"/>
      <w:r w:rsidRPr="007F6FA5">
        <w:rPr>
          <w:szCs w:val="20"/>
          <w:lang w:eastAsia="en-US"/>
        </w:rPr>
        <w:t>Sybase</w:t>
      </w:r>
      <w:proofErr w:type="spellEnd"/>
      <w:r w:rsidRPr="007F6FA5">
        <w:rPr>
          <w:szCs w:val="20"/>
          <w:lang w:eastAsia="en-US"/>
        </w:rPr>
        <w:t xml:space="preserve"> IQ, Oracle, IBM </w:t>
      </w:r>
      <w:proofErr w:type="spellStart"/>
      <w:r w:rsidRPr="007F6FA5">
        <w:rPr>
          <w:szCs w:val="20"/>
          <w:lang w:eastAsia="en-US"/>
        </w:rPr>
        <w:t>Netezza</w:t>
      </w:r>
      <w:proofErr w:type="spellEnd"/>
      <w:r w:rsidRPr="007F6FA5">
        <w:rPr>
          <w:szCs w:val="20"/>
          <w:lang w:eastAsia="en-US"/>
        </w:rPr>
        <w:t xml:space="preserve"> un IBM </w:t>
      </w:r>
      <w:proofErr w:type="spellStart"/>
      <w:r w:rsidRPr="007F6FA5">
        <w:rPr>
          <w:szCs w:val="20"/>
          <w:lang w:eastAsia="en-US"/>
        </w:rPr>
        <w:t>Informix</w:t>
      </w:r>
      <w:proofErr w:type="spellEnd"/>
      <w:r w:rsidRPr="007F6FA5">
        <w:rPr>
          <w:szCs w:val="20"/>
          <w:lang w:eastAsia="en-US"/>
        </w:rPr>
        <w:t xml:space="preserve"> tehnoloģijas. Resursu sistēmu datubāzēs tiek veidotas un izmantotas arī datu atlases procedūras VIDWS vajadzībām.</w:t>
      </w:r>
    </w:p>
    <w:p w14:paraId="442AE803" w14:textId="52BFD89F" w:rsidR="007F6FA5" w:rsidRPr="007F6FA5" w:rsidRDefault="007F6FA5" w:rsidP="00DC5457">
      <w:pPr>
        <w:pStyle w:val="Heading2"/>
        <w:numPr>
          <w:ilvl w:val="2"/>
          <w:numId w:val="23"/>
        </w:numPr>
        <w:jc w:val="center"/>
        <w:rPr>
          <w:rFonts w:ascii="Arial" w:hAnsi="Arial" w:cs="Arial"/>
          <w:szCs w:val="20"/>
        </w:rPr>
      </w:pPr>
      <w:bookmarkStart w:id="146" w:name="_Toc530643358"/>
      <w:bookmarkStart w:id="147" w:name="_Toc156475387"/>
      <w:r w:rsidRPr="007F6FA5">
        <w:t>VIDWS klienti</w:t>
      </w:r>
      <w:bookmarkEnd w:id="146"/>
      <w:bookmarkEnd w:id="147"/>
    </w:p>
    <w:p w14:paraId="3D1391EF" w14:textId="77777777" w:rsidR="007F6FA5" w:rsidRPr="007F6FA5" w:rsidRDefault="007F6FA5" w:rsidP="00A75AC3">
      <w:pPr>
        <w:tabs>
          <w:tab w:val="left" w:pos="284"/>
        </w:tabs>
        <w:spacing w:before="120" w:after="120"/>
        <w:jc w:val="both"/>
        <w:rPr>
          <w:szCs w:val="20"/>
          <w:lang w:eastAsia="en-US"/>
        </w:rPr>
      </w:pPr>
      <w:r w:rsidRPr="007F6FA5">
        <w:rPr>
          <w:szCs w:val="20"/>
          <w:lang w:eastAsia="en-US"/>
        </w:rPr>
        <w:t xml:space="preserve">VIDWS klienti ir Pasūtītāja iekšējās IS un ārējo organizāciju IS. Klienti komunicē ar VIDWS ar  SOAP protokola starpniecību. </w:t>
      </w:r>
    </w:p>
    <w:p w14:paraId="32D2454F" w14:textId="77777777" w:rsidR="007F6FA5" w:rsidRPr="007F6FA5" w:rsidRDefault="007F6FA5" w:rsidP="007F6FA5">
      <w:pPr>
        <w:tabs>
          <w:tab w:val="left" w:pos="284"/>
        </w:tabs>
        <w:spacing w:before="120" w:after="120"/>
        <w:jc w:val="both"/>
        <w:rPr>
          <w:szCs w:val="20"/>
          <w:lang w:eastAsia="en-US"/>
        </w:rPr>
      </w:pPr>
      <w:r w:rsidRPr="007F6FA5">
        <w:rPr>
          <w:szCs w:val="20"/>
          <w:lang w:eastAsia="en-US"/>
        </w:rPr>
        <w:t>Tīkls savieno VIDWS ar klientiem. Lokālais tīkls ir drošs tīkls, kurā var nelietot drošības protokolu HTTPS un serveru līmenī fiksēt komunikācijā iesaistīto serveru adreses. Ja klients pieslēdzas VIDWS, izmantojot Interneta tīklu, tad HTTPS protokola izmantošana ir obligāta.</w:t>
      </w:r>
    </w:p>
    <w:p w14:paraId="38268C24" w14:textId="748656D2" w:rsidR="007F6FA5" w:rsidRPr="007F6FA5" w:rsidRDefault="007F6FA5" w:rsidP="00DC5457">
      <w:pPr>
        <w:pStyle w:val="Heading2"/>
        <w:numPr>
          <w:ilvl w:val="2"/>
          <w:numId w:val="23"/>
        </w:numPr>
        <w:jc w:val="center"/>
        <w:rPr>
          <w:i/>
        </w:rPr>
      </w:pPr>
      <w:bookmarkStart w:id="148" w:name="_Toc530643359"/>
      <w:bookmarkStart w:id="149" w:name="_Toc156475388"/>
      <w:r w:rsidRPr="007F6FA5">
        <w:t>VIDWS izpildāmas funkcijas</w:t>
      </w:r>
      <w:bookmarkEnd w:id="148"/>
      <w:bookmarkEnd w:id="149"/>
    </w:p>
    <w:p w14:paraId="39DB003E" w14:textId="77777777" w:rsidR="007F6FA5" w:rsidRPr="007F6FA5" w:rsidRDefault="007F6FA5" w:rsidP="007F6FA5">
      <w:pPr>
        <w:spacing w:before="120"/>
        <w:jc w:val="both"/>
        <w:rPr>
          <w:lang w:eastAsia="en-US"/>
        </w:rPr>
      </w:pPr>
      <w:r w:rsidRPr="007F6FA5">
        <w:rPr>
          <w:lang w:eastAsia="en-US"/>
        </w:rPr>
        <w:t xml:space="preserve">VIDWS nodrošina </w:t>
      </w:r>
      <w:proofErr w:type="spellStart"/>
      <w:r w:rsidRPr="007F6FA5">
        <w:rPr>
          <w:lang w:eastAsia="en-US"/>
        </w:rPr>
        <w:t>saskarni</w:t>
      </w:r>
      <w:proofErr w:type="spellEnd"/>
      <w:r w:rsidRPr="007F6FA5">
        <w:rPr>
          <w:lang w:eastAsia="en-US"/>
        </w:rPr>
        <w:t xml:space="preserve"> ar Pasūtītāja iekšējām IS un ārējo organizāciju IS (VIDWS klienti). VIDWS klienti pieslēdzas </w:t>
      </w:r>
      <w:proofErr w:type="spellStart"/>
      <w:r w:rsidRPr="007F6FA5">
        <w:rPr>
          <w:lang w:eastAsia="en-US"/>
        </w:rPr>
        <w:t>Web</w:t>
      </w:r>
      <w:proofErr w:type="spellEnd"/>
      <w:r w:rsidRPr="007F6FA5">
        <w:rPr>
          <w:lang w:eastAsia="en-US"/>
        </w:rPr>
        <w:t xml:space="preserve"> servisam un noteiktā secībā izsauc vajadzīgās metodes. VIDWS </w:t>
      </w:r>
      <w:proofErr w:type="spellStart"/>
      <w:r w:rsidRPr="007F6FA5">
        <w:rPr>
          <w:lang w:eastAsia="en-US"/>
        </w:rPr>
        <w:t>Web</w:t>
      </w:r>
      <w:proofErr w:type="spellEnd"/>
      <w:r w:rsidRPr="007F6FA5">
        <w:rPr>
          <w:lang w:eastAsia="en-US"/>
        </w:rPr>
        <w:t xml:space="preserve"> servisu aprakstu klients var dabūt no publicētā WSDL faila, kurā ir visa nepieciešamā informācija jebkuras VIDWS metodes izsaukšanai.</w:t>
      </w:r>
    </w:p>
    <w:p w14:paraId="5825ED4F" w14:textId="46FCD78C" w:rsidR="007F6FA5" w:rsidRPr="007F6FA5" w:rsidRDefault="007F6FA5" w:rsidP="00DC5457">
      <w:pPr>
        <w:pStyle w:val="Heading2"/>
        <w:numPr>
          <w:ilvl w:val="2"/>
          <w:numId w:val="23"/>
        </w:numPr>
        <w:jc w:val="center"/>
        <w:rPr>
          <w:i/>
        </w:rPr>
      </w:pPr>
      <w:bookmarkStart w:id="150" w:name="_Toc530643360"/>
      <w:bookmarkStart w:id="151" w:name="_Toc156475389"/>
      <w:r w:rsidRPr="007F6FA5">
        <w:t xml:space="preserve">VIDWS </w:t>
      </w:r>
      <w:proofErr w:type="spellStart"/>
      <w:r w:rsidRPr="007F6FA5">
        <w:t>Web</w:t>
      </w:r>
      <w:proofErr w:type="spellEnd"/>
      <w:r w:rsidRPr="007F6FA5">
        <w:t xml:space="preserve"> servisi un </w:t>
      </w:r>
      <w:proofErr w:type="spellStart"/>
      <w:r w:rsidRPr="007F6FA5">
        <w:t>Web</w:t>
      </w:r>
      <w:proofErr w:type="spellEnd"/>
      <w:r w:rsidRPr="007F6FA5">
        <w:t xml:space="preserve"> servisu metodes</w:t>
      </w:r>
      <w:bookmarkEnd w:id="150"/>
      <w:bookmarkEnd w:id="151"/>
    </w:p>
    <w:p w14:paraId="420DD201" w14:textId="77777777" w:rsidR="007F6FA5" w:rsidRPr="007F6FA5" w:rsidRDefault="007F6FA5" w:rsidP="007F6FA5">
      <w:pPr>
        <w:jc w:val="both"/>
        <w:rPr>
          <w:szCs w:val="20"/>
          <w:lang w:eastAsia="en-US"/>
        </w:rPr>
      </w:pPr>
      <w:r w:rsidRPr="007F6FA5">
        <w:rPr>
          <w:szCs w:val="20"/>
          <w:lang w:eastAsia="en-US"/>
        </w:rPr>
        <w:t xml:space="preserve">VIDWS </w:t>
      </w:r>
      <w:proofErr w:type="spellStart"/>
      <w:r w:rsidRPr="007F6FA5">
        <w:rPr>
          <w:szCs w:val="20"/>
          <w:lang w:eastAsia="en-US"/>
        </w:rPr>
        <w:t>Web</w:t>
      </w:r>
      <w:proofErr w:type="spellEnd"/>
      <w:r w:rsidRPr="007F6FA5">
        <w:rPr>
          <w:szCs w:val="20"/>
          <w:lang w:eastAsia="en-US"/>
        </w:rPr>
        <w:t xml:space="preserve"> servisi ir </w:t>
      </w:r>
      <w:proofErr w:type="spellStart"/>
      <w:r w:rsidRPr="007F6FA5">
        <w:rPr>
          <w:szCs w:val="20"/>
          <w:lang w:eastAsia="en-US"/>
        </w:rPr>
        <w:t>Web</w:t>
      </w:r>
      <w:proofErr w:type="spellEnd"/>
      <w:r w:rsidRPr="007F6FA5">
        <w:rPr>
          <w:szCs w:val="20"/>
          <w:lang w:eastAsia="en-US"/>
        </w:rPr>
        <w:t xml:space="preserve"> servisi, ar kuru metožu palīdzību notiek datu apmaiņa starp dažādām </w:t>
      </w:r>
      <w:r w:rsidRPr="007F6FA5">
        <w:rPr>
          <w:szCs w:val="20"/>
        </w:rPr>
        <w:t>Pasūtītāja</w:t>
      </w:r>
      <w:r w:rsidRPr="007F6FA5">
        <w:rPr>
          <w:szCs w:val="20"/>
          <w:lang w:eastAsia="en-US"/>
        </w:rPr>
        <w:t xml:space="preserve"> IS un starp </w:t>
      </w:r>
      <w:r w:rsidRPr="007F6FA5">
        <w:rPr>
          <w:szCs w:val="20"/>
        </w:rPr>
        <w:t>Pasūtītāja</w:t>
      </w:r>
      <w:r w:rsidRPr="007F6FA5">
        <w:rPr>
          <w:szCs w:val="20"/>
          <w:lang w:eastAsia="en-US"/>
        </w:rPr>
        <w:t xml:space="preserve"> IS un ārējo organizāciju IS.</w:t>
      </w:r>
    </w:p>
    <w:p w14:paraId="273E5631" w14:textId="77777777" w:rsidR="007F6FA5" w:rsidRPr="007F6FA5" w:rsidRDefault="007F6FA5" w:rsidP="007F6FA5">
      <w:pPr>
        <w:jc w:val="both"/>
        <w:rPr>
          <w:szCs w:val="20"/>
          <w:lang w:eastAsia="en-US"/>
        </w:rPr>
      </w:pPr>
      <w:r w:rsidRPr="007F6FA5">
        <w:rPr>
          <w:szCs w:val="20"/>
          <w:lang w:eastAsia="en-US"/>
        </w:rPr>
        <w:t xml:space="preserve">VIDWS </w:t>
      </w:r>
      <w:proofErr w:type="spellStart"/>
      <w:r w:rsidRPr="007F6FA5">
        <w:rPr>
          <w:szCs w:val="20"/>
          <w:lang w:eastAsia="en-US"/>
        </w:rPr>
        <w:t>Web</w:t>
      </w:r>
      <w:proofErr w:type="spellEnd"/>
      <w:r w:rsidRPr="007F6FA5">
        <w:rPr>
          <w:szCs w:val="20"/>
          <w:lang w:eastAsia="en-US"/>
        </w:rPr>
        <w:t xml:space="preserve"> servisus kopīgs karkass, kura ietvaros implementēta katra </w:t>
      </w:r>
      <w:proofErr w:type="spellStart"/>
      <w:r w:rsidRPr="007F6FA5">
        <w:rPr>
          <w:szCs w:val="20"/>
          <w:lang w:eastAsia="en-US"/>
        </w:rPr>
        <w:t>Web</w:t>
      </w:r>
      <w:proofErr w:type="spellEnd"/>
      <w:r w:rsidRPr="007F6FA5">
        <w:rPr>
          <w:szCs w:val="20"/>
          <w:lang w:eastAsia="en-US"/>
        </w:rPr>
        <w:t xml:space="preserve"> servisu metode, nodrošina šādas kopējas funkcijas:</w:t>
      </w:r>
    </w:p>
    <w:p w14:paraId="1D7D69DF" w14:textId="77777777" w:rsidR="007F6FA5" w:rsidRPr="007F6FA5" w:rsidRDefault="007F6FA5">
      <w:pPr>
        <w:numPr>
          <w:ilvl w:val="0"/>
          <w:numId w:val="28"/>
        </w:numPr>
        <w:spacing w:before="120" w:after="160" w:line="259" w:lineRule="auto"/>
        <w:ind w:left="426" w:right="-284"/>
        <w:jc w:val="both"/>
        <w:rPr>
          <w:szCs w:val="20"/>
          <w:lang w:eastAsia="en-US"/>
        </w:rPr>
      </w:pPr>
      <w:r w:rsidRPr="007F6FA5">
        <w:rPr>
          <w:szCs w:val="20"/>
          <w:lang w:eastAsia="en-US"/>
        </w:rPr>
        <w:t xml:space="preserve">lietotāju autorizāciju; </w:t>
      </w:r>
    </w:p>
    <w:p w14:paraId="6F536235" w14:textId="77777777" w:rsidR="007F6FA5" w:rsidRPr="007F6FA5" w:rsidRDefault="007F6FA5">
      <w:pPr>
        <w:numPr>
          <w:ilvl w:val="0"/>
          <w:numId w:val="28"/>
        </w:numPr>
        <w:spacing w:before="120" w:after="160" w:line="259" w:lineRule="auto"/>
        <w:ind w:left="426" w:right="-284"/>
        <w:jc w:val="both"/>
        <w:rPr>
          <w:szCs w:val="20"/>
          <w:lang w:eastAsia="en-US"/>
        </w:rPr>
      </w:pPr>
      <w:r w:rsidRPr="007F6FA5">
        <w:rPr>
          <w:szCs w:val="20"/>
          <w:lang w:eastAsia="en-US"/>
        </w:rPr>
        <w:t xml:space="preserve">lietotāju pieejas kontroli dažādām </w:t>
      </w:r>
      <w:proofErr w:type="spellStart"/>
      <w:r w:rsidRPr="007F6FA5">
        <w:rPr>
          <w:szCs w:val="20"/>
          <w:lang w:eastAsia="en-US"/>
        </w:rPr>
        <w:t>Web</w:t>
      </w:r>
      <w:proofErr w:type="spellEnd"/>
      <w:r w:rsidRPr="007F6FA5">
        <w:rPr>
          <w:szCs w:val="20"/>
          <w:lang w:eastAsia="en-US"/>
        </w:rPr>
        <w:t xml:space="preserve"> servisu metodēm un pārskatiem;</w:t>
      </w:r>
    </w:p>
    <w:p w14:paraId="6CEB6F0E" w14:textId="77777777" w:rsidR="007F6FA5" w:rsidRPr="007F6FA5" w:rsidRDefault="007F6FA5" w:rsidP="00205038">
      <w:pPr>
        <w:numPr>
          <w:ilvl w:val="0"/>
          <w:numId w:val="28"/>
        </w:numPr>
        <w:spacing w:before="120" w:after="160" w:line="259" w:lineRule="auto"/>
        <w:ind w:left="426" w:right="17"/>
        <w:jc w:val="both"/>
        <w:rPr>
          <w:szCs w:val="20"/>
          <w:lang w:eastAsia="en-US"/>
        </w:rPr>
      </w:pPr>
      <w:proofErr w:type="spellStart"/>
      <w:r w:rsidRPr="007F6FA5">
        <w:rPr>
          <w:szCs w:val="20"/>
          <w:lang w:eastAsia="en-US"/>
        </w:rPr>
        <w:t>Web</w:t>
      </w:r>
      <w:proofErr w:type="spellEnd"/>
      <w:r w:rsidRPr="007F6FA5">
        <w:rPr>
          <w:szCs w:val="20"/>
          <w:lang w:eastAsia="en-US"/>
        </w:rPr>
        <w:t xml:space="preserve"> servisu metožu izpildes biežuma kontroli, lai novērstu ļaunprātīgu </w:t>
      </w:r>
      <w:proofErr w:type="spellStart"/>
      <w:r w:rsidRPr="007F6FA5">
        <w:rPr>
          <w:szCs w:val="20"/>
          <w:lang w:eastAsia="en-US"/>
        </w:rPr>
        <w:t>Web</w:t>
      </w:r>
      <w:proofErr w:type="spellEnd"/>
      <w:r w:rsidRPr="007F6FA5">
        <w:rPr>
          <w:szCs w:val="20"/>
          <w:lang w:eastAsia="en-US"/>
        </w:rPr>
        <w:t xml:space="preserve"> servisa izmantošanu;</w:t>
      </w:r>
    </w:p>
    <w:p w14:paraId="1F106A31" w14:textId="77777777" w:rsidR="007F6FA5" w:rsidRPr="007F6FA5" w:rsidRDefault="007F6FA5" w:rsidP="00205038">
      <w:pPr>
        <w:numPr>
          <w:ilvl w:val="0"/>
          <w:numId w:val="28"/>
        </w:numPr>
        <w:spacing w:before="120" w:after="160" w:line="259" w:lineRule="auto"/>
        <w:ind w:left="426" w:right="17"/>
        <w:jc w:val="both"/>
        <w:rPr>
          <w:szCs w:val="20"/>
          <w:lang w:eastAsia="en-US"/>
        </w:rPr>
      </w:pPr>
      <w:r w:rsidRPr="007F6FA5">
        <w:rPr>
          <w:szCs w:val="20"/>
          <w:lang w:eastAsia="en-US"/>
        </w:rPr>
        <w:t>nodrošina pieeju dažādiem resursiem, tādiem kā DB un faili, kā arī nodrošina darbu ar šiem resursiem (parasti šīs funkcijas nodrošina programmatūras izstrādes vides un lietojumu serveris);</w:t>
      </w:r>
    </w:p>
    <w:p w14:paraId="53C6A840" w14:textId="77777777" w:rsidR="007F6FA5" w:rsidRPr="007F6FA5" w:rsidRDefault="007F6FA5">
      <w:pPr>
        <w:numPr>
          <w:ilvl w:val="0"/>
          <w:numId w:val="28"/>
        </w:numPr>
        <w:spacing w:before="120" w:after="160" w:line="259" w:lineRule="auto"/>
        <w:ind w:left="426" w:right="-284"/>
        <w:jc w:val="both"/>
        <w:rPr>
          <w:szCs w:val="20"/>
          <w:lang w:eastAsia="en-US"/>
        </w:rPr>
      </w:pPr>
      <w:proofErr w:type="spellStart"/>
      <w:r w:rsidRPr="007F6FA5">
        <w:rPr>
          <w:szCs w:val="20"/>
          <w:lang w:eastAsia="en-US"/>
        </w:rPr>
        <w:t>Web</w:t>
      </w:r>
      <w:proofErr w:type="spellEnd"/>
      <w:r w:rsidRPr="007F6FA5">
        <w:rPr>
          <w:szCs w:val="20"/>
          <w:lang w:eastAsia="en-US"/>
        </w:rPr>
        <w:t xml:space="preserve"> servisu metožu izsaukumu protokolēšanu;</w:t>
      </w:r>
    </w:p>
    <w:p w14:paraId="07317FE9" w14:textId="77777777" w:rsidR="007F6FA5" w:rsidRPr="007F6FA5" w:rsidRDefault="007F6FA5">
      <w:pPr>
        <w:numPr>
          <w:ilvl w:val="0"/>
          <w:numId w:val="28"/>
        </w:numPr>
        <w:spacing w:before="120" w:after="160" w:line="259" w:lineRule="auto"/>
        <w:ind w:left="426" w:right="-284"/>
        <w:jc w:val="both"/>
        <w:rPr>
          <w:szCs w:val="20"/>
          <w:lang w:eastAsia="en-US"/>
        </w:rPr>
      </w:pPr>
      <w:r w:rsidRPr="007F6FA5">
        <w:rPr>
          <w:szCs w:val="20"/>
          <w:lang w:eastAsia="en-US"/>
        </w:rPr>
        <w:t>vienotu kļūdu apstrādes un ziņošanas mehānismu;</w:t>
      </w:r>
    </w:p>
    <w:p w14:paraId="1104CD43" w14:textId="77777777" w:rsidR="007F6FA5" w:rsidRPr="007F6FA5" w:rsidRDefault="007F6FA5" w:rsidP="00D37614">
      <w:pPr>
        <w:numPr>
          <w:ilvl w:val="0"/>
          <w:numId w:val="28"/>
        </w:numPr>
        <w:spacing w:before="120" w:after="120" w:line="259" w:lineRule="auto"/>
        <w:ind w:left="426" w:right="17"/>
        <w:jc w:val="both"/>
        <w:rPr>
          <w:szCs w:val="20"/>
          <w:lang w:eastAsia="en-US"/>
        </w:rPr>
      </w:pPr>
      <w:proofErr w:type="spellStart"/>
      <w:r w:rsidRPr="007F6FA5">
        <w:rPr>
          <w:szCs w:val="20"/>
          <w:lang w:eastAsia="en-US"/>
        </w:rPr>
        <w:t>Web</w:t>
      </w:r>
      <w:proofErr w:type="spellEnd"/>
      <w:r w:rsidRPr="007F6FA5">
        <w:rPr>
          <w:szCs w:val="20"/>
          <w:lang w:eastAsia="en-US"/>
        </w:rPr>
        <w:t xml:space="preserve"> servisu funkcionēšanu, t.i., SOAP ziņojumu sūtīšanu un saņemšanu, WSDL faila izveidi u.t.t. (parasti šīs funkcijas nodrošina programmatūras izstrādes vides un lietojumu serveris).</w:t>
      </w:r>
    </w:p>
    <w:p w14:paraId="00433EFD" w14:textId="77777777" w:rsidR="007F6FA5" w:rsidRPr="007F6FA5" w:rsidRDefault="007F6FA5" w:rsidP="007F6FA5">
      <w:pPr>
        <w:spacing w:after="120"/>
        <w:jc w:val="both"/>
        <w:rPr>
          <w:szCs w:val="20"/>
          <w:lang w:eastAsia="en-US"/>
        </w:rPr>
      </w:pPr>
      <w:r w:rsidRPr="007F6FA5">
        <w:rPr>
          <w:szCs w:val="20"/>
          <w:lang w:eastAsia="en-US"/>
        </w:rPr>
        <w:lastRenderedPageBreak/>
        <w:t xml:space="preserve">VIDWS </w:t>
      </w:r>
      <w:proofErr w:type="spellStart"/>
      <w:r w:rsidRPr="007F6FA5">
        <w:rPr>
          <w:szCs w:val="20"/>
          <w:lang w:eastAsia="en-US"/>
        </w:rPr>
        <w:t>Web</w:t>
      </w:r>
      <w:proofErr w:type="spellEnd"/>
      <w:r w:rsidRPr="007F6FA5">
        <w:rPr>
          <w:szCs w:val="20"/>
          <w:lang w:eastAsia="en-US"/>
        </w:rPr>
        <w:t xml:space="preserve"> servisu metodes iedalāmas divās grupās: sinhronās un asinhronās. VID </w:t>
      </w:r>
      <w:proofErr w:type="spellStart"/>
      <w:r w:rsidRPr="007F6FA5">
        <w:rPr>
          <w:szCs w:val="20"/>
          <w:lang w:eastAsia="en-US"/>
        </w:rPr>
        <w:t>Web</w:t>
      </w:r>
      <w:proofErr w:type="spellEnd"/>
      <w:r w:rsidRPr="007F6FA5">
        <w:rPr>
          <w:szCs w:val="20"/>
          <w:lang w:eastAsia="en-US"/>
        </w:rPr>
        <w:t xml:space="preserve"> servisi satur autorizācijas metodes (sinhronas) un informācijas iegūšanas metodes (gan sinhronas, gan asinhronas). VIDWS </w:t>
      </w:r>
      <w:proofErr w:type="spellStart"/>
      <w:r w:rsidRPr="007F6FA5">
        <w:rPr>
          <w:szCs w:val="20"/>
          <w:lang w:eastAsia="en-US"/>
        </w:rPr>
        <w:t>Web</w:t>
      </w:r>
      <w:proofErr w:type="spellEnd"/>
      <w:r w:rsidRPr="007F6FA5">
        <w:rPr>
          <w:szCs w:val="20"/>
          <w:lang w:eastAsia="en-US"/>
        </w:rPr>
        <w:t xml:space="preserve"> servisu metodes izpildās pēc pieprasījuma un/vai atbilstoši  sistēmas parametra vērtībai.</w:t>
      </w:r>
    </w:p>
    <w:p w14:paraId="18FCFA0F" w14:textId="25E5BEB5" w:rsidR="007F6FA5" w:rsidRPr="007F6FA5" w:rsidRDefault="007F6FA5" w:rsidP="00DC5457">
      <w:pPr>
        <w:pStyle w:val="Heading2"/>
        <w:numPr>
          <w:ilvl w:val="2"/>
          <w:numId w:val="23"/>
        </w:numPr>
        <w:jc w:val="center"/>
        <w:rPr>
          <w:i/>
        </w:rPr>
      </w:pPr>
      <w:bookmarkStart w:id="152" w:name="_Toc530643361"/>
      <w:bookmarkStart w:id="153" w:name="_Toc156475390"/>
      <w:r w:rsidRPr="007F6FA5">
        <w:t>VIDWS realizācijas platforma</w:t>
      </w:r>
      <w:bookmarkEnd w:id="152"/>
      <w:bookmarkEnd w:id="153"/>
    </w:p>
    <w:p w14:paraId="3C11CA2C" w14:textId="77777777" w:rsidR="007F6FA5" w:rsidRPr="007F6FA5" w:rsidRDefault="007F6FA5">
      <w:pPr>
        <w:numPr>
          <w:ilvl w:val="0"/>
          <w:numId w:val="27"/>
        </w:numPr>
        <w:spacing w:before="120" w:after="160" w:line="259" w:lineRule="auto"/>
        <w:ind w:left="426" w:right="-284"/>
        <w:contextualSpacing/>
        <w:jc w:val="both"/>
        <w:rPr>
          <w:lang w:eastAsia="en-US"/>
        </w:rPr>
      </w:pPr>
      <w:proofErr w:type="spellStart"/>
      <w:r w:rsidRPr="007F6FA5">
        <w:rPr>
          <w:lang w:eastAsia="en-US"/>
        </w:rPr>
        <w:t>Web</w:t>
      </w:r>
      <w:proofErr w:type="spellEnd"/>
      <w:r w:rsidRPr="007F6FA5">
        <w:rPr>
          <w:lang w:eastAsia="en-US"/>
        </w:rPr>
        <w:t xml:space="preserve"> servisu nodrošinājums: SOAP versija 1.1 un WSDL versija 1.1 vai jaunāka.</w:t>
      </w:r>
    </w:p>
    <w:p w14:paraId="1185C0B8" w14:textId="77777777" w:rsidR="007F6FA5" w:rsidRPr="007F6FA5" w:rsidRDefault="007F6FA5">
      <w:pPr>
        <w:numPr>
          <w:ilvl w:val="0"/>
          <w:numId w:val="27"/>
        </w:numPr>
        <w:spacing w:before="120" w:after="160" w:line="259" w:lineRule="auto"/>
        <w:ind w:left="426" w:right="-284"/>
        <w:contextualSpacing/>
        <w:jc w:val="both"/>
        <w:rPr>
          <w:lang w:eastAsia="en-US"/>
        </w:rPr>
      </w:pPr>
      <w:proofErr w:type="spellStart"/>
      <w:r w:rsidRPr="007F6FA5">
        <w:rPr>
          <w:lang w:eastAsia="en-US"/>
        </w:rPr>
        <w:t>Lietojumserveris</w:t>
      </w:r>
      <w:proofErr w:type="spellEnd"/>
      <w:r w:rsidRPr="007F6FA5">
        <w:rPr>
          <w:lang w:eastAsia="en-US"/>
        </w:rPr>
        <w:t xml:space="preserve">: Oracle </w:t>
      </w:r>
      <w:proofErr w:type="spellStart"/>
      <w:r w:rsidRPr="007F6FA5">
        <w:rPr>
          <w:lang w:eastAsia="en-US"/>
        </w:rPr>
        <w:t>WebLogic</w:t>
      </w:r>
      <w:proofErr w:type="spellEnd"/>
      <w:r w:rsidRPr="007F6FA5">
        <w:rPr>
          <w:lang w:eastAsia="en-US"/>
        </w:rPr>
        <w:t xml:space="preserve"> </w:t>
      </w:r>
      <w:proofErr w:type="spellStart"/>
      <w:r w:rsidRPr="007F6FA5">
        <w:rPr>
          <w:lang w:eastAsia="en-US"/>
        </w:rPr>
        <w:t>Application</w:t>
      </w:r>
      <w:proofErr w:type="spellEnd"/>
      <w:r w:rsidRPr="007F6FA5">
        <w:rPr>
          <w:lang w:eastAsia="en-US"/>
        </w:rPr>
        <w:t xml:space="preserve"> Server 12c vai jaunāks.</w:t>
      </w:r>
    </w:p>
    <w:p w14:paraId="533F184D" w14:textId="77777777" w:rsidR="007F6FA5" w:rsidRPr="007F6FA5" w:rsidRDefault="007F6FA5">
      <w:pPr>
        <w:numPr>
          <w:ilvl w:val="0"/>
          <w:numId w:val="27"/>
        </w:numPr>
        <w:spacing w:before="120" w:after="160" w:line="259" w:lineRule="auto"/>
        <w:ind w:left="426" w:right="-284"/>
        <w:contextualSpacing/>
        <w:jc w:val="both"/>
        <w:rPr>
          <w:lang w:eastAsia="en-US"/>
        </w:rPr>
      </w:pPr>
      <w:r w:rsidRPr="007F6FA5">
        <w:rPr>
          <w:lang w:eastAsia="en-US"/>
        </w:rPr>
        <w:t>VIDWS DB: Oracle 12c vai jaunāka.</w:t>
      </w:r>
    </w:p>
    <w:p w14:paraId="36942A6C" w14:textId="77777777" w:rsidR="007F6FA5" w:rsidRPr="007F6FA5" w:rsidRDefault="007F6FA5">
      <w:pPr>
        <w:numPr>
          <w:ilvl w:val="0"/>
          <w:numId w:val="27"/>
        </w:numPr>
        <w:spacing w:before="120" w:after="160" w:line="259" w:lineRule="auto"/>
        <w:ind w:left="426" w:right="-284"/>
        <w:contextualSpacing/>
        <w:jc w:val="both"/>
        <w:rPr>
          <w:lang w:eastAsia="en-US"/>
        </w:rPr>
      </w:pPr>
      <w:r w:rsidRPr="007F6FA5">
        <w:rPr>
          <w:lang w:eastAsia="en-US"/>
        </w:rPr>
        <w:t>Programmēšanas valoda: Java 2.</w:t>
      </w:r>
    </w:p>
    <w:p w14:paraId="6D2C5303" w14:textId="77777777" w:rsidR="007F6FA5" w:rsidRPr="007F6FA5" w:rsidRDefault="007F6FA5">
      <w:pPr>
        <w:numPr>
          <w:ilvl w:val="0"/>
          <w:numId w:val="27"/>
        </w:numPr>
        <w:spacing w:before="120" w:after="160" w:line="259" w:lineRule="auto"/>
        <w:ind w:left="426" w:right="-284"/>
        <w:contextualSpacing/>
        <w:jc w:val="both"/>
        <w:rPr>
          <w:lang w:eastAsia="en-US"/>
        </w:rPr>
      </w:pPr>
      <w:proofErr w:type="spellStart"/>
      <w:r w:rsidRPr="007F6FA5">
        <w:rPr>
          <w:lang w:eastAsia="en-US"/>
        </w:rPr>
        <w:t>Web</w:t>
      </w:r>
      <w:proofErr w:type="spellEnd"/>
      <w:r w:rsidRPr="007F6FA5">
        <w:rPr>
          <w:lang w:eastAsia="en-US"/>
        </w:rPr>
        <w:t xml:space="preserve"> servisu implementācijas modelis: JAX-RPC v1.1.</w:t>
      </w:r>
    </w:p>
    <w:p w14:paraId="68CF116F" w14:textId="77777777" w:rsidR="007F6FA5" w:rsidRPr="007F6FA5" w:rsidRDefault="007F6FA5" w:rsidP="007F6FA5">
      <w:pPr>
        <w:rPr>
          <w:lang w:eastAsia="lv-LV"/>
        </w:rPr>
      </w:pPr>
    </w:p>
    <w:p w14:paraId="344EF256" w14:textId="5E870532" w:rsidR="00692529" w:rsidRDefault="00692529" w:rsidP="00DC5457">
      <w:pPr>
        <w:pStyle w:val="Heading1"/>
        <w:numPr>
          <w:ilvl w:val="0"/>
          <w:numId w:val="23"/>
        </w:numPr>
        <w:jc w:val="center"/>
        <w:rPr>
          <w:lang w:val="lv-LV"/>
        </w:rPr>
      </w:pPr>
      <w:bookmarkStart w:id="154" w:name="_Toc156475391"/>
      <w:r w:rsidRPr="00692529">
        <w:rPr>
          <w:lang w:val="lv-LV"/>
        </w:rPr>
        <w:lastRenderedPageBreak/>
        <w:t>Prasības Pakalpojumam</w:t>
      </w:r>
      <w:bookmarkEnd w:id="154"/>
    </w:p>
    <w:p w14:paraId="7CDF39EF" w14:textId="66F16C19" w:rsidR="00692529" w:rsidRDefault="00692529">
      <w:pPr>
        <w:pStyle w:val="Heading2"/>
        <w:numPr>
          <w:ilvl w:val="1"/>
          <w:numId w:val="24"/>
        </w:numPr>
        <w:jc w:val="center"/>
      </w:pPr>
      <w:bookmarkStart w:id="155" w:name="_Toc156475392"/>
      <w:r w:rsidRPr="00692529">
        <w:t>Prasības Pakalpojuma pārvaldībai</w:t>
      </w:r>
      <w:bookmarkEnd w:id="155"/>
    </w:p>
    <w:p w14:paraId="5BF4D6A1" w14:textId="77777777" w:rsidR="0039681B" w:rsidRPr="00130A3C" w:rsidRDefault="0039681B" w:rsidP="0039681B"/>
    <w:p w14:paraId="5ADAD626" w14:textId="77777777" w:rsidR="0039681B" w:rsidRPr="00726F75" w:rsidRDefault="0039681B">
      <w:pPr>
        <w:keepNext/>
        <w:numPr>
          <w:ilvl w:val="0"/>
          <w:numId w:val="31"/>
        </w:numPr>
        <w:tabs>
          <w:tab w:val="left" w:pos="709"/>
          <w:tab w:val="right" w:pos="9072"/>
        </w:tabs>
        <w:ind w:left="0" w:firstLine="0"/>
        <w:jc w:val="both"/>
        <w:rPr>
          <w:b/>
        </w:rPr>
      </w:pPr>
      <w:bookmarkStart w:id="156" w:name="_Toc255239593"/>
      <w:bookmarkStart w:id="157" w:name="_Toc255409017"/>
      <w:bookmarkStart w:id="158" w:name="_Toc255556576"/>
      <w:bookmarkStart w:id="159" w:name="_Toc262219317"/>
      <w:bookmarkStart w:id="160" w:name="_Toc265763180"/>
      <w:bookmarkStart w:id="161" w:name="_Toc268277120"/>
      <w:bookmarkStart w:id="162" w:name="_Toc294021035"/>
      <w:r w:rsidRPr="00726F75">
        <w:rPr>
          <w:b/>
        </w:rPr>
        <w:t>Pakalpojuma uzturēšanas un pilnveidošanas darbu uzsākšana</w:t>
      </w:r>
      <w:r w:rsidRPr="00726F75">
        <w:rPr>
          <w:b/>
        </w:rPr>
        <w:tab/>
        <w:t>(Obligāta)</w:t>
      </w:r>
    </w:p>
    <w:p w14:paraId="0F8E3912" w14:textId="15D64C1D" w:rsidR="00813ECD" w:rsidRDefault="0039681B" w:rsidP="00813ECD">
      <w:pPr>
        <w:keepNext/>
        <w:tabs>
          <w:tab w:val="left" w:pos="709"/>
          <w:tab w:val="right" w:pos="9072"/>
        </w:tabs>
        <w:jc w:val="both"/>
      </w:pPr>
      <w:r>
        <w:tab/>
      </w:r>
      <w:r w:rsidR="002A0546">
        <w:tab/>
      </w:r>
      <w:r w:rsidR="00813ECD">
        <w:t xml:space="preserve">Pēc līguma noslēgšanas Pasūtītājs 5 (piecu) darba dienu laikā nodod Izpildītājam Sistēmas pirmkodus, </w:t>
      </w:r>
      <w:proofErr w:type="spellStart"/>
      <w:r w:rsidR="00813ECD">
        <w:t>izpildkodus</w:t>
      </w:r>
      <w:proofErr w:type="spellEnd"/>
      <w:r w:rsidR="00813ECD">
        <w:t xml:space="preserve"> un pilnu tehnisko dokumentāciju, kas ir viņa rīcībā, kā arī informāciju par VID rīcībā esošo un Sistēmas darbināšanā izmantoto </w:t>
      </w:r>
      <w:proofErr w:type="spellStart"/>
      <w:r w:rsidR="00813ECD">
        <w:t>standartprogrammatūru</w:t>
      </w:r>
      <w:proofErr w:type="spellEnd"/>
      <w:r w:rsidR="00813ECD">
        <w:t xml:space="preserve"> un tās aktuālajām versijām. Izpildītājam 20 (divdesmit) darba dienu laikā no šajā punktā minētās informācijas saņemšanas jāuzsāk Sistēmas uzturēšana.</w:t>
      </w:r>
    </w:p>
    <w:p w14:paraId="5E301AF0" w14:textId="1190713A" w:rsidR="00813ECD" w:rsidRDefault="00813ECD" w:rsidP="00813ECD">
      <w:pPr>
        <w:keepNext/>
        <w:tabs>
          <w:tab w:val="left" w:pos="1276"/>
          <w:tab w:val="right" w:pos="9072"/>
        </w:tabs>
        <w:ind w:right="-2" w:firstLine="709"/>
        <w:jc w:val="both"/>
      </w:pPr>
      <w:r w:rsidRPr="008640B6">
        <w:rPr>
          <w:color w:val="FF0000"/>
        </w:rPr>
        <w:t>Sākot ar 21.</w:t>
      </w:r>
      <w:r w:rsidR="00A07815">
        <w:rPr>
          <w:color w:val="FF0000"/>
        </w:rPr>
        <w:t xml:space="preserve"> </w:t>
      </w:r>
      <w:r w:rsidR="00A07815" w:rsidRPr="00A3548C">
        <w:rPr>
          <w:color w:val="FF0000"/>
        </w:rPr>
        <w:t>darba</w:t>
      </w:r>
      <w:r w:rsidR="00A07815">
        <w:rPr>
          <w:color w:val="FF0000"/>
        </w:rPr>
        <w:t xml:space="preserve"> </w:t>
      </w:r>
      <w:r w:rsidRPr="008640B6">
        <w:rPr>
          <w:color w:val="FF0000"/>
        </w:rPr>
        <w:t>dienu</w:t>
      </w:r>
      <w:r>
        <w:t>, Sistēmas uzturēšana jānodrošina šādās fāzēs atbilstoši problēmu klasifikācijai (0.1.0.pielikuma 2.3. apakšpunkts Līgumā):</w:t>
      </w:r>
    </w:p>
    <w:tbl>
      <w:tblPr>
        <w:tblW w:w="9461" w:type="dxa"/>
        <w:jc w:val="center"/>
        <w:tblLayout w:type="fixed"/>
        <w:tblCellMar>
          <w:left w:w="56" w:type="dxa"/>
          <w:right w:w="56" w:type="dxa"/>
        </w:tblCellMar>
        <w:tblLook w:val="0000" w:firstRow="0" w:lastRow="0" w:firstColumn="0" w:lastColumn="0" w:noHBand="0" w:noVBand="0"/>
      </w:tblPr>
      <w:tblGrid>
        <w:gridCol w:w="1335"/>
        <w:gridCol w:w="4015"/>
        <w:gridCol w:w="4111"/>
      </w:tblGrid>
      <w:tr w:rsidR="00D91E97" w:rsidRPr="00D91E97" w14:paraId="4E4E7FAD" w14:textId="77777777" w:rsidTr="00DE655A">
        <w:trPr>
          <w:cantSplit/>
          <w:jc w:val="center"/>
        </w:trPr>
        <w:tc>
          <w:tcPr>
            <w:tcW w:w="1335" w:type="dxa"/>
            <w:tcBorders>
              <w:top w:val="single" w:sz="6" w:space="0" w:color="auto"/>
              <w:left w:val="single" w:sz="6" w:space="0" w:color="auto"/>
              <w:bottom w:val="single" w:sz="6" w:space="0" w:color="auto"/>
              <w:right w:val="single" w:sz="6" w:space="0" w:color="auto"/>
            </w:tcBorders>
            <w:vAlign w:val="center"/>
          </w:tcPr>
          <w:p w14:paraId="03906F21" w14:textId="77777777" w:rsidR="00D91E97" w:rsidRPr="00D91E97" w:rsidRDefault="00D91E97" w:rsidP="00D91E97">
            <w:pPr>
              <w:keepNext/>
              <w:tabs>
                <w:tab w:val="left" w:pos="851"/>
                <w:tab w:val="left" w:pos="993"/>
              </w:tabs>
              <w:spacing w:before="120"/>
              <w:jc w:val="center"/>
              <w:rPr>
                <w:b/>
                <w:bCs/>
                <w:lang w:eastAsia="en-US"/>
              </w:rPr>
            </w:pPr>
            <w:r w:rsidRPr="00D91E97">
              <w:rPr>
                <w:b/>
                <w:bCs/>
                <w:lang w:eastAsia="en-US"/>
              </w:rPr>
              <w:t>Svarīgums VID ISIPS</w:t>
            </w:r>
          </w:p>
        </w:tc>
        <w:tc>
          <w:tcPr>
            <w:tcW w:w="8126" w:type="dxa"/>
            <w:gridSpan w:val="2"/>
            <w:tcBorders>
              <w:top w:val="single" w:sz="6" w:space="0" w:color="auto"/>
              <w:left w:val="single" w:sz="6" w:space="0" w:color="auto"/>
              <w:bottom w:val="single" w:sz="6" w:space="0" w:color="auto"/>
              <w:right w:val="single" w:sz="6" w:space="0" w:color="auto"/>
            </w:tcBorders>
            <w:vAlign w:val="center"/>
          </w:tcPr>
          <w:p w14:paraId="5703F803" w14:textId="77777777" w:rsidR="00D91E97" w:rsidRPr="00D91E97" w:rsidRDefault="00D91E97" w:rsidP="00D91E97">
            <w:pPr>
              <w:keepNext/>
              <w:spacing w:before="120"/>
              <w:ind w:left="40"/>
              <w:jc w:val="center"/>
              <w:rPr>
                <w:b/>
                <w:bCs/>
                <w:lang w:eastAsia="en-US"/>
              </w:rPr>
            </w:pPr>
            <w:r w:rsidRPr="00D91E97">
              <w:rPr>
                <w:b/>
                <w:bCs/>
                <w:lang w:eastAsia="en-US"/>
              </w:rPr>
              <w:t>Reakcijas laiks no RZ saņemšanas brīža</w:t>
            </w:r>
          </w:p>
        </w:tc>
      </w:tr>
      <w:tr w:rsidR="00D91E97" w:rsidRPr="00D91E97" w14:paraId="3BFCCDCF" w14:textId="77777777" w:rsidTr="00DE655A">
        <w:trPr>
          <w:cantSplit/>
          <w:jc w:val="center"/>
        </w:trPr>
        <w:tc>
          <w:tcPr>
            <w:tcW w:w="1335" w:type="dxa"/>
            <w:tcBorders>
              <w:top w:val="single" w:sz="6" w:space="0" w:color="auto"/>
              <w:left w:val="single" w:sz="6" w:space="0" w:color="auto"/>
              <w:bottom w:val="single" w:sz="6" w:space="0" w:color="auto"/>
              <w:right w:val="single" w:sz="6" w:space="0" w:color="auto"/>
            </w:tcBorders>
            <w:vAlign w:val="center"/>
          </w:tcPr>
          <w:p w14:paraId="348501F7" w14:textId="77777777" w:rsidR="00D91E97" w:rsidRPr="00D91E97" w:rsidRDefault="00D91E97" w:rsidP="00D91E97">
            <w:pPr>
              <w:tabs>
                <w:tab w:val="left" w:pos="851"/>
                <w:tab w:val="left" w:pos="993"/>
              </w:tabs>
              <w:spacing w:before="120"/>
              <w:jc w:val="center"/>
              <w:rPr>
                <w:b/>
                <w:bCs/>
                <w:lang w:eastAsia="en-US"/>
              </w:rPr>
            </w:pPr>
          </w:p>
        </w:tc>
        <w:tc>
          <w:tcPr>
            <w:tcW w:w="4015" w:type="dxa"/>
            <w:tcBorders>
              <w:top w:val="single" w:sz="6" w:space="0" w:color="auto"/>
              <w:left w:val="single" w:sz="6" w:space="0" w:color="auto"/>
              <w:bottom w:val="single" w:sz="6" w:space="0" w:color="auto"/>
              <w:right w:val="single" w:sz="6" w:space="0" w:color="auto"/>
            </w:tcBorders>
            <w:vAlign w:val="center"/>
          </w:tcPr>
          <w:p w14:paraId="6DA92CB5" w14:textId="77777777" w:rsidR="00D91E97" w:rsidRPr="00D91E97" w:rsidRDefault="00D91E97" w:rsidP="00D91E97">
            <w:pPr>
              <w:tabs>
                <w:tab w:val="left" w:pos="851"/>
                <w:tab w:val="left" w:pos="993"/>
              </w:tabs>
              <w:spacing w:before="120"/>
              <w:jc w:val="both"/>
              <w:rPr>
                <w:b/>
                <w:bCs/>
                <w:lang w:eastAsia="en-US"/>
              </w:rPr>
            </w:pPr>
            <w:r w:rsidRPr="00D91E97">
              <w:rPr>
                <w:b/>
                <w:bCs/>
                <w:lang w:eastAsia="en-US"/>
              </w:rPr>
              <w:t xml:space="preserve">Pārejas posmā </w:t>
            </w:r>
          </w:p>
        </w:tc>
        <w:tc>
          <w:tcPr>
            <w:tcW w:w="4111" w:type="dxa"/>
            <w:tcBorders>
              <w:top w:val="single" w:sz="6" w:space="0" w:color="auto"/>
              <w:left w:val="single" w:sz="6" w:space="0" w:color="auto"/>
              <w:bottom w:val="single" w:sz="6" w:space="0" w:color="auto"/>
              <w:right w:val="single" w:sz="6" w:space="0" w:color="auto"/>
            </w:tcBorders>
            <w:vAlign w:val="center"/>
          </w:tcPr>
          <w:p w14:paraId="0E24FCA4" w14:textId="77777777" w:rsidR="00D91E97" w:rsidRPr="00D91E97" w:rsidRDefault="00D91E97" w:rsidP="00D91E97">
            <w:pPr>
              <w:tabs>
                <w:tab w:val="left" w:pos="851"/>
                <w:tab w:val="left" w:pos="993"/>
              </w:tabs>
              <w:spacing w:before="120"/>
              <w:ind w:left="40"/>
              <w:jc w:val="center"/>
              <w:rPr>
                <w:b/>
                <w:bCs/>
                <w:lang w:eastAsia="en-US"/>
              </w:rPr>
            </w:pPr>
            <w:r w:rsidRPr="00D91E97">
              <w:rPr>
                <w:b/>
                <w:bCs/>
                <w:lang w:eastAsia="en-US"/>
              </w:rPr>
              <w:t xml:space="preserve">Pamatdarbības posmā </w:t>
            </w:r>
          </w:p>
        </w:tc>
      </w:tr>
      <w:tr w:rsidR="00D91E97" w:rsidRPr="00D91E97" w14:paraId="3CAC5CC1" w14:textId="77777777" w:rsidTr="00DE655A">
        <w:trPr>
          <w:cantSplit/>
          <w:jc w:val="center"/>
        </w:trPr>
        <w:tc>
          <w:tcPr>
            <w:tcW w:w="1335" w:type="dxa"/>
            <w:tcBorders>
              <w:top w:val="single" w:sz="6" w:space="0" w:color="auto"/>
              <w:left w:val="single" w:sz="6" w:space="0" w:color="auto"/>
              <w:bottom w:val="single" w:sz="6" w:space="0" w:color="auto"/>
              <w:right w:val="single" w:sz="6" w:space="0" w:color="auto"/>
            </w:tcBorders>
            <w:vAlign w:val="center"/>
          </w:tcPr>
          <w:p w14:paraId="6C705ACF" w14:textId="77777777" w:rsidR="00D91E97" w:rsidRPr="00D91E97" w:rsidRDefault="00D91E97" w:rsidP="00D91E97">
            <w:pPr>
              <w:tabs>
                <w:tab w:val="left" w:pos="851"/>
                <w:tab w:val="left" w:pos="993"/>
              </w:tabs>
              <w:spacing w:before="120"/>
              <w:jc w:val="center"/>
              <w:rPr>
                <w:lang w:eastAsia="en-US"/>
              </w:rPr>
            </w:pPr>
            <w:r w:rsidRPr="00D91E97">
              <w:rPr>
                <w:lang w:eastAsia="en-US"/>
              </w:rPr>
              <w:t>Kritisks</w:t>
            </w:r>
          </w:p>
        </w:tc>
        <w:tc>
          <w:tcPr>
            <w:tcW w:w="8126" w:type="dxa"/>
            <w:gridSpan w:val="2"/>
            <w:tcBorders>
              <w:top w:val="single" w:sz="6" w:space="0" w:color="auto"/>
              <w:left w:val="single" w:sz="6" w:space="0" w:color="auto"/>
              <w:bottom w:val="single" w:sz="4" w:space="0" w:color="auto"/>
              <w:right w:val="single" w:sz="6" w:space="0" w:color="auto"/>
            </w:tcBorders>
            <w:vAlign w:val="center"/>
          </w:tcPr>
          <w:p w14:paraId="2D58A485" w14:textId="77777777" w:rsidR="00D91E97" w:rsidRPr="00D91E97" w:rsidDel="001A69AF" w:rsidRDefault="00D91E97" w:rsidP="00D91E97">
            <w:pPr>
              <w:tabs>
                <w:tab w:val="left" w:pos="851"/>
                <w:tab w:val="left" w:pos="993"/>
              </w:tabs>
              <w:spacing w:before="120"/>
              <w:ind w:left="40"/>
              <w:jc w:val="center"/>
              <w:rPr>
                <w:lang w:eastAsia="en-US"/>
              </w:rPr>
            </w:pPr>
            <w:r w:rsidRPr="00D91E97">
              <w:rPr>
                <w:lang w:eastAsia="en-US"/>
              </w:rPr>
              <w:t>Ne lielāks par 4 (četrām) VID darba stundām (VID darba laiks noteikts šī pielikuma 7.2.apakšpunktā)</w:t>
            </w:r>
          </w:p>
        </w:tc>
      </w:tr>
      <w:tr w:rsidR="00D91E97" w:rsidRPr="00D91E97" w14:paraId="10265E4F" w14:textId="77777777" w:rsidTr="00DE655A">
        <w:trPr>
          <w:cantSplit/>
          <w:jc w:val="center"/>
        </w:trPr>
        <w:tc>
          <w:tcPr>
            <w:tcW w:w="1335" w:type="dxa"/>
            <w:tcBorders>
              <w:top w:val="single" w:sz="6" w:space="0" w:color="auto"/>
              <w:left w:val="single" w:sz="6" w:space="0" w:color="auto"/>
              <w:bottom w:val="single" w:sz="6" w:space="0" w:color="auto"/>
              <w:right w:val="single" w:sz="6" w:space="0" w:color="auto"/>
            </w:tcBorders>
            <w:vAlign w:val="center"/>
          </w:tcPr>
          <w:p w14:paraId="3B6F3B2B" w14:textId="77777777" w:rsidR="00D91E97" w:rsidRPr="00D91E97" w:rsidRDefault="00D91E97" w:rsidP="00D91E97">
            <w:pPr>
              <w:tabs>
                <w:tab w:val="left" w:pos="851"/>
                <w:tab w:val="left" w:pos="993"/>
              </w:tabs>
              <w:spacing w:before="120"/>
              <w:jc w:val="center"/>
              <w:rPr>
                <w:lang w:eastAsia="en-US"/>
              </w:rPr>
            </w:pPr>
            <w:r w:rsidRPr="00D91E97">
              <w:rPr>
                <w:lang w:eastAsia="en-US"/>
              </w:rPr>
              <w:t>Steidzams</w:t>
            </w:r>
          </w:p>
        </w:tc>
        <w:tc>
          <w:tcPr>
            <w:tcW w:w="4015" w:type="dxa"/>
            <w:tcBorders>
              <w:top w:val="single" w:sz="4" w:space="0" w:color="auto"/>
              <w:left w:val="single" w:sz="6" w:space="0" w:color="auto"/>
              <w:bottom w:val="single" w:sz="6" w:space="0" w:color="auto"/>
              <w:right w:val="single" w:sz="6" w:space="0" w:color="auto"/>
            </w:tcBorders>
            <w:vAlign w:val="center"/>
          </w:tcPr>
          <w:p w14:paraId="353DBF68" w14:textId="77777777" w:rsidR="00D91E97" w:rsidRPr="00D91E97" w:rsidRDefault="00D91E97" w:rsidP="00D91E97">
            <w:pPr>
              <w:tabs>
                <w:tab w:val="left" w:pos="851"/>
                <w:tab w:val="left" w:pos="993"/>
              </w:tabs>
              <w:spacing w:before="120"/>
              <w:jc w:val="both"/>
              <w:rPr>
                <w:lang w:eastAsia="en-US"/>
              </w:rPr>
            </w:pPr>
            <w:r w:rsidRPr="00D91E97">
              <w:rPr>
                <w:lang w:eastAsia="en-US"/>
              </w:rPr>
              <w:t>Ne lielāks par 10 (desmit) VID darba stundām.</w:t>
            </w:r>
          </w:p>
        </w:tc>
        <w:tc>
          <w:tcPr>
            <w:tcW w:w="4111" w:type="dxa"/>
            <w:tcBorders>
              <w:top w:val="single" w:sz="4" w:space="0" w:color="auto"/>
              <w:left w:val="single" w:sz="6" w:space="0" w:color="auto"/>
              <w:bottom w:val="single" w:sz="6" w:space="0" w:color="auto"/>
              <w:right w:val="single" w:sz="6" w:space="0" w:color="auto"/>
            </w:tcBorders>
            <w:vAlign w:val="center"/>
          </w:tcPr>
          <w:p w14:paraId="1CE4CA02" w14:textId="77777777" w:rsidR="00D91E97" w:rsidRPr="00D91E97" w:rsidDel="00E24382" w:rsidRDefault="00D91E97" w:rsidP="00D91E97">
            <w:pPr>
              <w:tabs>
                <w:tab w:val="left" w:pos="851"/>
                <w:tab w:val="left" w:pos="993"/>
              </w:tabs>
              <w:spacing w:before="120"/>
              <w:ind w:left="40"/>
              <w:jc w:val="center"/>
              <w:rPr>
                <w:lang w:eastAsia="en-US"/>
              </w:rPr>
            </w:pPr>
            <w:r w:rsidRPr="00D91E97">
              <w:rPr>
                <w:lang w:eastAsia="en-US"/>
              </w:rPr>
              <w:t>Ne lielāks par 8 (astoņām) VID darba stundām</w:t>
            </w:r>
          </w:p>
        </w:tc>
      </w:tr>
      <w:tr w:rsidR="00D91E97" w:rsidRPr="00D91E97" w14:paraId="2901A7F7" w14:textId="77777777" w:rsidTr="00DE655A">
        <w:trPr>
          <w:cantSplit/>
          <w:jc w:val="center"/>
        </w:trPr>
        <w:tc>
          <w:tcPr>
            <w:tcW w:w="1335" w:type="dxa"/>
            <w:tcBorders>
              <w:top w:val="single" w:sz="6" w:space="0" w:color="auto"/>
              <w:left w:val="single" w:sz="6" w:space="0" w:color="auto"/>
              <w:bottom w:val="single" w:sz="6" w:space="0" w:color="auto"/>
              <w:right w:val="single" w:sz="6" w:space="0" w:color="auto"/>
            </w:tcBorders>
            <w:vAlign w:val="center"/>
          </w:tcPr>
          <w:p w14:paraId="2AFCBD4A" w14:textId="77777777" w:rsidR="00D91E97" w:rsidRPr="00D91E97" w:rsidRDefault="00D91E97" w:rsidP="00D91E97">
            <w:pPr>
              <w:tabs>
                <w:tab w:val="left" w:pos="851"/>
                <w:tab w:val="left" w:pos="993"/>
              </w:tabs>
              <w:spacing w:before="120"/>
              <w:jc w:val="center"/>
              <w:rPr>
                <w:lang w:eastAsia="en-US"/>
              </w:rPr>
            </w:pPr>
            <w:r w:rsidRPr="00D91E97">
              <w:rPr>
                <w:lang w:eastAsia="en-US"/>
              </w:rPr>
              <w:t>Parasts</w:t>
            </w:r>
          </w:p>
        </w:tc>
        <w:tc>
          <w:tcPr>
            <w:tcW w:w="4015" w:type="dxa"/>
            <w:tcBorders>
              <w:top w:val="single" w:sz="6" w:space="0" w:color="auto"/>
              <w:left w:val="single" w:sz="6" w:space="0" w:color="auto"/>
              <w:bottom w:val="single" w:sz="6" w:space="0" w:color="auto"/>
              <w:right w:val="single" w:sz="6" w:space="0" w:color="auto"/>
            </w:tcBorders>
            <w:vAlign w:val="center"/>
          </w:tcPr>
          <w:p w14:paraId="3CF68963" w14:textId="77777777" w:rsidR="00D91E97" w:rsidRPr="00D91E97" w:rsidRDefault="00D91E97" w:rsidP="00D91E97">
            <w:pPr>
              <w:tabs>
                <w:tab w:val="left" w:pos="851"/>
                <w:tab w:val="left" w:pos="993"/>
              </w:tabs>
              <w:spacing w:before="120"/>
              <w:jc w:val="both"/>
              <w:rPr>
                <w:lang w:eastAsia="en-US"/>
              </w:rPr>
            </w:pPr>
            <w:r w:rsidRPr="00D91E97">
              <w:rPr>
                <w:lang w:eastAsia="en-US"/>
              </w:rPr>
              <w:t>Ne lielāks par 28 (divdesmit astoņām) VID darba stundām.</w:t>
            </w:r>
          </w:p>
        </w:tc>
        <w:tc>
          <w:tcPr>
            <w:tcW w:w="4111" w:type="dxa"/>
            <w:tcBorders>
              <w:top w:val="single" w:sz="6" w:space="0" w:color="auto"/>
              <w:left w:val="single" w:sz="6" w:space="0" w:color="auto"/>
              <w:bottom w:val="single" w:sz="6" w:space="0" w:color="auto"/>
              <w:right w:val="single" w:sz="6" w:space="0" w:color="auto"/>
            </w:tcBorders>
            <w:vAlign w:val="center"/>
          </w:tcPr>
          <w:p w14:paraId="59017C12" w14:textId="77777777" w:rsidR="00D91E97" w:rsidRPr="00D91E97" w:rsidRDefault="00D91E97" w:rsidP="00D91E97">
            <w:pPr>
              <w:tabs>
                <w:tab w:val="left" w:pos="851"/>
                <w:tab w:val="left" w:pos="993"/>
              </w:tabs>
              <w:spacing w:before="120"/>
              <w:ind w:left="40"/>
              <w:jc w:val="center"/>
              <w:rPr>
                <w:highlight w:val="yellow"/>
                <w:lang w:eastAsia="en-US"/>
              </w:rPr>
            </w:pPr>
            <w:r w:rsidRPr="00D91E97">
              <w:rPr>
                <w:lang w:eastAsia="en-US"/>
              </w:rPr>
              <w:t>Ne lielāks par 24 (divdesmit četrām) VID darba stundām</w:t>
            </w:r>
          </w:p>
        </w:tc>
      </w:tr>
    </w:tbl>
    <w:p w14:paraId="2487762F" w14:textId="7C063F99" w:rsidR="00813ECD" w:rsidRDefault="00813ECD" w:rsidP="00813ECD">
      <w:pPr>
        <w:keepNext/>
        <w:tabs>
          <w:tab w:val="left" w:pos="1276"/>
          <w:tab w:val="right" w:pos="9072"/>
        </w:tabs>
        <w:ind w:right="-2"/>
        <w:jc w:val="both"/>
      </w:pPr>
      <w:r>
        <w:t xml:space="preserve">Pārejas posmā VID nodrošinās atbalstu Sistēmas pirmkoda, </w:t>
      </w:r>
      <w:proofErr w:type="spellStart"/>
      <w:r>
        <w:t>izpildkodu</w:t>
      </w:r>
      <w:proofErr w:type="spellEnd"/>
      <w:r>
        <w:t xml:space="preserve"> un tehniskās dokumentācijas pārņemšanā.</w:t>
      </w:r>
    </w:p>
    <w:p w14:paraId="2985C587" w14:textId="77777777" w:rsidR="0039681B" w:rsidRPr="00726F75" w:rsidRDefault="0039681B" w:rsidP="0039681B">
      <w:pPr>
        <w:keepNext/>
        <w:tabs>
          <w:tab w:val="left" w:pos="709"/>
          <w:tab w:val="right" w:pos="9072"/>
        </w:tabs>
        <w:jc w:val="both"/>
      </w:pPr>
    </w:p>
    <w:p w14:paraId="7A5525F0" w14:textId="77777777" w:rsidR="0039681B" w:rsidRPr="00726F75" w:rsidRDefault="0039681B">
      <w:pPr>
        <w:keepNext/>
        <w:numPr>
          <w:ilvl w:val="0"/>
          <w:numId w:val="31"/>
        </w:numPr>
        <w:tabs>
          <w:tab w:val="left" w:pos="709"/>
          <w:tab w:val="right" w:pos="9072"/>
        </w:tabs>
        <w:ind w:left="0" w:firstLine="0"/>
        <w:jc w:val="both"/>
        <w:rPr>
          <w:b/>
        </w:rPr>
      </w:pPr>
      <w:r w:rsidRPr="00726F75">
        <w:rPr>
          <w:b/>
        </w:rPr>
        <w:t>Izstrādes, testa vides nodrošināšana</w:t>
      </w:r>
      <w:r w:rsidRPr="00726F75">
        <w:rPr>
          <w:b/>
        </w:rPr>
        <w:tab/>
        <w:t>(Obligāta)</w:t>
      </w:r>
    </w:p>
    <w:p w14:paraId="2F9D6C23" w14:textId="77777777" w:rsidR="0039681B" w:rsidRDefault="0039681B" w:rsidP="0039681B">
      <w:pPr>
        <w:ind w:firstLine="720"/>
        <w:jc w:val="both"/>
      </w:pPr>
      <w:r w:rsidRPr="00726F75" w:rsidDel="00FC6276">
        <w:t>Izstrādātājam</w:t>
      </w:r>
      <w:r w:rsidRPr="00726F75">
        <w:t xml:space="preserve"> ir jānodrošina sava izstrādes un testēšanas vide (aparatūra, programmatūra, biroja telpas) līguma ietvaros izpildāmo darbu un uzdevumu veikšanai. </w:t>
      </w:r>
    </w:p>
    <w:p w14:paraId="454A4F9C" w14:textId="77777777" w:rsidR="0039681B" w:rsidRDefault="0039681B" w:rsidP="0039681B">
      <w:pPr>
        <w:ind w:firstLine="720"/>
        <w:jc w:val="both"/>
      </w:pPr>
      <w:r w:rsidRPr="0071783D">
        <w:t xml:space="preserve">Pasūtītājs nodrošina ar </w:t>
      </w:r>
      <w:r>
        <w:t>sistēmu</w:t>
      </w:r>
      <w:r w:rsidRPr="0071783D">
        <w:t xml:space="preserve"> izstrādei nepieciešamajām datu kopu struktūrām un informāciju, kas nepieciešama </w:t>
      </w:r>
      <w:proofErr w:type="spellStart"/>
      <w:r w:rsidRPr="0071783D">
        <w:t>pieslēgumu</w:t>
      </w:r>
      <w:proofErr w:type="spellEnd"/>
      <w:r w:rsidRPr="0071783D">
        <w:t xml:space="preserve"> simulācijai ārējām sistēmām, bet nenodrošina fiziskus </w:t>
      </w:r>
      <w:proofErr w:type="spellStart"/>
      <w:r w:rsidRPr="0071783D">
        <w:t>pieslēgumus</w:t>
      </w:r>
      <w:proofErr w:type="spellEnd"/>
      <w:r w:rsidRPr="0071783D">
        <w:t xml:space="preserve"> Pasūtītāja testa vidēm.</w:t>
      </w:r>
    </w:p>
    <w:p w14:paraId="4EDCE5CB" w14:textId="74430CE7" w:rsidR="0039681B" w:rsidRDefault="0039681B" w:rsidP="0039681B">
      <w:pPr>
        <w:ind w:firstLine="720"/>
        <w:jc w:val="both"/>
      </w:pPr>
      <w:r w:rsidRPr="00726F75">
        <w:t>Izstrādātājam izstrāde un testēšana jāveic</w:t>
      </w:r>
      <w:r>
        <w:t>,</w:t>
      </w:r>
      <w:r w:rsidRPr="00726F75">
        <w:t xml:space="preserve"> izmantojot tikai licencētu </w:t>
      </w:r>
      <w:r w:rsidDel="0025621D">
        <w:t xml:space="preserve">vai bezmaksas </w:t>
      </w:r>
      <w:r w:rsidRPr="00726F75">
        <w:t xml:space="preserve">programmatūru. Pasūtītājs nenodrošina </w:t>
      </w:r>
      <w:r w:rsidRPr="00726F75" w:rsidDel="0025621D">
        <w:t xml:space="preserve">Izstrādātāju </w:t>
      </w:r>
      <w:r w:rsidRPr="00726F75">
        <w:t xml:space="preserve">ar </w:t>
      </w:r>
      <w:r w:rsidR="00813ECD" w:rsidRPr="00813ECD">
        <w:t xml:space="preserve">programmatūras </w:t>
      </w:r>
      <w:r w:rsidRPr="00726F75">
        <w:t xml:space="preserve">licencēm. </w:t>
      </w:r>
      <w:r w:rsidRPr="00726F75" w:rsidDel="0025621D">
        <w:t xml:space="preserve">Izstrādātājs </w:t>
      </w:r>
      <w:r w:rsidRPr="00726F75">
        <w:t>nedrīkst izmantot programmēšanas rīkus vai līdzekļus, kas prasītu papildu licenču iegādi Pasūtītājam.</w:t>
      </w:r>
    </w:p>
    <w:p w14:paraId="0B687996" w14:textId="77777777" w:rsidR="0039681B" w:rsidRPr="00726F75" w:rsidRDefault="0039681B" w:rsidP="0039681B">
      <w:pPr>
        <w:ind w:firstLine="720"/>
        <w:jc w:val="both"/>
      </w:pPr>
    </w:p>
    <w:p w14:paraId="420D24FE" w14:textId="77777777" w:rsidR="0039681B" w:rsidRPr="00726F75" w:rsidRDefault="0039681B">
      <w:pPr>
        <w:keepNext/>
        <w:numPr>
          <w:ilvl w:val="0"/>
          <w:numId w:val="31"/>
        </w:numPr>
        <w:tabs>
          <w:tab w:val="left" w:pos="709"/>
          <w:tab w:val="right" w:pos="9072"/>
        </w:tabs>
        <w:ind w:left="0" w:firstLine="0"/>
        <w:jc w:val="both"/>
        <w:rPr>
          <w:b/>
        </w:rPr>
      </w:pPr>
      <w:r w:rsidRPr="00726F75">
        <w:rPr>
          <w:b/>
        </w:rPr>
        <w:t>Pakalpojumā izmantojamā valoda</w:t>
      </w:r>
      <w:r w:rsidRPr="00726F75">
        <w:rPr>
          <w:b/>
        </w:rPr>
        <w:tab/>
        <w:t>(Obligāta)</w:t>
      </w:r>
    </w:p>
    <w:p w14:paraId="0D50F247" w14:textId="77777777" w:rsidR="0039681B" w:rsidRDefault="0039681B" w:rsidP="0039681B">
      <w:pPr>
        <w:ind w:firstLine="720"/>
        <w:jc w:val="both"/>
        <w:rPr>
          <w:snapToGrid w:val="0"/>
        </w:rPr>
      </w:pPr>
      <w:r w:rsidRPr="7590609D" w:rsidDel="00647D91">
        <w:t xml:space="preserve">Izstrādātājam </w:t>
      </w:r>
      <w:r w:rsidRPr="00726F75">
        <w:rPr>
          <w:snapToGrid w:val="0"/>
        </w:rPr>
        <w:t xml:space="preserve">visā </w:t>
      </w:r>
      <w:r>
        <w:rPr>
          <w:snapToGrid w:val="0"/>
        </w:rPr>
        <w:t xml:space="preserve">Pakalpojuma </w:t>
      </w:r>
      <w:r w:rsidRPr="7590609D">
        <w:t xml:space="preserve">sniegšanas </w:t>
      </w:r>
      <w:r w:rsidRPr="00726F75">
        <w:rPr>
          <w:snapToGrid w:val="0"/>
        </w:rPr>
        <w:t xml:space="preserve">laikā visi </w:t>
      </w:r>
      <w:r>
        <w:rPr>
          <w:snapToGrid w:val="0"/>
        </w:rPr>
        <w:t>N</w:t>
      </w:r>
      <w:r w:rsidRPr="00726F75">
        <w:rPr>
          <w:snapToGrid w:val="0"/>
        </w:rPr>
        <w:t xml:space="preserve">odevumi jānoformē latviešu valodā un komunikācija ar Pasūtītāju jānodrošina </w:t>
      </w:r>
      <w:r w:rsidRPr="7590609D">
        <w:t xml:space="preserve">tikai </w:t>
      </w:r>
      <w:r w:rsidRPr="00726F75">
        <w:rPr>
          <w:snapToGrid w:val="0"/>
        </w:rPr>
        <w:t>latviešu valodā. Ja ti</w:t>
      </w:r>
      <w:r>
        <w:rPr>
          <w:snapToGrid w:val="0"/>
        </w:rPr>
        <w:t>k</w:t>
      </w:r>
      <w:r w:rsidRPr="7590609D">
        <w:t>s</w:t>
      </w:r>
      <w:r w:rsidRPr="00726F75">
        <w:rPr>
          <w:snapToGrid w:val="0"/>
        </w:rPr>
        <w:t xml:space="preserve"> piesaistīti speciālisti, kuri nepārvalda latviešu valodu, </w:t>
      </w:r>
      <w:r w:rsidRPr="00726F75" w:rsidDel="00EE5CF0">
        <w:rPr>
          <w:snapToGrid w:val="0"/>
        </w:rPr>
        <w:t xml:space="preserve">Izstrādātājam </w:t>
      </w:r>
      <w:r w:rsidRPr="00726F75">
        <w:rPr>
          <w:snapToGrid w:val="0"/>
        </w:rPr>
        <w:t xml:space="preserve">šo speciālistu saziņā ar Pasūtītāju jānodrošina tulkošana bez papildu maksas. Rakstiskajā komunikācijā nav pieļaujama tikai automātisko tulkošanas rīku (piemēram: </w:t>
      </w:r>
      <w:r w:rsidRPr="00726F75">
        <w:rPr>
          <w:i/>
          <w:snapToGrid w:val="0"/>
        </w:rPr>
        <w:t xml:space="preserve">Google </w:t>
      </w:r>
      <w:proofErr w:type="spellStart"/>
      <w:r w:rsidRPr="00726F75">
        <w:rPr>
          <w:i/>
          <w:snapToGrid w:val="0"/>
        </w:rPr>
        <w:t>Translate</w:t>
      </w:r>
      <w:proofErr w:type="spellEnd"/>
      <w:r w:rsidRPr="00726F75">
        <w:rPr>
          <w:snapToGrid w:val="0"/>
        </w:rPr>
        <w:t>) izmantošana.</w:t>
      </w:r>
    </w:p>
    <w:p w14:paraId="756B44A3" w14:textId="77777777" w:rsidR="0039681B" w:rsidRPr="006C7F49" w:rsidRDefault="0039681B" w:rsidP="0039681B">
      <w:pPr>
        <w:jc w:val="both"/>
        <w:rPr>
          <w:snapToGrid w:val="0"/>
        </w:rPr>
      </w:pPr>
    </w:p>
    <w:p w14:paraId="2F351FEC" w14:textId="77777777" w:rsidR="0039681B" w:rsidRPr="00726F75" w:rsidRDefault="0039681B">
      <w:pPr>
        <w:keepNext/>
        <w:numPr>
          <w:ilvl w:val="0"/>
          <w:numId w:val="31"/>
        </w:numPr>
        <w:tabs>
          <w:tab w:val="left" w:pos="709"/>
          <w:tab w:val="right" w:pos="9072"/>
        </w:tabs>
        <w:ind w:left="0" w:firstLine="0"/>
        <w:jc w:val="both"/>
        <w:rPr>
          <w:b/>
        </w:rPr>
      </w:pPr>
      <w:r w:rsidRPr="00726F75">
        <w:rPr>
          <w:b/>
        </w:rPr>
        <w:t>Pakalpojuma bibliotēka</w:t>
      </w:r>
      <w:r w:rsidRPr="00726F75">
        <w:rPr>
          <w:b/>
        </w:rPr>
        <w:tab/>
        <w:t>(Obligāta)</w:t>
      </w:r>
      <w:bookmarkEnd w:id="156"/>
      <w:bookmarkEnd w:id="157"/>
      <w:bookmarkEnd w:id="158"/>
      <w:bookmarkEnd w:id="159"/>
      <w:bookmarkEnd w:id="160"/>
      <w:bookmarkEnd w:id="161"/>
      <w:bookmarkEnd w:id="162"/>
    </w:p>
    <w:p w14:paraId="24165A35" w14:textId="151D238D" w:rsidR="0039681B" w:rsidRPr="006F5DB2" w:rsidRDefault="0039681B" w:rsidP="0039681B">
      <w:pPr>
        <w:ind w:firstLine="720"/>
        <w:jc w:val="both"/>
      </w:pPr>
      <w:bookmarkStart w:id="163" w:name="_Toc245528909"/>
      <w:bookmarkStart w:id="164" w:name="_Toc261906921"/>
      <w:bookmarkStart w:id="165" w:name="_Toc267643004"/>
      <w:bookmarkStart w:id="166" w:name="_Toc291654602"/>
      <w:bookmarkStart w:id="167" w:name="_Toc294021034"/>
      <w:r w:rsidRPr="00726F75" w:rsidDel="00647D91">
        <w:t xml:space="preserve">Izstrādātājam </w:t>
      </w:r>
      <w:r w:rsidRPr="00726F75">
        <w:t xml:space="preserve">Pakalpojuma </w:t>
      </w:r>
      <w:r>
        <w:rPr>
          <w:snapToGrid w:val="0"/>
        </w:rPr>
        <w:t xml:space="preserve">sniegšanas </w:t>
      </w:r>
      <w:r w:rsidRPr="00726F75">
        <w:t>laikā ir jāuztur Pakalpojuma bibliotēka</w:t>
      </w:r>
      <w:r w:rsidR="001A3879" w:rsidRPr="001A3879">
        <w:t xml:space="preserve"> </w:t>
      </w:r>
      <w:r w:rsidR="001A3879" w:rsidRPr="00123BF2">
        <w:t xml:space="preserve">atbilstoši </w:t>
      </w:r>
      <w:r w:rsidR="001A3879" w:rsidRPr="00CB798E">
        <w:t>Līguma 4.42. un 4.43.apakšpunktā noteiktajam</w:t>
      </w:r>
      <w:r w:rsidRPr="00123BF2">
        <w:t>. Pakalpojuma bibliotēkā jāizvieto un jāu</w:t>
      </w:r>
      <w:r w:rsidRPr="00726F75">
        <w:t xml:space="preserve">ztur visi Pakalpojuma dokumenti – prasību specifikācijas, projektējuma apraksti, testēšanas </w:t>
      </w:r>
      <w:r w:rsidRPr="00726F75">
        <w:lastRenderedPageBreak/>
        <w:t xml:space="preserve">dokumentācija </w:t>
      </w:r>
      <w:r w:rsidRPr="00814F62">
        <w:t xml:space="preserve">u.c. </w:t>
      </w:r>
      <w:r w:rsidR="001A3879" w:rsidRPr="00814F62">
        <w:t>Izstrādātājam pēc VID pieprasījuma jānodrošina VID piekļuve Pakalpojuma bibliotēkai.</w:t>
      </w:r>
    </w:p>
    <w:p w14:paraId="088F62F2" w14:textId="77777777" w:rsidR="0039681B" w:rsidRPr="00726F75" w:rsidRDefault="0039681B" w:rsidP="0039681B">
      <w:pPr>
        <w:jc w:val="both"/>
      </w:pPr>
    </w:p>
    <w:p w14:paraId="7FD3A086" w14:textId="77777777" w:rsidR="0039681B" w:rsidRPr="00726F75" w:rsidRDefault="0039681B">
      <w:pPr>
        <w:keepNext/>
        <w:numPr>
          <w:ilvl w:val="0"/>
          <w:numId w:val="31"/>
        </w:numPr>
        <w:tabs>
          <w:tab w:val="left" w:pos="709"/>
          <w:tab w:val="right" w:pos="9072"/>
        </w:tabs>
        <w:ind w:left="0" w:firstLine="0"/>
        <w:jc w:val="both"/>
        <w:rPr>
          <w:b/>
        </w:rPr>
      </w:pPr>
      <w:bookmarkStart w:id="168" w:name="_Toc245528910"/>
      <w:bookmarkStart w:id="169" w:name="_Toc261906922"/>
      <w:bookmarkStart w:id="170" w:name="_Toc267643005"/>
      <w:bookmarkStart w:id="171" w:name="_Toc291654603"/>
      <w:bookmarkStart w:id="172" w:name="_Toc294021038"/>
      <w:bookmarkEnd w:id="163"/>
      <w:bookmarkEnd w:id="164"/>
      <w:bookmarkEnd w:id="165"/>
      <w:bookmarkEnd w:id="166"/>
      <w:bookmarkEnd w:id="167"/>
      <w:r w:rsidRPr="00726F75">
        <w:rPr>
          <w:b/>
        </w:rPr>
        <w:t>Pakalpojuma problēmu vadība</w:t>
      </w:r>
      <w:bookmarkEnd w:id="168"/>
      <w:bookmarkEnd w:id="169"/>
      <w:bookmarkEnd w:id="170"/>
      <w:bookmarkEnd w:id="171"/>
      <w:r w:rsidRPr="00726F75">
        <w:rPr>
          <w:b/>
        </w:rPr>
        <w:tab/>
        <w:t>(Obligāta)</w:t>
      </w:r>
      <w:bookmarkEnd w:id="172"/>
    </w:p>
    <w:p w14:paraId="74C220E0" w14:textId="77777777" w:rsidR="0039681B" w:rsidRDefault="0039681B" w:rsidP="0039681B">
      <w:pPr>
        <w:ind w:firstLine="720"/>
        <w:jc w:val="both"/>
      </w:pPr>
      <w:r w:rsidRPr="00726F75" w:rsidDel="00647D91">
        <w:t xml:space="preserve">Izstrādātājam </w:t>
      </w:r>
      <w:r w:rsidRPr="00726F75">
        <w:t>ir jāidentificē Pakalpojuma problēmas un savlaicīgi jāziņo par tām Pasūtītājam, kop</w:t>
      </w:r>
      <w:r>
        <w:t>īgi</w:t>
      </w:r>
      <w:r w:rsidRPr="00726F75">
        <w:t xml:space="preserve"> ar Pasūtītāju nosakot nepieciešamās korektīvās darbības un kontrolējot to izpildes efektivitāti. </w:t>
      </w:r>
    </w:p>
    <w:p w14:paraId="5674164D" w14:textId="77777777" w:rsidR="0039681B" w:rsidRPr="00726F75" w:rsidRDefault="0039681B" w:rsidP="0039681B">
      <w:pPr>
        <w:jc w:val="both"/>
      </w:pPr>
    </w:p>
    <w:p w14:paraId="3E887B96" w14:textId="77777777" w:rsidR="0039681B" w:rsidRPr="00726F75" w:rsidRDefault="0039681B">
      <w:pPr>
        <w:keepNext/>
        <w:numPr>
          <w:ilvl w:val="0"/>
          <w:numId w:val="31"/>
        </w:numPr>
        <w:tabs>
          <w:tab w:val="left" w:pos="709"/>
          <w:tab w:val="right" w:pos="9072"/>
        </w:tabs>
        <w:ind w:left="0" w:firstLine="0"/>
        <w:jc w:val="both"/>
        <w:rPr>
          <w:b/>
        </w:rPr>
      </w:pPr>
      <w:r w:rsidRPr="00726F75">
        <w:rPr>
          <w:b/>
        </w:rPr>
        <w:t>Pakalpojuma risku vadība</w:t>
      </w:r>
      <w:r w:rsidRPr="00726F75">
        <w:rPr>
          <w:b/>
        </w:rPr>
        <w:tab/>
        <w:t>(Obligāta)</w:t>
      </w:r>
    </w:p>
    <w:p w14:paraId="14FA0DC0" w14:textId="77777777" w:rsidR="0039681B" w:rsidRPr="00726F75" w:rsidRDefault="0039681B" w:rsidP="0039681B">
      <w:pPr>
        <w:ind w:firstLine="720"/>
        <w:jc w:val="both"/>
      </w:pPr>
      <w:r w:rsidRPr="00726F75" w:rsidDel="00647D91">
        <w:t xml:space="preserve">Izstrādātājam </w:t>
      </w:r>
      <w:r w:rsidRPr="00726F75">
        <w:t xml:space="preserve">visā </w:t>
      </w:r>
      <w:r>
        <w:t>Pakalpojuma</w:t>
      </w:r>
      <w:r w:rsidRPr="00726F75">
        <w:t xml:space="preserve"> </w:t>
      </w:r>
      <w:r>
        <w:rPr>
          <w:snapToGrid w:val="0"/>
        </w:rPr>
        <w:t xml:space="preserve">sniegšanas </w:t>
      </w:r>
      <w:r w:rsidRPr="00726F75">
        <w:t xml:space="preserve">laikā ir jāveic </w:t>
      </w:r>
      <w:r>
        <w:t>ar Pakalpojuma</w:t>
      </w:r>
      <w:r w:rsidRPr="00726F75">
        <w:t xml:space="preserve"> </w:t>
      </w:r>
      <w:r w:rsidRPr="00130A3C">
        <w:t>sniegšanu saistīto</w:t>
      </w:r>
      <w:r w:rsidRPr="5DADBA36">
        <w:t xml:space="preserve">  </w:t>
      </w:r>
      <w:r w:rsidRPr="00726F75">
        <w:t>risku identificēšana, analīze, novērtēšana, uzraudzība un kontrole, risku mazināšanas un/vai novēršanas darbu plānošana un īstenošana.</w:t>
      </w:r>
    </w:p>
    <w:p w14:paraId="57EE3393" w14:textId="77777777" w:rsidR="0039681B" w:rsidRDefault="0039681B" w:rsidP="0039681B">
      <w:pPr>
        <w:ind w:firstLine="720"/>
        <w:jc w:val="both"/>
      </w:pPr>
      <w:r w:rsidRPr="00726F75" w:rsidDel="006C7DEF">
        <w:t xml:space="preserve">Izstrādātājam </w:t>
      </w:r>
      <w:r w:rsidRPr="00726F75">
        <w:t xml:space="preserve">tehniskajā piedāvājumā ir jāapraksta </w:t>
      </w:r>
      <w:r>
        <w:t>ar Pakalpojuma</w:t>
      </w:r>
      <w:r w:rsidRPr="004A6C76">
        <w:t xml:space="preserve"> </w:t>
      </w:r>
      <w:r w:rsidRPr="000E76B2">
        <w:t>sniegšanu</w:t>
      </w:r>
      <w:r>
        <w:t xml:space="preserve"> saistīto</w:t>
      </w:r>
      <w:r w:rsidRPr="00726F75">
        <w:t xml:space="preserve"> sākotnējo risku novērtējums, kā arī pieņēmumi, atkarības un ārējās ietekmes, kas tika ņemtas vērā, sagatavojot piedāvājumu.</w:t>
      </w:r>
    </w:p>
    <w:p w14:paraId="683D6A6A" w14:textId="77777777" w:rsidR="0039681B" w:rsidRDefault="0039681B" w:rsidP="0039681B">
      <w:pPr>
        <w:ind w:firstLine="720"/>
        <w:jc w:val="both"/>
      </w:pPr>
      <w:r w:rsidRPr="0071783D" w:rsidDel="004A6C76">
        <w:t>Izstrādātāj</w:t>
      </w:r>
      <w:r w:rsidDel="004A6C76">
        <w:t>am</w:t>
      </w:r>
      <w:r w:rsidRPr="0071783D" w:rsidDel="004A6C76">
        <w:t xml:space="preserve"> </w:t>
      </w:r>
      <w:r w:rsidRPr="0071783D">
        <w:t xml:space="preserve">tehniskajā piedāvājumā ir jāapraksta risku vadības pieeja, ko </w:t>
      </w:r>
      <w:r w:rsidRPr="0071783D" w:rsidDel="004A6C76">
        <w:t xml:space="preserve">Izstrādātājs </w:t>
      </w:r>
      <w:r w:rsidRPr="0071783D">
        <w:t>izmantos ar Pakalpojuma sniegšanu saistīto risku vadībai.</w:t>
      </w:r>
    </w:p>
    <w:p w14:paraId="17284073" w14:textId="77777777" w:rsidR="0039681B" w:rsidRPr="00726F75" w:rsidRDefault="0039681B" w:rsidP="0039681B">
      <w:pPr>
        <w:jc w:val="both"/>
      </w:pPr>
    </w:p>
    <w:p w14:paraId="7E3D2A61" w14:textId="77777777" w:rsidR="0039681B" w:rsidRPr="008819E3" w:rsidRDefault="0039681B">
      <w:pPr>
        <w:keepNext/>
        <w:numPr>
          <w:ilvl w:val="0"/>
          <w:numId w:val="31"/>
        </w:numPr>
        <w:tabs>
          <w:tab w:val="left" w:pos="709"/>
          <w:tab w:val="right" w:pos="9072"/>
        </w:tabs>
        <w:ind w:left="0" w:firstLine="0"/>
        <w:jc w:val="both"/>
        <w:rPr>
          <w:b/>
        </w:rPr>
      </w:pPr>
      <w:r w:rsidRPr="008819E3">
        <w:rPr>
          <w:b/>
        </w:rPr>
        <w:t>Plānu pārvaldība</w:t>
      </w:r>
    </w:p>
    <w:p w14:paraId="5CB5B6E1" w14:textId="4AF186B7" w:rsidR="00814F62" w:rsidRDefault="00814F62" w:rsidP="00123BF2">
      <w:pPr>
        <w:ind w:firstLine="720"/>
        <w:jc w:val="both"/>
      </w:pPr>
      <w:r w:rsidRPr="00726F75" w:rsidDel="00647D91">
        <w:rPr>
          <w:snapToGrid w:val="0"/>
        </w:rPr>
        <w:t xml:space="preserve">Izstrādātājam </w:t>
      </w:r>
      <w:r w:rsidRPr="00814F62">
        <w:t xml:space="preserve">Pakalpojuma sniegšanas laikā jānodrošina Pakalpojuma sniegšanai nepieciešamo plānu pārvaldība saskaņā </w:t>
      </w:r>
      <w:r w:rsidRPr="00CB798E">
        <w:t>ar Līguma 0.2.0.pielikuma 1.1.apakšpunktu.</w:t>
      </w:r>
    </w:p>
    <w:p w14:paraId="265FC118" w14:textId="77777777" w:rsidR="0039681B" w:rsidRPr="00726F75" w:rsidRDefault="0039681B" w:rsidP="00814F62">
      <w:pPr>
        <w:pStyle w:val="ListParagraph"/>
      </w:pPr>
    </w:p>
    <w:p w14:paraId="427F7290" w14:textId="77777777" w:rsidR="0039681B" w:rsidRPr="00726F75" w:rsidRDefault="0039681B">
      <w:pPr>
        <w:keepNext/>
        <w:numPr>
          <w:ilvl w:val="0"/>
          <w:numId w:val="31"/>
        </w:numPr>
        <w:tabs>
          <w:tab w:val="left" w:pos="709"/>
          <w:tab w:val="right" w:pos="9072"/>
        </w:tabs>
        <w:ind w:left="0" w:firstLine="0"/>
        <w:jc w:val="both"/>
        <w:rPr>
          <w:b/>
        </w:rPr>
      </w:pPr>
      <w:r w:rsidRPr="2EAC6417">
        <w:rPr>
          <w:b/>
          <w:bCs/>
        </w:rPr>
        <w:t>S</w:t>
      </w:r>
      <w:r>
        <w:rPr>
          <w:b/>
          <w:bCs/>
        </w:rPr>
        <w:t>p</w:t>
      </w:r>
      <w:r w:rsidRPr="2EAC6417">
        <w:rPr>
          <w:b/>
          <w:bCs/>
        </w:rPr>
        <w:t>eciālistu savstarpējās sadarbības un komunikācijas shēma</w:t>
      </w:r>
      <w:r>
        <w:tab/>
      </w:r>
      <w:r w:rsidRPr="2EAC6417">
        <w:rPr>
          <w:b/>
          <w:bCs/>
        </w:rPr>
        <w:t>(Obligāta)</w:t>
      </w:r>
    </w:p>
    <w:p w14:paraId="2E5AC4AC" w14:textId="77777777" w:rsidR="0039681B" w:rsidRPr="00726F75" w:rsidRDefault="0039681B" w:rsidP="0039681B">
      <w:pPr>
        <w:ind w:firstLine="720"/>
        <w:jc w:val="both"/>
        <w:rPr>
          <w:snapToGrid w:val="0"/>
        </w:rPr>
      </w:pPr>
      <w:r w:rsidRPr="00726F75" w:rsidDel="00647D91">
        <w:rPr>
          <w:snapToGrid w:val="0"/>
        </w:rPr>
        <w:t xml:space="preserve">Izstrādātājam </w:t>
      </w:r>
      <w:r w:rsidRPr="00726F75">
        <w:rPr>
          <w:snapToGrid w:val="0"/>
        </w:rPr>
        <w:t xml:space="preserve">jānodrošina efektīva </w:t>
      </w:r>
      <w:r w:rsidRPr="00726F75" w:rsidDel="002A38FC">
        <w:rPr>
          <w:snapToGrid w:val="0"/>
        </w:rPr>
        <w:t xml:space="preserve">Izstrādātāja </w:t>
      </w:r>
      <w:r w:rsidRPr="00726F75">
        <w:rPr>
          <w:snapToGrid w:val="0"/>
        </w:rPr>
        <w:t>speciālistu komunikācija ar Pasūtītāja speciālistiem.</w:t>
      </w:r>
      <w:r>
        <w:rPr>
          <w:snapToGrid w:val="0"/>
        </w:rPr>
        <w:t xml:space="preserve"> </w:t>
      </w:r>
      <w:r w:rsidRPr="00323BB9">
        <w:rPr>
          <w:snapToGrid w:val="0"/>
        </w:rPr>
        <w:t>Nepieciešamības gadījumā nodrošināt attālinātās sanāksmes</w:t>
      </w:r>
      <w:r>
        <w:rPr>
          <w:snapToGrid w:val="0"/>
        </w:rPr>
        <w:t>,</w:t>
      </w:r>
      <w:r w:rsidRPr="00323BB9">
        <w:rPr>
          <w:snapToGrid w:val="0"/>
        </w:rPr>
        <w:t xml:space="preserve"> izmantojot, piemēram, Microsoft </w:t>
      </w:r>
      <w:proofErr w:type="spellStart"/>
      <w:r w:rsidRPr="00323BB9">
        <w:rPr>
          <w:snapToGrid w:val="0"/>
        </w:rPr>
        <w:t>Teams</w:t>
      </w:r>
      <w:proofErr w:type="spellEnd"/>
      <w:r w:rsidRPr="00323BB9">
        <w:rPr>
          <w:snapToGrid w:val="0"/>
        </w:rPr>
        <w:t xml:space="preserve">, </w:t>
      </w:r>
      <w:proofErr w:type="spellStart"/>
      <w:r w:rsidRPr="00323BB9">
        <w:rPr>
          <w:snapToGrid w:val="0"/>
        </w:rPr>
        <w:t>Zoom</w:t>
      </w:r>
      <w:proofErr w:type="spellEnd"/>
      <w:r w:rsidRPr="00323BB9">
        <w:rPr>
          <w:snapToGrid w:val="0"/>
        </w:rPr>
        <w:t>.</w:t>
      </w:r>
    </w:p>
    <w:p w14:paraId="6B37C376" w14:textId="16B9E7ED" w:rsidR="0039681B" w:rsidRPr="00726F75" w:rsidRDefault="0039681B" w:rsidP="0039681B">
      <w:pPr>
        <w:ind w:firstLine="720"/>
        <w:jc w:val="both"/>
      </w:pPr>
      <w:r w:rsidRPr="00726F75" w:rsidDel="002A38FC">
        <w:rPr>
          <w:snapToGrid w:val="0"/>
        </w:rPr>
        <w:t xml:space="preserve">Izstrādātājam </w:t>
      </w:r>
      <w:r w:rsidRPr="00726F75">
        <w:rPr>
          <w:snapToGrid w:val="0"/>
        </w:rPr>
        <w:t xml:space="preserve">jāiesniedz shēma, kurā attēlota </w:t>
      </w:r>
      <w:r w:rsidRPr="00726F75" w:rsidDel="002A38FC">
        <w:rPr>
          <w:snapToGrid w:val="0"/>
        </w:rPr>
        <w:t xml:space="preserve">Izstrādātāja </w:t>
      </w:r>
      <w:r w:rsidRPr="00726F75">
        <w:rPr>
          <w:snapToGrid w:val="0"/>
        </w:rPr>
        <w:t xml:space="preserve">speciālistu komunikācija ar Pasūtītāja speciālistiem. </w:t>
      </w:r>
    </w:p>
    <w:p w14:paraId="555282EC" w14:textId="77777777" w:rsidR="0039681B" w:rsidRPr="00726F75" w:rsidRDefault="0039681B" w:rsidP="0039681B">
      <w:pPr>
        <w:jc w:val="both"/>
      </w:pPr>
    </w:p>
    <w:p w14:paraId="597577B7" w14:textId="77777777" w:rsidR="0039681B" w:rsidRPr="00726F75" w:rsidRDefault="0039681B">
      <w:pPr>
        <w:keepNext/>
        <w:numPr>
          <w:ilvl w:val="0"/>
          <w:numId w:val="31"/>
        </w:numPr>
        <w:tabs>
          <w:tab w:val="left" w:pos="709"/>
          <w:tab w:val="right" w:pos="9072"/>
        </w:tabs>
        <w:ind w:left="0" w:firstLine="0"/>
        <w:jc w:val="both"/>
        <w:rPr>
          <w:b/>
        </w:rPr>
      </w:pPr>
      <w:r>
        <w:rPr>
          <w:b/>
          <w:bCs/>
        </w:rPr>
        <w:t>K</w:t>
      </w:r>
      <w:r w:rsidRPr="2EAC6417">
        <w:rPr>
          <w:b/>
          <w:bCs/>
        </w:rPr>
        <w:t>valitātes vadība</w:t>
      </w:r>
      <w:r>
        <w:tab/>
      </w:r>
      <w:r w:rsidRPr="2EAC6417">
        <w:rPr>
          <w:b/>
          <w:bCs/>
        </w:rPr>
        <w:t>(Obligāta)</w:t>
      </w:r>
    </w:p>
    <w:p w14:paraId="0A7E9B79" w14:textId="7503335B" w:rsidR="0039681B" w:rsidRDefault="0039681B" w:rsidP="0039681B">
      <w:pPr>
        <w:ind w:firstLine="720"/>
        <w:jc w:val="both"/>
      </w:pPr>
      <w:r w:rsidRPr="00726F75" w:rsidDel="002A38FC">
        <w:t xml:space="preserve">Izstrādātājam </w:t>
      </w:r>
      <w:r w:rsidRPr="00726F75">
        <w:t xml:space="preserve">Pakalpojuma </w:t>
      </w:r>
      <w:r>
        <w:rPr>
          <w:snapToGrid w:val="0"/>
        </w:rPr>
        <w:t xml:space="preserve">sniegšanas </w:t>
      </w:r>
      <w:r w:rsidRPr="00726F75">
        <w:t>laikā ir jānodrošina kvalitātes pārvaldības procesi</w:t>
      </w:r>
      <w:r w:rsidRPr="00726F75" w:rsidDel="000921DD">
        <w:t>,</w:t>
      </w:r>
      <w:r w:rsidRPr="00726F75">
        <w:t xml:space="preserve"> </w:t>
      </w:r>
      <w:r w:rsidRPr="00726F75" w:rsidDel="000921DD">
        <w:t xml:space="preserve">kas nodrošinātu </w:t>
      </w:r>
      <w:r w:rsidR="002120B0">
        <w:t xml:space="preserve">VID </w:t>
      </w:r>
      <w:r w:rsidRPr="00726F75" w:rsidDel="000921DD">
        <w:t xml:space="preserve">prasībām atbilstoša </w:t>
      </w:r>
      <w:r>
        <w:t>Pakalpojuma</w:t>
      </w:r>
      <w:r w:rsidRPr="00726F75" w:rsidDel="000921DD">
        <w:t xml:space="preserve"> </w:t>
      </w:r>
      <w:r w:rsidR="002120B0">
        <w:t>sniegšanu</w:t>
      </w:r>
      <w:r w:rsidRPr="00726F75" w:rsidDel="000921DD">
        <w:t>.</w:t>
      </w:r>
    </w:p>
    <w:p w14:paraId="6B4ACEED" w14:textId="5834ADA2" w:rsidR="0039681B" w:rsidRPr="00726F75" w:rsidRDefault="00123BF2" w:rsidP="00123BF2">
      <w:pPr>
        <w:ind w:firstLine="720"/>
        <w:jc w:val="both"/>
      </w:pPr>
      <w:r w:rsidRPr="00726F75" w:rsidDel="002A38FC">
        <w:t xml:space="preserve">Izstrādātājam </w:t>
      </w:r>
      <w:r w:rsidR="00814F62" w:rsidRPr="00814F62">
        <w:t>jāapraksta Pakalpojuma kvalitātes nodrošināšanas un pārvaldības pasākumu (metožu) kopums, ko tas ir paredzējis izmantot Pakalpojuma kvalitātes nodrošināšanai.</w:t>
      </w:r>
    </w:p>
    <w:p w14:paraId="2D531906" w14:textId="77777777" w:rsidR="00814F62" w:rsidRPr="00814F62" w:rsidRDefault="00814F62" w:rsidP="00123BF2">
      <w:pPr>
        <w:keepNext/>
        <w:tabs>
          <w:tab w:val="left" w:pos="709"/>
          <w:tab w:val="right" w:pos="9072"/>
        </w:tabs>
        <w:jc w:val="both"/>
        <w:rPr>
          <w:b/>
        </w:rPr>
      </w:pPr>
      <w:bookmarkStart w:id="173" w:name="_Toc245528901"/>
      <w:bookmarkStart w:id="174" w:name="_Toc261906913"/>
      <w:bookmarkStart w:id="175" w:name="_Toc267642996"/>
      <w:bookmarkStart w:id="176" w:name="_Toc291654594"/>
      <w:bookmarkStart w:id="177" w:name="_Toc294021042"/>
    </w:p>
    <w:p w14:paraId="4D4D28F7" w14:textId="4008D152" w:rsidR="0039681B" w:rsidRPr="00726F75" w:rsidRDefault="0039681B">
      <w:pPr>
        <w:keepNext/>
        <w:numPr>
          <w:ilvl w:val="0"/>
          <w:numId w:val="31"/>
        </w:numPr>
        <w:tabs>
          <w:tab w:val="left" w:pos="709"/>
          <w:tab w:val="right" w:pos="9072"/>
        </w:tabs>
        <w:ind w:left="0" w:firstLine="0"/>
        <w:jc w:val="both"/>
        <w:rPr>
          <w:b/>
        </w:rPr>
      </w:pPr>
      <w:r w:rsidRPr="2EAC6417">
        <w:rPr>
          <w:b/>
          <w:bCs/>
        </w:rPr>
        <w:t>Kvalitātes kontrole un verifikācija</w:t>
      </w:r>
      <w:bookmarkEnd w:id="173"/>
      <w:bookmarkEnd w:id="174"/>
      <w:bookmarkEnd w:id="175"/>
      <w:bookmarkEnd w:id="176"/>
      <w:r>
        <w:tab/>
      </w:r>
      <w:r w:rsidRPr="2EAC6417">
        <w:rPr>
          <w:b/>
          <w:bCs/>
        </w:rPr>
        <w:t>(Obligāta)</w:t>
      </w:r>
      <w:bookmarkEnd w:id="177"/>
    </w:p>
    <w:p w14:paraId="24297C6D" w14:textId="77777777" w:rsidR="0039681B" w:rsidRDefault="0039681B" w:rsidP="0039681B">
      <w:pPr>
        <w:ind w:firstLine="720"/>
        <w:jc w:val="both"/>
      </w:pPr>
      <w:r>
        <w:t xml:space="preserve">Pakalpojuma </w:t>
      </w:r>
      <w:r>
        <w:rPr>
          <w:snapToGrid w:val="0"/>
        </w:rPr>
        <w:t xml:space="preserve">sniegšanas </w:t>
      </w:r>
      <w:r w:rsidRPr="00726F75">
        <w:t xml:space="preserve">laikā </w:t>
      </w:r>
      <w:r w:rsidRPr="00726F75" w:rsidDel="000921DD">
        <w:t xml:space="preserve">Izstrādātājam </w:t>
      </w:r>
      <w:r w:rsidRPr="00726F75">
        <w:t xml:space="preserve">ir jāveic dokumentācijas un </w:t>
      </w:r>
      <w:proofErr w:type="spellStart"/>
      <w:r w:rsidRPr="00726F75">
        <w:t>programmkoda</w:t>
      </w:r>
      <w:proofErr w:type="spellEnd"/>
      <w:r w:rsidRPr="00726F75">
        <w:t xml:space="preserve"> kvalitātes kontrole, jānodrošina preventīvās un korektīvās darbības, kā arī jāuztur pieraksti par dokumentācijas un </w:t>
      </w:r>
      <w:proofErr w:type="spellStart"/>
      <w:r w:rsidRPr="00726F75">
        <w:t>programmkoda</w:t>
      </w:r>
      <w:proofErr w:type="spellEnd"/>
      <w:r w:rsidRPr="00726F75">
        <w:t xml:space="preserve"> verifikāciju pirms tā nodošanas Pasūtītājam. Pēc Pasūtītāja pieprasījuma </w:t>
      </w:r>
      <w:r w:rsidRPr="00726F75" w:rsidDel="00653174">
        <w:t xml:space="preserve">Izstrādātājam </w:t>
      </w:r>
      <w:r w:rsidRPr="00726F75">
        <w:t xml:space="preserve">ir jānodrošina iespēja Pasūtītājam iepazīties ar dokumentācijas un </w:t>
      </w:r>
      <w:proofErr w:type="spellStart"/>
      <w:r w:rsidRPr="00726F75">
        <w:t>programmkoda</w:t>
      </w:r>
      <w:proofErr w:type="spellEnd"/>
      <w:r w:rsidRPr="00726F75">
        <w:t xml:space="preserve"> verifikācijas pierakstiem.</w:t>
      </w:r>
    </w:p>
    <w:p w14:paraId="66971C44" w14:textId="77777777" w:rsidR="0039681B" w:rsidRDefault="0039681B" w:rsidP="0039681B">
      <w:pPr>
        <w:ind w:firstLine="720"/>
        <w:jc w:val="both"/>
      </w:pPr>
      <w:r w:rsidRPr="0071783D" w:rsidDel="006133C2">
        <w:t xml:space="preserve">Izstrādātājam </w:t>
      </w:r>
      <w:r w:rsidRPr="0071783D">
        <w:t xml:space="preserve">tehniskajā piedāvājumā ir jāapraksta dokumentācijas un </w:t>
      </w:r>
      <w:proofErr w:type="spellStart"/>
      <w:r w:rsidRPr="0071783D">
        <w:t>programmkoda</w:t>
      </w:r>
      <w:proofErr w:type="spellEnd"/>
      <w:r w:rsidRPr="0071783D">
        <w:t xml:space="preserve"> kvalitātes nodrošināšanas plāns.</w:t>
      </w:r>
    </w:p>
    <w:p w14:paraId="4E243F29" w14:textId="77777777" w:rsidR="0039681B" w:rsidRPr="00726F75" w:rsidRDefault="0039681B" w:rsidP="0039681B">
      <w:pPr>
        <w:jc w:val="both"/>
      </w:pPr>
    </w:p>
    <w:p w14:paraId="5F97D54B" w14:textId="77777777" w:rsidR="0039681B" w:rsidRPr="00726F75" w:rsidRDefault="0039681B">
      <w:pPr>
        <w:keepNext/>
        <w:numPr>
          <w:ilvl w:val="0"/>
          <w:numId w:val="31"/>
        </w:numPr>
        <w:tabs>
          <w:tab w:val="left" w:pos="709"/>
          <w:tab w:val="right" w:pos="9072"/>
        </w:tabs>
        <w:ind w:left="0" w:firstLine="0"/>
        <w:jc w:val="both"/>
        <w:rPr>
          <w:b/>
        </w:rPr>
      </w:pPr>
      <w:bookmarkStart w:id="178" w:name="_Toc291653293"/>
      <w:bookmarkStart w:id="179" w:name="_Toc294021036"/>
      <w:r w:rsidRPr="2EAC6417">
        <w:rPr>
          <w:b/>
          <w:bCs/>
        </w:rPr>
        <w:t>Versiju un konfigurāciju pārvaldība</w:t>
      </w:r>
      <w:bookmarkEnd w:id="178"/>
      <w:r w:rsidRPr="2EAC6417">
        <w:rPr>
          <w:b/>
          <w:bCs/>
        </w:rPr>
        <w:t xml:space="preserve"> </w:t>
      </w:r>
      <w:r>
        <w:tab/>
      </w:r>
      <w:r w:rsidRPr="2EAC6417">
        <w:rPr>
          <w:b/>
          <w:bCs/>
        </w:rPr>
        <w:t>(Obligāta)</w:t>
      </w:r>
      <w:bookmarkEnd w:id="179"/>
    </w:p>
    <w:p w14:paraId="5EDE906F" w14:textId="77777777" w:rsidR="0039681B" w:rsidRPr="00726F75" w:rsidRDefault="0039681B" w:rsidP="0039681B">
      <w:pPr>
        <w:ind w:firstLine="720"/>
        <w:jc w:val="both"/>
      </w:pPr>
      <w:r w:rsidRPr="00726F75" w:rsidDel="001529A1">
        <w:t xml:space="preserve">Izstrādātājam </w:t>
      </w:r>
      <w:r w:rsidRPr="00726F75">
        <w:t xml:space="preserve">jānodrošina konfigurāciju un versiju pārvaldība saskaņā ar līguma projekta </w:t>
      </w:r>
      <w:r w:rsidRPr="00CF5BDE">
        <w:t>0.2.0.pielikuma</w:t>
      </w:r>
      <w:r w:rsidRPr="009F42F3">
        <w:t xml:space="preserve"> 1.2. un 1.3.apakšpunkt</w:t>
      </w:r>
      <w:r>
        <w:t>iem</w:t>
      </w:r>
      <w:r w:rsidRPr="000F043F">
        <w:t>.</w:t>
      </w:r>
    </w:p>
    <w:p w14:paraId="1B57EBA3" w14:textId="77777777" w:rsidR="0039681B" w:rsidRDefault="0039681B" w:rsidP="0039681B">
      <w:pPr>
        <w:ind w:firstLine="720"/>
        <w:jc w:val="both"/>
        <w:rPr>
          <w:lang w:eastAsia="lv-LV"/>
        </w:rPr>
      </w:pPr>
      <w:r w:rsidRPr="00DC68C9" w:rsidDel="0060279E">
        <w:rPr>
          <w:lang w:eastAsia="lv-LV"/>
        </w:rPr>
        <w:t xml:space="preserve">Izstrādātājam </w:t>
      </w:r>
      <w:r w:rsidRPr="00DC68C9">
        <w:rPr>
          <w:lang w:eastAsia="lv-LV"/>
        </w:rPr>
        <w:t>tehniskajā piedāvājumā ir jāapraksta konfigurācij</w:t>
      </w:r>
      <w:r>
        <w:rPr>
          <w:lang w:eastAsia="lv-LV"/>
        </w:rPr>
        <w:t>u un versiju</w:t>
      </w:r>
      <w:r w:rsidRPr="00DC68C9">
        <w:rPr>
          <w:lang w:eastAsia="lv-LV"/>
        </w:rPr>
        <w:t xml:space="preserve"> pārvaldības principi un rīki</w:t>
      </w:r>
      <w:r>
        <w:rPr>
          <w:lang w:eastAsia="lv-LV"/>
        </w:rPr>
        <w:t>.</w:t>
      </w:r>
    </w:p>
    <w:p w14:paraId="1A30BFE4" w14:textId="4B4EEDC0" w:rsidR="00181E2A" w:rsidRDefault="00181E2A">
      <w:pPr>
        <w:pStyle w:val="Heading2"/>
        <w:numPr>
          <w:ilvl w:val="1"/>
          <w:numId w:val="24"/>
        </w:numPr>
        <w:jc w:val="center"/>
      </w:pPr>
      <w:bookmarkStart w:id="180" w:name="_Toc156475393"/>
      <w:r>
        <w:lastRenderedPageBreak/>
        <w:t>Vispārējas p</w:t>
      </w:r>
      <w:r w:rsidRPr="00692529">
        <w:t>rasības Pakalpojuma</w:t>
      </w:r>
      <w:r>
        <w:t>m</w:t>
      </w:r>
      <w:bookmarkEnd w:id="180"/>
    </w:p>
    <w:p w14:paraId="62B5C908" w14:textId="77777777" w:rsidR="0039681B" w:rsidRPr="00130A3C" w:rsidRDefault="0039681B" w:rsidP="0039681B">
      <w:pPr>
        <w:rPr>
          <w:lang w:eastAsia="lv-LV"/>
        </w:rPr>
      </w:pPr>
    </w:p>
    <w:p w14:paraId="72EE181D" w14:textId="77777777" w:rsidR="0039681B" w:rsidRPr="00726F75" w:rsidRDefault="0039681B">
      <w:pPr>
        <w:keepNext/>
        <w:numPr>
          <w:ilvl w:val="0"/>
          <w:numId w:val="31"/>
        </w:numPr>
        <w:tabs>
          <w:tab w:val="left" w:pos="709"/>
          <w:tab w:val="right" w:pos="9072"/>
        </w:tabs>
        <w:ind w:left="0" w:firstLine="0"/>
        <w:jc w:val="both"/>
        <w:rPr>
          <w:b/>
          <w:bCs/>
        </w:rPr>
      </w:pPr>
      <w:r w:rsidRPr="1CB4385B">
        <w:rPr>
          <w:b/>
          <w:bCs/>
        </w:rPr>
        <w:t>Uzturēšanas un pilnveidošanas periods</w:t>
      </w:r>
      <w:r>
        <w:tab/>
      </w:r>
      <w:r w:rsidRPr="1CB4385B">
        <w:rPr>
          <w:b/>
          <w:bCs/>
        </w:rPr>
        <w:t>(Obligāta)</w:t>
      </w:r>
    </w:p>
    <w:p w14:paraId="331FF311" w14:textId="77777777" w:rsidR="0039681B" w:rsidRDefault="0039681B" w:rsidP="0039681B">
      <w:pPr>
        <w:ind w:firstLine="720"/>
        <w:jc w:val="both"/>
      </w:pPr>
      <w:r w:rsidRPr="1CB4385B" w:rsidDel="5F5C0207">
        <w:t xml:space="preserve">Izstrādātājam </w:t>
      </w:r>
      <w:r w:rsidRPr="1CB4385B">
        <w:t>ir jānodrošina Pakalpojuma sniegšana līdz brīdim, kamēr iestājas viens no šādiem nosacījumiem:</w:t>
      </w:r>
    </w:p>
    <w:p w14:paraId="6BBCA79E" w14:textId="77777777" w:rsidR="0039681B" w:rsidRDefault="0039681B">
      <w:pPr>
        <w:pStyle w:val="ListParagraph"/>
        <w:numPr>
          <w:ilvl w:val="0"/>
          <w:numId w:val="33"/>
        </w:numPr>
        <w:jc w:val="both"/>
      </w:pPr>
      <w:r w:rsidRPr="1CB4385B">
        <w:t xml:space="preserve">ir pagājuši </w:t>
      </w:r>
      <w:r w:rsidRPr="00130A3C">
        <w:t>36 (trīsdesmit seš</w:t>
      </w:r>
      <w:r w:rsidRPr="1CB4385B">
        <w:t>i</w:t>
      </w:r>
      <w:r w:rsidRPr="00130A3C">
        <w:t>) mēneš</w:t>
      </w:r>
      <w:r w:rsidRPr="1CB4385B">
        <w:t>i</w:t>
      </w:r>
      <w:r w:rsidRPr="00130A3C">
        <w:t xml:space="preserve"> </w:t>
      </w:r>
      <w:r w:rsidRPr="1CB4385B">
        <w:t>no līguma spēkā stāšanās dienas;</w:t>
      </w:r>
    </w:p>
    <w:p w14:paraId="3F774D70" w14:textId="77777777" w:rsidR="0039681B" w:rsidRPr="00130A3C" w:rsidRDefault="0039681B">
      <w:pPr>
        <w:pStyle w:val="ListParagraph"/>
        <w:numPr>
          <w:ilvl w:val="0"/>
          <w:numId w:val="33"/>
        </w:numPr>
        <w:jc w:val="both"/>
      </w:pPr>
      <w:r>
        <w:t xml:space="preserve">ir izlietota </w:t>
      </w:r>
      <w:r w:rsidRPr="00867C00">
        <w:t>līguma projekt</w:t>
      </w:r>
      <w:r>
        <w:t>ā</w:t>
      </w:r>
      <w:r w:rsidRPr="00867C00">
        <w:t xml:space="preserve"> noteiktā līguma kopējā summa</w:t>
      </w:r>
      <w:r w:rsidRPr="00130A3C">
        <w:t>.</w:t>
      </w:r>
    </w:p>
    <w:p w14:paraId="532AC57A" w14:textId="77777777" w:rsidR="006D35FF" w:rsidRPr="00726F75" w:rsidRDefault="006D35FF" w:rsidP="006D35FF">
      <w:pPr>
        <w:jc w:val="both"/>
      </w:pPr>
    </w:p>
    <w:p w14:paraId="34E2EDD2" w14:textId="77777777" w:rsidR="0039681B" w:rsidRPr="008819E3" w:rsidRDefault="0039681B">
      <w:pPr>
        <w:keepNext/>
        <w:numPr>
          <w:ilvl w:val="0"/>
          <w:numId w:val="31"/>
        </w:numPr>
        <w:tabs>
          <w:tab w:val="left" w:pos="709"/>
          <w:tab w:val="right" w:pos="9072"/>
        </w:tabs>
        <w:ind w:left="0" w:firstLine="0"/>
        <w:jc w:val="both"/>
        <w:rPr>
          <w:b/>
        </w:rPr>
      </w:pPr>
      <w:r w:rsidRPr="008819E3">
        <w:rPr>
          <w:b/>
        </w:rPr>
        <w:t>Pakalpojuma pieejamība</w:t>
      </w:r>
      <w:r w:rsidRPr="008819E3">
        <w:rPr>
          <w:b/>
        </w:rPr>
        <w:tab/>
        <w:t>(Obligāta)</w:t>
      </w:r>
    </w:p>
    <w:p w14:paraId="00CA6C2E" w14:textId="77777777" w:rsidR="0039681B" w:rsidRPr="008819E3" w:rsidRDefault="0039681B" w:rsidP="0039681B">
      <w:pPr>
        <w:ind w:firstLine="720"/>
        <w:jc w:val="both"/>
      </w:pPr>
      <w:r w:rsidRPr="008819E3" w:rsidDel="00E27C29">
        <w:t xml:space="preserve">Izstrādātājam </w:t>
      </w:r>
      <w:r w:rsidRPr="008819E3">
        <w:t>jānodrošina Pakalpojuma pieejamība Pasūtītāja darba dienās no pirmdienas līdz ceturtdienai no plkst. 8</w:t>
      </w:r>
      <w:r>
        <w:t>.</w:t>
      </w:r>
      <w:r w:rsidRPr="008819E3">
        <w:t>15 līdz plkst.17</w:t>
      </w:r>
      <w:r>
        <w:t>.</w:t>
      </w:r>
      <w:r w:rsidRPr="008819E3">
        <w:t>00, piektdienās no plkst.8</w:t>
      </w:r>
      <w:r>
        <w:t>.</w:t>
      </w:r>
      <w:r w:rsidRPr="008819E3">
        <w:t>15 līdz plkst.15</w:t>
      </w:r>
      <w:r>
        <w:t>.</w:t>
      </w:r>
      <w:r w:rsidRPr="008819E3">
        <w:t xml:space="preserve">45. Ja Pasūtītājs </w:t>
      </w:r>
      <w:proofErr w:type="spellStart"/>
      <w:r w:rsidRPr="008819E3">
        <w:t>nosūta</w:t>
      </w:r>
      <w:proofErr w:type="spellEnd"/>
      <w:r w:rsidRPr="008819E3">
        <w:t xml:space="preserve"> pieteikumu ārpus Pasūtītāja darba laika, tad reakcijas laikā tiek skaitīts tikai Pasūtītāja darba laiks.</w:t>
      </w:r>
    </w:p>
    <w:p w14:paraId="70A4E0D9" w14:textId="77777777" w:rsidR="0039681B" w:rsidRPr="008819E3" w:rsidRDefault="0039681B" w:rsidP="0039681B">
      <w:pPr>
        <w:ind w:firstLine="720"/>
        <w:jc w:val="both"/>
      </w:pPr>
      <w:r w:rsidRPr="008819E3">
        <w:t>Pakalpojuma ietvaros komunikācijai tiks izmantoti šādi komunikācijas kanāli – tālrunis, e-pasts, videokonferenču rīki, IPPV un ISIPS tiešsaistes savienojums un klātiene.</w:t>
      </w:r>
    </w:p>
    <w:p w14:paraId="0052D142" w14:textId="24E203AE" w:rsidR="0039681B" w:rsidRDefault="0039681B" w:rsidP="0039681B">
      <w:pPr>
        <w:ind w:firstLine="720"/>
        <w:jc w:val="both"/>
      </w:pPr>
      <w:r w:rsidRPr="008819E3" w:rsidDel="00CF74EE">
        <w:t xml:space="preserve">Izstrādātājam </w:t>
      </w:r>
      <w:r w:rsidRPr="008819E3">
        <w:t xml:space="preserve">ir jānodrošina visi norādītie komunikācijas kanāli, tomēr </w:t>
      </w:r>
      <w:r w:rsidRPr="008819E3" w:rsidDel="00CF74EE">
        <w:t>Izstrādātājs</w:t>
      </w:r>
      <w:r w:rsidRPr="008819E3">
        <w:t>, vienojoties ar Pasūtītāju, var noteikt primāri izmantojamo komunikācijas kanālu.</w:t>
      </w:r>
      <w:r w:rsidR="00E74E91" w:rsidRPr="00E74E91">
        <w:t xml:space="preserve"> </w:t>
      </w:r>
    </w:p>
    <w:p w14:paraId="043289B4" w14:textId="77777777" w:rsidR="0039681B" w:rsidRPr="00726F75" w:rsidRDefault="0039681B" w:rsidP="0039681B">
      <w:pPr>
        <w:jc w:val="both"/>
      </w:pPr>
    </w:p>
    <w:p w14:paraId="21D95EC3" w14:textId="77777777" w:rsidR="0039681B" w:rsidRPr="00726F75" w:rsidRDefault="0039681B">
      <w:pPr>
        <w:keepNext/>
        <w:numPr>
          <w:ilvl w:val="0"/>
          <w:numId w:val="31"/>
        </w:numPr>
        <w:tabs>
          <w:tab w:val="left" w:pos="709"/>
          <w:tab w:val="right" w:pos="9072"/>
        </w:tabs>
        <w:ind w:left="0" w:firstLine="0"/>
        <w:jc w:val="both"/>
        <w:rPr>
          <w:b/>
        </w:rPr>
      </w:pPr>
      <w:r>
        <w:rPr>
          <w:b/>
          <w:bCs/>
        </w:rPr>
        <w:t>Pakalpojuma</w:t>
      </w:r>
      <w:r w:rsidRPr="2EAC6417">
        <w:rPr>
          <w:b/>
          <w:bCs/>
        </w:rPr>
        <w:t xml:space="preserve"> saturs</w:t>
      </w:r>
      <w:r>
        <w:tab/>
      </w:r>
      <w:r w:rsidRPr="2EAC6417">
        <w:rPr>
          <w:b/>
          <w:bCs/>
        </w:rPr>
        <w:t>(Obligāta)</w:t>
      </w:r>
    </w:p>
    <w:p w14:paraId="2B1532AC" w14:textId="77777777" w:rsidR="0039681B" w:rsidRPr="00726F75" w:rsidRDefault="0039681B" w:rsidP="0039681B">
      <w:pPr>
        <w:jc w:val="both"/>
      </w:pPr>
      <w:r>
        <w:t>Pakalpojuma sniegšanas</w:t>
      </w:r>
      <w:r w:rsidRPr="00726F75">
        <w:t xml:space="preserve"> laikā ir jānodrošina vismaz: </w:t>
      </w:r>
    </w:p>
    <w:p w14:paraId="6745BD3F" w14:textId="3DFC839D" w:rsidR="0039681B" w:rsidRDefault="0039681B">
      <w:pPr>
        <w:pStyle w:val="ListParagraph"/>
        <w:numPr>
          <w:ilvl w:val="0"/>
          <w:numId w:val="32"/>
        </w:numPr>
        <w:ind w:left="426" w:hanging="426"/>
      </w:pPr>
      <w:r>
        <w:t>sistēmu</w:t>
      </w:r>
      <w:r w:rsidRPr="00605414">
        <w:t xml:space="preserve"> darbības problēmu izpēt</w:t>
      </w:r>
      <w:r>
        <w:t>e</w:t>
      </w:r>
      <w:r w:rsidRPr="00605414">
        <w:t xml:space="preserve"> un novēršan</w:t>
      </w:r>
      <w:r>
        <w:t>a</w:t>
      </w:r>
      <w:r w:rsidRPr="00605414">
        <w:t>;</w:t>
      </w:r>
    </w:p>
    <w:p w14:paraId="1B51F21B" w14:textId="0779F1E5" w:rsidR="002316EC" w:rsidRPr="00814F62" w:rsidRDefault="002316EC" w:rsidP="00123BF2">
      <w:pPr>
        <w:pStyle w:val="ListParagraph"/>
        <w:numPr>
          <w:ilvl w:val="0"/>
          <w:numId w:val="32"/>
        </w:numPr>
        <w:ind w:left="426" w:hanging="426"/>
        <w:jc w:val="both"/>
      </w:pPr>
      <w:r w:rsidRPr="00814F62">
        <w:t>VID datu labojumu veikšanu, ja datu bojājumi radušies piegādātās programmatūras kļūdu vai nepilnību dēļ;</w:t>
      </w:r>
    </w:p>
    <w:p w14:paraId="797A0A63" w14:textId="77777777" w:rsidR="0039681B" w:rsidRPr="00F36510" w:rsidRDefault="0039681B">
      <w:pPr>
        <w:pStyle w:val="ListParagraph"/>
        <w:numPr>
          <w:ilvl w:val="0"/>
          <w:numId w:val="32"/>
        </w:numPr>
        <w:ind w:left="426" w:hanging="426"/>
      </w:pPr>
      <w:r w:rsidRPr="00F36510">
        <w:t>pilnveidojumu un izmaiņu realizēšan</w:t>
      </w:r>
      <w:r>
        <w:t>a</w:t>
      </w:r>
      <w:r w:rsidRPr="00F36510">
        <w:t>;</w:t>
      </w:r>
    </w:p>
    <w:p w14:paraId="58CEB18B" w14:textId="77777777" w:rsidR="0039681B" w:rsidRPr="000F0EAA" w:rsidRDefault="0039681B">
      <w:pPr>
        <w:pStyle w:val="ListParagraph"/>
        <w:numPr>
          <w:ilvl w:val="0"/>
          <w:numId w:val="32"/>
        </w:numPr>
        <w:ind w:left="426" w:hanging="426"/>
      </w:pPr>
      <w:r w:rsidRPr="000F0EAA">
        <w:t>konsultāciju sniegšan</w:t>
      </w:r>
      <w:r>
        <w:t>a</w:t>
      </w:r>
      <w:r w:rsidRPr="000F0EAA">
        <w:t>;</w:t>
      </w:r>
    </w:p>
    <w:p w14:paraId="04D59E5F" w14:textId="77777777" w:rsidR="0039681B" w:rsidRDefault="0039681B">
      <w:pPr>
        <w:pStyle w:val="ListParagraph"/>
        <w:numPr>
          <w:ilvl w:val="0"/>
          <w:numId w:val="32"/>
        </w:numPr>
        <w:ind w:left="426" w:hanging="426"/>
      </w:pPr>
      <w:r w:rsidRPr="002F2EA4">
        <w:t>dokumentācijas aktualizēšan</w:t>
      </w:r>
      <w:r>
        <w:t>a</w:t>
      </w:r>
      <w:r w:rsidRPr="002F2EA4">
        <w:t xml:space="preserve"> atbilstoši veiktajām izmaiņām </w:t>
      </w:r>
      <w:r>
        <w:t>sistēmās</w:t>
      </w:r>
      <w:r w:rsidRPr="002F2EA4">
        <w:t>.</w:t>
      </w:r>
    </w:p>
    <w:p w14:paraId="7346169F" w14:textId="77777777" w:rsidR="009F7798" w:rsidRPr="002A0546" w:rsidRDefault="009F7798" w:rsidP="00123BF2"/>
    <w:p w14:paraId="1C93AA61" w14:textId="03148A59" w:rsidR="0039681B" w:rsidRDefault="0039681B">
      <w:pPr>
        <w:pStyle w:val="Heading2"/>
        <w:numPr>
          <w:ilvl w:val="1"/>
          <w:numId w:val="24"/>
        </w:numPr>
        <w:spacing w:before="0"/>
        <w:jc w:val="center"/>
        <w:rPr>
          <w:b w:val="0"/>
        </w:rPr>
      </w:pPr>
      <w:bookmarkStart w:id="181" w:name="_Toc156475394"/>
      <w:r w:rsidRPr="00C70894">
        <w:t>Pieejamības un veiktspējas prasības</w:t>
      </w:r>
      <w:bookmarkEnd w:id="181"/>
    </w:p>
    <w:p w14:paraId="67FC0801" w14:textId="77777777" w:rsidR="0039681B" w:rsidRPr="00130A3C" w:rsidRDefault="0039681B" w:rsidP="0039681B"/>
    <w:p w14:paraId="4ACBF41E" w14:textId="77777777" w:rsidR="0039681B" w:rsidRPr="00726F75" w:rsidRDefault="0039681B">
      <w:pPr>
        <w:keepNext/>
        <w:numPr>
          <w:ilvl w:val="0"/>
          <w:numId w:val="31"/>
        </w:numPr>
        <w:tabs>
          <w:tab w:val="left" w:pos="709"/>
          <w:tab w:val="right" w:pos="9072"/>
        </w:tabs>
        <w:ind w:left="0" w:firstLine="0"/>
        <w:jc w:val="both"/>
        <w:rPr>
          <w:b/>
        </w:rPr>
      </w:pPr>
      <w:r w:rsidRPr="2EAC6417">
        <w:rPr>
          <w:b/>
          <w:bCs/>
        </w:rPr>
        <w:t>Pieejamība</w:t>
      </w:r>
      <w:r>
        <w:tab/>
      </w:r>
      <w:r w:rsidRPr="2EAC6417">
        <w:rPr>
          <w:b/>
          <w:bCs/>
        </w:rPr>
        <w:t>(Obligāta)</w:t>
      </w:r>
    </w:p>
    <w:p w14:paraId="5ACEE501" w14:textId="6479FBEE" w:rsidR="00814F62" w:rsidRPr="009A5D5A" w:rsidRDefault="00814F62" w:rsidP="00DC5457">
      <w:pPr>
        <w:pStyle w:val="ListParagraph"/>
        <w:ind w:left="0" w:firstLine="720"/>
        <w:jc w:val="both"/>
      </w:pPr>
      <w:r w:rsidRPr="00814F62">
        <w:t xml:space="preserve">Sistēmai jānodrošina maksimāla pieejamība (Sistēmai ir jābūt pieejamai lietotājiem 24 stundas diennaktī, 7 dienas nedēļā) lietotājiem un tādu Sistēmas arhitektūras kvalitāti, lai tās darbība ir stabila un to Nodevumu uzstādīšanu ir iespējams veikt bez vai ar minimāliem Sistēmas darbības pārtraukumiem. </w:t>
      </w:r>
      <w:r w:rsidR="00123BF2">
        <w:t>Izstrādātāja</w:t>
      </w:r>
      <w:r w:rsidRPr="00814F62">
        <w:t xml:space="preserve"> darbības vai bezdarbības dēļ Sistēmas darbības pārtraukumi kopumā nedrīkst pārsniegt 12 (divpadsmit) stundas 12 (divpadsmit) kalendāro mēnešu laikā. Vienas atsevišķas dīkstāves gadījums nedrīkst pārsniegt 30 (trīsdesmit) minūtes VID darba laikā un 2 (divas) stundas pārējā laikā. Darbības pārtraukumu laikā ieskaita plānotās un neplānotās dīkstāves, bet neieskaita gadījumus, kad darbības pārtraukums ir noticis no </w:t>
      </w:r>
      <w:r>
        <w:t>Izstrādātāja</w:t>
      </w:r>
      <w:r w:rsidRPr="00814F62">
        <w:t xml:space="preserve"> neatkarīgu iemeslu dēļ. Sistēmas 12 (divpadsmit) mēnešu perioda darbības pārtraukumu laikā ieskaita arī visas atsevišķās dīkstāves, par kurām piemērots </w:t>
      </w:r>
      <w:r w:rsidR="00123BF2">
        <w:t>l</w:t>
      </w:r>
      <w:r w:rsidRPr="00814F62">
        <w:t xml:space="preserve">īguma </w:t>
      </w:r>
      <w:r w:rsidRPr="00CB798E">
        <w:t>12.1.9.apakšpunktā noteiktais</w:t>
      </w:r>
      <w:r w:rsidRPr="00814F62">
        <w:t xml:space="preserve"> līgumsods, kas paredzēts par pieļaujamo vienas atsevišķas dīkstāves gadījuma stundu skaita pārsniegšanu.</w:t>
      </w:r>
    </w:p>
    <w:p w14:paraId="4C298CE6" w14:textId="77777777" w:rsidR="0039681B" w:rsidRPr="00726F75" w:rsidRDefault="0039681B" w:rsidP="00123BF2">
      <w:pPr>
        <w:pStyle w:val="ListParagraph"/>
        <w:ind w:left="0" w:firstLine="720"/>
        <w:jc w:val="both"/>
      </w:pPr>
    </w:p>
    <w:p w14:paraId="710F36AF" w14:textId="77777777" w:rsidR="0039681B" w:rsidRPr="00726F75" w:rsidRDefault="0039681B">
      <w:pPr>
        <w:keepNext/>
        <w:numPr>
          <w:ilvl w:val="0"/>
          <w:numId w:val="31"/>
        </w:numPr>
        <w:tabs>
          <w:tab w:val="left" w:pos="709"/>
          <w:tab w:val="right" w:pos="9072"/>
        </w:tabs>
        <w:ind w:left="0" w:firstLine="0"/>
        <w:jc w:val="both"/>
        <w:rPr>
          <w:b/>
        </w:rPr>
      </w:pPr>
      <w:r w:rsidRPr="2EAC6417">
        <w:rPr>
          <w:b/>
          <w:bCs/>
        </w:rPr>
        <w:t>Veiktspēja</w:t>
      </w:r>
      <w:r>
        <w:tab/>
      </w:r>
      <w:r w:rsidRPr="2EAC6417">
        <w:rPr>
          <w:b/>
          <w:bCs/>
        </w:rPr>
        <w:t>(Obligāta)</w:t>
      </w:r>
    </w:p>
    <w:p w14:paraId="6AE8D35B" w14:textId="77777777" w:rsidR="0039681B" w:rsidRDefault="0039681B" w:rsidP="0039681B">
      <w:pPr>
        <w:ind w:firstLine="720"/>
        <w:jc w:val="both"/>
      </w:pPr>
      <w:r w:rsidRPr="00614E30">
        <w:t xml:space="preserve">Jānodrošina stabila VIDISS darbība un </w:t>
      </w:r>
      <w:r>
        <w:t>šādas</w:t>
      </w:r>
      <w:r w:rsidRPr="00614E30">
        <w:t xml:space="preserve"> minimālās veiktspējas prasības pie nosacījuma, ka vienlaicīgo pieprasījumu skaits 1 sekundē ir ne mazāks par 20 pieprasījumiem</w:t>
      </w:r>
      <w:r>
        <w:t>:</w:t>
      </w:r>
    </w:p>
    <w:tbl>
      <w:tblPr>
        <w:tblW w:w="9243" w:type="dxa"/>
        <w:tblCellMar>
          <w:left w:w="0" w:type="dxa"/>
          <w:right w:w="0" w:type="dxa"/>
        </w:tblCellMar>
        <w:tblLook w:val="04A0" w:firstRow="1" w:lastRow="0" w:firstColumn="1" w:lastColumn="0" w:noHBand="0" w:noVBand="1"/>
      </w:tblPr>
      <w:tblGrid>
        <w:gridCol w:w="2110"/>
        <w:gridCol w:w="2500"/>
        <w:gridCol w:w="2421"/>
        <w:gridCol w:w="2212"/>
      </w:tblGrid>
      <w:tr w:rsidR="0039681B" w:rsidRPr="00614E30" w14:paraId="43CF0C42" w14:textId="77777777" w:rsidTr="00D37614">
        <w:trPr>
          <w:tblHeader/>
        </w:trPr>
        <w:tc>
          <w:tcPr>
            <w:tcW w:w="211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10138E2" w14:textId="77777777" w:rsidR="0039681B" w:rsidRPr="00614E30" w:rsidRDefault="0039681B" w:rsidP="00972011">
            <w:pPr>
              <w:autoSpaceDE w:val="0"/>
              <w:autoSpaceDN w:val="0"/>
              <w:spacing w:before="100" w:beforeAutospacing="1" w:after="100" w:afterAutospacing="1"/>
              <w:rPr>
                <w:b/>
              </w:rPr>
            </w:pPr>
            <w:r w:rsidRPr="00614E30">
              <w:rPr>
                <w:b/>
                <w:noProof/>
                <w:lang w:eastAsia="lv-LV"/>
              </w:rPr>
              <w:lastRenderedPageBreak/>
              <mc:AlternateContent>
                <mc:Choice Requires="wps">
                  <w:drawing>
                    <wp:anchor distT="0" distB="0" distL="114300" distR="114300" simplePos="0" relativeHeight="251658240" behindDoc="0" locked="0" layoutInCell="1" allowOverlap="1" wp14:anchorId="73CC72C5" wp14:editId="055BDB3E">
                      <wp:simplePos x="0" y="0"/>
                      <wp:positionH relativeFrom="column">
                        <wp:posOffset>-65405</wp:posOffset>
                      </wp:positionH>
                      <wp:positionV relativeFrom="paragraph">
                        <wp:posOffset>1270</wp:posOffset>
                      </wp:positionV>
                      <wp:extent cx="1323975" cy="542925"/>
                      <wp:effectExtent l="0" t="0" r="28575" b="28575"/>
                      <wp:wrapNone/>
                      <wp:docPr id="1" name="Straight Connector 1"/>
                      <wp:cNvGraphicFramePr/>
                      <a:graphic xmlns:a="http://schemas.openxmlformats.org/drawingml/2006/main">
                        <a:graphicData uri="http://schemas.microsoft.com/office/word/2010/wordprocessingShape">
                          <wps:wsp>
                            <wps:cNvCnPr/>
                            <wps:spPr>
                              <a:xfrm flipH="1">
                                <a:off x="0" y="0"/>
                                <a:ext cx="1323975" cy="542925"/>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0893E1" id="Straight Connector 1"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5pt,.1pt" to="99.1pt,4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" strokecolor="black [3040]" strokeweight=".25pt"/>
                  </w:pict>
                </mc:Fallback>
              </mc:AlternateContent>
            </w:r>
            <w:r w:rsidRPr="00614E30">
              <w:rPr>
                <w:b/>
              </w:rPr>
              <w:t xml:space="preserve">Veids </w:t>
            </w:r>
          </w:p>
          <w:p w14:paraId="26EFDC18" w14:textId="77777777" w:rsidR="0039681B" w:rsidRPr="00614E30" w:rsidRDefault="0039681B" w:rsidP="00972011">
            <w:pPr>
              <w:autoSpaceDE w:val="0"/>
              <w:autoSpaceDN w:val="0"/>
              <w:spacing w:before="100" w:beforeAutospacing="1" w:after="100" w:afterAutospacing="1"/>
              <w:rPr>
                <w:b/>
              </w:rPr>
            </w:pPr>
            <w:r>
              <w:rPr>
                <w:b/>
              </w:rPr>
              <w:t xml:space="preserve">      </w:t>
            </w:r>
            <w:r w:rsidRPr="00614E30">
              <w:rPr>
                <w:b/>
              </w:rPr>
              <w:t xml:space="preserve">          </w:t>
            </w:r>
            <w:r>
              <w:rPr>
                <w:b/>
              </w:rPr>
              <w:t xml:space="preserve">   </w:t>
            </w:r>
            <w:r w:rsidRPr="00614E30">
              <w:rPr>
                <w:b/>
              </w:rPr>
              <w:t>Izmērs</w:t>
            </w:r>
          </w:p>
        </w:tc>
        <w:tc>
          <w:tcPr>
            <w:tcW w:w="250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ADB3BB7" w14:textId="77777777" w:rsidR="0039681B" w:rsidRPr="00614E30" w:rsidRDefault="0039681B" w:rsidP="00972011">
            <w:pPr>
              <w:autoSpaceDE w:val="0"/>
              <w:autoSpaceDN w:val="0"/>
              <w:spacing w:before="100" w:beforeAutospacing="1" w:after="100" w:afterAutospacing="1"/>
              <w:jc w:val="center"/>
              <w:rPr>
                <w:rFonts w:eastAsia="Calibri"/>
                <w:b/>
              </w:rPr>
            </w:pPr>
            <w:r w:rsidRPr="00614E30">
              <w:rPr>
                <w:b/>
              </w:rPr>
              <w:t>līdz 50 KB</w:t>
            </w:r>
          </w:p>
        </w:tc>
        <w:tc>
          <w:tcPr>
            <w:tcW w:w="242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78ECD43" w14:textId="7B9C2CEE" w:rsidR="0039681B" w:rsidRPr="00614E30" w:rsidRDefault="0039681B" w:rsidP="00972011">
            <w:pPr>
              <w:autoSpaceDE w:val="0"/>
              <w:autoSpaceDN w:val="0"/>
              <w:spacing w:before="100" w:beforeAutospacing="1" w:after="100" w:afterAutospacing="1"/>
              <w:jc w:val="center"/>
              <w:rPr>
                <w:b/>
              </w:rPr>
            </w:pPr>
            <w:r w:rsidRPr="00614E30">
              <w:rPr>
                <w:b/>
              </w:rPr>
              <w:t xml:space="preserve">no 50 KB līdz </w:t>
            </w:r>
            <w:r>
              <w:rPr>
                <w:b/>
              </w:rPr>
              <w:t>2</w:t>
            </w:r>
            <w:r w:rsidRPr="00614E30">
              <w:rPr>
                <w:b/>
              </w:rPr>
              <w:t xml:space="preserve"> MB</w:t>
            </w:r>
          </w:p>
        </w:tc>
        <w:tc>
          <w:tcPr>
            <w:tcW w:w="221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C65432E" w14:textId="77777777" w:rsidR="0039681B" w:rsidRPr="00614E30" w:rsidRDefault="0039681B" w:rsidP="00972011">
            <w:pPr>
              <w:autoSpaceDE w:val="0"/>
              <w:autoSpaceDN w:val="0"/>
              <w:spacing w:before="100" w:beforeAutospacing="1" w:after="100" w:afterAutospacing="1"/>
              <w:jc w:val="center"/>
              <w:rPr>
                <w:rFonts w:eastAsia="Calibri"/>
                <w:b/>
              </w:rPr>
            </w:pPr>
            <w:r w:rsidRPr="00614E30">
              <w:rPr>
                <w:b/>
              </w:rPr>
              <w:t xml:space="preserve">virs </w:t>
            </w:r>
            <w:r>
              <w:rPr>
                <w:b/>
              </w:rPr>
              <w:t>2</w:t>
            </w:r>
            <w:r w:rsidRPr="00614E30">
              <w:rPr>
                <w:b/>
              </w:rPr>
              <w:t xml:space="preserve"> MB</w:t>
            </w:r>
          </w:p>
        </w:tc>
      </w:tr>
      <w:tr w:rsidR="0039681B" w:rsidRPr="00614E30" w14:paraId="077A7609" w14:textId="77777777" w:rsidTr="00D37614">
        <w:tc>
          <w:tcPr>
            <w:tcW w:w="21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91623EE" w14:textId="77777777" w:rsidR="0039681B" w:rsidRPr="00614E30" w:rsidRDefault="0039681B" w:rsidP="00972011">
            <w:pPr>
              <w:autoSpaceDE w:val="0"/>
              <w:autoSpaceDN w:val="0"/>
              <w:spacing w:before="100" w:beforeAutospacing="1" w:after="100" w:afterAutospacing="1"/>
              <w:jc w:val="center"/>
              <w:rPr>
                <w:rFonts w:eastAsia="Calibri"/>
                <w:b/>
              </w:rPr>
            </w:pPr>
            <w:r w:rsidRPr="00614E30">
              <w:rPr>
                <w:b/>
              </w:rPr>
              <w:t>Sinhronajiem pieprasījumiem</w:t>
            </w:r>
          </w:p>
        </w:tc>
        <w:tc>
          <w:tcPr>
            <w:tcW w:w="2500" w:type="dxa"/>
            <w:tcBorders>
              <w:top w:val="nil"/>
              <w:left w:val="nil"/>
              <w:bottom w:val="single" w:sz="8" w:space="0" w:color="auto"/>
              <w:right w:val="single" w:sz="8" w:space="0" w:color="auto"/>
            </w:tcBorders>
            <w:tcMar>
              <w:top w:w="0" w:type="dxa"/>
              <w:left w:w="108" w:type="dxa"/>
              <w:bottom w:w="0" w:type="dxa"/>
              <w:right w:w="108" w:type="dxa"/>
            </w:tcMar>
            <w:hideMark/>
          </w:tcPr>
          <w:p w14:paraId="616D4723" w14:textId="77777777" w:rsidR="0039681B" w:rsidRPr="00614E30" w:rsidRDefault="0039681B" w:rsidP="00972011">
            <w:pPr>
              <w:autoSpaceDE w:val="0"/>
              <w:autoSpaceDN w:val="0"/>
              <w:spacing w:before="100" w:beforeAutospacing="1" w:after="100" w:afterAutospacing="1"/>
              <w:jc w:val="both"/>
              <w:rPr>
                <w:rFonts w:eastAsia="Calibri"/>
                <w:b/>
              </w:rPr>
            </w:pPr>
            <w:r w:rsidRPr="00614E30">
              <w:t xml:space="preserve">Katra pieprasījuma apstrādes laiks </w:t>
            </w:r>
            <w:r>
              <w:t>VIDISS</w:t>
            </w:r>
            <w:r w:rsidRPr="00614E30">
              <w:t xml:space="preserve"> nav lielāks par 0,5 sek.</w:t>
            </w:r>
          </w:p>
        </w:tc>
        <w:tc>
          <w:tcPr>
            <w:tcW w:w="2421" w:type="dxa"/>
            <w:tcBorders>
              <w:top w:val="nil"/>
              <w:left w:val="nil"/>
              <w:bottom w:val="single" w:sz="8" w:space="0" w:color="auto"/>
              <w:right w:val="single" w:sz="8" w:space="0" w:color="auto"/>
            </w:tcBorders>
            <w:tcMar>
              <w:top w:w="0" w:type="dxa"/>
              <w:left w:w="108" w:type="dxa"/>
              <w:bottom w:w="0" w:type="dxa"/>
              <w:right w:w="108" w:type="dxa"/>
            </w:tcMar>
            <w:hideMark/>
          </w:tcPr>
          <w:p w14:paraId="384EF649" w14:textId="77777777" w:rsidR="0039681B" w:rsidRPr="00614E30" w:rsidRDefault="0039681B" w:rsidP="00972011">
            <w:pPr>
              <w:autoSpaceDE w:val="0"/>
              <w:autoSpaceDN w:val="0"/>
              <w:spacing w:before="100" w:beforeAutospacing="1" w:after="100" w:afterAutospacing="1"/>
              <w:jc w:val="both"/>
              <w:rPr>
                <w:rFonts w:eastAsia="Calibri"/>
                <w:b/>
              </w:rPr>
            </w:pPr>
            <w:r w:rsidRPr="00614E30">
              <w:t xml:space="preserve">Katra pieprasījuma apstrādes laiks </w:t>
            </w:r>
            <w:r>
              <w:t>VIDISS</w:t>
            </w:r>
            <w:r w:rsidRPr="00614E30">
              <w:t xml:space="preserve"> nav lielāks par </w:t>
            </w:r>
            <w:r>
              <w:t>5</w:t>
            </w:r>
            <w:r w:rsidRPr="00614E30">
              <w:t xml:space="preserve"> sek.</w:t>
            </w:r>
          </w:p>
        </w:tc>
        <w:tc>
          <w:tcPr>
            <w:tcW w:w="2212" w:type="dxa"/>
            <w:tcBorders>
              <w:top w:val="nil"/>
              <w:left w:val="nil"/>
              <w:bottom w:val="single" w:sz="8" w:space="0" w:color="auto"/>
              <w:right w:val="single" w:sz="8" w:space="0" w:color="auto"/>
            </w:tcBorders>
            <w:tcMar>
              <w:top w:w="0" w:type="dxa"/>
              <w:left w:w="108" w:type="dxa"/>
              <w:bottom w:w="0" w:type="dxa"/>
              <w:right w:w="108" w:type="dxa"/>
            </w:tcMar>
            <w:hideMark/>
          </w:tcPr>
          <w:p w14:paraId="484B2FED" w14:textId="77777777" w:rsidR="0039681B" w:rsidRPr="00614E30" w:rsidRDefault="0039681B" w:rsidP="00972011">
            <w:pPr>
              <w:autoSpaceDE w:val="0"/>
              <w:autoSpaceDN w:val="0"/>
              <w:spacing w:before="100" w:beforeAutospacing="1" w:after="100" w:afterAutospacing="1"/>
              <w:jc w:val="both"/>
              <w:rPr>
                <w:rFonts w:eastAsia="Calibri"/>
                <w:b/>
              </w:rPr>
            </w:pPr>
            <w:r>
              <w:t>P</w:t>
            </w:r>
            <w:r w:rsidRPr="00614E30">
              <w:t xml:space="preserve">ieprasījuma apstrādei </w:t>
            </w:r>
            <w:r>
              <w:t>VIDISS</w:t>
            </w:r>
            <w:r w:rsidRPr="00614E30">
              <w:t xml:space="preserve"> jānotiek kā asinhronajam procesam.</w:t>
            </w:r>
          </w:p>
        </w:tc>
      </w:tr>
      <w:tr w:rsidR="0039681B" w:rsidRPr="00614E30" w14:paraId="24FBB14B" w14:textId="77777777" w:rsidTr="00D37614">
        <w:tc>
          <w:tcPr>
            <w:tcW w:w="21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00EF012" w14:textId="77777777" w:rsidR="0039681B" w:rsidRPr="00614E30" w:rsidRDefault="0039681B" w:rsidP="00972011">
            <w:pPr>
              <w:autoSpaceDE w:val="0"/>
              <w:autoSpaceDN w:val="0"/>
              <w:spacing w:before="100" w:beforeAutospacing="1" w:after="100" w:afterAutospacing="1"/>
              <w:jc w:val="center"/>
              <w:rPr>
                <w:rFonts w:eastAsia="Calibri"/>
                <w:b/>
              </w:rPr>
            </w:pPr>
            <w:r w:rsidRPr="00614E30">
              <w:rPr>
                <w:b/>
              </w:rPr>
              <w:t xml:space="preserve">Asinhroniem pieprasījumiem </w:t>
            </w:r>
            <w:r w:rsidRPr="00614E30">
              <w:rPr>
                <w:b/>
                <w:vertAlign w:val="superscript"/>
              </w:rPr>
              <w:t>1</w:t>
            </w:r>
          </w:p>
        </w:tc>
        <w:tc>
          <w:tcPr>
            <w:tcW w:w="2500" w:type="dxa"/>
            <w:tcBorders>
              <w:top w:val="nil"/>
              <w:left w:val="nil"/>
              <w:bottom w:val="single" w:sz="8" w:space="0" w:color="auto"/>
              <w:right w:val="single" w:sz="8" w:space="0" w:color="auto"/>
            </w:tcBorders>
            <w:tcMar>
              <w:top w:w="0" w:type="dxa"/>
              <w:left w:w="108" w:type="dxa"/>
              <w:bottom w:w="0" w:type="dxa"/>
              <w:right w:w="108" w:type="dxa"/>
            </w:tcMar>
            <w:hideMark/>
          </w:tcPr>
          <w:p w14:paraId="581C89E0" w14:textId="77777777" w:rsidR="0039681B" w:rsidRPr="00614E30" w:rsidRDefault="0039681B" w:rsidP="00972011">
            <w:pPr>
              <w:autoSpaceDE w:val="0"/>
              <w:autoSpaceDN w:val="0"/>
              <w:spacing w:before="100" w:beforeAutospacing="1" w:after="100" w:afterAutospacing="1"/>
              <w:jc w:val="both"/>
              <w:rPr>
                <w:rFonts w:eastAsia="Calibri"/>
                <w:b/>
              </w:rPr>
            </w:pPr>
            <w:r w:rsidRPr="00614E30">
              <w:t xml:space="preserve">Katra pieprasījuma apstrādes laiks </w:t>
            </w:r>
            <w:r>
              <w:t>VIDISS</w:t>
            </w:r>
            <w:r w:rsidRPr="00614E30">
              <w:t xml:space="preserve"> nav lielāks par 0,5 sek.</w:t>
            </w:r>
          </w:p>
        </w:tc>
        <w:tc>
          <w:tcPr>
            <w:tcW w:w="2421" w:type="dxa"/>
            <w:tcBorders>
              <w:top w:val="nil"/>
              <w:left w:val="nil"/>
              <w:bottom w:val="single" w:sz="8" w:space="0" w:color="auto"/>
              <w:right w:val="single" w:sz="8" w:space="0" w:color="auto"/>
            </w:tcBorders>
            <w:tcMar>
              <w:top w:w="0" w:type="dxa"/>
              <w:left w:w="108" w:type="dxa"/>
              <w:bottom w:w="0" w:type="dxa"/>
              <w:right w:w="108" w:type="dxa"/>
            </w:tcMar>
            <w:hideMark/>
          </w:tcPr>
          <w:p w14:paraId="59E23E13" w14:textId="77777777" w:rsidR="0039681B" w:rsidRPr="00614E30" w:rsidRDefault="0039681B" w:rsidP="00972011">
            <w:pPr>
              <w:autoSpaceDE w:val="0"/>
              <w:autoSpaceDN w:val="0"/>
              <w:spacing w:before="100" w:beforeAutospacing="1" w:after="100" w:afterAutospacing="1"/>
              <w:jc w:val="both"/>
              <w:rPr>
                <w:rFonts w:eastAsia="Calibri"/>
                <w:b/>
              </w:rPr>
            </w:pPr>
            <w:r w:rsidRPr="00614E30">
              <w:t xml:space="preserve">Katra pieprasījuma apstrādes laiks </w:t>
            </w:r>
            <w:r>
              <w:t>VIDISS</w:t>
            </w:r>
            <w:r w:rsidRPr="00614E30">
              <w:t xml:space="preserve"> nav lielāks par </w:t>
            </w:r>
            <w:r>
              <w:t>5</w:t>
            </w:r>
            <w:r w:rsidRPr="00614E30">
              <w:t xml:space="preserve"> sek.</w:t>
            </w:r>
          </w:p>
        </w:tc>
        <w:tc>
          <w:tcPr>
            <w:tcW w:w="2212" w:type="dxa"/>
            <w:tcBorders>
              <w:top w:val="nil"/>
              <w:left w:val="nil"/>
              <w:bottom w:val="single" w:sz="8" w:space="0" w:color="auto"/>
              <w:right w:val="single" w:sz="8" w:space="0" w:color="auto"/>
            </w:tcBorders>
            <w:tcMar>
              <w:top w:w="0" w:type="dxa"/>
              <w:left w:w="108" w:type="dxa"/>
              <w:bottom w:w="0" w:type="dxa"/>
              <w:right w:w="108" w:type="dxa"/>
            </w:tcMar>
            <w:hideMark/>
          </w:tcPr>
          <w:p w14:paraId="5774555D" w14:textId="77777777" w:rsidR="0039681B" w:rsidRPr="00614E30" w:rsidRDefault="0039681B" w:rsidP="00972011">
            <w:pPr>
              <w:autoSpaceDE w:val="0"/>
              <w:autoSpaceDN w:val="0"/>
              <w:spacing w:before="100" w:beforeAutospacing="1" w:after="100" w:afterAutospacing="1"/>
              <w:jc w:val="both"/>
              <w:rPr>
                <w:rFonts w:eastAsia="Calibri"/>
                <w:b/>
              </w:rPr>
            </w:pPr>
            <w:r>
              <w:t>n/a</w:t>
            </w:r>
          </w:p>
        </w:tc>
      </w:tr>
    </w:tbl>
    <w:p w14:paraId="66CD6249" w14:textId="4831AA72" w:rsidR="0039681B" w:rsidRPr="0039681B" w:rsidRDefault="009F7798" w:rsidP="0039681B">
      <w:pPr>
        <w:jc w:val="both"/>
        <w:rPr>
          <w:b/>
        </w:rPr>
      </w:pPr>
      <w:r w:rsidRPr="00DC5457">
        <w:rPr>
          <w:vertAlign w:val="superscript"/>
        </w:rPr>
        <w:t>1</w:t>
      </w:r>
      <w:r w:rsidR="0039681B" w:rsidRPr="00614E30">
        <w:t xml:space="preserve">Ņemot vērā, ka asinhronais pieprasījums sastāv no vairākiem sinhronajiem pieprasījumiem (pieprasījuma ievietošanā un atbildes saņemšanā), tad katra sinhronā pieprasījuma apstrādes laiks </w:t>
      </w:r>
      <w:r w:rsidR="0039681B">
        <w:t>VIDISS</w:t>
      </w:r>
      <w:r w:rsidR="0039681B" w:rsidRPr="00614E30">
        <w:t xml:space="preserve"> nav lielāks par nor</w:t>
      </w:r>
      <w:r w:rsidR="0039681B">
        <w:t>ā</w:t>
      </w:r>
      <w:r w:rsidR="0039681B" w:rsidRPr="00614E30">
        <w:t>dīto.</w:t>
      </w:r>
    </w:p>
    <w:p w14:paraId="704074C4" w14:textId="77777777" w:rsidR="0039681B" w:rsidRPr="00614E30" w:rsidRDefault="0039681B" w:rsidP="0039681B">
      <w:pPr>
        <w:jc w:val="both"/>
      </w:pPr>
      <w:r w:rsidRPr="00614E30">
        <w:t xml:space="preserve">Asinhronajiem pieprasījumiem jānodrošina iespēja saņemt ziņojumu par pieprasījuma atbildes izveidošanu. </w:t>
      </w:r>
    </w:p>
    <w:p w14:paraId="6DEB506E" w14:textId="79E962BA" w:rsidR="007606C7" w:rsidRPr="00C70894" w:rsidRDefault="003513B0">
      <w:pPr>
        <w:pStyle w:val="Heading2"/>
        <w:numPr>
          <w:ilvl w:val="1"/>
          <w:numId w:val="24"/>
        </w:numPr>
        <w:jc w:val="center"/>
        <w:rPr>
          <w:b w:val="0"/>
        </w:rPr>
      </w:pPr>
      <w:bookmarkStart w:id="182" w:name="_Toc156475395"/>
      <w:r>
        <w:t>Prasības pieteikumu apstrādei</w:t>
      </w:r>
      <w:bookmarkEnd w:id="182"/>
    </w:p>
    <w:p w14:paraId="77798318" w14:textId="764E0F27" w:rsidR="007606C7" w:rsidRPr="00726F75" w:rsidRDefault="007606C7">
      <w:pPr>
        <w:keepNext/>
        <w:numPr>
          <w:ilvl w:val="0"/>
          <w:numId w:val="31"/>
        </w:numPr>
        <w:tabs>
          <w:tab w:val="left" w:pos="709"/>
          <w:tab w:val="right" w:pos="9072"/>
        </w:tabs>
        <w:ind w:left="0" w:firstLine="0"/>
        <w:jc w:val="both"/>
        <w:rPr>
          <w:b/>
        </w:rPr>
      </w:pPr>
      <w:bookmarkStart w:id="183" w:name="_Hlk140586988"/>
      <w:r w:rsidRPr="2EAC6417">
        <w:rPr>
          <w:b/>
          <w:bCs/>
        </w:rPr>
        <w:t xml:space="preserve">Pasūtītāja un </w:t>
      </w:r>
      <w:r>
        <w:rPr>
          <w:b/>
          <w:bCs/>
        </w:rPr>
        <w:t>Izstrādātāj</w:t>
      </w:r>
      <w:r w:rsidR="009116AC">
        <w:rPr>
          <w:b/>
          <w:bCs/>
        </w:rPr>
        <w:t>a</w:t>
      </w:r>
      <w:r w:rsidRPr="2EAC6417">
        <w:rPr>
          <w:b/>
          <w:bCs/>
        </w:rPr>
        <w:t xml:space="preserve"> sadarbības kārtība</w:t>
      </w:r>
      <w:r>
        <w:tab/>
      </w:r>
      <w:r w:rsidRPr="2EAC6417">
        <w:rPr>
          <w:b/>
          <w:bCs/>
        </w:rPr>
        <w:t>(Obligāta)</w:t>
      </w:r>
    </w:p>
    <w:p w14:paraId="0BA728BB" w14:textId="77777777" w:rsidR="007606C7" w:rsidRPr="00726F75" w:rsidRDefault="007606C7" w:rsidP="007606C7">
      <w:pPr>
        <w:autoSpaceDE w:val="0"/>
        <w:autoSpaceDN w:val="0"/>
        <w:adjustRightInd w:val="0"/>
        <w:ind w:firstLine="720"/>
        <w:jc w:val="both"/>
      </w:pPr>
      <w:r>
        <w:t xml:space="preserve">Pakalpojuma </w:t>
      </w:r>
      <w:r w:rsidRPr="00726F75">
        <w:t>aktivitātes var ierosināt gan Pasūtītājs</w:t>
      </w:r>
      <w:r>
        <w:t>,</w:t>
      </w:r>
      <w:r w:rsidRPr="00726F75">
        <w:t xml:space="preserve"> gan </w:t>
      </w:r>
      <w:r w:rsidRPr="00726F75" w:rsidDel="00E4707A">
        <w:t>Izstrādātājs</w:t>
      </w:r>
      <w:r w:rsidRPr="00726F75">
        <w:t>.</w:t>
      </w:r>
    </w:p>
    <w:p w14:paraId="26D24EE6" w14:textId="77777777" w:rsidR="007606C7" w:rsidRDefault="007606C7" w:rsidP="007606C7">
      <w:pPr>
        <w:autoSpaceDE w:val="0"/>
        <w:autoSpaceDN w:val="0"/>
        <w:adjustRightInd w:val="0"/>
        <w:ind w:firstLine="720"/>
        <w:jc w:val="both"/>
      </w:pPr>
      <w:r w:rsidRPr="1CB4385B">
        <w:t>Visi problēmu ziņojumi un izmaiņu pieprasījumi (turpmāk – pieteikumi) līguma darbības laikā tiks pieteikti, izmantojot VID informācijas sistēmas izmaiņu pārvaldības sistēmu (ISIPS), saskaņā ar līguma projekta 0.1.0.pielikumā aprakstīto kārtību. Līguma izpildes laikā tiesības noteikt pieteikuma prioritāti (kritiska, steidzama vai parasta) ir attiecīgajām Pasūtītāja pilnvarotajām personām.</w:t>
      </w:r>
    </w:p>
    <w:p w14:paraId="6D299389" w14:textId="77777777" w:rsidR="007606C7" w:rsidRPr="00726F75" w:rsidRDefault="007606C7" w:rsidP="007606C7">
      <w:pPr>
        <w:autoSpaceDE w:val="0"/>
        <w:autoSpaceDN w:val="0"/>
        <w:adjustRightInd w:val="0"/>
        <w:ind w:firstLine="720"/>
        <w:jc w:val="both"/>
      </w:pPr>
    </w:p>
    <w:p w14:paraId="6F0DE1A2" w14:textId="77777777" w:rsidR="007606C7" w:rsidRPr="00726F75" w:rsidRDefault="007606C7">
      <w:pPr>
        <w:keepNext/>
        <w:numPr>
          <w:ilvl w:val="0"/>
          <w:numId w:val="31"/>
        </w:numPr>
        <w:tabs>
          <w:tab w:val="left" w:pos="709"/>
          <w:tab w:val="right" w:pos="9072"/>
        </w:tabs>
        <w:ind w:left="0" w:firstLine="0"/>
        <w:jc w:val="both"/>
        <w:rPr>
          <w:b/>
        </w:rPr>
      </w:pPr>
      <w:r w:rsidRPr="2EAC6417">
        <w:rPr>
          <w:b/>
          <w:bCs/>
        </w:rPr>
        <w:t>Reakcijas laiks uz pieteikumu</w:t>
      </w:r>
      <w:r>
        <w:tab/>
      </w:r>
      <w:r w:rsidRPr="2EAC6417">
        <w:rPr>
          <w:b/>
          <w:bCs/>
        </w:rPr>
        <w:t>(Obligāta)</w:t>
      </w:r>
    </w:p>
    <w:p w14:paraId="0295EF3A" w14:textId="77777777" w:rsidR="007606C7" w:rsidRDefault="007606C7" w:rsidP="007606C7">
      <w:pPr>
        <w:keepNext/>
        <w:tabs>
          <w:tab w:val="left" w:pos="709"/>
          <w:tab w:val="right" w:pos="9072"/>
        </w:tabs>
        <w:jc w:val="both"/>
        <w:rPr>
          <w:lang w:eastAsia="lv-LV"/>
        </w:rPr>
      </w:pPr>
      <w:r>
        <w:rPr>
          <w:lang w:eastAsia="lv-LV"/>
        </w:rPr>
        <w:tab/>
      </w:r>
      <w:r w:rsidRPr="00355B26">
        <w:rPr>
          <w:lang w:eastAsia="lv-LV"/>
        </w:rPr>
        <w:t xml:space="preserve">Reakcijas laikā </w:t>
      </w:r>
      <w:r>
        <w:rPr>
          <w:lang w:eastAsia="lv-LV"/>
        </w:rPr>
        <w:t>Izstrādātājam</w:t>
      </w:r>
      <w:r w:rsidRPr="00355B26">
        <w:rPr>
          <w:lang w:eastAsia="lv-LV"/>
        </w:rPr>
        <w:t xml:space="preserve"> jānodrošina pieteikuma izpēte, klasifikācija un atbildes sniegšana – reakcijas laiki (stundās), par pieteikumā norādītās problēmas cēloni un novēršanas laiku vai izmaiņu pieprasījuma realizēšanai prognozējamo darbietilpību un realizēšanai nepieciešamo laiku saskaņā ar </w:t>
      </w:r>
      <w:r>
        <w:rPr>
          <w:lang w:eastAsia="lv-LV"/>
        </w:rPr>
        <w:t>līguma projekta</w:t>
      </w:r>
      <w:r w:rsidRPr="00355B26">
        <w:rPr>
          <w:lang w:eastAsia="lv-LV"/>
        </w:rPr>
        <w:t xml:space="preserve"> 0.1.0.pielikuma 7.punktā </w:t>
      </w:r>
      <w:r w:rsidRPr="1CB4385B">
        <w:rPr>
          <w:lang w:eastAsia="lv-LV"/>
        </w:rPr>
        <w:t>noteikto.</w:t>
      </w:r>
    </w:p>
    <w:p w14:paraId="4D0742C9" w14:textId="77777777" w:rsidR="007606C7" w:rsidRDefault="007606C7" w:rsidP="007606C7">
      <w:pPr>
        <w:keepNext/>
        <w:tabs>
          <w:tab w:val="left" w:pos="709"/>
          <w:tab w:val="right" w:pos="9072"/>
        </w:tabs>
        <w:jc w:val="both"/>
        <w:rPr>
          <w:b/>
        </w:rPr>
      </w:pPr>
    </w:p>
    <w:p w14:paraId="347D4243" w14:textId="701A4413" w:rsidR="002316EC" w:rsidRDefault="00123BF2" w:rsidP="00123BF2">
      <w:pPr>
        <w:keepNext/>
        <w:numPr>
          <w:ilvl w:val="0"/>
          <w:numId w:val="31"/>
        </w:numPr>
        <w:tabs>
          <w:tab w:val="left" w:pos="709"/>
          <w:tab w:val="right" w:pos="9072"/>
        </w:tabs>
        <w:ind w:left="0" w:firstLine="0"/>
        <w:jc w:val="both"/>
        <w:rPr>
          <w:b/>
          <w:bCs/>
        </w:rPr>
      </w:pPr>
      <w:r>
        <w:rPr>
          <w:b/>
          <w:bCs/>
        </w:rPr>
        <w:tab/>
      </w:r>
      <w:r w:rsidR="002316EC" w:rsidRPr="00F3326A">
        <w:rPr>
          <w:b/>
          <w:bCs/>
        </w:rPr>
        <w:t>Pieteikumu risināšana garantijas nodrošināšanas pakalpojuma ietvaros</w:t>
      </w:r>
      <w:r w:rsidR="002316EC" w:rsidRPr="00123BF2">
        <w:rPr>
          <w:b/>
          <w:bCs/>
        </w:rPr>
        <w:tab/>
        <w:t xml:space="preserve"> </w:t>
      </w:r>
      <w:r w:rsidR="002316EC" w:rsidRPr="00F3326A">
        <w:rPr>
          <w:b/>
          <w:bCs/>
        </w:rPr>
        <w:t>(Obligāta)</w:t>
      </w:r>
    </w:p>
    <w:p w14:paraId="48757054" w14:textId="75AFAF8C" w:rsidR="002316EC" w:rsidRPr="00CB798E" w:rsidRDefault="00123BF2" w:rsidP="002316EC">
      <w:pPr>
        <w:autoSpaceDE w:val="0"/>
        <w:ind w:firstLine="720"/>
        <w:jc w:val="both"/>
      </w:pPr>
      <w:r w:rsidRPr="00CB798E">
        <w:rPr>
          <w:lang w:eastAsia="lv-LV"/>
        </w:rPr>
        <w:t xml:space="preserve">Izstrādātājam </w:t>
      </w:r>
      <w:r w:rsidR="002316EC" w:rsidRPr="00CB798E">
        <w:t xml:space="preserve">jānodrošina </w:t>
      </w:r>
      <w:r w:rsidRPr="00CB798E">
        <w:t>l</w:t>
      </w:r>
      <w:r w:rsidR="002316EC" w:rsidRPr="00CB798E">
        <w:t xml:space="preserve">īguma 0.1.0.pielikumā aprakstītā pieteikumā aprakstītās problēmas novēršanas kārtība. Garantijas nodrošināšanas ietvaros </w:t>
      </w:r>
      <w:r w:rsidRPr="00CB798E">
        <w:t>Izstrādātājs</w:t>
      </w:r>
      <w:r w:rsidR="002316EC" w:rsidRPr="00CB798E">
        <w:t xml:space="preserve"> bez maksas risina pieteikumu visiem pieejamajiem līdzekļiem, t.sk. nodrošina pieteikumu – </w:t>
      </w:r>
      <w:proofErr w:type="spellStart"/>
      <w:r w:rsidR="002316EC" w:rsidRPr="00CB798E">
        <w:t>problēmziņojumu</w:t>
      </w:r>
      <w:proofErr w:type="spellEnd"/>
      <w:r w:rsidR="002316EC" w:rsidRPr="00CB798E">
        <w:t xml:space="preserve"> izpēti, novērtēšanu un </w:t>
      </w:r>
      <w:proofErr w:type="spellStart"/>
      <w:r w:rsidR="002316EC" w:rsidRPr="00CB798E">
        <w:t>problēmziņojumā</w:t>
      </w:r>
      <w:proofErr w:type="spellEnd"/>
      <w:r w:rsidR="002316EC" w:rsidRPr="00CB798E">
        <w:t xml:space="preserve"> norādītās problēmas novēršanu, savukārt VID visiem pieejamajiem līdzekļiem sniedz pieteikuma risināšanai nepieciešamo papildus informāciju. Pieteikumu risināšanā jāievēro šīs specifikācijas prasības.</w:t>
      </w:r>
    </w:p>
    <w:p w14:paraId="5C63169D" w14:textId="77777777" w:rsidR="002316EC" w:rsidRPr="00CB798E" w:rsidRDefault="002316EC" w:rsidP="002316EC">
      <w:pPr>
        <w:autoSpaceDE w:val="0"/>
        <w:jc w:val="both"/>
      </w:pPr>
    </w:p>
    <w:p w14:paraId="6067658B" w14:textId="5AD29CDB" w:rsidR="002316EC" w:rsidRPr="00CB798E" w:rsidRDefault="002316EC" w:rsidP="00123BF2">
      <w:pPr>
        <w:keepNext/>
        <w:numPr>
          <w:ilvl w:val="0"/>
          <w:numId w:val="31"/>
        </w:numPr>
        <w:tabs>
          <w:tab w:val="left" w:pos="709"/>
          <w:tab w:val="right" w:pos="9072"/>
        </w:tabs>
        <w:ind w:left="0" w:firstLine="0"/>
        <w:jc w:val="both"/>
        <w:rPr>
          <w:b/>
          <w:bCs/>
        </w:rPr>
      </w:pPr>
      <w:r w:rsidRPr="00CB798E">
        <w:rPr>
          <w:b/>
          <w:bCs/>
        </w:rPr>
        <w:t>Pieteikumu risināšana uzturēšanas pakalpojuma nodrošināšanas ietvaros (Obligāta)</w:t>
      </w:r>
    </w:p>
    <w:p w14:paraId="79AF5D89" w14:textId="3BF73DBE" w:rsidR="002316EC" w:rsidRPr="00F3326A" w:rsidRDefault="00123BF2" w:rsidP="002316EC">
      <w:pPr>
        <w:keepNext/>
        <w:tabs>
          <w:tab w:val="left" w:pos="709"/>
          <w:tab w:val="right" w:pos="9072"/>
        </w:tabs>
        <w:jc w:val="both"/>
      </w:pPr>
      <w:r w:rsidRPr="00CB798E">
        <w:rPr>
          <w:lang w:eastAsia="lv-LV"/>
        </w:rPr>
        <w:tab/>
        <w:t xml:space="preserve">Izstrādātājam </w:t>
      </w:r>
      <w:r w:rsidR="002316EC" w:rsidRPr="00CB798E">
        <w:t xml:space="preserve">jānodrošina </w:t>
      </w:r>
      <w:r w:rsidRPr="00CB798E">
        <w:t>l</w:t>
      </w:r>
      <w:r w:rsidR="002316EC" w:rsidRPr="00CB798E">
        <w:t xml:space="preserve">īguma 0.1.0.pielikumā aprakstītā pieteikumā aprakstītā problēmas novēršanas kārtība. Uzturēšanas pakalpojuma nodrošināšanas ietvaros </w:t>
      </w:r>
      <w:r w:rsidRPr="00CB798E">
        <w:rPr>
          <w:lang w:eastAsia="lv-LV"/>
        </w:rPr>
        <w:t xml:space="preserve">Izstrādātājs </w:t>
      </w:r>
      <w:r w:rsidR="002316EC" w:rsidRPr="00CB798E">
        <w:t>risina pieteikumu visiem pieejamajiem līdzekļiem, savukārt VID visiem pieejamajiem</w:t>
      </w:r>
      <w:r w:rsidR="002316EC" w:rsidRPr="00F3326A">
        <w:t xml:space="preserve"> līdzekļiem </w:t>
      </w:r>
      <w:r w:rsidR="002316EC" w:rsidRPr="00F3326A">
        <w:lastRenderedPageBreak/>
        <w:t>sniedz pieteikuma risināšanai nepieciešamo papildus informāciju. Pieteikumu risināšanā jāievēro šīs specifikācijas prasības.</w:t>
      </w:r>
    </w:p>
    <w:p w14:paraId="57A43B04" w14:textId="48AB5FA5" w:rsidR="002316EC" w:rsidRDefault="002316EC" w:rsidP="002316EC">
      <w:pPr>
        <w:keepNext/>
        <w:tabs>
          <w:tab w:val="left" w:pos="709"/>
          <w:tab w:val="right" w:pos="9072"/>
        </w:tabs>
        <w:jc w:val="both"/>
      </w:pPr>
    </w:p>
    <w:p w14:paraId="5278F82C" w14:textId="77777777" w:rsidR="002316EC" w:rsidRPr="00123BF2" w:rsidRDefault="002316EC" w:rsidP="00123BF2">
      <w:pPr>
        <w:keepNext/>
        <w:numPr>
          <w:ilvl w:val="0"/>
          <w:numId w:val="31"/>
        </w:numPr>
        <w:tabs>
          <w:tab w:val="left" w:pos="709"/>
          <w:tab w:val="right" w:pos="9072"/>
        </w:tabs>
        <w:ind w:left="0" w:firstLine="0"/>
        <w:jc w:val="both"/>
        <w:rPr>
          <w:b/>
          <w:bCs/>
        </w:rPr>
      </w:pPr>
      <w:r w:rsidRPr="00123BF2">
        <w:rPr>
          <w:b/>
          <w:bCs/>
        </w:rPr>
        <w:t>Pieteikumu eskalācija Pakalpojuma sniegšanas ietvaros</w:t>
      </w:r>
      <w:r w:rsidRPr="00123BF2">
        <w:rPr>
          <w:b/>
          <w:bCs/>
        </w:rPr>
        <w:tab/>
        <w:t>(Obligāta)</w:t>
      </w:r>
    </w:p>
    <w:p w14:paraId="6330E938" w14:textId="720512F2" w:rsidR="002316EC" w:rsidRDefault="00123BF2" w:rsidP="00123BF2">
      <w:pPr>
        <w:keepNext/>
        <w:tabs>
          <w:tab w:val="left" w:pos="709"/>
          <w:tab w:val="right" w:pos="9072"/>
        </w:tabs>
        <w:jc w:val="both"/>
      </w:pPr>
      <w:r>
        <w:tab/>
      </w:r>
      <w:r w:rsidR="002316EC" w:rsidRPr="00F3326A">
        <w:t xml:space="preserve">Pakalpojuma sniegšanas laikā </w:t>
      </w:r>
      <w:r>
        <w:rPr>
          <w:lang w:eastAsia="lv-LV"/>
        </w:rPr>
        <w:t>Izstrādātājam</w:t>
      </w:r>
      <w:r w:rsidRPr="00355B26">
        <w:rPr>
          <w:lang w:eastAsia="lv-LV"/>
        </w:rPr>
        <w:t xml:space="preserve"> </w:t>
      </w:r>
      <w:r w:rsidR="002316EC" w:rsidRPr="00F3326A">
        <w:t xml:space="preserve">nekavējoties jāinformē VID, ja pieteikumā risināšanas gaitā tiek konstatēts, ka pieteikumā aprakstītās problēmas novēršanai vai aprakstītā izmaiņu pieprasījuma realizācijai nepieciešama </w:t>
      </w:r>
      <w:proofErr w:type="spellStart"/>
      <w:r w:rsidR="002316EC" w:rsidRPr="00F3326A">
        <w:t>standartprogrammatūras</w:t>
      </w:r>
      <w:proofErr w:type="spellEnd"/>
      <w:r w:rsidR="002316EC" w:rsidRPr="00F3326A">
        <w:t xml:space="preserve">, kura tiek izmantota Sistēmas darbības nodrošināšanā, ražotāja iejaukšanās, un pieteikumu nepieciešams </w:t>
      </w:r>
      <w:proofErr w:type="spellStart"/>
      <w:r w:rsidR="002316EC" w:rsidRPr="00F3326A">
        <w:t>eskalēt</w:t>
      </w:r>
      <w:proofErr w:type="spellEnd"/>
      <w:r w:rsidR="002316EC" w:rsidRPr="00F3326A">
        <w:t xml:space="preserve"> attiecīgajam ražotājam. </w:t>
      </w:r>
      <w:proofErr w:type="spellStart"/>
      <w:r w:rsidR="002316EC" w:rsidRPr="00F3326A">
        <w:t>Eskalētais</w:t>
      </w:r>
      <w:proofErr w:type="spellEnd"/>
      <w:r w:rsidR="002316EC" w:rsidRPr="00F3326A">
        <w:t xml:space="preserve"> pieteikums tiek risināts atbilstoši VID un attiecīgā ražotāja noteikumiem.</w:t>
      </w:r>
    </w:p>
    <w:p w14:paraId="54B7DEAF" w14:textId="77777777" w:rsidR="002316EC" w:rsidRPr="00726F75" w:rsidRDefault="002316EC" w:rsidP="007606C7">
      <w:pPr>
        <w:autoSpaceDE w:val="0"/>
        <w:autoSpaceDN w:val="0"/>
        <w:adjustRightInd w:val="0"/>
        <w:jc w:val="both"/>
      </w:pPr>
    </w:p>
    <w:p w14:paraId="62C129DA" w14:textId="77777777" w:rsidR="007606C7" w:rsidRPr="00726F75" w:rsidRDefault="007606C7">
      <w:pPr>
        <w:keepNext/>
        <w:numPr>
          <w:ilvl w:val="0"/>
          <w:numId w:val="31"/>
        </w:numPr>
        <w:tabs>
          <w:tab w:val="left" w:pos="709"/>
          <w:tab w:val="right" w:pos="9072"/>
        </w:tabs>
        <w:ind w:left="0" w:firstLine="0"/>
        <w:jc w:val="both"/>
        <w:rPr>
          <w:b/>
        </w:rPr>
      </w:pPr>
      <w:r w:rsidRPr="2EAC6417">
        <w:rPr>
          <w:b/>
          <w:bCs/>
        </w:rPr>
        <w:t>Problēmu vadība</w:t>
      </w:r>
      <w:r>
        <w:tab/>
      </w:r>
      <w:r w:rsidRPr="2EAC6417">
        <w:rPr>
          <w:b/>
          <w:bCs/>
        </w:rPr>
        <w:t>(Obligāta)</w:t>
      </w:r>
    </w:p>
    <w:p w14:paraId="276F73B4" w14:textId="77777777" w:rsidR="007606C7" w:rsidRDefault="007606C7" w:rsidP="007606C7">
      <w:pPr>
        <w:ind w:firstLine="720"/>
        <w:jc w:val="both"/>
      </w:pPr>
      <w:r w:rsidRPr="1CB4385B" w:rsidDel="522A3A46">
        <w:t>Izstrādātājam</w:t>
      </w:r>
      <w:r w:rsidRPr="1CB4385B">
        <w:t xml:space="preserve"> ir jānodrošina problēmu ziņojumu pārvaldība saskaņā ar līguma projekta 0.1.0.pielikumā aprakstīto sadarbības kārtību un 0.2.0.pielikuma 1.6.apakšpunktu.</w:t>
      </w:r>
    </w:p>
    <w:bookmarkEnd w:id="183"/>
    <w:p w14:paraId="73AD7F04" w14:textId="77777777" w:rsidR="007606C7" w:rsidRPr="007606C7" w:rsidRDefault="007606C7" w:rsidP="007606C7">
      <w:pPr>
        <w:rPr>
          <w:lang w:eastAsia="lv-LV"/>
        </w:rPr>
      </w:pPr>
    </w:p>
    <w:p w14:paraId="66D47028" w14:textId="1752DB0D" w:rsidR="00D96175" w:rsidRPr="00322687" w:rsidRDefault="007606C7">
      <w:pPr>
        <w:pStyle w:val="Heading2"/>
        <w:numPr>
          <w:ilvl w:val="1"/>
          <w:numId w:val="24"/>
        </w:numPr>
        <w:spacing w:before="0"/>
        <w:jc w:val="center"/>
        <w:rPr>
          <w:b w:val="0"/>
        </w:rPr>
      </w:pPr>
      <w:bookmarkStart w:id="184" w:name="_Toc156475396"/>
      <w:r>
        <w:t>Izmaiņu realizācijas prasības</w:t>
      </w:r>
      <w:bookmarkEnd w:id="184"/>
    </w:p>
    <w:p w14:paraId="7EDF9F38" w14:textId="77777777" w:rsidR="00D96175" w:rsidRPr="00726F75" w:rsidRDefault="00D96175">
      <w:pPr>
        <w:keepNext/>
        <w:numPr>
          <w:ilvl w:val="0"/>
          <w:numId w:val="31"/>
        </w:numPr>
        <w:tabs>
          <w:tab w:val="left" w:pos="709"/>
          <w:tab w:val="right" w:pos="9072"/>
        </w:tabs>
        <w:ind w:left="0" w:firstLine="0"/>
        <w:jc w:val="both"/>
        <w:rPr>
          <w:b/>
        </w:rPr>
      </w:pPr>
      <w:r w:rsidRPr="2EAC6417">
        <w:rPr>
          <w:b/>
          <w:bCs/>
        </w:rPr>
        <w:t xml:space="preserve">Izmaiņu </w:t>
      </w:r>
      <w:r>
        <w:rPr>
          <w:b/>
          <w:bCs/>
        </w:rPr>
        <w:t>vadība</w:t>
      </w:r>
      <w:r>
        <w:tab/>
      </w:r>
      <w:r w:rsidRPr="2EAC6417">
        <w:rPr>
          <w:b/>
          <w:bCs/>
        </w:rPr>
        <w:t xml:space="preserve">(Obligāta) </w:t>
      </w:r>
    </w:p>
    <w:p w14:paraId="63EC2EBD" w14:textId="77777777" w:rsidR="00D96175" w:rsidRDefault="00D96175" w:rsidP="00D96175">
      <w:pPr>
        <w:ind w:firstLine="720"/>
        <w:jc w:val="both"/>
      </w:pPr>
      <w:r w:rsidRPr="00322687">
        <w:t>Izstrādātājam jānodrošina izmaiņu vadība saskaņā ar līguma projekta 0.1.0.pielikumā aprakstīto sadarbības kārtību un 0.2.0.pielikuma 1.4.apakšpunktu.</w:t>
      </w:r>
    </w:p>
    <w:p w14:paraId="76C9EB30" w14:textId="77777777" w:rsidR="00D96175" w:rsidRPr="00726F75" w:rsidRDefault="00D96175" w:rsidP="00D96175">
      <w:pPr>
        <w:ind w:firstLine="720"/>
        <w:jc w:val="both"/>
      </w:pPr>
      <w:r w:rsidRPr="00726F75">
        <w:t xml:space="preserve">Izstrādātājam jāveic izmaiņu pieprasījuma izpēte, izmaiņu izstrāde (t.sk. attiecīgās dokumentācijas aktualizēšana, t.i. labošana, papildināšana utt.), testēšana un piegāde, pamatojoties uz Pasūtītāja prasībām, apstiprināto programmatūras prasību specifikāciju un apstiprināto </w:t>
      </w:r>
      <w:r>
        <w:t>PPA</w:t>
      </w:r>
      <w:r w:rsidRPr="00726F75">
        <w:t xml:space="preserve">. </w:t>
      </w:r>
    </w:p>
    <w:p w14:paraId="3B508B2C" w14:textId="77777777" w:rsidR="00D96175" w:rsidRPr="00726F75" w:rsidRDefault="00D96175" w:rsidP="00D96175">
      <w:pPr>
        <w:ind w:firstLine="720"/>
        <w:jc w:val="both"/>
      </w:pPr>
      <w:r w:rsidRPr="00726F75">
        <w:t xml:space="preserve">Par izmaiņu pieprasījumu nevar uzskatīt programmatūras prasību un projektējuma kļūdas vai nepilnības, kuras saskaņā ar labu industriālo praksi, Izstrādātājam bija savlaicīgi jāidentificē. </w:t>
      </w:r>
    </w:p>
    <w:p w14:paraId="1BF7DED8" w14:textId="77777777" w:rsidR="00D96175" w:rsidRDefault="00D96175" w:rsidP="00D96175">
      <w:pPr>
        <w:ind w:firstLine="720"/>
        <w:jc w:val="both"/>
      </w:pPr>
      <w:r w:rsidRPr="00726F75">
        <w:t xml:space="preserve">Pieprasīto programmatūras izmaiņu piegādē Izstrādātājam ir jāpiegādā attiecīgās dokumentācijas aktualizētā versija, kā arī piegādes </w:t>
      </w:r>
      <w:proofErr w:type="spellStart"/>
      <w:r w:rsidRPr="00726F75">
        <w:t>pakotnei</w:t>
      </w:r>
      <w:proofErr w:type="spellEnd"/>
      <w:r w:rsidRPr="00726F75">
        <w:t xml:space="preserve"> jāpievieno apraksts, kurā apkopoti visi konkrētajā piegādē realizētie izmaiņu pieprasījumi un kļūdu labojumi (ja tādi veikti).</w:t>
      </w:r>
    </w:p>
    <w:p w14:paraId="0F2CBF5E" w14:textId="19416AC7" w:rsidR="00D96175" w:rsidRPr="00726F75" w:rsidRDefault="00D96175" w:rsidP="00D96175">
      <w:pPr>
        <w:ind w:firstLine="720"/>
        <w:jc w:val="both"/>
      </w:pPr>
      <w:bookmarkStart w:id="185" w:name="_Hlk161830162"/>
      <w:r w:rsidRPr="00FA4CB0">
        <w:t xml:space="preserve">Izstrādātājam tehniskajā piedāvājumā ir jāapraksta izmaiņu vadības </w:t>
      </w:r>
      <w:r w:rsidR="005C628B" w:rsidRPr="00FA4CB0">
        <w:rPr>
          <w:color w:val="FF0000"/>
        </w:rPr>
        <w:t>procesu</w:t>
      </w:r>
      <w:r w:rsidR="005C628B" w:rsidRPr="00FA4CB0">
        <w:t xml:space="preserve"> </w:t>
      </w:r>
      <w:r w:rsidRPr="00FA4CB0">
        <w:t>un procedūras, kas tiek pielietotas Izstrādātāja uzņēmumā, atspoguļojot sadarbību ar Pasūtītāju</w:t>
      </w:r>
      <w:bookmarkEnd w:id="185"/>
      <w:r w:rsidRPr="00FA4CB0">
        <w:t>.</w:t>
      </w:r>
      <w:r w:rsidRPr="00726F75">
        <w:t xml:space="preserve"> </w:t>
      </w:r>
    </w:p>
    <w:p w14:paraId="42B623C8" w14:textId="77777777" w:rsidR="00D96175" w:rsidRPr="00726F75" w:rsidRDefault="00D96175" w:rsidP="00D96175">
      <w:pPr>
        <w:ind w:firstLine="720"/>
        <w:jc w:val="both"/>
      </w:pPr>
    </w:p>
    <w:p w14:paraId="6087970E" w14:textId="01EBDC13" w:rsidR="00D96175" w:rsidRPr="00726F75" w:rsidRDefault="00D96175">
      <w:pPr>
        <w:keepNext/>
        <w:numPr>
          <w:ilvl w:val="0"/>
          <w:numId w:val="31"/>
        </w:numPr>
        <w:tabs>
          <w:tab w:val="left" w:pos="709"/>
          <w:tab w:val="right" w:pos="9072"/>
        </w:tabs>
        <w:ind w:left="0" w:firstLine="0"/>
        <w:jc w:val="both"/>
        <w:rPr>
          <w:b/>
        </w:rPr>
      </w:pPr>
      <w:r w:rsidRPr="007F2712">
        <w:rPr>
          <w:b/>
          <w:bCs/>
        </w:rPr>
        <w:t>Darbietilpības novērtēšanai izmantotās Izstrādātāja metodes</w:t>
      </w:r>
      <w:r>
        <w:tab/>
      </w:r>
      <w:r w:rsidRPr="2EAC6417">
        <w:rPr>
          <w:b/>
          <w:bCs/>
        </w:rPr>
        <w:t>(Obligāta)</w:t>
      </w:r>
    </w:p>
    <w:p w14:paraId="4CBAE766" w14:textId="77777777" w:rsidR="00D96175" w:rsidRDefault="00D96175" w:rsidP="00D96175">
      <w:pPr>
        <w:ind w:firstLine="720"/>
        <w:jc w:val="both"/>
        <w:rPr>
          <w:snapToGrid w:val="0"/>
        </w:rPr>
      </w:pPr>
      <w:r w:rsidRPr="000705EF">
        <w:rPr>
          <w:snapToGrid w:val="0"/>
        </w:rPr>
        <w:t xml:space="preserve">Izstrādātājam detalizēti jāapraksta </w:t>
      </w:r>
      <w:r>
        <w:rPr>
          <w:snapToGrid w:val="0"/>
        </w:rPr>
        <w:t>Pakalpojuma</w:t>
      </w:r>
      <w:r w:rsidRPr="000705EF">
        <w:rPr>
          <w:snapToGrid w:val="0"/>
        </w:rPr>
        <w:t xml:space="preserve"> ietvaros paredzamo darbu darbietilpības novērtēšanas (aprēķināšanas) metode un risinājums speciālistu veikto darbu apjoma (patērētā laika) uzskaitei, kuru Izstrādātājs apņemas izmantot </w:t>
      </w:r>
      <w:r>
        <w:rPr>
          <w:snapToGrid w:val="0"/>
        </w:rPr>
        <w:t>l</w:t>
      </w:r>
      <w:r w:rsidRPr="000705EF">
        <w:rPr>
          <w:snapToGrid w:val="0"/>
        </w:rPr>
        <w:t>īguma izpildes laikā (jāpievieno piedāvājumam).</w:t>
      </w:r>
    </w:p>
    <w:p w14:paraId="394C22CD" w14:textId="453FBF84" w:rsidR="00D96175" w:rsidRDefault="00D96175" w:rsidP="00D96175">
      <w:pPr>
        <w:ind w:firstLine="720"/>
        <w:jc w:val="both"/>
        <w:rPr>
          <w:snapToGrid w:val="0"/>
        </w:rPr>
      </w:pPr>
      <w:r w:rsidRPr="00726F75">
        <w:rPr>
          <w:snapToGrid w:val="0"/>
        </w:rPr>
        <w:t xml:space="preserve">Izstrādātājam jāizmanto vismaz viena formālā metode, balstoties uz </w:t>
      </w:r>
      <w:r w:rsidR="0054430C">
        <w:t>eksperta metodi.</w:t>
      </w:r>
      <w:r w:rsidR="0054430C" w:rsidRPr="00726F75">
        <w:rPr>
          <w:snapToGrid w:val="0"/>
        </w:rPr>
        <w:t xml:space="preserve"> </w:t>
      </w:r>
    </w:p>
    <w:p w14:paraId="308C3122" w14:textId="52DABBB6" w:rsidR="0054430C" w:rsidRDefault="0054430C" w:rsidP="00D96175">
      <w:pPr>
        <w:ind w:firstLine="720"/>
        <w:jc w:val="both"/>
        <w:rPr>
          <w:snapToGrid w:val="0"/>
        </w:rPr>
      </w:pPr>
    </w:p>
    <w:p w14:paraId="497E2EBF" w14:textId="2596A927" w:rsidR="00F3326A" w:rsidRPr="00123BF2" w:rsidRDefault="00F3326A" w:rsidP="00123BF2">
      <w:pPr>
        <w:keepNext/>
        <w:numPr>
          <w:ilvl w:val="0"/>
          <w:numId w:val="31"/>
        </w:numPr>
        <w:tabs>
          <w:tab w:val="left" w:pos="709"/>
          <w:tab w:val="right" w:pos="9072"/>
        </w:tabs>
        <w:ind w:left="0" w:firstLine="0"/>
        <w:jc w:val="both"/>
        <w:rPr>
          <w:b/>
          <w:bCs/>
        </w:rPr>
      </w:pPr>
      <w:proofErr w:type="spellStart"/>
      <w:r w:rsidRPr="00123BF2">
        <w:rPr>
          <w:b/>
          <w:bCs/>
        </w:rPr>
        <w:t>Standartprogrammatūras</w:t>
      </w:r>
      <w:proofErr w:type="spellEnd"/>
      <w:r w:rsidRPr="00123BF2">
        <w:rPr>
          <w:b/>
          <w:bCs/>
        </w:rPr>
        <w:t xml:space="preserve"> uzturēšanas prasība</w:t>
      </w:r>
      <w:r w:rsidRPr="00123BF2">
        <w:rPr>
          <w:b/>
          <w:bCs/>
        </w:rPr>
        <w:tab/>
        <w:t>(Obligāta)</w:t>
      </w:r>
    </w:p>
    <w:p w14:paraId="646B4D65" w14:textId="45E2B9B6" w:rsidR="0054430C" w:rsidRPr="00F3326A" w:rsidRDefault="00123BF2" w:rsidP="0054430C">
      <w:pPr>
        <w:keepNext/>
        <w:tabs>
          <w:tab w:val="left" w:pos="709"/>
          <w:tab w:val="right" w:pos="9072"/>
        </w:tabs>
        <w:jc w:val="both"/>
      </w:pPr>
      <w:r>
        <w:tab/>
      </w:r>
      <w:r w:rsidR="0054430C" w:rsidRPr="00F3326A">
        <w:t xml:space="preserve">Pakalpojuma sniegšanas laikā </w:t>
      </w:r>
      <w:r w:rsidRPr="000705EF">
        <w:rPr>
          <w:snapToGrid w:val="0"/>
        </w:rPr>
        <w:t xml:space="preserve">Izstrādātājam </w:t>
      </w:r>
      <w:r w:rsidR="0054430C" w:rsidRPr="00F3326A">
        <w:t xml:space="preserve">nekavējoties jāinformē Pasūtītājs, ja tiek izdoti Sistēmas darbības nodrošināšanā izmantotās </w:t>
      </w:r>
      <w:proofErr w:type="spellStart"/>
      <w:r w:rsidR="0054430C" w:rsidRPr="00F3326A">
        <w:t>standartprogrammatūras</w:t>
      </w:r>
      <w:proofErr w:type="spellEnd"/>
      <w:r w:rsidR="0054430C" w:rsidRPr="00F3326A">
        <w:t xml:space="preserve"> jauninājumi vai kritiskie ielāpi, kuri var ietekmēt sistēmu darbību. </w:t>
      </w:r>
    </w:p>
    <w:p w14:paraId="0385002D" w14:textId="5AECA0B2" w:rsidR="0054430C" w:rsidRDefault="0054430C" w:rsidP="0054430C">
      <w:pPr>
        <w:keepNext/>
        <w:tabs>
          <w:tab w:val="left" w:pos="709"/>
          <w:tab w:val="right" w:pos="9072"/>
        </w:tabs>
        <w:jc w:val="both"/>
      </w:pPr>
      <w:r w:rsidRPr="00F3326A">
        <w:tab/>
        <w:t xml:space="preserve">Gadījumā, ja, lai </w:t>
      </w:r>
      <w:r w:rsidRPr="00CB798E">
        <w:t xml:space="preserve">nodrošinātu </w:t>
      </w:r>
      <w:proofErr w:type="spellStart"/>
      <w:r w:rsidRPr="00CB798E">
        <w:t>standartprogrammatūras</w:t>
      </w:r>
      <w:proofErr w:type="spellEnd"/>
      <w:r w:rsidRPr="00CB798E">
        <w:t xml:space="preserve">, kura tiek izmantota Sistēmas darbināšanā, jauninājumu vai kritisko ielāpu uzstādīšanu Pasūtītāja testa/produkcijas vidē, nepieciešamas izmaiņas Sistēmā, </w:t>
      </w:r>
      <w:r w:rsidR="00123BF2" w:rsidRPr="00CB798E">
        <w:rPr>
          <w:snapToGrid w:val="0"/>
        </w:rPr>
        <w:t xml:space="preserve">Izstrādātājs </w:t>
      </w:r>
      <w:r w:rsidRPr="00CB798E">
        <w:t xml:space="preserve">iesniedz Pasūtītājam </w:t>
      </w:r>
      <w:proofErr w:type="spellStart"/>
      <w:r w:rsidRPr="00CB798E">
        <w:t>izvērtējumu</w:t>
      </w:r>
      <w:proofErr w:type="spellEnd"/>
      <w:r w:rsidRPr="00CB798E">
        <w:t xml:space="preserve"> par šādu izmaiņu darbietilpību saskaņā ar </w:t>
      </w:r>
      <w:r w:rsidR="00123BF2" w:rsidRPr="00CB798E">
        <w:t>l</w:t>
      </w:r>
      <w:r w:rsidRPr="00CB798E">
        <w:t xml:space="preserve">īguma 0.1.0.pielikumā “Sadarbības kārtība” aprakstīto kārtību. Ja </w:t>
      </w:r>
      <w:proofErr w:type="spellStart"/>
      <w:r w:rsidRPr="00CB798E">
        <w:t>standartprogrammatūras</w:t>
      </w:r>
      <w:proofErr w:type="spellEnd"/>
      <w:r w:rsidRPr="00CB798E">
        <w:t xml:space="preserve"> jauninājums vai kritiskais ielāps ir kritisks Sistēmas un/vai</w:t>
      </w:r>
      <w:r w:rsidRPr="00F3326A">
        <w:t xml:space="preserve"> saistīto VID IS drošībai, </w:t>
      </w:r>
      <w:r w:rsidR="00123BF2" w:rsidRPr="000705EF">
        <w:rPr>
          <w:snapToGrid w:val="0"/>
        </w:rPr>
        <w:t xml:space="preserve">Izstrādātājam </w:t>
      </w:r>
      <w:r w:rsidRPr="00F3326A">
        <w:t xml:space="preserve">jāiesniedz </w:t>
      </w:r>
      <w:proofErr w:type="spellStart"/>
      <w:r w:rsidRPr="00F3326A">
        <w:t>izvērtējums</w:t>
      </w:r>
      <w:proofErr w:type="spellEnd"/>
      <w:r w:rsidRPr="00F3326A">
        <w:t xml:space="preserve"> īsākā laikā, abpusēji vienojoties ar Pasūtītāju.</w:t>
      </w:r>
    </w:p>
    <w:p w14:paraId="2C601879" w14:textId="77777777" w:rsidR="0054430C" w:rsidRPr="00726F75" w:rsidRDefault="0054430C" w:rsidP="00D96175">
      <w:pPr>
        <w:ind w:firstLine="720"/>
        <w:jc w:val="both"/>
        <w:rPr>
          <w:snapToGrid w:val="0"/>
        </w:rPr>
      </w:pPr>
    </w:p>
    <w:p w14:paraId="7E65EE2B" w14:textId="7BD3B190" w:rsidR="00D96175" w:rsidRPr="00726F75" w:rsidRDefault="00D96175">
      <w:pPr>
        <w:keepNext/>
        <w:numPr>
          <w:ilvl w:val="0"/>
          <w:numId w:val="31"/>
        </w:numPr>
        <w:tabs>
          <w:tab w:val="left" w:pos="709"/>
          <w:tab w:val="right" w:pos="9072"/>
        </w:tabs>
        <w:ind w:left="0" w:firstLine="0"/>
        <w:jc w:val="both"/>
        <w:rPr>
          <w:b/>
        </w:rPr>
      </w:pPr>
      <w:r w:rsidRPr="2EAC6417">
        <w:rPr>
          <w:b/>
          <w:bCs/>
        </w:rPr>
        <w:lastRenderedPageBreak/>
        <w:t>Mērogojamība</w:t>
      </w:r>
      <w:r>
        <w:tab/>
      </w:r>
      <w:r w:rsidRPr="2EAC6417">
        <w:rPr>
          <w:b/>
          <w:bCs/>
        </w:rPr>
        <w:t>(Obligāta)</w:t>
      </w:r>
    </w:p>
    <w:p w14:paraId="0048D39D" w14:textId="77777777" w:rsidR="0054430C" w:rsidRDefault="00F3326A">
      <w:pPr>
        <w:keepNext/>
        <w:tabs>
          <w:tab w:val="left" w:pos="709"/>
          <w:tab w:val="right" w:pos="9072"/>
        </w:tabs>
        <w:jc w:val="both"/>
      </w:pPr>
      <w:r>
        <w:tab/>
      </w:r>
      <w:r w:rsidRPr="00F3326A">
        <w:t>Sistēmas mērogošanu ir jānodrošina jaunai funkcionalitātei tādā veidā, ka tai jāvar darboties neatkarīgi no iepriekš izstrādātās funkcionalitātes</w:t>
      </w:r>
      <w:r>
        <w:t xml:space="preserve"> </w:t>
      </w:r>
      <w:r w:rsidRPr="00F3326A">
        <w:t>(prasības mērogošanas pasākumi nav jānodrošina esošajai funkcionalitātei), turklāt jaunai funkcionalitātei būtu jāvar darboties bez papildu licencēm.</w:t>
      </w:r>
    </w:p>
    <w:p w14:paraId="16FA4222" w14:textId="77777777" w:rsidR="00F3326A" w:rsidRPr="00123BF2" w:rsidRDefault="00F3326A" w:rsidP="00123BF2">
      <w:pPr>
        <w:keepNext/>
        <w:tabs>
          <w:tab w:val="left" w:pos="709"/>
          <w:tab w:val="right" w:pos="9072"/>
        </w:tabs>
        <w:jc w:val="both"/>
      </w:pPr>
    </w:p>
    <w:p w14:paraId="247F0AC8" w14:textId="641A81C5" w:rsidR="0054430C" w:rsidRPr="00123BF2" w:rsidRDefault="0054430C" w:rsidP="00123BF2">
      <w:pPr>
        <w:keepNext/>
        <w:numPr>
          <w:ilvl w:val="0"/>
          <w:numId w:val="31"/>
        </w:numPr>
        <w:tabs>
          <w:tab w:val="left" w:pos="709"/>
          <w:tab w:val="right" w:pos="9072"/>
        </w:tabs>
        <w:ind w:left="0" w:firstLine="0"/>
        <w:jc w:val="both"/>
        <w:rPr>
          <w:b/>
          <w:bCs/>
        </w:rPr>
      </w:pPr>
      <w:r w:rsidRPr="00F3326A">
        <w:rPr>
          <w:b/>
          <w:bCs/>
        </w:rPr>
        <w:t>Mērogojamības piemērojamība</w:t>
      </w:r>
      <w:r w:rsidRPr="00123BF2">
        <w:rPr>
          <w:b/>
          <w:bCs/>
        </w:rPr>
        <w:tab/>
      </w:r>
      <w:r w:rsidRPr="00F3326A">
        <w:rPr>
          <w:b/>
          <w:bCs/>
        </w:rPr>
        <w:t>(Obligāta)</w:t>
      </w:r>
    </w:p>
    <w:p w14:paraId="38CD6A28" w14:textId="4BB0623B" w:rsidR="0054430C" w:rsidRDefault="0054430C" w:rsidP="0054430C">
      <w:pPr>
        <w:ind w:firstLine="720"/>
        <w:jc w:val="both"/>
      </w:pPr>
      <w:r w:rsidRPr="00F3326A">
        <w:t xml:space="preserve">Sistēma jāpilnveido un jāuztur, nodrošinot mērogošanu bez papildu izstrādes darbiem, un lai būtu iespējams palielināt Sistēmas veiktspēju, pievienojot papildus nepieciešamās </w:t>
      </w:r>
      <w:proofErr w:type="spellStart"/>
      <w:r w:rsidRPr="00F3326A">
        <w:t>standartprogrammatūras</w:t>
      </w:r>
      <w:proofErr w:type="spellEnd"/>
      <w:r w:rsidRPr="00F3326A">
        <w:t xml:space="preserve"> licences un aparatūru, tā, lai nerastos Sistēmas un/vai VID IS darbības traucējumi.</w:t>
      </w:r>
    </w:p>
    <w:p w14:paraId="48B53DB6" w14:textId="77777777" w:rsidR="00F3326A" w:rsidRPr="00F3326A" w:rsidRDefault="00F3326A" w:rsidP="0054430C">
      <w:pPr>
        <w:ind w:firstLine="720"/>
        <w:jc w:val="both"/>
      </w:pPr>
    </w:p>
    <w:p w14:paraId="3B6E4FA8" w14:textId="77777777" w:rsidR="0054430C" w:rsidRPr="00123BF2" w:rsidRDefault="0054430C" w:rsidP="00123BF2">
      <w:pPr>
        <w:keepNext/>
        <w:numPr>
          <w:ilvl w:val="0"/>
          <w:numId w:val="31"/>
        </w:numPr>
        <w:tabs>
          <w:tab w:val="left" w:pos="709"/>
          <w:tab w:val="right" w:pos="9072"/>
        </w:tabs>
        <w:ind w:left="0" w:firstLine="0"/>
        <w:jc w:val="both"/>
        <w:rPr>
          <w:b/>
          <w:bCs/>
        </w:rPr>
      </w:pPr>
      <w:r w:rsidRPr="00F3326A">
        <w:rPr>
          <w:b/>
          <w:bCs/>
        </w:rPr>
        <w:t>Sistēmas darbība divos datu centros</w:t>
      </w:r>
      <w:r w:rsidRPr="00123BF2">
        <w:rPr>
          <w:b/>
          <w:bCs/>
        </w:rPr>
        <w:tab/>
      </w:r>
      <w:r w:rsidRPr="00F3326A">
        <w:rPr>
          <w:b/>
          <w:bCs/>
        </w:rPr>
        <w:t>(Obligāta)</w:t>
      </w:r>
    </w:p>
    <w:p w14:paraId="11F2B2AE" w14:textId="4ECA04A8" w:rsidR="0054430C" w:rsidRPr="00123BF2" w:rsidRDefault="0054430C" w:rsidP="0054430C">
      <w:pPr>
        <w:ind w:firstLine="720"/>
        <w:jc w:val="both"/>
      </w:pPr>
      <w:r w:rsidRPr="00F3326A">
        <w:t>Sistēma jāpilnveido un jāuztur tā, lai būtu iespējams darbināt Sistēmu divos datu centros.</w:t>
      </w:r>
    </w:p>
    <w:p w14:paraId="37219193" w14:textId="77777777" w:rsidR="00F3326A" w:rsidRPr="00F3326A" w:rsidRDefault="00F3326A" w:rsidP="0054430C">
      <w:pPr>
        <w:ind w:firstLine="720"/>
        <w:jc w:val="both"/>
      </w:pPr>
    </w:p>
    <w:p w14:paraId="26BD7E1A" w14:textId="77777777" w:rsidR="0054430C" w:rsidRPr="00123BF2" w:rsidRDefault="0054430C" w:rsidP="00123BF2">
      <w:pPr>
        <w:keepNext/>
        <w:numPr>
          <w:ilvl w:val="0"/>
          <w:numId w:val="31"/>
        </w:numPr>
        <w:tabs>
          <w:tab w:val="left" w:pos="709"/>
          <w:tab w:val="right" w:pos="9072"/>
        </w:tabs>
        <w:ind w:left="0" w:firstLine="0"/>
        <w:jc w:val="both"/>
        <w:rPr>
          <w:b/>
          <w:bCs/>
        </w:rPr>
      </w:pPr>
      <w:r w:rsidRPr="00F3326A">
        <w:rPr>
          <w:b/>
          <w:bCs/>
        </w:rPr>
        <w:t>Sistēmas darbība klasterī</w:t>
      </w:r>
      <w:r w:rsidRPr="00123BF2">
        <w:rPr>
          <w:b/>
          <w:bCs/>
        </w:rPr>
        <w:tab/>
      </w:r>
      <w:r w:rsidRPr="00F3326A">
        <w:rPr>
          <w:b/>
          <w:bCs/>
        </w:rPr>
        <w:t>(Obligāta)</w:t>
      </w:r>
    </w:p>
    <w:p w14:paraId="4E9B6A76" w14:textId="7BE6C4A7" w:rsidR="0054430C" w:rsidRPr="00123BF2" w:rsidRDefault="0054430C" w:rsidP="0054430C">
      <w:pPr>
        <w:ind w:firstLine="720"/>
        <w:jc w:val="both"/>
      </w:pPr>
      <w:r w:rsidRPr="00F3326A">
        <w:t xml:space="preserve">Sistēma jāpilnveido un jāuztur tā, lai nākotnē būtu iespējams palielināt Sistēmas un VID IS veiktspēju, darbinot to klasterī ar slodzes līdzsvarošanu </w:t>
      </w:r>
      <w:r w:rsidRPr="00123BF2">
        <w:rPr>
          <w:i/>
          <w:iCs/>
        </w:rPr>
        <w:t>(</w:t>
      </w:r>
      <w:proofErr w:type="spellStart"/>
      <w:r w:rsidRPr="00123BF2">
        <w:rPr>
          <w:i/>
          <w:iCs/>
        </w:rPr>
        <w:t>load</w:t>
      </w:r>
      <w:proofErr w:type="spellEnd"/>
      <w:r w:rsidRPr="00123BF2">
        <w:rPr>
          <w:i/>
          <w:iCs/>
        </w:rPr>
        <w:t xml:space="preserve"> </w:t>
      </w:r>
      <w:proofErr w:type="spellStart"/>
      <w:r w:rsidRPr="00123BF2">
        <w:rPr>
          <w:i/>
          <w:iCs/>
        </w:rPr>
        <w:t>balancing</w:t>
      </w:r>
      <w:proofErr w:type="spellEnd"/>
      <w:r w:rsidRPr="00123BF2">
        <w:rPr>
          <w:i/>
          <w:iCs/>
        </w:rPr>
        <w:t>)</w:t>
      </w:r>
      <w:r w:rsidRPr="00F3326A">
        <w:t xml:space="preserve"> paplašināšanas iespējām un redundances neatkarīgi no fizisko serveru skaita.</w:t>
      </w:r>
    </w:p>
    <w:p w14:paraId="5F132FDB" w14:textId="77777777" w:rsidR="00F3326A" w:rsidRPr="00123BF2" w:rsidRDefault="00F3326A" w:rsidP="0054430C">
      <w:pPr>
        <w:ind w:firstLine="720"/>
        <w:jc w:val="both"/>
        <w:rPr>
          <w:highlight w:val="yellow"/>
        </w:rPr>
      </w:pPr>
    </w:p>
    <w:p w14:paraId="3B50017E" w14:textId="77777777" w:rsidR="0054430C" w:rsidRPr="00123BF2" w:rsidRDefault="0054430C" w:rsidP="00123BF2">
      <w:pPr>
        <w:keepNext/>
        <w:numPr>
          <w:ilvl w:val="0"/>
          <w:numId w:val="31"/>
        </w:numPr>
        <w:tabs>
          <w:tab w:val="left" w:pos="709"/>
          <w:tab w:val="right" w:pos="9072"/>
        </w:tabs>
        <w:ind w:left="0" w:firstLine="0"/>
        <w:jc w:val="both"/>
        <w:rPr>
          <w:b/>
          <w:bCs/>
        </w:rPr>
      </w:pPr>
      <w:r w:rsidRPr="00F3326A">
        <w:rPr>
          <w:b/>
          <w:bCs/>
        </w:rPr>
        <w:t>Sistēmas darbības neatkarība no atsevišķa moduļa kļūmes</w:t>
      </w:r>
      <w:r w:rsidRPr="00123BF2">
        <w:rPr>
          <w:b/>
          <w:bCs/>
        </w:rPr>
        <w:tab/>
      </w:r>
      <w:r w:rsidRPr="00F3326A">
        <w:rPr>
          <w:b/>
          <w:bCs/>
        </w:rPr>
        <w:t>(Obligāta)</w:t>
      </w:r>
    </w:p>
    <w:p w14:paraId="07560356" w14:textId="77777777" w:rsidR="0054430C" w:rsidRDefault="0054430C" w:rsidP="0054430C">
      <w:pPr>
        <w:ind w:firstLine="720"/>
        <w:jc w:val="both"/>
      </w:pPr>
      <w:r w:rsidRPr="00F3326A">
        <w:t xml:space="preserve">Sistēma jāpilnveido un jāuztur tā, lai jebkura viena moduļa kļūmes rezultātā nenotiek pilnīga Sistēmas un/vai VID IS darbības apstāšanās </w:t>
      </w:r>
      <w:r w:rsidRPr="00123BF2">
        <w:rPr>
          <w:i/>
          <w:iCs/>
        </w:rPr>
        <w:t xml:space="preserve">(no </w:t>
      </w:r>
      <w:proofErr w:type="spellStart"/>
      <w:r w:rsidRPr="00123BF2">
        <w:rPr>
          <w:i/>
          <w:iCs/>
        </w:rPr>
        <w:t>single</w:t>
      </w:r>
      <w:proofErr w:type="spellEnd"/>
      <w:r w:rsidRPr="00123BF2">
        <w:rPr>
          <w:i/>
          <w:iCs/>
        </w:rPr>
        <w:t xml:space="preserve"> </w:t>
      </w:r>
      <w:proofErr w:type="spellStart"/>
      <w:r w:rsidRPr="00123BF2">
        <w:rPr>
          <w:i/>
          <w:iCs/>
        </w:rPr>
        <w:t>point</w:t>
      </w:r>
      <w:proofErr w:type="spellEnd"/>
      <w:r w:rsidRPr="00123BF2">
        <w:rPr>
          <w:i/>
          <w:iCs/>
        </w:rPr>
        <w:t xml:space="preserve"> </w:t>
      </w:r>
      <w:proofErr w:type="spellStart"/>
      <w:r w:rsidRPr="00123BF2">
        <w:rPr>
          <w:i/>
          <w:iCs/>
        </w:rPr>
        <w:t>of</w:t>
      </w:r>
      <w:proofErr w:type="spellEnd"/>
      <w:r w:rsidRPr="00123BF2">
        <w:rPr>
          <w:i/>
          <w:iCs/>
        </w:rPr>
        <w:t xml:space="preserve"> </w:t>
      </w:r>
      <w:proofErr w:type="spellStart"/>
      <w:r w:rsidRPr="00123BF2">
        <w:rPr>
          <w:i/>
          <w:iCs/>
        </w:rPr>
        <w:t>failure</w:t>
      </w:r>
      <w:proofErr w:type="spellEnd"/>
      <w:r w:rsidRPr="00123BF2">
        <w:rPr>
          <w:i/>
          <w:iCs/>
        </w:rPr>
        <w:t>)</w:t>
      </w:r>
      <w:r w:rsidRPr="00F3326A">
        <w:t>. Pieļaujama Sistēmas pakalpojumu kvalitātes pasliktināšanās uz laiku, kas nepieciešams kļūmes un kļūmes seku novēršanai.</w:t>
      </w:r>
    </w:p>
    <w:p w14:paraId="54FF16DE" w14:textId="77777777" w:rsidR="0054430C" w:rsidRDefault="0054430C" w:rsidP="00123BF2">
      <w:pPr>
        <w:jc w:val="both"/>
      </w:pPr>
    </w:p>
    <w:p w14:paraId="55674898" w14:textId="77777777" w:rsidR="00D96175" w:rsidRPr="00726F75" w:rsidRDefault="00D96175">
      <w:pPr>
        <w:keepNext/>
        <w:numPr>
          <w:ilvl w:val="0"/>
          <w:numId w:val="31"/>
        </w:numPr>
        <w:tabs>
          <w:tab w:val="left" w:pos="709"/>
          <w:tab w:val="right" w:pos="9072"/>
        </w:tabs>
        <w:ind w:left="0" w:firstLine="0"/>
        <w:jc w:val="both"/>
        <w:rPr>
          <w:b/>
        </w:rPr>
      </w:pPr>
      <w:r w:rsidRPr="00394C47">
        <w:rPr>
          <w:b/>
          <w:bCs/>
        </w:rPr>
        <w:t>Sistēmu un to lietojumprogrammu modularitātes prasības</w:t>
      </w:r>
      <w:r>
        <w:tab/>
      </w:r>
      <w:r w:rsidRPr="2EAC6417">
        <w:rPr>
          <w:b/>
          <w:bCs/>
        </w:rPr>
        <w:t>(Obligāta)</w:t>
      </w:r>
    </w:p>
    <w:p w14:paraId="7658C1F0" w14:textId="77777777" w:rsidR="00D96175" w:rsidRPr="00726F75" w:rsidRDefault="00D96175" w:rsidP="00D96175">
      <w:pPr>
        <w:ind w:firstLine="709"/>
        <w:jc w:val="both"/>
      </w:pPr>
      <w:r w:rsidRPr="00726F75">
        <w:t xml:space="preserve">Izstrādātāja darbības rezultātā </w:t>
      </w:r>
      <w:r>
        <w:t>sistēmās</w:t>
      </w:r>
      <w:r w:rsidRPr="00726F75">
        <w:t xml:space="preserve"> nedrīkst mazināties esošā modularitāte. Par moduli tiek uzskatīts </w:t>
      </w:r>
      <w:r>
        <w:t>sistēmas</w:t>
      </w:r>
      <w:r w:rsidRPr="00726F75">
        <w:t xml:space="preserve"> funkcionālais apgabals, kas nodrošina loģisko funkciju kopumu veikšanu neatkarīgi no citiem moduļiem.</w:t>
      </w:r>
    </w:p>
    <w:p w14:paraId="46150268" w14:textId="77777777" w:rsidR="00D96175" w:rsidRPr="00726F75" w:rsidRDefault="00D96175" w:rsidP="00D96175">
      <w:pPr>
        <w:ind w:firstLine="709"/>
        <w:jc w:val="both"/>
      </w:pPr>
    </w:p>
    <w:p w14:paraId="2F0A311D" w14:textId="77777777" w:rsidR="00D96175" w:rsidRPr="00726F75" w:rsidRDefault="00D96175">
      <w:pPr>
        <w:pStyle w:val="ListParagraph"/>
        <w:keepNext/>
        <w:numPr>
          <w:ilvl w:val="0"/>
          <w:numId w:val="31"/>
        </w:numPr>
        <w:tabs>
          <w:tab w:val="left" w:pos="1276"/>
          <w:tab w:val="right" w:pos="9072"/>
        </w:tabs>
        <w:ind w:left="709" w:hanging="709"/>
        <w:rPr>
          <w:b/>
        </w:rPr>
      </w:pPr>
      <w:r w:rsidRPr="2EAC6417">
        <w:rPr>
          <w:b/>
          <w:bCs/>
        </w:rPr>
        <w:t>Prasība</w:t>
      </w:r>
      <w:r>
        <w:rPr>
          <w:b/>
          <w:bCs/>
        </w:rPr>
        <w:t>s</w:t>
      </w:r>
      <w:r w:rsidRPr="2EAC6417">
        <w:rPr>
          <w:b/>
          <w:bCs/>
        </w:rPr>
        <w:t xml:space="preserve"> pārnesamībai</w:t>
      </w:r>
      <w:r>
        <w:tab/>
      </w:r>
      <w:r w:rsidRPr="2EAC6417">
        <w:rPr>
          <w:b/>
          <w:bCs/>
        </w:rPr>
        <w:t>(Obligāta)</w:t>
      </w:r>
    </w:p>
    <w:p w14:paraId="350AFD81" w14:textId="3427F918" w:rsidR="00D96175" w:rsidRDefault="00D96175" w:rsidP="009116AC">
      <w:pPr>
        <w:ind w:firstLine="709"/>
        <w:jc w:val="both"/>
      </w:pPr>
      <w:r w:rsidRPr="00726F75">
        <w:t xml:space="preserve">Ja </w:t>
      </w:r>
      <w:r>
        <w:t>sistēmās</w:t>
      </w:r>
      <w:r w:rsidRPr="00726F75">
        <w:t xml:space="preserve"> tiek realizēta jauna funkcionalitāte un tā tiek realizēta, papildinot </w:t>
      </w:r>
      <w:proofErr w:type="spellStart"/>
      <w:r w:rsidRPr="00726F75">
        <w:t>standartprodukta</w:t>
      </w:r>
      <w:proofErr w:type="spellEnd"/>
      <w:r w:rsidRPr="00726F75">
        <w:t xml:space="preserve"> funkcionalitāti, papildinājumiem jābūt veidotiem tā, lai būtu iespējams bez izmaiņām pārnest šo funkcionalitāti uz </w:t>
      </w:r>
      <w:r w:rsidRPr="008640B6">
        <w:rPr>
          <w:color w:val="FF0000"/>
        </w:rPr>
        <w:t>jaunāk</w:t>
      </w:r>
      <w:r w:rsidR="00A07815" w:rsidRPr="008640B6">
        <w:rPr>
          <w:color w:val="FF0000"/>
        </w:rPr>
        <w:t>o zināmo pieejamo</w:t>
      </w:r>
      <w:r w:rsidRPr="008640B6">
        <w:rPr>
          <w:color w:val="FF0000"/>
        </w:rPr>
        <w:t xml:space="preserve"> </w:t>
      </w:r>
      <w:proofErr w:type="spellStart"/>
      <w:r w:rsidRPr="00726F75">
        <w:t>standartprodukta</w:t>
      </w:r>
      <w:proofErr w:type="spellEnd"/>
      <w:r w:rsidRPr="00726F75">
        <w:t xml:space="preserve"> versiju.</w:t>
      </w:r>
    </w:p>
    <w:p w14:paraId="27A2FB6A" w14:textId="77777777" w:rsidR="009116AC" w:rsidRPr="00975A8D" w:rsidRDefault="009116AC" w:rsidP="00D37614">
      <w:pPr>
        <w:ind w:firstLine="709"/>
        <w:jc w:val="both"/>
        <w:rPr>
          <w:b/>
          <w:color w:val="1F497D"/>
        </w:rPr>
      </w:pPr>
    </w:p>
    <w:p w14:paraId="01ABFAC9" w14:textId="77777777" w:rsidR="00D96175" w:rsidRPr="00726F75" w:rsidRDefault="00D96175">
      <w:pPr>
        <w:pStyle w:val="ListParagraph"/>
        <w:keepNext/>
        <w:numPr>
          <w:ilvl w:val="0"/>
          <w:numId w:val="31"/>
        </w:numPr>
        <w:tabs>
          <w:tab w:val="left" w:pos="1276"/>
          <w:tab w:val="right" w:pos="9072"/>
        </w:tabs>
        <w:ind w:left="709" w:hanging="709"/>
        <w:jc w:val="both"/>
        <w:rPr>
          <w:b/>
        </w:rPr>
      </w:pPr>
      <w:r w:rsidRPr="2EAC6417">
        <w:rPr>
          <w:b/>
          <w:bCs/>
        </w:rPr>
        <w:t>Neparedzēto kļūdu apstrāde</w:t>
      </w:r>
      <w:r>
        <w:tab/>
      </w:r>
      <w:r w:rsidRPr="2EAC6417">
        <w:rPr>
          <w:b/>
          <w:bCs/>
        </w:rPr>
        <w:t>(Obligāta)</w:t>
      </w:r>
    </w:p>
    <w:p w14:paraId="3DC097FC" w14:textId="77777777" w:rsidR="00D96175" w:rsidRPr="00726F75" w:rsidRDefault="00D96175" w:rsidP="00D96175">
      <w:pPr>
        <w:ind w:firstLine="709"/>
        <w:jc w:val="both"/>
      </w:pPr>
      <w:r w:rsidRPr="00726F75">
        <w:t xml:space="preserve">Pilnveidojot </w:t>
      </w:r>
      <w:r>
        <w:t>sistēmas,</w:t>
      </w:r>
      <w:r w:rsidRPr="00726F75">
        <w:t xml:space="preserve"> jānodrošina neparedzētu kļūdu apstrāde un </w:t>
      </w:r>
      <w:proofErr w:type="spellStart"/>
      <w:r w:rsidRPr="00726F75">
        <w:t>žurnalēšana</w:t>
      </w:r>
      <w:proofErr w:type="spellEnd"/>
      <w:r w:rsidRPr="00726F75">
        <w:t xml:space="preserve">, saglabājot visu pieejamo ar kļūdu saistīto informāciju. </w:t>
      </w:r>
      <w:r>
        <w:t>J</w:t>
      </w:r>
      <w:r w:rsidRPr="00726F75">
        <w:t xml:space="preserve">ānodrošina </w:t>
      </w:r>
      <w:r>
        <w:t>s</w:t>
      </w:r>
      <w:r w:rsidRPr="00726F75">
        <w:t>istēm</w:t>
      </w:r>
      <w:r>
        <w:t>u</w:t>
      </w:r>
      <w:r w:rsidRPr="00726F75">
        <w:t xml:space="preserve"> notikumu </w:t>
      </w:r>
      <w:proofErr w:type="spellStart"/>
      <w:r w:rsidRPr="00726F75">
        <w:t>žurnalēšana</w:t>
      </w:r>
      <w:proofErr w:type="spellEnd"/>
      <w:r w:rsidRPr="00726F75">
        <w:t xml:space="preserve">, uzkrājot datus par kļūdainiem </w:t>
      </w:r>
      <w:r>
        <w:t>s</w:t>
      </w:r>
      <w:r w:rsidRPr="00726F75">
        <w:t>istēm</w:t>
      </w:r>
      <w:r>
        <w:t>u</w:t>
      </w:r>
      <w:r w:rsidRPr="00726F75">
        <w:t xml:space="preserve"> notikumiem (neskaitot paredzēto loģisko validāciju apstrādes laikā identificētās datu kļūdas).</w:t>
      </w:r>
    </w:p>
    <w:p w14:paraId="20936369" w14:textId="77777777" w:rsidR="00D96175" w:rsidRDefault="00D96175" w:rsidP="00D96175">
      <w:pPr>
        <w:ind w:firstLine="709"/>
        <w:jc w:val="both"/>
      </w:pPr>
      <w:r w:rsidRPr="00726F75">
        <w:t>Atbilstoši kļūdu žurnāla uzstādījumiem, jānodrošina iespēja nosūtīt ziņojumu par kļūdu sistēmas administratoram.</w:t>
      </w:r>
    </w:p>
    <w:p w14:paraId="51597ADA" w14:textId="77777777" w:rsidR="00D96175" w:rsidRDefault="00D96175" w:rsidP="00D96175">
      <w:pPr>
        <w:jc w:val="both"/>
      </w:pPr>
    </w:p>
    <w:p w14:paraId="70CAD083" w14:textId="77777777" w:rsidR="00D96175" w:rsidRPr="0062056F" w:rsidRDefault="00D96175" w:rsidP="0062056F">
      <w:pPr>
        <w:pStyle w:val="ListParagraph"/>
        <w:keepNext/>
        <w:numPr>
          <w:ilvl w:val="0"/>
          <w:numId w:val="31"/>
        </w:numPr>
        <w:tabs>
          <w:tab w:val="left" w:pos="1276"/>
          <w:tab w:val="right" w:pos="9072"/>
        </w:tabs>
        <w:ind w:left="709" w:hanging="709"/>
        <w:jc w:val="both"/>
        <w:rPr>
          <w:b/>
          <w:bCs/>
        </w:rPr>
      </w:pPr>
      <w:r w:rsidRPr="00877A43">
        <w:rPr>
          <w:b/>
          <w:bCs/>
        </w:rPr>
        <w:t>Pieteikumu eskalācija</w:t>
      </w:r>
      <w:r w:rsidRPr="00DC5457">
        <w:rPr>
          <w:b/>
          <w:bCs/>
        </w:rPr>
        <w:tab/>
      </w:r>
      <w:r w:rsidRPr="00877A43">
        <w:rPr>
          <w:b/>
          <w:bCs/>
        </w:rPr>
        <w:t>(Obligāta)</w:t>
      </w:r>
    </w:p>
    <w:p w14:paraId="2FAE3132" w14:textId="77777777" w:rsidR="00D96175" w:rsidRPr="00877A43" w:rsidRDefault="00D96175" w:rsidP="00D96175">
      <w:pPr>
        <w:ind w:firstLine="720"/>
        <w:jc w:val="both"/>
      </w:pPr>
      <w:bookmarkStart w:id="186" w:name="_Hlk62486967"/>
      <w:r w:rsidRPr="00877A43">
        <w:t xml:space="preserve">Gadījumos, kad pieteikuma par </w:t>
      </w:r>
      <w:proofErr w:type="spellStart"/>
      <w:r w:rsidRPr="00877A43">
        <w:t>standartprogrammatūras</w:t>
      </w:r>
      <w:proofErr w:type="spellEnd"/>
      <w:r w:rsidRPr="00877A43">
        <w:t xml:space="preserve"> darbības traucējumiem un/vai kļūdām un nepilnībām risināšanas gaitā tiek konstatēts, ka pieteikumā aprakstītās problēmas novēršanai nepieciešama </w:t>
      </w:r>
      <w:proofErr w:type="spellStart"/>
      <w:r w:rsidRPr="00877A43">
        <w:t>standartprogrammatūras</w:t>
      </w:r>
      <w:proofErr w:type="spellEnd"/>
      <w:r w:rsidRPr="00877A43">
        <w:t xml:space="preserve"> </w:t>
      </w:r>
      <w:r>
        <w:t>I</w:t>
      </w:r>
      <w:r w:rsidRPr="00877A43">
        <w:t>zstrādātāja (ražotāja) iejaukšanās</w:t>
      </w:r>
      <w:bookmarkEnd w:id="186"/>
      <w:r w:rsidRPr="00877A43">
        <w:t xml:space="preserve">, tas tiek saskaņots ar Pasūtītāju, un pieteikums tiek </w:t>
      </w:r>
      <w:proofErr w:type="spellStart"/>
      <w:r w:rsidRPr="00877A43">
        <w:t>eskalēts</w:t>
      </w:r>
      <w:proofErr w:type="spellEnd"/>
      <w:r w:rsidRPr="00877A43">
        <w:t xml:space="preserve"> attiecīgajam ražotājam.</w:t>
      </w:r>
    </w:p>
    <w:p w14:paraId="48A20B87" w14:textId="77777777" w:rsidR="00D96175" w:rsidRPr="00877A43" w:rsidRDefault="00D96175" w:rsidP="00D96175">
      <w:pPr>
        <w:ind w:firstLine="709"/>
        <w:jc w:val="both"/>
      </w:pPr>
      <w:r w:rsidRPr="00877A43">
        <w:t>Tālāk pieteikums tiek risināts atbilstoši Pasūtītāja un attiecīgā ražotāja noteikumiem.</w:t>
      </w:r>
    </w:p>
    <w:p w14:paraId="0BA11502" w14:textId="77777777" w:rsidR="00D96175" w:rsidRPr="00877A43" w:rsidRDefault="00D96175" w:rsidP="00D96175">
      <w:pPr>
        <w:ind w:firstLine="709"/>
        <w:jc w:val="both"/>
      </w:pPr>
    </w:p>
    <w:p w14:paraId="3DAFB4D5" w14:textId="77777777" w:rsidR="00D96175" w:rsidRPr="00877A43" w:rsidRDefault="00D96175">
      <w:pPr>
        <w:keepNext/>
        <w:numPr>
          <w:ilvl w:val="0"/>
          <w:numId w:val="31"/>
        </w:numPr>
        <w:tabs>
          <w:tab w:val="left" w:pos="1276"/>
          <w:tab w:val="right" w:pos="9072"/>
        </w:tabs>
        <w:ind w:left="709" w:hanging="709"/>
        <w:jc w:val="both"/>
        <w:rPr>
          <w:b/>
        </w:rPr>
      </w:pPr>
      <w:r w:rsidRPr="00877A43">
        <w:rPr>
          <w:b/>
          <w:bCs/>
        </w:rPr>
        <w:t>Kļūdas paziņojumi</w:t>
      </w:r>
      <w:r w:rsidRPr="00877A43">
        <w:tab/>
      </w:r>
      <w:r w:rsidRPr="00877A43">
        <w:rPr>
          <w:b/>
          <w:bCs/>
        </w:rPr>
        <w:t>(Obligāta)</w:t>
      </w:r>
    </w:p>
    <w:p w14:paraId="18B937AF" w14:textId="77777777" w:rsidR="00D96175" w:rsidRPr="00877A43" w:rsidRDefault="00D96175" w:rsidP="00D96175">
      <w:pPr>
        <w:ind w:firstLine="709"/>
        <w:jc w:val="both"/>
        <w:rPr>
          <w:rFonts w:eastAsia="MS Mincho"/>
        </w:rPr>
      </w:pPr>
      <w:r w:rsidRPr="00877A43">
        <w:rPr>
          <w:rFonts w:eastAsia="MS Mincho"/>
        </w:rPr>
        <w:t xml:space="preserve">Sistēmās jāattēlo klasificēts kļūdas paziņojums (kļūda, brīdinājums, informācija) ar detalizētu aprakstu un iespējamām turpmākām darbībām. </w:t>
      </w:r>
    </w:p>
    <w:p w14:paraId="1499E20F" w14:textId="77777777" w:rsidR="00D96175" w:rsidRPr="00877A43" w:rsidRDefault="00D96175" w:rsidP="00D96175">
      <w:pPr>
        <w:ind w:firstLine="709"/>
        <w:jc w:val="both"/>
      </w:pPr>
      <w:r w:rsidRPr="00877A43">
        <w:t xml:space="preserve">Kļūdu paziņojumi ir jāveido tā, lai </w:t>
      </w:r>
      <w:r>
        <w:t>s</w:t>
      </w:r>
      <w:r w:rsidRPr="00877A43">
        <w:t>istēmu programmatūra lietotājam nesniedz informāciju, kas varētu apdraudēt Pasūtītāja IS drošību, tai skaitā, nepieļaut iespēju lietotājam veikt analīzi par kļūdas un veikto pārbaužu raksturu. Kļūdas situācijās lietotājam ir jāparāda minimāli nepieciešamo informāciju, detalizētu tehnisko informāciju nosūtot sistēmas administratoram un veicot informācijas ierakstīšanu sistēmas žurnālā, lai pārāk detalizēti kļūdu paziņojumi neļautu lietotājam iegūt nevēlamu informāciju par izmantotajām tehnoloģijām,  Pasūtītāja IS arhitektūru un veiktajām drošības pārbaudēm, kas varētu atvieglot tālākos uzbrukumus Pasūtītāja IS.</w:t>
      </w:r>
      <w:bookmarkStart w:id="187" w:name="_Toc268277106"/>
      <w:bookmarkStart w:id="188" w:name="_Toc294021011"/>
    </w:p>
    <w:p w14:paraId="6E8216BD" w14:textId="77777777" w:rsidR="00D96175" w:rsidRPr="00877A43" w:rsidRDefault="00D96175" w:rsidP="00D96175">
      <w:pPr>
        <w:ind w:firstLine="709"/>
        <w:jc w:val="both"/>
      </w:pPr>
    </w:p>
    <w:p w14:paraId="0FAF40D5" w14:textId="77777777" w:rsidR="00D96175" w:rsidRPr="00877A43" w:rsidRDefault="00D96175">
      <w:pPr>
        <w:keepNext/>
        <w:numPr>
          <w:ilvl w:val="0"/>
          <w:numId w:val="31"/>
        </w:numPr>
        <w:tabs>
          <w:tab w:val="left" w:pos="1276"/>
          <w:tab w:val="right" w:pos="9072"/>
        </w:tabs>
        <w:ind w:left="709" w:hanging="709"/>
        <w:jc w:val="both"/>
        <w:rPr>
          <w:b/>
        </w:rPr>
      </w:pPr>
      <w:r w:rsidRPr="00877A43">
        <w:rPr>
          <w:b/>
          <w:bCs/>
        </w:rPr>
        <w:t>Datu dzēšanas brīdinājums</w:t>
      </w:r>
      <w:r w:rsidRPr="00877A43">
        <w:tab/>
      </w:r>
      <w:r w:rsidRPr="00877A43">
        <w:rPr>
          <w:b/>
          <w:bCs/>
        </w:rPr>
        <w:t>(Obligāta)</w:t>
      </w:r>
    </w:p>
    <w:bookmarkEnd w:id="187"/>
    <w:bookmarkEnd w:id="188"/>
    <w:p w14:paraId="5156DBB5" w14:textId="77777777" w:rsidR="00D96175" w:rsidRPr="00877A43" w:rsidRDefault="00D96175" w:rsidP="00D37614">
      <w:pPr>
        <w:ind w:firstLine="709"/>
        <w:jc w:val="both"/>
        <w:rPr>
          <w:rFonts w:eastAsia="MS Mincho"/>
        </w:rPr>
      </w:pPr>
      <w:r w:rsidRPr="00877A43">
        <w:rPr>
          <w:rFonts w:eastAsia="MS Mincho"/>
        </w:rPr>
        <w:t xml:space="preserve">Pilnveidojot </w:t>
      </w:r>
      <w:r>
        <w:rPr>
          <w:rFonts w:eastAsia="MS Mincho"/>
        </w:rPr>
        <w:t>s</w:t>
      </w:r>
      <w:r w:rsidRPr="00877A43">
        <w:rPr>
          <w:rFonts w:eastAsia="MS Mincho"/>
        </w:rPr>
        <w:t>istēmas</w:t>
      </w:r>
      <w:r>
        <w:rPr>
          <w:rFonts w:eastAsia="MS Mincho"/>
        </w:rPr>
        <w:t>,</w:t>
      </w:r>
      <w:r w:rsidRPr="00877A43">
        <w:rPr>
          <w:rFonts w:eastAsia="MS Mincho"/>
        </w:rPr>
        <w:t xml:space="preserve"> jebkādu datu dzēšanas gadījumā jāpieprasa lietotāja apstiprinājums ieraksta dzēšanai.</w:t>
      </w:r>
    </w:p>
    <w:p w14:paraId="0C378EAA" w14:textId="77777777" w:rsidR="00D96175" w:rsidRPr="00877A43" w:rsidRDefault="00D96175" w:rsidP="00D96175">
      <w:pPr>
        <w:jc w:val="both"/>
        <w:rPr>
          <w:rFonts w:eastAsia="MS Mincho"/>
        </w:rPr>
      </w:pPr>
    </w:p>
    <w:p w14:paraId="4A68D66A" w14:textId="7956891F" w:rsidR="00D96175" w:rsidRPr="00726F75" w:rsidRDefault="00D96175" w:rsidP="00FC0AB4">
      <w:pPr>
        <w:keepNext/>
        <w:numPr>
          <w:ilvl w:val="0"/>
          <w:numId w:val="31"/>
        </w:numPr>
        <w:tabs>
          <w:tab w:val="left" w:pos="709"/>
          <w:tab w:val="right" w:pos="9072"/>
        </w:tabs>
        <w:ind w:left="709" w:hanging="709"/>
        <w:jc w:val="both"/>
        <w:rPr>
          <w:b/>
        </w:rPr>
      </w:pPr>
      <w:r w:rsidRPr="00877A43">
        <w:rPr>
          <w:b/>
          <w:bCs/>
        </w:rPr>
        <w:t>Informācijas iekšējās integritātes nodrošināšana</w:t>
      </w:r>
      <w:r>
        <w:tab/>
      </w:r>
      <w:r w:rsidRPr="2EAC6417">
        <w:rPr>
          <w:b/>
          <w:bCs/>
        </w:rPr>
        <w:t>(Obligāta)</w:t>
      </w:r>
    </w:p>
    <w:p w14:paraId="32F6855D" w14:textId="74040D11" w:rsidR="00D96175" w:rsidRPr="00726F75" w:rsidRDefault="00D96175" w:rsidP="00D37614">
      <w:pPr>
        <w:ind w:firstLine="720"/>
        <w:jc w:val="both"/>
      </w:pPr>
      <w:r>
        <w:t>J</w:t>
      </w:r>
      <w:r w:rsidRPr="00726F75">
        <w:t xml:space="preserve">ānodrošina informācijas integritāte no biznesa loģikas viedokļa. Lai nodrošinātu informācijas integritāti, jāveic datu validācija gan lietotāja, gan ārējās </w:t>
      </w:r>
      <w:proofErr w:type="spellStart"/>
      <w:r w:rsidRPr="00726F75">
        <w:t>saskarnes</w:t>
      </w:r>
      <w:proofErr w:type="spellEnd"/>
      <w:r w:rsidRPr="00726F75">
        <w:t>, gan datubāzes līmenī.</w:t>
      </w:r>
    </w:p>
    <w:p w14:paraId="3598F4FE" w14:textId="77777777" w:rsidR="003A55A3" w:rsidRPr="0062056F" w:rsidRDefault="003A55A3" w:rsidP="0062056F">
      <w:pPr>
        <w:jc w:val="both"/>
        <w:rPr>
          <w:highlight w:val="yellow"/>
        </w:rPr>
      </w:pPr>
    </w:p>
    <w:p w14:paraId="2A97BC7D" w14:textId="77777777" w:rsidR="0054430C" w:rsidRPr="0062056F" w:rsidRDefault="0054430C" w:rsidP="0062056F">
      <w:pPr>
        <w:keepNext/>
        <w:numPr>
          <w:ilvl w:val="0"/>
          <w:numId w:val="31"/>
        </w:numPr>
        <w:tabs>
          <w:tab w:val="left" w:pos="709"/>
          <w:tab w:val="right" w:pos="9072"/>
        </w:tabs>
        <w:ind w:left="709" w:hanging="709"/>
        <w:jc w:val="both"/>
        <w:rPr>
          <w:b/>
          <w:bCs/>
        </w:rPr>
      </w:pPr>
      <w:r w:rsidRPr="00DB72AC">
        <w:rPr>
          <w:b/>
          <w:bCs/>
        </w:rPr>
        <w:t>Prasība Sistēmas pilnveidošanai un uzturēšanai</w:t>
      </w:r>
      <w:r w:rsidRPr="0062056F">
        <w:rPr>
          <w:b/>
          <w:bCs/>
        </w:rPr>
        <w:tab/>
      </w:r>
      <w:r w:rsidRPr="00DB72AC">
        <w:rPr>
          <w:b/>
          <w:bCs/>
        </w:rPr>
        <w:t>(Obligāta)</w:t>
      </w:r>
    </w:p>
    <w:p w14:paraId="1A26DDE1" w14:textId="257D56C1" w:rsidR="0054430C" w:rsidRPr="00DB72AC" w:rsidRDefault="0054430C" w:rsidP="0062056F">
      <w:pPr>
        <w:ind w:right="-765" w:firstLine="709"/>
        <w:jc w:val="both"/>
      </w:pPr>
      <w:r w:rsidRPr="00DB72AC">
        <w:t>Sistēma jāpilnveido un jāuztur tā, lai tiktu nodrošinātas šādas tehniskās prasības</w:t>
      </w:r>
      <w:r w:rsidR="0062056F">
        <w:t>.</w:t>
      </w:r>
      <w:r w:rsidRPr="00DB72AC">
        <w:t xml:space="preserve"> </w:t>
      </w:r>
    </w:p>
    <w:p w14:paraId="601ACBBD" w14:textId="01B8980F" w:rsidR="0054430C" w:rsidRPr="00DB72AC" w:rsidRDefault="0054430C" w:rsidP="00275B32">
      <w:pPr>
        <w:pStyle w:val="ListParagraph"/>
        <w:numPr>
          <w:ilvl w:val="0"/>
          <w:numId w:val="39"/>
        </w:numPr>
        <w:tabs>
          <w:tab w:val="left" w:pos="284"/>
        </w:tabs>
        <w:suppressAutoHyphens/>
        <w:autoSpaceDN w:val="0"/>
        <w:ind w:left="0" w:right="-766" w:hanging="11"/>
        <w:jc w:val="both"/>
      </w:pPr>
      <w:r w:rsidRPr="00DB72AC">
        <w:t>Servisu izstrādei Pakalpojuma sniegšanas laikā</w:t>
      </w:r>
      <w:r w:rsidR="0062056F">
        <w:t>.</w:t>
      </w:r>
    </w:p>
    <w:p w14:paraId="7F070B0A" w14:textId="3DC24329" w:rsidR="0054430C" w:rsidRPr="00DB72AC" w:rsidRDefault="0054430C" w:rsidP="00275B32">
      <w:pPr>
        <w:pStyle w:val="ListParagraph"/>
        <w:numPr>
          <w:ilvl w:val="0"/>
          <w:numId w:val="41"/>
        </w:numPr>
        <w:tabs>
          <w:tab w:val="left" w:pos="709"/>
        </w:tabs>
        <w:suppressAutoHyphens/>
        <w:autoSpaceDN w:val="0"/>
        <w:ind w:left="284" w:right="-2" w:firstLine="0"/>
        <w:jc w:val="both"/>
      </w:pPr>
      <w:r w:rsidRPr="00DB72AC">
        <w:t xml:space="preserve">Visi servisi jāizstrādā saskaņā ar šīs specifikācijas prasībām un vadlīnijām (t.sk. Pasūtītāja XML shēmu izstrādes vadlīniju standartu, ar kuru </w:t>
      </w:r>
      <w:r w:rsidR="0062056F" w:rsidRPr="000705EF">
        <w:rPr>
          <w:snapToGrid w:val="0"/>
        </w:rPr>
        <w:t>Izstrādātāj</w:t>
      </w:r>
      <w:r w:rsidR="0062056F">
        <w:rPr>
          <w:snapToGrid w:val="0"/>
        </w:rPr>
        <w:t>s</w:t>
      </w:r>
      <w:r w:rsidR="0062056F" w:rsidRPr="000705EF">
        <w:rPr>
          <w:snapToGrid w:val="0"/>
        </w:rPr>
        <w:t xml:space="preserve"> </w:t>
      </w:r>
      <w:r w:rsidRPr="00DB72AC">
        <w:t xml:space="preserve">var iepazīties klātienē Pasūtītāja telpās) un izmantojot Sistēmas esošo funkcionalitāti (piemēram, </w:t>
      </w:r>
      <w:r w:rsidR="00DB72AC">
        <w:t xml:space="preserve">ADK, </w:t>
      </w:r>
      <w:r w:rsidRPr="00DB72AC">
        <w:t xml:space="preserve">LDK). Pēc nepieciešamības var veikt ar Pasūtītāju saskaņotās izmaiņas Pasūtītāja XML shēmu izstrādes vadlīniju standartā. </w:t>
      </w:r>
    </w:p>
    <w:p w14:paraId="4C3F88BA" w14:textId="77777777" w:rsidR="0054430C" w:rsidRPr="00DB72AC" w:rsidRDefault="0054430C" w:rsidP="00275B32">
      <w:pPr>
        <w:pStyle w:val="ListParagraph"/>
        <w:numPr>
          <w:ilvl w:val="0"/>
          <w:numId w:val="40"/>
        </w:numPr>
        <w:suppressAutoHyphens/>
        <w:autoSpaceDN w:val="0"/>
        <w:ind w:left="284" w:right="-2" w:firstLine="0"/>
        <w:jc w:val="both"/>
      </w:pPr>
      <w:r w:rsidRPr="00DB72AC">
        <w:t>Visus izstrādātos servisus jāvar izmantot atkārtoti.</w:t>
      </w:r>
    </w:p>
    <w:p w14:paraId="743333FE" w14:textId="3D3E2660" w:rsidR="00DB72AC" w:rsidRDefault="00DB72AC" w:rsidP="00275B32">
      <w:pPr>
        <w:pStyle w:val="ListParagraph"/>
        <w:numPr>
          <w:ilvl w:val="0"/>
          <w:numId w:val="40"/>
        </w:numPr>
        <w:ind w:left="284" w:firstLine="0"/>
        <w:jc w:val="both"/>
      </w:pPr>
      <w:r w:rsidRPr="00DB72AC">
        <w:t xml:space="preserve">Visi izstrādātie servisi jāpublicē OER, kā arī jāvar pārpublicēt VISS ar stingri definētiem </w:t>
      </w:r>
      <w:r w:rsidRPr="0062056F">
        <w:rPr>
          <w:i/>
          <w:iCs/>
        </w:rPr>
        <w:t>(</w:t>
      </w:r>
      <w:proofErr w:type="spellStart"/>
      <w:r w:rsidRPr="0062056F">
        <w:rPr>
          <w:i/>
          <w:iCs/>
        </w:rPr>
        <w:t>strongly</w:t>
      </w:r>
      <w:proofErr w:type="spellEnd"/>
      <w:r w:rsidRPr="0062056F">
        <w:rPr>
          <w:i/>
          <w:iCs/>
        </w:rPr>
        <w:t xml:space="preserve"> </w:t>
      </w:r>
      <w:proofErr w:type="spellStart"/>
      <w:r w:rsidRPr="0062056F">
        <w:rPr>
          <w:i/>
          <w:iCs/>
        </w:rPr>
        <w:t>typed</w:t>
      </w:r>
      <w:proofErr w:type="spellEnd"/>
      <w:r w:rsidRPr="0062056F">
        <w:rPr>
          <w:i/>
          <w:iCs/>
        </w:rPr>
        <w:t>)</w:t>
      </w:r>
      <w:r w:rsidRPr="00DB72AC">
        <w:t xml:space="preserve"> servisa kontraktiem.</w:t>
      </w:r>
    </w:p>
    <w:p w14:paraId="3C6D186B" w14:textId="30CAEEAD" w:rsidR="0054430C" w:rsidRPr="00DB72AC" w:rsidRDefault="0054430C" w:rsidP="00275B32">
      <w:pPr>
        <w:pStyle w:val="ListParagraph"/>
        <w:numPr>
          <w:ilvl w:val="0"/>
          <w:numId w:val="40"/>
        </w:numPr>
        <w:suppressAutoHyphens/>
        <w:autoSpaceDN w:val="0"/>
        <w:ind w:left="284" w:right="-2" w:firstLine="0"/>
        <w:jc w:val="both"/>
      </w:pPr>
      <w:r w:rsidRPr="00DB72AC">
        <w:t>Visiem izstrādātajiem ārējiem servisiem jābūt iespējai konfigurēt, vai kešatmiņa tiek izmantota un cik ilgi rezultāti tiek uzturēti kešatmiņā.</w:t>
      </w:r>
    </w:p>
    <w:p w14:paraId="404E9A56" w14:textId="25A9E7B5" w:rsidR="0054430C" w:rsidRDefault="0054430C" w:rsidP="00275B32">
      <w:pPr>
        <w:pStyle w:val="ListParagraph"/>
        <w:numPr>
          <w:ilvl w:val="0"/>
          <w:numId w:val="40"/>
        </w:numPr>
        <w:suppressAutoHyphens/>
        <w:autoSpaceDN w:val="0"/>
        <w:ind w:left="284" w:right="-2" w:firstLine="0"/>
        <w:jc w:val="both"/>
      </w:pPr>
      <w:r w:rsidRPr="00DB72AC">
        <w:t>Par visiem izstrādātajiem servisiem jāvar pārskatāmā veidā iegūt statistiku par periodiem (dienā, mēnesī, ceturksnī, gadā un kopējo), to izsaukumu biežumu, cik ilgā laikā servisi sniedza atbildi, vai izsaukums beidzās ar kļūdu un citu informāciju, kas var būt nepieciešama servisu darba analīzei.</w:t>
      </w:r>
    </w:p>
    <w:p w14:paraId="39022933" w14:textId="77777777" w:rsidR="00DB72AC" w:rsidRPr="00DB72AC" w:rsidRDefault="00DB72AC" w:rsidP="0062056F">
      <w:pPr>
        <w:pStyle w:val="ListParagraph"/>
        <w:suppressAutoHyphens/>
        <w:autoSpaceDN w:val="0"/>
        <w:ind w:left="0" w:right="-2"/>
        <w:jc w:val="both"/>
      </w:pPr>
    </w:p>
    <w:p w14:paraId="7D5C3F2D" w14:textId="191C86AE" w:rsidR="00DB72AC" w:rsidRDefault="00DB72AC" w:rsidP="00275B32">
      <w:pPr>
        <w:pStyle w:val="ListParagraph"/>
        <w:numPr>
          <w:ilvl w:val="0"/>
          <w:numId w:val="38"/>
        </w:numPr>
        <w:ind w:left="284" w:hanging="284"/>
      </w:pPr>
      <w:r>
        <w:t>I</w:t>
      </w:r>
      <w:r w:rsidRPr="00DB72AC">
        <w:t>ntegrācijai ar VISS, nodrošinot iespējas</w:t>
      </w:r>
      <w:r w:rsidR="0062056F">
        <w:t>.</w:t>
      </w:r>
    </w:p>
    <w:p w14:paraId="5580F40C" w14:textId="04B197D5" w:rsidR="00DB72AC" w:rsidRPr="0062056F" w:rsidRDefault="0062056F" w:rsidP="00275B32">
      <w:pPr>
        <w:pStyle w:val="ListParagraph"/>
        <w:numPr>
          <w:ilvl w:val="0"/>
          <w:numId w:val="42"/>
        </w:numPr>
        <w:tabs>
          <w:tab w:val="left" w:pos="709"/>
        </w:tabs>
        <w:suppressAutoHyphens/>
        <w:autoSpaceDN w:val="0"/>
        <w:ind w:left="284" w:right="-2" w:firstLine="0"/>
        <w:jc w:val="both"/>
      </w:pPr>
      <w:r>
        <w:t>C</w:t>
      </w:r>
      <w:r w:rsidR="00DB72AC" w:rsidRPr="0062056F">
        <w:t>entralizēti pievienot izsaukumiem atbilstošu autentifikācijas un autorizācijas</w:t>
      </w:r>
      <w:r w:rsidR="00DB72AC" w:rsidRPr="0062056F">
        <w:rPr>
          <w:highlight w:val="cyan"/>
        </w:rPr>
        <w:t xml:space="preserve"> </w:t>
      </w:r>
      <w:r w:rsidR="00DB72AC" w:rsidRPr="0062056F">
        <w:t>informāciju</w:t>
      </w:r>
      <w:r>
        <w:t>.</w:t>
      </w:r>
    </w:p>
    <w:p w14:paraId="4F1F55BD" w14:textId="45FD1404" w:rsidR="00DB72AC" w:rsidRPr="0062056F" w:rsidRDefault="00DB72AC" w:rsidP="00275B32">
      <w:pPr>
        <w:pStyle w:val="ListParagraph"/>
        <w:numPr>
          <w:ilvl w:val="0"/>
          <w:numId w:val="42"/>
        </w:numPr>
        <w:tabs>
          <w:tab w:val="left" w:pos="709"/>
        </w:tabs>
        <w:suppressAutoHyphens/>
        <w:autoSpaceDN w:val="0"/>
        <w:ind w:left="284" w:right="-2" w:firstLine="0"/>
        <w:jc w:val="both"/>
      </w:pPr>
      <w:r w:rsidRPr="0062056F">
        <w:t>VISS attīstības gadījumā (piemēram, pieprasījumu servisam publicēta jauna versija ar paaugstinātu drošības līmeni) centralizēti mainīt pieprasījumu servisa izsaukumu, nemodificējot realizētos izsaukumus VID IS</w:t>
      </w:r>
      <w:r w:rsidR="0062056F">
        <w:t>.</w:t>
      </w:r>
    </w:p>
    <w:p w14:paraId="3970510D" w14:textId="50AA598D" w:rsidR="0062056F" w:rsidRDefault="0062056F" w:rsidP="00275B32">
      <w:pPr>
        <w:pStyle w:val="ListParagraph"/>
        <w:numPr>
          <w:ilvl w:val="0"/>
          <w:numId w:val="42"/>
        </w:numPr>
        <w:tabs>
          <w:tab w:val="left" w:pos="709"/>
        </w:tabs>
        <w:suppressAutoHyphens/>
        <w:autoSpaceDN w:val="0"/>
        <w:ind w:left="284" w:right="-2" w:firstLine="0"/>
        <w:jc w:val="both"/>
      </w:pPr>
      <w:r>
        <w:t>I</w:t>
      </w:r>
      <w:r w:rsidR="00DB72AC" w:rsidRPr="0062056F">
        <w:t>zsaucot asinhronus servisus, kontrolēt atbildes saņemšanu un nodošanu atpakaļ uz VID IS.</w:t>
      </w:r>
    </w:p>
    <w:p w14:paraId="40A40050" w14:textId="1ECBD192" w:rsidR="0062056F" w:rsidRPr="00962D9F" w:rsidRDefault="0062056F" w:rsidP="00275B32">
      <w:pPr>
        <w:pStyle w:val="ListParagraph"/>
        <w:numPr>
          <w:ilvl w:val="0"/>
          <w:numId w:val="38"/>
        </w:numPr>
        <w:suppressAutoHyphens/>
        <w:autoSpaceDN w:val="0"/>
        <w:ind w:left="284" w:right="-2" w:hanging="284"/>
        <w:jc w:val="both"/>
      </w:pPr>
      <w:r w:rsidRPr="00962D9F">
        <w:t xml:space="preserve">Jānodrošina savienojums ar Oracle, </w:t>
      </w:r>
      <w:proofErr w:type="spellStart"/>
      <w:r w:rsidRPr="00962D9F">
        <w:t>Informix</w:t>
      </w:r>
      <w:proofErr w:type="spellEnd"/>
      <w:r w:rsidRPr="00962D9F">
        <w:t xml:space="preserve">, </w:t>
      </w:r>
      <w:proofErr w:type="spellStart"/>
      <w:r w:rsidR="00355C55" w:rsidRPr="00962D9F">
        <w:rPr>
          <w:rStyle w:val="ui-provider"/>
        </w:rPr>
        <w:t>PostgreSQL</w:t>
      </w:r>
      <w:proofErr w:type="spellEnd"/>
      <w:r w:rsidR="00355C55" w:rsidRPr="00962D9F">
        <w:rPr>
          <w:rStyle w:val="ui-provider"/>
        </w:rPr>
        <w:t xml:space="preserve">, </w:t>
      </w:r>
      <w:r w:rsidRPr="00962D9F">
        <w:t xml:space="preserve">Microsoft SQL, SAP HANA DB, ar e-pasta serveriem, izmantojot SMTP, POP3 un IMAP protokolus, ārējiem rindu servisiem, </w:t>
      </w:r>
      <w:r w:rsidRPr="00962D9F">
        <w:lastRenderedPageBreak/>
        <w:t xml:space="preserve">JMS (Java </w:t>
      </w:r>
      <w:proofErr w:type="spellStart"/>
      <w:r w:rsidRPr="00962D9F">
        <w:t>Messaging</w:t>
      </w:r>
      <w:proofErr w:type="spellEnd"/>
      <w:r w:rsidRPr="00962D9F">
        <w:t xml:space="preserve"> </w:t>
      </w:r>
      <w:proofErr w:type="spellStart"/>
      <w:r w:rsidRPr="00962D9F">
        <w:t>Service</w:t>
      </w:r>
      <w:proofErr w:type="spellEnd"/>
      <w:r w:rsidRPr="00962D9F">
        <w:t xml:space="preserve">), MSMQ (Microsoft </w:t>
      </w:r>
      <w:proofErr w:type="spellStart"/>
      <w:r w:rsidRPr="00962D9F">
        <w:t>Message</w:t>
      </w:r>
      <w:proofErr w:type="spellEnd"/>
      <w:r w:rsidRPr="00962D9F">
        <w:t xml:space="preserve"> </w:t>
      </w:r>
      <w:proofErr w:type="spellStart"/>
      <w:r w:rsidRPr="00962D9F">
        <w:t>Queuing</w:t>
      </w:r>
      <w:proofErr w:type="spellEnd"/>
      <w:r w:rsidRPr="00962D9F">
        <w:t>), AMQP (</w:t>
      </w:r>
      <w:proofErr w:type="spellStart"/>
      <w:r w:rsidRPr="00962D9F">
        <w:t>Advanced</w:t>
      </w:r>
      <w:proofErr w:type="spellEnd"/>
      <w:r w:rsidRPr="00962D9F">
        <w:t xml:space="preserve"> </w:t>
      </w:r>
      <w:proofErr w:type="spellStart"/>
      <w:r w:rsidRPr="00962D9F">
        <w:t>Message</w:t>
      </w:r>
      <w:proofErr w:type="spellEnd"/>
      <w:r w:rsidRPr="00962D9F">
        <w:t xml:space="preserve"> </w:t>
      </w:r>
      <w:proofErr w:type="spellStart"/>
      <w:r w:rsidRPr="00962D9F">
        <w:t>Queuing</w:t>
      </w:r>
      <w:proofErr w:type="spellEnd"/>
      <w:r w:rsidRPr="00962D9F">
        <w:t xml:space="preserve"> </w:t>
      </w:r>
      <w:proofErr w:type="spellStart"/>
      <w:r w:rsidRPr="00962D9F">
        <w:t>Protocol</w:t>
      </w:r>
      <w:proofErr w:type="spellEnd"/>
      <w:r w:rsidRPr="00962D9F">
        <w:t>).</w:t>
      </w:r>
    </w:p>
    <w:p w14:paraId="7D5417A3" w14:textId="37F895C7" w:rsidR="00DB72AC" w:rsidRPr="0062056F" w:rsidRDefault="00DB72AC" w:rsidP="00DB72AC">
      <w:pPr>
        <w:suppressAutoHyphens/>
        <w:autoSpaceDN w:val="0"/>
        <w:ind w:right="-2"/>
        <w:jc w:val="both"/>
      </w:pPr>
    </w:p>
    <w:p w14:paraId="302E5252" w14:textId="77777777" w:rsidR="0054430C" w:rsidRPr="0062056F" w:rsidRDefault="0054430C" w:rsidP="0062056F">
      <w:pPr>
        <w:keepNext/>
        <w:numPr>
          <w:ilvl w:val="0"/>
          <w:numId w:val="31"/>
        </w:numPr>
        <w:tabs>
          <w:tab w:val="left" w:pos="709"/>
          <w:tab w:val="right" w:pos="9072"/>
        </w:tabs>
        <w:ind w:left="709" w:hanging="709"/>
        <w:jc w:val="both"/>
        <w:rPr>
          <w:b/>
          <w:bCs/>
        </w:rPr>
      </w:pPr>
      <w:r w:rsidRPr="00281396">
        <w:rPr>
          <w:b/>
          <w:bCs/>
        </w:rPr>
        <w:t xml:space="preserve">Serveru resursu </w:t>
      </w:r>
      <w:proofErr w:type="spellStart"/>
      <w:r w:rsidRPr="00281396">
        <w:rPr>
          <w:b/>
          <w:bCs/>
        </w:rPr>
        <w:t>klasterizācijas</w:t>
      </w:r>
      <w:proofErr w:type="spellEnd"/>
      <w:r w:rsidRPr="00281396">
        <w:rPr>
          <w:b/>
          <w:bCs/>
        </w:rPr>
        <w:t xml:space="preserve"> atbalsta nodrošināšana</w:t>
      </w:r>
      <w:r w:rsidRPr="0062056F">
        <w:rPr>
          <w:b/>
          <w:bCs/>
        </w:rPr>
        <w:tab/>
      </w:r>
      <w:r w:rsidRPr="00281396">
        <w:rPr>
          <w:b/>
          <w:bCs/>
        </w:rPr>
        <w:t>(Obligāta)</w:t>
      </w:r>
    </w:p>
    <w:p w14:paraId="7C18E023" w14:textId="4DE1C990" w:rsidR="0054430C" w:rsidRPr="0062056F" w:rsidRDefault="0054430C" w:rsidP="0054430C">
      <w:pPr>
        <w:ind w:firstLine="720"/>
        <w:jc w:val="both"/>
      </w:pPr>
      <w:r w:rsidRPr="00281396">
        <w:t xml:space="preserve">Ja Pakalpojuma sniegšanas laikā jāveido jauna datu apmaiņas </w:t>
      </w:r>
      <w:proofErr w:type="spellStart"/>
      <w:r w:rsidRPr="00281396">
        <w:t>saskarne</w:t>
      </w:r>
      <w:proofErr w:type="spellEnd"/>
      <w:r w:rsidRPr="00281396">
        <w:t xml:space="preserve"> ar IS vai jāveic esošās datu apmaiņas </w:t>
      </w:r>
      <w:proofErr w:type="spellStart"/>
      <w:r w:rsidRPr="00281396">
        <w:t>saskarnes</w:t>
      </w:r>
      <w:proofErr w:type="spellEnd"/>
      <w:r w:rsidRPr="00281396">
        <w:t xml:space="preserve"> ar IS pārveide, tad ir jāveic veiktspējas testēšana kā arī jānodrošina serveru resursu </w:t>
      </w:r>
      <w:proofErr w:type="spellStart"/>
      <w:r w:rsidRPr="00281396">
        <w:t>klasterizācijas</w:t>
      </w:r>
      <w:proofErr w:type="spellEnd"/>
      <w:r w:rsidRPr="00281396">
        <w:t xml:space="preserve"> atbalsts veiktspējas palielināšanai.</w:t>
      </w:r>
    </w:p>
    <w:p w14:paraId="69FE7EC3" w14:textId="77777777" w:rsidR="003A55A3" w:rsidRPr="00281396" w:rsidRDefault="003A55A3" w:rsidP="0054430C">
      <w:pPr>
        <w:ind w:firstLine="720"/>
        <w:jc w:val="both"/>
      </w:pPr>
    </w:p>
    <w:p w14:paraId="615BA270" w14:textId="77777777" w:rsidR="0054430C" w:rsidRPr="0062056F" w:rsidRDefault="0054430C" w:rsidP="0062056F">
      <w:pPr>
        <w:keepNext/>
        <w:numPr>
          <w:ilvl w:val="0"/>
          <w:numId w:val="31"/>
        </w:numPr>
        <w:tabs>
          <w:tab w:val="left" w:pos="709"/>
          <w:tab w:val="right" w:pos="9072"/>
        </w:tabs>
        <w:ind w:left="709" w:hanging="709"/>
        <w:jc w:val="both"/>
        <w:rPr>
          <w:b/>
          <w:bCs/>
        </w:rPr>
      </w:pPr>
      <w:r w:rsidRPr="00281396">
        <w:rPr>
          <w:b/>
          <w:bCs/>
        </w:rPr>
        <w:t>Prasības Sistēmas uzturamībai</w:t>
      </w:r>
      <w:r w:rsidRPr="00DC5457">
        <w:rPr>
          <w:b/>
          <w:bCs/>
        </w:rPr>
        <w:tab/>
      </w:r>
      <w:r w:rsidRPr="00281396">
        <w:rPr>
          <w:b/>
          <w:bCs/>
        </w:rPr>
        <w:t>(Obligāta)</w:t>
      </w:r>
    </w:p>
    <w:p w14:paraId="1373891E" w14:textId="77777777" w:rsidR="0054430C" w:rsidRPr="00281396" w:rsidRDefault="0054430C" w:rsidP="0054430C">
      <w:pPr>
        <w:ind w:firstLine="720"/>
        <w:jc w:val="both"/>
      </w:pPr>
      <w:r w:rsidRPr="00281396">
        <w:t>Pakalpojuma sniegšanas laikā Sistēmas labākai uzturamībai jānodrošina šādi nosacījumi:</w:t>
      </w:r>
    </w:p>
    <w:p w14:paraId="526002FD" w14:textId="77777777" w:rsidR="0054430C" w:rsidRPr="00281396" w:rsidRDefault="0054430C" w:rsidP="0054430C">
      <w:pPr>
        <w:ind w:firstLine="720"/>
        <w:jc w:val="both"/>
      </w:pPr>
      <w:r w:rsidRPr="00281396">
        <w:t>1)</w:t>
      </w:r>
      <w:r w:rsidRPr="00281396">
        <w:tab/>
        <w:t>jābūt iespējai definēt un mainīt Sistēmas funkcionalitāti ar administratora definēto parametru palīdzību, piemēram, mainot konfigurācijas parametrus vai klasifikatoru vērtības;</w:t>
      </w:r>
    </w:p>
    <w:p w14:paraId="485F7B80" w14:textId="77777777" w:rsidR="0054430C" w:rsidRPr="00281396" w:rsidRDefault="0054430C" w:rsidP="0054430C">
      <w:pPr>
        <w:ind w:firstLine="720"/>
        <w:jc w:val="both"/>
      </w:pPr>
      <w:r w:rsidRPr="00281396">
        <w:t>2)</w:t>
      </w:r>
      <w:r w:rsidRPr="00281396">
        <w:tab/>
        <w:t>Sistēma jāpilnveido un jāuztur tā, lai modificējot vienu Sistēmas moduli, pēc iespējas mazāk tiktu ietekmēti citi moduļi;</w:t>
      </w:r>
    </w:p>
    <w:p w14:paraId="1211C44E" w14:textId="77777777" w:rsidR="0054430C" w:rsidRDefault="0054430C" w:rsidP="0054430C">
      <w:pPr>
        <w:ind w:firstLine="720"/>
        <w:jc w:val="both"/>
      </w:pPr>
      <w:r w:rsidRPr="00281396">
        <w:t>3)</w:t>
      </w:r>
      <w:r w:rsidRPr="00281396">
        <w:tab/>
        <w:t>jāuztur pieejama dokumentācija, vadlīnijas un standarti, kas nepieciešami Sistēmas darbināšanai, t.sk. administrēšanai, jaunās funkcionalitātes pievienošanai.</w:t>
      </w:r>
    </w:p>
    <w:p w14:paraId="4000AAC2" w14:textId="77777777" w:rsidR="0054430C" w:rsidRDefault="0054430C" w:rsidP="00EA6436">
      <w:pPr>
        <w:jc w:val="both"/>
      </w:pPr>
    </w:p>
    <w:p w14:paraId="7AD15E5D" w14:textId="5426A74B" w:rsidR="00D96175" w:rsidRPr="000312FC" w:rsidRDefault="00F33B64">
      <w:pPr>
        <w:pStyle w:val="Heading2"/>
        <w:numPr>
          <w:ilvl w:val="1"/>
          <w:numId w:val="24"/>
        </w:numPr>
        <w:spacing w:before="0"/>
        <w:jc w:val="center"/>
        <w:rPr>
          <w:b w:val="0"/>
          <w:lang w:eastAsia="ru-RU"/>
        </w:rPr>
      </w:pPr>
      <w:bookmarkStart w:id="189" w:name="_Toc156475397"/>
      <w:r>
        <w:t>Testēšanas prasības</w:t>
      </w:r>
      <w:bookmarkEnd w:id="189"/>
    </w:p>
    <w:p w14:paraId="4D1E05A7" w14:textId="77777777" w:rsidR="00D96175" w:rsidRPr="00F60B11" w:rsidRDefault="00D96175" w:rsidP="00D37614">
      <w:pPr>
        <w:keepNext/>
        <w:numPr>
          <w:ilvl w:val="0"/>
          <w:numId w:val="31"/>
        </w:numPr>
        <w:tabs>
          <w:tab w:val="left" w:pos="709"/>
          <w:tab w:val="right" w:pos="9072"/>
        </w:tabs>
        <w:ind w:left="709" w:hanging="709"/>
        <w:jc w:val="both"/>
        <w:rPr>
          <w:b/>
          <w:bCs/>
        </w:rPr>
      </w:pPr>
      <w:bookmarkStart w:id="190" w:name="_Toc291653304"/>
      <w:bookmarkStart w:id="191" w:name="_Toc294020975"/>
      <w:r w:rsidRPr="00F60B11">
        <w:rPr>
          <w:b/>
          <w:bCs/>
        </w:rPr>
        <w:t>Prasības testēšanai</w:t>
      </w:r>
    </w:p>
    <w:p w14:paraId="13CBB8DA" w14:textId="501FF1A7" w:rsidR="00D96175" w:rsidRPr="00F60B11" w:rsidRDefault="00D96175" w:rsidP="00D96175">
      <w:pPr>
        <w:suppressAutoHyphens/>
        <w:autoSpaceDN w:val="0"/>
        <w:ind w:right="-284" w:firstLine="709"/>
        <w:jc w:val="both"/>
      </w:pPr>
      <w:r w:rsidRPr="00F60B11">
        <w:t xml:space="preserve">Izstrādātājam ir jānodrošina programmprodukta testēšana pirms programmprodukta iesniegšanas Pasūtītājam saskaņā ar </w:t>
      </w:r>
      <w:r>
        <w:t>l</w:t>
      </w:r>
      <w:r w:rsidRPr="00F60B11">
        <w:t>īguma 0.2.0.pielikuma 1.5.apakšpunktu un šīs tehniskās specifikācijas prasībām.</w:t>
      </w:r>
    </w:p>
    <w:p w14:paraId="097F4D3A" w14:textId="77777777" w:rsidR="00D96175" w:rsidRPr="00F60B11" w:rsidRDefault="00D96175" w:rsidP="00D96175">
      <w:pPr>
        <w:suppressAutoHyphens/>
        <w:autoSpaceDE w:val="0"/>
        <w:autoSpaceDN w:val="0"/>
        <w:adjustRightInd w:val="0"/>
        <w:ind w:right="-284" w:firstLine="709"/>
        <w:jc w:val="both"/>
      </w:pPr>
      <w:r w:rsidRPr="00F60B11">
        <w:t xml:space="preserve">Izstrādātājam jānodrošina </w:t>
      </w:r>
      <w:r>
        <w:t>sistēmu</w:t>
      </w:r>
      <w:r w:rsidRPr="00F60B11">
        <w:t xml:space="preserve"> iekšējā testēšana atbilstoši savām procedūrām un testēšanas dokumentācijas sagatavošana.</w:t>
      </w:r>
    </w:p>
    <w:p w14:paraId="73C26F3A" w14:textId="77777777" w:rsidR="00D96175" w:rsidRDefault="00D96175" w:rsidP="00D96175">
      <w:pPr>
        <w:suppressAutoHyphens/>
        <w:autoSpaceDE w:val="0"/>
        <w:autoSpaceDN w:val="0"/>
        <w:adjustRightInd w:val="0"/>
        <w:ind w:right="-284" w:firstLine="709"/>
        <w:jc w:val="both"/>
      </w:pPr>
      <w:r w:rsidRPr="00F60B11">
        <w:t>Izstrādātājam ir jāapraksta, kāds būs testēšanas process, kādi būs testēšanas veidi (manuālā, automātiskā) un kādi testēšanas rīki tiks izmantoti, lai veiktu Nodevumu kvalitatīvu testēšanu; kāda testēšanas dokumentācija un kādā formātā tiks piegādāti testēšanas scenāriji, kā tiks saskaņoti un iesniegti testpiemēri, kad, kādā formātā un ar kādu saturu tiks iesniegti testu žurnāli.</w:t>
      </w:r>
    </w:p>
    <w:p w14:paraId="0531F704" w14:textId="77777777" w:rsidR="00D96175" w:rsidRPr="00F60B11" w:rsidRDefault="00D96175" w:rsidP="00D96175">
      <w:pPr>
        <w:suppressAutoHyphens/>
        <w:autoSpaceDE w:val="0"/>
        <w:autoSpaceDN w:val="0"/>
        <w:adjustRightInd w:val="0"/>
        <w:spacing w:before="120"/>
        <w:ind w:right="-284"/>
        <w:jc w:val="both"/>
      </w:pPr>
    </w:p>
    <w:p w14:paraId="68DDFA24" w14:textId="77777777" w:rsidR="00D96175" w:rsidRPr="00726F75" w:rsidRDefault="00D96175">
      <w:pPr>
        <w:keepNext/>
        <w:numPr>
          <w:ilvl w:val="0"/>
          <w:numId w:val="31"/>
        </w:numPr>
        <w:tabs>
          <w:tab w:val="left" w:pos="1276"/>
          <w:tab w:val="right" w:pos="9072"/>
        </w:tabs>
        <w:ind w:left="709" w:hanging="709"/>
        <w:jc w:val="both"/>
        <w:rPr>
          <w:b/>
        </w:rPr>
      </w:pPr>
      <w:r w:rsidRPr="2EAC6417">
        <w:rPr>
          <w:b/>
          <w:bCs/>
        </w:rPr>
        <w:t>Izstrādātāja veiktie nodevumu testi</w:t>
      </w:r>
      <w:bookmarkEnd w:id="190"/>
      <w:r w:rsidRPr="2EAC6417">
        <w:rPr>
          <w:b/>
          <w:bCs/>
        </w:rPr>
        <w:t xml:space="preserve"> </w:t>
      </w:r>
      <w:r>
        <w:tab/>
      </w:r>
      <w:r w:rsidRPr="2EAC6417">
        <w:rPr>
          <w:b/>
          <w:bCs/>
        </w:rPr>
        <w:t>(Obligāta)</w:t>
      </w:r>
      <w:bookmarkEnd w:id="191"/>
    </w:p>
    <w:p w14:paraId="26D21EEE" w14:textId="77777777" w:rsidR="00D96175" w:rsidRPr="00726F75" w:rsidRDefault="00D96175" w:rsidP="00D96175">
      <w:pPr>
        <w:ind w:firstLine="709"/>
        <w:jc w:val="both"/>
      </w:pPr>
      <w:r w:rsidRPr="00726F75">
        <w:t xml:space="preserve">Lai nodrošinātu </w:t>
      </w:r>
      <w:r>
        <w:t>N</w:t>
      </w:r>
      <w:r w:rsidRPr="00726F75">
        <w:t xml:space="preserve">odevuma atbilstību noteiktajām prasībām, Izstrādātājam ir jānodrošina </w:t>
      </w:r>
      <w:r>
        <w:t>N</w:t>
      </w:r>
      <w:r w:rsidRPr="00726F75">
        <w:t>odevumu iekšējā testēšana atbilstoši kādai no programmatūras izstrādes praksē pieņemtajām testēšanas metodoloģijām, un testēšanas dokumentācijas sagatavošana.</w:t>
      </w:r>
    </w:p>
    <w:p w14:paraId="65F960DB" w14:textId="77777777" w:rsidR="00D96175" w:rsidRPr="00726F75" w:rsidRDefault="00D96175" w:rsidP="00D96175">
      <w:pPr>
        <w:jc w:val="both"/>
      </w:pPr>
      <w:r w:rsidRPr="00726F75">
        <w:t>Izstrādātājam jānodrošina vismaz:</w:t>
      </w:r>
    </w:p>
    <w:p w14:paraId="2B05ADF1" w14:textId="77777777" w:rsidR="00D96175" w:rsidRPr="009644D3" w:rsidRDefault="00D96175">
      <w:pPr>
        <w:pStyle w:val="ListParagraph"/>
        <w:numPr>
          <w:ilvl w:val="1"/>
          <w:numId w:val="35"/>
        </w:numPr>
        <w:ind w:left="284" w:hanging="284"/>
        <w:jc w:val="both"/>
      </w:pPr>
      <w:r>
        <w:t>f</w:t>
      </w:r>
      <w:r w:rsidRPr="009644D3">
        <w:t>unkcionalitātes testēšana;</w:t>
      </w:r>
    </w:p>
    <w:p w14:paraId="13EEBE1C" w14:textId="77777777" w:rsidR="00D96175" w:rsidRDefault="00D96175">
      <w:pPr>
        <w:pStyle w:val="ListParagraph"/>
        <w:numPr>
          <w:ilvl w:val="1"/>
          <w:numId w:val="35"/>
        </w:numPr>
        <w:ind w:left="284" w:hanging="284"/>
        <w:jc w:val="both"/>
      </w:pPr>
      <w:r>
        <w:t>i</w:t>
      </w:r>
      <w:r w:rsidRPr="009644D3">
        <w:t>ntegritātes testēšana;</w:t>
      </w:r>
    </w:p>
    <w:p w14:paraId="48FFFD8E" w14:textId="77777777" w:rsidR="00D96175" w:rsidRPr="009644D3" w:rsidRDefault="00D96175">
      <w:pPr>
        <w:pStyle w:val="ListParagraph"/>
        <w:numPr>
          <w:ilvl w:val="1"/>
          <w:numId w:val="35"/>
        </w:numPr>
        <w:ind w:left="284" w:hanging="284"/>
        <w:jc w:val="both"/>
      </w:pPr>
      <w:r>
        <w:t>regresijas testēšana;</w:t>
      </w:r>
    </w:p>
    <w:p w14:paraId="1FAF1212" w14:textId="77777777" w:rsidR="00D96175" w:rsidRDefault="00D96175">
      <w:pPr>
        <w:pStyle w:val="ListParagraph"/>
        <w:numPr>
          <w:ilvl w:val="1"/>
          <w:numId w:val="35"/>
        </w:numPr>
        <w:ind w:left="284" w:hanging="284"/>
        <w:jc w:val="both"/>
      </w:pPr>
      <w:r>
        <w:t>d</w:t>
      </w:r>
      <w:r w:rsidRPr="009644D3">
        <w:t>rošības testēšana</w:t>
      </w:r>
      <w:r>
        <w:t>;</w:t>
      </w:r>
    </w:p>
    <w:p w14:paraId="1A54FC15" w14:textId="77777777" w:rsidR="00D96175" w:rsidRPr="009644D3" w:rsidRDefault="00D96175">
      <w:pPr>
        <w:pStyle w:val="ListParagraph"/>
        <w:numPr>
          <w:ilvl w:val="1"/>
          <w:numId w:val="35"/>
        </w:numPr>
        <w:ind w:left="284" w:hanging="284"/>
        <w:jc w:val="both"/>
      </w:pPr>
      <w:r w:rsidRPr="2EAC6417">
        <w:t>veiktspējas, ātrdarbības un slodzes testēšana.</w:t>
      </w:r>
    </w:p>
    <w:p w14:paraId="4957664E" w14:textId="77777777" w:rsidR="00D96175" w:rsidRPr="00726F75" w:rsidRDefault="00D96175" w:rsidP="00D96175">
      <w:pPr>
        <w:ind w:firstLine="720"/>
        <w:jc w:val="both"/>
      </w:pPr>
      <w:r w:rsidRPr="00726F75">
        <w:t xml:space="preserve">Testēšanu veic Izstrādātājs ar saviem resursiem, neiesaistot Pasūtītāju, pirms </w:t>
      </w:r>
      <w:r>
        <w:t>N</w:t>
      </w:r>
      <w:r w:rsidRPr="00726F75">
        <w:t xml:space="preserve">odevuma iesniegšanas, lai pārliecinātos, ka </w:t>
      </w:r>
      <w:r>
        <w:t>N</w:t>
      </w:r>
      <w:r w:rsidRPr="00726F75">
        <w:t xml:space="preserve">odevums ir gatavs </w:t>
      </w:r>
      <w:proofErr w:type="spellStart"/>
      <w:r w:rsidRPr="00726F75">
        <w:t>akcepttestēšanai</w:t>
      </w:r>
      <w:proofErr w:type="spellEnd"/>
      <w:r w:rsidRPr="00726F75">
        <w:t>.</w:t>
      </w:r>
    </w:p>
    <w:p w14:paraId="38FC8C69" w14:textId="77777777" w:rsidR="00D96175" w:rsidRPr="00726F75" w:rsidRDefault="00D96175" w:rsidP="00D96175">
      <w:pPr>
        <w:ind w:firstLine="720"/>
        <w:jc w:val="both"/>
      </w:pPr>
      <w:r w:rsidRPr="00726F75">
        <w:t xml:space="preserve">Programmatūras </w:t>
      </w:r>
      <w:r>
        <w:t>N</w:t>
      </w:r>
      <w:r w:rsidRPr="00726F75">
        <w:t>odevumi ir jāiesniedz kopā ar Izstrādātāja veiktās testēšanas dokumentāciju.</w:t>
      </w:r>
    </w:p>
    <w:p w14:paraId="4BA37C53" w14:textId="77777777" w:rsidR="00D96175" w:rsidRDefault="00D96175" w:rsidP="00D96175">
      <w:pPr>
        <w:ind w:firstLine="720"/>
        <w:jc w:val="both"/>
      </w:pPr>
      <w:r w:rsidRPr="00726F75">
        <w:t xml:space="preserve">Veicot </w:t>
      </w:r>
      <w:r>
        <w:t>sistēmas</w:t>
      </w:r>
      <w:r w:rsidRPr="00726F75">
        <w:t xml:space="preserve"> laidienu piegādi, ir jāveic visu iepriekš piegādāto </w:t>
      </w:r>
      <w:r>
        <w:t>sistēmas</w:t>
      </w:r>
      <w:r w:rsidRPr="00726F75">
        <w:t xml:space="preserve"> daļu testēšana, ieskaitot to </w:t>
      </w:r>
      <w:r>
        <w:t xml:space="preserve">sistēmas </w:t>
      </w:r>
      <w:r w:rsidRPr="00726F75">
        <w:t xml:space="preserve">daļu atkārtotu testēšanu, kas netika modificētas, ar mērķi pārliecināties, ka veiktās modifikācijas nav negatīvi ietekmējušas līdz šim izstrādātās </w:t>
      </w:r>
      <w:r>
        <w:t>sistēmas</w:t>
      </w:r>
      <w:r w:rsidRPr="00726F75">
        <w:t xml:space="preserve"> daļas.</w:t>
      </w:r>
    </w:p>
    <w:p w14:paraId="59E5505F" w14:textId="77777777" w:rsidR="00D96175" w:rsidRPr="00726F75" w:rsidRDefault="00D96175" w:rsidP="00D96175">
      <w:pPr>
        <w:ind w:firstLine="720"/>
        <w:jc w:val="both"/>
      </w:pPr>
      <w:r w:rsidRPr="00ED6ACD">
        <w:t>Izstrādātājam tehniskajā piedāvājumā jāapraksta</w:t>
      </w:r>
      <w:r>
        <w:t>,</w:t>
      </w:r>
      <w:r w:rsidRPr="00ED6ACD">
        <w:t xml:space="preserve"> kādi testēšanas veidi, metodes un rīki tiks izmantoti Nodevumu testēšanai, kādā formātā un ar kādu saturu tiks iesniegta testēšanas dokumentācija.</w:t>
      </w:r>
    </w:p>
    <w:p w14:paraId="4D492CA5" w14:textId="77777777" w:rsidR="00D96175" w:rsidRPr="00726F75" w:rsidRDefault="00D96175" w:rsidP="00D96175">
      <w:pPr>
        <w:ind w:firstLine="720"/>
        <w:jc w:val="both"/>
      </w:pPr>
    </w:p>
    <w:p w14:paraId="0B429182" w14:textId="77777777" w:rsidR="00D96175" w:rsidRPr="00726F75" w:rsidRDefault="00D96175">
      <w:pPr>
        <w:keepNext/>
        <w:numPr>
          <w:ilvl w:val="0"/>
          <w:numId w:val="31"/>
        </w:numPr>
        <w:tabs>
          <w:tab w:val="left" w:pos="709"/>
          <w:tab w:val="right" w:pos="9072"/>
        </w:tabs>
        <w:ind w:left="284" w:hanging="284"/>
        <w:jc w:val="both"/>
        <w:rPr>
          <w:b/>
        </w:rPr>
      </w:pPr>
      <w:bookmarkStart w:id="192" w:name="_Toc291653305"/>
      <w:bookmarkStart w:id="193" w:name="_Toc294020976"/>
      <w:r w:rsidRPr="2EAC6417">
        <w:rPr>
          <w:b/>
          <w:bCs/>
        </w:rPr>
        <w:t>Funkcionālā testēšana</w:t>
      </w:r>
      <w:bookmarkEnd w:id="192"/>
      <w:r w:rsidRPr="2EAC6417">
        <w:rPr>
          <w:b/>
          <w:bCs/>
        </w:rPr>
        <w:t xml:space="preserve"> </w:t>
      </w:r>
      <w:r>
        <w:tab/>
      </w:r>
      <w:r w:rsidRPr="2EAC6417">
        <w:rPr>
          <w:b/>
          <w:bCs/>
        </w:rPr>
        <w:t>(Obligāta)</w:t>
      </w:r>
      <w:bookmarkEnd w:id="193"/>
    </w:p>
    <w:p w14:paraId="13D4DA5B" w14:textId="77777777" w:rsidR="00D96175" w:rsidRPr="00726F75" w:rsidRDefault="00D96175">
      <w:pPr>
        <w:numPr>
          <w:ilvl w:val="0"/>
          <w:numId w:val="34"/>
        </w:numPr>
        <w:ind w:left="0" w:firstLine="0"/>
        <w:jc w:val="both"/>
      </w:pPr>
      <w:r>
        <w:t>t</w:t>
      </w:r>
      <w:r w:rsidRPr="2EAC6417">
        <w:t xml:space="preserve">estpiemēros jāiekļauj visu programmatūras prasību specifikācijā/aprakstā iekļauto funkciju (prasību) pārbaude. Testpiemēros jāiekļauj gan „pozitīvie” (ievadīti korekti dati - mērķis ir pārbaudīt vai sistēmas programmatūras funkcionalitāte strādā korekti), gan „negatīvie” (ievadīti kļūdaini dati - mērķis ir pārbaudīt sistēmas programmatūras darbaspēju un korektu apstrādi kļūdu un </w:t>
      </w:r>
      <w:proofErr w:type="spellStart"/>
      <w:r w:rsidRPr="2EAC6417">
        <w:t>problēmsituāciju</w:t>
      </w:r>
      <w:proofErr w:type="spellEnd"/>
      <w:r w:rsidRPr="2EAC6417">
        <w:t xml:space="preserve"> gadījumā) piemēri. </w:t>
      </w:r>
    </w:p>
    <w:p w14:paraId="67C99C63" w14:textId="77777777" w:rsidR="00D96175" w:rsidRPr="00B66F1E" w:rsidRDefault="00D96175">
      <w:pPr>
        <w:numPr>
          <w:ilvl w:val="0"/>
          <w:numId w:val="34"/>
        </w:numPr>
        <w:ind w:left="0" w:firstLine="0"/>
        <w:jc w:val="both"/>
      </w:pPr>
      <w:r>
        <w:t>t</w:t>
      </w:r>
      <w:r w:rsidRPr="00726F75">
        <w:t xml:space="preserve">estpiemēros jānorāda gan </w:t>
      </w:r>
      <w:proofErr w:type="spellStart"/>
      <w:r w:rsidRPr="00726F75">
        <w:t>ievaddati</w:t>
      </w:r>
      <w:proofErr w:type="spellEnd"/>
      <w:r w:rsidRPr="00726F75">
        <w:t>, gan sagaidāmie rezultāti</w:t>
      </w:r>
      <w:r>
        <w:t>.</w:t>
      </w:r>
      <w:r w:rsidRPr="00B66F1E">
        <w:t xml:space="preserve"> </w:t>
      </w:r>
    </w:p>
    <w:p w14:paraId="3C817F2C" w14:textId="77777777" w:rsidR="00D96175" w:rsidRDefault="00D96175">
      <w:pPr>
        <w:numPr>
          <w:ilvl w:val="0"/>
          <w:numId w:val="34"/>
        </w:numPr>
        <w:ind w:left="0" w:firstLine="0"/>
        <w:jc w:val="both"/>
      </w:pPr>
      <w:r>
        <w:t>t</w:t>
      </w:r>
      <w:r w:rsidRPr="00726F75">
        <w:t>estēšanas scenārijos ir jāiekļauj visu darba plūsmas zaru pārbaude.</w:t>
      </w:r>
    </w:p>
    <w:p w14:paraId="4EF88277" w14:textId="77777777" w:rsidR="00D96175" w:rsidRPr="00A05981" w:rsidRDefault="00D96175" w:rsidP="00D96175">
      <w:pPr>
        <w:jc w:val="both"/>
      </w:pPr>
    </w:p>
    <w:p w14:paraId="2EB1F403" w14:textId="77777777" w:rsidR="00D96175" w:rsidRPr="00726F75" w:rsidRDefault="00D96175">
      <w:pPr>
        <w:keepNext/>
        <w:numPr>
          <w:ilvl w:val="0"/>
          <w:numId w:val="31"/>
        </w:numPr>
        <w:tabs>
          <w:tab w:val="left" w:pos="1276"/>
          <w:tab w:val="right" w:pos="9072"/>
        </w:tabs>
        <w:ind w:left="709" w:hanging="709"/>
        <w:jc w:val="both"/>
        <w:rPr>
          <w:b/>
        </w:rPr>
      </w:pPr>
      <w:proofErr w:type="spellStart"/>
      <w:r w:rsidRPr="2EAC6417">
        <w:rPr>
          <w:b/>
          <w:bCs/>
        </w:rPr>
        <w:t>Akcepttestēšana</w:t>
      </w:r>
      <w:proofErr w:type="spellEnd"/>
      <w:r w:rsidRPr="2EAC6417">
        <w:rPr>
          <w:b/>
          <w:bCs/>
        </w:rPr>
        <w:t xml:space="preserve"> </w:t>
      </w:r>
      <w:r>
        <w:tab/>
      </w:r>
      <w:r w:rsidRPr="2EAC6417">
        <w:rPr>
          <w:b/>
          <w:bCs/>
        </w:rPr>
        <w:t>(Obligāta)</w:t>
      </w:r>
    </w:p>
    <w:p w14:paraId="7BEAD653" w14:textId="77777777" w:rsidR="00D96175" w:rsidRPr="00726F75" w:rsidRDefault="00D96175" w:rsidP="00D96175">
      <w:pPr>
        <w:ind w:firstLine="709"/>
        <w:jc w:val="both"/>
      </w:pPr>
      <w:r w:rsidRPr="00726F75">
        <w:t xml:space="preserve">Pasūtītājs sagatavos </w:t>
      </w:r>
      <w:r>
        <w:t xml:space="preserve">sistēmas </w:t>
      </w:r>
      <w:proofErr w:type="spellStart"/>
      <w:r w:rsidRPr="00726F75">
        <w:t>akcepttestēšanas</w:t>
      </w:r>
      <w:proofErr w:type="spellEnd"/>
      <w:r w:rsidRPr="00726F75">
        <w:t xml:space="preserve"> vidi un veiks </w:t>
      </w:r>
      <w:proofErr w:type="spellStart"/>
      <w:r w:rsidRPr="00726F75">
        <w:t>akcepttestēšanu</w:t>
      </w:r>
      <w:proofErr w:type="spellEnd"/>
      <w:r w:rsidRPr="00726F75">
        <w:t xml:space="preserve"> saskaņā ar testēšanas dokumentāciju. </w:t>
      </w:r>
    </w:p>
    <w:p w14:paraId="7B2D3A0A" w14:textId="77777777" w:rsidR="00D96175" w:rsidRPr="00726F75" w:rsidRDefault="00D96175" w:rsidP="00D96175">
      <w:pPr>
        <w:ind w:firstLine="709"/>
        <w:jc w:val="both"/>
      </w:pPr>
      <w:r w:rsidRPr="00726F75">
        <w:t xml:space="preserve">Izstrādātājam ir jānodrošina </w:t>
      </w:r>
      <w:proofErr w:type="spellStart"/>
      <w:r w:rsidRPr="00726F75">
        <w:t>akcepttestēšanas</w:t>
      </w:r>
      <w:proofErr w:type="spellEnd"/>
      <w:r w:rsidRPr="00726F75">
        <w:t xml:space="preserve"> vides sagatavošanai un akcepttestu norisei nepieciešamās konsultācijas.</w:t>
      </w:r>
    </w:p>
    <w:p w14:paraId="111896A2" w14:textId="77777777" w:rsidR="00D96175" w:rsidRPr="00726F75" w:rsidRDefault="00D96175" w:rsidP="00D96175">
      <w:pPr>
        <w:ind w:firstLine="709"/>
        <w:jc w:val="both"/>
      </w:pPr>
      <w:r w:rsidRPr="00726F75">
        <w:t xml:space="preserve">Balstoties uz Pasūtītāja iesniegtajiem testēšanas protokoliem un </w:t>
      </w:r>
      <w:proofErr w:type="spellStart"/>
      <w:r w:rsidRPr="00726F75">
        <w:t>problēmziņojumiem</w:t>
      </w:r>
      <w:proofErr w:type="spellEnd"/>
      <w:r w:rsidRPr="00726F75">
        <w:t xml:space="preserve">, Izstrādātājam jānovērš </w:t>
      </w:r>
      <w:proofErr w:type="spellStart"/>
      <w:r w:rsidRPr="00726F75">
        <w:t>akcepttestēšanas</w:t>
      </w:r>
      <w:proofErr w:type="spellEnd"/>
      <w:r w:rsidRPr="00726F75">
        <w:t xml:space="preserve"> laikā identificētās problēmas. </w:t>
      </w:r>
    </w:p>
    <w:p w14:paraId="77578836" w14:textId="77777777" w:rsidR="00D96175" w:rsidRPr="00877A43" w:rsidRDefault="00D96175" w:rsidP="00D96175">
      <w:pPr>
        <w:ind w:firstLine="709"/>
        <w:jc w:val="both"/>
      </w:pPr>
      <w:r w:rsidRPr="00726F75">
        <w:t>Izstrādātājam jāsagatavo un jāiesniedz Pasūtītājam testēšanas pārskats (Izstrādātājam ir jāveido plānoto testēšanas darbību rezultātu kopsavilkums un jānodrošina novērtējums, balstoties uz i</w:t>
      </w:r>
      <w:r w:rsidRPr="00877A43">
        <w:t>egūtajiem rezultātiem).</w:t>
      </w:r>
    </w:p>
    <w:p w14:paraId="741164C4" w14:textId="77777777" w:rsidR="00D96175" w:rsidRPr="00877A43" w:rsidRDefault="00D96175" w:rsidP="00D96175">
      <w:pPr>
        <w:ind w:firstLine="709"/>
        <w:jc w:val="both"/>
      </w:pPr>
      <w:r w:rsidRPr="00877A43">
        <w:t xml:space="preserve">Līguma darba rezultātu </w:t>
      </w:r>
      <w:proofErr w:type="spellStart"/>
      <w:r w:rsidRPr="00877A43">
        <w:t>akcepttestēšanas</w:t>
      </w:r>
      <w:proofErr w:type="spellEnd"/>
      <w:r w:rsidRPr="00877A43">
        <w:t xml:space="preserve"> kārtība jāveic saskaņā ar </w:t>
      </w:r>
      <w:r>
        <w:t>l</w:t>
      </w:r>
      <w:r w:rsidRPr="00877A43">
        <w:t>īguma 0.3.0. pielikumā aprakstīto kārtību.</w:t>
      </w:r>
    </w:p>
    <w:p w14:paraId="5A53BBCC" w14:textId="77777777" w:rsidR="00D96175" w:rsidRPr="00877A43" w:rsidRDefault="00D96175" w:rsidP="00D96175">
      <w:pPr>
        <w:jc w:val="both"/>
      </w:pPr>
    </w:p>
    <w:p w14:paraId="5958600B" w14:textId="77777777" w:rsidR="00D96175" w:rsidRPr="00877A43" w:rsidRDefault="00D96175">
      <w:pPr>
        <w:keepNext/>
        <w:numPr>
          <w:ilvl w:val="0"/>
          <w:numId w:val="31"/>
        </w:numPr>
        <w:tabs>
          <w:tab w:val="left" w:pos="1276"/>
          <w:tab w:val="right" w:pos="9072"/>
        </w:tabs>
        <w:ind w:left="709" w:hanging="709"/>
        <w:jc w:val="both"/>
        <w:rPr>
          <w:b/>
        </w:rPr>
      </w:pPr>
      <w:r w:rsidRPr="00877A43">
        <w:rPr>
          <w:b/>
          <w:bCs/>
        </w:rPr>
        <w:t>Funkcionalitātes demonstrācija</w:t>
      </w:r>
      <w:r w:rsidRPr="00877A43">
        <w:tab/>
      </w:r>
      <w:r w:rsidRPr="00877A43">
        <w:rPr>
          <w:b/>
          <w:bCs/>
        </w:rPr>
        <w:t>(Obligāta)</w:t>
      </w:r>
    </w:p>
    <w:p w14:paraId="2E696528" w14:textId="77777777" w:rsidR="00D96175" w:rsidRPr="00877A43" w:rsidRDefault="00D96175" w:rsidP="00D96175">
      <w:pPr>
        <w:ind w:firstLine="709"/>
        <w:jc w:val="both"/>
      </w:pPr>
      <w:bookmarkStart w:id="194" w:name="_Toc291653308"/>
      <w:bookmarkStart w:id="195" w:name="_Toc294020979"/>
      <w:r w:rsidRPr="00877A43">
        <w:rPr>
          <w:color w:val="000000"/>
        </w:rPr>
        <w:t>Sistēmas</w:t>
      </w:r>
      <w:r w:rsidRPr="00877A43">
        <w:t xml:space="preserve"> funkcionalitātes demonstrācijas mērķis ir pārliecināties, ka </w:t>
      </w:r>
      <w:r w:rsidRPr="00877A43">
        <w:rPr>
          <w:color w:val="000000"/>
        </w:rPr>
        <w:t>sistēma</w:t>
      </w:r>
      <w:r w:rsidRPr="00877A43">
        <w:t xml:space="preserve"> atbilst Pasūtītāja prasību analīzes laikā definētiem biznesa procesiem un </w:t>
      </w:r>
      <w:r w:rsidRPr="00877A43">
        <w:rPr>
          <w:color w:val="000000"/>
        </w:rPr>
        <w:t xml:space="preserve">sistēma </w:t>
      </w:r>
      <w:r w:rsidRPr="00877A43">
        <w:t>pilda biznesa procesu nodrošināšanai nepieciešamo funkcionalitāti (</w:t>
      </w:r>
      <w:r>
        <w:rPr>
          <w:color w:val="000000"/>
        </w:rPr>
        <w:t>s</w:t>
      </w:r>
      <w:r w:rsidRPr="00877A43">
        <w:rPr>
          <w:color w:val="000000"/>
        </w:rPr>
        <w:t>istēmas</w:t>
      </w:r>
      <w:r w:rsidRPr="00877A43">
        <w:t xml:space="preserve"> funkcionalitātes demonstrācijas laikā pieļaujama atsevišķu funkciju nekorekta darbība, ja tā netraucē Pasūtītājam pārliecināties par funkcionalitātes darbību pēc būtības). Demonstrācijas laikā Pasūtītājs neveic </w:t>
      </w:r>
      <w:r>
        <w:t>s</w:t>
      </w:r>
      <w:r w:rsidRPr="00877A43">
        <w:t xml:space="preserve">istēmas </w:t>
      </w:r>
      <w:proofErr w:type="spellStart"/>
      <w:r w:rsidRPr="00877A43">
        <w:t>akcepttestēšanu</w:t>
      </w:r>
      <w:proofErr w:type="spellEnd"/>
      <w:r w:rsidRPr="00877A43">
        <w:t xml:space="preserve">. Demonstrācija var notikt </w:t>
      </w:r>
      <w:r>
        <w:t>I</w:t>
      </w:r>
      <w:r w:rsidRPr="00877A43">
        <w:t>zstrādātāja vidē.</w:t>
      </w:r>
    </w:p>
    <w:p w14:paraId="1C5A7D3C" w14:textId="77777777" w:rsidR="00D96175" w:rsidRPr="00877A43" w:rsidRDefault="00D96175" w:rsidP="00D96175">
      <w:pPr>
        <w:ind w:firstLine="709"/>
        <w:jc w:val="both"/>
      </w:pPr>
      <w:r w:rsidRPr="00877A43">
        <w:rPr>
          <w:color w:val="000000"/>
        </w:rPr>
        <w:t>Sistēmas</w:t>
      </w:r>
      <w:r w:rsidRPr="00877A43">
        <w:t xml:space="preserve"> funkcionalitātes demonstrācija veicama pēc Pasūtītāja pieprasījuma.</w:t>
      </w:r>
    </w:p>
    <w:p w14:paraId="56832822" w14:textId="77777777" w:rsidR="00D96175" w:rsidRPr="00877A43" w:rsidRDefault="00D96175" w:rsidP="00D96175">
      <w:pPr>
        <w:ind w:firstLine="709"/>
        <w:jc w:val="both"/>
      </w:pPr>
      <w:r w:rsidRPr="00877A43">
        <w:t xml:space="preserve">Atbilstoši </w:t>
      </w:r>
      <w:r w:rsidRPr="00877A43">
        <w:rPr>
          <w:color w:val="000000"/>
        </w:rPr>
        <w:t>sistēmas</w:t>
      </w:r>
      <w:r w:rsidRPr="00877A43">
        <w:t xml:space="preserve"> funkcionalitātes demonstrācijas laikā Pasūtītāju identificētiem nepieciešamiem papildinājumiem/ nepilnībām/ priekšlikumiem/ ierosinājumiem, Izstrādātājam ir jāveic izstrādātās un apstiprinātās programmatūras dokumentācijas papildināšana un/vai atjaunošana (</w:t>
      </w:r>
      <w:r w:rsidRPr="00877A43">
        <w:rPr>
          <w:color w:val="000000"/>
        </w:rPr>
        <w:t>sistēmas</w:t>
      </w:r>
      <w:r w:rsidRPr="00877A43">
        <w:t xml:space="preserve"> funkcionalitātes demonstrācijas laikā Pasūtītājs neizvirzīs prasību analīzes laikā definētām prasībām pretrunīgas prasības). </w:t>
      </w:r>
    </w:p>
    <w:p w14:paraId="00A7892E" w14:textId="04C93E89" w:rsidR="00D96175" w:rsidRPr="00877A43" w:rsidRDefault="00D96175" w:rsidP="00D96175">
      <w:pPr>
        <w:ind w:firstLine="709"/>
        <w:jc w:val="both"/>
      </w:pPr>
      <w:r w:rsidRPr="00877A43">
        <w:t xml:space="preserve">Izstrādātājam jāveic atjaunotās dokumentācijas atkārtota saskaņošana ar Pasūtītāju. Pēc dokumentācijas apstiprināšanas Izstrādātājam ir jāveic nepieciešamās izmaiņas </w:t>
      </w:r>
      <w:bookmarkEnd w:id="194"/>
      <w:bookmarkEnd w:id="195"/>
      <w:r w:rsidR="002D60C2">
        <w:t>Nodevumā.</w:t>
      </w:r>
    </w:p>
    <w:p w14:paraId="3646619C" w14:textId="77777777" w:rsidR="00D96175" w:rsidRPr="00877A43" w:rsidRDefault="00D96175" w:rsidP="00D96175"/>
    <w:p w14:paraId="451B647B" w14:textId="77777777" w:rsidR="00D96175" w:rsidRPr="00877A43" w:rsidRDefault="00D96175">
      <w:pPr>
        <w:keepNext/>
        <w:numPr>
          <w:ilvl w:val="0"/>
          <w:numId w:val="31"/>
        </w:numPr>
        <w:tabs>
          <w:tab w:val="left" w:pos="709"/>
          <w:tab w:val="right" w:pos="9072"/>
        </w:tabs>
        <w:ind w:left="0" w:firstLine="0"/>
        <w:jc w:val="both"/>
        <w:rPr>
          <w:b/>
        </w:rPr>
      </w:pPr>
      <w:bookmarkStart w:id="196" w:name="_Toc291653306"/>
      <w:bookmarkStart w:id="197" w:name="_Toc294020977"/>
      <w:r w:rsidRPr="00877A43">
        <w:rPr>
          <w:b/>
          <w:bCs/>
        </w:rPr>
        <w:t>Veiktspējas, ātrdarbības un slodzes testēšana</w:t>
      </w:r>
      <w:bookmarkEnd w:id="196"/>
      <w:r w:rsidRPr="00877A43">
        <w:rPr>
          <w:b/>
          <w:bCs/>
        </w:rPr>
        <w:t xml:space="preserve"> </w:t>
      </w:r>
      <w:r w:rsidRPr="00877A43">
        <w:rPr>
          <w:b/>
        </w:rPr>
        <w:tab/>
        <w:t>(Obligāta)</w:t>
      </w:r>
      <w:bookmarkEnd w:id="197"/>
    </w:p>
    <w:p w14:paraId="46EA9A93" w14:textId="77777777" w:rsidR="00D96175" w:rsidRPr="00877A43" w:rsidRDefault="00D96175" w:rsidP="00D37614">
      <w:pPr>
        <w:ind w:firstLine="720"/>
        <w:jc w:val="both"/>
      </w:pPr>
      <w:r w:rsidRPr="00877A43">
        <w:t>Daudzlietotāju režīma veiktspējas, ātrdarbības un slodzes testēšanai ir jāsimulē sistēmas darbību:</w:t>
      </w:r>
    </w:p>
    <w:p w14:paraId="3138D5B7" w14:textId="77777777" w:rsidR="00D96175" w:rsidRPr="00877A43" w:rsidRDefault="00D96175" w:rsidP="00D96175">
      <w:pPr>
        <w:numPr>
          <w:ilvl w:val="0"/>
          <w:numId w:val="6"/>
        </w:numPr>
        <w:tabs>
          <w:tab w:val="left" w:pos="0"/>
          <w:tab w:val="left" w:pos="284"/>
        </w:tabs>
        <w:ind w:left="0" w:firstLine="0"/>
        <w:jc w:val="both"/>
      </w:pPr>
      <w:r>
        <w:t>n</w:t>
      </w:r>
      <w:r w:rsidRPr="00877A43">
        <w:t>ominālas noslodzes apstākļos (šī testa ietvaros ir jāparāda, ka sistēma var izpildīt noteiktās ātrdarbības prasības nominālas noslodzes apstākļos);</w:t>
      </w:r>
    </w:p>
    <w:p w14:paraId="6C6B9EED" w14:textId="77777777" w:rsidR="00D96175" w:rsidRPr="00877A43" w:rsidRDefault="00D96175" w:rsidP="00D96175">
      <w:pPr>
        <w:numPr>
          <w:ilvl w:val="0"/>
          <w:numId w:val="6"/>
        </w:numPr>
        <w:tabs>
          <w:tab w:val="left" w:pos="0"/>
          <w:tab w:val="left" w:pos="284"/>
        </w:tabs>
        <w:ind w:left="0" w:firstLine="0"/>
        <w:jc w:val="both"/>
      </w:pPr>
      <w:r>
        <w:t>m</w:t>
      </w:r>
      <w:r w:rsidRPr="00877A43">
        <w:t>aksimālas noslodzes apstākļos (pakāpeniski paaugstinot noslodzi, nosakot slieksni, kad veiktspējas prasības vairs netiek izpildītas vai arī līdz sistēmas darbības atteicei).</w:t>
      </w:r>
    </w:p>
    <w:p w14:paraId="77BCD4F1" w14:textId="77777777" w:rsidR="00D96175" w:rsidRPr="00877A43" w:rsidRDefault="00D96175" w:rsidP="00D96175">
      <w:pPr>
        <w:tabs>
          <w:tab w:val="left" w:pos="0"/>
          <w:tab w:val="left" w:pos="284"/>
        </w:tabs>
        <w:jc w:val="both"/>
      </w:pPr>
    </w:p>
    <w:p w14:paraId="224222A8" w14:textId="77777777" w:rsidR="00D96175" w:rsidRPr="00877A43" w:rsidRDefault="00D96175" w:rsidP="00D96175">
      <w:pPr>
        <w:tabs>
          <w:tab w:val="left" w:pos="0"/>
          <w:tab w:val="left" w:pos="284"/>
        </w:tabs>
        <w:jc w:val="both"/>
      </w:pPr>
      <w:r w:rsidRPr="00877A43">
        <w:t>Papildus Izstrādātājam jānodrošina:</w:t>
      </w:r>
    </w:p>
    <w:p w14:paraId="5E38394E" w14:textId="77777777" w:rsidR="00D96175" w:rsidRPr="00877A43" w:rsidRDefault="00D96175">
      <w:pPr>
        <w:numPr>
          <w:ilvl w:val="0"/>
          <w:numId w:val="8"/>
        </w:numPr>
        <w:tabs>
          <w:tab w:val="left" w:pos="0"/>
          <w:tab w:val="left" w:pos="284"/>
        </w:tabs>
        <w:ind w:left="0" w:firstLine="0"/>
        <w:jc w:val="both"/>
      </w:pPr>
      <w:r>
        <w:t>s</w:t>
      </w:r>
      <w:r w:rsidRPr="00877A43">
        <w:t>tabilitātes testēšana (šī testa ietvaros ir jāpārbauda sistēmas darbības stabilitāte to ilgstoši darbinot pie dažādām noslodzēm, piemēram, nominālas noslodzes).</w:t>
      </w:r>
    </w:p>
    <w:p w14:paraId="2DFB60F8" w14:textId="77777777" w:rsidR="00D96175" w:rsidRPr="00877A43" w:rsidRDefault="00D96175">
      <w:pPr>
        <w:numPr>
          <w:ilvl w:val="0"/>
          <w:numId w:val="8"/>
        </w:numPr>
        <w:tabs>
          <w:tab w:val="left" w:pos="0"/>
          <w:tab w:val="left" w:pos="284"/>
          <w:tab w:val="left" w:pos="1134"/>
        </w:tabs>
        <w:ind w:left="0" w:firstLine="0"/>
        <w:jc w:val="both"/>
      </w:pPr>
      <w:r>
        <w:lastRenderedPageBreak/>
        <w:t>k</w:t>
      </w:r>
      <w:r w:rsidRPr="00877A43">
        <w:t>apacitātes testēšana (šī testa ietvaros ir jāpārbauda sistēmas spēju robežas pie dotās tehniskās konfigurācijas).</w:t>
      </w:r>
    </w:p>
    <w:p w14:paraId="1FC3D8B2" w14:textId="77777777" w:rsidR="00D96175" w:rsidRPr="00877A43" w:rsidRDefault="00D96175">
      <w:pPr>
        <w:numPr>
          <w:ilvl w:val="0"/>
          <w:numId w:val="8"/>
        </w:numPr>
        <w:tabs>
          <w:tab w:val="left" w:pos="0"/>
          <w:tab w:val="left" w:pos="284"/>
          <w:tab w:val="left" w:pos="1134"/>
        </w:tabs>
        <w:ind w:left="0" w:firstLine="0"/>
        <w:jc w:val="both"/>
      </w:pPr>
      <w:r>
        <w:t>m</w:t>
      </w:r>
      <w:r w:rsidRPr="00877A43">
        <w:t>ērogojamības testēšana (šī testa ietvaros ir jānoskaidro sistēmas mērogojamības iespējas).</w:t>
      </w:r>
    </w:p>
    <w:p w14:paraId="375CECE5" w14:textId="02C0F180" w:rsidR="00D96175" w:rsidRDefault="00D96175" w:rsidP="00D96175">
      <w:pPr>
        <w:tabs>
          <w:tab w:val="left" w:pos="0"/>
          <w:tab w:val="left" w:pos="284"/>
        </w:tabs>
        <w:jc w:val="both"/>
      </w:pPr>
      <w:r w:rsidRPr="00877A43">
        <w:t>Noslodzes nosacījumi ir jādetalizē programmatūras prasību specifikācijā.</w:t>
      </w:r>
    </w:p>
    <w:p w14:paraId="450BC71D" w14:textId="6A1D5777" w:rsidR="004104A6" w:rsidRDefault="004104A6" w:rsidP="004104A6">
      <w:pPr>
        <w:tabs>
          <w:tab w:val="left" w:pos="0"/>
          <w:tab w:val="left" w:pos="284"/>
        </w:tabs>
        <w:jc w:val="both"/>
      </w:pPr>
      <w:r w:rsidRPr="005C1D78">
        <w:t xml:space="preserve">Pirms slodzes testēšanas </w:t>
      </w:r>
      <w:r w:rsidR="00457489">
        <w:t>Izstrādātājam</w:t>
      </w:r>
      <w:r w:rsidRPr="005C1D78">
        <w:t xml:space="preserve"> ar Pasūtītāju jāsaskaņo precīzi testa scenāriji un slodzes testa izpildes nosacījumi, kā arī kritēriji, pēc kuriem tiek akceptēta Sistēmas darba spēja pie iepriekš definētās slodzes.</w:t>
      </w:r>
    </w:p>
    <w:p w14:paraId="02F8EAEE" w14:textId="77777777" w:rsidR="00D96175" w:rsidRPr="00877A43" w:rsidRDefault="00D96175" w:rsidP="00D96175">
      <w:pPr>
        <w:jc w:val="both"/>
      </w:pPr>
    </w:p>
    <w:p w14:paraId="225968DB" w14:textId="77777777" w:rsidR="00D96175" w:rsidRPr="00877A43" w:rsidRDefault="00D96175">
      <w:pPr>
        <w:keepNext/>
        <w:numPr>
          <w:ilvl w:val="0"/>
          <w:numId w:val="31"/>
        </w:numPr>
        <w:tabs>
          <w:tab w:val="left" w:pos="709"/>
          <w:tab w:val="right" w:pos="9072"/>
        </w:tabs>
        <w:ind w:left="0" w:firstLine="0"/>
        <w:jc w:val="both"/>
        <w:rPr>
          <w:b/>
        </w:rPr>
      </w:pPr>
      <w:bookmarkStart w:id="198" w:name="_Toc291653307"/>
      <w:bookmarkStart w:id="199" w:name="_Toc294020978"/>
      <w:r w:rsidRPr="00877A43">
        <w:rPr>
          <w:b/>
          <w:bCs/>
        </w:rPr>
        <w:t>Drošības testēšana</w:t>
      </w:r>
      <w:bookmarkEnd w:id="198"/>
      <w:r w:rsidRPr="00877A43">
        <w:tab/>
      </w:r>
      <w:r w:rsidRPr="00877A43">
        <w:rPr>
          <w:b/>
          <w:bCs/>
        </w:rPr>
        <w:t>(Obligāta)</w:t>
      </w:r>
      <w:bookmarkEnd w:id="199"/>
    </w:p>
    <w:p w14:paraId="5B185C78" w14:textId="77777777" w:rsidR="00D96175" w:rsidRPr="00726F75" w:rsidRDefault="00D96175" w:rsidP="00D96175">
      <w:pPr>
        <w:ind w:firstLine="720"/>
        <w:jc w:val="both"/>
      </w:pPr>
      <w:r w:rsidRPr="00877A43">
        <w:t xml:space="preserve">Drošības testēšanas mērķis ir pārbaudīt </w:t>
      </w:r>
      <w:r>
        <w:t>s</w:t>
      </w:r>
      <w:r w:rsidRPr="00877A43">
        <w:t>istēmas</w:t>
      </w:r>
      <w:r w:rsidRPr="00726F75">
        <w:t xml:space="preserve"> noturību pret nesankcionētu pieeju un uzbrukumiem.</w:t>
      </w:r>
    </w:p>
    <w:p w14:paraId="50A0604D" w14:textId="77777777" w:rsidR="00D96175" w:rsidRPr="00726F75" w:rsidRDefault="00D96175" w:rsidP="00D96175">
      <w:pPr>
        <w:ind w:firstLine="720"/>
        <w:jc w:val="both"/>
      </w:pPr>
      <w:r w:rsidRPr="00726F75">
        <w:t>Vienlaikus gan slodzes testa laikā, gan veicot drošības un funkcionālos testus, kas simulē dažādas kļūdas uz darbības atteikumu vērstas darbības, jāvērtē</w:t>
      </w:r>
      <w:r>
        <w:t xml:space="preserve"> sistēmas</w:t>
      </w:r>
      <w:r w:rsidRPr="00726F75">
        <w:t xml:space="preserve"> darbības stabilitāte un drošība.</w:t>
      </w:r>
    </w:p>
    <w:p w14:paraId="339B5BB7" w14:textId="33E0D973" w:rsidR="00D96175" w:rsidRDefault="00D96175" w:rsidP="00D96175">
      <w:pPr>
        <w:ind w:firstLine="720"/>
        <w:jc w:val="both"/>
      </w:pPr>
      <w:r w:rsidRPr="00726F75">
        <w:t>Izstrādātājam ir jānovērš testēšanas laikā atklātie defekti un jāiesniedz Pasūtītājam testēšanas dokumentācija. Izstrādātājs var Pasūtītājam iesniegt neatkarīgā audita rezultātus, vienojoties par neatkarīgā auditora kvalifikāciju.</w:t>
      </w:r>
    </w:p>
    <w:p w14:paraId="5402CD3E" w14:textId="77777777" w:rsidR="00D96175" w:rsidRPr="00726F75" w:rsidRDefault="00D96175" w:rsidP="00D96175">
      <w:pPr>
        <w:jc w:val="both"/>
      </w:pPr>
    </w:p>
    <w:p w14:paraId="768519AD" w14:textId="3770CC30" w:rsidR="00D96175" w:rsidRPr="00745DC0" w:rsidRDefault="00754BB4">
      <w:pPr>
        <w:pStyle w:val="Heading2"/>
        <w:numPr>
          <w:ilvl w:val="1"/>
          <w:numId w:val="24"/>
        </w:numPr>
        <w:spacing w:before="0"/>
        <w:jc w:val="center"/>
        <w:rPr>
          <w:b w:val="0"/>
        </w:rPr>
      </w:pPr>
      <w:bookmarkStart w:id="200" w:name="_Toc156475398"/>
      <w:r>
        <w:t>Nodevumu</w:t>
      </w:r>
      <w:r w:rsidRPr="00745DC0">
        <w:t xml:space="preserve"> </w:t>
      </w:r>
      <w:r w:rsidR="00D96175" w:rsidRPr="00745DC0">
        <w:t>piegāde</w:t>
      </w:r>
      <w:r>
        <w:t>s</w:t>
      </w:r>
      <w:r w:rsidR="00D96175" w:rsidRPr="00745DC0">
        <w:t xml:space="preserve"> un uzstādīšana</w:t>
      </w:r>
      <w:r>
        <w:t>s prasības</w:t>
      </w:r>
      <w:bookmarkEnd w:id="200"/>
    </w:p>
    <w:p w14:paraId="17DAB044" w14:textId="083B0160" w:rsidR="004104A6" w:rsidRPr="006C1E1B" w:rsidRDefault="004104A6" w:rsidP="006C1E1B">
      <w:pPr>
        <w:keepNext/>
        <w:numPr>
          <w:ilvl w:val="0"/>
          <w:numId w:val="31"/>
        </w:numPr>
        <w:tabs>
          <w:tab w:val="left" w:pos="709"/>
          <w:tab w:val="right" w:pos="9072"/>
        </w:tabs>
        <w:ind w:left="0" w:firstLine="0"/>
        <w:jc w:val="both"/>
        <w:rPr>
          <w:b/>
          <w:bCs/>
        </w:rPr>
      </w:pPr>
      <w:r w:rsidRPr="006C1E1B">
        <w:rPr>
          <w:b/>
          <w:bCs/>
        </w:rPr>
        <w:t>Darbu un nodevumu vispārīgā atbilstība</w:t>
      </w:r>
      <w:r w:rsidRPr="006C1E1B">
        <w:rPr>
          <w:b/>
          <w:bCs/>
        </w:rPr>
        <w:tab/>
      </w:r>
      <w:r w:rsidRPr="005C1D78">
        <w:rPr>
          <w:b/>
          <w:bCs/>
        </w:rPr>
        <w:t>(Obligāta)</w:t>
      </w:r>
    </w:p>
    <w:p w14:paraId="3BA8D381" w14:textId="7C9D5C9C" w:rsidR="004104A6" w:rsidRDefault="00754BB4" w:rsidP="004104A6">
      <w:pPr>
        <w:keepNext/>
        <w:tabs>
          <w:tab w:val="left" w:pos="709"/>
          <w:tab w:val="right" w:pos="9072"/>
        </w:tabs>
        <w:jc w:val="both"/>
      </w:pPr>
      <w:r>
        <w:tab/>
      </w:r>
      <w:r w:rsidR="006C1E1B" w:rsidRPr="00726F75">
        <w:t xml:space="preserve">Izstrādātājam </w:t>
      </w:r>
      <w:r w:rsidR="004104A6" w:rsidRPr="005C1D78">
        <w:t xml:space="preserve">Pakalpojuma ietvaros ir jāveic darbi un jāpiegādā </w:t>
      </w:r>
      <w:r w:rsidR="005C1D78">
        <w:t>N</w:t>
      </w:r>
      <w:r w:rsidR="004104A6" w:rsidRPr="005C1D78">
        <w:t xml:space="preserve">odevumi (dokumentācijas un </w:t>
      </w:r>
      <w:proofErr w:type="spellStart"/>
      <w:r w:rsidR="004104A6" w:rsidRPr="005C1D78">
        <w:t>programmkoda</w:t>
      </w:r>
      <w:proofErr w:type="spellEnd"/>
      <w:r w:rsidR="004104A6" w:rsidRPr="005C1D78">
        <w:t>) saskaņā ar šīs specifikācijas prasībām, iepirkuma nosacījumiem, Latvijas Republikā spēkā esošo normatīvo aktu prasībām, Latvijas Republikas un starptautiskajiem programmatūras izstrādes standartiem.</w:t>
      </w:r>
    </w:p>
    <w:p w14:paraId="2057633E" w14:textId="77777777" w:rsidR="004104A6" w:rsidRPr="004104A6" w:rsidRDefault="004104A6" w:rsidP="006C1E1B">
      <w:pPr>
        <w:keepNext/>
        <w:tabs>
          <w:tab w:val="left" w:pos="709"/>
          <w:tab w:val="right" w:pos="9072"/>
        </w:tabs>
        <w:jc w:val="both"/>
        <w:rPr>
          <w:b/>
        </w:rPr>
      </w:pPr>
    </w:p>
    <w:p w14:paraId="6B36F948" w14:textId="45E9405F" w:rsidR="00D96175" w:rsidRPr="00726F75" w:rsidRDefault="00D96175">
      <w:pPr>
        <w:keepNext/>
        <w:numPr>
          <w:ilvl w:val="0"/>
          <w:numId w:val="31"/>
        </w:numPr>
        <w:tabs>
          <w:tab w:val="left" w:pos="709"/>
          <w:tab w:val="right" w:pos="9072"/>
        </w:tabs>
        <w:ind w:left="0" w:firstLine="0"/>
        <w:jc w:val="both"/>
        <w:rPr>
          <w:b/>
        </w:rPr>
      </w:pPr>
      <w:r w:rsidRPr="2EAC6417">
        <w:rPr>
          <w:b/>
          <w:bCs/>
        </w:rPr>
        <w:t xml:space="preserve">Pakalpojuma </w:t>
      </w:r>
      <w:r>
        <w:rPr>
          <w:b/>
          <w:bCs/>
        </w:rPr>
        <w:t>N</w:t>
      </w:r>
      <w:r w:rsidRPr="2EAC6417">
        <w:rPr>
          <w:b/>
          <w:bCs/>
        </w:rPr>
        <w:t>odevumu nodošanas-pieņemšanas kārtība</w:t>
      </w:r>
      <w:r>
        <w:tab/>
      </w:r>
      <w:r w:rsidRPr="2EAC6417">
        <w:rPr>
          <w:b/>
          <w:bCs/>
        </w:rPr>
        <w:t>(Obligāta)</w:t>
      </w:r>
    </w:p>
    <w:p w14:paraId="37062DAD" w14:textId="77777777" w:rsidR="00D96175" w:rsidRPr="00360CCD" w:rsidRDefault="00D96175" w:rsidP="00D96175">
      <w:pPr>
        <w:ind w:firstLine="720"/>
        <w:jc w:val="both"/>
        <w:rPr>
          <w:snapToGrid w:val="0"/>
        </w:rPr>
      </w:pPr>
      <w:r w:rsidRPr="00CF5BDE">
        <w:rPr>
          <w:snapToGrid w:val="0"/>
        </w:rPr>
        <w:t xml:space="preserve">Izstrādātājam līguma darba rezultātu nodošanas-pieņemšanas kārtība jāveic saskaņā ar </w:t>
      </w:r>
      <w:r>
        <w:rPr>
          <w:snapToGrid w:val="0"/>
        </w:rPr>
        <w:t>l</w:t>
      </w:r>
      <w:r w:rsidRPr="00CF5BDE">
        <w:rPr>
          <w:snapToGrid w:val="0"/>
        </w:rPr>
        <w:t>īguma projekta 0.3.0. pielikumā aprakstīto kārtību.</w:t>
      </w:r>
    </w:p>
    <w:p w14:paraId="03131CB2" w14:textId="77777777" w:rsidR="00D96175" w:rsidRPr="00360CCD" w:rsidRDefault="00D96175" w:rsidP="00D96175">
      <w:pPr>
        <w:ind w:firstLine="720"/>
        <w:jc w:val="both"/>
        <w:rPr>
          <w:snapToGrid w:val="0"/>
        </w:rPr>
      </w:pPr>
    </w:p>
    <w:p w14:paraId="0F4079C9" w14:textId="77777777" w:rsidR="00D96175" w:rsidRPr="00726F75" w:rsidRDefault="00D96175" w:rsidP="00DA6446">
      <w:pPr>
        <w:keepNext/>
        <w:numPr>
          <w:ilvl w:val="0"/>
          <w:numId w:val="31"/>
        </w:numPr>
        <w:tabs>
          <w:tab w:val="left" w:pos="709"/>
          <w:tab w:val="right" w:pos="9072"/>
        </w:tabs>
        <w:ind w:left="0" w:firstLine="0"/>
        <w:jc w:val="both"/>
        <w:rPr>
          <w:b/>
        </w:rPr>
      </w:pPr>
      <w:bookmarkStart w:id="201" w:name="_Toc294020967"/>
      <w:r w:rsidRPr="2EAC6417">
        <w:rPr>
          <w:b/>
          <w:bCs/>
        </w:rPr>
        <w:t xml:space="preserve">Nodevumu atbilstība standartiem </w:t>
      </w:r>
      <w:r>
        <w:tab/>
      </w:r>
      <w:r w:rsidRPr="2EAC6417">
        <w:rPr>
          <w:b/>
          <w:bCs/>
        </w:rPr>
        <w:t>(Obligāti)</w:t>
      </w:r>
      <w:bookmarkEnd w:id="201"/>
    </w:p>
    <w:p w14:paraId="378CD270" w14:textId="77777777" w:rsidR="00D96175" w:rsidRPr="00726F75" w:rsidRDefault="00D96175" w:rsidP="00D96175">
      <w:pPr>
        <w:ind w:firstLine="720"/>
        <w:jc w:val="both"/>
      </w:pPr>
      <w:r w:rsidRPr="00726F75">
        <w:t xml:space="preserve">Izstrādātājam ir jānodrošina </w:t>
      </w:r>
      <w:r>
        <w:t>N</w:t>
      </w:r>
      <w:r w:rsidRPr="00726F75">
        <w:t xml:space="preserve">odevumu atbilstība </w:t>
      </w:r>
      <w:r>
        <w:t>līguma projekta 0.5.0. pielikumā noteiktajiem standartiem.</w:t>
      </w:r>
    </w:p>
    <w:p w14:paraId="3071E8EE" w14:textId="77777777" w:rsidR="00D96175" w:rsidRPr="00726F75" w:rsidRDefault="00D96175" w:rsidP="00D96175">
      <w:pPr>
        <w:ind w:firstLine="720"/>
        <w:jc w:val="both"/>
      </w:pPr>
    </w:p>
    <w:p w14:paraId="1D01CEED" w14:textId="77777777" w:rsidR="00D96175" w:rsidRPr="00B5302F" w:rsidRDefault="00D96175" w:rsidP="00D37614">
      <w:pPr>
        <w:keepNext/>
        <w:numPr>
          <w:ilvl w:val="0"/>
          <w:numId w:val="31"/>
        </w:numPr>
        <w:tabs>
          <w:tab w:val="left" w:pos="709"/>
          <w:tab w:val="right" w:pos="9072"/>
        </w:tabs>
        <w:ind w:left="0" w:firstLine="0"/>
        <w:jc w:val="both"/>
        <w:rPr>
          <w:b/>
        </w:rPr>
      </w:pPr>
      <w:r w:rsidRPr="00B5302F">
        <w:rPr>
          <w:b/>
        </w:rPr>
        <w:t>Programmatūras Nodevumu saturs un piegāde</w:t>
      </w:r>
    </w:p>
    <w:p w14:paraId="696C131E" w14:textId="77777777" w:rsidR="00D96175" w:rsidRPr="00581356" w:rsidRDefault="00D96175" w:rsidP="00D96175">
      <w:pPr>
        <w:ind w:firstLine="720"/>
        <w:jc w:val="both"/>
      </w:pPr>
      <w:r w:rsidRPr="00581356">
        <w:t xml:space="preserve">Programmatūras Nodevumā ietilpst: sagatavotā programmatūra komplektā ar pavaddokumentiem (var saturēt projektējuma dokumentāciju (PPS, PPA, izmaiņu projektējuma apraksts, algoritmu apraksts), programmatūras pirmkodus, instalācijas instrukciju, instalācijas </w:t>
      </w:r>
      <w:proofErr w:type="spellStart"/>
      <w:r w:rsidRPr="00581356">
        <w:t>pakotni</w:t>
      </w:r>
      <w:proofErr w:type="spellEnd"/>
      <w:r w:rsidRPr="00581356">
        <w:t xml:space="preserve"> ar programmatūras </w:t>
      </w:r>
      <w:proofErr w:type="spellStart"/>
      <w:r w:rsidRPr="00581356">
        <w:t>izpildkodiem</w:t>
      </w:r>
      <w:proofErr w:type="spellEnd"/>
      <w:r w:rsidRPr="00581356">
        <w:t xml:space="preserve"> un datubāzes skriptiem, datubāzes modeli un datubāzes struktūras aprakstu, </w:t>
      </w:r>
      <w:proofErr w:type="spellStart"/>
      <w:r w:rsidRPr="00581356">
        <w:t>Helpfailu</w:t>
      </w:r>
      <w:proofErr w:type="spellEnd"/>
      <w:r w:rsidRPr="00581356">
        <w:t>, lietotāja un administratora dokumentāciju, testu projektējuma specifikāciju, testpiemēru specifikāciju, testēšanas kopsavilkuma pārskatu).</w:t>
      </w:r>
    </w:p>
    <w:p w14:paraId="72264880" w14:textId="77777777" w:rsidR="00D96175" w:rsidRPr="00581356" w:rsidRDefault="00D96175" w:rsidP="00D96175">
      <w:pPr>
        <w:ind w:firstLine="720"/>
        <w:jc w:val="both"/>
      </w:pPr>
      <w:r w:rsidRPr="00581356">
        <w:t>Programmatūras Nodevums jāpiegādā uzstādīšanai gan Pasūtītāja testa vidē, gan Pasūtītāja produkcijas vidē, ar norādi par programmatūras Nodevuma instalēšanas paketes uzstādīšanas vidi, ja tehniski nav iespējams piegādāt programmatūras Nodevuma instalēšanas paketi, kas izmantojama abās vidēs. Programmatūras instalēšanas paketei jābūt “inkrementālai”, t.i. tās uzstādīšana ir veicama uz iepriekš piegādātas versijas. Programmatūras Nodevumi nedrīkst ietekmēt datubāzē jau esošos datus, ja vien tas nav iepriekš īpaši saskaņots vai nav Nodevumu objekts. Gadījumos, ja tiek mainīta datubāzes struktūra, jāpiegādā arī atbilstošie datu migrācijas skripti.</w:t>
      </w:r>
    </w:p>
    <w:p w14:paraId="41B85833" w14:textId="77777777" w:rsidR="00D96175" w:rsidRDefault="00D96175" w:rsidP="00D96175">
      <w:pPr>
        <w:ind w:firstLine="720"/>
        <w:jc w:val="both"/>
      </w:pPr>
      <w:r w:rsidRPr="00581356">
        <w:t>Visiem Nodevumiem ir jānodrošina versiju identifikācija un kontrole.</w:t>
      </w:r>
    </w:p>
    <w:p w14:paraId="581C868D" w14:textId="77777777" w:rsidR="00D96175" w:rsidRPr="00581356" w:rsidRDefault="00D96175" w:rsidP="00D96175">
      <w:pPr>
        <w:ind w:firstLine="720"/>
        <w:jc w:val="both"/>
      </w:pPr>
      <w:r w:rsidRPr="001A4131">
        <w:lastRenderedPageBreak/>
        <w:t xml:space="preserve">Nodevumi jāpiegādā saskaņā ar šajā specifikācijā, līguma projekta 4, 5., 6., 7.punktā, 0.1.0.pielikumā “Sadarbības kārtība”, 0.2.0.pielikumā “Sistēmu uzturēšanas un pilnveidošanas kvalitātes un pārvaldības tehniskās prasības” un 0.3.0.pielikumā “Līguma darba rezultātu nodošanas-pieņemšanas kārtība un </w:t>
      </w:r>
      <w:proofErr w:type="spellStart"/>
      <w:r w:rsidRPr="001A4131">
        <w:t>akcepttestēšanas</w:t>
      </w:r>
      <w:proofErr w:type="spellEnd"/>
      <w:r w:rsidRPr="001A4131">
        <w:t xml:space="preserve"> kārtība” noteikto kārtību.</w:t>
      </w:r>
    </w:p>
    <w:p w14:paraId="5962A9E2" w14:textId="77777777" w:rsidR="00D96175" w:rsidRPr="00581356" w:rsidRDefault="00D96175" w:rsidP="00D96175">
      <w:pPr>
        <w:ind w:firstLine="720"/>
        <w:jc w:val="both"/>
      </w:pPr>
    </w:p>
    <w:p w14:paraId="391C3B10" w14:textId="77777777" w:rsidR="00D96175" w:rsidRPr="00726F75" w:rsidRDefault="00D96175">
      <w:pPr>
        <w:keepNext/>
        <w:numPr>
          <w:ilvl w:val="0"/>
          <w:numId w:val="31"/>
        </w:numPr>
        <w:tabs>
          <w:tab w:val="left" w:pos="709"/>
          <w:tab w:val="right" w:pos="9072"/>
        </w:tabs>
        <w:ind w:left="0" w:firstLine="0"/>
        <w:jc w:val="both"/>
        <w:rPr>
          <w:b/>
        </w:rPr>
      </w:pPr>
      <w:bookmarkStart w:id="202" w:name="_Toc294020968"/>
      <w:r w:rsidRPr="2EAC6417">
        <w:rPr>
          <w:b/>
          <w:bCs/>
        </w:rPr>
        <w:t>P</w:t>
      </w:r>
      <w:r>
        <w:rPr>
          <w:b/>
          <w:bCs/>
        </w:rPr>
        <w:t>r</w:t>
      </w:r>
      <w:r w:rsidRPr="2EAC6417">
        <w:rPr>
          <w:b/>
          <w:bCs/>
        </w:rPr>
        <w:t>asības programmatūras nodevumiem</w:t>
      </w:r>
      <w:r>
        <w:tab/>
      </w:r>
      <w:r w:rsidRPr="2EAC6417">
        <w:rPr>
          <w:b/>
          <w:bCs/>
        </w:rPr>
        <w:t>(Obligāta)</w:t>
      </w:r>
    </w:p>
    <w:p w14:paraId="0B12A73D" w14:textId="77777777" w:rsidR="00D96175" w:rsidRPr="00726F75" w:rsidRDefault="00D96175" w:rsidP="00D96175">
      <w:pPr>
        <w:ind w:firstLine="720"/>
        <w:jc w:val="both"/>
      </w:pPr>
      <w:r w:rsidRPr="00726F75">
        <w:t xml:space="preserve">Piegādātā programmatūras pirmkoda kvalitātei ir jābūt pietiekošai, lai Pasūtītāja vai tā nolīgts trešās puses kvalificēts personāls varētu nodrošināt programmatūras turpmāko uzturēšanu, modificēšanu, paplašināšanu, kā arī iespējamo migrēšanu. </w:t>
      </w:r>
    </w:p>
    <w:p w14:paraId="65A67B24" w14:textId="77777777" w:rsidR="00D96175" w:rsidRPr="00726F75" w:rsidRDefault="00D96175" w:rsidP="00D96175">
      <w:pPr>
        <w:ind w:firstLine="720"/>
        <w:jc w:val="both"/>
      </w:pPr>
      <w:r w:rsidRPr="00726F75">
        <w:t>Izstrādātājam jāpiegādā Pasūtītājam programmatūras pirmkods tādā formā, lai to (visu vai konkrētu daļu – saskaņā ar Izstrādātāja norādījumiem) bez modifikācijām var atvērt Pasūtītājs savā testa vidē un nokompilēt (ja piegādātais programmatūras pirmkods ir kompilējams).</w:t>
      </w:r>
    </w:p>
    <w:p w14:paraId="3ECF05D2" w14:textId="77777777" w:rsidR="00D96175" w:rsidRPr="00726F75" w:rsidRDefault="00D96175" w:rsidP="00D96175">
      <w:pPr>
        <w:jc w:val="both"/>
      </w:pPr>
      <w:r w:rsidRPr="00726F75">
        <w:t>Programmatūras pirmkodam jāsatur komentāri latviešu valodā, kas ir viegli saprotami atbilstošas kvalifikācijas speciālistiem bez pirmkoda autora palīdzības.</w:t>
      </w:r>
    </w:p>
    <w:p w14:paraId="271F18CA" w14:textId="77777777" w:rsidR="00D96175" w:rsidRPr="00726F75" w:rsidRDefault="00D96175" w:rsidP="00D96175">
      <w:pPr>
        <w:ind w:firstLine="720"/>
        <w:jc w:val="both"/>
      </w:pPr>
      <w:r w:rsidRPr="00726F75">
        <w:t xml:space="preserve">Izstrādātājam jāpiegādā Pasūtītājam arī ar piegādāto pirmkodu saistīto dokumentāciju – shēmas, grafikus, utt. izejas failu veidā, kā arī pārveidotus </w:t>
      </w:r>
      <w:r>
        <w:t>*</w:t>
      </w:r>
      <w:proofErr w:type="spellStart"/>
      <w:r>
        <w:t>pdf</w:t>
      </w:r>
      <w:proofErr w:type="spellEnd"/>
      <w:r>
        <w:t xml:space="preserve"> faila</w:t>
      </w:r>
      <w:r w:rsidRPr="00726F75">
        <w:t xml:space="preserve"> formātā.</w:t>
      </w:r>
    </w:p>
    <w:p w14:paraId="6F06CC81" w14:textId="77777777" w:rsidR="00D96175" w:rsidRPr="00726F75" w:rsidRDefault="00D96175" w:rsidP="00D96175">
      <w:pPr>
        <w:ind w:firstLine="720"/>
        <w:jc w:val="both"/>
      </w:pPr>
      <w:r w:rsidRPr="00B45EA2">
        <w:t>Izstrādātājam tehniskajā piedāvājumā ir jāapraksta programmatūras dokumentēšanas principi, apjoms un jāsniedz programmatūras dokumentācijas un pirmkodu piemēri.</w:t>
      </w:r>
    </w:p>
    <w:p w14:paraId="72E069DF" w14:textId="77777777" w:rsidR="00D96175" w:rsidRPr="00726F75" w:rsidRDefault="00D96175" w:rsidP="00D96175">
      <w:pPr>
        <w:ind w:firstLine="720"/>
        <w:jc w:val="both"/>
      </w:pPr>
    </w:p>
    <w:p w14:paraId="264A7757" w14:textId="77777777" w:rsidR="00D96175" w:rsidRPr="00726F75" w:rsidRDefault="00D96175">
      <w:pPr>
        <w:keepNext/>
        <w:numPr>
          <w:ilvl w:val="0"/>
          <w:numId w:val="31"/>
        </w:numPr>
        <w:tabs>
          <w:tab w:val="left" w:pos="709"/>
          <w:tab w:val="right" w:pos="9072"/>
        </w:tabs>
        <w:ind w:left="0" w:firstLine="0"/>
        <w:jc w:val="both"/>
        <w:rPr>
          <w:b/>
        </w:rPr>
      </w:pPr>
      <w:r w:rsidRPr="2EAC6417">
        <w:rPr>
          <w:b/>
          <w:bCs/>
        </w:rPr>
        <w:t>P</w:t>
      </w:r>
      <w:r>
        <w:rPr>
          <w:b/>
          <w:bCs/>
        </w:rPr>
        <w:t>r</w:t>
      </w:r>
      <w:r w:rsidRPr="2EAC6417">
        <w:rPr>
          <w:b/>
          <w:bCs/>
        </w:rPr>
        <w:t xml:space="preserve">asības dokumentācijas </w:t>
      </w:r>
      <w:r>
        <w:rPr>
          <w:b/>
          <w:bCs/>
        </w:rPr>
        <w:t>N</w:t>
      </w:r>
      <w:r w:rsidRPr="2EAC6417">
        <w:rPr>
          <w:b/>
          <w:bCs/>
        </w:rPr>
        <w:t>odevumiem</w:t>
      </w:r>
      <w:r>
        <w:tab/>
      </w:r>
      <w:r w:rsidRPr="2EAC6417">
        <w:rPr>
          <w:b/>
          <w:bCs/>
        </w:rPr>
        <w:t>(Obligāta)</w:t>
      </w:r>
      <w:bookmarkEnd w:id="202"/>
    </w:p>
    <w:p w14:paraId="11D10AAB" w14:textId="77777777" w:rsidR="00D96175" w:rsidRPr="00726F75" w:rsidRDefault="00D96175" w:rsidP="00D96175">
      <w:pPr>
        <w:ind w:firstLine="720"/>
        <w:jc w:val="both"/>
      </w:pPr>
      <w:r w:rsidRPr="00726F75">
        <w:t>Darbu izpildes rezultātā izveidotā vai aktualizētā, t.i.</w:t>
      </w:r>
      <w:r>
        <w:t>,</w:t>
      </w:r>
      <w:r w:rsidRPr="00726F75">
        <w:t xml:space="preserve"> labota un/vai papildināta, dokumentācija ir jāpiegādā nodevuma ietvaros. Ja dokumentācija tiek aktualizēta, to jāintegrē attiecīgā dokumenta pēdējā (aktuālajā) versijā, saglabājot izmaiņu </w:t>
      </w:r>
      <w:proofErr w:type="spellStart"/>
      <w:r w:rsidRPr="00726F75">
        <w:t>trasējamību</w:t>
      </w:r>
      <w:proofErr w:type="spellEnd"/>
      <w:r>
        <w:t xml:space="preserve"> (</w:t>
      </w:r>
      <w:proofErr w:type="spellStart"/>
      <w:r w:rsidRPr="000324EE">
        <w:rPr>
          <w:i/>
        </w:rPr>
        <w:t>Track</w:t>
      </w:r>
      <w:proofErr w:type="spellEnd"/>
      <w:r w:rsidRPr="000324EE">
        <w:rPr>
          <w:i/>
        </w:rPr>
        <w:t xml:space="preserve"> </w:t>
      </w:r>
      <w:proofErr w:type="spellStart"/>
      <w:r w:rsidRPr="000324EE">
        <w:rPr>
          <w:i/>
        </w:rPr>
        <w:t>Changes</w:t>
      </w:r>
      <w:proofErr w:type="spellEnd"/>
      <w:r>
        <w:t xml:space="preserve"> režīmā, kā arī Izmaiņu lapā)</w:t>
      </w:r>
      <w:r w:rsidRPr="00726F75">
        <w:t>, tādējādi novēršot dokumentācijas sadrumstalošanos.</w:t>
      </w:r>
    </w:p>
    <w:p w14:paraId="1B92EF3B" w14:textId="77777777" w:rsidR="00D96175" w:rsidRPr="00726F75" w:rsidRDefault="00D96175" w:rsidP="00D96175">
      <w:pPr>
        <w:ind w:firstLine="720"/>
        <w:jc w:val="both"/>
      </w:pPr>
    </w:p>
    <w:p w14:paraId="6EF06B3E" w14:textId="77777777" w:rsidR="00D96175" w:rsidRPr="00726F75" w:rsidRDefault="00D96175">
      <w:pPr>
        <w:keepNext/>
        <w:numPr>
          <w:ilvl w:val="0"/>
          <w:numId w:val="31"/>
        </w:numPr>
        <w:tabs>
          <w:tab w:val="left" w:pos="709"/>
          <w:tab w:val="right" w:pos="9072"/>
        </w:tabs>
        <w:ind w:left="0" w:firstLine="0"/>
        <w:jc w:val="both"/>
        <w:rPr>
          <w:b/>
        </w:rPr>
      </w:pPr>
      <w:r w:rsidRPr="2EAC6417">
        <w:rPr>
          <w:b/>
          <w:bCs/>
        </w:rPr>
        <w:t xml:space="preserve">Nodevumu </w:t>
      </w:r>
      <w:proofErr w:type="spellStart"/>
      <w:r w:rsidRPr="2EAC6417">
        <w:rPr>
          <w:b/>
          <w:bCs/>
        </w:rPr>
        <w:t>trasējamība</w:t>
      </w:r>
      <w:proofErr w:type="spellEnd"/>
      <w:r>
        <w:tab/>
      </w:r>
      <w:r w:rsidRPr="2EAC6417">
        <w:rPr>
          <w:b/>
          <w:bCs/>
        </w:rPr>
        <w:t>(Obligāta)</w:t>
      </w:r>
    </w:p>
    <w:p w14:paraId="184F2E4D" w14:textId="77777777" w:rsidR="00D96175" w:rsidRPr="00726F75" w:rsidRDefault="00D96175" w:rsidP="00D96175">
      <w:pPr>
        <w:jc w:val="both"/>
      </w:pPr>
      <w:r w:rsidRPr="00726F75">
        <w:t xml:space="preserve">Izpildītājam jānodrošina šādu </w:t>
      </w:r>
      <w:r>
        <w:t>N</w:t>
      </w:r>
      <w:r w:rsidRPr="00726F75">
        <w:t xml:space="preserve">odevumu </w:t>
      </w:r>
      <w:proofErr w:type="spellStart"/>
      <w:r w:rsidRPr="00726F75">
        <w:t>trasējamība</w:t>
      </w:r>
      <w:proofErr w:type="spellEnd"/>
      <w:r w:rsidRPr="00726F75">
        <w:t>:</w:t>
      </w:r>
    </w:p>
    <w:p w14:paraId="30AFEE5B" w14:textId="77777777" w:rsidR="00D96175" w:rsidRPr="0024652D" w:rsidRDefault="00D96175" w:rsidP="00D96175">
      <w:pPr>
        <w:jc w:val="both"/>
      </w:pPr>
      <w:r w:rsidRPr="0024652D">
        <w:t>1)</w:t>
      </w:r>
      <w:r w:rsidRPr="0024652D">
        <w:tab/>
        <w:t xml:space="preserve">PPS definēto prasību </w:t>
      </w:r>
      <w:proofErr w:type="spellStart"/>
      <w:r w:rsidRPr="0024652D">
        <w:t>trasējamība</w:t>
      </w:r>
      <w:proofErr w:type="spellEnd"/>
      <w:r w:rsidRPr="0024652D">
        <w:t xml:space="preserve"> ar konkrētā Vienošanās protokolā noteiktām prasībām;</w:t>
      </w:r>
    </w:p>
    <w:p w14:paraId="6857DD3E" w14:textId="77777777" w:rsidR="00D96175" w:rsidRPr="0024652D" w:rsidRDefault="00D96175" w:rsidP="00D96175">
      <w:pPr>
        <w:jc w:val="both"/>
      </w:pPr>
      <w:r w:rsidRPr="0024652D">
        <w:t>2)</w:t>
      </w:r>
      <w:r w:rsidRPr="0024652D">
        <w:tab/>
        <w:t xml:space="preserve">PPA </w:t>
      </w:r>
      <w:proofErr w:type="spellStart"/>
      <w:r w:rsidRPr="0024652D">
        <w:t>trasējamība</w:t>
      </w:r>
      <w:proofErr w:type="spellEnd"/>
      <w:r w:rsidRPr="0024652D">
        <w:t xml:space="preserve"> ar PPS definētām prasībām (prasību numuriem);</w:t>
      </w:r>
    </w:p>
    <w:p w14:paraId="0DCF789B" w14:textId="77777777" w:rsidR="00D96175" w:rsidRPr="003A63F9" w:rsidRDefault="00D96175" w:rsidP="00D96175">
      <w:pPr>
        <w:jc w:val="both"/>
      </w:pPr>
      <w:r w:rsidRPr="0024652D">
        <w:t>3)</w:t>
      </w:r>
      <w:r w:rsidRPr="0024652D">
        <w:tab/>
        <w:t xml:space="preserve">testpiemēru </w:t>
      </w:r>
      <w:proofErr w:type="spellStart"/>
      <w:r w:rsidRPr="0024652D">
        <w:t>trasējamība</w:t>
      </w:r>
      <w:proofErr w:type="spellEnd"/>
      <w:r w:rsidRPr="0024652D">
        <w:t xml:space="preserve"> ar PPS un PPA definētām prasībām (prasību numuriem).</w:t>
      </w:r>
    </w:p>
    <w:p w14:paraId="6B52870E" w14:textId="77777777" w:rsidR="00D96175" w:rsidRPr="003A63F9" w:rsidRDefault="00D96175" w:rsidP="00D96175">
      <w:pPr>
        <w:jc w:val="both"/>
      </w:pPr>
    </w:p>
    <w:p w14:paraId="58141F7E" w14:textId="77777777" w:rsidR="00D96175" w:rsidRPr="00726F75" w:rsidRDefault="00D96175">
      <w:pPr>
        <w:keepNext/>
        <w:numPr>
          <w:ilvl w:val="0"/>
          <w:numId w:val="31"/>
        </w:numPr>
        <w:tabs>
          <w:tab w:val="left" w:pos="709"/>
          <w:tab w:val="right" w:pos="9072"/>
        </w:tabs>
        <w:ind w:left="0" w:firstLine="0"/>
        <w:jc w:val="both"/>
        <w:rPr>
          <w:b/>
        </w:rPr>
      </w:pPr>
      <w:r w:rsidRPr="2EAC6417">
        <w:rPr>
          <w:b/>
          <w:bCs/>
        </w:rPr>
        <w:t xml:space="preserve">Programmatūras uzstādīšana Pasūtītāja </w:t>
      </w:r>
      <w:proofErr w:type="spellStart"/>
      <w:r w:rsidRPr="2EAC6417">
        <w:rPr>
          <w:b/>
          <w:bCs/>
        </w:rPr>
        <w:t>akcepttestēšanas</w:t>
      </w:r>
      <w:proofErr w:type="spellEnd"/>
      <w:r w:rsidRPr="2EAC6417">
        <w:rPr>
          <w:b/>
          <w:bCs/>
        </w:rPr>
        <w:t xml:space="preserve"> vidē </w:t>
      </w:r>
      <w:r>
        <w:tab/>
      </w:r>
      <w:r w:rsidRPr="2EAC6417">
        <w:rPr>
          <w:b/>
          <w:bCs/>
        </w:rPr>
        <w:t>(Obligāta)</w:t>
      </w:r>
    </w:p>
    <w:p w14:paraId="170904E9" w14:textId="456F3793" w:rsidR="00D96175" w:rsidRPr="00726F75" w:rsidRDefault="00D96175" w:rsidP="00D96175">
      <w:pPr>
        <w:ind w:firstLine="720"/>
        <w:jc w:val="both"/>
      </w:pPr>
      <w:r w:rsidRPr="00726F75">
        <w:t xml:space="preserve">Pēc programmatūras </w:t>
      </w:r>
      <w:r>
        <w:t>N</w:t>
      </w:r>
      <w:r w:rsidRPr="00726F75">
        <w:t xml:space="preserve">odevuma saņemšanas Pasūtītājs veiks </w:t>
      </w:r>
      <w:r>
        <w:t>sistēmas</w:t>
      </w:r>
      <w:r w:rsidRPr="00726F75">
        <w:t xml:space="preserve"> programmatūras uzstādīšanu un konfigurēšanu akcepttesta vidē. </w:t>
      </w:r>
      <w:r w:rsidRPr="005C1D78">
        <w:t>Izstrādātājam ir jānodrošina nepieciešamais atbalsts Pasūtītāja darbiniekiem sistēmas programmatūras uzstādīšanas un konfigurēšanas</w:t>
      </w:r>
      <w:r w:rsidR="004104A6" w:rsidRPr="005C1D78">
        <w:t xml:space="preserve"> laikā</w:t>
      </w:r>
      <w:r w:rsidRPr="005C1D78">
        <w:t xml:space="preserve"> akcepttesta vidē.</w:t>
      </w:r>
    </w:p>
    <w:p w14:paraId="500E13D8" w14:textId="77777777" w:rsidR="00D96175" w:rsidRPr="00726F75" w:rsidRDefault="00D96175" w:rsidP="00D96175">
      <w:pPr>
        <w:ind w:firstLine="720"/>
        <w:jc w:val="both"/>
      </w:pPr>
    </w:p>
    <w:p w14:paraId="471C1DF5" w14:textId="77777777" w:rsidR="00D96175" w:rsidRPr="00726F75" w:rsidRDefault="00D96175">
      <w:pPr>
        <w:keepNext/>
        <w:numPr>
          <w:ilvl w:val="0"/>
          <w:numId w:val="31"/>
        </w:numPr>
        <w:tabs>
          <w:tab w:val="left" w:pos="709"/>
          <w:tab w:val="right" w:pos="9072"/>
        </w:tabs>
        <w:ind w:left="0" w:firstLine="0"/>
        <w:jc w:val="both"/>
        <w:rPr>
          <w:b/>
        </w:rPr>
      </w:pPr>
      <w:bookmarkStart w:id="203" w:name="_Toc294021061"/>
      <w:r w:rsidRPr="2EAC6417">
        <w:rPr>
          <w:b/>
          <w:bCs/>
        </w:rPr>
        <w:t xml:space="preserve">Programmatūras uzstādīšana produkcijas vidē </w:t>
      </w:r>
      <w:r>
        <w:tab/>
      </w:r>
      <w:r w:rsidRPr="2EAC6417">
        <w:rPr>
          <w:b/>
          <w:bCs/>
        </w:rPr>
        <w:t>(Obligāta)</w:t>
      </w:r>
      <w:bookmarkEnd w:id="203"/>
    </w:p>
    <w:p w14:paraId="1CB62DB4" w14:textId="77777777" w:rsidR="00D96175" w:rsidRPr="00726F75" w:rsidRDefault="00D96175" w:rsidP="00D96175">
      <w:pPr>
        <w:ind w:firstLine="720"/>
        <w:jc w:val="both"/>
      </w:pPr>
      <w:r w:rsidRPr="00726F75">
        <w:t xml:space="preserve">Pēc </w:t>
      </w:r>
      <w:proofErr w:type="spellStart"/>
      <w:r w:rsidRPr="00726F75">
        <w:t>akcepttestēšanas</w:t>
      </w:r>
      <w:proofErr w:type="spellEnd"/>
      <w:r w:rsidRPr="00726F75">
        <w:t xml:space="preserve"> pabeigšanas Pasūtītājs veiks </w:t>
      </w:r>
      <w:r>
        <w:t>sistēmas</w:t>
      </w:r>
      <w:r w:rsidRPr="00726F75">
        <w:t xml:space="preserve"> programmatūras uzstādīšanu un konfigurēšanu produkcijas vidē. Izstrādātājam ir jāpiegādā pēdējās atkļūdotās programmatūras un dokumentācijas versija</w:t>
      </w:r>
      <w:r>
        <w:t>s</w:t>
      </w:r>
      <w:r w:rsidRPr="00726F75">
        <w:t xml:space="preserve">, kā arī jānodrošina nepieciešamais atbalsts (arī klātienē) Pasūtītāja darbiniekiem </w:t>
      </w:r>
      <w:r>
        <w:t>sistēmas</w:t>
      </w:r>
      <w:r w:rsidRPr="00726F75">
        <w:t xml:space="preserve"> uzstādīšanas un konfigurēšanas produkcijas vidē laikā.</w:t>
      </w:r>
    </w:p>
    <w:p w14:paraId="140402DF" w14:textId="13CDCBA9" w:rsidR="00D96175" w:rsidRDefault="00D96175" w:rsidP="00D96175">
      <w:pPr>
        <w:ind w:firstLine="720"/>
        <w:jc w:val="both"/>
      </w:pPr>
      <w:r>
        <w:t>Sistēmu</w:t>
      </w:r>
      <w:r w:rsidRPr="00DC0888">
        <w:t xml:space="preserve"> uzturēšanas un pilnveidošanas ietvaros Izstrādātājam nepieciešams nodrošināt augstu sistēmas Nodevumu kvalitāti, lai sistēmas darbība ir stabila.</w:t>
      </w:r>
    </w:p>
    <w:p w14:paraId="590AD455" w14:textId="77777777" w:rsidR="00DA6446" w:rsidRPr="00726F75" w:rsidRDefault="00DA6446" w:rsidP="00D96175">
      <w:pPr>
        <w:ind w:firstLine="720"/>
        <w:jc w:val="both"/>
      </w:pPr>
    </w:p>
    <w:p w14:paraId="20E2B231" w14:textId="7B96033E" w:rsidR="00D96175" w:rsidRDefault="00992C84">
      <w:pPr>
        <w:pStyle w:val="Heading2"/>
        <w:numPr>
          <w:ilvl w:val="1"/>
          <w:numId w:val="24"/>
        </w:numPr>
        <w:spacing w:before="0"/>
        <w:jc w:val="center"/>
        <w:rPr>
          <w:b w:val="0"/>
        </w:rPr>
      </w:pPr>
      <w:bookmarkStart w:id="204" w:name="_Toc156475399"/>
      <w:r>
        <w:t>Drošības prasības</w:t>
      </w:r>
      <w:bookmarkEnd w:id="204"/>
    </w:p>
    <w:p w14:paraId="33DAB44E" w14:textId="77777777" w:rsidR="00D96175" w:rsidRPr="00451BD1" w:rsidRDefault="00D96175">
      <w:pPr>
        <w:keepNext/>
        <w:numPr>
          <w:ilvl w:val="0"/>
          <w:numId w:val="31"/>
        </w:numPr>
        <w:tabs>
          <w:tab w:val="left" w:pos="1276"/>
          <w:tab w:val="right" w:pos="9072"/>
        </w:tabs>
        <w:ind w:left="709" w:hanging="709"/>
        <w:jc w:val="both"/>
        <w:rPr>
          <w:b/>
          <w:bCs/>
        </w:rPr>
      </w:pPr>
      <w:bookmarkStart w:id="205" w:name="_Hlk140587757"/>
      <w:r w:rsidRPr="00451BD1">
        <w:rPr>
          <w:b/>
          <w:bCs/>
        </w:rPr>
        <w:t xml:space="preserve">Drošības prasības uzturēšanas un pilnveidošanas nodrošināšanas laikā </w:t>
      </w:r>
      <w:r>
        <w:tab/>
      </w:r>
      <w:r w:rsidRPr="00451BD1">
        <w:rPr>
          <w:b/>
          <w:bCs/>
        </w:rPr>
        <w:t>(Obligāta)</w:t>
      </w:r>
    </w:p>
    <w:p w14:paraId="75C2B54A" w14:textId="5B68BE3F" w:rsidR="00754BB4" w:rsidRDefault="00D96175" w:rsidP="00D37614">
      <w:pPr>
        <w:suppressAutoHyphens/>
        <w:autoSpaceDN w:val="0"/>
        <w:ind w:left="284" w:right="-284" w:firstLine="425"/>
        <w:jc w:val="both"/>
      </w:pPr>
      <w:r w:rsidRPr="006F4734">
        <w:t xml:space="preserve">Saskaņā ar </w:t>
      </w:r>
      <w:r>
        <w:t>l</w:t>
      </w:r>
      <w:r w:rsidRPr="006F4734">
        <w:t>īguma 0.7.0. pielikumā noteiktajām prasībām.</w:t>
      </w:r>
    </w:p>
    <w:p w14:paraId="789B4834" w14:textId="1F0F2A54" w:rsidR="00754BB4" w:rsidRDefault="00754BB4" w:rsidP="00D37614">
      <w:pPr>
        <w:suppressAutoHyphens/>
        <w:autoSpaceDN w:val="0"/>
        <w:ind w:left="284" w:right="-284" w:firstLine="425"/>
        <w:jc w:val="both"/>
      </w:pPr>
    </w:p>
    <w:p w14:paraId="775CDE7A" w14:textId="4F4E2574" w:rsidR="00D96175" w:rsidRPr="00754BB4" w:rsidRDefault="00754BB4" w:rsidP="00754BB4">
      <w:pPr>
        <w:pStyle w:val="Heading2"/>
        <w:numPr>
          <w:ilvl w:val="1"/>
          <w:numId w:val="24"/>
        </w:numPr>
        <w:spacing w:before="0"/>
        <w:jc w:val="center"/>
        <w:rPr>
          <w:bCs w:val="0"/>
        </w:rPr>
      </w:pPr>
      <w:bookmarkStart w:id="206" w:name="_Toc156475400"/>
      <w:r w:rsidRPr="00754BB4">
        <w:rPr>
          <w:bCs w:val="0"/>
        </w:rPr>
        <w:lastRenderedPageBreak/>
        <w:t>Garantija</w:t>
      </w:r>
      <w:bookmarkEnd w:id="205"/>
      <w:bookmarkEnd w:id="206"/>
    </w:p>
    <w:p w14:paraId="40CFDA98" w14:textId="77777777" w:rsidR="00D96175" w:rsidRPr="00726F75" w:rsidRDefault="00D96175">
      <w:pPr>
        <w:keepNext/>
        <w:numPr>
          <w:ilvl w:val="0"/>
          <w:numId w:val="31"/>
        </w:numPr>
        <w:tabs>
          <w:tab w:val="left" w:pos="1276"/>
          <w:tab w:val="right" w:pos="9072"/>
        </w:tabs>
        <w:ind w:left="709" w:hanging="709"/>
        <w:jc w:val="both"/>
        <w:rPr>
          <w:b/>
        </w:rPr>
      </w:pPr>
      <w:r w:rsidRPr="2EAC6417">
        <w:rPr>
          <w:b/>
          <w:bCs/>
        </w:rPr>
        <w:t>Garantijas periods un apjoms</w:t>
      </w:r>
      <w:r>
        <w:tab/>
      </w:r>
      <w:r w:rsidRPr="2EAC6417">
        <w:rPr>
          <w:b/>
          <w:bCs/>
        </w:rPr>
        <w:t>(Obligāta)</w:t>
      </w:r>
    </w:p>
    <w:p w14:paraId="0101BED5" w14:textId="77777777" w:rsidR="00D96175" w:rsidRPr="00726F75" w:rsidRDefault="00D96175" w:rsidP="00D96175">
      <w:pPr>
        <w:ind w:firstLine="709"/>
        <w:jc w:val="both"/>
      </w:pPr>
      <w:r w:rsidRPr="00726F75">
        <w:t xml:space="preserve">Izstrādātājam ir jānodrošina 24 (divdesmit četru) kalendāro mēnešu garantijas periods, skaitot no attiecīgā nodošanas-pieņemšanas akta abpusējas parakstīšanas </w:t>
      </w:r>
      <w:r w:rsidRPr="00A80A45">
        <w:t xml:space="preserve">dienas, </w:t>
      </w:r>
      <w:r w:rsidRPr="009F42F3">
        <w:t>saskaņā ar līguma projekta 9.punktu</w:t>
      </w:r>
      <w:r w:rsidRPr="00A80A45">
        <w:t>.</w:t>
      </w:r>
      <w:r>
        <w:t xml:space="preserve"> </w:t>
      </w:r>
      <w:r w:rsidRPr="00384B29">
        <w:t>Izstrādātājs var piedāvāt garāku garantijas nodrošināšanas termiņu.</w:t>
      </w:r>
    </w:p>
    <w:p w14:paraId="3B029B0A" w14:textId="77777777" w:rsidR="00D96175" w:rsidRPr="00726F75" w:rsidRDefault="00D96175" w:rsidP="00D96175">
      <w:pPr>
        <w:ind w:firstLine="709"/>
        <w:jc w:val="both"/>
      </w:pPr>
      <w:r w:rsidRPr="00726F75">
        <w:t xml:space="preserve">Garantijas ietvaros Izstrādātājam jānodrošina bezmaksas kļūdu (programmatūrā, datubāzē utt.) novēršana, t.sk. jānovērš datu bojājumi, kas radušies Izstrādātāja apzinātas vai neapzinātas rīcības rezultātā, un kas apgrūtina </w:t>
      </w:r>
      <w:r>
        <w:t>sistēmas</w:t>
      </w:r>
      <w:r w:rsidRPr="00726F75">
        <w:t xml:space="preserve"> izmantošanu atbilstoši tehniskajai specifikācijai, kāda tā bijusi, nododot </w:t>
      </w:r>
      <w:r>
        <w:t>sistēmu</w:t>
      </w:r>
      <w:r w:rsidRPr="00726F75">
        <w:t xml:space="preserve"> ekspluatācijā. </w:t>
      </w:r>
    </w:p>
    <w:p w14:paraId="6E02A82C" w14:textId="77777777" w:rsidR="00D96175" w:rsidRPr="00726F75" w:rsidRDefault="00D96175" w:rsidP="00D96175">
      <w:pPr>
        <w:ind w:firstLine="709"/>
        <w:jc w:val="both"/>
      </w:pPr>
    </w:p>
    <w:p w14:paraId="76FA879B" w14:textId="77777777" w:rsidR="00D96175" w:rsidRDefault="00D96175">
      <w:pPr>
        <w:keepNext/>
        <w:numPr>
          <w:ilvl w:val="0"/>
          <w:numId w:val="31"/>
        </w:numPr>
        <w:tabs>
          <w:tab w:val="left" w:pos="1276"/>
          <w:tab w:val="right" w:pos="9072"/>
        </w:tabs>
        <w:ind w:left="709" w:hanging="709"/>
        <w:jc w:val="both"/>
      </w:pPr>
      <w:r w:rsidRPr="2EAC6417">
        <w:rPr>
          <w:b/>
          <w:bCs/>
        </w:rPr>
        <w:t>Garantijas saturs</w:t>
      </w:r>
      <w:r>
        <w:tab/>
      </w:r>
      <w:r w:rsidRPr="2EAC6417">
        <w:rPr>
          <w:b/>
          <w:bCs/>
        </w:rPr>
        <w:t>(Obligāta)</w:t>
      </w:r>
    </w:p>
    <w:p w14:paraId="04314D9B" w14:textId="77777777" w:rsidR="00D96175" w:rsidRPr="00726F75" w:rsidRDefault="00D96175" w:rsidP="00D37614">
      <w:pPr>
        <w:ind w:firstLine="709"/>
        <w:jc w:val="both"/>
      </w:pPr>
      <w:r w:rsidRPr="00726F75">
        <w:t>Garantijai ir jāietver vismaz šādu darbību veikšana:</w:t>
      </w:r>
    </w:p>
    <w:p w14:paraId="727AF65E" w14:textId="77777777" w:rsidR="00D96175" w:rsidRPr="00726F75" w:rsidRDefault="00D96175">
      <w:pPr>
        <w:numPr>
          <w:ilvl w:val="0"/>
          <w:numId w:val="36"/>
        </w:numPr>
        <w:tabs>
          <w:tab w:val="left" w:pos="426"/>
        </w:tabs>
        <w:ind w:left="426" w:hanging="426"/>
        <w:jc w:val="both"/>
      </w:pPr>
      <w:r w:rsidRPr="00726F75">
        <w:t xml:space="preserve">piegādātās programmatūras darbības traucējumu un/vai kļūdu un nepilnību diagnosticēšana, analīze un novēršana; </w:t>
      </w:r>
    </w:p>
    <w:p w14:paraId="724A63CA" w14:textId="77777777" w:rsidR="00D96175" w:rsidRPr="00726F75" w:rsidRDefault="00D96175">
      <w:pPr>
        <w:numPr>
          <w:ilvl w:val="0"/>
          <w:numId w:val="36"/>
        </w:numPr>
        <w:tabs>
          <w:tab w:val="left" w:pos="426"/>
        </w:tabs>
        <w:ind w:left="426" w:hanging="426"/>
        <w:jc w:val="both"/>
      </w:pPr>
      <w:r w:rsidRPr="00726F75">
        <w:t>Pasūtītāja datu labojumu veikšana, ja datu bojājumi radušies piegādātās programmatūras (t.sk. trešās puses programmatūras) kļūdu vai nepilnību dēļ;</w:t>
      </w:r>
    </w:p>
    <w:p w14:paraId="2AE32F1A" w14:textId="3CAF75EF" w:rsidR="00D96175" w:rsidRDefault="00D96175">
      <w:pPr>
        <w:numPr>
          <w:ilvl w:val="0"/>
          <w:numId w:val="36"/>
        </w:numPr>
        <w:tabs>
          <w:tab w:val="left" w:pos="426"/>
        </w:tabs>
        <w:ind w:left="426" w:hanging="426"/>
        <w:jc w:val="both"/>
      </w:pPr>
      <w:r w:rsidRPr="00726F75">
        <w:t>dokumentācijas aktualizēšana (t.i. labošana, papildināšana utt.) atbilstoši visiem garantijas nodrošināšanas ietvaros veiktajiem labojumiem</w:t>
      </w:r>
      <w:r w:rsidR="00865607">
        <w:t>;</w:t>
      </w:r>
    </w:p>
    <w:p w14:paraId="1A79D490" w14:textId="56D626EA" w:rsidR="00865607" w:rsidRPr="0034547F" w:rsidRDefault="00865607">
      <w:pPr>
        <w:numPr>
          <w:ilvl w:val="0"/>
          <w:numId w:val="36"/>
        </w:numPr>
        <w:tabs>
          <w:tab w:val="left" w:pos="426"/>
        </w:tabs>
        <w:ind w:left="426" w:hanging="426"/>
        <w:jc w:val="both"/>
      </w:pPr>
      <w:r w:rsidRPr="0034547F">
        <w:t>konsultāciju sniegšanu saņemto risinājumu konfigurēšanā.</w:t>
      </w:r>
    </w:p>
    <w:p w14:paraId="6892AF84" w14:textId="77777777" w:rsidR="00D96175" w:rsidRPr="00726F75" w:rsidRDefault="00D96175" w:rsidP="00D96175"/>
    <w:p w14:paraId="5E644832" w14:textId="77777777" w:rsidR="00D96175" w:rsidRPr="00726F75" w:rsidRDefault="00D96175" w:rsidP="00D37614">
      <w:pPr>
        <w:keepNext/>
        <w:numPr>
          <w:ilvl w:val="0"/>
          <w:numId w:val="31"/>
        </w:numPr>
        <w:tabs>
          <w:tab w:val="left" w:pos="709"/>
          <w:tab w:val="right" w:pos="9072"/>
        </w:tabs>
        <w:ind w:left="0" w:firstLine="0"/>
        <w:jc w:val="both"/>
        <w:rPr>
          <w:b/>
        </w:rPr>
      </w:pPr>
      <w:r w:rsidRPr="2EAC6417">
        <w:rPr>
          <w:b/>
          <w:bCs/>
        </w:rPr>
        <w:t>Programmatūras darbības traucējumu un/vai kļūdu un nepilnību novēršanas termiņi un nosacījumi</w:t>
      </w:r>
      <w:r>
        <w:tab/>
      </w:r>
      <w:r w:rsidRPr="2EAC6417">
        <w:rPr>
          <w:b/>
          <w:bCs/>
        </w:rPr>
        <w:t>(Obligāta)</w:t>
      </w:r>
    </w:p>
    <w:p w14:paraId="59CCBF18" w14:textId="0C6B6EC0" w:rsidR="00BA168E" w:rsidRDefault="00D96175" w:rsidP="00DC5457">
      <w:pPr>
        <w:ind w:firstLine="675"/>
        <w:jc w:val="both"/>
      </w:pPr>
      <w:r w:rsidRPr="00726F75">
        <w:t>Garantijas ietvaros Izstrādātājam ir jānovērš piegādātās programmatūras darbības traucējumi, ja tādi rodas, un kļūdas un nepilnības, ja tādas tiek atklātas, bez papildu maksas</w:t>
      </w:r>
      <w:r w:rsidR="004104A6">
        <w:t>.</w:t>
      </w:r>
      <w:r w:rsidRPr="00726F75">
        <w:t xml:space="preserve"> </w:t>
      </w:r>
    </w:p>
    <w:sectPr w:rsidR="00BA168E" w:rsidSect="00205038">
      <w:footerReference w:type="default" r:id="rId22"/>
      <w:type w:val="continuous"/>
      <w:pgSz w:w="11906" w:h="16838"/>
      <w:pgMar w:top="1440" w:right="875"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708C1" w14:textId="77777777" w:rsidR="006B75CF" w:rsidRDefault="006B75CF" w:rsidP="001B33C1">
      <w:r>
        <w:separator/>
      </w:r>
    </w:p>
  </w:endnote>
  <w:endnote w:type="continuationSeparator" w:id="0">
    <w:p w14:paraId="5CFAE843" w14:textId="77777777" w:rsidR="006B75CF" w:rsidRDefault="006B75CF" w:rsidP="001B33C1">
      <w:r>
        <w:continuationSeparator/>
      </w:r>
    </w:p>
  </w:endnote>
  <w:endnote w:type="continuationNotice" w:id="1">
    <w:p w14:paraId="2DF7D8B9" w14:textId="77777777" w:rsidR="00672A11" w:rsidRDefault="00672A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EYInterstate Light">
    <w:altName w:val="Times New Roman"/>
    <w:panose1 w:val="00000000000000000000"/>
    <w:charset w:val="BA"/>
    <w:family w:val="auto"/>
    <w:notTrueType/>
    <w:pitch w:val="variable"/>
    <w:sig w:usb0="00000007" w:usb1="00000000" w:usb2="00000000" w:usb3="00000000" w:csb0="00000081" w:csb1="00000000"/>
  </w:font>
  <w:font w:name="EYInterstate">
    <w:altName w:val="Corbel"/>
    <w:charset w:val="BA"/>
    <w:family w:val="auto"/>
    <w:pitch w:val="variable"/>
    <w:sig w:usb0="00000001" w:usb1="5000206A" w:usb2="00000000" w:usb3="00000000" w:csb0="0000009F" w:csb1="00000000"/>
  </w:font>
  <w:font w:name="Trebuchet MS">
    <w:panose1 w:val="020B0603020202020204"/>
    <w:charset w:val="BA"/>
    <w:family w:val="swiss"/>
    <w:pitch w:val="variable"/>
    <w:sig w:usb0="000006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6283537"/>
      <w:docPartObj>
        <w:docPartGallery w:val="Page Numbers (Bottom of Page)"/>
        <w:docPartUnique/>
      </w:docPartObj>
    </w:sdtPr>
    <w:sdtEndPr>
      <w:rPr>
        <w:noProof/>
      </w:rPr>
    </w:sdtEndPr>
    <w:sdtContent>
      <w:p w14:paraId="3EF9F075" w14:textId="52F9D1AD" w:rsidR="00317649" w:rsidRDefault="00317649">
        <w:pPr>
          <w:pStyle w:val="Footer"/>
          <w:jc w:val="center"/>
        </w:pPr>
        <w:r>
          <w:fldChar w:fldCharType="begin"/>
        </w:r>
        <w:r>
          <w:instrText xml:space="preserve"> PAGE   \* MERGEFORMAT </w:instrText>
        </w:r>
        <w:r>
          <w:fldChar w:fldCharType="separate"/>
        </w:r>
        <w:r>
          <w:rPr>
            <w:noProof/>
          </w:rPr>
          <w:t>40</w:t>
        </w:r>
        <w:r>
          <w:rPr>
            <w:noProof/>
          </w:rPr>
          <w:fldChar w:fldCharType="end"/>
        </w:r>
      </w:p>
    </w:sdtContent>
  </w:sdt>
  <w:p w14:paraId="34B77079" w14:textId="77777777" w:rsidR="00317649" w:rsidRDefault="003176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624560" w14:textId="77777777" w:rsidR="006B75CF" w:rsidRDefault="006B75CF" w:rsidP="001B33C1">
      <w:r>
        <w:separator/>
      </w:r>
    </w:p>
  </w:footnote>
  <w:footnote w:type="continuationSeparator" w:id="0">
    <w:p w14:paraId="360E62AA" w14:textId="77777777" w:rsidR="006B75CF" w:rsidRDefault="006B75CF" w:rsidP="001B33C1">
      <w:r>
        <w:continuationSeparator/>
      </w:r>
    </w:p>
  </w:footnote>
  <w:footnote w:type="continuationNotice" w:id="1">
    <w:p w14:paraId="536ED621" w14:textId="77777777" w:rsidR="00672A11" w:rsidRDefault="00672A11"/>
  </w:footnote>
  <w:footnote w:id="2">
    <w:p w14:paraId="121BC8C2" w14:textId="19E075BD" w:rsidR="00317649" w:rsidRPr="00291494" w:rsidRDefault="00317649" w:rsidP="008C1D86">
      <w:pPr>
        <w:pStyle w:val="FootnoteText"/>
        <w:rPr>
          <w:lang w:val="lv-LV"/>
        </w:rPr>
      </w:pPr>
      <w:r>
        <w:rPr>
          <w:rStyle w:val="FootnoteReference"/>
        </w:rPr>
        <w:footnoteRef/>
      </w:r>
      <w:r>
        <w:t xml:space="preserve"> </w:t>
      </w:r>
      <w:r>
        <w:rPr>
          <w:lang w:val="lv-LV"/>
        </w:rPr>
        <w:t>Šeit un turpmāk: z</w:t>
      </w:r>
      <w:r w:rsidRPr="00291494">
        <w:rPr>
          <w:lang w:val="lv-LV"/>
        </w:rPr>
        <w:t xml:space="preserve">aļgans fons – </w:t>
      </w:r>
      <w:r>
        <w:rPr>
          <w:lang w:val="lv-LV"/>
        </w:rPr>
        <w:t>VIDISS</w:t>
      </w:r>
      <w:r w:rsidRPr="00291494">
        <w:rPr>
          <w:lang w:val="lv-LV"/>
        </w:rPr>
        <w:t xml:space="preserve"> komponent</w:t>
      </w:r>
      <w:r>
        <w:rPr>
          <w:lang w:val="lv-LV"/>
        </w:rPr>
        <w:t>es</w:t>
      </w:r>
      <w:r w:rsidRPr="00291494">
        <w:rPr>
          <w:lang w:val="lv-LV"/>
        </w:rPr>
        <w:t xml:space="preserve">, zilgans fons – saistītie produkti, kas </w:t>
      </w:r>
      <w:r>
        <w:rPr>
          <w:lang w:val="lv-LV"/>
        </w:rPr>
        <w:t>ir VID rīcībā, balts fons – VID un</w:t>
      </w:r>
      <w:r w:rsidRPr="00291494">
        <w:rPr>
          <w:lang w:val="lv-LV"/>
        </w:rPr>
        <w:t xml:space="preserve"> ārējo iestāžu IS (SC un SP).</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36C02"/>
    <w:multiLevelType w:val="hybridMultilevel"/>
    <w:tmpl w:val="D16E22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5C6EA6"/>
    <w:multiLevelType w:val="multilevel"/>
    <w:tmpl w:val="458ED6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FC369E9"/>
    <w:multiLevelType w:val="hybridMultilevel"/>
    <w:tmpl w:val="165C4F9C"/>
    <w:lvl w:ilvl="0" w:tplc="FFFFFFFF">
      <w:start w:val="1"/>
      <w:numFmt w:val="decimal"/>
      <w:pStyle w:val="AAHeadingReq"/>
      <w:lvlText w:val="(%1)"/>
      <w:lvlJc w:val="left"/>
      <w:pPr>
        <w:tabs>
          <w:tab w:val="num" w:pos="2912"/>
        </w:tabs>
        <w:ind w:left="2912"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 w15:restartNumberingAfterBreak="0">
    <w:nsid w:val="106E03C5"/>
    <w:multiLevelType w:val="hybridMultilevel"/>
    <w:tmpl w:val="0F602D62"/>
    <w:lvl w:ilvl="0" w:tplc="75EEAF62">
      <w:start w:val="1"/>
      <w:numFmt w:val="decimal"/>
      <w:lvlText w:val="(%1)"/>
      <w:lvlJc w:val="left"/>
      <w:pPr>
        <w:ind w:left="2628" w:hanging="360"/>
      </w:pPr>
      <w:rPr>
        <w:b/>
        <w:bCs/>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0873AC4"/>
    <w:multiLevelType w:val="multilevel"/>
    <w:tmpl w:val="5ADC000C"/>
    <w:lvl w:ilvl="0">
      <w:start w:val="1"/>
      <w:numFmt w:val="none"/>
      <w:pStyle w:val="Numbered1a-"/>
      <w:suff w:val="nothing"/>
      <w:lvlText w:val=""/>
      <w:lvlJc w:val="left"/>
      <w:pPr>
        <w:ind w:left="0" w:firstLine="0"/>
      </w:pPr>
      <w:rPr>
        <w:rFonts w:hint="default"/>
      </w:rPr>
    </w:lvl>
    <w:lvl w:ilvl="1">
      <w:start w:val="1"/>
      <w:numFmt w:val="decimal"/>
      <w:lvlText w:val="%1%2)"/>
      <w:lvlJc w:val="left"/>
      <w:pPr>
        <w:tabs>
          <w:tab w:val="num" w:pos="964"/>
        </w:tabs>
        <w:ind w:left="964" w:hanging="397"/>
      </w:pPr>
      <w:rPr>
        <w:rFonts w:hint="default"/>
      </w:rPr>
    </w:lvl>
    <w:lvl w:ilvl="2">
      <w:start w:val="1"/>
      <w:numFmt w:val="lowerLetter"/>
      <w:lvlText w:val="%3)"/>
      <w:lvlJc w:val="left"/>
      <w:pPr>
        <w:tabs>
          <w:tab w:val="num" w:pos="964"/>
        </w:tabs>
        <w:ind w:left="1304" w:hanging="340"/>
      </w:pPr>
      <w:rPr>
        <w:rFonts w:hint="default"/>
      </w:rPr>
    </w:lvl>
    <w:lvl w:ilvl="3">
      <w:start w:val="1"/>
      <w:numFmt w:val="bullet"/>
      <w:lvlText w:val="-"/>
      <w:lvlJc w:val="left"/>
      <w:pPr>
        <w:tabs>
          <w:tab w:val="num" w:pos="0"/>
        </w:tabs>
        <w:ind w:left="1871" w:hanging="510"/>
      </w:pPr>
      <w:rPr>
        <w:rFonts w:ascii="Courier New" w:hAnsi="Courier New"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5" w15:restartNumberingAfterBreak="0">
    <w:nsid w:val="128069E9"/>
    <w:multiLevelType w:val="multilevel"/>
    <w:tmpl w:val="0FE65768"/>
    <w:lvl w:ilvl="0">
      <w:start w:val="1"/>
      <mc:AlternateContent>
        <mc:Choice Requires="w14">
          <w:numFmt w:val="custom" w:format="001, 002, 003, ..."/>
        </mc:Choice>
        <mc:Fallback>
          <w:numFmt w:val="decimal"/>
        </mc:Fallback>
      </mc:AlternateContent>
      <w:pStyle w:val="R-name"/>
      <w:lvlText w:val="(%1)"/>
      <w:lvlJc w:val="left"/>
      <w:pPr>
        <w:ind w:left="0" w:firstLine="0"/>
      </w:pPr>
      <w:rPr>
        <w:rFonts w:hint="default"/>
        <w:b/>
      </w:rPr>
    </w:lvl>
    <w:lvl w:ilvl="1">
      <w:start w:val="1"/>
      <w:numFmt w:val="decimal"/>
      <w:lvlText w:val="%1%2."/>
      <w:lvlJc w:val="left"/>
      <w:pPr>
        <w:tabs>
          <w:tab w:val="num" w:pos="3403"/>
        </w:tabs>
        <w:ind w:left="3403" w:firstLine="0"/>
      </w:pPr>
      <w:rPr>
        <w:rFonts w:cs="Times New Roman"/>
      </w:rPr>
    </w:lvl>
    <w:lvl w:ilvl="2">
      <w:start w:val="1"/>
      <w:numFmt w:val="decimal"/>
      <w:lvlText w:val="%1%2.%3."/>
      <w:lvlJc w:val="left"/>
      <w:pPr>
        <w:tabs>
          <w:tab w:val="num" w:pos="2766"/>
        </w:tabs>
        <w:ind w:left="2766" w:hanging="72"/>
      </w:pPr>
      <w:rPr>
        <w:rFonts w:cs="Times New Roman"/>
      </w:rPr>
    </w:lvl>
    <w:lvl w:ilvl="3">
      <w:start w:val="1"/>
      <w:numFmt w:val="decimal"/>
      <w:lvlText w:val="%1.%2.%3.%4."/>
      <w:lvlJc w:val="left"/>
      <w:pPr>
        <w:ind w:left="3168" w:hanging="648"/>
      </w:pPr>
      <w:rPr>
        <w:rFonts w:cs="Times New Roman"/>
      </w:rPr>
    </w:lvl>
    <w:lvl w:ilvl="4">
      <w:start w:val="1"/>
      <w:numFmt w:val="decimal"/>
      <w:lvlText w:val="%1.%2.%3.%4.%5."/>
      <w:lvlJc w:val="left"/>
      <w:pPr>
        <w:ind w:left="3672" w:hanging="792"/>
      </w:pPr>
      <w:rPr>
        <w:rFonts w:cs="Times New Roman"/>
      </w:rPr>
    </w:lvl>
    <w:lvl w:ilvl="5">
      <w:start w:val="1"/>
      <w:numFmt w:val="decimal"/>
      <w:lvlText w:val="%1.%2.%3.%4.%5.%6."/>
      <w:lvlJc w:val="left"/>
      <w:pPr>
        <w:ind w:left="4176" w:hanging="936"/>
      </w:pPr>
      <w:rPr>
        <w:rFonts w:cs="Times New Roman"/>
      </w:rPr>
    </w:lvl>
    <w:lvl w:ilvl="6">
      <w:start w:val="1"/>
      <w:numFmt w:val="decimal"/>
      <w:lvlText w:val="%1.%2.%3.%4.%5.%6.%7."/>
      <w:lvlJc w:val="left"/>
      <w:pPr>
        <w:ind w:left="4680" w:hanging="1080"/>
      </w:pPr>
      <w:rPr>
        <w:rFonts w:cs="Times New Roman"/>
      </w:rPr>
    </w:lvl>
    <w:lvl w:ilvl="7">
      <w:start w:val="1"/>
      <w:numFmt w:val="decimal"/>
      <w:lvlText w:val="%1.%2.%3.%4.%5.%6.%7.%8."/>
      <w:lvlJc w:val="left"/>
      <w:pPr>
        <w:ind w:left="5184" w:hanging="1224"/>
      </w:pPr>
      <w:rPr>
        <w:rFonts w:cs="Times New Roman"/>
      </w:rPr>
    </w:lvl>
    <w:lvl w:ilvl="8">
      <w:start w:val="1"/>
      <w:numFmt w:val="decimal"/>
      <w:lvlText w:val="%1.%2.%3.%4.%5.%6.%7.%8.%9."/>
      <w:lvlJc w:val="left"/>
      <w:pPr>
        <w:ind w:left="5760" w:hanging="1440"/>
      </w:pPr>
      <w:rPr>
        <w:rFonts w:cs="Times New Roman"/>
      </w:rPr>
    </w:lvl>
  </w:abstractNum>
  <w:abstractNum w:abstractNumId="6" w15:restartNumberingAfterBreak="0">
    <w:nsid w:val="13972EBF"/>
    <w:multiLevelType w:val="hybridMultilevel"/>
    <w:tmpl w:val="FD123A1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44C6637"/>
    <w:multiLevelType w:val="hybridMultilevel"/>
    <w:tmpl w:val="46CA40C2"/>
    <w:lvl w:ilvl="0" w:tplc="04260017">
      <w:start w:val="1"/>
      <w:numFmt w:val="lowerLetter"/>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190A5A5B"/>
    <w:multiLevelType w:val="hybridMultilevel"/>
    <w:tmpl w:val="228A75B4"/>
    <w:lvl w:ilvl="0" w:tplc="800858B6">
      <w:start w:val="1"/>
      <w:numFmt w:val="decimal"/>
      <w:lvlText w:val="%1)"/>
      <w:lvlJc w:val="left"/>
      <w:pPr>
        <w:ind w:left="1080" w:hanging="360"/>
      </w:pPr>
      <w:rPr>
        <w:rFonts w:ascii="Times New Roman" w:eastAsia="Times New Roman" w:hAnsi="Times New Roman" w:cs="Times New Roman"/>
      </w:rPr>
    </w:lvl>
    <w:lvl w:ilvl="1" w:tplc="0426000F">
      <w:start w:val="1"/>
      <w:numFmt w:val="decimal"/>
      <w:lvlText w:val="%2."/>
      <w:lvlJc w:val="left"/>
      <w:pPr>
        <w:ind w:left="1800" w:hanging="360"/>
      </w:pPr>
      <w:rPr>
        <w:rFonts w:hint="default"/>
      </w:r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191D335E"/>
    <w:multiLevelType w:val="hybridMultilevel"/>
    <w:tmpl w:val="9DA2DB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A501F4B"/>
    <w:multiLevelType w:val="hybridMultilevel"/>
    <w:tmpl w:val="59907DBC"/>
    <w:lvl w:ilvl="0" w:tplc="800858B6">
      <w:start w:val="1"/>
      <w:numFmt w:val="decimal"/>
      <w:lvlText w:val="%1)"/>
      <w:lvlJc w:val="left"/>
      <w:pPr>
        <w:ind w:left="720" w:hanging="360"/>
      </w:pPr>
      <w:rPr>
        <w:rFonts w:ascii="Times New Roman" w:eastAsia="Times New Roman"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A846E45"/>
    <w:multiLevelType w:val="multilevel"/>
    <w:tmpl w:val="4DBCB1B0"/>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D43E94"/>
    <w:multiLevelType w:val="hybridMultilevel"/>
    <w:tmpl w:val="23BE877A"/>
    <w:lvl w:ilvl="0" w:tplc="800858B6">
      <w:start w:val="1"/>
      <w:numFmt w:val="decimal"/>
      <w:lvlText w:val="%1)"/>
      <w:lvlJc w:val="left"/>
      <w:pPr>
        <w:ind w:left="1080" w:hanging="360"/>
      </w:pPr>
      <w:rPr>
        <w:rFonts w:ascii="Times New Roman" w:eastAsia="Times New Roman" w:hAnsi="Times New Roman" w:cs="Times New Roman"/>
      </w:rPr>
    </w:lvl>
    <w:lvl w:ilvl="1" w:tplc="D4CC1A52">
      <w:start w:val="1"/>
      <w:numFmt w:val="lowerLetter"/>
      <w:lvlText w:val="%2)"/>
      <w:lvlJc w:val="left"/>
      <w:pPr>
        <w:ind w:left="1800" w:hanging="360"/>
      </w:pPr>
      <w:rPr>
        <w:rFonts w:hint="default"/>
      </w:r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15:restartNumberingAfterBreak="0">
    <w:nsid w:val="27A349F5"/>
    <w:multiLevelType w:val="hybridMultilevel"/>
    <w:tmpl w:val="EDC43E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351526"/>
    <w:multiLevelType w:val="multilevel"/>
    <w:tmpl w:val="096245BC"/>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 w15:restartNumberingAfterBreak="0">
    <w:nsid w:val="2B9B0897"/>
    <w:multiLevelType w:val="multilevel"/>
    <w:tmpl w:val="5F360198"/>
    <w:lvl w:ilvl="0">
      <w:start w:val="2"/>
      <w:numFmt w:val="decimal"/>
      <w:lvlText w:val="%1."/>
      <w:lvlJc w:val="left"/>
      <w:pPr>
        <w:ind w:left="675" w:hanging="675"/>
      </w:pPr>
      <w:rPr>
        <w:rFonts w:hint="default"/>
      </w:rPr>
    </w:lvl>
    <w:lvl w:ilvl="1">
      <w:start w:val="3"/>
      <w:numFmt w:val="decimal"/>
      <w:lvlText w:val="%1.%2."/>
      <w:lvlJc w:val="left"/>
      <w:pPr>
        <w:ind w:left="1008" w:hanging="720"/>
      </w:pPr>
      <w:rPr>
        <w:rFonts w:hint="default"/>
      </w:rPr>
    </w:lvl>
    <w:lvl w:ilvl="2">
      <w:start w:val="1"/>
      <w:numFmt w:val="decimal"/>
      <w:lvlText w:val="%1.%2.%3."/>
      <w:lvlJc w:val="left"/>
      <w:pPr>
        <w:ind w:left="1296" w:hanging="720"/>
      </w:pPr>
      <w:rPr>
        <w:rFonts w:ascii="Times New Roman" w:hAnsi="Times New Roman" w:cs="Times New Roman" w:hint="default"/>
        <w:i w:val="0"/>
      </w:rPr>
    </w:lvl>
    <w:lvl w:ilvl="3">
      <w:start w:val="1"/>
      <w:numFmt w:val="decimal"/>
      <w:lvlText w:val="%1.%2.%3.%4."/>
      <w:lvlJc w:val="left"/>
      <w:pPr>
        <w:ind w:left="1944" w:hanging="1080"/>
      </w:pPr>
      <w:rPr>
        <w:rFonts w:hint="default"/>
      </w:rPr>
    </w:lvl>
    <w:lvl w:ilvl="4">
      <w:start w:val="1"/>
      <w:numFmt w:val="decimal"/>
      <w:lvlText w:val="%1.%2.%3.%4.%5."/>
      <w:lvlJc w:val="left"/>
      <w:pPr>
        <w:ind w:left="2232" w:hanging="1080"/>
      </w:pPr>
      <w:rPr>
        <w:rFonts w:hint="default"/>
      </w:rPr>
    </w:lvl>
    <w:lvl w:ilvl="5">
      <w:start w:val="1"/>
      <w:numFmt w:val="decimal"/>
      <w:lvlText w:val="%1.%2.%3.%4.%5.%6."/>
      <w:lvlJc w:val="left"/>
      <w:pPr>
        <w:ind w:left="2880" w:hanging="1440"/>
      </w:pPr>
      <w:rPr>
        <w:rFonts w:hint="default"/>
      </w:rPr>
    </w:lvl>
    <w:lvl w:ilvl="6">
      <w:start w:val="1"/>
      <w:numFmt w:val="decimal"/>
      <w:lvlText w:val="%1.%2.%3.%4.%5.%6.%7."/>
      <w:lvlJc w:val="left"/>
      <w:pPr>
        <w:ind w:left="3528" w:hanging="1800"/>
      </w:pPr>
      <w:rPr>
        <w:rFonts w:hint="default"/>
      </w:rPr>
    </w:lvl>
    <w:lvl w:ilvl="7">
      <w:start w:val="1"/>
      <w:numFmt w:val="decimal"/>
      <w:lvlText w:val="%1.%2.%3.%4.%5.%6.%7.%8."/>
      <w:lvlJc w:val="left"/>
      <w:pPr>
        <w:ind w:left="3816" w:hanging="1800"/>
      </w:pPr>
      <w:rPr>
        <w:rFonts w:hint="default"/>
      </w:rPr>
    </w:lvl>
    <w:lvl w:ilvl="8">
      <w:start w:val="1"/>
      <w:numFmt w:val="decimal"/>
      <w:lvlText w:val="%1.%2.%3.%4.%5.%6.%7.%8.%9."/>
      <w:lvlJc w:val="left"/>
      <w:pPr>
        <w:ind w:left="4464" w:hanging="2160"/>
      </w:pPr>
      <w:rPr>
        <w:rFonts w:hint="default"/>
      </w:rPr>
    </w:lvl>
  </w:abstractNum>
  <w:abstractNum w:abstractNumId="16" w15:restartNumberingAfterBreak="0">
    <w:nsid w:val="2E342F8C"/>
    <w:multiLevelType w:val="hybridMultilevel"/>
    <w:tmpl w:val="B05E8FE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2E954A46"/>
    <w:multiLevelType w:val="hybridMultilevel"/>
    <w:tmpl w:val="1F1271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0346A7D"/>
    <w:multiLevelType w:val="multilevel"/>
    <w:tmpl w:val="167C09CE"/>
    <w:styleLink w:val="LFO1"/>
    <w:lvl w:ilvl="0">
      <w:start w:val="1"/>
      <w:numFmt w:val="decimal"/>
      <w:lvlText w:val="(%1)"/>
      <w:lvlJc w:val="left"/>
      <w:pPr>
        <w:ind w:left="8441"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22C7B8E"/>
    <w:multiLevelType w:val="hybridMultilevel"/>
    <w:tmpl w:val="4EFEE3EC"/>
    <w:lvl w:ilvl="0" w:tplc="91CA806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34414FFD"/>
    <w:multiLevelType w:val="hybridMultilevel"/>
    <w:tmpl w:val="CBF40F58"/>
    <w:lvl w:ilvl="0" w:tplc="0426000B">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7E63761"/>
    <w:multiLevelType w:val="hybridMultilevel"/>
    <w:tmpl w:val="6930B1C6"/>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38817B03"/>
    <w:multiLevelType w:val="multilevel"/>
    <w:tmpl w:val="613CCC00"/>
    <w:lvl w:ilvl="0">
      <w:start w:val="1"/>
      <w:numFmt w:val="decimal"/>
      <w:pStyle w:val="Normal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ascii="Times New Roman" w:hAnsi="Times New Roman" w:cs="Times New Roman" w:hint="default"/>
        <w:b w:val="0"/>
        <w:i w:val="0"/>
        <w:sz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3" w15:restartNumberingAfterBreak="0">
    <w:nsid w:val="3BF9747E"/>
    <w:multiLevelType w:val="hybridMultilevel"/>
    <w:tmpl w:val="88E670E2"/>
    <w:lvl w:ilvl="0" w:tplc="04260001">
      <w:start w:val="1"/>
      <w:numFmt w:val="bullet"/>
      <w:lvlText w:val=""/>
      <w:lvlJc w:val="left"/>
      <w:pPr>
        <w:ind w:left="1080" w:hanging="72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2BE2ACF"/>
    <w:multiLevelType w:val="multilevel"/>
    <w:tmpl w:val="EB28F0B8"/>
    <w:lvl w:ilvl="0">
      <w:start w:val="1"/>
      <w:numFmt w:val="decimalZero"/>
      <w:lvlText w:val="(0%1)."/>
      <w:lvlJc w:val="left"/>
      <w:pPr>
        <w:ind w:left="0" w:firstLine="0"/>
      </w:pPr>
      <w:rPr>
        <w:rFonts w:hint="default"/>
      </w:rPr>
    </w:lvl>
    <w:lvl w:ilvl="1">
      <w:start w:val="1"/>
      <w:numFmt w:val="decimal"/>
      <w:pStyle w:val="R-list"/>
      <w:lvlText w:val="%1%2."/>
      <w:lvlJc w:val="left"/>
      <w:pPr>
        <w:tabs>
          <w:tab w:val="num" w:pos="3403"/>
        </w:tabs>
        <w:ind w:left="3403" w:firstLine="0"/>
      </w:pPr>
      <w:rPr>
        <w:rFonts w:cs="Times New Roman" w:hint="default"/>
      </w:rPr>
    </w:lvl>
    <w:lvl w:ilvl="2">
      <w:start w:val="1"/>
      <w:numFmt w:val="decimal"/>
      <w:pStyle w:val="R-list2"/>
      <w:lvlText w:val="%1%2.%3."/>
      <w:lvlJc w:val="left"/>
      <w:pPr>
        <w:tabs>
          <w:tab w:val="num" w:pos="2766"/>
        </w:tabs>
        <w:ind w:left="2766" w:hanging="72"/>
      </w:pPr>
      <w:rPr>
        <w:rFonts w:cs="Times New Roman" w:hint="default"/>
      </w:rPr>
    </w:lvl>
    <w:lvl w:ilvl="3">
      <w:start w:val="1"/>
      <w:numFmt w:val="decimal"/>
      <w:lvlText w:val="%1.%2.%3.%4."/>
      <w:lvlJc w:val="left"/>
      <w:pPr>
        <w:ind w:left="3168" w:hanging="648"/>
      </w:pPr>
      <w:rPr>
        <w:rFonts w:cs="Times New Roman" w:hint="default"/>
      </w:rPr>
    </w:lvl>
    <w:lvl w:ilvl="4">
      <w:start w:val="1"/>
      <w:numFmt w:val="decimal"/>
      <w:lvlText w:val="%1.%2.%3.%4.%5."/>
      <w:lvlJc w:val="left"/>
      <w:pPr>
        <w:ind w:left="3672" w:hanging="792"/>
      </w:pPr>
      <w:rPr>
        <w:rFonts w:cs="Times New Roman" w:hint="default"/>
      </w:rPr>
    </w:lvl>
    <w:lvl w:ilvl="5">
      <w:start w:val="1"/>
      <w:numFmt w:val="decimal"/>
      <w:lvlText w:val="%1.%2.%3.%4.%5.%6."/>
      <w:lvlJc w:val="left"/>
      <w:pPr>
        <w:ind w:left="4176" w:hanging="936"/>
      </w:pPr>
      <w:rPr>
        <w:rFonts w:cs="Times New Roman" w:hint="default"/>
      </w:rPr>
    </w:lvl>
    <w:lvl w:ilvl="6">
      <w:start w:val="1"/>
      <w:numFmt w:val="decimal"/>
      <w:lvlText w:val="%1.%2.%3.%4.%5.%6.%7."/>
      <w:lvlJc w:val="left"/>
      <w:pPr>
        <w:ind w:left="4680" w:hanging="1080"/>
      </w:pPr>
      <w:rPr>
        <w:rFonts w:cs="Times New Roman" w:hint="default"/>
      </w:rPr>
    </w:lvl>
    <w:lvl w:ilvl="7">
      <w:start w:val="1"/>
      <w:numFmt w:val="decimal"/>
      <w:lvlText w:val="%1.%2.%3.%4.%5.%6.%7.%8."/>
      <w:lvlJc w:val="left"/>
      <w:pPr>
        <w:ind w:left="5184" w:hanging="1224"/>
      </w:pPr>
      <w:rPr>
        <w:rFonts w:cs="Times New Roman" w:hint="default"/>
      </w:rPr>
    </w:lvl>
    <w:lvl w:ilvl="8">
      <w:start w:val="1"/>
      <w:numFmt w:val="decimal"/>
      <w:lvlText w:val="%1.%2.%3.%4.%5.%6.%7.%8.%9."/>
      <w:lvlJc w:val="left"/>
      <w:pPr>
        <w:ind w:left="5760" w:hanging="1440"/>
      </w:pPr>
      <w:rPr>
        <w:rFonts w:cs="Times New Roman" w:hint="default"/>
      </w:rPr>
    </w:lvl>
  </w:abstractNum>
  <w:abstractNum w:abstractNumId="25" w15:restartNumberingAfterBreak="0">
    <w:nsid w:val="4491437F"/>
    <w:multiLevelType w:val="multilevel"/>
    <w:tmpl w:val="EFB20F62"/>
    <w:lvl w:ilvl="0">
      <w:start w:val="2"/>
      <w:numFmt w:val="decimal"/>
      <w:lvlText w:val="%1."/>
      <w:lvlJc w:val="left"/>
      <w:pPr>
        <w:ind w:left="675" w:hanging="675"/>
      </w:pPr>
      <w:rPr>
        <w:rFonts w:hint="default"/>
      </w:rPr>
    </w:lvl>
    <w:lvl w:ilvl="1">
      <w:start w:val="3"/>
      <w:numFmt w:val="decimal"/>
      <w:lvlText w:val="%1.%2."/>
      <w:lvlJc w:val="left"/>
      <w:pPr>
        <w:ind w:left="1008" w:hanging="720"/>
      </w:pPr>
      <w:rPr>
        <w:rFonts w:hint="default"/>
      </w:rPr>
    </w:lvl>
    <w:lvl w:ilvl="2">
      <w:start w:val="3"/>
      <w:numFmt w:val="decimal"/>
      <w:lvlText w:val="%1.%2.%3."/>
      <w:lvlJc w:val="left"/>
      <w:pPr>
        <w:ind w:left="1296" w:hanging="720"/>
      </w:pPr>
      <w:rPr>
        <w:rFonts w:hint="default"/>
      </w:rPr>
    </w:lvl>
    <w:lvl w:ilvl="3">
      <w:start w:val="1"/>
      <w:numFmt w:val="decimal"/>
      <w:lvlText w:val="%1.%2.%3.%4."/>
      <w:lvlJc w:val="left"/>
      <w:pPr>
        <w:ind w:left="1944" w:hanging="1080"/>
      </w:pPr>
      <w:rPr>
        <w:rFonts w:hint="default"/>
      </w:rPr>
    </w:lvl>
    <w:lvl w:ilvl="4">
      <w:start w:val="1"/>
      <w:numFmt w:val="decimal"/>
      <w:lvlText w:val="%1.%2.%3.%4.%5."/>
      <w:lvlJc w:val="left"/>
      <w:pPr>
        <w:ind w:left="2232" w:hanging="1080"/>
      </w:pPr>
      <w:rPr>
        <w:rFonts w:hint="default"/>
      </w:rPr>
    </w:lvl>
    <w:lvl w:ilvl="5">
      <w:start w:val="1"/>
      <w:numFmt w:val="decimal"/>
      <w:lvlText w:val="%1.%2.%3.%4.%5.%6."/>
      <w:lvlJc w:val="left"/>
      <w:pPr>
        <w:ind w:left="2880" w:hanging="1440"/>
      </w:pPr>
      <w:rPr>
        <w:rFonts w:hint="default"/>
      </w:rPr>
    </w:lvl>
    <w:lvl w:ilvl="6">
      <w:start w:val="1"/>
      <w:numFmt w:val="decimal"/>
      <w:lvlText w:val="%1.%2.%3.%4.%5.%6.%7."/>
      <w:lvlJc w:val="left"/>
      <w:pPr>
        <w:ind w:left="3528" w:hanging="1800"/>
      </w:pPr>
      <w:rPr>
        <w:rFonts w:hint="default"/>
      </w:rPr>
    </w:lvl>
    <w:lvl w:ilvl="7">
      <w:start w:val="1"/>
      <w:numFmt w:val="decimal"/>
      <w:lvlText w:val="%1.%2.%3.%4.%5.%6.%7.%8."/>
      <w:lvlJc w:val="left"/>
      <w:pPr>
        <w:ind w:left="3816" w:hanging="1800"/>
      </w:pPr>
      <w:rPr>
        <w:rFonts w:hint="default"/>
      </w:rPr>
    </w:lvl>
    <w:lvl w:ilvl="8">
      <w:start w:val="1"/>
      <w:numFmt w:val="decimal"/>
      <w:lvlText w:val="%1.%2.%3.%4.%5.%6.%7.%8.%9."/>
      <w:lvlJc w:val="left"/>
      <w:pPr>
        <w:ind w:left="4464" w:hanging="2160"/>
      </w:pPr>
      <w:rPr>
        <w:rFonts w:hint="default"/>
      </w:rPr>
    </w:lvl>
  </w:abstractNum>
  <w:abstractNum w:abstractNumId="26" w15:restartNumberingAfterBreak="0">
    <w:nsid w:val="45174CB4"/>
    <w:multiLevelType w:val="hybridMultilevel"/>
    <w:tmpl w:val="CEE6DB38"/>
    <w:lvl w:ilvl="0" w:tplc="04260019">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48812DDE"/>
    <w:multiLevelType w:val="multilevel"/>
    <w:tmpl w:val="DD3E4FDC"/>
    <w:lvl w:ilvl="0">
      <w:start w:val="2"/>
      <w:numFmt w:val="decimal"/>
      <w:lvlText w:val="%1."/>
      <w:lvlJc w:val="left"/>
      <w:pPr>
        <w:ind w:left="675" w:hanging="675"/>
      </w:pPr>
      <w:rPr>
        <w:rFonts w:hint="default"/>
      </w:rPr>
    </w:lvl>
    <w:lvl w:ilvl="1">
      <w:start w:val="2"/>
      <w:numFmt w:val="decimal"/>
      <w:lvlText w:val="%1.%2."/>
      <w:lvlJc w:val="left"/>
      <w:pPr>
        <w:ind w:left="1008" w:hanging="720"/>
      </w:pPr>
      <w:rPr>
        <w:rFonts w:hint="default"/>
      </w:rPr>
    </w:lvl>
    <w:lvl w:ilvl="2">
      <w:start w:val="3"/>
      <w:numFmt w:val="decimal"/>
      <w:lvlText w:val="%1.%2.%3."/>
      <w:lvlJc w:val="left"/>
      <w:pPr>
        <w:ind w:left="1296" w:hanging="720"/>
      </w:pPr>
      <w:rPr>
        <w:rFonts w:hint="default"/>
      </w:rPr>
    </w:lvl>
    <w:lvl w:ilvl="3">
      <w:start w:val="1"/>
      <w:numFmt w:val="decimal"/>
      <w:lvlText w:val="%1.%2.%3.%4."/>
      <w:lvlJc w:val="left"/>
      <w:pPr>
        <w:ind w:left="1944" w:hanging="1080"/>
      </w:pPr>
      <w:rPr>
        <w:rFonts w:hint="default"/>
      </w:rPr>
    </w:lvl>
    <w:lvl w:ilvl="4">
      <w:start w:val="1"/>
      <w:numFmt w:val="decimal"/>
      <w:lvlText w:val="%1.%2.%3.%4.%5."/>
      <w:lvlJc w:val="left"/>
      <w:pPr>
        <w:ind w:left="2232" w:hanging="1080"/>
      </w:pPr>
      <w:rPr>
        <w:rFonts w:hint="default"/>
      </w:rPr>
    </w:lvl>
    <w:lvl w:ilvl="5">
      <w:start w:val="1"/>
      <w:numFmt w:val="decimal"/>
      <w:lvlText w:val="%1.%2.%3.%4.%5.%6."/>
      <w:lvlJc w:val="left"/>
      <w:pPr>
        <w:ind w:left="2880" w:hanging="1440"/>
      </w:pPr>
      <w:rPr>
        <w:rFonts w:hint="default"/>
      </w:rPr>
    </w:lvl>
    <w:lvl w:ilvl="6">
      <w:start w:val="1"/>
      <w:numFmt w:val="decimal"/>
      <w:lvlText w:val="%1.%2.%3.%4.%5.%6.%7."/>
      <w:lvlJc w:val="left"/>
      <w:pPr>
        <w:ind w:left="3528" w:hanging="1800"/>
      </w:pPr>
      <w:rPr>
        <w:rFonts w:hint="default"/>
      </w:rPr>
    </w:lvl>
    <w:lvl w:ilvl="7">
      <w:start w:val="1"/>
      <w:numFmt w:val="decimal"/>
      <w:lvlText w:val="%1.%2.%3.%4.%5.%6.%7.%8."/>
      <w:lvlJc w:val="left"/>
      <w:pPr>
        <w:ind w:left="3816" w:hanging="1800"/>
      </w:pPr>
      <w:rPr>
        <w:rFonts w:hint="default"/>
      </w:rPr>
    </w:lvl>
    <w:lvl w:ilvl="8">
      <w:start w:val="1"/>
      <w:numFmt w:val="decimal"/>
      <w:lvlText w:val="%1.%2.%3.%4.%5.%6.%7.%8.%9."/>
      <w:lvlJc w:val="left"/>
      <w:pPr>
        <w:ind w:left="4464" w:hanging="2160"/>
      </w:pPr>
      <w:rPr>
        <w:rFonts w:hint="default"/>
      </w:rPr>
    </w:lvl>
  </w:abstractNum>
  <w:abstractNum w:abstractNumId="28" w15:restartNumberingAfterBreak="0">
    <w:nsid w:val="52E01191"/>
    <w:multiLevelType w:val="hybridMultilevel"/>
    <w:tmpl w:val="1BB6900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890524B"/>
    <w:multiLevelType w:val="hybridMultilevel"/>
    <w:tmpl w:val="F49490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90315A"/>
    <w:multiLevelType w:val="multilevel"/>
    <w:tmpl w:val="D9CA947A"/>
    <w:lvl w:ilvl="0">
      <w:start w:val="1"/>
      <w:numFmt w:val="decimal"/>
      <w:pStyle w:val="Heading1"/>
      <w:lvlText w:val="%1."/>
      <w:lvlJc w:val="left"/>
      <w:pPr>
        <w:tabs>
          <w:tab w:val="num" w:pos="397"/>
        </w:tabs>
        <w:ind w:left="397" w:hanging="397"/>
      </w:pPr>
      <w:rPr>
        <w:rFonts w:cs="Times New Roman" w:hint="default"/>
        <w:sz w:val="28"/>
      </w:rPr>
    </w:lvl>
    <w:lvl w:ilvl="1">
      <w:start w:val="2"/>
      <w:numFmt w:val="decimal"/>
      <w:pStyle w:val="Heading2"/>
      <w:lvlText w:val="%2."/>
      <w:lvlJc w:val="left"/>
      <w:pPr>
        <w:tabs>
          <w:tab w:val="num" w:pos="567"/>
        </w:tabs>
        <w:ind w:left="567" w:hanging="567"/>
      </w:pPr>
      <w:rPr>
        <w:rFonts w:cs="Times New Roman" w:hint="default"/>
        <w:b/>
        <w:i w:val="0"/>
        <w:sz w:val="28"/>
      </w:rPr>
    </w:lvl>
    <w:lvl w:ilvl="2">
      <w:start w:val="1"/>
      <w:numFmt w:val="decimal"/>
      <w:pStyle w:val="3pakpesapakvirsraksts"/>
      <w:lvlText w:val="%1.%2.%3."/>
      <w:lvlJc w:val="left"/>
      <w:pPr>
        <w:tabs>
          <w:tab w:val="num" w:pos="1077"/>
        </w:tabs>
        <w:ind w:left="1077" w:hanging="793"/>
      </w:pPr>
      <w:rPr>
        <w:rFonts w:cs="Times New Roman" w:hint="default"/>
      </w:rPr>
    </w:lvl>
    <w:lvl w:ilvl="3">
      <w:start w:val="1"/>
      <w:numFmt w:val="decimal"/>
      <w:pStyle w:val="4pakpesapakvirsraksts"/>
      <w:lvlText w:val="%1.%2.%3.%4."/>
      <w:lvlJc w:val="left"/>
      <w:pPr>
        <w:tabs>
          <w:tab w:val="num" w:pos="1590"/>
        </w:tabs>
        <w:ind w:left="1077" w:hanging="567"/>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1" w15:restartNumberingAfterBreak="0">
    <w:nsid w:val="62925241"/>
    <w:multiLevelType w:val="hybridMultilevel"/>
    <w:tmpl w:val="96305018"/>
    <w:lvl w:ilvl="0" w:tplc="0426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8F21AA"/>
    <w:multiLevelType w:val="hybridMultilevel"/>
    <w:tmpl w:val="624EDC7E"/>
    <w:lvl w:ilvl="0" w:tplc="4958397E">
      <w:start w:val="1"/>
      <w:numFmt w:val="bullet"/>
      <w:pStyle w:val="Bulleteddash"/>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63F900FB"/>
    <w:multiLevelType w:val="hybridMultilevel"/>
    <w:tmpl w:val="88F81A74"/>
    <w:lvl w:ilvl="0" w:tplc="0426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433447E"/>
    <w:multiLevelType w:val="hybridMultilevel"/>
    <w:tmpl w:val="8CF64D74"/>
    <w:lvl w:ilvl="0" w:tplc="BE02EBF6">
      <w:start w:val="1"/>
      <w:numFmt w:val="lowerLetter"/>
      <w:pStyle w:val="Numbereda"/>
      <w:lvlText w:val="%1)"/>
      <w:lvlJc w:val="left"/>
      <w:pPr>
        <w:tabs>
          <w:tab w:val="num" w:pos="357"/>
        </w:tabs>
        <w:ind w:left="641" w:hanging="284"/>
      </w:pPr>
      <w:rPr>
        <w:rFonts w:hint="default"/>
      </w:rPr>
    </w:lvl>
    <w:lvl w:ilvl="1" w:tplc="04260019">
      <w:start w:val="1"/>
      <w:numFmt w:val="lowerLetter"/>
      <w:lvlText w:val="%2."/>
      <w:lvlJc w:val="left"/>
      <w:pPr>
        <w:tabs>
          <w:tab w:val="num" w:pos="1797"/>
        </w:tabs>
        <w:ind w:left="1797" w:hanging="360"/>
      </w:pPr>
    </w:lvl>
    <w:lvl w:ilvl="2" w:tplc="0426001B">
      <w:start w:val="1"/>
      <w:numFmt w:val="lowerRoman"/>
      <w:lvlText w:val="%3."/>
      <w:lvlJc w:val="right"/>
      <w:pPr>
        <w:tabs>
          <w:tab w:val="num" w:pos="2517"/>
        </w:tabs>
        <w:ind w:left="2517" w:hanging="180"/>
      </w:pPr>
    </w:lvl>
    <w:lvl w:ilvl="3" w:tplc="0426000F">
      <w:start w:val="1"/>
      <w:numFmt w:val="decimal"/>
      <w:lvlText w:val="%4."/>
      <w:lvlJc w:val="left"/>
      <w:pPr>
        <w:tabs>
          <w:tab w:val="num" w:pos="3237"/>
        </w:tabs>
        <w:ind w:left="3237" w:hanging="360"/>
      </w:pPr>
    </w:lvl>
    <w:lvl w:ilvl="4" w:tplc="04260019" w:tentative="1">
      <w:start w:val="1"/>
      <w:numFmt w:val="lowerLetter"/>
      <w:lvlText w:val="%5."/>
      <w:lvlJc w:val="left"/>
      <w:pPr>
        <w:tabs>
          <w:tab w:val="num" w:pos="3957"/>
        </w:tabs>
        <w:ind w:left="3957" w:hanging="360"/>
      </w:pPr>
    </w:lvl>
    <w:lvl w:ilvl="5" w:tplc="0426001B" w:tentative="1">
      <w:start w:val="1"/>
      <w:numFmt w:val="lowerRoman"/>
      <w:lvlText w:val="%6."/>
      <w:lvlJc w:val="right"/>
      <w:pPr>
        <w:tabs>
          <w:tab w:val="num" w:pos="4677"/>
        </w:tabs>
        <w:ind w:left="4677" w:hanging="180"/>
      </w:pPr>
    </w:lvl>
    <w:lvl w:ilvl="6" w:tplc="0426000F" w:tentative="1">
      <w:start w:val="1"/>
      <w:numFmt w:val="decimal"/>
      <w:lvlText w:val="%7."/>
      <w:lvlJc w:val="left"/>
      <w:pPr>
        <w:tabs>
          <w:tab w:val="num" w:pos="5397"/>
        </w:tabs>
        <w:ind w:left="5397" w:hanging="360"/>
      </w:pPr>
    </w:lvl>
    <w:lvl w:ilvl="7" w:tplc="04260019" w:tentative="1">
      <w:start w:val="1"/>
      <w:numFmt w:val="lowerLetter"/>
      <w:lvlText w:val="%8."/>
      <w:lvlJc w:val="left"/>
      <w:pPr>
        <w:tabs>
          <w:tab w:val="num" w:pos="6117"/>
        </w:tabs>
        <w:ind w:left="6117" w:hanging="360"/>
      </w:pPr>
    </w:lvl>
    <w:lvl w:ilvl="8" w:tplc="0426001B" w:tentative="1">
      <w:start w:val="1"/>
      <w:numFmt w:val="lowerRoman"/>
      <w:lvlText w:val="%9."/>
      <w:lvlJc w:val="right"/>
      <w:pPr>
        <w:tabs>
          <w:tab w:val="num" w:pos="6837"/>
        </w:tabs>
        <w:ind w:left="6837" w:hanging="180"/>
      </w:pPr>
    </w:lvl>
  </w:abstractNum>
  <w:abstractNum w:abstractNumId="35" w15:restartNumberingAfterBreak="0">
    <w:nsid w:val="68FA03C5"/>
    <w:multiLevelType w:val="hybridMultilevel"/>
    <w:tmpl w:val="7C08E2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F1C523A"/>
    <w:multiLevelType w:val="hybridMultilevel"/>
    <w:tmpl w:val="8D7C6A80"/>
    <w:lvl w:ilvl="0" w:tplc="0426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21906F6"/>
    <w:multiLevelType w:val="multilevel"/>
    <w:tmpl w:val="321CD622"/>
    <w:lvl w:ilvl="0">
      <w:start w:val="3"/>
      <w:numFmt w:val="decimal"/>
      <w:lvlText w:val="%1."/>
      <w:lvlJc w:val="left"/>
      <w:pPr>
        <w:ind w:left="675" w:hanging="675"/>
      </w:pPr>
      <w:rPr>
        <w:rFonts w:hint="default"/>
        <w:b/>
        <w:bCs w:val="0"/>
      </w:rPr>
    </w:lvl>
    <w:lvl w:ilvl="1">
      <w:start w:val="1"/>
      <w:numFmt w:val="decimal"/>
      <w:lvlText w:val="%1.%2."/>
      <w:lvlJc w:val="left"/>
      <w:pPr>
        <w:ind w:left="1008" w:hanging="720"/>
      </w:pPr>
      <w:rPr>
        <w:rFonts w:hint="default"/>
        <w:b/>
        <w:bCs w:val="0"/>
      </w:rPr>
    </w:lvl>
    <w:lvl w:ilvl="2">
      <w:start w:val="1"/>
      <w:numFmt w:val="decimal"/>
      <w:lvlText w:val="%1.%2.%3."/>
      <w:lvlJc w:val="left"/>
      <w:pPr>
        <w:ind w:left="1296" w:hanging="720"/>
      </w:pPr>
      <w:rPr>
        <w:rFonts w:hint="default"/>
      </w:rPr>
    </w:lvl>
    <w:lvl w:ilvl="3">
      <w:start w:val="1"/>
      <w:numFmt w:val="decimal"/>
      <w:lvlText w:val="%1.%2.%3.%4."/>
      <w:lvlJc w:val="left"/>
      <w:pPr>
        <w:ind w:left="1944" w:hanging="1080"/>
      </w:pPr>
      <w:rPr>
        <w:rFonts w:hint="default"/>
      </w:rPr>
    </w:lvl>
    <w:lvl w:ilvl="4">
      <w:start w:val="1"/>
      <w:numFmt w:val="decimal"/>
      <w:lvlText w:val="%1.%2.%3.%4.%5."/>
      <w:lvlJc w:val="left"/>
      <w:pPr>
        <w:ind w:left="2232" w:hanging="1080"/>
      </w:pPr>
      <w:rPr>
        <w:rFonts w:hint="default"/>
      </w:rPr>
    </w:lvl>
    <w:lvl w:ilvl="5">
      <w:start w:val="1"/>
      <w:numFmt w:val="decimal"/>
      <w:lvlText w:val="%1.%2.%3.%4.%5.%6."/>
      <w:lvlJc w:val="left"/>
      <w:pPr>
        <w:ind w:left="2880" w:hanging="1440"/>
      </w:pPr>
      <w:rPr>
        <w:rFonts w:hint="default"/>
      </w:rPr>
    </w:lvl>
    <w:lvl w:ilvl="6">
      <w:start w:val="1"/>
      <w:numFmt w:val="decimal"/>
      <w:lvlText w:val="%1.%2.%3.%4.%5.%6.%7."/>
      <w:lvlJc w:val="left"/>
      <w:pPr>
        <w:ind w:left="3528" w:hanging="1800"/>
      </w:pPr>
      <w:rPr>
        <w:rFonts w:hint="default"/>
      </w:rPr>
    </w:lvl>
    <w:lvl w:ilvl="7">
      <w:start w:val="1"/>
      <w:numFmt w:val="decimal"/>
      <w:lvlText w:val="%1.%2.%3.%4.%5.%6.%7.%8."/>
      <w:lvlJc w:val="left"/>
      <w:pPr>
        <w:ind w:left="3816" w:hanging="1800"/>
      </w:pPr>
      <w:rPr>
        <w:rFonts w:hint="default"/>
      </w:rPr>
    </w:lvl>
    <w:lvl w:ilvl="8">
      <w:start w:val="1"/>
      <w:numFmt w:val="decimal"/>
      <w:lvlText w:val="%1.%2.%3.%4.%5.%6.%7.%8.%9."/>
      <w:lvlJc w:val="left"/>
      <w:pPr>
        <w:ind w:left="4464" w:hanging="2160"/>
      </w:pPr>
      <w:rPr>
        <w:rFonts w:hint="default"/>
      </w:rPr>
    </w:lvl>
  </w:abstractNum>
  <w:abstractNum w:abstractNumId="38" w15:restartNumberingAfterBreak="0">
    <w:nsid w:val="72422CAC"/>
    <w:multiLevelType w:val="hybridMultilevel"/>
    <w:tmpl w:val="E13AF624"/>
    <w:lvl w:ilvl="0" w:tplc="0426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7F704B1"/>
    <w:multiLevelType w:val="hybridMultilevel"/>
    <w:tmpl w:val="4720FFC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875313513">
    <w:abstractNumId w:val="30"/>
  </w:num>
  <w:num w:numId="2" w16cid:durableId="1020087297">
    <w:abstractNumId w:val="11"/>
  </w:num>
  <w:num w:numId="3" w16cid:durableId="1500736485">
    <w:abstractNumId w:val="2"/>
  </w:num>
  <w:num w:numId="4" w16cid:durableId="167336395">
    <w:abstractNumId w:val="24"/>
  </w:num>
  <w:num w:numId="5" w16cid:durableId="1059401840">
    <w:abstractNumId w:val="22"/>
  </w:num>
  <w:num w:numId="6" w16cid:durableId="33383781">
    <w:abstractNumId w:val="6"/>
  </w:num>
  <w:num w:numId="7" w16cid:durableId="1664315111">
    <w:abstractNumId w:val="21"/>
  </w:num>
  <w:num w:numId="8" w16cid:durableId="1304001023">
    <w:abstractNumId w:val="7"/>
  </w:num>
  <w:num w:numId="9" w16cid:durableId="478377819">
    <w:abstractNumId w:val="29"/>
  </w:num>
  <w:num w:numId="10" w16cid:durableId="503206675">
    <w:abstractNumId w:val="4"/>
  </w:num>
  <w:num w:numId="11" w16cid:durableId="1311986164">
    <w:abstractNumId w:val="17"/>
  </w:num>
  <w:num w:numId="12" w16cid:durableId="498077183">
    <w:abstractNumId w:val="33"/>
  </w:num>
  <w:num w:numId="13" w16cid:durableId="1985888807">
    <w:abstractNumId w:val="23"/>
  </w:num>
  <w:num w:numId="14" w16cid:durableId="1905525033">
    <w:abstractNumId w:val="31"/>
  </w:num>
  <w:num w:numId="15" w16cid:durableId="533616165">
    <w:abstractNumId w:val="36"/>
  </w:num>
  <w:num w:numId="16" w16cid:durableId="137386262">
    <w:abstractNumId w:val="38"/>
  </w:num>
  <w:num w:numId="17" w16cid:durableId="1884562196">
    <w:abstractNumId w:val="34"/>
  </w:num>
  <w:num w:numId="18" w16cid:durableId="2115325315">
    <w:abstractNumId w:val="32"/>
  </w:num>
  <w:num w:numId="19" w16cid:durableId="1154225872">
    <w:abstractNumId w:val="5"/>
  </w:num>
  <w:num w:numId="20" w16cid:durableId="786195117">
    <w:abstractNumId w:val="16"/>
  </w:num>
  <w:num w:numId="21" w16cid:durableId="15272759">
    <w:abstractNumId w:val="13"/>
  </w:num>
  <w:num w:numId="22" w16cid:durableId="999574695">
    <w:abstractNumId w:val="27"/>
  </w:num>
  <w:num w:numId="23" w16cid:durableId="121727340">
    <w:abstractNumId w:val="15"/>
  </w:num>
  <w:num w:numId="24" w16cid:durableId="1765882158">
    <w:abstractNumId w:val="37"/>
  </w:num>
  <w:num w:numId="25" w16cid:durableId="1396664417">
    <w:abstractNumId w:val="25"/>
  </w:num>
  <w:num w:numId="26" w16cid:durableId="1424303295">
    <w:abstractNumId w:val="39"/>
  </w:num>
  <w:num w:numId="27" w16cid:durableId="1920938224">
    <w:abstractNumId w:val="9"/>
  </w:num>
  <w:num w:numId="28" w16cid:durableId="361438423">
    <w:abstractNumId w:val="20"/>
  </w:num>
  <w:num w:numId="29" w16cid:durableId="932201412">
    <w:abstractNumId w:val="0"/>
  </w:num>
  <w:num w:numId="30" w16cid:durableId="1878084909">
    <w:abstractNumId w:val="35"/>
  </w:num>
  <w:num w:numId="31" w16cid:durableId="449514833">
    <w:abstractNumId w:val="3"/>
  </w:num>
  <w:num w:numId="32" w16cid:durableId="373310601">
    <w:abstractNumId w:val="12"/>
  </w:num>
  <w:num w:numId="33" w16cid:durableId="80877108">
    <w:abstractNumId w:val="19"/>
  </w:num>
  <w:num w:numId="34" w16cid:durableId="1313288226">
    <w:abstractNumId w:val="28"/>
  </w:num>
  <w:num w:numId="35" w16cid:durableId="1049917569">
    <w:abstractNumId w:val="8"/>
  </w:num>
  <w:num w:numId="36" w16cid:durableId="1319188325">
    <w:abstractNumId w:val="10"/>
  </w:num>
  <w:num w:numId="37" w16cid:durableId="433479273">
    <w:abstractNumId w:val="18"/>
  </w:num>
  <w:num w:numId="38" w16cid:durableId="948512708">
    <w:abstractNumId w:val="1"/>
  </w:num>
  <w:num w:numId="39" w16cid:durableId="1174884041">
    <w:abstractNumId w:val="1"/>
    <w:lvlOverride w:ilvl="0">
      <w:startOverride w:val="1"/>
    </w:lvlOverride>
  </w:num>
  <w:num w:numId="40" w16cid:durableId="1811678177">
    <w:abstractNumId w:val="14"/>
  </w:num>
  <w:num w:numId="41" w16cid:durableId="1546212698">
    <w:abstractNumId w:val="14"/>
    <w:lvlOverride w:ilvl="0">
      <w:startOverride w:val="1"/>
    </w:lvlOverride>
  </w:num>
  <w:num w:numId="42" w16cid:durableId="969701065">
    <w:abstractNumId w:val="2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3362"/>
    <w:rsid w:val="0000075A"/>
    <w:rsid w:val="0000112B"/>
    <w:rsid w:val="00002A92"/>
    <w:rsid w:val="0000442A"/>
    <w:rsid w:val="00004589"/>
    <w:rsid w:val="0000623A"/>
    <w:rsid w:val="0001124B"/>
    <w:rsid w:val="00012065"/>
    <w:rsid w:val="00016566"/>
    <w:rsid w:val="00016646"/>
    <w:rsid w:val="00017D43"/>
    <w:rsid w:val="000262EF"/>
    <w:rsid w:val="000267A4"/>
    <w:rsid w:val="00026E8C"/>
    <w:rsid w:val="00032A56"/>
    <w:rsid w:val="00035041"/>
    <w:rsid w:val="00035AB9"/>
    <w:rsid w:val="00037357"/>
    <w:rsid w:val="0004462C"/>
    <w:rsid w:val="00044D69"/>
    <w:rsid w:val="00047FBD"/>
    <w:rsid w:val="0005034A"/>
    <w:rsid w:val="0005038B"/>
    <w:rsid w:val="000520C3"/>
    <w:rsid w:val="0005381B"/>
    <w:rsid w:val="00053B53"/>
    <w:rsid w:val="00055105"/>
    <w:rsid w:val="000606A5"/>
    <w:rsid w:val="000628BA"/>
    <w:rsid w:val="000636FD"/>
    <w:rsid w:val="00063BE6"/>
    <w:rsid w:val="000647A6"/>
    <w:rsid w:val="0006554E"/>
    <w:rsid w:val="00065B2E"/>
    <w:rsid w:val="00066E9F"/>
    <w:rsid w:val="00077F84"/>
    <w:rsid w:val="00081B41"/>
    <w:rsid w:val="00081CEB"/>
    <w:rsid w:val="00081F6A"/>
    <w:rsid w:val="00082755"/>
    <w:rsid w:val="00082777"/>
    <w:rsid w:val="00085892"/>
    <w:rsid w:val="00091A41"/>
    <w:rsid w:val="00093377"/>
    <w:rsid w:val="000958A6"/>
    <w:rsid w:val="00095F4C"/>
    <w:rsid w:val="0009708D"/>
    <w:rsid w:val="000A3DBA"/>
    <w:rsid w:val="000A5B11"/>
    <w:rsid w:val="000A63F9"/>
    <w:rsid w:val="000A6FA4"/>
    <w:rsid w:val="000B2704"/>
    <w:rsid w:val="000B2BCE"/>
    <w:rsid w:val="000B4F89"/>
    <w:rsid w:val="000B677C"/>
    <w:rsid w:val="000B69CD"/>
    <w:rsid w:val="000B6D4A"/>
    <w:rsid w:val="000B6EA7"/>
    <w:rsid w:val="000C28B9"/>
    <w:rsid w:val="000C2EC1"/>
    <w:rsid w:val="000C3D81"/>
    <w:rsid w:val="000C5EC6"/>
    <w:rsid w:val="000C6828"/>
    <w:rsid w:val="000C7E32"/>
    <w:rsid w:val="000D2707"/>
    <w:rsid w:val="000D4503"/>
    <w:rsid w:val="000D45CB"/>
    <w:rsid w:val="000D4B80"/>
    <w:rsid w:val="000D5343"/>
    <w:rsid w:val="000E073D"/>
    <w:rsid w:val="000E172B"/>
    <w:rsid w:val="000E1E19"/>
    <w:rsid w:val="000E1EF0"/>
    <w:rsid w:val="000E3789"/>
    <w:rsid w:val="000E39E0"/>
    <w:rsid w:val="000E3AD0"/>
    <w:rsid w:val="000E5BEC"/>
    <w:rsid w:val="000F29EE"/>
    <w:rsid w:val="00100F3C"/>
    <w:rsid w:val="00104AE1"/>
    <w:rsid w:val="0010705C"/>
    <w:rsid w:val="00107919"/>
    <w:rsid w:val="001117D4"/>
    <w:rsid w:val="0011294D"/>
    <w:rsid w:val="0011318E"/>
    <w:rsid w:val="001137D6"/>
    <w:rsid w:val="00113C37"/>
    <w:rsid w:val="00115185"/>
    <w:rsid w:val="0011638F"/>
    <w:rsid w:val="00122122"/>
    <w:rsid w:val="0012215F"/>
    <w:rsid w:val="00122B91"/>
    <w:rsid w:val="00123BF2"/>
    <w:rsid w:val="00134AC8"/>
    <w:rsid w:val="00135A17"/>
    <w:rsid w:val="00136FAE"/>
    <w:rsid w:val="00137683"/>
    <w:rsid w:val="00140C75"/>
    <w:rsid w:val="0014113E"/>
    <w:rsid w:val="00141C36"/>
    <w:rsid w:val="00150335"/>
    <w:rsid w:val="00150BBB"/>
    <w:rsid w:val="00151159"/>
    <w:rsid w:val="00153007"/>
    <w:rsid w:val="00154618"/>
    <w:rsid w:val="00154E24"/>
    <w:rsid w:val="00155062"/>
    <w:rsid w:val="00156EEC"/>
    <w:rsid w:val="00163424"/>
    <w:rsid w:val="0016616C"/>
    <w:rsid w:val="00167CFF"/>
    <w:rsid w:val="00167EE3"/>
    <w:rsid w:val="0017093C"/>
    <w:rsid w:val="00173BBC"/>
    <w:rsid w:val="00174266"/>
    <w:rsid w:val="001743B8"/>
    <w:rsid w:val="00175487"/>
    <w:rsid w:val="00175764"/>
    <w:rsid w:val="00181E2A"/>
    <w:rsid w:val="00182C72"/>
    <w:rsid w:val="001831A2"/>
    <w:rsid w:val="00183D26"/>
    <w:rsid w:val="00186091"/>
    <w:rsid w:val="001863BA"/>
    <w:rsid w:val="00186B88"/>
    <w:rsid w:val="001870BE"/>
    <w:rsid w:val="00187991"/>
    <w:rsid w:val="00191607"/>
    <w:rsid w:val="00193208"/>
    <w:rsid w:val="00194D03"/>
    <w:rsid w:val="0019729D"/>
    <w:rsid w:val="001A3879"/>
    <w:rsid w:val="001B05D0"/>
    <w:rsid w:val="001B0E7F"/>
    <w:rsid w:val="001B3362"/>
    <w:rsid w:val="001B33C1"/>
    <w:rsid w:val="001B3951"/>
    <w:rsid w:val="001B656D"/>
    <w:rsid w:val="001C452A"/>
    <w:rsid w:val="001C4894"/>
    <w:rsid w:val="001C4AC8"/>
    <w:rsid w:val="001C52DC"/>
    <w:rsid w:val="001C53DA"/>
    <w:rsid w:val="001C6819"/>
    <w:rsid w:val="001C7420"/>
    <w:rsid w:val="001D6A72"/>
    <w:rsid w:val="001E083B"/>
    <w:rsid w:val="001E0A7C"/>
    <w:rsid w:val="001E6EE6"/>
    <w:rsid w:val="001F1F8F"/>
    <w:rsid w:val="001F2C5B"/>
    <w:rsid w:val="001F2CCF"/>
    <w:rsid w:val="001F3A04"/>
    <w:rsid w:val="00203B94"/>
    <w:rsid w:val="00204B9E"/>
    <w:rsid w:val="00205038"/>
    <w:rsid w:val="00205752"/>
    <w:rsid w:val="002116AE"/>
    <w:rsid w:val="002120B0"/>
    <w:rsid w:val="002143DD"/>
    <w:rsid w:val="00226E75"/>
    <w:rsid w:val="002316EC"/>
    <w:rsid w:val="00233E40"/>
    <w:rsid w:val="00236150"/>
    <w:rsid w:val="00240D96"/>
    <w:rsid w:val="00240FC1"/>
    <w:rsid w:val="00240FFF"/>
    <w:rsid w:val="00241353"/>
    <w:rsid w:val="00241536"/>
    <w:rsid w:val="00243437"/>
    <w:rsid w:val="002435DD"/>
    <w:rsid w:val="00244092"/>
    <w:rsid w:val="00244AEA"/>
    <w:rsid w:val="00246A94"/>
    <w:rsid w:val="0025560E"/>
    <w:rsid w:val="00256599"/>
    <w:rsid w:val="00263A32"/>
    <w:rsid w:val="00264628"/>
    <w:rsid w:val="00264B41"/>
    <w:rsid w:val="0026615B"/>
    <w:rsid w:val="00266F94"/>
    <w:rsid w:val="00270385"/>
    <w:rsid w:val="00270E53"/>
    <w:rsid w:val="00272784"/>
    <w:rsid w:val="00274C9C"/>
    <w:rsid w:val="002752C3"/>
    <w:rsid w:val="00275B32"/>
    <w:rsid w:val="00281396"/>
    <w:rsid w:val="00286526"/>
    <w:rsid w:val="002879BE"/>
    <w:rsid w:val="00291494"/>
    <w:rsid w:val="002931BC"/>
    <w:rsid w:val="00293A0C"/>
    <w:rsid w:val="00294143"/>
    <w:rsid w:val="002A0546"/>
    <w:rsid w:val="002A3C96"/>
    <w:rsid w:val="002A4CCD"/>
    <w:rsid w:val="002B49AB"/>
    <w:rsid w:val="002C1906"/>
    <w:rsid w:val="002C23E8"/>
    <w:rsid w:val="002C3917"/>
    <w:rsid w:val="002C5B8B"/>
    <w:rsid w:val="002C6B62"/>
    <w:rsid w:val="002C767E"/>
    <w:rsid w:val="002C76CB"/>
    <w:rsid w:val="002D026E"/>
    <w:rsid w:val="002D32F3"/>
    <w:rsid w:val="002D411E"/>
    <w:rsid w:val="002D4FEF"/>
    <w:rsid w:val="002D54F5"/>
    <w:rsid w:val="002D60C2"/>
    <w:rsid w:val="002E1663"/>
    <w:rsid w:val="002E4F0F"/>
    <w:rsid w:val="002F3002"/>
    <w:rsid w:val="002F300C"/>
    <w:rsid w:val="002F4AE2"/>
    <w:rsid w:val="002F595A"/>
    <w:rsid w:val="002F6ADA"/>
    <w:rsid w:val="00304E05"/>
    <w:rsid w:val="00305305"/>
    <w:rsid w:val="00305867"/>
    <w:rsid w:val="00305918"/>
    <w:rsid w:val="00307B3F"/>
    <w:rsid w:val="003104F6"/>
    <w:rsid w:val="00311019"/>
    <w:rsid w:val="003112AC"/>
    <w:rsid w:val="00311B8F"/>
    <w:rsid w:val="00313704"/>
    <w:rsid w:val="0031484D"/>
    <w:rsid w:val="00317649"/>
    <w:rsid w:val="00320489"/>
    <w:rsid w:val="00320E13"/>
    <w:rsid w:val="00324C5A"/>
    <w:rsid w:val="00324CC0"/>
    <w:rsid w:val="00325C79"/>
    <w:rsid w:val="00325DE7"/>
    <w:rsid w:val="003319C7"/>
    <w:rsid w:val="00331EE8"/>
    <w:rsid w:val="00332B9E"/>
    <w:rsid w:val="00337E19"/>
    <w:rsid w:val="00340135"/>
    <w:rsid w:val="00340334"/>
    <w:rsid w:val="003422CF"/>
    <w:rsid w:val="0034547F"/>
    <w:rsid w:val="00345E91"/>
    <w:rsid w:val="00346EE4"/>
    <w:rsid w:val="003508B4"/>
    <w:rsid w:val="003513B0"/>
    <w:rsid w:val="00351C69"/>
    <w:rsid w:val="003532B9"/>
    <w:rsid w:val="003544C4"/>
    <w:rsid w:val="00354AF8"/>
    <w:rsid w:val="0035520C"/>
    <w:rsid w:val="003557AD"/>
    <w:rsid w:val="00355C55"/>
    <w:rsid w:val="00355F85"/>
    <w:rsid w:val="00356F69"/>
    <w:rsid w:val="00361BC3"/>
    <w:rsid w:val="00362593"/>
    <w:rsid w:val="0036339F"/>
    <w:rsid w:val="0036455A"/>
    <w:rsid w:val="003671C7"/>
    <w:rsid w:val="0036764C"/>
    <w:rsid w:val="00371118"/>
    <w:rsid w:val="00371A04"/>
    <w:rsid w:val="00372F0B"/>
    <w:rsid w:val="0038215D"/>
    <w:rsid w:val="003836FE"/>
    <w:rsid w:val="00385652"/>
    <w:rsid w:val="0038653F"/>
    <w:rsid w:val="00387758"/>
    <w:rsid w:val="00387DB8"/>
    <w:rsid w:val="00390AAB"/>
    <w:rsid w:val="0039681B"/>
    <w:rsid w:val="003A0E31"/>
    <w:rsid w:val="003A0F76"/>
    <w:rsid w:val="003A4168"/>
    <w:rsid w:val="003A55A3"/>
    <w:rsid w:val="003A5DF5"/>
    <w:rsid w:val="003A6F4A"/>
    <w:rsid w:val="003B108E"/>
    <w:rsid w:val="003B1661"/>
    <w:rsid w:val="003B6F83"/>
    <w:rsid w:val="003B7554"/>
    <w:rsid w:val="003B7CD3"/>
    <w:rsid w:val="003C09FE"/>
    <w:rsid w:val="003C15B4"/>
    <w:rsid w:val="003C42B9"/>
    <w:rsid w:val="003C7A75"/>
    <w:rsid w:val="003D105A"/>
    <w:rsid w:val="003D1B8D"/>
    <w:rsid w:val="003D4D1B"/>
    <w:rsid w:val="003D4E35"/>
    <w:rsid w:val="003D5961"/>
    <w:rsid w:val="003D6B8A"/>
    <w:rsid w:val="003E64F1"/>
    <w:rsid w:val="003E6507"/>
    <w:rsid w:val="003E6514"/>
    <w:rsid w:val="003E6E76"/>
    <w:rsid w:val="003F260C"/>
    <w:rsid w:val="003F2750"/>
    <w:rsid w:val="003F34DC"/>
    <w:rsid w:val="00401712"/>
    <w:rsid w:val="00401B42"/>
    <w:rsid w:val="00402504"/>
    <w:rsid w:val="0040342A"/>
    <w:rsid w:val="0040744B"/>
    <w:rsid w:val="004104A6"/>
    <w:rsid w:val="00410B37"/>
    <w:rsid w:val="00411958"/>
    <w:rsid w:val="00413DB8"/>
    <w:rsid w:val="0041442F"/>
    <w:rsid w:val="00416C7C"/>
    <w:rsid w:val="004219C1"/>
    <w:rsid w:val="00422393"/>
    <w:rsid w:val="00426FD0"/>
    <w:rsid w:val="00430AF7"/>
    <w:rsid w:val="00432683"/>
    <w:rsid w:val="00433AE9"/>
    <w:rsid w:val="00433C6C"/>
    <w:rsid w:val="00433E2E"/>
    <w:rsid w:val="00434EDB"/>
    <w:rsid w:val="00436F83"/>
    <w:rsid w:val="004405BF"/>
    <w:rsid w:val="00440878"/>
    <w:rsid w:val="00440B9A"/>
    <w:rsid w:val="004410EA"/>
    <w:rsid w:val="00446520"/>
    <w:rsid w:val="00450DBC"/>
    <w:rsid w:val="00457489"/>
    <w:rsid w:val="00457B08"/>
    <w:rsid w:val="00460A0A"/>
    <w:rsid w:val="004629D0"/>
    <w:rsid w:val="00462B0D"/>
    <w:rsid w:val="004630AE"/>
    <w:rsid w:val="004643F0"/>
    <w:rsid w:val="00465DB2"/>
    <w:rsid w:val="00466E1C"/>
    <w:rsid w:val="00473E62"/>
    <w:rsid w:val="004741EE"/>
    <w:rsid w:val="0047463B"/>
    <w:rsid w:val="00480233"/>
    <w:rsid w:val="00481952"/>
    <w:rsid w:val="004835DD"/>
    <w:rsid w:val="004857D2"/>
    <w:rsid w:val="00490D1C"/>
    <w:rsid w:val="0049154E"/>
    <w:rsid w:val="00491AD0"/>
    <w:rsid w:val="0049237A"/>
    <w:rsid w:val="00494488"/>
    <w:rsid w:val="004A032A"/>
    <w:rsid w:val="004A2997"/>
    <w:rsid w:val="004A31E5"/>
    <w:rsid w:val="004A4314"/>
    <w:rsid w:val="004A5741"/>
    <w:rsid w:val="004A5FF5"/>
    <w:rsid w:val="004A750A"/>
    <w:rsid w:val="004B2113"/>
    <w:rsid w:val="004B2EBB"/>
    <w:rsid w:val="004B4855"/>
    <w:rsid w:val="004C0BED"/>
    <w:rsid w:val="004C2246"/>
    <w:rsid w:val="004C4237"/>
    <w:rsid w:val="004C4E95"/>
    <w:rsid w:val="004C63E0"/>
    <w:rsid w:val="004C7147"/>
    <w:rsid w:val="004D4325"/>
    <w:rsid w:val="004D4751"/>
    <w:rsid w:val="004D5698"/>
    <w:rsid w:val="004D72ED"/>
    <w:rsid w:val="004D7771"/>
    <w:rsid w:val="004E0EFB"/>
    <w:rsid w:val="004E3DD7"/>
    <w:rsid w:val="004E579A"/>
    <w:rsid w:val="004E6234"/>
    <w:rsid w:val="004F029B"/>
    <w:rsid w:val="004F4660"/>
    <w:rsid w:val="005007A5"/>
    <w:rsid w:val="005026FF"/>
    <w:rsid w:val="0050392E"/>
    <w:rsid w:val="005055B8"/>
    <w:rsid w:val="005058EA"/>
    <w:rsid w:val="00505A59"/>
    <w:rsid w:val="00506735"/>
    <w:rsid w:val="00507221"/>
    <w:rsid w:val="00514436"/>
    <w:rsid w:val="00514B48"/>
    <w:rsid w:val="00516255"/>
    <w:rsid w:val="00523689"/>
    <w:rsid w:val="00525F8C"/>
    <w:rsid w:val="00526E96"/>
    <w:rsid w:val="00533EF6"/>
    <w:rsid w:val="0053672A"/>
    <w:rsid w:val="00537102"/>
    <w:rsid w:val="0054130D"/>
    <w:rsid w:val="0054201B"/>
    <w:rsid w:val="005440DC"/>
    <w:rsid w:val="00544265"/>
    <w:rsid w:val="0054430C"/>
    <w:rsid w:val="00547364"/>
    <w:rsid w:val="00547C75"/>
    <w:rsid w:val="005501C6"/>
    <w:rsid w:val="0055049C"/>
    <w:rsid w:val="00551A83"/>
    <w:rsid w:val="005565ED"/>
    <w:rsid w:val="00557039"/>
    <w:rsid w:val="0055714E"/>
    <w:rsid w:val="005571F5"/>
    <w:rsid w:val="00560BDD"/>
    <w:rsid w:val="00560E2E"/>
    <w:rsid w:val="005671FA"/>
    <w:rsid w:val="00570D06"/>
    <w:rsid w:val="00572BFE"/>
    <w:rsid w:val="00573559"/>
    <w:rsid w:val="00575F48"/>
    <w:rsid w:val="005816A1"/>
    <w:rsid w:val="00582679"/>
    <w:rsid w:val="005829FC"/>
    <w:rsid w:val="0058404E"/>
    <w:rsid w:val="00586C73"/>
    <w:rsid w:val="005909D2"/>
    <w:rsid w:val="0059201C"/>
    <w:rsid w:val="0059336D"/>
    <w:rsid w:val="0059517F"/>
    <w:rsid w:val="005A6180"/>
    <w:rsid w:val="005B0D4F"/>
    <w:rsid w:val="005B1F04"/>
    <w:rsid w:val="005B3C7E"/>
    <w:rsid w:val="005B55C8"/>
    <w:rsid w:val="005C0528"/>
    <w:rsid w:val="005C154C"/>
    <w:rsid w:val="005C1D78"/>
    <w:rsid w:val="005C23C6"/>
    <w:rsid w:val="005C628B"/>
    <w:rsid w:val="005D0429"/>
    <w:rsid w:val="005D2979"/>
    <w:rsid w:val="005D540C"/>
    <w:rsid w:val="005D7161"/>
    <w:rsid w:val="005E0BA5"/>
    <w:rsid w:val="005E22CB"/>
    <w:rsid w:val="005E4553"/>
    <w:rsid w:val="005E4B52"/>
    <w:rsid w:val="005E4E66"/>
    <w:rsid w:val="005E6E77"/>
    <w:rsid w:val="005F0EA3"/>
    <w:rsid w:val="005F4502"/>
    <w:rsid w:val="00600465"/>
    <w:rsid w:val="006009A9"/>
    <w:rsid w:val="00605A23"/>
    <w:rsid w:val="00607D9A"/>
    <w:rsid w:val="00614E30"/>
    <w:rsid w:val="00614E3C"/>
    <w:rsid w:val="0062056F"/>
    <w:rsid w:val="006216E3"/>
    <w:rsid w:val="0062231E"/>
    <w:rsid w:val="0062257C"/>
    <w:rsid w:val="006273F9"/>
    <w:rsid w:val="006274A6"/>
    <w:rsid w:val="00631325"/>
    <w:rsid w:val="00633A21"/>
    <w:rsid w:val="00633B6E"/>
    <w:rsid w:val="00633BA1"/>
    <w:rsid w:val="00635B1F"/>
    <w:rsid w:val="00635C8A"/>
    <w:rsid w:val="0063798C"/>
    <w:rsid w:val="00642760"/>
    <w:rsid w:val="00645263"/>
    <w:rsid w:val="00646C26"/>
    <w:rsid w:val="00651462"/>
    <w:rsid w:val="00651F18"/>
    <w:rsid w:val="00654598"/>
    <w:rsid w:val="006611F3"/>
    <w:rsid w:val="00661BA2"/>
    <w:rsid w:val="006638A8"/>
    <w:rsid w:val="006639AA"/>
    <w:rsid w:val="00664A11"/>
    <w:rsid w:val="00666071"/>
    <w:rsid w:val="00666292"/>
    <w:rsid w:val="00667FFD"/>
    <w:rsid w:val="00672A11"/>
    <w:rsid w:val="00672D44"/>
    <w:rsid w:val="006806BD"/>
    <w:rsid w:val="006823FA"/>
    <w:rsid w:val="00682BFF"/>
    <w:rsid w:val="006837ED"/>
    <w:rsid w:val="00683F74"/>
    <w:rsid w:val="00690149"/>
    <w:rsid w:val="00692529"/>
    <w:rsid w:val="0069409D"/>
    <w:rsid w:val="00694DB8"/>
    <w:rsid w:val="006A0D2E"/>
    <w:rsid w:val="006A3EA5"/>
    <w:rsid w:val="006A3F78"/>
    <w:rsid w:val="006A60BA"/>
    <w:rsid w:val="006A637B"/>
    <w:rsid w:val="006A6E53"/>
    <w:rsid w:val="006A6F16"/>
    <w:rsid w:val="006B2288"/>
    <w:rsid w:val="006B275C"/>
    <w:rsid w:val="006B2D1C"/>
    <w:rsid w:val="006B377B"/>
    <w:rsid w:val="006B75CF"/>
    <w:rsid w:val="006C172D"/>
    <w:rsid w:val="006C1E1B"/>
    <w:rsid w:val="006C33AE"/>
    <w:rsid w:val="006C4604"/>
    <w:rsid w:val="006C4655"/>
    <w:rsid w:val="006C53F7"/>
    <w:rsid w:val="006C6419"/>
    <w:rsid w:val="006C6837"/>
    <w:rsid w:val="006C7A44"/>
    <w:rsid w:val="006D35C8"/>
    <w:rsid w:val="006D35FF"/>
    <w:rsid w:val="006D5507"/>
    <w:rsid w:val="006D7D98"/>
    <w:rsid w:val="006E12B1"/>
    <w:rsid w:val="006E238C"/>
    <w:rsid w:val="006E30AC"/>
    <w:rsid w:val="006E422E"/>
    <w:rsid w:val="006F3F4D"/>
    <w:rsid w:val="006F4B0C"/>
    <w:rsid w:val="006F5D8F"/>
    <w:rsid w:val="007032CE"/>
    <w:rsid w:val="00704902"/>
    <w:rsid w:val="0070631E"/>
    <w:rsid w:val="007122B3"/>
    <w:rsid w:val="0071318D"/>
    <w:rsid w:val="007171B1"/>
    <w:rsid w:val="00717A3F"/>
    <w:rsid w:val="0072134A"/>
    <w:rsid w:val="00721AC4"/>
    <w:rsid w:val="00723E7A"/>
    <w:rsid w:val="007245C6"/>
    <w:rsid w:val="00725F37"/>
    <w:rsid w:val="00727221"/>
    <w:rsid w:val="007276F3"/>
    <w:rsid w:val="00733361"/>
    <w:rsid w:val="00735D57"/>
    <w:rsid w:val="007409CF"/>
    <w:rsid w:val="007412C4"/>
    <w:rsid w:val="007429BB"/>
    <w:rsid w:val="007435FB"/>
    <w:rsid w:val="00743F83"/>
    <w:rsid w:val="00744410"/>
    <w:rsid w:val="007457E7"/>
    <w:rsid w:val="0074737D"/>
    <w:rsid w:val="00750BCC"/>
    <w:rsid w:val="00753654"/>
    <w:rsid w:val="00754BB4"/>
    <w:rsid w:val="007553A1"/>
    <w:rsid w:val="00756C26"/>
    <w:rsid w:val="007606C7"/>
    <w:rsid w:val="00766089"/>
    <w:rsid w:val="00766B34"/>
    <w:rsid w:val="0077147D"/>
    <w:rsid w:val="0077194D"/>
    <w:rsid w:val="00772739"/>
    <w:rsid w:val="00773392"/>
    <w:rsid w:val="00774C9E"/>
    <w:rsid w:val="0077709A"/>
    <w:rsid w:val="0078069E"/>
    <w:rsid w:val="00781675"/>
    <w:rsid w:val="0078284D"/>
    <w:rsid w:val="00786688"/>
    <w:rsid w:val="007959D1"/>
    <w:rsid w:val="007A05D4"/>
    <w:rsid w:val="007A0B39"/>
    <w:rsid w:val="007A142A"/>
    <w:rsid w:val="007A2618"/>
    <w:rsid w:val="007B5281"/>
    <w:rsid w:val="007B7C7F"/>
    <w:rsid w:val="007C4F5E"/>
    <w:rsid w:val="007C67E7"/>
    <w:rsid w:val="007C6B6B"/>
    <w:rsid w:val="007D00E5"/>
    <w:rsid w:val="007D10A4"/>
    <w:rsid w:val="007D14B0"/>
    <w:rsid w:val="007D46AD"/>
    <w:rsid w:val="007D482D"/>
    <w:rsid w:val="007D5FEE"/>
    <w:rsid w:val="007D7B3D"/>
    <w:rsid w:val="007E10FB"/>
    <w:rsid w:val="007E7D9F"/>
    <w:rsid w:val="007F142A"/>
    <w:rsid w:val="007F23F4"/>
    <w:rsid w:val="007F501A"/>
    <w:rsid w:val="007F6FA5"/>
    <w:rsid w:val="00804214"/>
    <w:rsid w:val="0080553E"/>
    <w:rsid w:val="0080580C"/>
    <w:rsid w:val="008117DD"/>
    <w:rsid w:val="008118C2"/>
    <w:rsid w:val="008128A6"/>
    <w:rsid w:val="00813ECD"/>
    <w:rsid w:val="00814F62"/>
    <w:rsid w:val="00817C60"/>
    <w:rsid w:val="0082150A"/>
    <w:rsid w:val="0082241B"/>
    <w:rsid w:val="00823B40"/>
    <w:rsid w:val="00826034"/>
    <w:rsid w:val="0082607A"/>
    <w:rsid w:val="00832D66"/>
    <w:rsid w:val="00834491"/>
    <w:rsid w:val="00835964"/>
    <w:rsid w:val="008430A3"/>
    <w:rsid w:val="00845E69"/>
    <w:rsid w:val="008462B2"/>
    <w:rsid w:val="00846653"/>
    <w:rsid w:val="00846C91"/>
    <w:rsid w:val="008479DB"/>
    <w:rsid w:val="0085004C"/>
    <w:rsid w:val="008561D3"/>
    <w:rsid w:val="0085718B"/>
    <w:rsid w:val="008578C5"/>
    <w:rsid w:val="0086021E"/>
    <w:rsid w:val="00860C02"/>
    <w:rsid w:val="00861D7F"/>
    <w:rsid w:val="0086389E"/>
    <w:rsid w:val="008640B6"/>
    <w:rsid w:val="00865607"/>
    <w:rsid w:val="00865EF5"/>
    <w:rsid w:val="008700D8"/>
    <w:rsid w:val="0087231B"/>
    <w:rsid w:val="00872A0D"/>
    <w:rsid w:val="00874CD0"/>
    <w:rsid w:val="0087719D"/>
    <w:rsid w:val="008778D5"/>
    <w:rsid w:val="00880F6A"/>
    <w:rsid w:val="00880F6B"/>
    <w:rsid w:val="00885833"/>
    <w:rsid w:val="0088689C"/>
    <w:rsid w:val="0088748A"/>
    <w:rsid w:val="0089151F"/>
    <w:rsid w:val="0089247E"/>
    <w:rsid w:val="00892EE9"/>
    <w:rsid w:val="00895DC3"/>
    <w:rsid w:val="008A0823"/>
    <w:rsid w:val="008A4849"/>
    <w:rsid w:val="008A7DF2"/>
    <w:rsid w:val="008B0B48"/>
    <w:rsid w:val="008B0D41"/>
    <w:rsid w:val="008B4013"/>
    <w:rsid w:val="008B4232"/>
    <w:rsid w:val="008C1731"/>
    <w:rsid w:val="008C1D86"/>
    <w:rsid w:val="008C5B5D"/>
    <w:rsid w:val="008C665E"/>
    <w:rsid w:val="008C77F9"/>
    <w:rsid w:val="008D03BA"/>
    <w:rsid w:val="008D0447"/>
    <w:rsid w:val="008D1622"/>
    <w:rsid w:val="008D1A6B"/>
    <w:rsid w:val="008D2782"/>
    <w:rsid w:val="008E309F"/>
    <w:rsid w:val="008F28F0"/>
    <w:rsid w:val="008F3A62"/>
    <w:rsid w:val="008F459F"/>
    <w:rsid w:val="008F7F92"/>
    <w:rsid w:val="0090194F"/>
    <w:rsid w:val="00904A95"/>
    <w:rsid w:val="00905E42"/>
    <w:rsid w:val="00906113"/>
    <w:rsid w:val="00906F52"/>
    <w:rsid w:val="0091014D"/>
    <w:rsid w:val="009116AC"/>
    <w:rsid w:val="0091309C"/>
    <w:rsid w:val="00914232"/>
    <w:rsid w:val="00914815"/>
    <w:rsid w:val="0091629D"/>
    <w:rsid w:val="00916307"/>
    <w:rsid w:val="00920BD3"/>
    <w:rsid w:val="00920C4A"/>
    <w:rsid w:val="00921CAA"/>
    <w:rsid w:val="00924BC3"/>
    <w:rsid w:val="00925121"/>
    <w:rsid w:val="009251B3"/>
    <w:rsid w:val="00927561"/>
    <w:rsid w:val="009275D0"/>
    <w:rsid w:val="009304B4"/>
    <w:rsid w:val="00931A8C"/>
    <w:rsid w:val="00932B79"/>
    <w:rsid w:val="009339EC"/>
    <w:rsid w:val="00934173"/>
    <w:rsid w:val="00934320"/>
    <w:rsid w:val="0093703E"/>
    <w:rsid w:val="00940571"/>
    <w:rsid w:val="009407A2"/>
    <w:rsid w:val="00941522"/>
    <w:rsid w:val="00941B33"/>
    <w:rsid w:val="0094272C"/>
    <w:rsid w:val="00945C72"/>
    <w:rsid w:val="00945CF9"/>
    <w:rsid w:val="009463BE"/>
    <w:rsid w:val="00947592"/>
    <w:rsid w:val="009500EB"/>
    <w:rsid w:val="00952DDC"/>
    <w:rsid w:val="0095481A"/>
    <w:rsid w:val="009573FF"/>
    <w:rsid w:val="0095784B"/>
    <w:rsid w:val="00962D9F"/>
    <w:rsid w:val="00962ECD"/>
    <w:rsid w:val="00965DC0"/>
    <w:rsid w:val="00966CFA"/>
    <w:rsid w:val="0097090B"/>
    <w:rsid w:val="009752F3"/>
    <w:rsid w:val="0097736B"/>
    <w:rsid w:val="0098290D"/>
    <w:rsid w:val="00985E68"/>
    <w:rsid w:val="0099250A"/>
    <w:rsid w:val="00992C84"/>
    <w:rsid w:val="009A11BF"/>
    <w:rsid w:val="009A3DE0"/>
    <w:rsid w:val="009A555C"/>
    <w:rsid w:val="009A570D"/>
    <w:rsid w:val="009A5D5A"/>
    <w:rsid w:val="009B1AF7"/>
    <w:rsid w:val="009B2002"/>
    <w:rsid w:val="009B22EA"/>
    <w:rsid w:val="009C0C17"/>
    <w:rsid w:val="009C2898"/>
    <w:rsid w:val="009C4F84"/>
    <w:rsid w:val="009C5F3C"/>
    <w:rsid w:val="009C651D"/>
    <w:rsid w:val="009D0AB1"/>
    <w:rsid w:val="009D0ADC"/>
    <w:rsid w:val="009D26ED"/>
    <w:rsid w:val="009D4647"/>
    <w:rsid w:val="009D6C1C"/>
    <w:rsid w:val="009D77D1"/>
    <w:rsid w:val="009E0DE9"/>
    <w:rsid w:val="009E2524"/>
    <w:rsid w:val="009E5AD3"/>
    <w:rsid w:val="009E6A15"/>
    <w:rsid w:val="009F33D1"/>
    <w:rsid w:val="009F3B43"/>
    <w:rsid w:val="009F4ED9"/>
    <w:rsid w:val="009F5752"/>
    <w:rsid w:val="009F62D6"/>
    <w:rsid w:val="009F7798"/>
    <w:rsid w:val="00A00109"/>
    <w:rsid w:val="00A0056B"/>
    <w:rsid w:val="00A02E4F"/>
    <w:rsid w:val="00A07044"/>
    <w:rsid w:val="00A07253"/>
    <w:rsid w:val="00A07815"/>
    <w:rsid w:val="00A10484"/>
    <w:rsid w:val="00A14A46"/>
    <w:rsid w:val="00A14F69"/>
    <w:rsid w:val="00A158AF"/>
    <w:rsid w:val="00A168EE"/>
    <w:rsid w:val="00A16CD0"/>
    <w:rsid w:val="00A201AC"/>
    <w:rsid w:val="00A2502D"/>
    <w:rsid w:val="00A256E4"/>
    <w:rsid w:val="00A26A9E"/>
    <w:rsid w:val="00A2751D"/>
    <w:rsid w:val="00A31724"/>
    <w:rsid w:val="00A33243"/>
    <w:rsid w:val="00A3375A"/>
    <w:rsid w:val="00A3548C"/>
    <w:rsid w:val="00A415AF"/>
    <w:rsid w:val="00A41ACA"/>
    <w:rsid w:val="00A426E6"/>
    <w:rsid w:val="00A45BC4"/>
    <w:rsid w:val="00A46832"/>
    <w:rsid w:val="00A47DF4"/>
    <w:rsid w:val="00A529A4"/>
    <w:rsid w:val="00A534F1"/>
    <w:rsid w:val="00A56DA3"/>
    <w:rsid w:val="00A57958"/>
    <w:rsid w:val="00A60905"/>
    <w:rsid w:val="00A62C4F"/>
    <w:rsid w:val="00A639DC"/>
    <w:rsid w:val="00A649E2"/>
    <w:rsid w:val="00A65BAF"/>
    <w:rsid w:val="00A70E60"/>
    <w:rsid w:val="00A71D58"/>
    <w:rsid w:val="00A721F4"/>
    <w:rsid w:val="00A75AC3"/>
    <w:rsid w:val="00A8219E"/>
    <w:rsid w:val="00A8347D"/>
    <w:rsid w:val="00A911FC"/>
    <w:rsid w:val="00A91345"/>
    <w:rsid w:val="00A95330"/>
    <w:rsid w:val="00AA51D3"/>
    <w:rsid w:val="00AA7F5D"/>
    <w:rsid w:val="00AB06F2"/>
    <w:rsid w:val="00AB19E5"/>
    <w:rsid w:val="00AB1B6F"/>
    <w:rsid w:val="00AB2071"/>
    <w:rsid w:val="00AB6727"/>
    <w:rsid w:val="00AC04AD"/>
    <w:rsid w:val="00AC07CC"/>
    <w:rsid w:val="00AC0E85"/>
    <w:rsid w:val="00AC4FBA"/>
    <w:rsid w:val="00AC62C8"/>
    <w:rsid w:val="00AC779B"/>
    <w:rsid w:val="00AD21B3"/>
    <w:rsid w:val="00AD3C4A"/>
    <w:rsid w:val="00AD4CE6"/>
    <w:rsid w:val="00AE1D69"/>
    <w:rsid w:val="00AE3B8B"/>
    <w:rsid w:val="00AE4116"/>
    <w:rsid w:val="00AE4AE9"/>
    <w:rsid w:val="00AE4F89"/>
    <w:rsid w:val="00AE5A46"/>
    <w:rsid w:val="00AF0386"/>
    <w:rsid w:val="00AF18C6"/>
    <w:rsid w:val="00AF3A75"/>
    <w:rsid w:val="00AF44AE"/>
    <w:rsid w:val="00AF7C0E"/>
    <w:rsid w:val="00B00D58"/>
    <w:rsid w:val="00B00E1C"/>
    <w:rsid w:val="00B0231D"/>
    <w:rsid w:val="00B03775"/>
    <w:rsid w:val="00B03776"/>
    <w:rsid w:val="00B073FE"/>
    <w:rsid w:val="00B079AD"/>
    <w:rsid w:val="00B17068"/>
    <w:rsid w:val="00B20CA6"/>
    <w:rsid w:val="00B2155D"/>
    <w:rsid w:val="00B248A3"/>
    <w:rsid w:val="00B24CA2"/>
    <w:rsid w:val="00B25923"/>
    <w:rsid w:val="00B27709"/>
    <w:rsid w:val="00B30D95"/>
    <w:rsid w:val="00B375CE"/>
    <w:rsid w:val="00B43E5D"/>
    <w:rsid w:val="00B44158"/>
    <w:rsid w:val="00B44539"/>
    <w:rsid w:val="00B45BF1"/>
    <w:rsid w:val="00B50135"/>
    <w:rsid w:val="00B52EAD"/>
    <w:rsid w:val="00B54C67"/>
    <w:rsid w:val="00B648B8"/>
    <w:rsid w:val="00B664C5"/>
    <w:rsid w:val="00B67304"/>
    <w:rsid w:val="00B71418"/>
    <w:rsid w:val="00B7334A"/>
    <w:rsid w:val="00B73A3E"/>
    <w:rsid w:val="00B7543B"/>
    <w:rsid w:val="00B75488"/>
    <w:rsid w:val="00B758BF"/>
    <w:rsid w:val="00B7591E"/>
    <w:rsid w:val="00B763C3"/>
    <w:rsid w:val="00B77651"/>
    <w:rsid w:val="00B77E34"/>
    <w:rsid w:val="00B80C68"/>
    <w:rsid w:val="00B85DFC"/>
    <w:rsid w:val="00B90A65"/>
    <w:rsid w:val="00B9133E"/>
    <w:rsid w:val="00B91BB5"/>
    <w:rsid w:val="00B944A7"/>
    <w:rsid w:val="00BA168E"/>
    <w:rsid w:val="00BA250C"/>
    <w:rsid w:val="00BA3F9A"/>
    <w:rsid w:val="00BA584B"/>
    <w:rsid w:val="00BB2736"/>
    <w:rsid w:val="00BB2B1F"/>
    <w:rsid w:val="00BB300B"/>
    <w:rsid w:val="00BB4DF9"/>
    <w:rsid w:val="00BB5EC5"/>
    <w:rsid w:val="00BB6350"/>
    <w:rsid w:val="00BB7BD4"/>
    <w:rsid w:val="00BC1293"/>
    <w:rsid w:val="00BC1473"/>
    <w:rsid w:val="00BD3C9D"/>
    <w:rsid w:val="00BD5172"/>
    <w:rsid w:val="00BE0258"/>
    <w:rsid w:val="00BE2742"/>
    <w:rsid w:val="00BE34C5"/>
    <w:rsid w:val="00BE427A"/>
    <w:rsid w:val="00BE4587"/>
    <w:rsid w:val="00BE4B40"/>
    <w:rsid w:val="00BE57AF"/>
    <w:rsid w:val="00BE5AAA"/>
    <w:rsid w:val="00BE6430"/>
    <w:rsid w:val="00BE6897"/>
    <w:rsid w:val="00BE799D"/>
    <w:rsid w:val="00BF00BE"/>
    <w:rsid w:val="00BF1C2D"/>
    <w:rsid w:val="00BF44F3"/>
    <w:rsid w:val="00BF72EE"/>
    <w:rsid w:val="00C05954"/>
    <w:rsid w:val="00C12DF6"/>
    <w:rsid w:val="00C2215D"/>
    <w:rsid w:val="00C22AD3"/>
    <w:rsid w:val="00C243D6"/>
    <w:rsid w:val="00C33DB7"/>
    <w:rsid w:val="00C34215"/>
    <w:rsid w:val="00C34373"/>
    <w:rsid w:val="00C34F9D"/>
    <w:rsid w:val="00C41DCB"/>
    <w:rsid w:val="00C43D04"/>
    <w:rsid w:val="00C44A49"/>
    <w:rsid w:val="00C50B11"/>
    <w:rsid w:val="00C51960"/>
    <w:rsid w:val="00C55530"/>
    <w:rsid w:val="00C5744E"/>
    <w:rsid w:val="00C609A4"/>
    <w:rsid w:val="00C63795"/>
    <w:rsid w:val="00C65FF8"/>
    <w:rsid w:val="00C65FFE"/>
    <w:rsid w:val="00C70277"/>
    <w:rsid w:val="00C70941"/>
    <w:rsid w:val="00C71418"/>
    <w:rsid w:val="00C72BD7"/>
    <w:rsid w:val="00C74414"/>
    <w:rsid w:val="00C75593"/>
    <w:rsid w:val="00C75FF9"/>
    <w:rsid w:val="00C7605B"/>
    <w:rsid w:val="00C76D2A"/>
    <w:rsid w:val="00C80BA3"/>
    <w:rsid w:val="00C8566B"/>
    <w:rsid w:val="00C85F39"/>
    <w:rsid w:val="00C86690"/>
    <w:rsid w:val="00C90E3F"/>
    <w:rsid w:val="00C92A73"/>
    <w:rsid w:val="00C92E1A"/>
    <w:rsid w:val="00C96393"/>
    <w:rsid w:val="00C97366"/>
    <w:rsid w:val="00CA3DCB"/>
    <w:rsid w:val="00CA5A42"/>
    <w:rsid w:val="00CA6FD4"/>
    <w:rsid w:val="00CB2E34"/>
    <w:rsid w:val="00CB36ED"/>
    <w:rsid w:val="00CB3BCB"/>
    <w:rsid w:val="00CB72C6"/>
    <w:rsid w:val="00CB798E"/>
    <w:rsid w:val="00CC455F"/>
    <w:rsid w:val="00CC5062"/>
    <w:rsid w:val="00CC6344"/>
    <w:rsid w:val="00CD11D9"/>
    <w:rsid w:val="00CD1752"/>
    <w:rsid w:val="00CE2383"/>
    <w:rsid w:val="00CE249E"/>
    <w:rsid w:val="00CE31AB"/>
    <w:rsid w:val="00CE4998"/>
    <w:rsid w:val="00CF06F7"/>
    <w:rsid w:val="00CF4159"/>
    <w:rsid w:val="00CF415C"/>
    <w:rsid w:val="00CF5DCA"/>
    <w:rsid w:val="00CF6374"/>
    <w:rsid w:val="00CF7000"/>
    <w:rsid w:val="00CF7C0B"/>
    <w:rsid w:val="00D00BD4"/>
    <w:rsid w:val="00D0133F"/>
    <w:rsid w:val="00D018CD"/>
    <w:rsid w:val="00D02195"/>
    <w:rsid w:val="00D0272B"/>
    <w:rsid w:val="00D0272E"/>
    <w:rsid w:val="00D055A9"/>
    <w:rsid w:val="00D0661E"/>
    <w:rsid w:val="00D1008F"/>
    <w:rsid w:val="00D131E6"/>
    <w:rsid w:val="00D13E99"/>
    <w:rsid w:val="00D164BB"/>
    <w:rsid w:val="00D21087"/>
    <w:rsid w:val="00D215E9"/>
    <w:rsid w:val="00D2434A"/>
    <w:rsid w:val="00D25B8A"/>
    <w:rsid w:val="00D274C4"/>
    <w:rsid w:val="00D3045F"/>
    <w:rsid w:val="00D304D4"/>
    <w:rsid w:val="00D30EE1"/>
    <w:rsid w:val="00D31083"/>
    <w:rsid w:val="00D31736"/>
    <w:rsid w:val="00D32547"/>
    <w:rsid w:val="00D327BF"/>
    <w:rsid w:val="00D3297D"/>
    <w:rsid w:val="00D37614"/>
    <w:rsid w:val="00D377E9"/>
    <w:rsid w:val="00D4183A"/>
    <w:rsid w:val="00D42228"/>
    <w:rsid w:val="00D4352A"/>
    <w:rsid w:val="00D52819"/>
    <w:rsid w:val="00D528A1"/>
    <w:rsid w:val="00D52F6E"/>
    <w:rsid w:val="00D563AF"/>
    <w:rsid w:val="00D61DC0"/>
    <w:rsid w:val="00D62F6C"/>
    <w:rsid w:val="00D679BC"/>
    <w:rsid w:val="00D705EE"/>
    <w:rsid w:val="00D7090B"/>
    <w:rsid w:val="00D70A84"/>
    <w:rsid w:val="00D713CA"/>
    <w:rsid w:val="00D7330F"/>
    <w:rsid w:val="00D737CB"/>
    <w:rsid w:val="00D74830"/>
    <w:rsid w:val="00D75232"/>
    <w:rsid w:val="00D75AA6"/>
    <w:rsid w:val="00D82224"/>
    <w:rsid w:val="00D85D4B"/>
    <w:rsid w:val="00D85E2A"/>
    <w:rsid w:val="00D91E97"/>
    <w:rsid w:val="00D943FE"/>
    <w:rsid w:val="00D95E15"/>
    <w:rsid w:val="00D96175"/>
    <w:rsid w:val="00DA008B"/>
    <w:rsid w:val="00DA06B8"/>
    <w:rsid w:val="00DA0926"/>
    <w:rsid w:val="00DA16A4"/>
    <w:rsid w:val="00DA6446"/>
    <w:rsid w:val="00DA7DD8"/>
    <w:rsid w:val="00DB31AB"/>
    <w:rsid w:val="00DB4EA3"/>
    <w:rsid w:val="00DB72AC"/>
    <w:rsid w:val="00DB7FB7"/>
    <w:rsid w:val="00DC0DFC"/>
    <w:rsid w:val="00DC0F7D"/>
    <w:rsid w:val="00DC1311"/>
    <w:rsid w:val="00DC225A"/>
    <w:rsid w:val="00DC407A"/>
    <w:rsid w:val="00DC5457"/>
    <w:rsid w:val="00DD33D2"/>
    <w:rsid w:val="00DE0BB9"/>
    <w:rsid w:val="00DE2D29"/>
    <w:rsid w:val="00DE2E13"/>
    <w:rsid w:val="00DE397C"/>
    <w:rsid w:val="00DE42F7"/>
    <w:rsid w:val="00DF222B"/>
    <w:rsid w:val="00DF2839"/>
    <w:rsid w:val="00DF2EF0"/>
    <w:rsid w:val="00DF32F6"/>
    <w:rsid w:val="00DF5603"/>
    <w:rsid w:val="00DF58FA"/>
    <w:rsid w:val="00E01325"/>
    <w:rsid w:val="00E01C30"/>
    <w:rsid w:val="00E032E2"/>
    <w:rsid w:val="00E03C31"/>
    <w:rsid w:val="00E0436C"/>
    <w:rsid w:val="00E05536"/>
    <w:rsid w:val="00E05691"/>
    <w:rsid w:val="00E07BDE"/>
    <w:rsid w:val="00E10198"/>
    <w:rsid w:val="00E1087A"/>
    <w:rsid w:val="00E10E88"/>
    <w:rsid w:val="00E1419D"/>
    <w:rsid w:val="00E15B85"/>
    <w:rsid w:val="00E163CA"/>
    <w:rsid w:val="00E2142D"/>
    <w:rsid w:val="00E24571"/>
    <w:rsid w:val="00E24A8D"/>
    <w:rsid w:val="00E2526A"/>
    <w:rsid w:val="00E27FEC"/>
    <w:rsid w:val="00E3030F"/>
    <w:rsid w:val="00E30E6B"/>
    <w:rsid w:val="00E31938"/>
    <w:rsid w:val="00E32028"/>
    <w:rsid w:val="00E34585"/>
    <w:rsid w:val="00E35B0D"/>
    <w:rsid w:val="00E4422F"/>
    <w:rsid w:val="00E459B2"/>
    <w:rsid w:val="00E50CD5"/>
    <w:rsid w:val="00E53557"/>
    <w:rsid w:val="00E54B8E"/>
    <w:rsid w:val="00E573C6"/>
    <w:rsid w:val="00E62506"/>
    <w:rsid w:val="00E63B42"/>
    <w:rsid w:val="00E63FF3"/>
    <w:rsid w:val="00E64286"/>
    <w:rsid w:val="00E65420"/>
    <w:rsid w:val="00E7251B"/>
    <w:rsid w:val="00E74E91"/>
    <w:rsid w:val="00E76756"/>
    <w:rsid w:val="00E774B6"/>
    <w:rsid w:val="00E77FE9"/>
    <w:rsid w:val="00E84790"/>
    <w:rsid w:val="00E84C0C"/>
    <w:rsid w:val="00E855FC"/>
    <w:rsid w:val="00E86B14"/>
    <w:rsid w:val="00E90E93"/>
    <w:rsid w:val="00E91FAD"/>
    <w:rsid w:val="00E92351"/>
    <w:rsid w:val="00E96E31"/>
    <w:rsid w:val="00E96E9D"/>
    <w:rsid w:val="00E9739F"/>
    <w:rsid w:val="00EA1982"/>
    <w:rsid w:val="00EA3971"/>
    <w:rsid w:val="00EA412A"/>
    <w:rsid w:val="00EA6436"/>
    <w:rsid w:val="00EA6EAF"/>
    <w:rsid w:val="00EB0BD7"/>
    <w:rsid w:val="00EB1714"/>
    <w:rsid w:val="00EB2861"/>
    <w:rsid w:val="00EB39E5"/>
    <w:rsid w:val="00EB4D7E"/>
    <w:rsid w:val="00EB5115"/>
    <w:rsid w:val="00EB6FF5"/>
    <w:rsid w:val="00EB7197"/>
    <w:rsid w:val="00EB7BA2"/>
    <w:rsid w:val="00EC0DE5"/>
    <w:rsid w:val="00EC1A76"/>
    <w:rsid w:val="00EC4EDD"/>
    <w:rsid w:val="00EC69DE"/>
    <w:rsid w:val="00EC6DC1"/>
    <w:rsid w:val="00ED2B2D"/>
    <w:rsid w:val="00EE115B"/>
    <w:rsid w:val="00EE12B2"/>
    <w:rsid w:val="00EE32BA"/>
    <w:rsid w:val="00EE689F"/>
    <w:rsid w:val="00EF0E4E"/>
    <w:rsid w:val="00EF1159"/>
    <w:rsid w:val="00EF1ABE"/>
    <w:rsid w:val="00EF1D5D"/>
    <w:rsid w:val="00EF2120"/>
    <w:rsid w:val="00EF270B"/>
    <w:rsid w:val="00EF317D"/>
    <w:rsid w:val="00EF31CD"/>
    <w:rsid w:val="00EF4521"/>
    <w:rsid w:val="00EF4E2D"/>
    <w:rsid w:val="00EF5182"/>
    <w:rsid w:val="00EF51A9"/>
    <w:rsid w:val="00EF6577"/>
    <w:rsid w:val="00EF7794"/>
    <w:rsid w:val="00F02FF7"/>
    <w:rsid w:val="00F030F0"/>
    <w:rsid w:val="00F05A71"/>
    <w:rsid w:val="00F06126"/>
    <w:rsid w:val="00F0739B"/>
    <w:rsid w:val="00F07972"/>
    <w:rsid w:val="00F10E77"/>
    <w:rsid w:val="00F111B1"/>
    <w:rsid w:val="00F15D99"/>
    <w:rsid w:val="00F17481"/>
    <w:rsid w:val="00F2005A"/>
    <w:rsid w:val="00F2006C"/>
    <w:rsid w:val="00F232C2"/>
    <w:rsid w:val="00F23D5F"/>
    <w:rsid w:val="00F25BC6"/>
    <w:rsid w:val="00F275B9"/>
    <w:rsid w:val="00F32560"/>
    <w:rsid w:val="00F3326A"/>
    <w:rsid w:val="00F33501"/>
    <w:rsid w:val="00F3351F"/>
    <w:rsid w:val="00F33B64"/>
    <w:rsid w:val="00F36A1F"/>
    <w:rsid w:val="00F4208C"/>
    <w:rsid w:val="00F42325"/>
    <w:rsid w:val="00F426A3"/>
    <w:rsid w:val="00F44C27"/>
    <w:rsid w:val="00F44E4D"/>
    <w:rsid w:val="00F457BB"/>
    <w:rsid w:val="00F475F9"/>
    <w:rsid w:val="00F47873"/>
    <w:rsid w:val="00F503CC"/>
    <w:rsid w:val="00F520E0"/>
    <w:rsid w:val="00F53EBF"/>
    <w:rsid w:val="00F55C5F"/>
    <w:rsid w:val="00F56F92"/>
    <w:rsid w:val="00F574FB"/>
    <w:rsid w:val="00F60D50"/>
    <w:rsid w:val="00F61342"/>
    <w:rsid w:val="00F63BB5"/>
    <w:rsid w:val="00F66130"/>
    <w:rsid w:val="00F73491"/>
    <w:rsid w:val="00F76B65"/>
    <w:rsid w:val="00F77F03"/>
    <w:rsid w:val="00F81D97"/>
    <w:rsid w:val="00F859C8"/>
    <w:rsid w:val="00F85ED9"/>
    <w:rsid w:val="00F86DFF"/>
    <w:rsid w:val="00F92184"/>
    <w:rsid w:val="00F9228D"/>
    <w:rsid w:val="00F92818"/>
    <w:rsid w:val="00F9327D"/>
    <w:rsid w:val="00F9362A"/>
    <w:rsid w:val="00F949C6"/>
    <w:rsid w:val="00F94B09"/>
    <w:rsid w:val="00F975B7"/>
    <w:rsid w:val="00FA0104"/>
    <w:rsid w:val="00FA2625"/>
    <w:rsid w:val="00FA2B3A"/>
    <w:rsid w:val="00FA301F"/>
    <w:rsid w:val="00FA4CB0"/>
    <w:rsid w:val="00FB3548"/>
    <w:rsid w:val="00FB5759"/>
    <w:rsid w:val="00FB593F"/>
    <w:rsid w:val="00FB7F1A"/>
    <w:rsid w:val="00FC012E"/>
    <w:rsid w:val="00FC0AB4"/>
    <w:rsid w:val="00FC0ADD"/>
    <w:rsid w:val="00FC1B0E"/>
    <w:rsid w:val="00FC23B8"/>
    <w:rsid w:val="00FC3B29"/>
    <w:rsid w:val="00FC4973"/>
    <w:rsid w:val="00FC646B"/>
    <w:rsid w:val="00FC7614"/>
    <w:rsid w:val="00FD20E3"/>
    <w:rsid w:val="00FD71FF"/>
    <w:rsid w:val="00FE09C4"/>
    <w:rsid w:val="00FE14F4"/>
    <w:rsid w:val="00FE1569"/>
    <w:rsid w:val="00FF0B09"/>
    <w:rsid w:val="00FF1E0F"/>
    <w:rsid w:val="00FF5331"/>
    <w:rsid w:val="00FF67E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7E11B6E"/>
  <w15:docId w15:val="{A057FCCE-9A4B-4D7A-8BD4-2B0FF3DE4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81B"/>
    <w:rPr>
      <w:rFonts w:eastAsia="Times New Roman" w:cs="Times New Roman"/>
      <w:szCs w:val="24"/>
      <w:lang w:eastAsia="ru-RU"/>
    </w:rPr>
  </w:style>
  <w:style w:type="paragraph" w:styleId="Heading1">
    <w:name w:val="heading 1"/>
    <w:basedOn w:val="Normal"/>
    <w:next w:val="Normal"/>
    <w:link w:val="Heading1Char"/>
    <w:qFormat/>
    <w:rsid w:val="001B3362"/>
    <w:pPr>
      <w:keepNext/>
      <w:pageBreakBefore/>
      <w:numPr>
        <w:numId w:val="1"/>
      </w:numPr>
      <w:spacing w:before="240" w:after="120"/>
      <w:outlineLvl w:val="0"/>
    </w:pPr>
    <w:rPr>
      <w:b/>
      <w:bCs/>
      <w:kern w:val="32"/>
      <w:sz w:val="32"/>
      <w:szCs w:val="32"/>
      <w:lang w:val="x-none" w:eastAsia="x-none"/>
    </w:rPr>
  </w:style>
  <w:style w:type="paragraph" w:styleId="Heading2">
    <w:name w:val="heading 2"/>
    <w:basedOn w:val="Heading1"/>
    <w:next w:val="Normal"/>
    <w:link w:val="Heading2Char"/>
    <w:qFormat/>
    <w:rsid w:val="001B3362"/>
    <w:pPr>
      <w:pageBreakBefore w:val="0"/>
      <w:numPr>
        <w:ilvl w:val="1"/>
      </w:numPr>
      <w:outlineLvl w:val="1"/>
    </w:pPr>
    <w:rPr>
      <w:iCs/>
      <w:sz w:val="28"/>
      <w:szCs w:val="28"/>
      <w:lang w:val="lv-LV" w:eastAsia="lv-LV"/>
    </w:rPr>
  </w:style>
  <w:style w:type="paragraph" w:styleId="Heading3">
    <w:name w:val="heading 3"/>
    <w:aliases w:val="Heading 3_E"/>
    <w:basedOn w:val="Normal"/>
    <w:next w:val="Normal"/>
    <w:link w:val="Heading3Char"/>
    <w:qFormat/>
    <w:rsid w:val="007409CF"/>
    <w:pPr>
      <w:spacing w:before="60"/>
      <w:ind w:left="720" w:hanging="720"/>
      <w:jc w:val="both"/>
      <w:outlineLvl w:val="2"/>
    </w:pPr>
    <w:rPr>
      <w:sz w:val="20"/>
      <w:szCs w:val="20"/>
      <w:lang w:eastAsia="en-US"/>
    </w:rPr>
  </w:style>
  <w:style w:type="paragraph" w:styleId="Heading4">
    <w:name w:val="heading 4"/>
    <w:aliases w:val="Heading 4_E"/>
    <w:basedOn w:val="Normal"/>
    <w:next w:val="Normal"/>
    <w:link w:val="Heading4Char"/>
    <w:qFormat/>
    <w:rsid w:val="007409CF"/>
    <w:pPr>
      <w:keepNext/>
      <w:spacing w:before="240" w:after="60"/>
      <w:ind w:left="864" w:hanging="864"/>
      <w:jc w:val="both"/>
      <w:outlineLvl w:val="3"/>
    </w:pPr>
    <w:rPr>
      <w:sz w:val="20"/>
      <w:szCs w:val="20"/>
      <w:lang w:eastAsia="en-US"/>
    </w:rPr>
  </w:style>
  <w:style w:type="paragraph" w:styleId="Heading5">
    <w:name w:val="heading 5"/>
    <w:aliases w:val="Heading 5_E,h5,Level 5 Topic Heading"/>
    <w:basedOn w:val="Normal"/>
    <w:next w:val="Normal"/>
    <w:link w:val="Heading5Char"/>
    <w:qFormat/>
    <w:rsid w:val="007409CF"/>
    <w:pPr>
      <w:spacing w:before="240" w:after="60"/>
      <w:ind w:left="1008" w:hanging="1008"/>
      <w:jc w:val="both"/>
      <w:outlineLvl w:val="4"/>
    </w:pPr>
    <w:rPr>
      <w:rFonts w:ascii="Arial" w:hAnsi="Arial"/>
      <w:sz w:val="20"/>
      <w:szCs w:val="20"/>
      <w:lang w:eastAsia="en-US"/>
    </w:rPr>
  </w:style>
  <w:style w:type="paragraph" w:styleId="Heading6">
    <w:name w:val="heading 6"/>
    <w:aliases w:val="Heading 6_E"/>
    <w:basedOn w:val="Normal"/>
    <w:next w:val="Normal"/>
    <w:link w:val="Heading6Char"/>
    <w:qFormat/>
    <w:rsid w:val="007409CF"/>
    <w:pPr>
      <w:spacing w:before="240" w:after="60"/>
      <w:ind w:left="1152" w:hanging="1152"/>
      <w:jc w:val="both"/>
      <w:outlineLvl w:val="5"/>
    </w:pPr>
    <w:rPr>
      <w:i/>
      <w:iCs/>
      <w:sz w:val="20"/>
      <w:szCs w:val="20"/>
      <w:lang w:eastAsia="en-US"/>
    </w:rPr>
  </w:style>
  <w:style w:type="paragraph" w:styleId="Heading7">
    <w:name w:val="heading 7"/>
    <w:aliases w:val="Heading 7_E"/>
    <w:basedOn w:val="Normal"/>
    <w:next w:val="Normal"/>
    <w:link w:val="Heading7Char"/>
    <w:qFormat/>
    <w:rsid w:val="007409CF"/>
    <w:pPr>
      <w:spacing w:before="240" w:after="60"/>
      <w:ind w:left="1296" w:hanging="1296"/>
      <w:jc w:val="both"/>
      <w:outlineLvl w:val="6"/>
    </w:pPr>
    <w:rPr>
      <w:rFonts w:ascii="Arial" w:hAnsi="Arial"/>
      <w:sz w:val="20"/>
      <w:szCs w:val="20"/>
      <w:lang w:eastAsia="en-US"/>
    </w:rPr>
  </w:style>
  <w:style w:type="paragraph" w:styleId="Heading8">
    <w:name w:val="heading 8"/>
    <w:aliases w:val="Heading 8_E"/>
    <w:basedOn w:val="Normal"/>
    <w:next w:val="Normal"/>
    <w:link w:val="Heading8Char"/>
    <w:qFormat/>
    <w:rsid w:val="007409CF"/>
    <w:pPr>
      <w:spacing w:before="240" w:after="60"/>
      <w:ind w:left="1440" w:hanging="1440"/>
      <w:jc w:val="both"/>
      <w:outlineLvl w:val="7"/>
    </w:pPr>
    <w:rPr>
      <w:rFonts w:ascii="Arial" w:hAnsi="Arial"/>
      <w:i/>
      <w:iCs/>
      <w:sz w:val="20"/>
      <w:szCs w:val="20"/>
      <w:lang w:eastAsia="en-US"/>
    </w:rPr>
  </w:style>
  <w:style w:type="paragraph" w:styleId="Heading9">
    <w:name w:val="heading 9"/>
    <w:aliases w:val="Heading 9_E"/>
    <w:basedOn w:val="Normal"/>
    <w:next w:val="Normal"/>
    <w:link w:val="Heading9Char"/>
    <w:qFormat/>
    <w:rsid w:val="007409CF"/>
    <w:pPr>
      <w:spacing w:before="240" w:after="60"/>
      <w:ind w:left="1584" w:hanging="1584"/>
      <w:jc w:val="both"/>
      <w:outlineLvl w:val="8"/>
    </w:pPr>
    <w:rPr>
      <w:rFonts w:ascii="Arial" w:hAnsi="Arial"/>
      <w:b/>
      <w:bCs/>
      <w:i/>
      <w:iCs/>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99"/>
    <w:qFormat/>
    <w:rsid w:val="001B3362"/>
    <w:pPr>
      <w:spacing w:before="200" w:after="1000"/>
    </w:pPr>
    <w:rPr>
      <w:caps/>
      <w:color w:val="595959"/>
      <w:spacing w:val="10"/>
      <w:szCs w:val="20"/>
      <w:lang w:val="en-US" w:eastAsia="en-US"/>
    </w:rPr>
  </w:style>
  <w:style w:type="character" w:customStyle="1" w:styleId="SubtitleChar">
    <w:name w:val="Subtitle Char"/>
    <w:basedOn w:val="DefaultParagraphFont"/>
    <w:link w:val="Subtitle"/>
    <w:uiPriority w:val="99"/>
    <w:rsid w:val="001B3362"/>
    <w:rPr>
      <w:rFonts w:eastAsia="Times New Roman" w:cs="Times New Roman"/>
      <w:caps/>
      <w:color w:val="595959"/>
      <w:spacing w:val="10"/>
      <w:szCs w:val="20"/>
      <w:lang w:val="en-US"/>
    </w:rPr>
  </w:style>
  <w:style w:type="character" w:customStyle="1" w:styleId="Heading1Char">
    <w:name w:val="Heading 1 Char"/>
    <w:basedOn w:val="DefaultParagraphFont"/>
    <w:link w:val="Heading1"/>
    <w:rsid w:val="001B3362"/>
    <w:rPr>
      <w:rFonts w:eastAsia="Times New Roman" w:cs="Times New Roman"/>
      <w:b/>
      <w:bCs/>
      <w:kern w:val="32"/>
      <w:sz w:val="32"/>
      <w:szCs w:val="32"/>
      <w:lang w:val="x-none" w:eastAsia="x-none"/>
    </w:rPr>
  </w:style>
  <w:style w:type="character" w:customStyle="1" w:styleId="Heading2Char">
    <w:name w:val="Heading 2 Char"/>
    <w:basedOn w:val="DefaultParagraphFont"/>
    <w:link w:val="Heading2"/>
    <w:rsid w:val="001B3362"/>
    <w:rPr>
      <w:rFonts w:eastAsia="Times New Roman" w:cs="Times New Roman"/>
      <w:b/>
      <w:bCs/>
      <w:iCs/>
      <w:kern w:val="32"/>
      <w:sz w:val="28"/>
      <w:szCs w:val="28"/>
      <w:lang w:eastAsia="lv-LV"/>
    </w:rPr>
  </w:style>
  <w:style w:type="character" w:styleId="CommentReference">
    <w:name w:val="annotation reference"/>
    <w:basedOn w:val="DefaultParagraphFont"/>
    <w:uiPriority w:val="99"/>
    <w:unhideWhenUsed/>
    <w:rsid w:val="001B3362"/>
    <w:rPr>
      <w:sz w:val="16"/>
      <w:szCs w:val="16"/>
    </w:rPr>
  </w:style>
  <w:style w:type="paragraph" w:styleId="CommentText">
    <w:name w:val="annotation text"/>
    <w:basedOn w:val="Normal"/>
    <w:link w:val="CommentTextChar"/>
    <w:uiPriority w:val="99"/>
    <w:unhideWhenUsed/>
    <w:rsid w:val="001B3362"/>
    <w:rPr>
      <w:sz w:val="20"/>
      <w:szCs w:val="20"/>
    </w:rPr>
  </w:style>
  <w:style w:type="character" w:customStyle="1" w:styleId="CommentTextChar">
    <w:name w:val="Comment Text Char"/>
    <w:basedOn w:val="DefaultParagraphFont"/>
    <w:link w:val="CommentText"/>
    <w:uiPriority w:val="99"/>
    <w:rsid w:val="001B3362"/>
    <w:rPr>
      <w:rFonts w:eastAsia="Times New Roman" w:cs="Times New Roman"/>
      <w:sz w:val="20"/>
      <w:szCs w:val="20"/>
      <w:lang w:eastAsia="ru-RU"/>
    </w:rPr>
  </w:style>
  <w:style w:type="paragraph" w:customStyle="1" w:styleId="BodyText1">
    <w:name w:val="Body Text1"/>
    <w:basedOn w:val="BodyText"/>
    <w:link w:val="BodytextChar"/>
    <w:autoRedefine/>
    <w:uiPriority w:val="99"/>
    <w:rsid w:val="001B3362"/>
    <w:pPr>
      <w:spacing w:after="0" w:line="360" w:lineRule="auto"/>
      <w:jc w:val="both"/>
    </w:pPr>
    <w:rPr>
      <w:lang w:val="ru-RU"/>
    </w:rPr>
  </w:style>
  <w:style w:type="paragraph" w:customStyle="1" w:styleId="Tablebody">
    <w:name w:val="Table body"/>
    <w:basedOn w:val="Normal"/>
    <w:link w:val="TablebodyChar"/>
    <w:autoRedefine/>
    <w:qFormat/>
    <w:rsid w:val="001B3362"/>
    <w:pPr>
      <w:spacing w:before="40" w:after="40"/>
      <w:jc w:val="both"/>
    </w:pPr>
    <w:rPr>
      <w:sz w:val="22"/>
      <w:szCs w:val="20"/>
      <w:lang w:eastAsia="en-US"/>
    </w:rPr>
  </w:style>
  <w:style w:type="paragraph" w:styleId="Caption">
    <w:name w:val="caption"/>
    <w:basedOn w:val="Normal"/>
    <w:next w:val="Normal"/>
    <w:link w:val="CaptionChar"/>
    <w:autoRedefine/>
    <w:qFormat/>
    <w:rsid w:val="00CC455F"/>
    <w:pPr>
      <w:keepNext/>
      <w:spacing w:after="120"/>
      <w:ind w:left="1008"/>
      <w:jc w:val="right"/>
    </w:pPr>
    <w:rPr>
      <w:i/>
      <w:iCs/>
      <w:sz w:val="20"/>
      <w:szCs w:val="20"/>
    </w:rPr>
  </w:style>
  <w:style w:type="paragraph" w:customStyle="1" w:styleId="Tablebodybold">
    <w:name w:val="Table body bold"/>
    <w:basedOn w:val="Tablebody"/>
    <w:link w:val="TablebodyboldChar"/>
    <w:autoRedefine/>
    <w:uiPriority w:val="99"/>
    <w:rsid w:val="00892EE9"/>
    <w:rPr>
      <w:b/>
      <w:sz w:val="24"/>
      <w:szCs w:val="24"/>
    </w:rPr>
  </w:style>
  <w:style w:type="character" w:customStyle="1" w:styleId="BodytextChar">
    <w:name w:val="Body text Char"/>
    <w:link w:val="BodyText1"/>
    <w:uiPriority w:val="99"/>
    <w:locked/>
    <w:rsid w:val="001B3362"/>
    <w:rPr>
      <w:rFonts w:eastAsia="Times New Roman" w:cs="Times New Roman"/>
      <w:szCs w:val="24"/>
      <w:lang w:val="ru-RU" w:eastAsia="ru-RU"/>
    </w:rPr>
  </w:style>
  <w:style w:type="character" w:customStyle="1" w:styleId="TablebodyChar">
    <w:name w:val="Table body Char"/>
    <w:link w:val="Tablebody"/>
    <w:locked/>
    <w:rsid w:val="001B3362"/>
    <w:rPr>
      <w:rFonts w:eastAsia="Times New Roman" w:cs="Times New Roman"/>
      <w:sz w:val="22"/>
      <w:szCs w:val="20"/>
    </w:rPr>
  </w:style>
  <w:style w:type="character" w:customStyle="1" w:styleId="TablebodyboldChar">
    <w:name w:val="Table body bold Char"/>
    <w:link w:val="Tablebodybold"/>
    <w:uiPriority w:val="99"/>
    <w:locked/>
    <w:rsid w:val="00892EE9"/>
    <w:rPr>
      <w:rFonts w:eastAsia="Times New Roman" w:cs="Times New Roman"/>
      <w:b/>
      <w:szCs w:val="24"/>
    </w:rPr>
  </w:style>
  <w:style w:type="paragraph" w:customStyle="1" w:styleId="B-list">
    <w:name w:val="B-list"/>
    <w:basedOn w:val="ListParagraph"/>
    <w:link w:val="B-listChar"/>
    <w:autoRedefine/>
    <w:uiPriority w:val="99"/>
    <w:rsid w:val="005571F5"/>
    <w:pPr>
      <w:tabs>
        <w:tab w:val="left" w:pos="1260"/>
      </w:tabs>
      <w:spacing w:before="60" w:after="120"/>
      <w:ind w:left="0"/>
      <w:jc w:val="both"/>
    </w:pPr>
    <w:rPr>
      <w:szCs w:val="20"/>
      <w:lang w:val="x-none" w:eastAsia="en-US"/>
    </w:rPr>
  </w:style>
  <w:style w:type="character" w:customStyle="1" w:styleId="B-listChar">
    <w:name w:val="B-list Char"/>
    <w:link w:val="B-list"/>
    <w:uiPriority w:val="99"/>
    <w:locked/>
    <w:rsid w:val="005571F5"/>
    <w:rPr>
      <w:rFonts w:eastAsia="Times New Roman" w:cs="Times New Roman"/>
      <w:szCs w:val="20"/>
      <w:lang w:val="x-none"/>
    </w:rPr>
  </w:style>
  <w:style w:type="character" w:customStyle="1" w:styleId="CaptionChar">
    <w:name w:val="Caption Char"/>
    <w:link w:val="Caption"/>
    <w:locked/>
    <w:rsid w:val="00CC455F"/>
    <w:rPr>
      <w:rFonts w:eastAsia="Times New Roman" w:cs="Times New Roman"/>
      <w:i/>
      <w:iCs/>
      <w:sz w:val="20"/>
      <w:szCs w:val="20"/>
      <w:lang w:eastAsia="ru-RU"/>
    </w:rPr>
  </w:style>
  <w:style w:type="paragraph" w:customStyle="1" w:styleId="2pakpesapakpunkts">
    <w:name w:val="2. pakāpes apakšpunkts"/>
    <w:basedOn w:val="Heading2"/>
    <w:uiPriority w:val="99"/>
    <w:rsid w:val="001B3362"/>
  </w:style>
  <w:style w:type="paragraph" w:customStyle="1" w:styleId="3pakpesapakvirsraksts">
    <w:name w:val="3.pakāpes apakšvirsraksts"/>
    <w:basedOn w:val="2pakpesapakpunkts"/>
    <w:uiPriority w:val="99"/>
    <w:rsid w:val="001B3362"/>
    <w:pPr>
      <w:numPr>
        <w:ilvl w:val="2"/>
      </w:numPr>
    </w:pPr>
  </w:style>
  <w:style w:type="paragraph" w:customStyle="1" w:styleId="4pakpesapakvirsraksts">
    <w:name w:val="4.pakāpes apakšvirsraksts"/>
    <w:basedOn w:val="3pakpesapakvirsraksts"/>
    <w:uiPriority w:val="99"/>
    <w:rsid w:val="001B3362"/>
    <w:pPr>
      <w:numPr>
        <w:ilvl w:val="3"/>
      </w:numPr>
    </w:pPr>
  </w:style>
  <w:style w:type="paragraph" w:customStyle="1" w:styleId="AABody12">
    <w:name w:val="AA Body 12"/>
    <w:basedOn w:val="Normal"/>
    <w:link w:val="AABody12CharChar"/>
    <w:rsid w:val="001B3362"/>
    <w:pPr>
      <w:overflowPunct w:val="0"/>
      <w:autoSpaceDE w:val="0"/>
      <w:autoSpaceDN w:val="0"/>
      <w:adjustRightInd w:val="0"/>
      <w:spacing w:before="200" w:after="80" w:line="276" w:lineRule="auto"/>
      <w:jc w:val="both"/>
      <w:textAlignment w:val="baseline"/>
    </w:pPr>
    <w:rPr>
      <w:rFonts w:eastAsia="MS Mincho"/>
      <w:szCs w:val="20"/>
      <w:lang w:val="x-none" w:eastAsia="en-US"/>
    </w:rPr>
  </w:style>
  <w:style w:type="character" w:customStyle="1" w:styleId="AABody12CharChar">
    <w:name w:val="AA Body 12 Char Char"/>
    <w:link w:val="AABody12"/>
    <w:locked/>
    <w:rsid w:val="001B3362"/>
    <w:rPr>
      <w:rFonts w:eastAsia="MS Mincho" w:cs="Times New Roman"/>
      <w:szCs w:val="20"/>
      <w:lang w:val="x-none"/>
    </w:rPr>
  </w:style>
  <w:style w:type="paragraph" w:customStyle="1" w:styleId="Bodytext0">
    <w:name w:val="Body_text"/>
    <w:basedOn w:val="Normal"/>
    <w:link w:val="BodytextChar0"/>
    <w:qFormat/>
    <w:rsid w:val="001B3362"/>
    <w:pPr>
      <w:spacing w:before="120" w:after="120"/>
      <w:jc w:val="both"/>
    </w:pPr>
    <w:rPr>
      <w:szCs w:val="20"/>
      <w:lang w:eastAsia="en-US"/>
    </w:rPr>
  </w:style>
  <w:style w:type="character" w:customStyle="1" w:styleId="BodytextChar0">
    <w:name w:val="Body_text Char"/>
    <w:link w:val="Bodytext0"/>
    <w:rsid w:val="001B3362"/>
    <w:rPr>
      <w:rFonts w:eastAsia="Times New Roman" w:cs="Times New Roman"/>
      <w:szCs w:val="20"/>
    </w:rPr>
  </w:style>
  <w:style w:type="paragraph" w:styleId="BodyText">
    <w:name w:val="Body Text"/>
    <w:basedOn w:val="Normal"/>
    <w:link w:val="BodyTextChar1"/>
    <w:uiPriority w:val="99"/>
    <w:semiHidden/>
    <w:unhideWhenUsed/>
    <w:rsid w:val="001B3362"/>
    <w:pPr>
      <w:spacing w:after="120"/>
    </w:pPr>
  </w:style>
  <w:style w:type="character" w:customStyle="1" w:styleId="BodyTextChar1">
    <w:name w:val="Body Text Char"/>
    <w:basedOn w:val="DefaultParagraphFont"/>
    <w:link w:val="BodyText"/>
    <w:uiPriority w:val="99"/>
    <w:semiHidden/>
    <w:rsid w:val="001B3362"/>
    <w:rPr>
      <w:rFonts w:eastAsia="Times New Roman" w:cs="Times New Roman"/>
      <w:szCs w:val="24"/>
      <w:lang w:eastAsia="ru-RU"/>
    </w:rPr>
  </w:style>
  <w:style w:type="paragraph" w:styleId="ListParagraph">
    <w:name w:val="List Paragraph"/>
    <w:aliases w:val="Saistīto dokumentu saraksts,PPS_Bullet,2,Syle 1,Numurets,Bullet list,Normal bullet 2,List Paragraph1,Virsraksti"/>
    <w:basedOn w:val="Normal"/>
    <w:link w:val="ListParagraphChar"/>
    <w:qFormat/>
    <w:rsid w:val="001B3362"/>
    <w:pPr>
      <w:ind w:left="720"/>
      <w:contextualSpacing/>
    </w:pPr>
  </w:style>
  <w:style w:type="paragraph" w:styleId="BalloonText">
    <w:name w:val="Balloon Text"/>
    <w:basedOn w:val="Normal"/>
    <w:link w:val="BalloonTextChar"/>
    <w:uiPriority w:val="99"/>
    <w:semiHidden/>
    <w:unhideWhenUsed/>
    <w:rsid w:val="001B3362"/>
    <w:rPr>
      <w:rFonts w:ascii="Tahoma" w:hAnsi="Tahoma" w:cs="Tahoma"/>
      <w:sz w:val="16"/>
      <w:szCs w:val="16"/>
    </w:rPr>
  </w:style>
  <w:style w:type="character" w:customStyle="1" w:styleId="BalloonTextChar">
    <w:name w:val="Balloon Text Char"/>
    <w:basedOn w:val="DefaultParagraphFont"/>
    <w:link w:val="BalloonText"/>
    <w:uiPriority w:val="99"/>
    <w:semiHidden/>
    <w:rsid w:val="001B3362"/>
    <w:rPr>
      <w:rFonts w:ascii="Tahoma" w:eastAsia="Times New Roman" w:hAnsi="Tahoma" w:cs="Tahoma"/>
      <w:sz w:val="16"/>
      <w:szCs w:val="16"/>
      <w:lang w:eastAsia="ru-RU"/>
    </w:rPr>
  </w:style>
  <w:style w:type="paragraph" w:customStyle="1" w:styleId="R-name">
    <w:name w:val="R-name"/>
    <w:basedOn w:val="Normal"/>
    <w:autoRedefine/>
    <w:qFormat/>
    <w:rsid w:val="00CF7C0B"/>
    <w:pPr>
      <w:keepNext/>
      <w:numPr>
        <w:numId w:val="19"/>
      </w:numPr>
      <w:tabs>
        <w:tab w:val="left" w:pos="1276"/>
        <w:tab w:val="right" w:pos="9072"/>
      </w:tabs>
      <w:spacing w:before="200" w:after="80"/>
    </w:pPr>
    <w:rPr>
      <w:b/>
      <w:lang w:eastAsia="en-US"/>
    </w:rPr>
  </w:style>
  <w:style w:type="paragraph" w:customStyle="1" w:styleId="AAHeadingReq">
    <w:name w:val="AA Heading Req"/>
    <w:basedOn w:val="Normal"/>
    <w:uiPriority w:val="99"/>
    <w:rsid w:val="001B33C1"/>
    <w:pPr>
      <w:keepNext/>
      <w:numPr>
        <w:numId w:val="3"/>
      </w:numPr>
      <w:tabs>
        <w:tab w:val="left" w:pos="510"/>
      </w:tabs>
      <w:spacing w:before="240" w:after="120"/>
      <w:outlineLvl w:val="2"/>
    </w:pPr>
    <w:rPr>
      <w:rFonts w:cs="Arial"/>
      <w:b/>
      <w:color w:val="536B3A"/>
      <w:lang w:eastAsia="en-US"/>
    </w:rPr>
  </w:style>
  <w:style w:type="paragraph" w:styleId="FootnoteText">
    <w:name w:val="footnote text"/>
    <w:aliases w:val="Footnote,Fußnote"/>
    <w:basedOn w:val="Normal"/>
    <w:link w:val="FootnoteTextChar"/>
    <w:uiPriority w:val="99"/>
    <w:semiHidden/>
    <w:rsid w:val="001B33C1"/>
    <w:rPr>
      <w:sz w:val="20"/>
      <w:szCs w:val="20"/>
      <w:lang w:val="ru-RU"/>
    </w:rPr>
  </w:style>
  <w:style w:type="character" w:customStyle="1" w:styleId="FootnoteTextChar">
    <w:name w:val="Footnote Text Char"/>
    <w:aliases w:val="Footnote Char,Fußnote Char"/>
    <w:basedOn w:val="DefaultParagraphFont"/>
    <w:link w:val="FootnoteText"/>
    <w:uiPriority w:val="99"/>
    <w:rsid w:val="001B33C1"/>
    <w:rPr>
      <w:rFonts w:eastAsia="Times New Roman" w:cs="Times New Roman"/>
      <w:sz w:val="20"/>
      <w:szCs w:val="20"/>
      <w:lang w:val="ru-RU" w:eastAsia="ru-RU"/>
    </w:rPr>
  </w:style>
  <w:style w:type="character" w:styleId="FootnoteReference">
    <w:name w:val="footnote reference"/>
    <w:aliases w:val="Footnote symbol"/>
    <w:uiPriority w:val="99"/>
    <w:semiHidden/>
    <w:rsid w:val="001B33C1"/>
    <w:rPr>
      <w:rFonts w:cs="Times New Roman"/>
      <w:vertAlign w:val="superscript"/>
    </w:rPr>
  </w:style>
  <w:style w:type="paragraph" w:customStyle="1" w:styleId="R-body">
    <w:name w:val="R-body"/>
    <w:uiPriority w:val="99"/>
    <w:qFormat/>
    <w:rsid w:val="001B33C1"/>
    <w:pPr>
      <w:spacing w:before="60" w:after="60"/>
      <w:ind w:left="709"/>
    </w:pPr>
    <w:rPr>
      <w:rFonts w:eastAsia="Times New Roman" w:cs="Times New Roman"/>
      <w:szCs w:val="24"/>
    </w:rPr>
  </w:style>
  <w:style w:type="table" w:styleId="TableGrid">
    <w:name w:val="Table Grid"/>
    <w:basedOn w:val="TableNormal"/>
    <w:rsid w:val="00E252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E2526A"/>
    <w:rPr>
      <w:b/>
      <w:bCs/>
    </w:rPr>
  </w:style>
  <w:style w:type="character" w:customStyle="1" w:styleId="CommentSubjectChar">
    <w:name w:val="Comment Subject Char"/>
    <w:basedOn w:val="CommentTextChar"/>
    <w:link w:val="CommentSubject"/>
    <w:uiPriority w:val="99"/>
    <w:semiHidden/>
    <w:rsid w:val="00E2526A"/>
    <w:rPr>
      <w:rFonts w:eastAsia="Times New Roman" w:cs="Times New Roman"/>
      <w:b/>
      <w:bCs/>
      <w:sz w:val="20"/>
      <w:szCs w:val="20"/>
      <w:lang w:eastAsia="ru-RU"/>
    </w:rPr>
  </w:style>
  <w:style w:type="character" w:customStyle="1" w:styleId="ListContinue2Char">
    <w:name w:val="List Continue 2 Char"/>
    <w:aliases w:val="Prasiba - body Char"/>
    <w:link w:val="ListContinue2"/>
    <w:uiPriority w:val="99"/>
    <w:locked/>
    <w:rsid w:val="00E2526A"/>
    <w:rPr>
      <w:color w:val="5F497A"/>
    </w:rPr>
  </w:style>
  <w:style w:type="paragraph" w:styleId="ListContinue2">
    <w:name w:val="List Continue 2"/>
    <w:aliases w:val="Prasiba - body"/>
    <w:basedOn w:val="ListContinue"/>
    <w:link w:val="ListContinue2Char"/>
    <w:uiPriority w:val="99"/>
    <w:rsid w:val="00E2526A"/>
    <w:pPr>
      <w:spacing w:after="80"/>
      <w:ind w:left="0"/>
      <w:contextualSpacing w:val="0"/>
    </w:pPr>
    <w:rPr>
      <w:rFonts w:eastAsiaTheme="minorHAnsi" w:cstheme="minorBidi"/>
      <w:color w:val="5F497A"/>
      <w:szCs w:val="22"/>
      <w:lang w:eastAsia="en-US"/>
    </w:rPr>
  </w:style>
  <w:style w:type="paragraph" w:styleId="ListContinue">
    <w:name w:val="List Continue"/>
    <w:basedOn w:val="Normal"/>
    <w:link w:val="ListContinueChar"/>
    <w:uiPriority w:val="99"/>
    <w:semiHidden/>
    <w:unhideWhenUsed/>
    <w:rsid w:val="00E2526A"/>
    <w:pPr>
      <w:spacing w:after="120"/>
      <w:ind w:left="283"/>
      <w:contextualSpacing/>
    </w:pPr>
  </w:style>
  <w:style w:type="character" w:styleId="Hyperlink">
    <w:name w:val="Hyperlink"/>
    <w:uiPriority w:val="99"/>
    <w:rsid w:val="00A201AC"/>
    <w:rPr>
      <w:rFonts w:cs="Times New Roman"/>
      <w:color w:val="0000FF"/>
      <w:u w:val="single"/>
    </w:rPr>
  </w:style>
  <w:style w:type="paragraph" w:customStyle="1" w:styleId="R-list">
    <w:name w:val="R - list"/>
    <w:basedOn w:val="ListContinue2"/>
    <w:link w:val="R-listChar"/>
    <w:uiPriority w:val="99"/>
    <w:qFormat/>
    <w:rsid w:val="00A00109"/>
    <w:pPr>
      <w:numPr>
        <w:ilvl w:val="1"/>
        <w:numId w:val="4"/>
      </w:numPr>
      <w:tabs>
        <w:tab w:val="left" w:pos="1728"/>
      </w:tabs>
      <w:spacing w:before="40" w:after="40"/>
    </w:pPr>
    <w:rPr>
      <w:rFonts w:eastAsia="Times New Roman" w:cs="Times New Roman"/>
      <w:color w:val="auto"/>
      <w:szCs w:val="24"/>
    </w:rPr>
  </w:style>
  <w:style w:type="paragraph" w:customStyle="1" w:styleId="R-list2">
    <w:name w:val="R - list 2"/>
    <w:basedOn w:val="R-list"/>
    <w:qFormat/>
    <w:rsid w:val="00A00109"/>
    <w:pPr>
      <w:numPr>
        <w:ilvl w:val="2"/>
      </w:numPr>
      <w:tabs>
        <w:tab w:val="clear" w:pos="2766"/>
        <w:tab w:val="num" w:pos="360"/>
        <w:tab w:val="num" w:pos="993"/>
      </w:tabs>
    </w:pPr>
    <w:rPr>
      <w:rFonts w:eastAsia="MS Mincho"/>
    </w:rPr>
  </w:style>
  <w:style w:type="character" w:customStyle="1" w:styleId="R-listChar">
    <w:name w:val="R - list Char"/>
    <w:basedOn w:val="DefaultParagraphFont"/>
    <w:link w:val="R-list"/>
    <w:uiPriority w:val="99"/>
    <w:locked/>
    <w:rsid w:val="00122B91"/>
    <w:rPr>
      <w:rFonts w:eastAsia="Times New Roman" w:cs="Times New Roman"/>
      <w:szCs w:val="24"/>
    </w:rPr>
  </w:style>
  <w:style w:type="character" w:customStyle="1" w:styleId="BodytextitalicChar">
    <w:name w:val="Body text italic Char"/>
    <w:link w:val="Bodytextitalic"/>
    <w:uiPriority w:val="99"/>
    <w:locked/>
    <w:rsid w:val="00122B91"/>
    <w:rPr>
      <w:i/>
      <w:szCs w:val="24"/>
      <w:lang w:eastAsia="ru-RU"/>
    </w:rPr>
  </w:style>
  <w:style w:type="paragraph" w:customStyle="1" w:styleId="Bodytextitalic">
    <w:name w:val="Body text italic"/>
    <w:basedOn w:val="Normal"/>
    <w:link w:val="BodytextitalicChar"/>
    <w:autoRedefine/>
    <w:uiPriority w:val="99"/>
    <w:rsid w:val="00122B91"/>
    <w:pPr>
      <w:jc w:val="both"/>
    </w:pPr>
    <w:rPr>
      <w:rFonts w:eastAsiaTheme="minorHAnsi" w:cstheme="minorBidi"/>
      <w:i/>
    </w:rPr>
  </w:style>
  <w:style w:type="paragraph" w:customStyle="1" w:styleId="Normal1">
    <w:name w:val="Normal1"/>
    <w:basedOn w:val="Normal"/>
    <w:link w:val="Normal1Char"/>
    <w:uiPriority w:val="99"/>
    <w:rsid w:val="005026FF"/>
    <w:pPr>
      <w:numPr>
        <w:numId w:val="5"/>
      </w:numPr>
      <w:spacing w:before="120"/>
      <w:jc w:val="both"/>
    </w:pPr>
    <w:rPr>
      <w:szCs w:val="20"/>
      <w:lang w:val="en-GB" w:eastAsia="en-US"/>
    </w:rPr>
  </w:style>
  <w:style w:type="paragraph" w:styleId="EndnoteText">
    <w:name w:val="endnote text"/>
    <w:basedOn w:val="Normal"/>
    <w:link w:val="EndnoteTextChar"/>
    <w:uiPriority w:val="99"/>
    <w:semiHidden/>
    <w:unhideWhenUsed/>
    <w:rsid w:val="00FD20E3"/>
    <w:rPr>
      <w:sz w:val="20"/>
      <w:szCs w:val="20"/>
    </w:rPr>
  </w:style>
  <w:style w:type="character" w:customStyle="1" w:styleId="EndnoteTextChar">
    <w:name w:val="Endnote Text Char"/>
    <w:basedOn w:val="DefaultParagraphFont"/>
    <w:link w:val="EndnoteText"/>
    <w:uiPriority w:val="99"/>
    <w:semiHidden/>
    <w:rsid w:val="00FD20E3"/>
    <w:rPr>
      <w:rFonts w:eastAsia="Times New Roman" w:cs="Times New Roman"/>
      <w:sz w:val="20"/>
      <w:szCs w:val="20"/>
      <w:lang w:eastAsia="ru-RU"/>
    </w:rPr>
  </w:style>
  <w:style w:type="character" w:styleId="EndnoteReference">
    <w:name w:val="endnote reference"/>
    <w:basedOn w:val="DefaultParagraphFont"/>
    <w:uiPriority w:val="99"/>
    <w:semiHidden/>
    <w:unhideWhenUsed/>
    <w:rsid w:val="00FD20E3"/>
    <w:rPr>
      <w:vertAlign w:val="superscript"/>
    </w:rPr>
  </w:style>
  <w:style w:type="paragraph" w:styleId="TOCHeading">
    <w:name w:val="TOC Heading"/>
    <w:basedOn w:val="Heading1"/>
    <w:next w:val="Normal"/>
    <w:uiPriority w:val="39"/>
    <w:unhideWhenUsed/>
    <w:qFormat/>
    <w:rsid w:val="001C52DC"/>
    <w:pPr>
      <w:keepLines/>
      <w:pageBreakBefore w:val="0"/>
      <w:numPr>
        <w:numId w:val="0"/>
      </w:numPr>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1">
    <w:name w:val="toc 1"/>
    <w:basedOn w:val="Normal"/>
    <w:next w:val="Normal"/>
    <w:autoRedefine/>
    <w:uiPriority w:val="39"/>
    <w:unhideWhenUsed/>
    <w:rsid w:val="001C52DC"/>
    <w:pPr>
      <w:spacing w:after="100"/>
    </w:pPr>
  </w:style>
  <w:style w:type="paragraph" w:styleId="TOC2">
    <w:name w:val="toc 2"/>
    <w:basedOn w:val="Normal"/>
    <w:next w:val="Normal"/>
    <w:autoRedefine/>
    <w:uiPriority w:val="39"/>
    <w:unhideWhenUsed/>
    <w:rsid w:val="00A14A46"/>
    <w:pPr>
      <w:tabs>
        <w:tab w:val="left" w:pos="880"/>
        <w:tab w:val="right" w:leader="dot" w:pos="8296"/>
      </w:tabs>
      <w:spacing w:after="100"/>
      <w:ind w:left="240"/>
    </w:pPr>
  </w:style>
  <w:style w:type="character" w:customStyle="1" w:styleId="ListContinueChar">
    <w:name w:val="List Continue Char"/>
    <w:link w:val="ListContinue"/>
    <w:uiPriority w:val="99"/>
    <w:semiHidden/>
    <w:locked/>
    <w:rsid w:val="00E53557"/>
    <w:rPr>
      <w:rFonts w:eastAsia="Times New Roman" w:cs="Times New Roman"/>
      <w:szCs w:val="24"/>
      <w:lang w:eastAsia="ru-RU"/>
    </w:rPr>
  </w:style>
  <w:style w:type="paragraph" w:styleId="TOC4">
    <w:name w:val="toc 4"/>
    <w:basedOn w:val="Normal"/>
    <w:next w:val="Normal"/>
    <w:autoRedefine/>
    <w:uiPriority w:val="39"/>
    <w:semiHidden/>
    <w:unhideWhenUsed/>
    <w:rsid w:val="006A3EA5"/>
    <w:pPr>
      <w:spacing w:after="100"/>
      <w:ind w:left="720"/>
    </w:pPr>
  </w:style>
  <w:style w:type="paragraph" w:styleId="Index1">
    <w:name w:val="index 1"/>
    <w:basedOn w:val="Normal"/>
    <w:next w:val="Normal"/>
    <w:autoRedefine/>
    <w:uiPriority w:val="99"/>
    <w:semiHidden/>
    <w:unhideWhenUsed/>
    <w:rsid w:val="00633A21"/>
    <w:pPr>
      <w:ind w:left="240" w:hanging="240"/>
    </w:pPr>
  </w:style>
  <w:style w:type="paragraph" w:customStyle="1" w:styleId="EYTableText">
    <w:name w:val="EY Table Text"/>
    <w:basedOn w:val="Normal"/>
    <w:link w:val="EYTableTextChar"/>
    <w:rsid w:val="00C70941"/>
    <w:pPr>
      <w:spacing w:before="20" w:after="20"/>
    </w:pPr>
    <w:rPr>
      <w:rFonts w:ascii="EYInterstate Light" w:hAnsi="EYInterstate Light" w:cs="Arial"/>
      <w:sz w:val="16"/>
      <w:lang w:val="en-US" w:eastAsia="en-US"/>
    </w:rPr>
  </w:style>
  <w:style w:type="paragraph" w:customStyle="1" w:styleId="EYTableHeadingWhite">
    <w:name w:val="EY Table Heading (White)"/>
    <w:basedOn w:val="Normal"/>
    <w:uiPriority w:val="99"/>
    <w:rsid w:val="00C70941"/>
    <w:pPr>
      <w:spacing w:before="60" w:after="60"/>
    </w:pPr>
    <w:rPr>
      <w:rFonts w:ascii="EYInterstate" w:hAnsi="EYInterstate" w:cs="Arial"/>
      <w:color w:val="FFFFFF"/>
      <w:sz w:val="16"/>
      <w:lang w:val="en-US" w:eastAsia="en-US"/>
    </w:rPr>
  </w:style>
  <w:style w:type="character" w:customStyle="1" w:styleId="EYTableTextChar">
    <w:name w:val="EY Table Text Char"/>
    <w:basedOn w:val="DefaultParagraphFont"/>
    <w:link w:val="EYTableText"/>
    <w:locked/>
    <w:rsid w:val="00C70941"/>
    <w:rPr>
      <w:rFonts w:ascii="EYInterstate Light" w:eastAsia="Times New Roman" w:hAnsi="EYInterstate Light" w:cs="Arial"/>
      <w:sz w:val="16"/>
      <w:szCs w:val="24"/>
      <w:lang w:val="en-US"/>
    </w:rPr>
  </w:style>
  <w:style w:type="character" w:customStyle="1" w:styleId="Normal1Char">
    <w:name w:val="Normal1 Char"/>
    <w:link w:val="Normal1"/>
    <w:uiPriority w:val="99"/>
    <w:locked/>
    <w:rsid w:val="00EB0BD7"/>
    <w:rPr>
      <w:rFonts w:eastAsia="Times New Roman" w:cs="Times New Roman"/>
      <w:szCs w:val="20"/>
      <w:lang w:val="en-GB"/>
    </w:rPr>
  </w:style>
  <w:style w:type="paragraph" w:styleId="Revision">
    <w:name w:val="Revision"/>
    <w:hidden/>
    <w:uiPriority w:val="99"/>
    <w:semiHidden/>
    <w:rsid w:val="003104F6"/>
    <w:rPr>
      <w:rFonts w:eastAsia="Times New Roman" w:cs="Times New Roman"/>
      <w:szCs w:val="24"/>
      <w:lang w:eastAsia="ru-RU"/>
    </w:rPr>
  </w:style>
  <w:style w:type="paragraph" w:styleId="Header">
    <w:name w:val="header"/>
    <w:basedOn w:val="Normal"/>
    <w:link w:val="HeaderChar"/>
    <w:uiPriority w:val="99"/>
    <w:unhideWhenUsed/>
    <w:rsid w:val="002E1663"/>
    <w:pPr>
      <w:tabs>
        <w:tab w:val="center" w:pos="4153"/>
        <w:tab w:val="right" w:pos="8306"/>
      </w:tabs>
    </w:pPr>
  </w:style>
  <w:style w:type="character" w:customStyle="1" w:styleId="HeaderChar">
    <w:name w:val="Header Char"/>
    <w:basedOn w:val="DefaultParagraphFont"/>
    <w:link w:val="Header"/>
    <w:uiPriority w:val="99"/>
    <w:rsid w:val="002E1663"/>
    <w:rPr>
      <w:rFonts w:eastAsia="Times New Roman" w:cs="Times New Roman"/>
      <w:szCs w:val="24"/>
      <w:lang w:eastAsia="ru-RU"/>
    </w:rPr>
  </w:style>
  <w:style w:type="paragraph" w:styleId="Footer">
    <w:name w:val="footer"/>
    <w:basedOn w:val="Normal"/>
    <w:link w:val="FooterChar"/>
    <w:uiPriority w:val="99"/>
    <w:unhideWhenUsed/>
    <w:rsid w:val="002E1663"/>
    <w:pPr>
      <w:tabs>
        <w:tab w:val="center" w:pos="4153"/>
        <w:tab w:val="right" w:pos="8306"/>
      </w:tabs>
    </w:pPr>
  </w:style>
  <w:style w:type="character" w:customStyle="1" w:styleId="FooterChar">
    <w:name w:val="Footer Char"/>
    <w:basedOn w:val="DefaultParagraphFont"/>
    <w:link w:val="Footer"/>
    <w:uiPriority w:val="99"/>
    <w:rsid w:val="002E1663"/>
    <w:rPr>
      <w:rFonts w:eastAsia="Times New Roman" w:cs="Times New Roman"/>
      <w:szCs w:val="24"/>
      <w:lang w:eastAsia="ru-RU"/>
    </w:rPr>
  </w:style>
  <w:style w:type="character" w:customStyle="1" w:styleId="Heading3Char">
    <w:name w:val="Heading 3 Char"/>
    <w:aliases w:val="Heading 3_E Char"/>
    <w:basedOn w:val="DefaultParagraphFont"/>
    <w:link w:val="Heading3"/>
    <w:uiPriority w:val="99"/>
    <w:rsid w:val="007409CF"/>
    <w:rPr>
      <w:rFonts w:eastAsia="Times New Roman" w:cs="Times New Roman"/>
      <w:sz w:val="20"/>
      <w:szCs w:val="20"/>
    </w:rPr>
  </w:style>
  <w:style w:type="character" w:customStyle="1" w:styleId="Heading4Char">
    <w:name w:val="Heading 4 Char"/>
    <w:aliases w:val="Heading 4_E Char"/>
    <w:basedOn w:val="DefaultParagraphFont"/>
    <w:link w:val="Heading4"/>
    <w:uiPriority w:val="9"/>
    <w:rsid w:val="007409CF"/>
    <w:rPr>
      <w:rFonts w:eastAsia="Times New Roman" w:cs="Times New Roman"/>
      <w:sz w:val="20"/>
      <w:szCs w:val="20"/>
    </w:rPr>
  </w:style>
  <w:style w:type="character" w:customStyle="1" w:styleId="Heading5Char">
    <w:name w:val="Heading 5 Char"/>
    <w:aliases w:val="Heading 5_E Char,h5 Char,Level 5 Topic Heading Char"/>
    <w:basedOn w:val="DefaultParagraphFont"/>
    <w:link w:val="Heading5"/>
    <w:uiPriority w:val="9"/>
    <w:rsid w:val="007409CF"/>
    <w:rPr>
      <w:rFonts w:ascii="Arial" w:eastAsia="Times New Roman" w:hAnsi="Arial" w:cs="Times New Roman"/>
      <w:sz w:val="20"/>
      <w:szCs w:val="20"/>
    </w:rPr>
  </w:style>
  <w:style w:type="character" w:customStyle="1" w:styleId="Heading6Char">
    <w:name w:val="Heading 6 Char"/>
    <w:aliases w:val="Heading 6_E Char"/>
    <w:basedOn w:val="DefaultParagraphFont"/>
    <w:link w:val="Heading6"/>
    <w:uiPriority w:val="9"/>
    <w:rsid w:val="007409CF"/>
    <w:rPr>
      <w:rFonts w:eastAsia="Times New Roman" w:cs="Times New Roman"/>
      <w:i/>
      <w:iCs/>
      <w:sz w:val="20"/>
      <w:szCs w:val="20"/>
    </w:rPr>
  </w:style>
  <w:style w:type="character" w:customStyle="1" w:styleId="Heading7Char">
    <w:name w:val="Heading 7 Char"/>
    <w:aliases w:val="Heading 7_E Char"/>
    <w:basedOn w:val="DefaultParagraphFont"/>
    <w:link w:val="Heading7"/>
    <w:uiPriority w:val="9"/>
    <w:rsid w:val="007409CF"/>
    <w:rPr>
      <w:rFonts w:ascii="Arial" w:eastAsia="Times New Roman" w:hAnsi="Arial" w:cs="Times New Roman"/>
      <w:sz w:val="20"/>
      <w:szCs w:val="20"/>
    </w:rPr>
  </w:style>
  <w:style w:type="character" w:customStyle="1" w:styleId="Heading8Char">
    <w:name w:val="Heading 8 Char"/>
    <w:aliases w:val="Heading 8_E Char"/>
    <w:basedOn w:val="DefaultParagraphFont"/>
    <w:link w:val="Heading8"/>
    <w:uiPriority w:val="9"/>
    <w:rsid w:val="007409CF"/>
    <w:rPr>
      <w:rFonts w:ascii="Arial" w:eastAsia="Times New Roman" w:hAnsi="Arial" w:cs="Times New Roman"/>
      <w:i/>
      <w:iCs/>
      <w:sz w:val="20"/>
      <w:szCs w:val="20"/>
    </w:rPr>
  </w:style>
  <w:style w:type="character" w:customStyle="1" w:styleId="Heading9Char">
    <w:name w:val="Heading 9 Char"/>
    <w:aliases w:val="Heading 9_E Char"/>
    <w:basedOn w:val="DefaultParagraphFont"/>
    <w:link w:val="Heading9"/>
    <w:uiPriority w:val="9"/>
    <w:rsid w:val="007409CF"/>
    <w:rPr>
      <w:rFonts w:ascii="Arial" w:eastAsia="Times New Roman" w:hAnsi="Arial" w:cs="Times New Roman"/>
      <w:b/>
      <w:bCs/>
      <w:i/>
      <w:iCs/>
      <w:sz w:val="20"/>
      <w:szCs w:val="20"/>
    </w:rPr>
  </w:style>
  <w:style w:type="character" w:styleId="FollowedHyperlink">
    <w:name w:val="FollowedHyperlink"/>
    <w:basedOn w:val="DefaultParagraphFont"/>
    <w:uiPriority w:val="99"/>
    <w:semiHidden/>
    <w:unhideWhenUsed/>
    <w:rsid w:val="00C44A49"/>
    <w:rPr>
      <w:color w:val="800080" w:themeColor="followedHyperlink"/>
      <w:u w:val="single"/>
    </w:rPr>
  </w:style>
  <w:style w:type="character" w:customStyle="1" w:styleId="ListParagraphChar">
    <w:name w:val="List Paragraph Char"/>
    <w:aliases w:val="Saistīto dokumentu saraksts Char,PPS_Bullet Char,2 Char,Syle 1 Char,Numurets Char,Bullet list Char,Normal bullet 2 Char,List Paragraph1 Char,Virsraksti Char"/>
    <w:link w:val="ListParagraph"/>
    <w:uiPriority w:val="99"/>
    <w:qFormat/>
    <w:rsid w:val="00AB06F2"/>
    <w:rPr>
      <w:rFonts w:eastAsia="Times New Roman" w:cs="Times New Roman"/>
      <w:szCs w:val="24"/>
      <w:lang w:eastAsia="ru-RU"/>
    </w:rPr>
  </w:style>
  <w:style w:type="paragraph" w:customStyle="1" w:styleId="Default">
    <w:name w:val="Default"/>
    <w:rsid w:val="00DC0F7D"/>
    <w:pPr>
      <w:autoSpaceDE w:val="0"/>
      <w:autoSpaceDN w:val="0"/>
      <w:adjustRightInd w:val="0"/>
    </w:pPr>
    <w:rPr>
      <w:rFonts w:eastAsia="Times New Roman" w:cs="Times New Roman"/>
      <w:color w:val="000000"/>
      <w:szCs w:val="24"/>
      <w:lang w:eastAsia="lv-LV"/>
    </w:rPr>
  </w:style>
  <w:style w:type="paragraph" w:customStyle="1" w:styleId="Style9">
    <w:name w:val="Style9"/>
    <w:basedOn w:val="Normal"/>
    <w:uiPriority w:val="99"/>
    <w:rsid w:val="00DC0F7D"/>
    <w:pPr>
      <w:widowControl w:val="0"/>
      <w:autoSpaceDE w:val="0"/>
      <w:autoSpaceDN w:val="0"/>
      <w:adjustRightInd w:val="0"/>
      <w:spacing w:line="269" w:lineRule="exact"/>
      <w:jc w:val="both"/>
    </w:pPr>
    <w:rPr>
      <w:rFonts w:ascii="Trebuchet MS" w:hAnsi="Trebuchet MS"/>
      <w:lang w:eastAsia="lv-LV"/>
    </w:rPr>
  </w:style>
  <w:style w:type="paragraph" w:customStyle="1" w:styleId="Numbered1a-">
    <w:name w:val="Numbered_1)_a)_-"/>
    <w:basedOn w:val="Normal"/>
    <w:rsid w:val="008B4013"/>
    <w:pPr>
      <w:numPr>
        <w:numId w:val="10"/>
      </w:numPr>
      <w:spacing w:before="120" w:after="60"/>
      <w:jc w:val="both"/>
    </w:pPr>
    <w:rPr>
      <w:lang w:eastAsia="en-US"/>
    </w:rPr>
  </w:style>
  <w:style w:type="paragraph" w:customStyle="1" w:styleId="Numbereda">
    <w:name w:val="Numbered_a)"/>
    <w:basedOn w:val="Normal"/>
    <w:rsid w:val="00D215E9"/>
    <w:pPr>
      <w:numPr>
        <w:numId w:val="17"/>
      </w:numPr>
      <w:spacing w:before="120" w:after="60"/>
      <w:ind w:left="1077" w:hanging="357"/>
      <w:jc w:val="both"/>
    </w:pPr>
    <w:rPr>
      <w:lang w:eastAsia="en-US"/>
    </w:rPr>
  </w:style>
  <w:style w:type="paragraph" w:customStyle="1" w:styleId="Bulleteddash">
    <w:name w:val="Bulleted_dash"/>
    <w:basedOn w:val="Normal"/>
    <w:rsid w:val="009E2524"/>
    <w:pPr>
      <w:numPr>
        <w:numId w:val="18"/>
      </w:numPr>
      <w:tabs>
        <w:tab w:val="left" w:pos="357"/>
      </w:tabs>
      <w:spacing w:before="120" w:after="60"/>
      <w:ind w:left="1077" w:hanging="357"/>
      <w:jc w:val="both"/>
    </w:pPr>
    <w:rPr>
      <w:lang w:eastAsia="en-US"/>
    </w:rPr>
  </w:style>
  <w:style w:type="paragraph" w:styleId="TOC3">
    <w:name w:val="toc 3"/>
    <w:basedOn w:val="Normal"/>
    <w:next w:val="Normal"/>
    <w:autoRedefine/>
    <w:uiPriority w:val="39"/>
    <w:unhideWhenUsed/>
    <w:rsid w:val="00EF2120"/>
    <w:pPr>
      <w:tabs>
        <w:tab w:val="left" w:pos="1320"/>
        <w:tab w:val="right" w:leader="dot" w:pos="8296"/>
      </w:tabs>
      <w:spacing w:after="100"/>
      <w:ind w:left="480"/>
    </w:pPr>
  </w:style>
  <w:style w:type="numbering" w:customStyle="1" w:styleId="LFO1">
    <w:name w:val="LFO1"/>
    <w:basedOn w:val="NoList"/>
    <w:rsid w:val="00DF2839"/>
    <w:pPr>
      <w:numPr>
        <w:numId w:val="37"/>
      </w:numPr>
    </w:pPr>
  </w:style>
  <w:style w:type="character" w:customStyle="1" w:styleId="ui-provider">
    <w:name w:val="ui-provider"/>
    <w:basedOn w:val="DefaultParagraphFont"/>
    <w:rsid w:val="00355C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77176">
      <w:bodyDiv w:val="1"/>
      <w:marLeft w:val="0"/>
      <w:marRight w:val="0"/>
      <w:marTop w:val="0"/>
      <w:marBottom w:val="0"/>
      <w:divBdr>
        <w:top w:val="none" w:sz="0" w:space="0" w:color="auto"/>
        <w:left w:val="none" w:sz="0" w:space="0" w:color="auto"/>
        <w:bottom w:val="none" w:sz="0" w:space="0" w:color="auto"/>
        <w:right w:val="none" w:sz="0" w:space="0" w:color="auto"/>
      </w:divBdr>
    </w:div>
    <w:div w:id="73669953">
      <w:bodyDiv w:val="1"/>
      <w:marLeft w:val="0"/>
      <w:marRight w:val="0"/>
      <w:marTop w:val="0"/>
      <w:marBottom w:val="0"/>
      <w:divBdr>
        <w:top w:val="none" w:sz="0" w:space="0" w:color="auto"/>
        <w:left w:val="none" w:sz="0" w:space="0" w:color="auto"/>
        <w:bottom w:val="none" w:sz="0" w:space="0" w:color="auto"/>
        <w:right w:val="none" w:sz="0" w:space="0" w:color="auto"/>
      </w:divBdr>
    </w:div>
    <w:div w:id="80682631">
      <w:bodyDiv w:val="1"/>
      <w:marLeft w:val="0"/>
      <w:marRight w:val="0"/>
      <w:marTop w:val="0"/>
      <w:marBottom w:val="0"/>
      <w:divBdr>
        <w:top w:val="none" w:sz="0" w:space="0" w:color="auto"/>
        <w:left w:val="none" w:sz="0" w:space="0" w:color="auto"/>
        <w:bottom w:val="none" w:sz="0" w:space="0" w:color="auto"/>
        <w:right w:val="none" w:sz="0" w:space="0" w:color="auto"/>
      </w:divBdr>
    </w:div>
    <w:div w:id="294062834">
      <w:bodyDiv w:val="1"/>
      <w:marLeft w:val="0"/>
      <w:marRight w:val="0"/>
      <w:marTop w:val="0"/>
      <w:marBottom w:val="0"/>
      <w:divBdr>
        <w:top w:val="none" w:sz="0" w:space="0" w:color="auto"/>
        <w:left w:val="none" w:sz="0" w:space="0" w:color="auto"/>
        <w:bottom w:val="none" w:sz="0" w:space="0" w:color="auto"/>
        <w:right w:val="none" w:sz="0" w:space="0" w:color="auto"/>
      </w:divBdr>
    </w:div>
    <w:div w:id="303703252">
      <w:bodyDiv w:val="1"/>
      <w:marLeft w:val="0"/>
      <w:marRight w:val="0"/>
      <w:marTop w:val="0"/>
      <w:marBottom w:val="0"/>
      <w:divBdr>
        <w:top w:val="none" w:sz="0" w:space="0" w:color="auto"/>
        <w:left w:val="none" w:sz="0" w:space="0" w:color="auto"/>
        <w:bottom w:val="none" w:sz="0" w:space="0" w:color="auto"/>
        <w:right w:val="none" w:sz="0" w:space="0" w:color="auto"/>
      </w:divBdr>
    </w:div>
    <w:div w:id="349532927">
      <w:bodyDiv w:val="1"/>
      <w:marLeft w:val="0"/>
      <w:marRight w:val="0"/>
      <w:marTop w:val="0"/>
      <w:marBottom w:val="0"/>
      <w:divBdr>
        <w:top w:val="none" w:sz="0" w:space="0" w:color="auto"/>
        <w:left w:val="none" w:sz="0" w:space="0" w:color="auto"/>
        <w:bottom w:val="none" w:sz="0" w:space="0" w:color="auto"/>
        <w:right w:val="none" w:sz="0" w:space="0" w:color="auto"/>
      </w:divBdr>
    </w:div>
    <w:div w:id="353458734">
      <w:bodyDiv w:val="1"/>
      <w:marLeft w:val="0"/>
      <w:marRight w:val="0"/>
      <w:marTop w:val="0"/>
      <w:marBottom w:val="0"/>
      <w:divBdr>
        <w:top w:val="none" w:sz="0" w:space="0" w:color="auto"/>
        <w:left w:val="none" w:sz="0" w:space="0" w:color="auto"/>
        <w:bottom w:val="none" w:sz="0" w:space="0" w:color="auto"/>
        <w:right w:val="none" w:sz="0" w:space="0" w:color="auto"/>
      </w:divBdr>
    </w:div>
    <w:div w:id="436370800">
      <w:bodyDiv w:val="1"/>
      <w:marLeft w:val="0"/>
      <w:marRight w:val="0"/>
      <w:marTop w:val="0"/>
      <w:marBottom w:val="0"/>
      <w:divBdr>
        <w:top w:val="none" w:sz="0" w:space="0" w:color="auto"/>
        <w:left w:val="none" w:sz="0" w:space="0" w:color="auto"/>
        <w:bottom w:val="none" w:sz="0" w:space="0" w:color="auto"/>
        <w:right w:val="none" w:sz="0" w:space="0" w:color="auto"/>
      </w:divBdr>
    </w:div>
    <w:div w:id="513569702">
      <w:bodyDiv w:val="1"/>
      <w:marLeft w:val="0"/>
      <w:marRight w:val="0"/>
      <w:marTop w:val="0"/>
      <w:marBottom w:val="0"/>
      <w:divBdr>
        <w:top w:val="none" w:sz="0" w:space="0" w:color="auto"/>
        <w:left w:val="none" w:sz="0" w:space="0" w:color="auto"/>
        <w:bottom w:val="none" w:sz="0" w:space="0" w:color="auto"/>
        <w:right w:val="none" w:sz="0" w:space="0" w:color="auto"/>
      </w:divBdr>
    </w:div>
    <w:div w:id="628168353">
      <w:bodyDiv w:val="1"/>
      <w:marLeft w:val="0"/>
      <w:marRight w:val="0"/>
      <w:marTop w:val="0"/>
      <w:marBottom w:val="0"/>
      <w:divBdr>
        <w:top w:val="none" w:sz="0" w:space="0" w:color="auto"/>
        <w:left w:val="none" w:sz="0" w:space="0" w:color="auto"/>
        <w:bottom w:val="none" w:sz="0" w:space="0" w:color="auto"/>
        <w:right w:val="none" w:sz="0" w:space="0" w:color="auto"/>
      </w:divBdr>
    </w:div>
    <w:div w:id="762994940">
      <w:bodyDiv w:val="1"/>
      <w:marLeft w:val="0"/>
      <w:marRight w:val="0"/>
      <w:marTop w:val="0"/>
      <w:marBottom w:val="0"/>
      <w:divBdr>
        <w:top w:val="none" w:sz="0" w:space="0" w:color="auto"/>
        <w:left w:val="none" w:sz="0" w:space="0" w:color="auto"/>
        <w:bottom w:val="none" w:sz="0" w:space="0" w:color="auto"/>
        <w:right w:val="none" w:sz="0" w:space="0" w:color="auto"/>
      </w:divBdr>
    </w:div>
    <w:div w:id="780804642">
      <w:bodyDiv w:val="1"/>
      <w:marLeft w:val="0"/>
      <w:marRight w:val="0"/>
      <w:marTop w:val="0"/>
      <w:marBottom w:val="0"/>
      <w:divBdr>
        <w:top w:val="none" w:sz="0" w:space="0" w:color="auto"/>
        <w:left w:val="none" w:sz="0" w:space="0" w:color="auto"/>
        <w:bottom w:val="none" w:sz="0" w:space="0" w:color="auto"/>
        <w:right w:val="none" w:sz="0" w:space="0" w:color="auto"/>
      </w:divBdr>
    </w:div>
    <w:div w:id="813182858">
      <w:bodyDiv w:val="1"/>
      <w:marLeft w:val="0"/>
      <w:marRight w:val="0"/>
      <w:marTop w:val="0"/>
      <w:marBottom w:val="0"/>
      <w:divBdr>
        <w:top w:val="none" w:sz="0" w:space="0" w:color="auto"/>
        <w:left w:val="none" w:sz="0" w:space="0" w:color="auto"/>
        <w:bottom w:val="none" w:sz="0" w:space="0" w:color="auto"/>
        <w:right w:val="none" w:sz="0" w:space="0" w:color="auto"/>
      </w:divBdr>
    </w:div>
    <w:div w:id="855002846">
      <w:bodyDiv w:val="1"/>
      <w:marLeft w:val="0"/>
      <w:marRight w:val="0"/>
      <w:marTop w:val="0"/>
      <w:marBottom w:val="0"/>
      <w:divBdr>
        <w:top w:val="none" w:sz="0" w:space="0" w:color="auto"/>
        <w:left w:val="none" w:sz="0" w:space="0" w:color="auto"/>
        <w:bottom w:val="none" w:sz="0" w:space="0" w:color="auto"/>
        <w:right w:val="none" w:sz="0" w:space="0" w:color="auto"/>
      </w:divBdr>
    </w:div>
    <w:div w:id="858658373">
      <w:bodyDiv w:val="1"/>
      <w:marLeft w:val="0"/>
      <w:marRight w:val="0"/>
      <w:marTop w:val="0"/>
      <w:marBottom w:val="0"/>
      <w:divBdr>
        <w:top w:val="none" w:sz="0" w:space="0" w:color="auto"/>
        <w:left w:val="none" w:sz="0" w:space="0" w:color="auto"/>
        <w:bottom w:val="none" w:sz="0" w:space="0" w:color="auto"/>
        <w:right w:val="none" w:sz="0" w:space="0" w:color="auto"/>
      </w:divBdr>
    </w:div>
    <w:div w:id="952980592">
      <w:bodyDiv w:val="1"/>
      <w:marLeft w:val="0"/>
      <w:marRight w:val="0"/>
      <w:marTop w:val="0"/>
      <w:marBottom w:val="0"/>
      <w:divBdr>
        <w:top w:val="none" w:sz="0" w:space="0" w:color="auto"/>
        <w:left w:val="none" w:sz="0" w:space="0" w:color="auto"/>
        <w:bottom w:val="none" w:sz="0" w:space="0" w:color="auto"/>
        <w:right w:val="none" w:sz="0" w:space="0" w:color="auto"/>
      </w:divBdr>
    </w:div>
    <w:div w:id="977808075">
      <w:bodyDiv w:val="1"/>
      <w:marLeft w:val="0"/>
      <w:marRight w:val="0"/>
      <w:marTop w:val="0"/>
      <w:marBottom w:val="0"/>
      <w:divBdr>
        <w:top w:val="none" w:sz="0" w:space="0" w:color="auto"/>
        <w:left w:val="none" w:sz="0" w:space="0" w:color="auto"/>
        <w:bottom w:val="none" w:sz="0" w:space="0" w:color="auto"/>
        <w:right w:val="none" w:sz="0" w:space="0" w:color="auto"/>
      </w:divBdr>
    </w:div>
    <w:div w:id="1210338272">
      <w:bodyDiv w:val="1"/>
      <w:marLeft w:val="0"/>
      <w:marRight w:val="0"/>
      <w:marTop w:val="0"/>
      <w:marBottom w:val="0"/>
      <w:divBdr>
        <w:top w:val="none" w:sz="0" w:space="0" w:color="auto"/>
        <w:left w:val="none" w:sz="0" w:space="0" w:color="auto"/>
        <w:bottom w:val="none" w:sz="0" w:space="0" w:color="auto"/>
        <w:right w:val="none" w:sz="0" w:space="0" w:color="auto"/>
      </w:divBdr>
    </w:div>
    <w:div w:id="1261529790">
      <w:bodyDiv w:val="1"/>
      <w:marLeft w:val="0"/>
      <w:marRight w:val="0"/>
      <w:marTop w:val="0"/>
      <w:marBottom w:val="0"/>
      <w:divBdr>
        <w:top w:val="none" w:sz="0" w:space="0" w:color="auto"/>
        <w:left w:val="none" w:sz="0" w:space="0" w:color="auto"/>
        <w:bottom w:val="none" w:sz="0" w:space="0" w:color="auto"/>
        <w:right w:val="none" w:sz="0" w:space="0" w:color="auto"/>
      </w:divBdr>
    </w:div>
    <w:div w:id="1337920080">
      <w:bodyDiv w:val="1"/>
      <w:marLeft w:val="0"/>
      <w:marRight w:val="0"/>
      <w:marTop w:val="0"/>
      <w:marBottom w:val="0"/>
      <w:divBdr>
        <w:top w:val="none" w:sz="0" w:space="0" w:color="auto"/>
        <w:left w:val="none" w:sz="0" w:space="0" w:color="auto"/>
        <w:bottom w:val="none" w:sz="0" w:space="0" w:color="auto"/>
        <w:right w:val="none" w:sz="0" w:space="0" w:color="auto"/>
      </w:divBdr>
    </w:div>
    <w:div w:id="1726678422">
      <w:bodyDiv w:val="1"/>
      <w:marLeft w:val="0"/>
      <w:marRight w:val="0"/>
      <w:marTop w:val="0"/>
      <w:marBottom w:val="0"/>
      <w:divBdr>
        <w:top w:val="none" w:sz="0" w:space="0" w:color="auto"/>
        <w:left w:val="none" w:sz="0" w:space="0" w:color="auto"/>
        <w:bottom w:val="none" w:sz="0" w:space="0" w:color="auto"/>
        <w:right w:val="none" w:sz="0" w:space="0" w:color="auto"/>
      </w:divBdr>
    </w:div>
    <w:div w:id="1751148120">
      <w:bodyDiv w:val="1"/>
      <w:marLeft w:val="0"/>
      <w:marRight w:val="0"/>
      <w:marTop w:val="0"/>
      <w:marBottom w:val="0"/>
      <w:divBdr>
        <w:top w:val="none" w:sz="0" w:space="0" w:color="auto"/>
        <w:left w:val="none" w:sz="0" w:space="0" w:color="auto"/>
        <w:bottom w:val="none" w:sz="0" w:space="0" w:color="auto"/>
        <w:right w:val="none" w:sz="0" w:space="0" w:color="auto"/>
      </w:divBdr>
    </w:div>
    <w:div w:id="1828593705">
      <w:bodyDiv w:val="1"/>
      <w:marLeft w:val="0"/>
      <w:marRight w:val="0"/>
      <w:marTop w:val="0"/>
      <w:marBottom w:val="0"/>
      <w:divBdr>
        <w:top w:val="none" w:sz="0" w:space="0" w:color="auto"/>
        <w:left w:val="none" w:sz="0" w:space="0" w:color="auto"/>
        <w:bottom w:val="none" w:sz="0" w:space="0" w:color="auto"/>
        <w:right w:val="none" w:sz="0" w:space="0" w:color="auto"/>
      </w:divBdr>
    </w:div>
    <w:div w:id="1962883764">
      <w:bodyDiv w:val="1"/>
      <w:marLeft w:val="0"/>
      <w:marRight w:val="0"/>
      <w:marTop w:val="0"/>
      <w:marBottom w:val="0"/>
      <w:divBdr>
        <w:top w:val="none" w:sz="0" w:space="0" w:color="auto"/>
        <w:left w:val="none" w:sz="0" w:space="0" w:color="auto"/>
        <w:bottom w:val="none" w:sz="0" w:space="0" w:color="auto"/>
        <w:right w:val="none" w:sz="0" w:space="0" w:color="auto"/>
      </w:divBdr>
    </w:div>
    <w:div w:id="1976250681">
      <w:bodyDiv w:val="1"/>
      <w:marLeft w:val="0"/>
      <w:marRight w:val="0"/>
      <w:marTop w:val="0"/>
      <w:marBottom w:val="0"/>
      <w:divBdr>
        <w:top w:val="none" w:sz="0" w:space="0" w:color="auto"/>
        <w:left w:val="none" w:sz="0" w:space="0" w:color="auto"/>
        <w:bottom w:val="none" w:sz="0" w:space="0" w:color="auto"/>
        <w:right w:val="none" w:sz="0" w:space="0" w:color="auto"/>
      </w:divBdr>
    </w:div>
    <w:div w:id="2016610245">
      <w:bodyDiv w:val="1"/>
      <w:marLeft w:val="0"/>
      <w:marRight w:val="0"/>
      <w:marTop w:val="0"/>
      <w:marBottom w:val="0"/>
      <w:divBdr>
        <w:top w:val="none" w:sz="0" w:space="0" w:color="auto"/>
        <w:left w:val="none" w:sz="0" w:space="0" w:color="auto"/>
        <w:bottom w:val="none" w:sz="0" w:space="0" w:color="auto"/>
        <w:right w:val="none" w:sz="0" w:space="0" w:color="auto"/>
      </w:divBdr>
    </w:div>
    <w:div w:id="214075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package" Target="embeddings/Microsoft_Visio_Drawing7.vsdx"/><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emf"/><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package" Target="embeddings/Microsoft_Visio_Drawing3.vsdx"/><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s" ma:contentTypeID="0x010100A7A6F4816F331D4088803D2255264D93" ma:contentTypeVersion="0" ma:contentTypeDescription="Izveidot jaunu dokumentu." ma:contentTypeScope="" ma:versionID="4d3af41e468ce5b19af3f4f7ed93b19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C2318779-B50E-4D53-AD2A-FD36B638851D}">
  <ds:schemaRefs>
    <ds:schemaRef ds:uri="http://schemas.openxmlformats.org/officeDocument/2006/bibliography"/>
  </ds:schemaRefs>
</ds:datastoreItem>
</file>

<file path=customXml/itemProps2.xml><?xml version="1.0" encoding="utf-8"?>
<ds:datastoreItem xmlns:ds="http://schemas.openxmlformats.org/officeDocument/2006/customXml" ds:itemID="{8B8477C3-C95B-46CB-B0D1-181FEA7630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8FED4D0-94CD-4CB3-8A12-AE1972DE4747}">
  <ds:schemaRefs>
    <ds:schemaRef ds:uri="http://schemas.microsoft.com/sharepoint/v3/contenttype/forms"/>
  </ds:schemaRefs>
</ds:datastoreItem>
</file>

<file path=customXml/itemProps4.xml><?xml version="1.0" encoding="utf-8"?>
<ds:datastoreItem xmlns:ds="http://schemas.openxmlformats.org/officeDocument/2006/customXml" ds:itemID="{E2EA747C-2436-4D72-AB70-63CADC94016C}">
  <ds:schemaRefs>
    <ds:schemaRef ds:uri="http://purl.org/dc/elements/1.1/"/>
    <ds:schemaRef ds:uri="http://www.w3.org/XML/1998/namespace"/>
    <ds:schemaRef ds:uri="http://schemas.microsoft.com/office/2006/documentManagement/types"/>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38</Pages>
  <Words>53940</Words>
  <Characters>30746</Characters>
  <Application>Microsoft Office Word</Application>
  <DocSecurity>0</DocSecurity>
  <Lines>256</Lines>
  <Paragraphs>169</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84517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Oksana Medvedska</dc:creator>
  <cp:lastModifiedBy>Jeļena Švābe</cp:lastModifiedBy>
  <cp:revision>4</cp:revision>
  <cp:lastPrinted>2014-11-04T08:13:00Z</cp:lastPrinted>
  <dcterms:created xsi:type="dcterms:W3CDTF">2024-04-29T04:20:00Z</dcterms:created>
  <dcterms:modified xsi:type="dcterms:W3CDTF">2024-04-29T05:50:00Z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0x010100A7A6F4816F331D4088803D2255264D93</vt:lpwstr>
  </property>
</Properties>
</file>