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0720238" w:rsidP="00720238">
      <w:pPr>
        <w:ind w:right="-1"/>
        <w:jc w:val="right"/>
        <w:rPr>
          <w:b/>
          <w:sz w:val="20"/>
          <w:szCs w:val="20"/>
        </w:rPr>
      </w:pPr>
      <w:r w:rsidRPr="00731B68">
        <w:rPr>
          <w:b/>
          <w:sz w:val="20"/>
          <w:szCs w:val="20"/>
        </w:rPr>
        <w:t>2.</w:t>
      </w:r>
      <w:r w:rsidR="00DA0B14">
        <w:rPr>
          <w:b/>
          <w:sz w:val="20"/>
          <w:szCs w:val="20"/>
        </w:rPr>
        <w:t> </w:t>
      </w:r>
      <w:r w:rsidRPr="00731B68">
        <w:rPr>
          <w:b/>
          <w:sz w:val="20"/>
          <w:szCs w:val="20"/>
        </w:rPr>
        <w:t>pielikums</w:t>
      </w:r>
    </w:p>
    <w:p w14:paraId="08DAC852" w14:textId="51846EA3" w:rsidR="00E43811" w:rsidRPr="000E1120" w:rsidRDefault="00A33DD5" w:rsidP="00E43811">
      <w:pPr>
        <w:ind w:left="5103" w:right="-1"/>
        <w:jc w:val="right"/>
        <w:rPr>
          <w:sz w:val="20"/>
          <w:szCs w:val="20"/>
        </w:rPr>
      </w:pPr>
      <w:r>
        <w:rPr>
          <w:sz w:val="20"/>
          <w:szCs w:val="20"/>
        </w:rPr>
        <w:t>A</w:t>
      </w:r>
      <w:r w:rsidR="00E43811" w:rsidRPr="000E1120">
        <w:rPr>
          <w:sz w:val="20"/>
          <w:szCs w:val="20"/>
        </w:rPr>
        <w:t>tklāta konkursa nolikumam</w:t>
      </w:r>
    </w:p>
    <w:p w14:paraId="4C439E99" w14:textId="77777777" w:rsidR="00E43811" w:rsidRPr="000E1120" w:rsidRDefault="00E43811" w:rsidP="00E43811">
      <w:pPr>
        <w:ind w:left="5103" w:right="-1"/>
        <w:jc w:val="right"/>
        <w:rPr>
          <w:sz w:val="20"/>
          <w:szCs w:val="20"/>
        </w:rPr>
      </w:pPr>
      <w:r w:rsidRPr="000E1120">
        <w:rPr>
          <w:sz w:val="20"/>
          <w:szCs w:val="20"/>
        </w:rPr>
        <w:t>“</w:t>
      </w:r>
      <w:r w:rsidRPr="00E43811">
        <w:rPr>
          <w:sz w:val="20"/>
          <w:szCs w:val="20"/>
        </w:rPr>
        <w:t>Microsoft uzņēmuma pakalpojuma darbu pasūtījumu nodrošināšana</w:t>
      </w:r>
      <w:r w:rsidRPr="000E1120">
        <w:rPr>
          <w:sz w:val="20"/>
          <w:szCs w:val="20"/>
        </w:rPr>
        <w:t>”</w:t>
      </w:r>
    </w:p>
    <w:p w14:paraId="2805DA73" w14:textId="707B3752" w:rsidR="00704347" w:rsidRDefault="00E43811" w:rsidP="007B266C">
      <w:pPr>
        <w:ind w:right="-1"/>
        <w:jc w:val="right"/>
        <w:rPr>
          <w:b/>
          <w:sz w:val="20"/>
          <w:szCs w:val="20"/>
        </w:rPr>
      </w:pPr>
      <w:r w:rsidRPr="000E1120">
        <w:rPr>
          <w:sz w:val="20"/>
          <w:szCs w:val="20"/>
        </w:rPr>
        <w:t>iepirkuma identifikācijas Nr. FM VID 202</w:t>
      </w:r>
      <w:r>
        <w:rPr>
          <w:sz w:val="20"/>
          <w:szCs w:val="20"/>
        </w:rPr>
        <w:t>4</w:t>
      </w:r>
      <w:r w:rsidRPr="000E1120">
        <w:rPr>
          <w:sz w:val="20"/>
          <w:szCs w:val="20"/>
        </w:rPr>
        <w:t>/</w:t>
      </w:r>
      <w:r>
        <w:rPr>
          <w:sz w:val="20"/>
          <w:szCs w:val="20"/>
        </w:rPr>
        <w:t>115</w:t>
      </w: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480EE4BE" w:rsidR="00BE2C27" w:rsidRDefault="00BE2C27" w:rsidP="005674B8">
      <w:pPr>
        <w:ind w:left="0" w:right="0"/>
        <w:jc w:val="both"/>
        <w:rPr>
          <w:sz w:val="24"/>
        </w:rPr>
      </w:pPr>
      <w:r w:rsidRPr="00731B68">
        <w:rPr>
          <w:sz w:val="24"/>
        </w:rPr>
        <w:t>atklātam konkursam “</w:t>
      </w:r>
      <w:r w:rsidR="00E43811" w:rsidRPr="00E43811">
        <w:rPr>
          <w:sz w:val="24"/>
        </w:rPr>
        <w:t>Microsoft uzņēmuma pakalpojuma darbu pasūtījumu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E43811">
        <w:rPr>
          <w:sz w:val="24"/>
        </w:rPr>
        <w:t>4</w:t>
      </w:r>
      <w:r w:rsidR="00E43811" w:rsidRPr="00731B68">
        <w:rPr>
          <w:sz w:val="24"/>
        </w:rPr>
        <w:t>/</w:t>
      </w:r>
      <w:r w:rsidR="00E43811">
        <w:rPr>
          <w:sz w:val="24"/>
        </w:rPr>
        <w:t>115.</w:t>
      </w:r>
      <w:r w:rsidR="00E43811" w:rsidRPr="00731B68">
        <w:rPr>
          <w:sz w:val="24"/>
        </w:rPr>
        <w:t xml:space="preserve"> </w:t>
      </w:r>
      <w:r w:rsidRPr="00731B68">
        <w:rPr>
          <w:sz w:val="24"/>
        </w:rPr>
        <w:t>(turpmāk – Konkurss)</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AA24983" w:rsidR="00430E58" w:rsidRPr="00731B68"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E43811">
        <w:rPr>
          <w:sz w:val="24"/>
        </w:rPr>
        <w:t>2024</w:t>
      </w:r>
      <w:r w:rsidR="008F20BA">
        <w:rPr>
          <w:sz w:val="24"/>
        </w:rPr>
        <w:t xml:space="preserve">. gada </w:t>
      </w:r>
      <w:r w:rsidR="00E43811">
        <w:rPr>
          <w:sz w:val="24"/>
        </w:rPr>
        <w:t>12. janvāris.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0DD6B542" w14:textId="6DD1C248" w:rsidR="008131D9" w:rsidRDefault="001F388A" w:rsidP="008131D9">
      <w:pPr>
        <w:ind w:left="0"/>
        <w:jc w:val="both"/>
        <w:rPr>
          <w:sz w:val="24"/>
        </w:rPr>
      </w:pPr>
      <w:r w:rsidRPr="00731B68">
        <w:rPr>
          <w:sz w:val="24"/>
        </w:rPr>
        <w:t xml:space="preserve">piedāvājam </w:t>
      </w:r>
      <w:r w:rsidR="008131D9" w:rsidRPr="00FE2910">
        <w:rPr>
          <w:sz w:val="24"/>
        </w:rPr>
        <w:t xml:space="preserve">nodrošināt </w:t>
      </w:r>
      <w:r w:rsidR="008131D9">
        <w:rPr>
          <w:sz w:val="24"/>
        </w:rPr>
        <w:t>Konkursa nolikuma</w:t>
      </w:r>
      <w:r w:rsidR="008131D9" w:rsidRPr="00FE2910">
        <w:rPr>
          <w:sz w:val="24"/>
        </w:rPr>
        <w:t xml:space="preserve"> </w:t>
      </w:r>
      <w:r w:rsidR="008131D9">
        <w:rPr>
          <w:sz w:val="24"/>
        </w:rPr>
        <w:t>2.</w:t>
      </w:r>
      <w:r w:rsidR="008131D9" w:rsidRPr="00FE2910">
        <w:rPr>
          <w:sz w:val="24"/>
        </w:rPr>
        <w:t>1.1.apakšpunktā noteiktā Iepirkuma priekšmeta izpildi saskaņā ar šādu tehnisko piedāvājumu:</w:t>
      </w:r>
    </w:p>
    <w:p w14:paraId="231733E0" w14:textId="77777777" w:rsidR="008131D9" w:rsidRPr="00FE2910" w:rsidRDefault="008131D9" w:rsidP="008131D9">
      <w:pPr>
        <w:ind w:left="0"/>
        <w:jc w:val="both"/>
        <w:rPr>
          <w:sz w:val="24"/>
        </w:rPr>
      </w:pPr>
    </w:p>
    <w:tbl>
      <w:tblPr>
        <w:tblW w:w="9634" w:type="dxa"/>
        <w:tblLayout w:type="fixed"/>
        <w:tblLook w:val="04A0" w:firstRow="1" w:lastRow="0" w:firstColumn="1" w:lastColumn="0" w:noHBand="0" w:noVBand="1"/>
      </w:tblPr>
      <w:tblGrid>
        <w:gridCol w:w="704"/>
        <w:gridCol w:w="4253"/>
        <w:gridCol w:w="3118"/>
        <w:gridCol w:w="1559"/>
      </w:tblGrid>
      <w:tr w:rsidR="000407B7" w:rsidRPr="00861FAB" w14:paraId="24C8FE1C" w14:textId="24055626" w:rsidTr="00255C21">
        <w:trPr>
          <w:trHeight w:val="255"/>
        </w:trPr>
        <w:tc>
          <w:tcPr>
            <w:tcW w:w="704" w:type="dxa"/>
            <w:tcBorders>
              <w:top w:val="single" w:sz="4" w:space="0" w:color="auto"/>
              <w:left w:val="single" w:sz="4" w:space="0" w:color="auto"/>
              <w:bottom w:val="single" w:sz="4" w:space="0" w:color="auto"/>
              <w:right w:val="single" w:sz="4" w:space="0" w:color="auto"/>
            </w:tcBorders>
            <w:vAlign w:val="center"/>
          </w:tcPr>
          <w:p w14:paraId="00F461E6" w14:textId="77777777" w:rsidR="000407B7" w:rsidRPr="00FE2910" w:rsidRDefault="000407B7" w:rsidP="000407B7">
            <w:pPr>
              <w:ind w:left="0" w:right="0"/>
              <w:jc w:val="center"/>
              <w:rPr>
                <w:b/>
                <w:bCs/>
                <w:color w:val="000000"/>
                <w:sz w:val="20"/>
                <w:szCs w:val="20"/>
              </w:rPr>
            </w:pPr>
            <w:r w:rsidRPr="00FE2910">
              <w:rPr>
                <w:b/>
                <w:bCs/>
                <w:color w:val="000000"/>
                <w:sz w:val="20"/>
                <w:szCs w:val="20"/>
              </w:rPr>
              <w:t>Nr.</w:t>
            </w:r>
          </w:p>
          <w:p w14:paraId="3A5C5B85" w14:textId="77777777" w:rsidR="000407B7" w:rsidRPr="00FE2910" w:rsidRDefault="000407B7" w:rsidP="000407B7">
            <w:pPr>
              <w:ind w:left="0" w:right="0"/>
              <w:jc w:val="center"/>
              <w:rPr>
                <w:b/>
                <w:bCs/>
                <w:color w:val="000000"/>
                <w:sz w:val="20"/>
                <w:szCs w:val="20"/>
              </w:rPr>
            </w:pPr>
            <w:r w:rsidRPr="00FE2910">
              <w:rPr>
                <w:b/>
                <w:bCs/>
                <w:color w:val="000000"/>
                <w:sz w:val="20"/>
                <w:szCs w:val="20"/>
              </w:rPr>
              <w:t>p.k.</w:t>
            </w:r>
          </w:p>
        </w:tc>
        <w:tc>
          <w:tcPr>
            <w:tcW w:w="4253" w:type="dxa"/>
            <w:tcBorders>
              <w:top w:val="single" w:sz="4" w:space="0" w:color="auto"/>
              <w:left w:val="single" w:sz="4" w:space="0" w:color="auto"/>
              <w:bottom w:val="single" w:sz="4" w:space="0" w:color="auto"/>
              <w:right w:val="single" w:sz="4" w:space="0" w:color="auto"/>
            </w:tcBorders>
            <w:noWrap/>
            <w:vAlign w:val="center"/>
            <w:hideMark/>
          </w:tcPr>
          <w:p w14:paraId="042FC22E" w14:textId="77777777" w:rsidR="000407B7" w:rsidRPr="00FE2910" w:rsidRDefault="000407B7" w:rsidP="00255C21">
            <w:pPr>
              <w:ind w:left="0" w:right="0"/>
              <w:jc w:val="center"/>
              <w:rPr>
                <w:b/>
                <w:bCs/>
                <w:color w:val="000000"/>
                <w:sz w:val="20"/>
                <w:szCs w:val="20"/>
              </w:rPr>
            </w:pPr>
            <w:r w:rsidRPr="00FE2910">
              <w:rPr>
                <w:b/>
                <w:bCs/>
                <w:color w:val="000000"/>
                <w:sz w:val="20"/>
                <w:szCs w:val="20"/>
              </w:rPr>
              <w:t>Nosaukums</w:t>
            </w:r>
          </w:p>
        </w:tc>
        <w:tc>
          <w:tcPr>
            <w:tcW w:w="3118" w:type="dxa"/>
            <w:tcBorders>
              <w:top w:val="single" w:sz="4" w:space="0" w:color="auto"/>
              <w:left w:val="nil"/>
              <w:bottom w:val="single" w:sz="4" w:space="0" w:color="auto"/>
              <w:right w:val="single" w:sz="4" w:space="0" w:color="auto"/>
            </w:tcBorders>
            <w:noWrap/>
            <w:vAlign w:val="center"/>
            <w:hideMark/>
          </w:tcPr>
          <w:p w14:paraId="37391AE1" w14:textId="77777777" w:rsidR="000407B7" w:rsidRPr="00FE2910" w:rsidRDefault="000407B7" w:rsidP="00255C21">
            <w:pPr>
              <w:ind w:left="0" w:right="0"/>
              <w:jc w:val="center"/>
              <w:rPr>
                <w:b/>
                <w:bCs/>
                <w:color w:val="000000"/>
                <w:sz w:val="20"/>
                <w:szCs w:val="20"/>
              </w:rPr>
            </w:pPr>
            <w:r w:rsidRPr="00FE2910">
              <w:rPr>
                <w:b/>
                <w:bCs/>
                <w:color w:val="000000"/>
                <w:sz w:val="20"/>
                <w:szCs w:val="20"/>
              </w:rPr>
              <w:t>Skaits</w:t>
            </w:r>
          </w:p>
        </w:tc>
        <w:tc>
          <w:tcPr>
            <w:tcW w:w="1559" w:type="dxa"/>
            <w:tcBorders>
              <w:top w:val="single" w:sz="4" w:space="0" w:color="auto"/>
              <w:left w:val="nil"/>
              <w:bottom w:val="single" w:sz="4" w:space="0" w:color="auto"/>
              <w:right w:val="single" w:sz="4" w:space="0" w:color="auto"/>
            </w:tcBorders>
          </w:tcPr>
          <w:p w14:paraId="7BC6AD9E" w14:textId="5D75CE17" w:rsidR="000407B7" w:rsidRPr="00FE2910" w:rsidRDefault="000407B7" w:rsidP="00255C21">
            <w:pPr>
              <w:ind w:left="0" w:right="0"/>
              <w:jc w:val="center"/>
              <w:rPr>
                <w:b/>
                <w:bCs/>
                <w:color w:val="000000"/>
                <w:sz w:val="20"/>
                <w:szCs w:val="20"/>
              </w:rPr>
            </w:pPr>
            <w:r w:rsidRPr="00255C21">
              <w:rPr>
                <w:b/>
                <w:bCs/>
                <w:color w:val="000000"/>
                <w:sz w:val="20"/>
                <w:szCs w:val="20"/>
              </w:rPr>
              <w:t>Pretendenta piedāvājums</w:t>
            </w:r>
            <w:r w:rsidRPr="00FE3B44">
              <w:rPr>
                <w:b/>
                <w:bCs/>
                <w:color w:val="000000"/>
                <w:sz w:val="20"/>
                <w:szCs w:val="20"/>
                <w:vertAlign w:val="superscript"/>
              </w:rPr>
              <w:footnoteReference w:id="2"/>
            </w:r>
          </w:p>
        </w:tc>
      </w:tr>
      <w:tr w:rsidR="000407B7" w:rsidRPr="00861FAB" w14:paraId="41835C97" w14:textId="2C19E7FD" w:rsidTr="00255C21">
        <w:trPr>
          <w:trHeight w:val="255"/>
        </w:trPr>
        <w:tc>
          <w:tcPr>
            <w:tcW w:w="704" w:type="dxa"/>
            <w:tcBorders>
              <w:top w:val="nil"/>
              <w:left w:val="single" w:sz="4" w:space="0" w:color="auto"/>
              <w:bottom w:val="single" w:sz="4" w:space="0" w:color="auto"/>
              <w:right w:val="single" w:sz="4" w:space="0" w:color="auto"/>
            </w:tcBorders>
          </w:tcPr>
          <w:p w14:paraId="4DC93FE1" w14:textId="77777777" w:rsidR="000407B7" w:rsidRPr="00FE2910" w:rsidRDefault="000407B7" w:rsidP="008131D9">
            <w:pPr>
              <w:ind w:left="0" w:right="0"/>
              <w:jc w:val="center"/>
              <w:rPr>
                <w:color w:val="000000"/>
                <w:sz w:val="20"/>
                <w:szCs w:val="20"/>
              </w:rPr>
            </w:pPr>
            <w:r w:rsidRPr="00FE2910">
              <w:rPr>
                <w:color w:val="000000"/>
                <w:sz w:val="20"/>
                <w:szCs w:val="20"/>
              </w:rPr>
              <w:t>1.1.</w:t>
            </w:r>
          </w:p>
        </w:tc>
        <w:tc>
          <w:tcPr>
            <w:tcW w:w="4253" w:type="dxa"/>
            <w:tcBorders>
              <w:top w:val="nil"/>
              <w:left w:val="single" w:sz="4" w:space="0" w:color="auto"/>
              <w:bottom w:val="single" w:sz="4" w:space="0" w:color="auto"/>
              <w:right w:val="single" w:sz="4" w:space="0" w:color="auto"/>
            </w:tcBorders>
            <w:noWrap/>
            <w:vAlign w:val="bottom"/>
            <w:hideMark/>
          </w:tcPr>
          <w:p w14:paraId="3CA46E0F"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Customer Engineer Scoping</w:t>
            </w:r>
          </w:p>
        </w:tc>
        <w:tc>
          <w:tcPr>
            <w:tcW w:w="3118" w:type="dxa"/>
            <w:tcBorders>
              <w:top w:val="nil"/>
              <w:left w:val="nil"/>
              <w:bottom w:val="single" w:sz="4" w:space="0" w:color="auto"/>
              <w:right w:val="single" w:sz="4" w:space="0" w:color="auto"/>
            </w:tcBorders>
            <w:noWrap/>
            <w:vAlign w:val="bottom"/>
            <w:hideMark/>
          </w:tcPr>
          <w:p w14:paraId="0B1F0EB1"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78E5AD66" w14:textId="77777777" w:rsidR="000407B7" w:rsidRPr="00FE2910" w:rsidRDefault="000407B7" w:rsidP="003949ED">
            <w:pPr>
              <w:ind w:left="-8"/>
              <w:rPr>
                <w:color w:val="000000"/>
                <w:sz w:val="20"/>
                <w:szCs w:val="20"/>
              </w:rPr>
            </w:pPr>
          </w:p>
        </w:tc>
      </w:tr>
      <w:tr w:rsidR="000407B7" w:rsidRPr="00861FAB" w14:paraId="63715D42" w14:textId="701201B3" w:rsidTr="00255C21">
        <w:trPr>
          <w:trHeight w:val="255"/>
        </w:trPr>
        <w:tc>
          <w:tcPr>
            <w:tcW w:w="704" w:type="dxa"/>
            <w:tcBorders>
              <w:top w:val="nil"/>
              <w:left w:val="single" w:sz="4" w:space="0" w:color="auto"/>
              <w:bottom w:val="single" w:sz="4" w:space="0" w:color="auto"/>
              <w:right w:val="single" w:sz="4" w:space="0" w:color="auto"/>
            </w:tcBorders>
          </w:tcPr>
          <w:p w14:paraId="6783E0D9" w14:textId="77777777" w:rsidR="000407B7" w:rsidRPr="00FE2910" w:rsidRDefault="000407B7" w:rsidP="008131D9">
            <w:pPr>
              <w:ind w:left="0" w:right="0"/>
              <w:jc w:val="center"/>
              <w:rPr>
                <w:color w:val="000000"/>
                <w:sz w:val="20"/>
                <w:szCs w:val="20"/>
              </w:rPr>
            </w:pPr>
            <w:r w:rsidRPr="00FE2910">
              <w:rPr>
                <w:color w:val="000000"/>
                <w:sz w:val="20"/>
                <w:szCs w:val="20"/>
              </w:rPr>
              <w:t>1.2.</w:t>
            </w:r>
          </w:p>
        </w:tc>
        <w:tc>
          <w:tcPr>
            <w:tcW w:w="4253" w:type="dxa"/>
            <w:tcBorders>
              <w:top w:val="nil"/>
              <w:left w:val="single" w:sz="4" w:space="0" w:color="auto"/>
              <w:bottom w:val="single" w:sz="4" w:space="0" w:color="auto"/>
              <w:right w:val="single" w:sz="4" w:space="0" w:color="auto"/>
            </w:tcBorders>
            <w:noWrap/>
            <w:vAlign w:val="bottom"/>
            <w:hideMark/>
          </w:tcPr>
          <w:p w14:paraId="4955D66C"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 xml:space="preserve">Enterprise Advisory Support Hours </w:t>
            </w:r>
            <w:proofErr w:type="gramStart"/>
            <w:r w:rsidRPr="00255C21">
              <w:rPr>
                <w:i/>
                <w:iCs/>
                <w:color w:val="000000"/>
                <w:sz w:val="20"/>
                <w:szCs w:val="20"/>
                <w:lang w:val="en-US"/>
              </w:rPr>
              <w:t>As-needed</w:t>
            </w:r>
            <w:proofErr w:type="gramEnd"/>
          </w:p>
        </w:tc>
        <w:tc>
          <w:tcPr>
            <w:tcW w:w="3118" w:type="dxa"/>
            <w:tcBorders>
              <w:top w:val="nil"/>
              <w:left w:val="nil"/>
              <w:bottom w:val="single" w:sz="4" w:space="0" w:color="auto"/>
              <w:right w:val="single" w:sz="4" w:space="0" w:color="auto"/>
            </w:tcBorders>
            <w:noWrap/>
            <w:vAlign w:val="bottom"/>
            <w:hideMark/>
          </w:tcPr>
          <w:p w14:paraId="7D0FD528" w14:textId="77777777" w:rsidR="000407B7" w:rsidRPr="00FE2910" w:rsidRDefault="000407B7" w:rsidP="003949ED">
            <w:pPr>
              <w:ind w:left="-8"/>
              <w:rPr>
                <w:color w:val="000000"/>
                <w:sz w:val="20"/>
                <w:szCs w:val="20"/>
              </w:rPr>
            </w:pPr>
            <w:r w:rsidRPr="00FE2910">
              <w:rPr>
                <w:color w:val="000000"/>
                <w:sz w:val="20"/>
                <w:szCs w:val="20"/>
              </w:rPr>
              <w:t>bez ierobežojuma, kad nepieciešams</w:t>
            </w:r>
          </w:p>
        </w:tc>
        <w:tc>
          <w:tcPr>
            <w:tcW w:w="1559" w:type="dxa"/>
            <w:tcBorders>
              <w:top w:val="nil"/>
              <w:left w:val="nil"/>
              <w:bottom w:val="single" w:sz="4" w:space="0" w:color="auto"/>
              <w:right w:val="single" w:sz="4" w:space="0" w:color="auto"/>
            </w:tcBorders>
          </w:tcPr>
          <w:p w14:paraId="7DD814CD" w14:textId="77777777" w:rsidR="000407B7" w:rsidRPr="00FE2910" w:rsidRDefault="000407B7" w:rsidP="003949ED">
            <w:pPr>
              <w:ind w:left="-8"/>
              <w:rPr>
                <w:color w:val="000000"/>
                <w:sz w:val="20"/>
                <w:szCs w:val="20"/>
              </w:rPr>
            </w:pPr>
          </w:p>
        </w:tc>
      </w:tr>
      <w:tr w:rsidR="000407B7" w:rsidRPr="00861FAB" w14:paraId="0EC4F87D" w14:textId="6CE3E44D" w:rsidTr="00255C21">
        <w:trPr>
          <w:trHeight w:val="255"/>
        </w:trPr>
        <w:tc>
          <w:tcPr>
            <w:tcW w:w="704" w:type="dxa"/>
            <w:tcBorders>
              <w:top w:val="nil"/>
              <w:left w:val="single" w:sz="4" w:space="0" w:color="auto"/>
              <w:bottom w:val="single" w:sz="4" w:space="0" w:color="auto"/>
              <w:right w:val="single" w:sz="4" w:space="0" w:color="auto"/>
            </w:tcBorders>
          </w:tcPr>
          <w:p w14:paraId="0F13A564" w14:textId="77777777" w:rsidR="000407B7" w:rsidRPr="00FE2910" w:rsidRDefault="000407B7" w:rsidP="008131D9">
            <w:pPr>
              <w:ind w:left="0" w:right="0"/>
              <w:jc w:val="center"/>
              <w:rPr>
                <w:color w:val="000000"/>
                <w:sz w:val="20"/>
                <w:szCs w:val="20"/>
              </w:rPr>
            </w:pPr>
            <w:r w:rsidRPr="00FE2910">
              <w:rPr>
                <w:color w:val="000000"/>
                <w:sz w:val="20"/>
                <w:szCs w:val="20"/>
              </w:rPr>
              <w:t>1.3.</w:t>
            </w:r>
          </w:p>
        </w:tc>
        <w:tc>
          <w:tcPr>
            <w:tcW w:w="4253" w:type="dxa"/>
            <w:tcBorders>
              <w:top w:val="nil"/>
              <w:left w:val="single" w:sz="4" w:space="0" w:color="auto"/>
              <w:bottom w:val="single" w:sz="4" w:space="0" w:color="auto"/>
              <w:right w:val="single" w:sz="4" w:space="0" w:color="auto"/>
            </w:tcBorders>
            <w:noWrap/>
            <w:vAlign w:val="bottom"/>
            <w:hideMark/>
          </w:tcPr>
          <w:p w14:paraId="7FBC9CD4"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 xml:space="preserve">Enterprise Azure Problem Resolution Hours </w:t>
            </w:r>
            <w:proofErr w:type="gramStart"/>
            <w:r w:rsidRPr="00255C21">
              <w:rPr>
                <w:i/>
                <w:iCs/>
                <w:color w:val="000000"/>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01D9775E" w14:textId="77777777" w:rsidR="000407B7" w:rsidRPr="00FE2910" w:rsidRDefault="000407B7" w:rsidP="003949ED">
            <w:pPr>
              <w:ind w:left="-8"/>
              <w:rPr>
                <w:color w:val="000000"/>
                <w:sz w:val="20"/>
                <w:szCs w:val="20"/>
              </w:rPr>
            </w:pPr>
            <w:r w:rsidRPr="00FE2910">
              <w:rPr>
                <w:sz w:val="20"/>
                <w:szCs w:val="20"/>
              </w:rPr>
              <w:t>bez ierobežojuma, kad nepieciešams</w:t>
            </w:r>
          </w:p>
        </w:tc>
        <w:tc>
          <w:tcPr>
            <w:tcW w:w="1559" w:type="dxa"/>
            <w:tcBorders>
              <w:top w:val="nil"/>
              <w:left w:val="nil"/>
              <w:bottom w:val="single" w:sz="4" w:space="0" w:color="auto"/>
              <w:right w:val="single" w:sz="4" w:space="0" w:color="auto"/>
            </w:tcBorders>
          </w:tcPr>
          <w:p w14:paraId="7DBA3CE7" w14:textId="77777777" w:rsidR="000407B7" w:rsidRPr="00FE2910" w:rsidRDefault="000407B7" w:rsidP="003949ED">
            <w:pPr>
              <w:ind w:left="-8"/>
              <w:rPr>
                <w:sz w:val="20"/>
                <w:szCs w:val="20"/>
              </w:rPr>
            </w:pPr>
          </w:p>
        </w:tc>
      </w:tr>
      <w:tr w:rsidR="000407B7" w:rsidRPr="00861FAB" w14:paraId="64B227FA" w14:textId="55696A49" w:rsidTr="00255C21">
        <w:trPr>
          <w:trHeight w:val="255"/>
        </w:trPr>
        <w:tc>
          <w:tcPr>
            <w:tcW w:w="704" w:type="dxa"/>
            <w:tcBorders>
              <w:top w:val="nil"/>
              <w:left w:val="single" w:sz="4" w:space="0" w:color="auto"/>
              <w:bottom w:val="single" w:sz="4" w:space="0" w:color="auto"/>
              <w:right w:val="single" w:sz="4" w:space="0" w:color="auto"/>
            </w:tcBorders>
          </w:tcPr>
          <w:p w14:paraId="357D94C0" w14:textId="77777777" w:rsidR="000407B7" w:rsidRPr="00FE2910" w:rsidRDefault="000407B7" w:rsidP="008131D9">
            <w:pPr>
              <w:ind w:left="0" w:right="0"/>
              <w:jc w:val="center"/>
              <w:rPr>
                <w:color w:val="000000"/>
                <w:sz w:val="20"/>
                <w:szCs w:val="20"/>
              </w:rPr>
            </w:pPr>
            <w:r w:rsidRPr="00FE2910">
              <w:rPr>
                <w:color w:val="000000"/>
                <w:sz w:val="20"/>
                <w:szCs w:val="20"/>
              </w:rPr>
              <w:t>1.4.</w:t>
            </w:r>
          </w:p>
        </w:tc>
        <w:tc>
          <w:tcPr>
            <w:tcW w:w="4253" w:type="dxa"/>
            <w:tcBorders>
              <w:top w:val="nil"/>
              <w:left w:val="single" w:sz="4" w:space="0" w:color="auto"/>
              <w:bottom w:val="single" w:sz="4" w:space="0" w:color="auto"/>
              <w:right w:val="single" w:sz="4" w:space="0" w:color="auto"/>
            </w:tcBorders>
            <w:noWrap/>
            <w:vAlign w:val="bottom"/>
            <w:hideMark/>
          </w:tcPr>
          <w:p w14:paraId="2DC06337"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 xml:space="preserve">Enterprise Problem Resolution Hours </w:t>
            </w:r>
            <w:proofErr w:type="gramStart"/>
            <w:r w:rsidRPr="00255C21">
              <w:rPr>
                <w:i/>
                <w:iCs/>
                <w:color w:val="000000"/>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48AB0A2C" w14:textId="77777777" w:rsidR="000407B7" w:rsidRPr="00FE2910" w:rsidRDefault="000407B7" w:rsidP="003949ED">
            <w:pPr>
              <w:ind w:left="-8"/>
              <w:rPr>
                <w:color w:val="000000"/>
                <w:sz w:val="20"/>
                <w:szCs w:val="20"/>
              </w:rPr>
            </w:pPr>
            <w:r w:rsidRPr="00FE2910">
              <w:rPr>
                <w:sz w:val="20"/>
                <w:szCs w:val="20"/>
              </w:rPr>
              <w:t>bez ierobežojuma, kad nepieciešams</w:t>
            </w:r>
          </w:p>
        </w:tc>
        <w:tc>
          <w:tcPr>
            <w:tcW w:w="1559" w:type="dxa"/>
            <w:tcBorders>
              <w:top w:val="nil"/>
              <w:left w:val="nil"/>
              <w:bottom w:val="single" w:sz="4" w:space="0" w:color="auto"/>
              <w:right w:val="single" w:sz="4" w:space="0" w:color="auto"/>
            </w:tcBorders>
          </w:tcPr>
          <w:p w14:paraId="481F5E91" w14:textId="77777777" w:rsidR="000407B7" w:rsidRPr="00FE2910" w:rsidRDefault="000407B7" w:rsidP="003949ED">
            <w:pPr>
              <w:ind w:left="-8"/>
              <w:rPr>
                <w:sz w:val="20"/>
                <w:szCs w:val="20"/>
              </w:rPr>
            </w:pPr>
          </w:p>
        </w:tc>
      </w:tr>
      <w:tr w:rsidR="000407B7" w:rsidRPr="00861FAB" w14:paraId="1E92B139" w14:textId="13B5BAAC" w:rsidTr="00255C21">
        <w:trPr>
          <w:trHeight w:val="255"/>
        </w:trPr>
        <w:tc>
          <w:tcPr>
            <w:tcW w:w="704" w:type="dxa"/>
            <w:tcBorders>
              <w:top w:val="nil"/>
              <w:left w:val="single" w:sz="4" w:space="0" w:color="auto"/>
              <w:bottom w:val="single" w:sz="4" w:space="0" w:color="auto"/>
              <w:right w:val="single" w:sz="4" w:space="0" w:color="auto"/>
            </w:tcBorders>
          </w:tcPr>
          <w:p w14:paraId="21B4948A" w14:textId="77777777" w:rsidR="000407B7" w:rsidRPr="00FE2910" w:rsidRDefault="000407B7" w:rsidP="008131D9">
            <w:pPr>
              <w:ind w:left="0" w:right="0"/>
              <w:jc w:val="center"/>
              <w:rPr>
                <w:color w:val="000000"/>
                <w:sz w:val="20"/>
                <w:szCs w:val="20"/>
              </w:rPr>
            </w:pPr>
            <w:r w:rsidRPr="00FE2910">
              <w:rPr>
                <w:color w:val="000000"/>
                <w:sz w:val="20"/>
                <w:szCs w:val="20"/>
              </w:rPr>
              <w:t>1.5.</w:t>
            </w:r>
          </w:p>
        </w:tc>
        <w:tc>
          <w:tcPr>
            <w:tcW w:w="4253" w:type="dxa"/>
            <w:tcBorders>
              <w:top w:val="nil"/>
              <w:left w:val="single" w:sz="4" w:space="0" w:color="auto"/>
              <w:bottom w:val="single" w:sz="4" w:space="0" w:color="auto"/>
              <w:right w:val="single" w:sz="4" w:space="0" w:color="auto"/>
            </w:tcBorders>
            <w:noWrap/>
            <w:vAlign w:val="bottom"/>
            <w:hideMark/>
          </w:tcPr>
          <w:p w14:paraId="27B32922"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On-demand Assessment</w:t>
            </w:r>
          </w:p>
        </w:tc>
        <w:tc>
          <w:tcPr>
            <w:tcW w:w="3118" w:type="dxa"/>
            <w:tcBorders>
              <w:top w:val="nil"/>
              <w:left w:val="nil"/>
              <w:bottom w:val="single" w:sz="4" w:space="0" w:color="auto"/>
              <w:right w:val="single" w:sz="4" w:space="0" w:color="auto"/>
            </w:tcBorders>
            <w:noWrap/>
            <w:hideMark/>
          </w:tcPr>
          <w:p w14:paraId="1F3DBD45" w14:textId="77777777" w:rsidR="000407B7" w:rsidRPr="00FE2910" w:rsidRDefault="000407B7" w:rsidP="003949ED">
            <w:pPr>
              <w:ind w:left="-8"/>
              <w:rPr>
                <w:color w:val="000000"/>
                <w:sz w:val="20"/>
                <w:szCs w:val="20"/>
              </w:rPr>
            </w:pPr>
            <w:r w:rsidRPr="00FE2910">
              <w:rPr>
                <w:sz w:val="20"/>
                <w:szCs w:val="20"/>
              </w:rPr>
              <w:t>bez ierobežojuma, kad nepieciešams</w:t>
            </w:r>
          </w:p>
        </w:tc>
        <w:tc>
          <w:tcPr>
            <w:tcW w:w="1559" w:type="dxa"/>
            <w:tcBorders>
              <w:top w:val="nil"/>
              <w:left w:val="nil"/>
              <w:bottom w:val="single" w:sz="4" w:space="0" w:color="auto"/>
              <w:right w:val="single" w:sz="4" w:space="0" w:color="auto"/>
            </w:tcBorders>
          </w:tcPr>
          <w:p w14:paraId="3DC7187A" w14:textId="77777777" w:rsidR="000407B7" w:rsidRPr="00FE2910" w:rsidRDefault="000407B7" w:rsidP="003949ED">
            <w:pPr>
              <w:ind w:left="-8"/>
              <w:rPr>
                <w:sz w:val="20"/>
                <w:szCs w:val="20"/>
              </w:rPr>
            </w:pPr>
          </w:p>
        </w:tc>
      </w:tr>
      <w:tr w:rsidR="000407B7" w:rsidRPr="00861FAB" w14:paraId="0DC17B8F" w14:textId="5563F5B3" w:rsidTr="00255C21">
        <w:trPr>
          <w:trHeight w:val="255"/>
        </w:trPr>
        <w:tc>
          <w:tcPr>
            <w:tcW w:w="704" w:type="dxa"/>
            <w:tcBorders>
              <w:top w:val="nil"/>
              <w:left w:val="single" w:sz="4" w:space="0" w:color="auto"/>
              <w:bottom w:val="single" w:sz="4" w:space="0" w:color="auto"/>
              <w:right w:val="single" w:sz="4" w:space="0" w:color="auto"/>
            </w:tcBorders>
          </w:tcPr>
          <w:p w14:paraId="7CA5912C" w14:textId="77777777" w:rsidR="000407B7" w:rsidRPr="00FE2910" w:rsidRDefault="000407B7" w:rsidP="008131D9">
            <w:pPr>
              <w:ind w:left="0" w:right="0"/>
              <w:jc w:val="center"/>
              <w:rPr>
                <w:color w:val="000000"/>
                <w:sz w:val="20"/>
                <w:szCs w:val="20"/>
              </w:rPr>
            </w:pPr>
            <w:r w:rsidRPr="00FE2910">
              <w:rPr>
                <w:color w:val="000000"/>
                <w:sz w:val="20"/>
                <w:szCs w:val="20"/>
              </w:rPr>
              <w:t>1.6.</w:t>
            </w:r>
          </w:p>
        </w:tc>
        <w:tc>
          <w:tcPr>
            <w:tcW w:w="4253" w:type="dxa"/>
            <w:tcBorders>
              <w:top w:val="nil"/>
              <w:left w:val="single" w:sz="4" w:space="0" w:color="auto"/>
              <w:bottom w:val="single" w:sz="4" w:space="0" w:color="auto"/>
              <w:right w:val="single" w:sz="4" w:space="0" w:color="auto"/>
            </w:tcBorders>
            <w:noWrap/>
            <w:vAlign w:val="bottom"/>
            <w:hideMark/>
          </w:tcPr>
          <w:p w14:paraId="76BF5166"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On-Demand Assessment - Setup and Config Service</w:t>
            </w:r>
          </w:p>
        </w:tc>
        <w:tc>
          <w:tcPr>
            <w:tcW w:w="3118" w:type="dxa"/>
            <w:tcBorders>
              <w:top w:val="nil"/>
              <w:left w:val="nil"/>
              <w:bottom w:val="single" w:sz="4" w:space="0" w:color="auto"/>
              <w:right w:val="single" w:sz="4" w:space="0" w:color="auto"/>
            </w:tcBorders>
            <w:noWrap/>
            <w:hideMark/>
          </w:tcPr>
          <w:p w14:paraId="24A29F2E" w14:textId="77777777" w:rsidR="000407B7" w:rsidRPr="00FE2910" w:rsidRDefault="000407B7" w:rsidP="003949ED">
            <w:pPr>
              <w:ind w:left="-8"/>
              <w:rPr>
                <w:color w:val="000000"/>
                <w:sz w:val="20"/>
                <w:szCs w:val="20"/>
              </w:rPr>
            </w:pPr>
            <w:r w:rsidRPr="00FE2910">
              <w:rPr>
                <w:sz w:val="20"/>
                <w:szCs w:val="20"/>
              </w:rPr>
              <w:t>bez ierobežojuma, kad nepieciešams</w:t>
            </w:r>
          </w:p>
        </w:tc>
        <w:tc>
          <w:tcPr>
            <w:tcW w:w="1559" w:type="dxa"/>
            <w:tcBorders>
              <w:top w:val="nil"/>
              <w:left w:val="nil"/>
              <w:bottom w:val="single" w:sz="4" w:space="0" w:color="auto"/>
              <w:right w:val="single" w:sz="4" w:space="0" w:color="auto"/>
            </w:tcBorders>
          </w:tcPr>
          <w:p w14:paraId="76D5B98D" w14:textId="77777777" w:rsidR="000407B7" w:rsidRPr="00FE2910" w:rsidRDefault="000407B7" w:rsidP="003949ED">
            <w:pPr>
              <w:ind w:left="-8"/>
              <w:rPr>
                <w:sz w:val="20"/>
                <w:szCs w:val="20"/>
              </w:rPr>
            </w:pPr>
          </w:p>
        </w:tc>
      </w:tr>
      <w:tr w:rsidR="000407B7" w:rsidRPr="00861FAB" w14:paraId="544B804A" w14:textId="50AFB04F" w:rsidTr="00255C21">
        <w:trPr>
          <w:trHeight w:val="255"/>
        </w:trPr>
        <w:tc>
          <w:tcPr>
            <w:tcW w:w="704" w:type="dxa"/>
            <w:tcBorders>
              <w:top w:val="nil"/>
              <w:left w:val="single" w:sz="4" w:space="0" w:color="auto"/>
              <w:bottom w:val="single" w:sz="4" w:space="0" w:color="auto"/>
              <w:right w:val="single" w:sz="4" w:space="0" w:color="auto"/>
            </w:tcBorders>
          </w:tcPr>
          <w:p w14:paraId="52ADDA3D" w14:textId="77777777" w:rsidR="000407B7" w:rsidRPr="00FE2910" w:rsidRDefault="000407B7" w:rsidP="008131D9">
            <w:pPr>
              <w:ind w:left="0" w:right="0"/>
              <w:jc w:val="center"/>
              <w:rPr>
                <w:color w:val="000000"/>
                <w:sz w:val="20"/>
                <w:szCs w:val="20"/>
              </w:rPr>
            </w:pPr>
            <w:r w:rsidRPr="00FE2910">
              <w:rPr>
                <w:color w:val="000000"/>
                <w:sz w:val="20"/>
                <w:szCs w:val="20"/>
              </w:rPr>
              <w:t>1.7.</w:t>
            </w:r>
          </w:p>
        </w:tc>
        <w:tc>
          <w:tcPr>
            <w:tcW w:w="4253" w:type="dxa"/>
            <w:tcBorders>
              <w:top w:val="nil"/>
              <w:left w:val="single" w:sz="4" w:space="0" w:color="auto"/>
              <w:bottom w:val="single" w:sz="4" w:space="0" w:color="auto"/>
              <w:right w:val="single" w:sz="4" w:space="0" w:color="auto"/>
            </w:tcBorders>
            <w:noWrap/>
            <w:vAlign w:val="bottom"/>
            <w:hideMark/>
          </w:tcPr>
          <w:p w14:paraId="729A4653"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On-Demand Education</w:t>
            </w:r>
          </w:p>
        </w:tc>
        <w:tc>
          <w:tcPr>
            <w:tcW w:w="3118" w:type="dxa"/>
            <w:tcBorders>
              <w:top w:val="nil"/>
              <w:left w:val="nil"/>
              <w:bottom w:val="single" w:sz="4" w:space="0" w:color="auto"/>
              <w:right w:val="single" w:sz="4" w:space="0" w:color="auto"/>
            </w:tcBorders>
            <w:noWrap/>
            <w:vAlign w:val="bottom"/>
            <w:hideMark/>
          </w:tcPr>
          <w:p w14:paraId="2388DB23"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7F0BB2AB" w14:textId="77777777" w:rsidR="000407B7" w:rsidRPr="00FE2910" w:rsidRDefault="000407B7" w:rsidP="003949ED">
            <w:pPr>
              <w:ind w:left="-8"/>
              <w:rPr>
                <w:color w:val="000000"/>
                <w:sz w:val="20"/>
                <w:szCs w:val="20"/>
              </w:rPr>
            </w:pPr>
          </w:p>
        </w:tc>
      </w:tr>
      <w:tr w:rsidR="000407B7" w:rsidRPr="00861FAB" w14:paraId="5A0C4638" w14:textId="4EB4FF70" w:rsidTr="00255C21">
        <w:trPr>
          <w:trHeight w:val="255"/>
        </w:trPr>
        <w:tc>
          <w:tcPr>
            <w:tcW w:w="704" w:type="dxa"/>
            <w:tcBorders>
              <w:top w:val="nil"/>
              <w:left w:val="single" w:sz="4" w:space="0" w:color="auto"/>
              <w:bottom w:val="single" w:sz="4" w:space="0" w:color="auto"/>
              <w:right w:val="single" w:sz="4" w:space="0" w:color="auto"/>
            </w:tcBorders>
          </w:tcPr>
          <w:p w14:paraId="6F858806" w14:textId="77777777" w:rsidR="000407B7" w:rsidRPr="00FE2910" w:rsidRDefault="000407B7" w:rsidP="008131D9">
            <w:pPr>
              <w:ind w:left="0" w:right="0"/>
              <w:jc w:val="center"/>
              <w:rPr>
                <w:color w:val="000000"/>
                <w:sz w:val="20"/>
                <w:szCs w:val="20"/>
              </w:rPr>
            </w:pPr>
            <w:r w:rsidRPr="00FE2910">
              <w:rPr>
                <w:color w:val="000000"/>
                <w:sz w:val="20"/>
                <w:szCs w:val="20"/>
              </w:rPr>
              <w:t>1.8.</w:t>
            </w:r>
          </w:p>
        </w:tc>
        <w:tc>
          <w:tcPr>
            <w:tcW w:w="4253" w:type="dxa"/>
            <w:tcBorders>
              <w:top w:val="nil"/>
              <w:left w:val="single" w:sz="4" w:space="0" w:color="auto"/>
              <w:bottom w:val="single" w:sz="4" w:space="0" w:color="auto"/>
              <w:right w:val="single" w:sz="4" w:space="0" w:color="auto"/>
            </w:tcBorders>
            <w:noWrap/>
            <w:vAlign w:val="bottom"/>
            <w:hideMark/>
          </w:tcPr>
          <w:p w14:paraId="70C032A8"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Online Support Portal</w:t>
            </w:r>
          </w:p>
        </w:tc>
        <w:tc>
          <w:tcPr>
            <w:tcW w:w="3118" w:type="dxa"/>
            <w:tcBorders>
              <w:top w:val="nil"/>
              <w:left w:val="nil"/>
              <w:bottom w:val="single" w:sz="4" w:space="0" w:color="auto"/>
              <w:right w:val="single" w:sz="4" w:space="0" w:color="auto"/>
            </w:tcBorders>
            <w:noWrap/>
            <w:vAlign w:val="bottom"/>
            <w:hideMark/>
          </w:tcPr>
          <w:p w14:paraId="18644734"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10B85C88" w14:textId="77777777" w:rsidR="000407B7" w:rsidRPr="00FE2910" w:rsidRDefault="000407B7" w:rsidP="003949ED">
            <w:pPr>
              <w:ind w:left="-8"/>
              <w:rPr>
                <w:color w:val="000000"/>
                <w:sz w:val="20"/>
                <w:szCs w:val="20"/>
              </w:rPr>
            </w:pPr>
          </w:p>
        </w:tc>
      </w:tr>
      <w:tr w:rsidR="000407B7" w:rsidRPr="00861FAB" w14:paraId="2A3DB0F2" w14:textId="36E13D7D" w:rsidTr="00255C21">
        <w:trPr>
          <w:trHeight w:val="255"/>
        </w:trPr>
        <w:tc>
          <w:tcPr>
            <w:tcW w:w="704" w:type="dxa"/>
            <w:tcBorders>
              <w:top w:val="nil"/>
              <w:left w:val="single" w:sz="4" w:space="0" w:color="auto"/>
              <w:bottom w:val="single" w:sz="4" w:space="0" w:color="auto"/>
              <w:right w:val="single" w:sz="4" w:space="0" w:color="auto"/>
            </w:tcBorders>
          </w:tcPr>
          <w:p w14:paraId="23EEB241" w14:textId="77777777" w:rsidR="000407B7" w:rsidRPr="00FE2910" w:rsidRDefault="000407B7" w:rsidP="008131D9">
            <w:pPr>
              <w:ind w:left="0" w:right="0"/>
              <w:jc w:val="center"/>
              <w:rPr>
                <w:color w:val="000000"/>
                <w:sz w:val="20"/>
                <w:szCs w:val="20"/>
              </w:rPr>
            </w:pPr>
            <w:r w:rsidRPr="00FE2910">
              <w:rPr>
                <w:color w:val="000000"/>
                <w:sz w:val="20"/>
                <w:szCs w:val="20"/>
              </w:rPr>
              <w:t>1.9.</w:t>
            </w:r>
          </w:p>
        </w:tc>
        <w:tc>
          <w:tcPr>
            <w:tcW w:w="4253" w:type="dxa"/>
            <w:tcBorders>
              <w:top w:val="nil"/>
              <w:left w:val="single" w:sz="4" w:space="0" w:color="auto"/>
              <w:bottom w:val="single" w:sz="4" w:space="0" w:color="auto"/>
              <w:right w:val="single" w:sz="4" w:space="0" w:color="auto"/>
            </w:tcBorders>
            <w:noWrap/>
            <w:vAlign w:val="bottom"/>
            <w:hideMark/>
          </w:tcPr>
          <w:p w14:paraId="17392E46"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Service Delivery Management</w:t>
            </w:r>
          </w:p>
        </w:tc>
        <w:tc>
          <w:tcPr>
            <w:tcW w:w="3118" w:type="dxa"/>
            <w:tcBorders>
              <w:top w:val="nil"/>
              <w:left w:val="nil"/>
              <w:bottom w:val="single" w:sz="4" w:space="0" w:color="auto"/>
              <w:right w:val="single" w:sz="4" w:space="0" w:color="auto"/>
            </w:tcBorders>
            <w:noWrap/>
            <w:vAlign w:val="bottom"/>
            <w:hideMark/>
          </w:tcPr>
          <w:p w14:paraId="07B0F1EC"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7A00A931" w14:textId="77777777" w:rsidR="000407B7" w:rsidRPr="00FE2910" w:rsidRDefault="000407B7" w:rsidP="003949ED">
            <w:pPr>
              <w:ind w:left="-8"/>
              <w:rPr>
                <w:color w:val="000000"/>
                <w:sz w:val="20"/>
                <w:szCs w:val="20"/>
              </w:rPr>
            </w:pPr>
          </w:p>
        </w:tc>
      </w:tr>
      <w:tr w:rsidR="000407B7" w:rsidRPr="00861FAB" w14:paraId="521C8508" w14:textId="7CD1C9BD" w:rsidTr="00255C21">
        <w:trPr>
          <w:trHeight w:val="255"/>
        </w:trPr>
        <w:tc>
          <w:tcPr>
            <w:tcW w:w="704" w:type="dxa"/>
            <w:tcBorders>
              <w:top w:val="nil"/>
              <w:left w:val="single" w:sz="4" w:space="0" w:color="auto"/>
              <w:bottom w:val="single" w:sz="4" w:space="0" w:color="auto"/>
              <w:right w:val="single" w:sz="4" w:space="0" w:color="auto"/>
            </w:tcBorders>
          </w:tcPr>
          <w:p w14:paraId="1BB9EEF6" w14:textId="77777777" w:rsidR="000407B7" w:rsidRPr="00FE2910" w:rsidRDefault="000407B7" w:rsidP="008131D9">
            <w:pPr>
              <w:ind w:left="0" w:right="0"/>
              <w:jc w:val="center"/>
              <w:rPr>
                <w:color w:val="000000"/>
                <w:sz w:val="20"/>
                <w:szCs w:val="20"/>
              </w:rPr>
            </w:pPr>
            <w:r w:rsidRPr="00FE2910">
              <w:rPr>
                <w:color w:val="000000"/>
                <w:sz w:val="20"/>
                <w:szCs w:val="20"/>
              </w:rPr>
              <w:t>1.10.</w:t>
            </w:r>
          </w:p>
        </w:tc>
        <w:tc>
          <w:tcPr>
            <w:tcW w:w="4253" w:type="dxa"/>
            <w:tcBorders>
              <w:top w:val="nil"/>
              <w:left w:val="single" w:sz="4" w:space="0" w:color="auto"/>
              <w:bottom w:val="single" w:sz="4" w:space="0" w:color="auto"/>
              <w:right w:val="single" w:sz="4" w:space="0" w:color="auto"/>
            </w:tcBorders>
            <w:noWrap/>
            <w:vAlign w:val="bottom"/>
            <w:hideMark/>
          </w:tcPr>
          <w:p w14:paraId="47110BF0"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Enterprise Webcasts</w:t>
            </w:r>
          </w:p>
        </w:tc>
        <w:tc>
          <w:tcPr>
            <w:tcW w:w="3118" w:type="dxa"/>
            <w:tcBorders>
              <w:top w:val="nil"/>
              <w:left w:val="nil"/>
              <w:bottom w:val="single" w:sz="4" w:space="0" w:color="auto"/>
              <w:right w:val="single" w:sz="4" w:space="0" w:color="auto"/>
            </w:tcBorders>
            <w:noWrap/>
            <w:vAlign w:val="bottom"/>
            <w:hideMark/>
          </w:tcPr>
          <w:p w14:paraId="7403D558" w14:textId="77777777" w:rsidR="000407B7" w:rsidRPr="00FE2910" w:rsidRDefault="000407B7" w:rsidP="003949ED">
            <w:pPr>
              <w:ind w:left="-8"/>
              <w:rPr>
                <w:color w:val="000000"/>
                <w:sz w:val="20"/>
                <w:szCs w:val="20"/>
              </w:rPr>
            </w:pPr>
            <w:r w:rsidRPr="00FE2910">
              <w:rPr>
                <w:color w:val="000000"/>
                <w:sz w:val="20"/>
                <w:szCs w:val="20"/>
              </w:rPr>
              <w:t>bez ierobežojuma, kad nepieciešams</w:t>
            </w:r>
          </w:p>
        </w:tc>
        <w:tc>
          <w:tcPr>
            <w:tcW w:w="1559" w:type="dxa"/>
            <w:tcBorders>
              <w:top w:val="nil"/>
              <w:left w:val="nil"/>
              <w:bottom w:val="single" w:sz="4" w:space="0" w:color="auto"/>
              <w:right w:val="single" w:sz="4" w:space="0" w:color="auto"/>
            </w:tcBorders>
          </w:tcPr>
          <w:p w14:paraId="17356427" w14:textId="77777777" w:rsidR="000407B7" w:rsidRPr="00FE2910" w:rsidRDefault="000407B7" w:rsidP="003949ED">
            <w:pPr>
              <w:ind w:left="-8"/>
              <w:rPr>
                <w:color w:val="000000"/>
                <w:sz w:val="20"/>
                <w:szCs w:val="20"/>
              </w:rPr>
            </w:pPr>
          </w:p>
        </w:tc>
      </w:tr>
      <w:tr w:rsidR="000407B7" w:rsidRPr="00861FAB" w14:paraId="55138E0B" w14:textId="492D6636" w:rsidTr="00255C21">
        <w:trPr>
          <w:trHeight w:val="255"/>
        </w:trPr>
        <w:tc>
          <w:tcPr>
            <w:tcW w:w="704" w:type="dxa"/>
            <w:tcBorders>
              <w:top w:val="nil"/>
              <w:left w:val="single" w:sz="4" w:space="0" w:color="auto"/>
              <w:bottom w:val="single" w:sz="4" w:space="0" w:color="auto"/>
              <w:right w:val="single" w:sz="4" w:space="0" w:color="auto"/>
            </w:tcBorders>
          </w:tcPr>
          <w:p w14:paraId="2B286BAF" w14:textId="77777777" w:rsidR="000407B7" w:rsidRPr="00FE2910" w:rsidRDefault="000407B7" w:rsidP="008131D9">
            <w:pPr>
              <w:ind w:left="0" w:right="0"/>
              <w:jc w:val="center"/>
              <w:rPr>
                <w:color w:val="000000"/>
                <w:sz w:val="20"/>
                <w:szCs w:val="20"/>
              </w:rPr>
            </w:pPr>
            <w:r w:rsidRPr="00FE2910">
              <w:rPr>
                <w:color w:val="000000"/>
                <w:sz w:val="20"/>
                <w:szCs w:val="20"/>
              </w:rPr>
              <w:t>1.11.</w:t>
            </w:r>
          </w:p>
        </w:tc>
        <w:tc>
          <w:tcPr>
            <w:tcW w:w="4253" w:type="dxa"/>
            <w:tcBorders>
              <w:top w:val="nil"/>
              <w:left w:val="single" w:sz="4" w:space="0" w:color="auto"/>
              <w:bottom w:val="single" w:sz="4" w:space="0" w:color="auto"/>
              <w:right w:val="single" w:sz="4" w:space="0" w:color="auto"/>
            </w:tcBorders>
            <w:noWrap/>
            <w:vAlign w:val="bottom"/>
            <w:hideMark/>
          </w:tcPr>
          <w:p w14:paraId="48B7E201"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Reactive Enabled Contacts</w:t>
            </w:r>
          </w:p>
        </w:tc>
        <w:tc>
          <w:tcPr>
            <w:tcW w:w="3118" w:type="dxa"/>
            <w:tcBorders>
              <w:top w:val="nil"/>
              <w:left w:val="nil"/>
              <w:bottom w:val="single" w:sz="4" w:space="0" w:color="auto"/>
              <w:right w:val="single" w:sz="4" w:space="0" w:color="auto"/>
            </w:tcBorders>
            <w:noWrap/>
            <w:vAlign w:val="bottom"/>
            <w:hideMark/>
          </w:tcPr>
          <w:p w14:paraId="51661A80"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6DB6FDA8" w14:textId="77777777" w:rsidR="000407B7" w:rsidRPr="00FE2910" w:rsidRDefault="000407B7" w:rsidP="003949ED">
            <w:pPr>
              <w:ind w:left="-8"/>
              <w:rPr>
                <w:color w:val="000000"/>
                <w:sz w:val="20"/>
                <w:szCs w:val="20"/>
              </w:rPr>
            </w:pPr>
          </w:p>
        </w:tc>
      </w:tr>
      <w:tr w:rsidR="000407B7" w:rsidRPr="00861FAB" w14:paraId="591172C5" w14:textId="2CA0DBC3" w:rsidTr="00255C21">
        <w:trPr>
          <w:trHeight w:val="255"/>
        </w:trPr>
        <w:tc>
          <w:tcPr>
            <w:tcW w:w="704" w:type="dxa"/>
            <w:tcBorders>
              <w:top w:val="nil"/>
              <w:left w:val="single" w:sz="4" w:space="0" w:color="auto"/>
              <w:bottom w:val="single" w:sz="4" w:space="0" w:color="auto"/>
              <w:right w:val="single" w:sz="4" w:space="0" w:color="auto"/>
            </w:tcBorders>
          </w:tcPr>
          <w:p w14:paraId="6A3D2B43" w14:textId="77777777" w:rsidR="000407B7" w:rsidRPr="00FE2910" w:rsidRDefault="000407B7" w:rsidP="008131D9">
            <w:pPr>
              <w:ind w:left="0" w:right="0"/>
              <w:jc w:val="center"/>
              <w:rPr>
                <w:color w:val="000000"/>
                <w:sz w:val="20"/>
                <w:szCs w:val="20"/>
              </w:rPr>
            </w:pPr>
            <w:r w:rsidRPr="00FE2910">
              <w:rPr>
                <w:color w:val="000000"/>
                <w:sz w:val="20"/>
                <w:szCs w:val="20"/>
              </w:rPr>
              <w:t>1.12.</w:t>
            </w:r>
          </w:p>
        </w:tc>
        <w:tc>
          <w:tcPr>
            <w:tcW w:w="4253" w:type="dxa"/>
            <w:tcBorders>
              <w:top w:val="nil"/>
              <w:left w:val="single" w:sz="4" w:space="0" w:color="auto"/>
              <w:bottom w:val="single" w:sz="4" w:space="0" w:color="auto"/>
              <w:right w:val="single" w:sz="4" w:space="0" w:color="auto"/>
            </w:tcBorders>
            <w:noWrap/>
            <w:vAlign w:val="bottom"/>
            <w:hideMark/>
          </w:tcPr>
          <w:p w14:paraId="47B19F6D"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Custom Proactive Remote</w:t>
            </w:r>
          </w:p>
        </w:tc>
        <w:tc>
          <w:tcPr>
            <w:tcW w:w="3118" w:type="dxa"/>
            <w:tcBorders>
              <w:top w:val="nil"/>
              <w:left w:val="nil"/>
              <w:bottom w:val="single" w:sz="4" w:space="0" w:color="auto"/>
              <w:right w:val="single" w:sz="4" w:space="0" w:color="auto"/>
            </w:tcBorders>
            <w:noWrap/>
            <w:vAlign w:val="bottom"/>
            <w:hideMark/>
          </w:tcPr>
          <w:p w14:paraId="043DFCA2" w14:textId="77777777" w:rsidR="000407B7" w:rsidRPr="00FE2910" w:rsidRDefault="000407B7" w:rsidP="003949ED">
            <w:pPr>
              <w:ind w:left="-8"/>
              <w:rPr>
                <w:color w:val="000000"/>
                <w:sz w:val="20"/>
                <w:szCs w:val="20"/>
              </w:rPr>
            </w:pPr>
            <w:r w:rsidRPr="00FE2910">
              <w:rPr>
                <w:color w:val="000000"/>
                <w:sz w:val="20"/>
                <w:szCs w:val="20"/>
              </w:rPr>
              <w:t>1 – 9 dienas</w:t>
            </w:r>
          </w:p>
        </w:tc>
        <w:tc>
          <w:tcPr>
            <w:tcW w:w="1559" w:type="dxa"/>
            <w:tcBorders>
              <w:top w:val="nil"/>
              <w:left w:val="nil"/>
              <w:bottom w:val="single" w:sz="4" w:space="0" w:color="auto"/>
              <w:right w:val="single" w:sz="4" w:space="0" w:color="auto"/>
            </w:tcBorders>
          </w:tcPr>
          <w:p w14:paraId="321B9325" w14:textId="77777777" w:rsidR="000407B7" w:rsidRPr="00FE2910" w:rsidRDefault="000407B7" w:rsidP="003949ED">
            <w:pPr>
              <w:ind w:left="-8"/>
              <w:rPr>
                <w:color w:val="000000"/>
                <w:sz w:val="20"/>
                <w:szCs w:val="20"/>
              </w:rPr>
            </w:pPr>
          </w:p>
        </w:tc>
      </w:tr>
      <w:tr w:rsidR="000407B7" w:rsidRPr="00861FAB" w14:paraId="773331F7" w14:textId="519C8CA9" w:rsidTr="00255C21">
        <w:trPr>
          <w:trHeight w:val="255"/>
        </w:trPr>
        <w:tc>
          <w:tcPr>
            <w:tcW w:w="704" w:type="dxa"/>
            <w:tcBorders>
              <w:top w:val="nil"/>
              <w:left w:val="single" w:sz="4" w:space="0" w:color="auto"/>
              <w:bottom w:val="single" w:sz="4" w:space="0" w:color="auto"/>
              <w:right w:val="single" w:sz="4" w:space="0" w:color="auto"/>
            </w:tcBorders>
          </w:tcPr>
          <w:p w14:paraId="0D6CD7F2" w14:textId="77777777" w:rsidR="000407B7" w:rsidRPr="00FE2910" w:rsidRDefault="000407B7" w:rsidP="008131D9">
            <w:pPr>
              <w:ind w:left="0" w:right="0"/>
              <w:jc w:val="center"/>
              <w:rPr>
                <w:color w:val="000000"/>
                <w:sz w:val="20"/>
                <w:szCs w:val="20"/>
              </w:rPr>
            </w:pPr>
            <w:r w:rsidRPr="00FE2910">
              <w:rPr>
                <w:color w:val="000000"/>
                <w:sz w:val="20"/>
                <w:szCs w:val="20"/>
              </w:rPr>
              <w:t>1.13.</w:t>
            </w:r>
          </w:p>
        </w:tc>
        <w:tc>
          <w:tcPr>
            <w:tcW w:w="4253" w:type="dxa"/>
            <w:tcBorders>
              <w:top w:val="nil"/>
              <w:left w:val="single" w:sz="4" w:space="0" w:color="auto"/>
              <w:bottom w:val="single" w:sz="4" w:space="0" w:color="auto"/>
              <w:right w:val="single" w:sz="4" w:space="0" w:color="auto"/>
            </w:tcBorders>
            <w:noWrap/>
            <w:vAlign w:val="bottom"/>
            <w:hideMark/>
          </w:tcPr>
          <w:p w14:paraId="23A5135E" w14:textId="77777777" w:rsidR="000407B7" w:rsidRPr="00255C21" w:rsidRDefault="000407B7" w:rsidP="003949ED">
            <w:pPr>
              <w:ind w:left="17" w:right="28"/>
              <w:rPr>
                <w:i/>
                <w:iCs/>
                <w:color w:val="000000"/>
                <w:sz w:val="20"/>
                <w:szCs w:val="20"/>
                <w:lang w:val="en-US"/>
              </w:rPr>
            </w:pPr>
            <w:r w:rsidRPr="00255C21">
              <w:rPr>
                <w:i/>
                <w:iCs/>
                <w:color w:val="000000"/>
                <w:sz w:val="20"/>
                <w:szCs w:val="20"/>
                <w:lang w:val="en-US"/>
              </w:rPr>
              <w:t xml:space="preserve">Service Delivery Management </w:t>
            </w:r>
            <w:proofErr w:type="gramStart"/>
            <w:r w:rsidRPr="00255C21">
              <w:rPr>
                <w:i/>
                <w:iCs/>
                <w:color w:val="000000"/>
                <w:sz w:val="20"/>
                <w:szCs w:val="20"/>
                <w:lang w:val="en-US"/>
              </w:rPr>
              <w:t>Extended  -</w:t>
            </w:r>
            <w:proofErr w:type="gramEnd"/>
          </w:p>
        </w:tc>
        <w:tc>
          <w:tcPr>
            <w:tcW w:w="3118" w:type="dxa"/>
            <w:tcBorders>
              <w:top w:val="nil"/>
              <w:left w:val="nil"/>
              <w:bottom w:val="single" w:sz="4" w:space="0" w:color="auto"/>
              <w:right w:val="single" w:sz="4" w:space="0" w:color="auto"/>
            </w:tcBorders>
            <w:noWrap/>
            <w:vAlign w:val="bottom"/>
            <w:hideMark/>
          </w:tcPr>
          <w:p w14:paraId="0EE4B652" w14:textId="77777777" w:rsidR="000407B7" w:rsidRPr="00FE2910" w:rsidRDefault="000407B7" w:rsidP="003949ED">
            <w:pPr>
              <w:ind w:left="-8"/>
              <w:rPr>
                <w:color w:val="000000"/>
                <w:sz w:val="20"/>
                <w:szCs w:val="20"/>
              </w:rPr>
            </w:pPr>
            <w:r w:rsidRPr="00FE2910">
              <w:rPr>
                <w:color w:val="000000"/>
                <w:sz w:val="20"/>
                <w:szCs w:val="20"/>
              </w:rPr>
              <w:t>Iekļauts</w:t>
            </w:r>
          </w:p>
        </w:tc>
        <w:tc>
          <w:tcPr>
            <w:tcW w:w="1559" w:type="dxa"/>
            <w:tcBorders>
              <w:top w:val="nil"/>
              <w:left w:val="nil"/>
              <w:bottom w:val="single" w:sz="4" w:space="0" w:color="auto"/>
              <w:right w:val="single" w:sz="4" w:space="0" w:color="auto"/>
            </w:tcBorders>
          </w:tcPr>
          <w:p w14:paraId="7DCD1A2A" w14:textId="77777777" w:rsidR="000407B7" w:rsidRPr="00FE2910" w:rsidRDefault="000407B7" w:rsidP="003949ED">
            <w:pPr>
              <w:ind w:left="-8"/>
              <w:rPr>
                <w:color w:val="000000"/>
                <w:sz w:val="20"/>
                <w:szCs w:val="20"/>
              </w:rPr>
            </w:pPr>
          </w:p>
        </w:tc>
      </w:tr>
    </w:tbl>
    <w:p w14:paraId="40D94F6B" w14:textId="795C7959" w:rsidR="001F388A" w:rsidRPr="00731B68" w:rsidRDefault="001F388A" w:rsidP="005674B8">
      <w:pPr>
        <w:ind w:left="0" w:right="-143"/>
        <w:jc w:val="both"/>
        <w:rPr>
          <w:b/>
          <w:sz w:val="24"/>
        </w:rPr>
      </w:pPr>
    </w:p>
    <w:p w14:paraId="33D898F2" w14:textId="373B184C" w:rsidR="00F42D35" w:rsidRPr="00731B68" w:rsidRDefault="00F42D35" w:rsidP="00D3580F">
      <w:pPr>
        <w:ind w:left="0" w:right="0"/>
        <w:jc w:val="right"/>
        <w:rPr>
          <w:sz w:val="20"/>
        </w:rPr>
      </w:pPr>
    </w:p>
    <w:sectPr w:rsidR="00F42D35"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53C59" w14:textId="77777777" w:rsidR="0020684C" w:rsidRDefault="0020684C">
      <w:r>
        <w:separator/>
      </w:r>
    </w:p>
  </w:endnote>
  <w:endnote w:type="continuationSeparator" w:id="0">
    <w:p w14:paraId="46AFDDDC" w14:textId="77777777" w:rsidR="0020684C" w:rsidRDefault="0020684C">
      <w:r>
        <w:continuationSeparator/>
      </w:r>
    </w:p>
  </w:endnote>
  <w:endnote w:type="continuationNotice" w:id="1">
    <w:p w14:paraId="025A2DC6" w14:textId="77777777" w:rsidR="0020684C" w:rsidRDefault="00206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F8FD4" w14:textId="77777777" w:rsidR="0020684C" w:rsidRDefault="0020684C">
      <w:r>
        <w:separator/>
      </w:r>
    </w:p>
  </w:footnote>
  <w:footnote w:type="continuationSeparator" w:id="0">
    <w:p w14:paraId="503B6521" w14:textId="77777777" w:rsidR="0020684C" w:rsidRDefault="0020684C">
      <w:r>
        <w:continuationSeparator/>
      </w:r>
    </w:p>
  </w:footnote>
  <w:footnote w:type="continuationNotice" w:id="1">
    <w:p w14:paraId="4801424D" w14:textId="77777777" w:rsidR="0020684C" w:rsidRDefault="0020684C"/>
  </w:footnote>
  <w:footnote w:id="2">
    <w:p w14:paraId="0B702618" w14:textId="1D3D5E50" w:rsidR="000407B7" w:rsidRPr="00422189" w:rsidRDefault="000407B7" w:rsidP="000407B7">
      <w:pPr>
        <w:pStyle w:val="FootnoteText"/>
      </w:pPr>
      <w:r>
        <w:rPr>
          <w:rStyle w:val="FootnoteReference"/>
        </w:rPr>
        <w:footnoteRef/>
      </w:r>
      <w:r>
        <w:t xml:space="preserve"> </w:t>
      </w:r>
      <w:r w:rsidRPr="00422189">
        <w:t xml:space="preserve">aizpilda pretendents, katrā ailē ierakstot vārdu </w:t>
      </w:r>
      <w:r w:rsidRPr="00422189">
        <w:rPr>
          <w:b/>
        </w:rPr>
        <w:t>“NODROŠINĀSIM”</w:t>
      </w:r>
      <w:r w:rsidRPr="00422189">
        <w:t>.</w:t>
      </w:r>
    </w:p>
    <w:p w14:paraId="6872231C" w14:textId="77777777" w:rsidR="000407B7" w:rsidRDefault="000407B7" w:rsidP="000407B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C27"/>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0"/>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4C"/>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364"/>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2BE"/>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0E53"/>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3A53"/>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8A3"/>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842"/>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6EAE"/>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80F"/>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DC0"/>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69F8"/>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1024</Words>
  <Characters>584</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1605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2024-02-12T10:21:00Z</dcterms:created>
  <dcterms:modified xsi:type="dcterms:W3CDTF">2024-02-12T10:25:00Z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