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“Pasākuma “Meža diena” talkas organizēšana cilvēkiem ar īpašām vajadzībām”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"ARGENTO"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Mellene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