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423B2" w14:textId="77777777" w:rsidR="00A30567" w:rsidRPr="00C87CB5" w:rsidRDefault="00A30567" w:rsidP="00A30567">
      <w:pPr>
        <w:suppressAutoHyphens w:val="0"/>
        <w:autoSpaceDN/>
        <w:spacing w:after="0" w:line="276" w:lineRule="auto"/>
        <w:jc w:val="right"/>
        <w:rPr>
          <w:rFonts w:ascii="Times New Roman" w:hAnsi="Times New Roman"/>
          <w:b/>
          <w:sz w:val="24"/>
          <w:szCs w:val="24"/>
        </w:rPr>
      </w:pPr>
      <w:r w:rsidRPr="00C87CB5">
        <w:rPr>
          <w:rFonts w:ascii="Times New Roman" w:hAnsi="Times New Roman"/>
          <w:b/>
          <w:sz w:val="24"/>
          <w:szCs w:val="24"/>
        </w:rPr>
        <w:t>Pielikums Nr.</w:t>
      </w:r>
      <w:r>
        <w:rPr>
          <w:rFonts w:ascii="Times New Roman" w:hAnsi="Times New Roman"/>
          <w:b/>
          <w:sz w:val="24"/>
          <w:szCs w:val="24"/>
        </w:rPr>
        <w:t>1</w:t>
      </w:r>
    </w:p>
    <w:p w14:paraId="0C9A4F31" w14:textId="77777777" w:rsidR="00A30567" w:rsidRPr="00C87CB5" w:rsidRDefault="00A30567" w:rsidP="00A30567">
      <w:pPr>
        <w:spacing w:after="0"/>
        <w:jc w:val="right"/>
        <w:rPr>
          <w:rFonts w:ascii="Times New Roman" w:hAnsi="Times New Roman"/>
          <w:sz w:val="20"/>
          <w:szCs w:val="20"/>
        </w:rPr>
      </w:pPr>
      <w:r w:rsidRPr="00C87CB5">
        <w:rPr>
          <w:rFonts w:ascii="Times New Roman" w:hAnsi="Times New Roman"/>
          <w:sz w:val="20"/>
          <w:szCs w:val="20"/>
        </w:rPr>
        <w:t>Iepirkuma “</w:t>
      </w:r>
      <w:r>
        <w:rPr>
          <w:rFonts w:ascii="Times New Roman" w:hAnsi="Times New Roman"/>
          <w:sz w:val="20"/>
          <w:szCs w:val="20"/>
        </w:rPr>
        <w:t xml:space="preserve">Vēsturiski piesārņoto vietu </w:t>
      </w:r>
      <w:proofErr w:type="spellStart"/>
      <w:r>
        <w:rPr>
          <w:rFonts w:ascii="Times New Roman" w:hAnsi="Times New Roman"/>
          <w:sz w:val="20"/>
          <w:szCs w:val="20"/>
        </w:rPr>
        <w:t>pēcsanācijas</w:t>
      </w:r>
      <w:proofErr w:type="spellEnd"/>
      <w:r>
        <w:rPr>
          <w:rFonts w:ascii="Times New Roman" w:hAnsi="Times New Roman"/>
          <w:sz w:val="20"/>
          <w:szCs w:val="20"/>
        </w:rPr>
        <w:t xml:space="preserve"> monitoringa un uzturēšanas pakalpojumu sniegšana Inčukalna </w:t>
      </w:r>
      <w:proofErr w:type="spellStart"/>
      <w:r>
        <w:rPr>
          <w:rFonts w:ascii="Times New Roman" w:hAnsi="Times New Roman"/>
          <w:sz w:val="20"/>
          <w:szCs w:val="20"/>
        </w:rPr>
        <w:t>sērskābā</w:t>
      </w:r>
      <w:proofErr w:type="spellEnd"/>
      <w:r>
        <w:rPr>
          <w:rFonts w:ascii="Times New Roman" w:hAnsi="Times New Roman"/>
          <w:sz w:val="20"/>
          <w:szCs w:val="20"/>
        </w:rPr>
        <w:t xml:space="preserve"> gudrona Dienvidu un Ziemeļu dīķos</w:t>
      </w:r>
      <w:r w:rsidRPr="00C87CB5">
        <w:rPr>
          <w:rFonts w:ascii="Times New Roman" w:hAnsi="Times New Roman"/>
          <w:sz w:val="20"/>
          <w:szCs w:val="20"/>
        </w:rPr>
        <w:t>”</w:t>
      </w:r>
    </w:p>
    <w:p w14:paraId="16DCB118" w14:textId="77777777" w:rsidR="00A30567" w:rsidRDefault="00A30567" w:rsidP="00A30567">
      <w:pPr>
        <w:spacing w:after="0"/>
        <w:jc w:val="right"/>
        <w:rPr>
          <w:rFonts w:ascii="Times New Roman" w:hAnsi="Times New Roman"/>
          <w:sz w:val="20"/>
          <w:szCs w:val="20"/>
        </w:rPr>
      </w:pPr>
      <w:r w:rsidRPr="00C87CB5">
        <w:rPr>
          <w:rFonts w:ascii="Times New Roman" w:hAnsi="Times New Roman"/>
          <w:sz w:val="20"/>
          <w:szCs w:val="20"/>
        </w:rPr>
        <w:t xml:space="preserve">nolikumam, ID Nr. </w:t>
      </w:r>
      <w:r>
        <w:rPr>
          <w:rFonts w:ascii="Times New Roman" w:hAnsi="Times New Roman"/>
          <w:sz w:val="20"/>
          <w:szCs w:val="20"/>
        </w:rPr>
        <w:t>VVD 2024/2</w:t>
      </w:r>
    </w:p>
    <w:p w14:paraId="2B82923A" w14:textId="77777777" w:rsidR="00A30567" w:rsidRDefault="00A30567" w:rsidP="00A30567">
      <w:pPr>
        <w:spacing w:after="0"/>
        <w:jc w:val="right"/>
        <w:rPr>
          <w:rFonts w:ascii="Times New Roman" w:hAnsi="Times New Roman"/>
          <w:sz w:val="20"/>
          <w:szCs w:val="20"/>
        </w:rPr>
      </w:pPr>
    </w:p>
    <w:p w14:paraId="4B3090DD" w14:textId="77777777" w:rsidR="00A30567" w:rsidRPr="00307DC8" w:rsidRDefault="00A30567" w:rsidP="00A30567">
      <w:pPr>
        <w:jc w:val="center"/>
        <w:rPr>
          <w:rFonts w:ascii="Times New Roman" w:hAnsi="Times New Roman"/>
          <w:b/>
          <w:bCs/>
          <w:sz w:val="24"/>
          <w:szCs w:val="24"/>
        </w:rPr>
      </w:pPr>
      <w:r w:rsidRPr="00307DC8">
        <w:rPr>
          <w:rFonts w:ascii="Times New Roman" w:hAnsi="Times New Roman"/>
          <w:b/>
          <w:bCs/>
          <w:sz w:val="24"/>
          <w:szCs w:val="24"/>
        </w:rPr>
        <w:t>TEHNISKĀ SPECIFIKĀCIJA/TEHNISKAIS PIEDĀVĀJUMS</w:t>
      </w:r>
    </w:p>
    <w:p w14:paraId="2132474D" w14:textId="77777777" w:rsidR="00A30567" w:rsidRDefault="00A30567" w:rsidP="00A30567">
      <w:pPr>
        <w:tabs>
          <w:tab w:val="left" w:pos="426"/>
        </w:tabs>
        <w:spacing w:after="0"/>
        <w:jc w:val="center"/>
        <w:rPr>
          <w:rFonts w:ascii="Times New Roman" w:hAnsi="Times New Roman"/>
          <w:sz w:val="24"/>
          <w:szCs w:val="24"/>
        </w:rPr>
      </w:pPr>
      <w:r w:rsidRPr="006044A6">
        <w:rPr>
          <w:rFonts w:ascii="Times New Roman" w:hAnsi="Times New Roman"/>
          <w:sz w:val="24"/>
          <w:szCs w:val="24"/>
        </w:rPr>
        <w:t>Iepirkuma “</w:t>
      </w:r>
      <w:r>
        <w:rPr>
          <w:rFonts w:ascii="Times New Roman" w:hAnsi="Times New Roman"/>
          <w:sz w:val="24"/>
          <w:szCs w:val="24"/>
        </w:rPr>
        <w:t xml:space="preserve">Vēsturiski piesārņoto vietu </w:t>
      </w:r>
      <w:proofErr w:type="spellStart"/>
      <w:r>
        <w:rPr>
          <w:rFonts w:ascii="Times New Roman" w:hAnsi="Times New Roman"/>
          <w:sz w:val="24"/>
          <w:szCs w:val="24"/>
        </w:rPr>
        <w:t>pēcsanācijas</w:t>
      </w:r>
      <w:proofErr w:type="spellEnd"/>
      <w:r>
        <w:rPr>
          <w:rFonts w:ascii="Times New Roman" w:hAnsi="Times New Roman"/>
          <w:sz w:val="24"/>
          <w:szCs w:val="24"/>
        </w:rPr>
        <w:t xml:space="preserve"> monitoringa un uzturēšanas pakalpojumu sniegšana Inčukalna </w:t>
      </w:r>
      <w:proofErr w:type="spellStart"/>
      <w:r>
        <w:rPr>
          <w:rFonts w:ascii="Times New Roman" w:hAnsi="Times New Roman"/>
          <w:sz w:val="24"/>
          <w:szCs w:val="24"/>
        </w:rPr>
        <w:t>sērskābā</w:t>
      </w:r>
      <w:proofErr w:type="spellEnd"/>
      <w:r>
        <w:rPr>
          <w:rFonts w:ascii="Times New Roman" w:hAnsi="Times New Roman"/>
          <w:sz w:val="24"/>
          <w:szCs w:val="24"/>
        </w:rPr>
        <w:t xml:space="preserve"> gudrona Dienvidu un Ziemeļu dīķos</w:t>
      </w:r>
      <w:r w:rsidRPr="006044A6">
        <w:rPr>
          <w:rFonts w:ascii="Times New Roman" w:hAnsi="Times New Roman"/>
          <w:sz w:val="24"/>
          <w:szCs w:val="24"/>
        </w:rPr>
        <w:t>”</w:t>
      </w:r>
      <w:r>
        <w:rPr>
          <w:rFonts w:ascii="Times New Roman" w:hAnsi="Times New Roman"/>
          <w:sz w:val="24"/>
          <w:szCs w:val="24"/>
        </w:rPr>
        <w:t xml:space="preserve"> </w:t>
      </w:r>
    </w:p>
    <w:p w14:paraId="20E626B9" w14:textId="77777777" w:rsidR="00A30567" w:rsidRPr="003560FA" w:rsidRDefault="00A30567" w:rsidP="00A30567">
      <w:pPr>
        <w:tabs>
          <w:tab w:val="left" w:pos="426"/>
        </w:tabs>
        <w:spacing w:after="0"/>
        <w:jc w:val="center"/>
        <w:rPr>
          <w:rFonts w:ascii="Times New Roman" w:eastAsia="Times New Roman" w:hAnsi="Times New Roman"/>
          <w:sz w:val="24"/>
          <w:szCs w:val="24"/>
          <w:lang w:eastAsia="lv-LV"/>
        </w:rPr>
      </w:pPr>
      <w:r w:rsidRPr="003418DE">
        <w:rPr>
          <w:rFonts w:ascii="Times New Roman" w:eastAsia="Times New Roman" w:hAnsi="Times New Roman"/>
          <w:sz w:val="24"/>
          <w:szCs w:val="24"/>
          <w:lang w:eastAsia="lv-LV"/>
        </w:rPr>
        <w:t xml:space="preserve">(ID Nr. VVD </w:t>
      </w:r>
      <w:r>
        <w:rPr>
          <w:rFonts w:ascii="Times New Roman" w:eastAsia="Times New Roman" w:hAnsi="Times New Roman"/>
          <w:sz w:val="24"/>
          <w:szCs w:val="24"/>
          <w:lang w:eastAsia="lv-LV"/>
        </w:rPr>
        <w:t>2024/2</w:t>
      </w:r>
      <w:r w:rsidRPr="003418DE">
        <w:rPr>
          <w:rFonts w:ascii="Times New Roman" w:eastAsia="Times New Roman" w:hAnsi="Times New Roman"/>
          <w:sz w:val="24"/>
          <w:szCs w:val="24"/>
          <w:lang w:eastAsia="lv-LV"/>
        </w:rPr>
        <w:t>)</w:t>
      </w:r>
    </w:p>
    <w:p w14:paraId="38684134" w14:textId="77777777" w:rsidR="00A30567" w:rsidRPr="001E5648" w:rsidRDefault="00A30567" w:rsidP="00A30567">
      <w:pPr>
        <w:jc w:val="center"/>
        <w:rPr>
          <w:rFonts w:ascii="Times New Roman" w:hAnsi="Times New Roman"/>
          <w:b/>
          <w:bCs/>
          <w:sz w:val="24"/>
          <w:szCs w:val="24"/>
        </w:rPr>
      </w:pPr>
      <w:r w:rsidRPr="001E5648">
        <w:rPr>
          <w:rFonts w:ascii="Times New Roman" w:hAnsi="Times New Roman"/>
          <w:b/>
          <w:bCs/>
          <w:sz w:val="24"/>
          <w:szCs w:val="24"/>
        </w:rPr>
        <w:t>pretendents ______________</w:t>
      </w:r>
    </w:p>
    <w:p w14:paraId="129A31FF" w14:textId="77777777" w:rsidR="00A30567" w:rsidRPr="00892B4E" w:rsidRDefault="00A30567" w:rsidP="00A30567">
      <w:pPr>
        <w:spacing w:after="120"/>
        <w:ind w:firstLine="720"/>
        <w:jc w:val="both"/>
        <w:rPr>
          <w:rFonts w:ascii="Times New Roman" w:hAnsi="Times New Roman"/>
          <w:b/>
          <w:sz w:val="24"/>
          <w:szCs w:val="24"/>
        </w:rPr>
      </w:pPr>
      <w:r w:rsidRPr="00892B4E">
        <w:rPr>
          <w:rFonts w:ascii="Times New Roman" w:hAnsi="Times New Roman"/>
          <w:b/>
          <w:sz w:val="24"/>
          <w:szCs w:val="24"/>
        </w:rPr>
        <w:t>1. Pakalpojuma mērķis</w:t>
      </w:r>
    </w:p>
    <w:p w14:paraId="407CCFC4" w14:textId="77777777" w:rsidR="00A30567" w:rsidRPr="0077366D" w:rsidRDefault="00A30567" w:rsidP="00A30567">
      <w:pPr>
        <w:spacing w:after="120"/>
        <w:ind w:firstLine="720"/>
        <w:jc w:val="both"/>
        <w:rPr>
          <w:rFonts w:ascii="Times New Roman" w:hAnsi="Times New Roman"/>
          <w:sz w:val="24"/>
          <w:szCs w:val="24"/>
        </w:rPr>
      </w:pPr>
      <w:r w:rsidRPr="0077366D">
        <w:rPr>
          <w:rFonts w:ascii="Times New Roman" w:hAnsi="Times New Roman"/>
          <w:sz w:val="24"/>
          <w:szCs w:val="24"/>
        </w:rPr>
        <w:t xml:space="preserve">Nodrošināt nepārtrauktu virszemes un pazemes ūdens kvalitātes monitoringu pēc vēsturiski piesārņotu teritoriju “Inčukalna </w:t>
      </w:r>
      <w:proofErr w:type="spellStart"/>
      <w:r w:rsidRPr="0077366D">
        <w:rPr>
          <w:rFonts w:ascii="Times New Roman" w:hAnsi="Times New Roman"/>
          <w:sz w:val="24"/>
          <w:szCs w:val="24"/>
        </w:rPr>
        <w:t>sērskābā</w:t>
      </w:r>
      <w:proofErr w:type="spellEnd"/>
      <w:r w:rsidRPr="0077366D">
        <w:rPr>
          <w:rFonts w:ascii="Times New Roman" w:hAnsi="Times New Roman"/>
          <w:sz w:val="24"/>
          <w:szCs w:val="24"/>
        </w:rPr>
        <w:t xml:space="preserve"> gudrona Dienvidu dīķis” un “Inčukalna </w:t>
      </w:r>
      <w:proofErr w:type="spellStart"/>
      <w:r w:rsidRPr="0077366D">
        <w:rPr>
          <w:rFonts w:ascii="Times New Roman" w:hAnsi="Times New Roman"/>
          <w:sz w:val="24"/>
          <w:szCs w:val="24"/>
        </w:rPr>
        <w:t>sērskābā</w:t>
      </w:r>
      <w:proofErr w:type="spellEnd"/>
      <w:r w:rsidRPr="0077366D">
        <w:rPr>
          <w:rFonts w:ascii="Times New Roman" w:hAnsi="Times New Roman"/>
          <w:sz w:val="24"/>
          <w:szCs w:val="24"/>
        </w:rPr>
        <w:t xml:space="preserve"> gudrona Ziemeļu dīķis” (turpmāk – Teritorijas) sanācijas.</w:t>
      </w:r>
    </w:p>
    <w:p w14:paraId="0F3B5AA9" w14:textId="77777777" w:rsidR="00A30567" w:rsidRPr="0077366D" w:rsidRDefault="00A30567" w:rsidP="00A30567">
      <w:pPr>
        <w:spacing w:after="120"/>
        <w:ind w:firstLine="720"/>
        <w:jc w:val="both"/>
        <w:rPr>
          <w:rFonts w:ascii="Times New Roman" w:hAnsi="Times New Roman"/>
          <w:b/>
          <w:sz w:val="24"/>
          <w:szCs w:val="24"/>
        </w:rPr>
      </w:pPr>
      <w:r w:rsidRPr="0077366D">
        <w:rPr>
          <w:rFonts w:ascii="Times New Roman" w:hAnsi="Times New Roman"/>
          <w:b/>
          <w:sz w:val="24"/>
          <w:szCs w:val="24"/>
        </w:rPr>
        <w:t>2. Pakalpojuma sniegšanas vietas</w:t>
      </w:r>
    </w:p>
    <w:p w14:paraId="7311D1AB" w14:textId="77777777" w:rsidR="00A30567" w:rsidRPr="00A94763" w:rsidRDefault="00A30567" w:rsidP="00A30567">
      <w:pPr>
        <w:spacing w:after="120"/>
        <w:ind w:firstLine="720"/>
        <w:jc w:val="both"/>
        <w:rPr>
          <w:rFonts w:ascii="Times New Roman" w:eastAsia="Times New Roman" w:hAnsi="Times New Roman"/>
          <w:sz w:val="24"/>
          <w:szCs w:val="24"/>
          <w:lang w:eastAsia="lv-LV"/>
        </w:rPr>
      </w:pPr>
      <w:r w:rsidRPr="00A94763">
        <w:rPr>
          <w:rFonts w:ascii="Times New Roman" w:hAnsi="Times New Roman"/>
          <w:bCs/>
          <w:sz w:val="24"/>
          <w:szCs w:val="24"/>
        </w:rPr>
        <w:t xml:space="preserve">“Inčukalna </w:t>
      </w:r>
      <w:proofErr w:type="spellStart"/>
      <w:r w:rsidRPr="00A94763">
        <w:rPr>
          <w:rFonts w:ascii="Times New Roman" w:hAnsi="Times New Roman"/>
          <w:bCs/>
          <w:sz w:val="24"/>
          <w:szCs w:val="24"/>
        </w:rPr>
        <w:t>sērskābā</w:t>
      </w:r>
      <w:proofErr w:type="spellEnd"/>
      <w:r w:rsidRPr="00A94763">
        <w:rPr>
          <w:rFonts w:ascii="Times New Roman" w:hAnsi="Times New Roman"/>
          <w:bCs/>
          <w:sz w:val="24"/>
          <w:szCs w:val="24"/>
        </w:rPr>
        <w:t xml:space="preserve"> gudrona Dienvidu dīķis” un “Inčukalna </w:t>
      </w:r>
      <w:proofErr w:type="spellStart"/>
      <w:r w:rsidRPr="00A94763">
        <w:rPr>
          <w:rFonts w:ascii="Times New Roman" w:hAnsi="Times New Roman"/>
          <w:bCs/>
          <w:sz w:val="24"/>
          <w:szCs w:val="24"/>
        </w:rPr>
        <w:t>sērskābā</w:t>
      </w:r>
      <w:proofErr w:type="spellEnd"/>
      <w:r w:rsidRPr="00A94763">
        <w:rPr>
          <w:rFonts w:ascii="Times New Roman" w:hAnsi="Times New Roman"/>
          <w:bCs/>
          <w:sz w:val="24"/>
          <w:szCs w:val="24"/>
        </w:rPr>
        <w:t xml:space="preserve"> gudrona Ziemeļu dīķis”</w:t>
      </w:r>
      <w:r w:rsidRPr="00A94763">
        <w:rPr>
          <w:rFonts w:ascii="Times New Roman" w:eastAsia="Times New Roman" w:hAnsi="Times New Roman"/>
          <w:sz w:val="24"/>
          <w:szCs w:val="24"/>
          <w:lang w:eastAsia="lv-LV"/>
        </w:rPr>
        <w:t>, kas atrodas Siguldas novada Inčukalna pagastā. Dienvidu dīķa kadastra Nr. 80640020663, Ziemeļu dīķa kadastra Nr.  80640020261, skat.1. attēl</w:t>
      </w:r>
      <w:r>
        <w:rPr>
          <w:rFonts w:ascii="Times New Roman" w:eastAsia="Times New Roman" w:hAnsi="Times New Roman"/>
          <w:sz w:val="24"/>
          <w:szCs w:val="24"/>
          <w:lang w:eastAsia="lv-LV"/>
        </w:rPr>
        <w:t>u</w:t>
      </w:r>
      <w:r w:rsidRPr="00A94763">
        <w:rPr>
          <w:rFonts w:ascii="Times New Roman" w:eastAsia="Times New Roman" w:hAnsi="Times New Roman"/>
          <w:sz w:val="24"/>
          <w:szCs w:val="24"/>
          <w:lang w:eastAsia="lv-LV"/>
        </w:rPr>
        <w:t>.</w:t>
      </w:r>
    </w:p>
    <w:p w14:paraId="0DA589E1" w14:textId="77777777" w:rsidR="00A30567" w:rsidRPr="004C652C" w:rsidRDefault="00A30567" w:rsidP="00A30567">
      <w:pPr>
        <w:spacing w:after="120"/>
        <w:ind w:firstLine="720"/>
        <w:jc w:val="both"/>
        <w:rPr>
          <w:rFonts w:ascii="Times New Roman" w:eastAsia="Times New Roman" w:hAnsi="Times New Roman"/>
          <w:sz w:val="24"/>
          <w:szCs w:val="24"/>
          <w:highlight w:val="yellow"/>
          <w:lang w:eastAsia="lv-LV"/>
        </w:rPr>
      </w:pPr>
      <w:r>
        <w:rPr>
          <w:noProof/>
        </w:rPr>
        <w:drawing>
          <wp:inline distT="0" distB="0" distL="0" distR="0" wp14:anchorId="2D3776DC" wp14:editId="43D79F94">
            <wp:extent cx="5246059" cy="3520049"/>
            <wp:effectExtent l="0" t="0" r="0" b="4445"/>
            <wp:docPr id="259079308"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079308" name="Picture 1" descr="A map of a city&#10;&#10;Description automatically generated"/>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7193" r="5797"/>
                    <a:stretch/>
                  </pic:blipFill>
                  <pic:spPr bwMode="auto">
                    <a:xfrm>
                      <a:off x="0" y="0"/>
                      <a:ext cx="5246642" cy="3520440"/>
                    </a:xfrm>
                    <a:prstGeom prst="rect">
                      <a:avLst/>
                    </a:prstGeom>
                    <a:noFill/>
                    <a:ln>
                      <a:noFill/>
                    </a:ln>
                    <a:extLst>
                      <a:ext uri="{53640926-AAD7-44D8-BBD7-CCE9431645EC}">
                        <a14:shadowObscured xmlns:a14="http://schemas.microsoft.com/office/drawing/2010/main"/>
                      </a:ext>
                    </a:extLst>
                  </pic:spPr>
                </pic:pic>
              </a:graphicData>
            </a:graphic>
          </wp:inline>
        </w:drawing>
      </w:r>
    </w:p>
    <w:p w14:paraId="22A740DA" w14:textId="4CB32D44" w:rsidR="00A30567" w:rsidRPr="006A5473" w:rsidRDefault="00A30567" w:rsidP="00A30567">
      <w:pPr>
        <w:spacing w:after="120"/>
        <w:ind w:firstLine="720"/>
        <w:jc w:val="center"/>
        <w:rPr>
          <w:rFonts w:ascii="Times New Roman" w:eastAsia="Times New Roman" w:hAnsi="Times New Roman"/>
          <w:b/>
          <w:bCs/>
          <w:sz w:val="24"/>
          <w:szCs w:val="24"/>
          <w:lang w:eastAsia="lv-LV"/>
        </w:rPr>
      </w:pPr>
      <w:r w:rsidRPr="006A5473">
        <w:rPr>
          <w:rFonts w:ascii="Times New Roman" w:eastAsia="Times New Roman" w:hAnsi="Times New Roman"/>
          <w:b/>
          <w:bCs/>
          <w:sz w:val="24"/>
          <w:szCs w:val="24"/>
          <w:lang w:eastAsia="lv-LV"/>
        </w:rPr>
        <w:t xml:space="preserve">1. attēls </w:t>
      </w:r>
      <w:r w:rsidRPr="006A5473">
        <w:rPr>
          <w:rFonts w:ascii="Times New Roman" w:hAnsi="Times New Roman"/>
          <w:b/>
          <w:bCs/>
          <w:sz w:val="24"/>
          <w:szCs w:val="24"/>
        </w:rPr>
        <w:t xml:space="preserve">Inčukalna Dienvidu un Ziemeļu gudrona dīķu </w:t>
      </w:r>
      <w:r w:rsidRPr="006A5473">
        <w:rPr>
          <w:rFonts w:ascii="Times New Roman" w:eastAsia="Times New Roman" w:hAnsi="Times New Roman"/>
          <w:b/>
          <w:bCs/>
          <w:sz w:val="24"/>
          <w:szCs w:val="24"/>
          <w:lang w:eastAsia="lv-LV"/>
        </w:rPr>
        <w:t>novietojums</w:t>
      </w:r>
    </w:p>
    <w:p w14:paraId="056FA2F2" w14:textId="77777777" w:rsidR="00A30567" w:rsidRDefault="00A30567" w:rsidP="00A30567">
      <w:pPr>
        <w:spacing w:after="120"/>
        <w:ind w:firstLine="720"/>
        <w:jc w:val="both"/>
        <w:rPr>
          <w:rFonts w:ascii="Times New Roman" w:eastAsia="Times New Roman" w:hAnsi="Times New Roman"/>
          <w:bCs/>
          <w:sz w:val="24"/>
          <w:szCs w:val="24"/>
          <w:highlight w:val="yellow"/>
          <w:lang w:val="en-GB" w:eastAsia="lv-LV"/>
        </w:rPr>
      </w:pPr>
    </w:p>
    <w:p w14:paraId="26CAD6C9" w14:textId="77777777" w:rsidR="00A30567" w:rsidRPr="00A94763" w:rsidRDefault="00A30567" w:rsidP="00A30567">
      <w:pPr>
        <w:spacing w:after="120"/>
        <w:ind w:firstLine="720"/>
        <w:jc w:val="both"/>
        <w:rPr>
          <w:rFonts w:ascii="Times New Roman" w:eastAsia="Times New Roman" w:hAnsi="Times New Roman"/>
          <w:bCs/>
          <w:sz w:val="24"/>
          <w:szCs w:val="24"/>
          <w:u w:val="single"/>
          <w:lang w:val="en-GB" w:eastAsia="lv-LV"/>
        </w:rPr>
      </w:pPr>
      <w:r w:rsidRPr="00A94763">
        <w:rPr>
          <w:rFonts w:ascii="Times New Roman" w:eastAsia="Times New Roman" w:hAnsi="Times New Roman"/>
          <w:bCs/>
          <w:sz w:val="24"/>
          <w:szCs w:val="24"/>
          <w:u w:val="single"/>
          <w:lang w:val="en-GB" w:eastAsia="lv-LV"/>
        </w:rPr>
        <w:t xml:space="preserve">2.1. </w:t>
      </w:r>
      <w:proofErr w:type="spellStart"/>
      <w:r w:rsidRPr="00A94763">
        <w:rPr>
          <w:rFonts w:ascii="Times New Roman" w:eastAsia="Times New Roman" w:hAnsi="Times New Roman"/>
          <w:bCs/>
          <w:sz w:val="24"/>
          <w:szCs w:val="24"/>
          <w:u w:val="single"/>
          <w:lang w:val="en-GB" w:eastAsia="lv-LV"/>
        </w:rPr>
        <w:t>Dienvidu</w:t>
      </w:r>
      <w:proofErr w:type="spellEnd"/>
      <w:r w:rsidRPr="00A94763">
        <w:rPr>
          <w:rFonts w:ascii="Times New Roman" w:eastAsia="Times New Roman" w:hAnsi="Times New Roman"/>
          <w:bCs/>
          <w:sz w:val="24"/>
          <w:szCs w:val="24"/>
          <w:u w:val="single"/>
          <w:lang w:val="en-GB" w:eastAsia="lv-LV"/>
        </w:rPr>
        <w:t xml:space="preserve"> </w:t>
      </w:r>
      <w:proofErr w:type="spellStart"/>
      <w:r w:rsidRPr="00A94763">
        <w:rPr>
          <w:rFonts w:ascii="Times New Roman" w:eastAsia="Times New Roman" w:hAnsi="Times New Roman"/>
          <w:bCs/>
          <w:sz w:val="24"/>
          <w:szCs w:val="24"/>
          <w:u w:val="single"/>
          <w:lang w:val="en-GB" w:eastAsia="lv-LV"/>
        </w:rPr>
        <w:t>gudrona</w:t>
      </w:r>
      <w:proofErr w:type="spellEnd"/>
      <w:r w:rsidRPr="00A94763">
        <w:rPr>
          <w:rFonts w:ascii="Times New Roman" w:eastAsia="Times New Roman" w:hAnsi="Times New Roman"/>
          <w:bCs/>
          <w:sz w:val="24"/>
          <w:szCs w:val="24"/>
          <w:u w:val="single"/>
          <w:lang w:val="en-GB" w:eastAsia="lv-LV"/>
        </w:rPr>
        <w:t xml:space="preserve"> </w:t>
      </w:r>
      <w:r w:rsidRPr="003D686B">
        <w:rPr>
          <w:rFonts w:ascii="Times New Roman" w:eastAsia="Times New Roman" w:hAnsi="Times New Roman"/>
          <w:bCs/>
          <w:sz w:val="24"/>
          <w:szCs w:val="24"/>
          <w:u w:val="single"/>
          <w:lang w:eastAsia="lv-LV"/>
        </w:rPr>
        <w:t>dīķis</w:t>
      </w:r>
      <w:r w:rsidRPr="00A94763">
        <w:rPr>
          <w:rFonts w:ascii="Times New Roman" w:eastAsia="Times New Roman" w:hAnsi="Times New Roman"/>
          <w:bCs/>
          <w:sz w:val="24"/>
          <w:szCs w:val="24"/>
          <w:u w:val="single"/>
          <w:lang w:val="en-GB" w:eastAsia="lv-LV"/>
        </w:rPr>
        <w:t xml:space="preserve"> </w:t>
      </w:r>
    </w:p>
    <w:p w14:paraId="4E9EB1B0" w14:textId="77777777" w:rsidR="00A30567" w:rsidRDefault="00A30567" w:rsidP="00A30567">
      <w:pPr>
        <w:spacing w:after="120"/>
        <w:ind w:firstLine="720"/>
        <w:jc w:val="both"/>
        <w:rPr>
          <w:rFonts w:ascii="Times New Roman" w:eastAsia="Times New Roman" w:hAnsi="Times New Roman"/>
          <w:bCs/>
          <w:sz w:val="24"/>
          <w:szCs w:val="24"/>
          <w:lang w:eastAsia="lv-LV"/>
        </w:rPr>
      </w:pPr>
      <w:r w:rsidRPr="00B131DC">
        <w:rPr>
          <w:rFonts w:ascii="Times New Roman" w:eastAsia="Times New Roman" w:hAnsi="Times New Roman"/>
          <w:bCs/>
          <w:sz w:val="24"/>
          <w:szCs w:val="24"/>
          <w:lang w:eastAsia="lv-LV"/>
        </w:rPr>
        <w:t xml:space="preserve">Inčukalna </w:t>
      </w:r>
      <w:proofErr w:type="spellStart"/>
      <w:r w:rsidRPr="00B131DC">
        <w:rPr>
          <w:rFonts w:ascii="Times New Roman" w:eastAsia="Times New Roman" w:hAnsi="Times New Roman"/>
          <w:bCs/>
          <w:sz w:val="24"/>
          <w:szCs w:val="24"/>
          <w:lang w:eastAsia="lv-LV"/>
        </w:rPr>
        <w:t>sērskābā</w:t>
      </w:r>
      <w:proofErr w:type="spellEnd"/>
      <w:r w:rsidRPr="00B131DC">
        <w:rPr>
          <w:rFonts w:ascii="Times New Roman" w:eastAsia="Times New Roman" w:hAnsi="Times New Roman"/>
          <w:bCs/>
          <w:sz w:val="24"/>
          <w:szCs w:val="24"/>
          <w:lang w:eastAsia="lv-LV"/>
        </w:rPr>
        <w:t xml:space="preserve"> gudrona Dienvidu dīķis atrodas </w:t>
      </w:r>
      <w:r>
        <w:rPr>
          <w:rFonts w:ascii="Times New Roman" w:eastAsia="Times New Roman" w:hAnsi="Times New Roman"/>
          <w:bCs/>
          <w:sz w:val="24"/>
          <w:szCs w:val="24"/>
          <w:lang w:eastAsia="lv-LV"/>
        </w:rPr>
        <w:t>Siguldas novadā</w:t>
      </w:r>
      <w:r w:rsidRPr="00B131DC">
        <w:rPr>
          <w:rFonts w:ascii="Times New Roman" w:eastAsia="Times New Roman" w:hAnsi="Times New Roman"/>
          <w:bCs/>
          <w:sz w:val="24"/>
          <w:szCs w:val="24"/>
          <w:lang w:eastAsia="lv-LV"/>
        </w:rPr>
        <w:t>, Inčukalna pagastā, 3 km attālumā no Vidzemes šosejas (A2), 200 metru attālumā no dzelzceļa līnijas Rīga – Sigulda un apmērām 3 km attālumā no apdzīvotās vietas Inčukalns.</w:t>
      </w:r>
    </w:p>
    <w:p w14:paraId="39139085" w14:textId="77777777" w:rsidR="00A30567" w:rsidRDefault="00A30567" w:rsidP="00A30567">
      <w:pPr>
        <w:spacing w:after="120"/>
        <w:ind w:firstLine="720"/>
        <w:jc w:val="both"/>
        <w:rPr>
          <w:rFonts w:ascii="Times New Roman" w:eastAsia="Times New Roman" w:hAnsi="Times New Roman"/>
          <w:bCs/>
          <w:sz w:val="24"/>
          <w:szCs w:val="24"/>
          <w:lang w:eastAsia="lv-LV"/>
        </w:rPr>
      </w:pPr>
      <w:proofErr w:type="spellStart"/>
      <w:r w:rsidRPr="0095559F">
        <w:rPr>
          <w:rFonts w:ascii="Times New Roman" w:eastAsia="Times New Roman" w:hAnsi="Times New Roman"/>
          <w:bCs/>
          <w:sz w:val="24"/>
          <w:szCs w:val="24"/>
          <w:lang w:eastAsia="lv-LV"/>
        </w:rPr>
        <w:lastRenderedPageBreak/>
        <w:t>Sērskāba</w:t>
      </w:r>
      <w:proofErr w:type="spellEnd"/>
      <w:r w:rsidRPr="0095559F">
        <w:rPr>
          <w:rFonts w:ascii="Times New Roman" w:eastAsia="Times New Roman" w:hAnsi="Times New Roman"/>
          <w:bCs/>
          <w:sz w:val="24"/>
          <w:szCs w:val="24"/>
          <w:lang w:eastAsia="lv-LV"/>
        </w:rPr>
        <w:t xml:space="preserve"> gudrona Dienvidu dīķa izgāztuve ierīkota bijušā smilts karjerā, kur 20. gadsimta 70-80. gados deponēti Rīgas naftas pārstrādes un smēreļļu rūpnīcas atkritumu produkti - no medicīnisko un parfimērijas eļļu ražošanas procesa radušais </w:t>
      </w:r>
      <w:proofErr w:type="spellStart"/>
      <w:r w:rsidRPr="0095559F">
        <w:rPr>
          <w:rFonts w:ascii="Times New Roman" w:eastAsia="Times New Roman" w:hAnsi="Times New Roman"/>
          <w:bCs/>
          <w:sz w:val="24"/>
          <w:szCs w:val="24"/>
          <w:lang w:eastAsia="lv-LV"/>
        </w:rPr>
        <w:t>sērskābais</w:t>
      </w:r>
      <w:proofErr w:type="spellEnd"/>
      <w:r w:rsidRPr="0095559F">
        <w:rPr>
          <w:rFonts w:ascii="Times New Roman" w:eastAsia="Times New Roman" w:hAnsi="Times New Roman"/>
          <w:bCs/>
          <w:sz w:val="24"/>
          <w:szCs w:val="24"/>
          <w:lang w:eastAsia="lv-LV"/>
        </w:rPr>
        <w:t xml:space="preserve"> gudrons, kas satur sērskābi, </w:t>
      </w:r>
      <w:proofErr w:type="spellStart"/>
      <w:r w:rsidRPr="0095559F">
        <w:rPr>
          <w:rFonts w:ascii="Times New Roman" w:eastAsia="Times New Roman" w:hAnsi="Times New Roman"/>
          <w:bCs/>
          <w:sz w:val="24"/>
          <w:szCs w:val="24"/>
          <w:lang w:eastAsia="lv-LV"/>
        </w:rPr>
        <w:t>sulfoskābes</w:t>
      </w:r>
      <w:proofErr w:type="spellEnd"/>
      <w:r w:rsidRPr="0095559F">
        <w:rPr>
          <w:rFonts w:ascii="Times New Roman" w:eastAsia="Times New Roman" w:hAnsi="Times New Roman"/>
          <w:bCs/>
          <w:sz w:val="24"/>
          <w:szCs w:val="24"/>
          <w:lang w:eastAsia="lv-LV"/>
        </w:rPr>
        <w:t xml:space="preserve">, dažādu eļļu piemaisījumus, kā arī sērskābes un naftas produktu savstarpējo reakciju produktus. Atkritumi tika izgāzti smilts karjerā bez pamatnes un bortu hidroizolācijas. Tas veicinājis piesārņojuma infiltrāciju gruntsūdeņos un caur “hidroģeoloģiskajiem logiem” </w:t>
      </w:r>
      <w:proofErr w:type="spellStart"/>
      <w:r w:rsidRPr="0095559F">
        <w:rPr>
          <w:rFonts w:ascii="Times New Roman" w:eastAsia="Times New Roman" w:hAnsi="Times New Roman"/>
          <w:bCs/>
          <w:sz w:val="24"/>
          <w:szCs w:val="24"/>
          <w:lang w:eastAsia="lv-LV"/>
        </w:rPr>
        <w:t>Augšgaujas</w:t>
      </w:r>
      <w:proofErr w:type="spellEnd"/>
      <w:r w:rsidRPr="0095559F">
        <w:rPr>
          <w:rFonts w:ascii="Times New Roman" w:eastAsia="Times New Roman" w:hAnsi="Times New Roman"/>
          <w:bCs/>
          <w:sz w:val="24"/>
          <w:szCs w:val="24"/>
          <w:lang w:eastAsia="lv-LV"/>
        </w:rPr>
        <w:t xml:space="preserve"> ūdens horizonta D</w:t>
      </w:r>
      <w:r w:rsidRPr="002970B0">
        <w:rPr>
          <w:rFonts w:ascii="Times New Roman" w:eastAsia="Times New Roman" w:hAnsi="Times New Roman"/>
          <w:bCs/>
          <w:sz w:val="24"/>
          <w:szCs w:val="24"/>
          <w:vertAlign w:val="subscript"/>
          <w:lang w:eastAsia="lv-LV"/>
        </w:rPr>
        <w:t>3</w:t>
      </w:r>
      <w:r w:rsidRPr="0095559F">
        <w:rPr>
          <w:rFonts w:ascii="Times New Roman" w:eastAsia="Times New Roman" w:hAnsi="Times New Roman"/>
          <w:bCs/>
          <w:sz w:val="24"/>
          <w:szCs w:val="24"/>
          <w:lang w:eastAsia="lv-LV"/>
        </w:rPr>
        <w:t>gj</w:t>
      </w:r>
      <w:r w:rsidRPr="002970B0">
        <w:rPr>
          <w:rFonts w:ascii="Times New Roman" w:eastAsia="Times New Roman" w:hAnsi="Times New Roman"/>
          <w:bCs/>
          <w:sz w:val="24"/>
          <w:szCs w:val="24"/>
          <w:vertAlign w:val="subscript"/>
          <w:lang w:eastAsia="lv-LV"/>
        </w:rPr>
        <w:t>2</w:t>
      </w:r>
      <w:r w:rsidRPr="0095559F">
        <w:rPr>
          <w:rFonts w:ascii="Times New Roman" w:eastAsia="Times New Roman" w:hAnsi="Times New Roman"/>
          <w:bCs/>
          <w:sz w:val="24"/>
          <w:szCs w:val="24"/>
          <w:lang w:eastAsia="lv-LV"/>
        </w:rPr>
        <w:t xml:space="preserve"> pazemes ūdeņos, kur notiek pazemes ūdeņu piesārņojuma migrācija uz ziemeļaustrumiem, uz Gaujas pusi. Kā galvenais piesārņotājs pazemes ūdeņos, gudrona dabīgas destrukcijas rezultātā, ir sintētiskās virsmas aktīvās vielas jeb SVAV.</w:t>
      </w:r>
    </w:p>
    <w:p w14:paraId="3E9C0127" w14:textId="77777777" w:rsidR="00A30567" w:rsidRDefault="00A30567" w:rsidP="00A30567">
      <w:pPr>
        <w:spacing w:after="120"/>
        <w:ind w:firstLine="720"/>
        <w:jc w:val="both"/>
        <w:rPr>
          <w:rFonts w:ascii="Times New Roman" w:eastAsia="Times New Roman" w:hAnsi="Times New Roman"/>
          <w:bCs/>
          <w:sz w:val="24"/>
          <w:szCs w:val="24"/>
          <w:lang w:eastAsia="lv-LV"/>
        </w:rPr>
      </w:pPr>
      <w:r w:rsidRPr="00E200E3">
        <w:rPr>
          <w:rFonts w:ascii="Times New Roman" w:eastAsia="Times New Roman" w:hAnsi="Times New Roman"/>
          <w:bCs/>
          <w:sz w:val="24"/>
          <w:szCs w:val="24"/>
          <w:lang w:eastAsia="lv-LV"/>
        </w:rPr>
        <w:t xml:space="preserve">1978.-1989.g. pie Dienvidu dīķa </w:t>
      </w:r>
      <w:proofErr w:type="spellStart"/>
      <w:r w:rsidRPr="00E200E3">
        <w:rPr>
          <w:rFonts w:ascii="Times New Roman" w:eastAsia="Times New Roman" w:hAnsi="Times New Roman"/>
          <w:bCs/>
          <w:sz w:val="24"/>
          <w:szCs w:val="24"/>
          <w:lang w:eastAsia="lv-LV"/>
        </w:rPr>
        <w:t>viduskembrija</w:t>
      </w:r>
      <w:proofErr w:type="spellEnd"/>
      <w:r w:rsidRPr="00E200E3">
        <w:rPr>
          <w:rFonts w:ascii="Times New Roman" w:eastAsia="Times New Roman" w:hAnsi="Times New Roman"/>
          <w:bCs/>
          <w:sz w:val="24"/>
          <w:szCs w:val="24"/>
          <w:lang w:eastAsia="lv-LV"/>
        </w:rPr>
        <w:t xml:space="preserve"> un </w:t>
      </w:r>
      <w:proofErr w:type="spellStart"/>
      <w:r w:rsidRPr="00E200E3">
        <w:rPr>
          <w:rFonts w:ascii="Times New Roman" w:eastAsia="Times New Roman" w:hAnsi="Times New Roman"/>
          <w:bCs/>
          <w:sz w:val="24"/>
          <w:szCs w:val="24"/>
          <w:lang w:eastAsia="lv-LV"/>
        </w:rPr>
        <w:t>apakšordovika</w:t>
      </w:r>
      <w:proofErr w:type="spellEnd"/>
      <w:r w:rsidRPr="00E200E3">
        <w:rPr>
          <w:rFonts w:ascii="Times New Roman" w:eastAsia="Times New Roman" w:hAnsi="Times New Roman"/>
          <w:bCs/>
          <w:sz w:val="24"/>
          <w:szCs w:val="24"/>
          <w:lang w:eastAsia="lv-LV"/>
        </w:rPr>
        <w:t xml:space="preserve"> </w:t>
      </w:r>
      <w:proofErr w:type="spellStart"/>
      <w:r w:rsidRPr="00E200E3">
        <w:rPr>
          <w:rFonts w:ascii="Times New Roman" w:eastAsia="Times New Roman" w:hAnsi="Times New Roman"/>
          <w:bCs/>
          <w:sz w:val="24"/>
          <w:szCs w:val="24"/>
          <w:lang w:eastAsia="lv-LV"/>
        </w:rPr>
        <w:t>Pakerorta</w:t>
      </w:r>
      <w:proofErr w:type="spellEnd"/>
      <w:r w:rsidRPr="00E200E3">
        <w:rPr>
          <w:rFonts w:ascii="Times New Roman" w:eastAsia="Times New Roman" w:hAnsi="Times New Roman"/>
          <w:bCs/>
          <w:sz w:val="24"/>
          <w:szCs w:val="24"/>
          <w:lang w:eastAsia="lv-LV"/>
        </w:rPr>
        <w:t xml:space="preserve"> horizontā (Cm1-2 – O1pk) 686 – 898 m intervālā tika iesūknēti rūpnieciskie notekūdeņi: </w:t>
      </w:r>
      <w:proofErr w:type="spellStart"/>
      <w:r w:rsidRPr="00E200E3">
        <w:rPr>
          <w:rFonts w:ascii="Times New Roman" w:eastAsia="Times New Roman" w:hAnsi="Times New Roman"/>
          <w:bCs/>
          <w:sz w:val="24"/>
          <w:szCs w:val="24"/>
          <w:lang w:eastAsia="lv-LV"/>
        </w:rPr>
        <w:t>sērskābā</w:t>
      </w:r>
      <w:proofErr w:type="spellEnd"/>
      <w:r w:rsidRPr="00E200E3">
        <w:rPr>
          <w:rFonts w:ascii="Times New Roman" w:eastAsia="Times New Roman" w:hAnsi="Times New Roman"/>
          <w:bCs/>
          <w:sz w:val="24"/>
          <w:szCs w:val="24"/>
          <w:lang w:eastAsia="lv-LV"/>
        </w:rPr>
        <w:t xml:space="preserve"> gudrona ~38 tūkst. m³ un piesārņotā ūdens ~87 tūkst.m³. Notekūdeņu iesūknēšanai tika ierīkoti trīs 816-912</w:t>
      </w:r>
      <w:r>
        <w:rPr>
          <w:rFonts w:ascii="Times New Roman" w:eastAsia="Times New Roman" w:hAnsi="Times New Roman"/>
          <w:bCs/>
          <w:sz w:val="24"/>
          <w:szCs w:val="24"/>
          <w:lang w:eastAsia="lv-LV"/>
        </w:rPr>
        <w:t> </w:t>
      </w:r>
      <w:r w:rsidRPr="00E200E3">
        <w:rPr>
          <w:rFonts w:ascii="Times New Roman" w:eastAsia="Times New Roman" w:hAnsi="Times New Roman"/>
          <w:bCs/>
          <w:sz w:val="24"/>
          <w:szCs w:val="24"/>
          <w:lang w:eastAsia="lv-LV"/>
        </w:rPr>
        <w:t>m dziļi</w:t>
      </w:r>
      <w:r>
        <w:rPr>
          <w:rFonts w:ascii="Times New Roman" w:eastAsia="Times New Roman" w:hAnsi="Times New Roman"/>
          <w:bCs/>
          <w:sz w:val="24"/>
          <w:szCs w:val="24"/>
          <w:lang w:eastAsia="lv-LV"/>
        </w:rPr>
        <w:t xml:space="preserve"> </w:t>
      </w:r>
      <w:r w:rsidRPr="00E200E3">
        <w:rPr>
          <w:rFonts w:ascii="Times New Roman" w:eastAsia="Times New Roman" w:hAnsi="Times New Roman"/>
          <w:bCs/>
          <w:sz w:val="24"/>
          <w:szCs w:val="24"/>
          <w:lang w:eastAsia="lv-LV"/>
        </w:rPr>
        <w:t>urbumi. Iesūknēšanas urbumi tika tamponēti.</w:t>
      </w:r>
    </w:p>
    <w:p w14:paraId="01E50FE9" w14:textId="77777777" w:rsidR="00A30567" w:rsidRDefault="00A30567" w:rsidP="00A30567">
      <w:pPr>
        <w:spacing w:after="120"/>
        <w:ind w:firstLine="720"/>
        <w:jc w:val="both"/>
        <w:rPr>
          <w:rFonts w:ascii="Times New Roman" w:eastAsia="Times New Roman" w:hAnsi="Times New Roman"/>
          <w:bCs/>
          <w:sz w:val="24"/>
          <w:szCs w:val="24"/>
          <w:lang w:eastAsia="lv-LV"/>
        </w:rPr>
      </w:pPr>
      <w:r>
        <w:rPr>
          <w:rFonts w:ascii="Times New Roman" w:eastAsia="Times New Roman" w:hAnsi="Times New Roman"/>
          <w:bCs/>
          <w:sz w:val="24"/>
          <w:szCs w:val="24"/>
          <w:lang w:eastAsia="lv-LV"/>
        </w:rPr>
        <w:t xml:space="preserve">Teritorijā no 2018.gada februāra līdz 2021.gada februārim veikti sanācijas darbi, sanācijas darbu noslēgumā, 2021.gadā tika izveidots </w:t>
      </w:r>
      <w:proofErr w:type="spellStart"/>
      <w:r>
        <w:rPr>
          <w:rFonts w:ascii="Times New Roman" w:eastAsia="Times New Roman" w:hAnsi="Times New Roman"/>
          <w:bCs/>
          <w:sz w:val="24"/>
          <w:szCs w:val="24"/>
          <w:lang w:eastAsia="lv-LV"/>
        </w:rPr>
        <w:t>pēcsanācijas</w:t>
      </w:r>
      <w:proofErr w:type="spellEnd"/>
      <w:r>
        <w:rPr>
          <w:rFonts w:ascii="Times New Roman" w:eastAsia="Times New Roman" w:hAnsi="Times New Roman"/>
          <w:bCs/>
          <w:sz w:val="24"/>
          <w:szCs w:val="24"/>
          <w:lang w:eastAsia="lv-LV"/>
        </w:rPr>
        <w:t xml:space="preserve"> monitoringa tīklu un saskaņota </w:t>
      </w:r>
      <w:proofErr w:type="spellStart"/>
      <w:r>
        <w:rPr>
          <w:rFonts w:ascii="Times New Roman" w:eastAsia="Times New Roman" w:hAnsi="Times New Roman"/>
          <w:bCs/>
          <w:sz w:val="24"/>
          <w:szCs w:val="24"/>
          <w:lang w:eastAsia="lv-LV"/>
        </w:rPr>
        <w:t>Pēcsanācijas</w:t>
      </w:r>
      <w:proofErr w:type="spellEnd"/>
      <w:r>
        <w:rPr>
          <w:rFonts w:ascii="Times New Roman" w:eastAsia="Times New Roman" w:hAnsi="Times New Roman"/>
          <w:bCs/>
          <w:sz w:val="24"/>
          <w:szCs w:val="24"/>
          <w:lang w:eastAsia="lv-LV"/>
        </w:rPr>
        <w:t xml:space="preserve"> darbu programma (pārskatīta 2023.gadā novembrī).</w:t>
      </w:r>
      <w:r w:rsidRPr="004C38CE">
        <w:t xml:space="preserve"> </w:t>
      </w:r>
      <w:r w:rsidRPr="004C38CE">
        <w:rPr>
          <w:rFonts w:ascii="Times New Roman" w:eastAsia="Times New Roman" w:hAnsi="Times New Roman"/>
          <w:bCs/>
          <w:sz w:val="24"/>
          <w:szCs w:val="24"/>
          <w:lang w:eastAsia="lv-LV"/>
        </w:rPr>
        <w:t>Dienvidu dīķa apkārtnē kvartāra ūdens (gruntsūdens) horizonta monitoringa novērojumiem paredzēts izmantot 10 urbumus</w:t>
      </w:r>
      <w:r>
        <w:rPr>
          <w:rFonts w:ascii="Times New Roman" w:eastAsia="Times New Roman" w:hAnsi="Times New Roman"/>
          <w:bCs/>
          <w:sz w:val="24"/>
          <w:szCs w:val="24"/>
          <w:lang w:eastAsia="lv-LV"/>
        </w:rPr>
        <w:t xml:space="preserve"> (g</w:t>
      </w:r>
      <w:r w:rsidRPr="00997037">
        <w:rPr>
          <w:rFonts w:ascii="Times New Roman" w:eastAsia="Times New Roman" w:hAnsi="Times New Roman"/>
          <w:bCs/>
          <w:sz w:val="24"/>
          <w:szCs w:val="24"/>
          <w:lang w:eastAsia="lv-LV"/>
        </w:rPr>
        <w:t>runtsūdens līmeņu mērīšanu plānots veikt visos 10 monitoringa urbumos. Gruntsūdens paraugu noņemšanai paredzēts izmantot 4 urbumus</w:t>
      </w:r>
      <w:r>
        <w:rPr>
          <w:rFonts w:ascii="Times New Roman" w:eastAsia="Times New Roman" w:hAnsi="Times New Roman"/>
          <w:bCs/>
          <w:sz w:val="24"/>
          <w:szCs w:val="24"/>
          <w:lang w:eastAsia="lv-LV"/>
        </w:rPr>
        <w:t>), urbumu izvietojumu skatīt 2.attēlā.</w:t>
      </w:r>
    </w:p>
    <w:p w14:paraId="4BA00FD9" w14:textId="77777777" w:rsidR="00A30567" w:rsidRDefault="00A30567" w:rsidP="00A30567">
      <w:pPr>
        <w:spacing w:after="120"/>
        <w:rPr>
          <w:rFonts w:ascii="Times New Roman" w:eastAsia="Times New Roman" w:hAnsi="Times New Roman"/>
          <w:bCs/>
          <w:sz w:val="24"/>
          <w:szCs w:val="24"/>
          <w:lang w:eastAsia="lv-LV"/>
        </w:rPr>
      </w:pPr>
      <w:r w:rsidRPr="000A219B">
        <w:rPr>
          <w:rFonts w:ascii="Times New Roman" w:eastAsia="Times New Roman" w:hAnsi="Times New Roman"/>
          <w:bCs/>
          <w:noProof/>
          <w:sz w:val="24"/>
          <w:szCs w:val="24"/>
          <w:lang w:eastAsia="lv-LV"/>
        </w:rPr>
        <w:lastRenderedPageBreak/>
        <w:drawing>
          <wp:inline distT="0" distB="0" distL="0" distR="0" wp14:anchorId="4211B972" wp14:editId="3D042B99">
            <wp:extent cx="6038161" cy="5610225"/>
            <wp:effectExtent l="0" t="0" r="1270" b="0"/>
            <wp:docPr id="253564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49619" cy="5620871"/>
                    </a:xfrm>
                    <a:prstGeom prst="rect">
                      <a:avLst/>
                    </a:prstGeom>
                    <a:noFill/>
                    <a:ln>
                      <a:noFill/>
                    </a:ln>
                  </pic:spPr>
                </pic:pic>
              </a:graphicData>
            </a:graphic>
          </wp:inline>
        </w:drawing>
      </w:r>
    </w:p>
    <w:p w14:paraId="568CC622" w14:textId="77777777" w:rsidR="00A30567" w:rsidRPr="00E200E3" w:rsidRDefault="00A30567" w:rsidP="00A30567">
      <w:pPr>
        <w:spacing w:after="120"/>
        <w:jc w:val="center"/>
        <w:rPr>
          <w:rFonts w:ascii="Times New Roman" w:eastAsia="Times New Roman" w:hAnsi="Times New Roman"/>
          <w:bCs/>
          <w:sz w:val="24"/>
          <w:szCs w:val="24"/>
          <w:lang w:eastAsia="lv-LV"/>
        </w:rPr>
      </w:pPr>
      <w:r>
        <w:rPr>
          <w:b/>
          <w:bCs/>
        </w:rPr>
        <w:t>2.att. Kvartāra ūdens (gruntsūdens) horizontā paredzēto urbumu izvietojums</w:t>
      </w:r>
    </w:p>
    <w:p w14:paraId="7199F013" w14:textId="77777777" w:rsidR="00A30567" w:rsidRDefault="00A30567" w:rsidP="00A30567">
      <w:pPr>
        <w:spacing w:after="120"/>
        <w:ind w:firstLine="720"/>
        <w:jc w:val="both"/>
        <w:rPr>
          <w:rFonts w:ascii="Times New Roman" w:eastAsia="Times New Roman" w:hAnsi="Times New Roman"/>
          <w:sz w:val="24"/>
          <w:szCs w:val="24"/>
          <w:lang w:eastAsia="lv-LV"/>
        </w:rPr>
      </w:pPr>
      <w:proofErr w:type="spellStart"/>
      <w:r w:rsidRPr="00FC5649">
        <w:rPr>
          <w:rFonts w:ascii="Times New Roman" w:eastAsia="Times New Roman" w:hAnsi="Times New Roman"/>
          <w:sz w:val="24"/>
          <w:szCs w:val="24"/>
          <w:lang w:eastAsia="lv-LV"/>
        </w:rPr>
        <w:t>Spiedienūdens</w:t>
      </w:r>
      <w:proofErr w:type="spellEnd"/>
      <w:r w:rsidRPr="00FC5649">
        <w:rPr>
          <w:rFonts w:ascii="Times New Roman" w:eastAsia="Times New Roman" w:hAnsi="Times New Roman"/>
          <w:sz w:val="24"/>
          <w:szCs w:val="24"/>
          <w:lang w:eastAsia="lv-LV"/>
        </w:rPr>
        <w:t xml:space="preserve"> kvalitātes izmaiņu monitoringa novērojumiem paredzēts izmantot 8 urbumus</w:t>
      </w:r>
      <w:r>
        <w:rPr>
          <w:rFonts w:ascii="Times New Roman" w:eastAsia="Times New Roman" w:hAnsi="Times New Roman"/>
          <w:sz w:val="24"/>
          <w:szCs w:val="24"/>
          <w:lang w:eastAsia="lv-LV"/>
        </w:rPr>
        <w:t>, skatīt 3.attēlā</w:t>
      </w:r>
      <w:r w:rsidRPr="00FC5649">
        <w:rPr>
          <w:rFonts w:ascii="Times New Roman" w:eastAsia="Times New Roman" w:hAnsi="Times New Roman"/>
          <w:sz w:val="24"/>
          <w:szCs w:val="24"/>
          <w:lang w:eastAsia="lv-LV"/>
        </w:rPr>
        <w:t>.</w:t>
      </w:r>
    </w:p>
    <w:p w14:paraId="399BEE0E" w14:textId="77777777" w:rsidR="00A30567" w:rsidRDefault="00A30567" w:rsidP="00A30567">
      <w:pPr>
        <w:spacing w:after="120"/>
        <w:ind w:firstLine="720"/>
        <w:jc w:val="both"/>
        <w:rPr>
          <w:rFonts w:ascii="Times New Roman" w:eastAsia="Times New Roman" w:hAnsi="Times New Roman"/>
          <w:sz w:val="24"/>
          <w:szCs w:val="24"/>
          <w:highlight w:val="yellow"/>
          <w:lang w:eastAsia="lv-LV"/>
        </w:rPr>
      </w:pPr>
      <w:r w:rsidRPr="004E4F4D">
        <w:rPr>
          <w:rFonts w:ascii="Times New Roman" w:eastAsia="Times New Roman" w:hAnsi="Times New Roman"/>
          <w:noProof/>
          <w:sz w:val="24"/>
          <w:szCs w:val="24"/>
          <w:highlight w:val="yellow"/>
          <w:lang w:eastAsia="lv-LV"/>
        </w:rPr>
        <w:lastRenderedPageBreak/>
        <w:drawing>
          <wp:inline distT="0" distB="0" distL="0" distR="0" wp14:anchorId="6409569C" wp14:editId="554C8A31">
            <wp:extent cx="5047897" cy="8305800"/>
            <wp:effectExtent l="0" t="0" r="635" b="0"/>
            <wp:docPr id="20689315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51787" cy="8312201"/>
                    </a:xfrm>
                    <a:prstGeom prst="rect">
                      <a:avLst/>
                    </a:prstGeom>
                    <a:noFill/>
                    <a:ln>
                      <a:noFill/>
                    </a:ln>
                  </pic:spPr>
                </pic:pic>
              </a:graphicData>
            </a:graphic>
          </wp:inline>
        </w:drawing>
      </w:r>
    </w:p>
    <w:p w14:paraId="2E087151" w14:textId="77777777" w:rsidR="00A30567" w:rsidRDefault="00A30567" w:rsidP="00A30567">
      <w:pPr>
        <w:spacing w:after="120"/>
        <w:jc w:val="center"/>
        <w:rPr>
          <w:rFonts w:ascii="Times New Roman" w:eastAsia="Times New Roman" w:hAnsi="Times New Roman"/>
          <w:sz w:val="24"/>
          <w:szCs w:val="24"/>
          <w:highlight w:val="yellow"/>
          <w:lang w:eastAsia="lv-LV"/>
        </w:rPr>
      </w:pPr>
      <w:r>
        <w:rPr>
          <w:b/>
          <w:bCs/>
        </w:rPr>
        <w:t xml:space="preserve">3.att. </w:t>
      </w:r>
      <w:proofErr w:type="spellStart"/>
      <w:r w:rsidRPr="00314E84">
        <w:rPr>
          <w:b/>
          <w:bCs/>
        </w:rPr>
        <w:t>Spiedienūdens</w:t>
      </w:r>
      <w:proofErr w:type="spellEnd"/>
      <w:r w:rsidRPr="00314E84">
        <w:rPr>
          <w:b/>
          <w:bCs/>
        </w:rPr>
        <w:t xml:space="preserve"> horizontu monitoringa urbumu izvietojums</w:t>
      </w:r>
    </w:p>
    <w:p w14:paraId="14F00F4A" w14:textId="77777777" w:rsidR="00A30567" w:rsidRPr="00142947" w:rsidRDefault="00A30567" w:rsidP="00A30567">
      <w:pPr>
        <w:spacing w:after="120"/>
        <w:ind w:firstLine="720"/>
        <w:jc w:val="both"/>
        <w:rPr>
          <w:rFonts w:ascii="Times New Roman" w:eastAsia="Times New Roman" w:hAnsi="Times New Roman"/>
          <w:sz w:val="24"/>
          <w:szCs w:val="24"/>
          <w:lang w:eastAsia="lv-LV"/>
        </w:rPr>
      </w:pPr>
      <w:r w:rsidRPr="00142947">
        <w:rPr>
          <w:rFonts w:ascii="Times New Roman" w:eastAsia="Times New Roman" w:hAnsi="Times New Roman"/>
          <w:sz w:val="24"/>
          <w:szCs w:val="24"/>
          <w:lang w:eastAsia="lv-LV"/>
        </w:rPr>
        <w:t xml:space="preserve">Monitoringa urbumu </w:t>
      </w:r>
      <w:proofErr w:type="spellStart"/>
      <w:r w:rsidRPr="00142947">
        <w:rPr>
          <w:rFonts w:ascii="Times New Roman" w:eastAsia="Times New Roman" w:hAnsi="Times New Roman"/>
          <w:sz w:val="24"/>
          <w:szCs w:val="24"/>
          <w:lang w:eastAsia="lv-LV"/>
        </w:rPr>
        <w:t>paraugošanas</w:t>
      </w:r>
      <w:proofErr w:type="spellEnd"/>
      <w:r w:rsidRPr="00142947">
        <w:rPr>
          <w:rFonts w:ascii="Times New Roman" w:eastAsia="Times New Roman" w:hAnsi="Times New Roman"/>
          <w:sz w:val="24"/>
          <w:szCs w:val="24"/>
          <w:lang w:eastAsia="lv-LV"/>
        </w:rPr>
        <w:t xml:space="preserve"> vietu koordinātas ietvertas 1. tabulā.</w:t>
      </w:r>
    </w:p>
    <w:p w14:paraId="58873BB5" w14:textId="77777777" w:rsidR="00A30567" w:rsidRPr="004C652C" w:rsidRDefault="00A30567" w:rsidP="00A30567">
      <w:pPr>
        <w:spacing w:after="120"/>
        <w:ind w:firstLine="720"/>
        <w:jc w:val="both"/>
        <w:rPr>
          <w:rFonts w:ascii="Times New Roman" w:eastAsia="Times New Roman" w:hAnsi="Times New Roman"/>
          <w:sz w:val="24"/>
          <w:szCs w:val="24"/>
          <w:highlight w:val="yellow"/>
          <w:lang w:eastAsia="lv-LV"/>
        </w:rPr>
      </w:pPr>
    </w:p>
    <w:p w14:paraId="570A86F0" w14:textId="77777777" w:rsidR="00A30567" w:rsidRPr="00D746F2" w:rsidRDefault="00A30567" w:rsidP="00A30567">
      <w:pPr>
        <w:spacing w:after="120"/>
        <w:ind w:firstLine="720"/>
        <w:jc w:val="right"/>
        <w:rPr>
          <w:rFonts w:ascii="Times New Roman" w:eastAsia="Times New Roman" w:hAnsi="Times New Roman"/>
          <w:sz w:val="24"/>
          <w:szCs w:val="24"/>
          <w:lang w:eastAsia="lv-LV"/>
        </w:rPr>
      </w:pPr>
      <w:r w:rsidRPr="00D746F2">
        <w:rPr>
          <w:rFonts w:ascii="Times New Roman" w:eastAsia="Times New Roman" w:hAnsi="Times New Roman"/>
          <w:sz w:val="24"/>
          <w:szCs w:val="24"/>
          <w:lang w:eastAsia="lv-LV"/>
        </w:rPr>
        <w:t>1. tabula</w:t>
      </w:r>
    </w:p>
    <w:p w14:paraId="49E78C83" w14:textId="77777777" w:rsidR="00A30567" w:rsidRPr="00142947" w:rsidRDefault="00A30567" w:rsidP="00A30567">
      <w:pPr>
        <w:spacing w:after="120"/>
        <w:jc w:val="both"/>
        <w:rPr>
          <w:rFonts w:ascii="Times New Roman" w:eastAsia="Times New Roman" w:hAnsi="Times New Roman"/>
          <w:b/>
          <w:bCs/>
          <w:sz w:val="24"/>
          <w:szCs w:val="24"/>
          <w:lang w:eastAsia="lv-LV"/>
        </w:rPr>
      </w:pPr>
      <w:r w:rsidRPr="00142947">
        <w:rPr>
          <w:rFonts w:ascii="Times New Roman" w:eastAsia="Times New Roman" w:hAnsi="Times New Roman"/>
          <w:b/>
          <w:bCs/>
          <w:sz w:val="24"/>
          <w:szCs w:val="24"/>
          <w:lang w:eastAsia="lv-LV"/>
        </w:rPr>
        <w:t xml:space="preserve">Dienvidu dīķa </w:t>
      </w:r>
      <w:proofErr w:type="spellStart"/>
      <w:r w:rsidRPr="00142947">
        <w:rPr>
          <w:rFonts w:ascii="Times New Roman" w:eastAsia="Times New Roman" w:hAnsi="Times New Roman"/>
          <w:b/>
          <w:bCs/>
          <w:sz w:val="24"/>
          <w:szCs w:val="24"/>
          <w:lang w:eastAsia="lv-LV"/>
        </w:rPr>
        <w:t>pēcsanācijas</w:t>
      </w:r>
      <w:proofErr w:type="spellEnd"/>
      <w:r w:rsidRPr="00142947">
        <w:rPr>
          <w:rFonts w:ascii="Times New Roman" w:eastAsia="Times New Roman" w:hAnsi="Times New Roman"/>
          <w:b/>
          <w:bCs/>
          <w:sz w:val="24"/>
          <w:szCs w:val="24"/>
          <w:lang w:eastAsia="lv-LV"/>
        </w:rPr>
        <w:t xml:space="preserve"> monitoringa urbumu koordinātas</w:t>
      </w:r>
    </w:p>
    <w:tbl>
      <w:tblPr>
        <w:tblStyle w:val="TableGrid"/>
        <w:tblW w:w="0" w:type="auto"/>
        <w:tblLook w:val="04A0" w:firstRow="1" w:lastRow="0" w:firstColumn="1" w:lastColumn="0" w:noHBand="0" w:noVBand="1"/>
      </w:tblPr>
      <w:tblGrid>
        <w:gridCol w:w="1519"/>
        <w:gridCol w:w="1656"/>
        <w:gridCol w:w="2457"/>
        <w:gridCol w:w="2664"/>
      </w:tblGrid>
      <w:tr w:rsidR="00A30567" w:rsidRPr="004C652C" w14:paraId="4FE642D5" w14:textId="77777777" w:rsidTr="005609BC">
        <w:tc>
          <w:tcPr>
            <w:tcW w:w="1696" w:type="dxa"/>
            <w:vMerge w:val="restart"/>
          </w:tcPr>
          <w:p w14:paraId="530669EF" w14:textId="77777777" w:rsidR="00A30567" w:rsidRPr="00142947" w:rsidRDefault="00A30567" w:rsidP="005609BC">
            <w:pPr>
              <w:jc w:val="both"/>
              <w:rPr>
                <w:rFonts w:ascii="Times New Roman" w:eastAsia="Times New Roman" w:hAnsi="Times New Roman"/>
                <w:sz w:val="24"/>
                <w:szCs w:val="24"/>
                <w:lang w:eastAsia="lv-LV"/>
              </w:rPr>
            </w:pPr>
            <w:r w:rsidRPr="00142947">
              <w:rPr>
                <w:rFonts w:ascii="Times New Roman" w:eastAsia="Times New Roman" w:hAnsi="Times New Roman"/>
                <w:sz w:val="24"/>
                <w:szCs w:val="24"/>
                <w:lang w:eastAsia="lv-LV"/>
              </w:rPr>
              <w:t>Urbuma Nr.</w:t>
            </w:r>
          </w:p>
        </w:tc>
        <w:tc>
          <w:tcPr>
            <w:tcW w:w="1843" w:type="dxa"/>
            <w:vMerge w:val="restart"/>
          </w:tcPr>
          <w:p w14:paraId="381AE8B1" w14:textId="77777777" w:rsidR="00A30567" w:rsidRPr="00142947" w:rsidRDefault="00A30567" w:rsidP="005609BC">
            <w:pPr>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Ūdens horizonts</w:t>
            </w:r>
          </w:p>
        </w:tc>
        <w:tc>
          <w:tcPr>
            <w:tcW w:w="5947" w:type="dxa"/>
            <w:gridSpan w:val="2"/>
          </w:tcPr>
          <w:p w14:paraId="7B5D933B" w14:textId="77777777" w:rsidR="00A30567" w:rsidRPr="00142947" w:rsidRDefault="00A30567" w:rsidP="005609BC">
            <w:pPr>
              <w:jc w:val="both"/>
              <w:rPr>
                <w:rFonts w:ascii="Times New Roman" w:eastAsia="Times New Roman" w:hAnsi="Times New Roman"/>
                <w:sz w:val="24"/>
                <w:szCs w:val="24"/>
                <w:lang w:eastAsia="lv-LV"/>
              </w:rPr>
            </w:pPr>
            <w:r w:rsidRPr="00142947">
              <w:rPr>
                <w:rFonts w:ascii="Times New Roman" w:eastAsia="Times New Roman" w:hAnsi="Times New Roman"/>
                <w:sz w:val="24"/>
                <w:szCs w:val="24"/>
                <w:lang w:eastAsia="lv-LV"/>
              </w:rPr>
              <w:t>Urbumu koordinātas, m (LKS-92)</w:t>
            </w:r>
          </w:p>
        </w:tc>
      </w:tr>
      <w:tr w:rsidR="00A30567" w:rsidRPr="004C652C" w14:paraId="3E4D2009" w14:textId="77777777" w:rsidTr="005609BC">
        <w:tc>
          <w:tcPr>
            <w:tcW w:w="1696" w:type="dxa"/>
            <w:vMerge/>
          </w:tcPr>
          <w:p w14:paraId="4F9EBDB8" w14:textId="77777777" w:rsidR="00A30567" w:rsidRPr="00142947" w:rsidRDefault="00A30567" w:rsidP="005609BC">
            <w:pPr>
              <w:jc w:val="both"/>
              <w:rPr>
                <w:rFonts w:ascii="Times New Roman" w:eastAsia="Times New Roman" w:hAnsi="Times New Roman"/>
                <w:sz w:val="24"/>
                <w:szCs w:val="24"/>
                <w:lang w:eastAsia="lv-LV"/>
              </w:rPr>
            </w:pPr>
          </w:p>
        </w:tc>
        <w:tc>
          <w:tcPr>
            <w:tcW w:w="1843" w:type="dxa"/>
            <w:vMerge/>
          </w:tcPr>
          <w:p w14:paraId="17E11B9B" w14:textId="77777777" w:rsidR="00A30567" w:rsidRPr="00142947" w:rsidRDefault="00A30567" w:rsidP="005609BC">
            <w:pPr>
              <w:jc w:val="both"/>
              <w:rPr>
                <w:rFonts w:ascii="Times New Roman" w:hAnsi="Times New Roman"/>
                <w:color w:val="000000"/>
                <w:sz w:val="24"/>
                <w:szCs w:val="24"/>
              </w:rPr>
            </w:pPr>
          </w:p>
        </w:tc>
        <w:tc>
          <w:tcPr>
            <w:tcW w:w="2835" w:type="dxa"/>
          </w:tcPr>
          <w:p w14:paraId="31ECC208" w14:textId="77777777" w:rsidR="00A30567" w:rsidRPr="00142947" w:rsidRDefault="00A30567" w:rsidP="005609BC">
            <w:pPr>
              <w:jc w:val="both"/>
              <w:rPr>
                <w:rFonts w:ascii="Times New Roman" w:eastAsia="Times New Roman" w:hAnsi="Times New Roman"/>
                <w:sz w:val="24"/>
                <w:szCs w:val="24"/>
                <w:lang w:eastAsia="lv-LV"/>
              </w:rPr>
            </w:pPr>
            <w:r w:rsidRPr="00142947">
              <w:rPr>
                <w:rFonts w:ascii="Times New Roman" w:hAnsi="Times New Roman"/>
                <w:color w:val="000000"/>
                <w:sz w:val="24"/>
                <w:szCs w:val="24"/>
              </w:rPr>
              <w:t>Y (N)</w:t>
            </w:r>
          </w:p>
        </w:tc>
        <w:tc>
          <w:tcPr>
            <w:tcW w:w="3112" w:type="dxa"/>
          </w:tcPr>
          <w:p w14:paraId="62DC73A3" w14:textId="77777777" w:rsidR="00A30567" w:rsidRPr="00142947" w:rsidRDefault="00A30567" w:rsidP="005609BC">
            <w:pPr>
              <w:jc w:val="both"/>
              <w:rPr>
                <w:rFonts w:ascii="Times New Roman" w:eastAsia="Times New Roman" w:hAnsi="Times New Roman"/>
                <w:sz w:val="24"/>
                <w:szCs w:val="24"/>
                <w:lang w:eastAsia="lv-LV"/>
              </w:rPr>
            </w:pPr>
            <w:r w:rsidRPr="00142947">
              <w:rPr>
                <w:rFonts w:ascii="Times New Roman" w:hAnsi="Times New Roman"/>
                <w:color w:val="000000"/>
                <w:sz w:val="24"/>
                <w:szCs w:val="24"/>
              </w:rPr>
              <w:t>X (E)</w:t>
            </w:r>
          </w:p>
        </w:tc>
      </w:tr>
      <w:tr w:rsidR="00A30567" w:rsidRPr="004C652C" w14:paraId="1C66F984" w14:textId="77777777" w:rsidTr="005609BC">
        <w:tc>
          <w:tcPr>
            <w:tcW w:w="1696" w:type="dxa"/>
            <w:vAlign w:val="center"/>
          </w:tcPr>
          <w:p w14:paraId="2FD2E1B9" w14:textId="77777777" w:rsidR="00A30567" w:rsidRPr="00142947" w:rsidRDefault="00A30567" w:rsidP="005609BC">
            <w:pPr>
              <w:jc w:val="both"/>
              <w:rPr>
                <w:rFonts w:ascii="Times New Roman" w:eastAsia="Times New Roman" w:hAnsi="Times New Roman"/>
                <w:sz w:val="24"/>
                <w:szCs w:val="24"/>
                <w:lang w:eastAsia="lv-LV"/>
              </w:rPr>
            </w:pPr>
            <w:r w:rsidRPr="00142947">
              <w:rPr>
                <w:rFonts w:ascii="Times New Roman" w:hAnsi="Times New Roman"/>
                <w:color w:val="000000"/>
                <w:sz w:val="24"/>
                <w:szCs w:val="24"/>
              </w:rPr>
              <w:t>DD1</w:t>
            </w:r>
          </w:p>
        </w:tc>
        <w:tc>
          <w:tcPr>
            <w:tcW w:w="1843" w:type="dxa"/>
          </w:tcPr>
          <w:p w14:paraId="482A31A0" w14:textId="77777777" w:rsidR="00A30567" w:rsidRPr="0025124A" w:rsidRDefault="00A30567" w:rsidP="005609BC">
            <w:pPr>
              <w:jc w:val="center"/>
              <w:rPr>
                <w:rFonts w:ascii="Times New Roman" w:hAnsi="Times New Roman"/>
                <w:color w:val="000000"/>
                <w:sz w:val="24"/>
                <w:szCs w:val="24"/>
              </w:rPr>
            </w:pPr>
            <w:r>
              <w:rPr>
                <w:rFonts w:ascii="Times New Roman" w:hAnsi="Times New Roman"/>
                <w:color w:val="000000"/>
                <w:sz w:val="24"/>
                <w:szCs w:val="24"/>
              </w:rPr>
              <w:t>Q</w:t>
            </w:r>
          </w:p>
        </w:tc>
        <w:tc>
          <w:tcPr>
            <w:tcW w:w="2835" w:type="dxa"/>
            <w:vAlign w:val="bottom"/>
          </w:tcPr>
          <w:p w14:paraId="15BEA28A" w14:textId="77777777" w:rsidR="00A30567" w:rsidRPr="004C652C" w:rsidRDefault="00A30567" w:rsidP="005609BC">
            <w:pPr>
              <w:jc w:val="both"/>
              <w:rPr>
                <w:rFonts w:ascii="Times New Roman" w:eastAsia="Times New Roman" w:hAnsi="Times New Roman"/>
                <w:sz w:val="24"/>
                <w:szCs w:val="24"/>
                <w:highlight w:val="yellow"/>
                <w:lang w:eastAsia="lv-LV"/>
              </w:rPr>
            </w:pPr>
            <w:r w:rsidRPr="0025124A">
              <w:rPr>
                <w:rFonts w:ascii="Times New Roman" w:hAnsi="Times New Roman"/>
                <w:color w:val="000000"/>
                <w:sz w:val="24"/>
                <w:szCs w:val="24"/>
              </w:rPr>
              <w:t>327460.240</w:t>
            </w:r>
          </w:p>
        </w:tc>
        <w:tc>
          <w:tcPr>
            <w:tcW w:w="3112" w:type="dxa"/>
            <w:vAlign w:val="bottom"/>
          </w:tcPr>
          <w:p w14:paraId="4D6E52B0" w14:textId="77777777" w:rsidR="00A30567" w:rsidRPr="004C652C" w:rsidRDefault="00A30567" w:rsidP="005609BC">
            <w:pPr>
              <w:jc w:val="both"/>
              <w:rPr>
                <w:rFonts w:ascii="Times New Roman" w:eastAsia="Times New Roman" w:hAnsi="Times New Roman"/>
                <w:sz w:val="24"/>
                <w:szCs w:val="24"/>
                <w:highlight w:val="yellow"/>
                <w:lang w:eastAsia="lv-LV"/>
              </w:rPr>
            </w:pPr>
            <w:r w:rsidRPr="0025124A">
              <w:rPr>
                <w:rFonts w:ascii="Times New Roman" w:hAnsi="Times New Roman"/>
                <w:color w:val="000000"/>
                <w:sz w:val="24"/>
                <w:szCs w:val="24"/>
              </w:rPr>
              <w:t>538132.150</w:t>
            </w:r>
          </w:p>
        </w:tc>
      </w:tr>
      <w:tr w:rsidR="00A30567" w:rsidRPr="004C652C" w14:paraId="2908CA0E" w14:textId="77777777" w:rsidTr="005609BC">
        <w:tc>
          <w:tcPr>
            <w:tcW w:w="1696" w:type="dxa"/>
            <w:vAlign w:val="center"/>
          </w:tcPr>
          <w:p w14:paraId="357EECAF" w14:textId="77777777" w:rsidR="00A30567" w:rsidRPr="00142947" w:rsidRDefault="00A30567" w:rsidP="005609BC">
            <w:pPr>
              <w:jc w:val="both"/>
              <w:rPr>
                <w:rFonts w:ascii="Times New Roman" w:eastAsia="Times New Roman" w:hAnsi="Times New Roman"/>
                <w:sz w:val="24"/>
                <w:szCs w:val="24"/>
                <w:lang w:eastAsia="lv-LV"/>
              </w:rPr>
            </w:pPr>
            <w:r w:rsidRPr="00142947">
              <w:rPr>
                <w:rFonts w:ascii="Times New Roman" w:hAnsi="Times New Roman"/>
                <w:color w:val="000000"/>
                <w:sz w:val="24"/>
                <w:szCs w:val="24"/>
              </w:rPr>
              <w:t>DD2</w:t>
            </w:r>
          </w:p>
        </w:tc>
        <w:tc>
          <w:tcPr>
            <w:tcW w:w="1843" w:type="dxa"/>
          </w:tcPr>
          <w:p w14:paraId="614AC419" w14:textId="77777777" w:rsidR="00A30567" w:rsidRPr="00334A0B" w:rsidRDefault="00A30567" w:rsidP="005609BC">
            <w:pPr>
              <w:jc w:val="center"/>
              <w:rPr>
                <w:rFonts w:ascii="Times New Roman" w:hAnsi="Times New Roman"/>
                <w:color w:val="000000"/>
                <w:sz w:val="24"/>
                <w:szCs w:val="24"/>
              </w:rPr>
            </w:pPr>
            <w:r w:rsidRPr="0093452C">
              <w:rPr>
                <w:rFonts w:ascii="Times New Roman" w:hAnsi="Times New Roman"/>
                <w:color w:val="000000"/>
                <w:sz w:val="24"/>
                <w:szCs w:val="24"/>
              </w:rPr>
              <w:t>Q</w:t>
            </w:r>
          </w:p>
        </w:tc>
        <w:tc>
          <w:tcPr>
            <w:tcW w:w="2835" w:type="dxa"/>
            <w:vAlign w:val="bottom"/>
          </w:tcPr>
          <w:p w14:paraId="0C51DAB6" w14:textId="77777777" w:rsidR="00A30567" w:rsidRPr="004C652C" w:rsidRDefault="00A30567" w:rsidP="005609BC">
            <w:pPr>
              <w:jc w:val="both"/>
              <w:rPr>
                <w:rFonts w:ascii="Times New Roman" w:eastAsia="Times New Roman" w:hAnsi="Times New Roman"/>
                <w:sz w:val="24"/>
                <w:szCs w:val="24"/>
                <w:highlight w:val="yellow"/>
                <w:lang w:eastAsia="lv-LV"/>
              </w:rPr>
            </w:pPr>
            <w:r w:rsidRPr="00334A0B">
              <w:rPr>
                <w:rFonts w:ascii="Times New Roman" w:hAnsi="Times New Roman"/>
                <w:color w:val="000000"/>
                <w:sz w:val="24"/>
                <w:szCs w:val="24"/>
              </w:rPr>
              <w:t>327496.710</w:t>
            </w:r>
          </w:p>
        </w:tc>
        <w:tc>
          <w:tcPr>
            <w:tcW w:w="3112" w:type="dxa"/>
            <w:vAlign w:val="bottom"/>
          </w:tcPr>
          <w:p w14:paraId="3B40339C" w14:textId="77777777" w:rsidR="00A30567" w:rsidRPr="004C652C" w:rsidRDefault="00A30567" w:rsidP="005609BC">
            <w:pPr>
              <w:jc w:val="both"/>
              <w:rPr>
                <w:rFonts w:ascii="Times New Roman" w:eastAsia="Times New Roman" w:hAnsi="Times New Roman"/>
                <w:sz w:val="24"/>
                <w:szCs w:val="24"/>
                <w:highlight w:val="yellow"/>
                <w:lang w:eastAsia="lv-LV"/>
              </w:rPr>
            </w:pPr>
            <w:r w:rsidRPr="00334A0B">
              <w:rPr>
                <w:rFonts w:ascii="Times New Roman" w:hAnsi="Times New Roman"/>
                <w:color w:val="000000"/>
                <w:sz w:val="24"/>
                <w:szCs w:val="24"/>
              </w:rPr>
              <w:t>538233.610</w:t>
            </w:r>
          </w:p>
        </w:tc>
      </w:tr>
      <w:tr w:rsidR="00A30567" w:rsidRPr="004C652C" w14:paraId="50271A9E" w14:textId="77777777" w:rsidTr="005609BC">
        <w:tc>
          <w:tcPr>
            <w:tcW w:w="1696" w:type="dxa"/>
            <w:vAlign w:val="center"/>
          </w:tcPr>
          <w:p w14:paraId="513C4185" w14:textId="77777777" w:rsidR="00A30567" w:rsidRPr="00142947" w:rsidRDefault="00A30567" w:rsidP="005609BC">
            <w:pPr>
              <w:jc w:val="both"/>
              <w:rPr>
                <w:rFonts w:ascii="Times New Roman" w:eastAsia="Times New Roman" w:hAnsi="Times New Roman"/>
                <w:sz w:val="24"/>
                <w:szCs w:val="24"/>
                <w:lang w:eastAsia="lv-LV"/>
              </w:rPr>
            </w:pPr>
            <w:r w:rsidRPr="00142947">
              <w:rPr>
                <w:rFonts w:ascii="Times New Roman" w:hAnsi="Times New Roman"/>
                <w:color w:val="000000"/>
                <w:sz w:val="24"/>
                <w:szCs w:val="24"/>
              </w:rPr>
              <w:t>DD3</w:t>
            </w:r>
          </w:p>
        </w:tc>
        <w:tc>
          <w:tcPr>
            <w:tcW w:w="1843" w:type="dxa"/>
          </w:tcPr>
          <w:p w14:paraId="0FAA5B45" w14:textId="77777777" w:rsidR="00A30567" w:rsidRPr="00334A0B" w:rsidRDefault="00A30567" w:rsidP="005609BC">
            <w:pPr>
              <w:jc w:val="center"/>
              <w:rPr>
                <w:rFonts w:ascii="Times New Roman" w:hAnsi="Times New Roman"/>
                <w:color w:val="000000"/>
                <w:sz w:val="24"/>
                <w:szCs w:val="24"/>
              </w:rPr>
            </w:pPr>
            <w:r w:rsidRPr="0093452C">
              <w:rPr>
                <w:rFonts w:ascii="Times New Roman" w:hAnsi="Times New Roman"/>
                <w:color w:val="000000"/>
                <w:sz w:val="24"/>
                <w:szCs w:val="24"/>
              </w:rPr>
              <w:t>Q</w:t>
            </w:r>
          </w:p>
        </w:tc>
        <w:tc>
          <w:tcPr>
            <w:tcW w:w="2835" w:type="dxa"/>
            <w:vAlign w:val="bottom"/>
          </w:tcPr>
          <w:p w14:paraId="157C1247" w14:textId="77777777" w:rsidR="00A30567" w:rsidRPr="004C652C" w:rsidRDefault="00A30567" w:rsidP="005609BC">
            <w:pPr>
              <w:jc w:val="both"/>
              <w:rPr>
                <w:rFonts w:ascii="Times New Roman" w:eastAsia="Times New Roman" w:hAnsi="Times New Roman"/>
                <w:sz w:val="24"/>
                <w:szCs w:val="24"/>
                <w:highlight w:val="yellow"/>
                <w:lang w:eastAsia="lv-LV"/>
              </w:rPr>
            </w:pPr>
            <w:r w:rsidRPr="00334A0B">
              <w:rPr>
                <w:rFonts w:ascii="Times New Roman" w:hAnsi="Times New Roman"/>
                <w:color w:val="000000"/>
                <w:sz w:val="24"/>
                <w:szCs w:val="24"/>
              </w:rPr>
              <w:t>327345.700</w:t>
            </w:r>
          </w:p>
        </w:tc>
        <w:tc>
          <w:tcPr>
            <w:tcW w:w="3112" w:type="dxa"/>
            <w:vAlign w:val="bottom"/>
          </w:tcPr>
          <w:p w14:paraId="53D5E7B6" w14:textId="77777777" w:rsidR="00A30567" w:rsidRPr="004C652C" w:rsidRDefault="00A30567" w:rsidP="005609BC">
            <w:pPr>
              <w:jc w:val="both"/>
              <w:rPr>
                <w:rFonts w:ascii="Times New Roman" w:eastAsia="Times New Roman" w:hAnsi="Times New Roman"/>
                <w:sz w:val="24"/>
                <w:szCs w:val="24"/>
                <w:highlight w:val="yellow"/>
                <w:lang w:eastAsia="lv-LV"/>
              </w:rPr>
            </w:pPr>
            <w:r w:rsidRPr="00334A0B">
              <w:rPr>
                <w:rFonts w:ascii="Times New Roman" w:hAnsi="Times New Roman"/>
                <w:color w:val="000000"/>
                <w:sz w:val="24"/>
                <w:szCs w:val="24"/>
              </w:rPr>
              <w:t>538315.120</w:t>
            </w:r>
          </w:p>
        </w:tc>
      </w:tr>
      <w:tr w:rsidR="00A30567" w:rsidRPr="004C652C" w14:paraId="008FA545" w14:textId="77777777" w:rsidTr="005609BC">
        <w:tc>
          <w:tcPr>
            <w:tcW w:w="1696" w:type="dxa"/>
            <w:vAlign w:val="center"/>
          </w:tcPr>
          <w:p w14:paraId="0734EFA7" w14:textId="77777777" w:rsidR="00A30567" w:rsidRPr="00142947" w:rsidRDefault="00A30567" w:rsidP="005609BC">
            <w:pPr>
              <w:jc w:val="both"/>
              <w:rPr>
                <w:rFonts w:ascii="Times New Roman" w:eastAsia="Times New Roman" w:hAnsi="Times New Roman"/>
                <w:sz w:val="24"/>
                <w:szCs w:val="24"/>
                <w:lang w:eastAsia="lv-LV"/>
              </w:rPr>
            </w:pPr>
            <w:r w:rsidRPr="00142947">
              <w:rPr>
                <w:rFonts w:ascii="Times New Roman" w:hAnsi="Times New Roman"/>
                <w:color w:val="000000"/>
                <w:sz w:val="24"/>
                <w:szCs w:val="24"/>
              </w:rPr>
              <w:t>1</w:t>
            </w:r>
          </w:p>
        </w:tc>
        <w:tc>
          <w:tcPr>
            <w:tcW w:w="1843" w:type="dxa"/>
          </w:tcPr>
          <w:p w14:paraId="14DA7B63" w14:textId="77777777" w:rsidR="00A30567" w:rsidRPr="005D1FE7" w:rsidRDefault="00A30567" w:rsidP="005609BC">
            <w:pPr>
              <w:jc w:val="center"/>
              <w:rPr>
                <w:rFonts w:ascii="Times New Roman" w:hAnsi="Times New Roman"/>
                <w:color w:val="000000"/>
                <w:sz w:val="24"/>
                <w:szCs w:val="24"/>
              </w:rPr>
            </w:pPr>
            <w:r w:rsidRPr="0093452C">
              <w:rPr>
                <w:rFonts w:ascii="Times New Roman" w:hAnsi="Times New Roman"/>
                <w:color w:val="000000"/>
                <w:sz w:val="24"/>
                <w:szCs w:val="24"/>
              </w:rPr>
              <w:t>Q</w:t>
            </w:r>
          </w:p>
        </w:tc>
        <w:tc>
          <w:tcPr>
            <w:tcW w:w="2835" w:type="dxa"/>
            <w:vAlign w:val="bottom"/>
          </w:tcPr>
          <w:p w14:paraId="1CBC54C4" w14:textId="77777777" w:rsidR="00A30567" w:rsidRPr="004C652C" w:rsidRDefault="00A30567" w:rsidP="005609BC">
            <w:pPr>
              <w:jc w:val="both"/>
              <w:rPr>
                <w:rFonts w:ascii="Times New Roman" w:eastAsia="Times New Roman" w:hAnsi="Times New Roman"/>
                <w:sz w:val="24"/>
                <w:szCs w:val="24"/>
                <w:highlight w:val="yellow"/>
                <w:lang w:eastAsia="lv-LV"/>
              </w:rPr>
            </w:pPr>
            <w:r w:rsidRPr="005D1FE7">
              <w:rPr>
                <w:rFonts w:ascii="Times New Roman" w:hAnsi="Times New Roman"/>
                <w:color w:val="000000"/>
                <w:sz w:val="24"/>
                <w:szCs w:val="24"/>
              </w:rPr>
              <w:t>327703,711</w:t>
            </w:r>
          </w:p>
        </w:tc>
        <w:tc>
          <w:tcPr>
            <w:tcW w:w="3112" w:type="dxa"/>
            <w:vAlign w:val="bottom"/>
          </w:tcPr>
          <w:p w14:paraId="000CA7D7" w14:textId="77777777" w:rsidR="00A30567" w:rsidRPr="004C652C" w:rsidRDefault="00A30567" w:rsidP="005609BC">
            <w:pPr>
              <w:jc w:val="both"/>
              <w:rPr>
                <w:rFonts w:ascii="Times New Roman" w:eastAsia="Times New Roman" w:hAnsi="Times New Roman"/>
                <w:sz w:val="24"/>
                <w:szCs w:val="24"/>
                <w:highlight w:val="yellow"/>
                <w:lang w:eastAsia="lv-LV"/>
              </w:rPr>
            </w:pPr>
            <w:r w:rsidRPr="00FD3041">
              <w:rPr>
                <w:rFonts w:ascii="Times New Roman" w:hAnsi="Times New Roman"/>
                <w:color w:val="000000"/>
                <w:sz w:val="24"/>
                <w:szCs w:val="24"/>
              </w:rPr>
              <w:t>537832,883</w:t>
            </w:r>
          </w:p>
        </w:tc>
      </w:tr>
      <w:tr w:rsidR="00A30567" w:rsidRPr="004C652C" w14:paraId="5AED2C42" w14:textId="77777777" w:rsidTr="005609BC">
        <w:tc>
          <w:tcPr>
            <w:tcW w:w="1696" w:type="dxa"/>
            <w:vAlign w:val="center"/>
          </w:tcPr>
          <w:p w14:paraId="21C40A75" w14:textId="77777777" w:rsidR="00A30567" w:rsidRPr="00142947" w:rsidRDefault="00A30567" w:rsidP="005609BC">
            <w:pPr>
              <w:jc w:val="both"/>
              <w:rPr>
                <w:rFonts w:ascii="Times New Roman" w:eastAsia="Times New Roman" w:hAnsi="Times New Roman"/>
                <w:sz w:val="24"/>
                <w:szCs w:val="24"/>
                <w:lang w:eastAsia="lv-LV"/>
              </w:rPr>
            </w:pPr>
            <w:r w:rsidRPr="00142947">
              <w:rPr>
                <w:rFonts w:ascii="Times New Roman" w:hAnsi="Times New Roman"/>
                <w:color w:val="000000"/>
                <w:sz w:val="24"/>
                <w:szCs w:val="24"/>
              </w:rPr>
              <w:t>S41</w:t>
            </w:r>
          </w:p>
        </w:tc>
        <w:tc>
          <w:tcPr>
            <w:tcW w:w="1843" w:type="dxa"/>
          </w:tcPr>
          <w:p w14:paraId="78D1E916" w14:textId="77777777" w:rsidR="00A30567" w:rsidRPr="00FD3041" w:rsidRDefault="00A30567" w:rsidP="005609BC">
            <w:pPr>
              <w:jc w:val="center"/>
              <w:rPr>
                <w:rFonts w:ascii="Times New Roman" w:hAnsi="Times New Roman"/>
                <w:color w:val="000000"/>
                <w:sz w:val="24"/>
                <w:szCs w:val="24"/>
              </w:rPr>
            </w:pPr>
            <w:r w:rsidRPr="0093452C">
              <w:rPr>
                <w:rFonts w:ascii="Times New Roman" w:hAnsi="Times New Roman"/>
                <w:color w:val="000000"/>
                <w:sz w:val="24"/>
                <w:szCs w:val="24"/>
              </w:rPr>
              <w:t>Q</w:t>
            </w:r>
          </w:p>
        </w:tc>
        <w:tc>
          <w:tcPr>
            <w:tcW w:w="2835" w:type="dxa"/>
            <w:vAlign w:val="bottom"/>
          </w:tcPr>
          <w:p w14:paraId="27E7D6EF" w14:textId="77777777" w:rsidR="00A30567" w:rsidRPr="004C652C" w:rsidRDefault="00A30567" w:rsidP="005609BC">
            <w:pPr>
              <w:jc w:val="both"/>
              <w:rPr>
                <w:rFonts w:ascii="Times New Roman" w:eastAsia="Times New Roman" w:hAnsi="Times New Roman"/>
                <w:sz w:val="24"/>
                <w:szCs w:val="24"/>
                <w:highlight w:val="yellow"/>
                <w:lang w:eastAsia="lv-LV"/>
              </w:rPr>
            </w:pPr>
            <w:r w:rsidRPr="00FD3041">
              <w:rPr>
                <w:rFonts w:ascii="Times New Roman" w:hAnsi="Times New Roman"/>
                <w:color w:val="000000"/>
                <w:sz w:val="24"/>
                <w:szCs w:val="24"/>
              </w:rPr>
              <w:t>327484,66</w:t>
            </w:r>
          </w:p>
        </w:tc>
        <w:tc>
          <w:tcPr>
            <w:tcW w:w="3112" w:type="dxa"/>
            <w:vAlign w:val="bottom"/>
          </w:tcPr>
          <w:p w14:paraId="042D5A48" w14:textId="77777777" w:rsidR="00A30567" w:rsidRPr="004C652C" w:rsidRDefault="00A30567" w:rsidP="005609BC">
            <w:pPr>
              <w:jc w:val="both"/>
              <w:rPr>
                <w:rFonts w:ascii="Times New Roman" w:eastAsia="Times New Roman" w:hAnsi="Times New Roman"/>
                <w:sz w:val="24"/>
                <w:szCs w:val="24"/>
                <w:highlight w:val="yellow"/>
                <w:lang w:eastAsia="lv-LV"/>
              </w:rPr>
            </w:pPr>
            <w:r w:rsidRPr="00FD3041">
              <w:rPr>
                <w:rFonts w:ascii="Times New Roman" w:hAnsi="Times New Roman"/>
                <w:color w:val="000000"/>
                <w:sz w:val="24"/>
                <w:szCs w:val="24"/>
              </w:rPr>
              <w:t>537912,116</w:t>
            </w:r>
          </w:p>
        </w:tc>
      </w:tr>
      <w:tr w:rsidR="00A30567" w:rsidRPr="004C652C" w14:paraId="020E4332" w14:textId="77777777" w:rsidTr="005609BC">
        <w:tc>
          <w:tcPr>
            <w:tcW w:w="1696" w:type="dxa"/>
            <w:vAlign w:val="center"/>
          </w:tcPr>
          <w:p w14:paraId="57C7D158" w14:textId="77777777" w:rsidR="00A30567" w:rsidRPr="00142947" w:rsidRDefault="00A30567" w:rsidP="005609BC">
            <w:pPr>
              <w:jc w:val="both"/>
              <w:rPr>
                <w:rFonts w:ascii="Times New Roman" w:hAnsi="Times New Roman"/>
                <w:color w:val="000000"/>
                <w:sz w:val="24"/>
                <w:szCs w:val="24"/>
              </w:rPr>
            </w:pPr>
            <w:r w:rsidRPr="00142947">
              <w:rPr>
                <w:rFonts w:ascii="Times New Roman" w:hAnsi="Times New Roman"/>
                <w:color w:val="000000"/>
                <w:sz w:val="24"/>
                <w:szCs w:val="24"/>
              </w:rPr>
              <w:t>IG1</w:t>
            </w:r>
          </w:p>
        </w:tc>
        <w:tc>
          <w:tcPr>
            <w:tcW w:w="1843" w:type="dxa"/>
          </w:tcPr>
          <w:p w14:paraId="27B6EFFE" w14:textId="77777777" w:rsidR="00A30567" w:rsidRPr="00D14780" w:rsidRDefault="00A30567" w:rsidP="005609BC">
            <w:pPr>
              <w:jc w:val="center"/>
              <w:rPr>
                <w:rFonts w:ascii="Times New Roman" w:hAnsi="Times New Roman"/>
                <w:color w:val="000000"/>
                <w:sz w:val="24"/>
                <w:szCs w:val="24"/>
              </w:rPr>
            </w:pPr>
            <w:r w:rsidRPr="0093452C">
              <w:rPr>
                <w:rFonts w:ascii="Times New Roman" w:hAnsi="Times New Roman"/>
                <w:color w:val="000000"/>
                <w:sz w:val="24"/>
                <w:szCs w:val="24"/>
              </w:rPr>
              <w:t>Q</w:t>
            </w:r>
          </w:p>
        </w:tc>
        <w:tc>
          <w:tcPr>
            <w:tcW w:w="2835" w:type="dxa"/>
            <w:vAlign w:val="bottom"/>
          </w:tcPr>
          <w:p w14:paraId="3021A0A4" w14:textId="77777777" w:rsidR="00A30567" w:rsidRPr="004C652C" w:rsidRDefault="00A30567" w:rsidP="005609BC">
            <w:pPr>
              <w:jc w:val="both"/>
              <w:rPr>
                <w:rFonts w:ascii="Times New Roman" w:hAnsi="Times New Roman"/>
                <w:color w:val="000000"/>
                <w:sz w:val="24"/>
                <w:szCs w:val="24"/>
                <w:highlight w:val="yellow"/>
              </w:rPr>
            </w:pPr>
            <w:r w:rsidRPr="00D14780">
              <w:rPr>
                <w:rFonts w:ascii="Times New Roman" w:hAnsi="Times New Roman"/>
                <w:color w:val="000000"/>
                <w:sz w:val="24"/>
                <w:szCs w:val="24"/>
              </w:rPr>
              <w:t>327301,539</w:t>
            </w:r>
          </w:p>
        </w:tc>
        <w:tc>
          <w:tcPr>
            <w:tcW w:w="3112" w:type="dxa"/>
            <w:vAlign w:val="bottom"/>
          </w:tcPr>
          <w:p w14:paraId="151C845B" w14:textId="77777777" w:rsidR="00A30567" w:rsidRPr="004C652C" w:rsidRDefault="00A30567" w:rsidP="005609BC">
            <w:pPr>
              <w:jc w:val="both"/>
              <w:rPr>
                <w:rFonts w:ascii="Times New Roman" w:hAnsi="Times New Roman"/>
                <w:color w:val="000000"/>
                <w:sz w:val="24"/>
                <w:szCs w:val="24"/>
                <w:highlight w:val="yellow"/>
              </w:rPr>
            </w:pPr>
            <w:r w:rsidRPr="00D14780">
              <w:rPr>
                <w:rFonts w:ascii="Times New Roman" w:hAnsi="Times New Roman"/>
                <w:color w:val="000000"/>
                <w:sz w:val="24"/>
                <w:szCs w:val="24"/>
              </w:rPr>
              <w:t>538310,876</w:t>
            </w:r>
          </w:p>
        </w:tc>
      </w:tr>
      <w:tr w:rsidR="00A30567" w:rsidRPr="004C652C" w14:paraId="3CBCF171" w14:textId="77777777" w:rsidTr="005609BC">
        <w:tc>
          <w:tcPr>
            <w:tcW w:w="1696" w:type="dxa"/>
            <w:vAlign w:val="center"/>
          </w:tcPr>
          <w:p w14:paraId="7834881D" w14:textId="77777777" w:rsidR="00A30567" w:rsidRPr="00142947" w:rsidRDefault="00A30567" w:rsidP="005609BC">
            <w:pPr>
              <w:jc w:val="both"/>
              <w:rPr>
                <w:rFonts w:ascii="Times New Roman" w:hAnsi="Times New Roman"/>
                <w:color w:val="000000"/>
                <w:sz w:val="24"/>
                <w:szCs w:val="24"/>
              </w:rPr>
            </w:pPr>
            <w:r w:rsidRPr="00142947">
              <w:rPr>
                <w:rFonts w:ascii="Times New Roman" w:hAnsi="Times New Roman"/>
                <w:color w:val="000000"/>
                <w:sz w:val="24"/>
                <w:szCs w:val="24"/>
              </w:rPr>
              <w:t>IG2</w:t>
            </w:r>
          </w:p>
        </w:tc>
        <w:tc>
          <w:tcPr>
            <w:tcW w:w="1843" w:type="dxa"/>
          </w:tcPr>
          <w:p w14:paraId="1256AE29" w14:textId="77777777" w:rsidR="00A30567" w:rsidRPr="00D14780" w:rsidRDefault="00A30567" w:rsidP="005609BC">
            <w:pPr>
              <w:jc w:val="center"/>
              <w:rPr>
                <w:rFonts w:ascii="Times New Roman" w:hAnsi="Times New Roman"/>
                <w:spacing w:val="-10"/>
                <w:sz w:val="24"/>
                <w:szCs w:val="24"/>
              </w:rPr>
            </w:pPr>
            <w:r w:rsidRPr="0093452C">
              <w:rPr>
                <w:rFonts w:ascii="Times New Roman" w:hAnsi="Times New Roman"/>
                <w:color w:val="000000"/>
                <w:sz w:val="24"/>
                <w:szCs w:val="24"/>
              </w:rPr>
              <w:t>Q</w:t>
            </w:r>
          </w:p>
        </w:tc>
        <w:tc>
          <w:tcPr>
            <w:tcW w:w="2835" w:type="dxa"/>
            <w:vAlign w:val="center"/>
          </w:tcPr>
          <w:p w14:paraId="22641B69" w14:textId="77777777" w:rsidR="00A30567" w:rsidRPr="004C652C" w:rsidRDefault="00A30567" w:rsidP="005609BC">
            <w:pPr>
              <w:jc w:val="both"/>
              <w:rPr>
                <w:rFonts w:ascii="Times New Roman" w:hAnsi="Times New Roman"/>
                <w:color w:val="000000"/>
                <w:sz w:val="24"/>
                <w:szCs w:val="24"/>
                <w:highlight w:val="yellow"/>
              </w:rPr>
            </w:pPr>
            <w:r w:rsidRPr="00D14780">
              <w:rPr>
                <w:rFonts w:ascii="Times New Roman" w:hAnsi="Times New Roman"/>
                <w:spacing w:val="-10"/>
                <w:sz w:val="24"/>
                <w:szCs w:val="24"/>
              </w:rPr>
              <w:t>327339,051</w:t>
            </w:r>
          </w:p>
        </w:tc>
        <w:tc>
          <w:tcPr>
            <w:tcW w:w="3112" w:type="dxa"/>
            <w:vAlign w:val="center"/>
          </w:tcPr>
          <w:p w14:paraId="757C4DAE" w14:textId="77777777" w:rsidR="00A30567" w:rsidRPr="004C652C" w:rsidRDefault="00A30567" w:rsidP="005609BC">
            <w:pPr>
              <w:jc w:val="both"/>
              <w:rPr>
                <w:rFonts w:ascii="Times New Roman" w:hAnsi="Times New Roman"/>
                <w:color w:val="000000"/>
                <w:sz w:val="24"/>
                <w:szCs w:val="24"/>
                <w:highlight w:val="yellow"/>
              </w:rPr>
            </w:pPr>
            <w:r w:rsidRPr="00D14780">
              <w:rPr>
                <w:rFonts w:ascii="Times New Roman" w:hAnsi="Times New Roman"/>
                <w:spacing w:val="-10"/>
                <w:sz w:val="24"/>
                <w:szCs w:val="24"/>
              </w:rPr>
              <w:t>538153,881</w:t>
            </w:r>
          </w:p>
        </w:tc>
      </w:tr>
      <w:tr w:rsidR="00A30567" w:rsidRPr="004C652C" w14:paraId="7E5D0C2F" w14:textId="77777777" w:rsidTr="005609BC">
        <w:tc>
          <w:tcPr>
            <w:tcW w:w="1696" w:type="dxa"/>
            <w:vAlign w:val="center"/>
          </w:tcPr>
          <w:p w14:paraId="37873ED0" w14:textId="77777777" w:rsidR="00A30567" w:rsidRPr="00142947" w:rsidRDefault="00A30567" w:rsidP="005609BC">
            <w:pPr>
              <w:jc w:val="both"/>
              <w:rPr>
                <w:rFonts w:ascii="Times New Roman" w:hAnsi="Times New Roman"/>
                <w:color w:val="000000"/>
                <w:sz w:val="24"/>
                <w:szCs w:val="24"/>
              </w:rPr>
            </w:pPr>
            <w:r w:rsidRPr="00142947">
              <w:rPr>
                <w:rFonts w:ascii="Times New Roman" w:hAnsi="Times New Roman"/>
                <w:color w:val="000000"/>
                <w:sz w:val="24"/>
                <w:szCs w:val="24"/>
              </w:rPr>
              <w:t>IG3</w:t>
            </w:r>
          </w:p>
        </w:tc>
        <w:tc>
          <w:tcPr>
            <w:tcW w:w="1843" w:type="dxa"/>
          </w:tcPr>
          <w:p w14:paraId="5A818555" w14:textId="77777777" w:rsidR="00A30567" w:rsidRPr="0025124A" w:rsidRDefault="00A30567" w:rsidP="005609BC">
            <w:pPr>
              <w:jc w:val="center"/>
              <w:rPr>
                <w:rFonts w:ascii="Times New Roman" w:hAnsi="Times New Roman"/>
                <w:color w:val="000000"/>
                <w:sz w:val="24"/>
                <w:szCs w:val="24"/>
              </w:rPr>
            </w:pPr>
            <w:r w:rsidRPr="0093452C">
              <w:rPr>
                <w:rFonts w:ascii="Times New Roman" w:hAnsi="Times New Roman"/>
                <w:color w:val="000000"/>
                <w:sz w:val="24"/>
                <w:szCs w:val="24"/>
              </w:rPr>
              <w:t>Q</w:t>
            </w:r>
          </w:p>
        </w:tc>
        <w:tc>
          <w:tcPr>
            <w:tcW w:w="2835" w:type="dxa"/>
            <w:vAlign w:val="bottom"/>
          </w:tcPr>
          <w:p w14:paraId="35E4EA91" w14:textId="77777777" w:rsidR="00A30567" w:rsidRPr="004C652C" w:rsidRDefault="00A30567" w:rsidP="005609BC">
            <w:pPr>
              <w:jc w:val="both"/>
              <w:rPr>
                <w:rFonts w:ascii="Times New Roman" w:hAnsi="Times New Roman"/>
                <w:color w:val="000000"/>
                <w:sz w:val="24"/>
                <w:szCs w:val="24"/>
                <w:highlight w:val="yellow"/>
              </w:rPr>
            </w:pPr>
            <w:r w:rsidRPr="0025124A">
              <w:rPr>
                <w:rFonts w:ascii="Times New Roman" w:hAnsi="Times New Roman"/>
                <w:color w:val="000000"/>
                <w:sz w:val="24"/>
                <w:szCs w:val="24"/>
              </w:rPr>
              <w:t>327439,672</w:t>
            </w:r>
          </w:p>
        </w:tc>
        <w:tc>
          <w:tcPr>
            <w:tcW w:w="3112" w:type="dxa"/>
            <w:vAlign w:val="bottom"/>
          </w:tcPr>
          <w:p w14:paraId="2A078A9A" w14:textId="77777777" w:rsidR="00A30567" w:rsidRPr="004C652C" w:rsidRDefault="00A30567" w:rsidP="005609BC">
            <w:pPr>
              <w:jc w:val="both"/>
              <w:rPr>
                <w:rFonts w:ascii="Times New Roman" w:hAnsi="Times New Roman"/>
                <w:color w:val="000000"/>
                <w:sz w:val="24"/>
                <w:szCs w:val="24"/>
                <w:highlight w:val="yellow"/>
              </w:rPr>
            </w:pPr>
            <w:r w:rsidRPr="0025124A">
              <w:rPr>
                <w:rFonts w:ascii="Times New Roman" w:hAnsi="Times New Roman"/>
                <w:color w:val="000000"/>
                <w:sz w:val="24"/>
                <w:szCs w:val="24"/>
              </w:rPr>
              <w:t>538035,854</w:t>
            </w:r>
          </w:p>
        </w:tc>
      </w:tr>
      <w:tr w:rsidR="00A30567" w:rsidRPr="004C652C" w14:paraId="682542FB" w14:textId="77777777" w:rsidTr="005609BC">
        <w:tc>
          <w:tcPr>
            <w:tcW w:w="1696" w:type="dxa"/>
            <w:vAlign w:val="center"/>
          </w:tcPr>
          <w:p w14:paraId="52A969E6" w14:textId="77777777" w:rsidR="00A30567" w:rsidRPr="00142947" w:rsidRDefault="00A30567" w:rsidP="005609BC">
            <w:pPr>
              <w:jc w:val="both"/>
              <w:rPr>
                <w:rFonts w:ascii="Times New Roman" w:hAnsi="Times New Roman"/>
                <w:color w:val="000000"/>
                <w:sz w:val="24"/>
                <w:szCs w:val="24"/>
              </w:rPr>
            </w:pPr>
            <w:r w:rsidRPr="00142947">
              <w:rPr>
                <w:rFonts w:ascii="Times New Roman" w:hAnsi="Times New Roman"/>
                <w:color w:val="000000"/>
                <w:sz w:val="24"/>
                <w:szCs w:val="24"/>
              </w:rPr>
              <w:t>PL6</w:t>
            </w:r>
          </w:p>
        </w:tc>
        <w:tc>
          <w:tcPr>
            <w:tcW w:w="1843" w:type="dxa"/>
          </w:tcPr>
          <w:p w14:paraId="48507C17" w14:textId="77777777" w:rsidR="00A30567" w:rsidRPr="001D62C3" w:rsidRDefault="00A30567" w:rsidP="005609BC">
            <w:pPr>
              <w:jc w:val="center"/>
              <w:rPr>
                <w:rFonts w:ascii="Times New Roman" w:hAnsi="Times New Roman"/>
                <w:color w:val="000000"/>
                <w:sz w:val="24"/>
                <w:szCs w:val="24"/>
              </w:rPr>
            </w:pPr>
            <w:r w:rsidRPr="0093452C">
              <w:rPr>
                <w:rFonts w:ascii="Times New Roman" w:hAnsi="Times New Roman"/>
                <w:color w:val="000000"/>
                <w:sz w:val="24"/>
                <w:szCs w:val="24"/>
              </w:rPr>
              <w:t>Q</w:t>
            </w:r>
          </w:p>
        </w:tc>
        <w:tc>
          <w:tcPr>
            <w:tcW w:w="2835" w:type="dxa"/>
            <w:vAlign w:val="bottom"/>
          </w:tcPr>
          <w:p w14:paraId="52B54889" w14:textId="77777777" w:rsidR="00A30567" w:rsidRPr="004C652C" w:rsidRDefault="00A30567" w:rsidP="005609BC">
            <w:pPr>
              <w:jc w:val="both"/>
              <w:rPr>
                <w:rFonts w:ascii="Times New Roman" w:hAnsi="Times New Roman"/>
                <w:color w:val="000000"/>
                <w:sz w:val="24"/>
                <w:szCs w:val="24"/>
                <w:highlight w:val="yellow"/>
              </w:rPr>
            </w:pPr>
            <w:r w:rsidRPr="001D62C3">
              <w:rPr>
                <w:rFonts w:ascii="Times New Roman" w:hAnsi="Times New Roman"/>
                <w:color w:val="000000"/>
                <w:sz w:val="24"/>
                <w:szCs w:val="24"/>
              </w:rPr>
              <w:t>327537,87</w:t>
            </w:r>
          </w:p>
        </w:tc>
        <w:tc>
          <w:tcPr>
            <w:tcW w:w="3112" w:type="dxa"/>
            <w:vAlign w:val="bottom"/>
          </w:tcPr>
          <w:p w14:paraId="0FAC82DE" w14:textId="77777777" w:rsidR="00A30567" w:rsidRPr="004C652C" w:rsidRDefault="00A30567" w:rsidP="005609BC">
            <w:pPr>
              <w:jc w:val="both"/>
              <w:rPr>
                <w:rFonts w:ascii="Times New Roman" w:hAnsi="Times New Roman"/>
                <w:color w:val="000000"/>
                <w:sz w:val="24"/>
                <w:szCs w:val="24"/>
                <w:highlight w:val="yellow"/>
              </w:rPr>
            </w:pPr>
            <w:r w:rsidRPr="001D62C3">
              <w:rPr>
                <w:rFonts w:ascii="Times New Roman" w:hAnsi="Times New Roman"/>
                <w:color w:val="000000"/>
                <w:sz w:val="24"/>
                <w:szCs w:val="24"/>
              </w:rPr>
              <w:t>538128,868</w:t>
            </w:r>
          </w:p>
        </w:tc>
      </w:tr>
      <w:tr w:rsidR="00A30567" w:rsidRPr="004C652C" w14:paraId="48C8955D" w14:textId="77777777" w:rsidTr="005609BC">
        <w:tc>
          <w:tcPr>
            <w:tcW w:w="1696" w:type="dxa"/>
            <w:vAlign w:val="center"/>
          </w:tcPr>
          <w:p w14:paraId="78878A32" w14:textId="77777777" w:rsidR="00A30567" w:rsidRPr="00142947" w:rsidRDefault="00A30567" w:rsidP="005609BC">
            <w:pPr>
              <w:jc w:val="both"/>
              <w:rPr>
                <w:rFonts w:ascii="Times New Roman" w:hAnsi="Times New Roman"/>
                <w:color w:val="000000"/>
                <w:sz w:val="24"/>
                <w:szCs w:val="24"/>
              </w:rPr>
            </w:pPr>
            <w:r w:rsidRPr="00142947">
              <w:rPr>
                <w:rFonts w:ascii="Times New Roman" w:hAnsi="Times New Roman"/>
                <w:color w:val="000000"/>
                <w:sz w:val="24"/>
                <w:szCs w:val="24"/>
              </w:rPr>
              <w:t>PL4</w:t>
            </w:r>
          </w:p>
        </w:tc>
        <w:tc>
          <w:tcPr>
            <w:tcW w:w="1843" w:type="dxa"/>
          </w:tcPr>
          <w:p w14:paraId="02CD9967" w14:textId="77777777" w:rsidR="00A30567" w:rsidRPr="001D62C3" w:rsidRDefault="00A30567" w:rsidP="005609BC">
            <w:pPr>
              <w:jc w:val="center"/>
              <w:rPr>
                <w:rFonts w:ascii="Times New Roman" w:hAnsi="Times New Roman"/>
                <w:color w:val="000000"/>
                <w:sz w:val="24"/>
                <w:szCs w:val="24"/>
              </w:rPr>
            </w:pPr>
            <w:r w:rsidRPr="0093452C">
              <w:rPr>
                <w:rFonts w:ascii="Times New Roman" w:hAnsi="Times New Roman"/>
                <w:color w:val="000000"/>
                <w:sz w:val="24"/>
                <w:szCs w:val="24"/>
              </w:rPr>
              <w:t>Q</w:t>
            </w:r>
          </w:p>
        </w:tc>
        <w:tc>
          <w:tcPr>
            <w:tcW w:w="2835" w:type="dxa"/>
            <w:vAlign w:val="bottom"/>
          </w:tcPr>
          <w:p w14:paraId="2482B400" w14:textId="77777777" w:rsidR="00A30567" w:rsidRPr="004C652C" w:rsidRDefault="00A30567" w:rsidP="005609BC">
            <w:pPr>
              <w:jc w:val="both"/>
              <w:rPr>
                <w:rFonts w:ascii="Times New Roman" w:hAnsi="Times New Roman"/>
                <w:color w:val="000000"/>
                <w:sz w:val="24"/>
                <w:szCs w:val="24"/>
                <w:highlight w:val="yellow"/>
              </w:rPr>
            </w:pPr>
            <w:r w:rsidRPr="001D62C3">
              <w:rPr>
                <w:rFonts w:ascii="Times New Roman" w:hAnsi="Times New Roman"/>
                <w:color w:val="000000"/>
                <w:sz w:val="24"/>
                <w:szCs w:val="24"/>
              </w:rPr>
              <w:t>327552,348</w:t>
            </w:r>
          </w:p>
        </w:tc>
        <w:tc>
          <w:tcPr>
            <w:tcW w:w="3112" w:type="dxa"/>
            <w:vAlign w:val="bottom"/>
          </w:tcPr>
          <w:p w14:paraId="45402497" w14:textId="77777777" w:rsidR="00A30567" w:rsidRPr="004C652C" w:rsidRDefault="00A30567" w:rsidP="005609BC">
            <w:pPr>
              <w:jc w:val="both"/>
              <w:rPr>
                <w:rFonts w:ascii="Times New Roman" w:hAnsi="Times New Roman"/>
                <w:color w:val="000000"/>
                <w:sz w:val="24"/>
                <w:szCs w:val="24"/>
                <w:highlight w:val="yellow"/>
              </w:rPr>
            </w:pPr>
            <w:r w:rsidRPr="001D62C3">
              <w:rPr>
                <w:rFonts w:ascii="Times New Roman" w:hAnsi="Times New Roman"/>
                <w:color w:val="000000"/>
                <w:sz w:val="24"/>
                <w:szCs w:val="24"/>
              </w:rPr>
              <w:t>538373,489</w:t>
            </w:r>
          </w:p>
        </w:tc>
      </w:tr>
      <w:tr w:rsidR="00A30567" w:rsidRPr="004C652C" w14:paraId="625C0A77" w14:textId="77777777" w:rsidTr="005609BC">
        <w:tc>
          <w:tcPr>
            <w:tcW w:w="1696" w:type="dxa"/>
            <w:vAlign w:val="center"/>
          </w:tcPr>
          <w:p w14:paraId="5216E8D3" w14:textId="77777777" w:rsidR="00A30567" w:rsidRPr="007D6695" w:rsidRDefault="00A30567" w:rsidP="005609BC">
            <w:pPr>
              <w:jc w:val="both"/>
              <w:rPr>
                <w:rFonts w:ascii="Times New Roman" w:hAnsi="Times New Roman"/>
                <w:color w:val="000000"/>
                <w:sz w:val="24"/>
                <w:szCs w:val="24"/>
              </w:rPr>
            </w:pPr>
            <w:r w:rsidRPr="007D6695">
              <w:rPr>
                <w:rFonts w:ascii="Times New Roman" w:hAnsi="Times New Roman"/>
                <w:color w:val="000000"/>
                <w:sz w:val="24"/>
                <w:szCs w:val="24"/>
              </w:rPr>
              <w:t>B23</w:t>
            </w:r>
          </w:p>
        </w:tc>
        <w:tc>
          <w:tcPr>
            <w:tcW w:w="1843" w:type="dxa"/>
          </w:tcPr>
          <w:p w14:paraId="53EED0E6" w14:textId="77777777" w:rsidR="00A30567" w:rsidRPr="00CA4361" w:rsidRDefault="00A30567" w:rsidP="005609BC">
            <w:pPr>
              <w:jc w:val="center"/>
              <w:rPr>
                <w:rFonts w:ascii="Times New Roman" w:hAnsi="Times New Roman"/>
                <w:color w:val="000000"/>
                <w:sz w:val="24"/>
                <w:szCs w:val="24"/>
              </w:rPr>
            </w:pPr>
            <w:r w:rsidRPr="009135DC">
              <w:rPr>
                <w:rFonts w:ascii="Times New Roman" w:hAnsi="Times New Roman"/>
                <w:color w:val="000000"/>
                <w:sz w:val="24"/>
                <w:szCs w:val="24"/>
              </w:rPr>
              <w:t>D3gj2-2</w:t>
            </w:r>
          </w:p>
        </w:tc>
        <w:tc>
          <w:tcPr>
            <w:tcW w:w="2835" w:type="dxa"/>
            <w:vAlign w:val="bottom"/>
          </w:tcPr>
          <w:p w14:paraId="0BD0F720" w14:textId="77777777" w:rsidR="00A30567" w:rsidRPr="004C652C" w:rsidRDefault="00A30567" w:rsidP="005609BC">
            <w:pPr>
              <w:jc w:val="both"/>
              <w:rPr>
                <w:rFonts w:ascii="Times New Roman" w:hAnsi="Times New Roman"/>
                <w:color w:val="000000"/>
                <w:sz w:val="24"/>
                <w:szCs w:val="24"/>
                <w:highlight w:val="yellow"/>
              </w:rPr>
            </w:pPr>
            <w:r w:rsidRPr="00CA4361">
              <w:rPr>
                <w:rFonts w:ascii="Times New Roman" w:hAnsi="Times New Roman"/>
                <w:color w:val="000000"/>
                <w:sz w:val="24"/>
                <w:szCs w:val="24"/>
              </w:rPr>
              <w:t>327624,267</w:t>
            </w:r>
          </w:p>
        </w:tc>
        <w:tc>
          <w:tcPr>
            <w:tcW w:w="3112" w:type="dxa"/>
            <w:vAlign w:val="bottom"/>
          </w:tcPr>
          <w:p w14:paraId="6AA54BDB" w14:textId="77777777" w:rsidR="00A30567" w:rsidRPr="004C652C" w:rsidRDefault="00A30567" w:rsidP="005609BC">
            <w:pPr>
              <w:jc w:val="both"/>
              <w:rPr>
                <w:rFonts w:ascii="Times New Roman" w:hAnsi="Times New Roman"/>
                <w:color w:val="000000"/>
                <w:sz w:val="24"/>
                <w:szCs w:val="24"/>
                <w:highlight w:val="yellow"/>
              </w:rPr>
            </w:pPr>
            <w:r w:rsidRPr="00CA4361">
              <w:rPr>
                <w:rFonts w:ascii="Times New Roman" w:hAnsi="Times New Roman"/>
                <w:color w:val="000000"/>
                <w:sz w:val="24"/>
                <w:szCs w:val="24"/>
              </w:rPr>
              <w:t>537897,196</w:t>
            </w:r>
          </w:p>
        </w:tc>
      </w:tr>
      <w:tr w:rsidR="00A30567" w:rsidRPr="004C652C" w14:paraId="30EDE1DB" w14:textId="77777777" w:rsidTr="005609BC">
        <w:tc>
          <w:tcPr>
            <w:tcW w:w="1696" w:type="dxa"/>
            <w:shd w:val="clear" w:color="auto" w:fill="auto"/>
            <w:vAlign w:val="center"/>
          </w:tcPr>
          <w:p w14:paraId="000A6561" w14:textId="77777777" w:rsidR="00A30567" w:rsidRPr="007D6695" w:rsidRDefault="00A30567" w:rsidP="005609BC">
            <w:pPr>
              <w:jc w:val="both"/>
              <w:rPr>
                <w:rFonts w:ascii="Times New Roman" w:hAnsi="Times New Roman"/>
                <w:color w:val="000000"/>
                <w:sz w:val="24"/>
                <w:szCs w:val="24"/>
              </w:rPr>
            </w:pPr>
            <w:r w:rsidRPr="007D6695">
              <w:rPr>
                <w:rFonts w:ascii="Times New Roman" w:hAnsi="Times New Roman"/>
                <w:color w:val="000000"/>
                <w:sz w:val="24"/>
                <w:szCs w:val="24"/>
              </w:rPr>
              <w:t>B22</w:t>
            </w:r>
          </w:p>
        </w:tc>
        <w:tc>
          <w:tcPr>
            <w:tcW w:w="1843" w:type="dxa"/>
          </w:tcPr>
          <w:p w14:paraId="29DFEE2A" w14:textId="77777777" w:rsidR="00A30567" w:rsidRPr="00CA4361" w:rsidRDefault="00A30567" w:rsidP="005609BC">
            <w:pPr>
              <w:jc w:val="center"/>
              <w:rPr>
                <w:rFonts w:ascii="Times New Roman" w:hAnsi="Times New Roman"/>
                <w:sz w:val="24"/>
                <w:szCs w:val="24"/>
              </w:rPr>
            </w:pPr>
            <w:r w:rsidRPr="009135DC">
              <w:rPr>
                <w:rFonts w:ascii="Times New Roman" w:hAnsi="Times New Roman"/>
                <w:sz w:val="24"/>
                <w:szCs w:val="24"/>
              </w:rPr>
              <w:t>D3gj2-1</w:t>
            </w:r>
          </w:p>
        </w:tc>
        <w:tc>
          <w:tcPr>
            <w:tcW w:w="2835" w:type="dxa"/>
            <w:vAlign w:val="bottom"/>
          </w:tcPr>
          <w:p w14:paraId="0EC09662" w14:textId="77777777" w:rsidR="00A30567" w:rsidRPr="004C652C" w:rsidRDefault="00A30567" w:rsidP="005609BC">
            <w:pPr>
              <w:jc w:val="both"/>
              <w:rPr>
                <w:rFonts w:ascii="Times New Roman" w:hAnsi="Times New Roman"/>
                <w:sz w:val="24"/>
                <w:szCs w:val="24"/>
                <w:highlight w:val="yellow"/>
              </w:rPr>
            </w:pPr>
            <w:r w:rsidRPr="00CA4361">
              <w:rPr>
                <w:rFonts w:ascii="Times New Roman" w:hAnsi="Times New Roman"/>
                <w:sz w:val="24"/>
                <w:szCs w:val="24"/>
              </w:rPr>
              <w:t>327626,464</w:t>
            </w:r>
          </w:p>
        </w:tc>
        <w:tc>
          <w:tcPr>
            <w:tcW w:w="3112" w:type="dxa"/>
            <w:vAlign w:val="bottom"/>
          </w:tcPr>
          <w:p w14:paraId="0D55D58B" w14:textId="77777777" w:rsidR="00A30567" w:rsidRPr="004C652C" w:rsidRDefault="00A30567" w:rsidP="005609BC">
            <w:pPr>
              <w:jc w:val="both"/>
              <w:rPr>
                <w:rFonts w:ascii="Times New Roman" w:hAnsi="Times New Roman"/>
                <w:sz w:val="24"/>
                <w:szCs w:val="24"/>
                <w:highlight w:val="yellow"/>
              </w:rPr>
            </w:pPr>
            <w:r w:rsidRPr="005D65CB">
              <w:rPr>
                <w:rFonts w:ascii="Times New Roman" w:hAnsi="Times New Roman"/>
                <w:sz w:val="24"/>
                <w:szCs w:val="24"/>
              </w:rPr>
              <w:t>537895,962</w:t>
            </w:r>
          </w:p>
        </w:tc>
      </w:tr>
      <w:tr w:rsidR="00A30567" w:rsidRPr="004C652C" w14:paraId="14FEAB6A" w14:textId="77777777" w:rsidTr="005609BC">
        <w:tc>
          <w:tcPr>
            <w:tcW w:w="1696" w:type="dxa"/>
            <w:shd w:val="clear" w:color="auto" w:fill="auto"/>
            <w:vAlign w:val="center"/>
          </w:tcPr>
          <w:p w14:paraId="30FE566B" w14:textId="77777777" w:rsidR="00A30567" w:rsidRPr="007D6695" w:rsidRDefault="00A30567" w:rsidP="005609BC">
            <w:pPr>
              <w:jc w:val="both"/>
              <w:rPr>
                <w:rFonts w:ascii="Times New Roman" w:hAnsi="Times New Roman"/>
                <w:color w:val="000000"/>
                <w:sz w:val="24"/>
                <w:szCs w:val="24"/>
              </w:rPr>
            </w:pPr>
            <w:r w:rsidRPr="007D6695">
              <w:rPr>
                <w:rFonts w:ascii="Times New Roman" w:hAnsi="Times New Roman"/>
                <w:color w:val="000000"/>
                <w:sz w:val="24"/>
                <w:szCs w:val="24"/>
              </w:rPr>
              <w:t>B35</w:t>
            </w:r>
          </w:p>
        </w:tc>
        <w:tc>
          <w:tcPr>
            <w:tcW w:w="1843" w:type="dxa"/>
          </w:tcPr>
          <w:p w14:paraId="284601C4" w14:textId="77777777" w:rsidR="00A30567" w:rsidRPr="005D65CB" w:rsidRDefault="00A30567" w:rsidP="005609BC">
            <w:pPr>
              <w:jc w:val="center"/>
              <w:rPr>
                <w:rFonts w:ascii="Times New Roman" w:hAnsi="Times New Roman"/>
                <w:sz w:val="24"/>
                <w:szCs w:val="24"/>
              </w:rPr>
            </w:pPr>
            <w:r w:rsidRPr="009135DC">
              <w:rPr>
                <w:rFonts w:ascii="Times New Roman" w:hAnsi="Times New Roman"/>
                <w:sz w:val="24"/>
                <w:szCs w:val="24"/>
              </w:rPr>
              <w:t>D3gj1-1</w:t>
            </w:r>
          </w:p>
        </w:tc>
        <w:tc>
          <w:tcPr>
            <w:tcW w:w="2835" w:type="dxa"/>
            <w:vAlign w:val="bottom"/>
          </w:tcPr>
          <w:p w14:paraId="20BE8D34" w14:textId="77777777" w:rsidR="00A30567" w:rsidRPr="004C652C" w:rsidRDefault="00A30567" w:rsidP="005609BC">
            <w:pPr>
              <w:jc w:val="both"/>
              <w:rPr>
                <w:rFonts w:ascii="Times New Roman" w:hAnsi="Times New Roman"/>
                <w:sz w:val="24"/>
                <w:szCs w:val="24"/>
                <w:highlight w:val="yellow"/>
              </w:rPr>
            </w:pPr>
            <w:r w:rsidRPr="005D65CB">
              <w:rPr>
                <w:rFonts w:ascii="Times New Roman" w:hAnsi="Times New Roman"/>
                <w:sz w:val="24"/>
                <w:szCs w:val="24"/>
              </w:rPr>
              <w:t>327621,853</w:t>
            </w:r>
          </w:p>
        </w:tc>
        <w:tc>
          <w:tcPr>
            <w:tcW w:w="3112" w:type="dxa"/>
            <w:vAlign w:val="bottom"/>
          </w:tcPr>
          <w:p w14:paraId="493BC4EE" w14:textId="77777777" w:rsidR="00A30567" w:rsidRPr="004C652C" w:rsidRDefault="00A30567" w:rsidP="005609BC">
            <w:pPr>
              <w:jc w:val="both"/>
              <w:rPr>
                <w:rFonts w:ascii="Times New Roman" w:hAnsi="Times New Roman"/>
                <w:sz w:val="24"/>
                <w:szCs w:val="24"/>
                <w:highlight w:val="yellow"/>
              </w:rPr>
            </w:pPr>
            <w:r w:rsidRPr="005D65CB">
              <w:rPr>
                <w:rFonts w:ascii="Times New Roman" w:hAnsi="Times New Roman"/>
                <w:sz w:val="24"/>
                <w:szCs w:val="24"/>
              </w:rPr>
              <w:t>537898,304</w:t>
            </w:r>
          </w:p>
        </w:tc>
      </w:tr>
      <w:tr w:rsidR="00A30567" w:rsidRPr="004C652C" w14:paraId="09262C63" w14:textId="77777777" w:rsidTr="005609BC">
        <w:tc>
          <w:tcPr>
            <w:tcW w:w="1696" w:type="dxa"/>
            <w:shd w:val="clear" w:color="auto" w:fill="auto"/>
            <w:vAlign w:val="center"/>
          </w:tcPr>
          <w:p w14:paraId="0902C9E4" w14:textId="77777777" w:rsidR="00A30567" w:rsidRPr="00675561" w:rsidRDefault="00A30567" w:rsidP="005609BC">
            <w:pPr>
              <w:jc w:val="both"/>
              <w:rPr>
                <w:rFonts w:ascii="Times New Roman" w:hAnsi="Times New Roman"/>
                <w:color w:val="000000"/>
                <w:sz w:val="24"/>
                <w:szCs w:val="24"/>
              </w:rPr>
            </w:pPr>
            <w:r w:rsidRPr="00675561">
              <w:rPr>
                <w:rFonts w:ascii="Times New Roman" w:hAnsi="Times New Roman"/>
                <w:color w:val="000000"/>
                <w:sz w:val="24"/>
                <w:szCs w:val="24"/>
              </w:rPr>
              <w:t>L1</w:t>
            </w:r>
          </w:p>
        </w:tc>
        <w:tc>
          <w:tcPr>
            <w:tcW w:w="1843" w:type="dxa"/>
          </w:tcPr>
          <w:p w14:paraId="4B07F523" w14:textId="77777777" w:rsidR="00A30567" w:rsidRPr="006C20F1" w:rsidRDefault="00A30567" w:rsidP="005609BC">
            <w:pPr>
              <w:jc w:val="center"/>
              <w:rPr>
                <w:rFonts w:ascii="Times New Roman" w:hAnsi="Times New Roman"/>
                <w:sz w:val="24"/>
                <w:szCs w:val="24"/>
              </w:rPr>
            </w:pPr>
            <w:r w:rsidRPr="009135DC">
              <w:rPr>
                <w:rFonts w:ascii="Times New Roman" w:hAnsi="Times New Roman"/>
                <w:sz w:val="24"/>
                <w:szCs w:val="24"/>
              </w:rPr>
              <w:t>D3gj2-1</w:t>
            </w:r>
          </w:p>
        </w:tc>
        <w:tc>
          <w:tcPr>
            <w:tcW w:w="2835" w:type="dxa"/>
            <w:vAlign w:val="bottom"/>
          </w:tcPr>
          <w:p w14:paraId="0B541A3B" w14:textId="77777777" w:rsidR="00A30567" w:rsidRPr="004C652C" w:rsidRDefault="00A30567" w:rsidP="005609BC">
            <w:pPr>
              <w:jc w:val="both"/>
              <w:rPr>
                <w:rFonts w:ascii="Times New Roman" w:hAnsi="Times New Roman"/>
                <w:sz w:val="24"/>
                <w:szCs w:val="24"/>
                <w:highlight w:val="yellow"/>
              </w:rPr>
            </w:pPr>
            <w:r w:rsidRPr="006C20F1">
              <w:rPr>
                <w:rFonts w:ascii="Times New Roman" w:hAnsi="Times New Roman"/>
                <w:sz w:val="24"/>
                <w:szCs w:val="24"/>
              </w:rPr>
              <w:t>327968,356</w:t>
            </w:r>
          </w:p>
        </w:tc>
        <w:tc>
          <w:tcPr>
            <w:tcW w:w="3112" w:type="dxa"/>
            <w:vAlign w:val="bottom"/>
          </w:tcPr>
          <w:p w14:paraId="347F0D18" w14:textId="77777777" w:rsidR="00A30567" w:rsidRPr="004C652C" w:rsidRDefault="00A30567" w:rsidP="005609BC">
            <w:pPr>
              <w:jc w:val="both"/>
              <w:rPr>
                <w:rFonts w:ascii="Times New Roman" w:hAnsi="Times New Roman"/>
                <w:sz w:val="24"/>
                <w:szCs w:val="24"/>
                <w:highlight w:val="yellow"/>
              </w:rPr>
            </w:pPr>
            <w:r w:rsidRPr="006C20F1">
              <w:rPr>
                <w:rFonts w:ascii="Times New Roman" w:hAnsi="Times New Roman"/>
                <w:sz w:val="24"/>
                <w:szCs w:val="24"/>
              </w:rPr>
              <w:t>537904,845</w:t>
            </w:r>
          </w:p>
        </w:tc>
      </w:tr>
      <w:tr w:rsidR="00A30567" w:rsidRPr="004C652C" w14:paraId="64462C5C" w14:textId="77777777" w:rsidTr="005609BC">
        <w:tc>
          <w:tcPr>
            <w:tcW w:w="1696" w:type="dxa"/>
            <w:vAlign w:val="center"/>
          </w:tcPr>
          <w:p w14:paraId="18817D34" w14:textId="77777777" w:rsidR="00A30567" w:rsidRPr="00675561" w:rsidRDefault="00A30567" w:rsidP="005609BC">
            <w:pPr>
              <w:jc w:val="both"/>
              <w:rPr>
                <w:rFonts w:ascii="Times New Roman" w:hAnsi="Times New Roman"/>
                <w:color w:val="000000"/>
                <w:sz w:val="24"/>
                <w:szCs w:val="24"/>
              </w:rPr>
            </w:pPr>
            <w:r w:rsidRPr="00675561">
              <w:rPr>
                <w:rFonts w:ascii="Times New Roman" w:hAnsi="Times New Roman"/>
                <w:color w:val="000000"/>
                <w:sz w:val="24"/>
                <w:szCs w:val="24"/>
              </w:rPr>
              <w:t>L1-2</w:t>
            </w:r>
          </w:p>
        </w:tc>
        <w:tc>
          <w:tcPr>
            <w:tcW w:w="1843" w:type="dxa"/>
          </w:tcPr>
          <w:p w14:paraId="3AACDFF3" w14:textId="77777777" w:rsidR="00A30567" w:rsidRPr="00CC334E" w:rsidRDefault="00A30567" w:rsidP="005609BC">
            <w:pPr>
              <w:jc w:val="center"/>
              <w:rPr>
                <w:rFonts w:ascii="Times New Roman" w:hAnsi="Times New Roman"/>
                <w:color w:val="000000"/>
                <w:sz w:val="24"/>
                <w:szCs w:val="24"/>
              </w:rPr>
            </w:pPr>
            <w:r w:rsidRPr="005F36D3">
              <w:rPr>
                <w:rFonts w:ascii="Times New Roman" w:hAnsi="Times New Roman"/>
                <w:color w:val="000000"/>
                <w:sz w:val="24"/>
                <w:szCs w:val="24"/>
              </w:rPr>
              <w:t>D3gj2-2</w:t>
            </w:r>
          </w:p>
        </w:tc>
        <w:tc>
          <w:tcPr>
            <w:tcW w:w="2835" w:type="dxa"/>
            <w:vAlign w:val="bottom"/>
          </w:tcPr>
          <w:p w14:paraId="15183FA0" w14:textId="77777777" w:rsidR="00A30567" w:rsidRPr="004C652C" w:rsidRDefault="00A30567" w:rsidP="005609BC">
            <w:pPr>
              <w:jc w:val="both"/>
              <w:rPr>
                <w:rFonts w:ascii="Times New Roman" w:hAnsi="Times New Roman"/>
                <w:color w:val="000000"/>
                <w:sz w:val="24"/>
                <w:szCs w:val="24"/>
                <w:highlight w:val="yellow"/>
              </w:rPr>
            </w:pPr>
            <w:r w:rsidRPr="00CC334E">
              <w:rPr>
                <w:rFonts w:ascii="Times New Roman" w:hAnsi="Times New Roman"/>
                <w:color w:val="000000"/>
                <w:sz w:val="24"/>
                <w:szCs w:val="24"/>
              </w:rPr>
              <w:t>327969,705</w:t>
            </w:r>
          </w:p>
        </w:tc>
        <w:tc>
          <w:tcPr>
            <w:tcW w:w="3112" w:type="dxa"/>
            <w:vAlign w:val="bottom"/>
          </w:tcPr>
          <w:p w14:paraId="5E4DA880" w14:textId="77777777" w:rsidR="00A30567" w:rsidRPr="004C652C" w:rsidRDefault="00A30567" w:rsidP="005609BC">
            <w:pPr>
              <w:jc w:val="both"/>
              <w:rPr>
                <w:rFonts w:ascii="Times New Roman" w:hAnsi="Times New Roman"/>
                <w:color w:val="000000"/>
                <w:sz w:val="24"/>
                <w:szCs w:val="24"/>
                <w:highlight w:val="yellow"/>
              </w:rPr>
            </w:pPr>
            <w:r w:rsidRPr="00CC334E">
              <w:rPr>
                <w:rFonts w:ascii="Times New Roman" w:hAnsi="Times New Roman"/>
                <w:color w:val="000000"/>
                <w:sz w:val="24"/>
                <w:szCs w:val="24"/>
              </w:rPr>
              <w:t>537903,956</w:t>
            </w:r>
          </w:p>
        </w:tc>
      </w:tr>
      <w:tr w:rsidR="00A30567" w:rsidRPr="004C652C" w14:paraId="0C072273" w14:textId="77777777" w:rsidTr="005609BC">
        <w:tc>
          <w:tcPr>
            <w:tcW w:w="1696" w:type="dxa"/>
            <w:vAlign w:val="center"/>
          </w:tcPr>
          <w:p w14:paraId="7320BAE8" w14:textId="77777777" w:rsidR="00A30567" w:rsidRPr="00675561" w:rsidRDefault="00A30567" w:rsidP="005609BC">
            <w:pPr>
              <w:jc w:val="both"/>
              <w:rPr>
                <w:rFonts w:ascii="Times New Roman" w:hAnsi="Times New Roman"/>
                <w:color w:val="000000"/>
                <w:sz w:val="24"/>
                <w:szCs w:val="24"/>
              </w:rPr>
            </w:pPr>
            <w:r w:rsidRPr="00675561">
              <w:rPr>
                <w:rFonts w:ascii="Times New Roman" w:hAnsi="Times New Roman"/>
                <w:color w:val="000000"/>
                <w:sz w:val="24"/>
                <w:szCs w:val="24"/>
              </w:rPr>
              <w:t>L3-1</w:t>
            </w:r>
          </w:p>
        </w:tc>
        <w:tc>
          <w:tcPr>
            <w:tcW w:w="1843" w:type="dxa"/>
          </w:tcPr>
          <w:p w14:paraId="49AF4F4A" w14:textId="77777777" w:rsidR="00A30567" w:rsidRPr="00CC334E" w:rsidRDefault="00A30567" w:rsidP="005609BC">
            <w:pPr>
              <w:jc w:val="center"/>
              <w:rPr>
                <w:rFonts w:ascii="Times New Roman" w:hAnsi="Times New Roman"/>
                <w:color w:val="000000"/>
                <w:sz w:val="24"/>
                <w:szCs w:val="24"/>
              </w:rPr>
            </w:pPr>
            <w:r w:rsidRPr="005F36D3">
              <w:rPr>
                <w:rFonts w:ascii="Times New Roman" w:hAnsi="Times New Roman"/>
                <w:color w:val="000000"/>
                <w:sz w:val="24"/>
                <w:szCs w:val="24"/>
              </w:rPr>
              <w:t>D3gj2-1</w:t>
            </w:r>
          </w:p>
        </w:tc>
        <w:tc>
          <w:tcPr>
            <w:tcW w:w="2835" w:type="dxa"/>
            <w:vAlign w:val="bottom"/>
          </w:tcPr>
          <w:p w14:paraId="6581B135" w14:textId="77777777" w:rsidR="00A30567" w:rsidRPr="004C652C" w:rsidRDefault="00A30567" w:rsidP="005609BC">
            <w:pPr>
              <w:jc w:val="both"/>
              <w:rPr>
                <w:rFonts w:ascii="Times New Roman" w:hAnsi="Times New Roman"/>
                <w:color w:val="000000"/>
                <w:sz w:val="24"/>
                <w:szCs w:val="24"/>
                <w:highlight w:val="yellow"/>
              </w:rPr>
            </w:pPr>
            <w:r w:rsidRPr="00CC334E">
              <w:rPr>
                <w:rFonts w:ascii="Times New Roman" w:hAnsi="Times New Roman"/>
                <w:color w:val="000000"/>
                <w:sz w:val="24"/>
                <w:szCs w:val="24"/>
              </w:rPr>
              <w:t>328205,025</w:t>
            </w:r>
          </w:p>
        </w:tc>
        <w:tc>
          <w:tcPr>
            <w:tcW w:w="3112" w:type="dxa"/>
            <w:vAlign w:val="bottom"/>
          </w:tcPr>
          <w:p w14:paraId="3B782A9A" w14:textId="77777777" w:rsidR="00A30567" w:rsidRPr="004C652C" w:rsidRDefault="00A30567" w:rsidP="005609BC">
            <w:pPr>
              <w:jc w:val="both"/>
              <w:rPr>
                <w:rFonts w:ascii="Times New Roman" w:hAnsi="Times New Roman"/>
                <w:color w:val="000000"/>
                <w:sz w:val="24"/>
                <w:szCs w:val="24"/>
                <w:highlight w:val="yellow"/>
              </w:rPr>
            </w:pPr>
            <w:r w:rsidRPr="00467F7B">
              <w:rPr>
                <w:rFonts w:ascii="Times New Roman" w:hAnsi="Times New Roman"/>
                <w:color w:val="000000"/>
                <w:sz w:val="24"/>
                <w:szCs w:val="24"/>
              </w:rPr>
              <w:t>537909,539</w:t>
            </w:r>
          </w:p>
        </w:tc>
      </w:tr>
      <w:tr w:rsidR="00A30567" w:rsidRPr="004C652C" w14:paraId="73A4087B" w14:textId="77777777" w:rsidTr="005609BC">
        <w:tc>
          <w:tcPr>
            <w:tcW w:w="1696" w:type="dxa"/>
            <w:vAlign w:val="center"/>
          </w:tcPr>
          <w:p w14:paraId="08C15AB7" w14:textId="77777777" w:rsidR="00A30567" w:rsidRPr="00675561" w:rsidRDefault="00A30567" w:rsidP="005609BC">
            <w:pPr>
              <w:jc w:val="both"/>
              <w:rPr>
                <w:rFonts w:ascii="Times New Roman" w:hAnsi="Times New Roman"/>
                <w:color w:val="000000"/>
                <w:sz w:val="24"/>
                <w:szCs w:val="24"/>
              </w:rPr>
            </w:pPr>
            <w:r w:rsidRPr="00675561">
              <w:rPr>
                <w:rFonts w:ascii="Times New Roman" w:hAnsi="Times New Roman"/>
                <w:color w:val="000000"/>
                <w:sz w:val="24"/>
                <w:szCs w:val="24"/>
              </w:rPr>
              <w:t>L4-18</w:t>
            </w:r>
          </w:p>
        </w:tc>
        <w:tc>
          <w:tcPr>
            <w:tcW w:w="1843" w:type="dxa"/>
          </w:tcPr>
          <w:p w14:paraId="7CC1D626" w14:textId="77777777" w:rsidR="00A30567" w:rsidRPr="00467F7B" w:rsidRDefault="00A30567" w:rsidP="005609BC">
            <w:pPr>
              <w:jc w:val="center"/>
              <w:rPr>
                <w:rFonts w:ascii="Times New Roman" w:hAnsi="Times New Roman"/>
                <w:color w:val="000000"/>
                <w:sz w:val="24"/>
                <w:szCs w:val="24"/>
              </w:rPr>
            </w:pPr>
            <w:r w:rsidRPr="005F36D3">
              <w:rPr>
                <w:rFonts w:ascii="Times New Roman" w:hAnsi="Times New Roman"/>
                <w:color w:val="000000"/>
                <w:sz w:val="24"/>
                <w:szCs w:val="24"/>
              </w:rPr>
              <w:t>D3gj2-1</w:t>
            </w:r>
          </w:p>
        </w:tc>
        <w:tc>
          <w:tcPr>
            <w:tcW w:w="2835" w:type="dxa"/>
            <w:vAlign w:val="bottom"/>
          </w:tcPr>
          <w:p w14:paraId="33416E6F" w14:textId="77777777" w:rsidR="00A30567" w:rsidRPr="004C652C" w:rsidRDefault="00A30567" w:rsidP="005609BC">
            <w:pPr>
              <w:jc w:val="both"/>
              <w:rPr>
                <w:rFonts w:ascii="Times New Roman" w:hAnsi="Times New Roman"/>
                <w:color w:val="000000"/>
                <w:sz w:val="24"/>
                <w:szCs w:val="24"/>
                <w:highlight w:val="yellow"/>
              </w:rPr>
            </w:pPr>
            <w:r w:rsidRPr="00467F7B">
              <w:rPr>
                <w:rFonts w:ascii="Times New Roman" w:hAnsi="Times New Roman"/>
                <w:color w:val="000000"/>
                <w:sz w:val="24"/>
                <w:szCs w:val="24"/>
              </w:rPr>
              <w:t>328917,676</w:t>
            </w:r>
          </w:p>
        </w:tc>
        <w:tc>
          <w:tcPr>
            <w:tcW w:w="3112" w:type="dxa"/>
            <w:vAlign w:val="bottom"/>
          </w:tcPr>
          <w:p w14:paraId="70367143" w14:textId="77777777" w:rsidR="00A30567" w:rsidRPr="004C652C" w:rsidRDefault="00A30567" w:rsidP="005609BC">
            <w:pPr>
              <w:jc w:val="both"/>
              <w:rPr>
                <w:rFonts w:ascii="Times New Roman" w:hAnsi="Times New Roman"/>
                <w:color w:val="000000"/>
                <w:sz w:val="24"/>
                <w:szCs w:val="24"/>
                <w:highlight w:val="yellow"/>
              </w:rPr>
            </w:pPr>
            <w:r w:rsidRPr="00467F7B">
              <w:rPr>
                <w:rFonts w:ascii="Times New Roman" w:hAnsi="Times New Roman"/>
                <w:color w:val="000000"/>
                <w:sz w:val="24"/>
                <w:szCs w:val="24"/>
              </w:rPr>
              <w:t>537827,596</w:t>
            </w:r>
          </w:p>
        </w:tc>
      </w:tr>
      <w:tr w:rsidR="00A30567" w:rsidRPr="004C652C" w14:paraId="5F969545" w14:textId="77777777" w:rsidTr="005609BC">
        <w:tc>
          <w:tcPr>
            <w:tcW w:w="1696" w:type="dxa"/>
            <w:vAlign w:val="center"/>
          </w:tcPr>
          <w:p w14:paraId="76E63B4F" w14:textId="77777777" w:rsidR="00A30567" w:rsidRPr="00675561" w:rsidRDefault="00A30567" w:rsidP="005609BC">
            <w:pPr>
              <w:jc w:val="both"/>
              <w:rPr>
                <w:rFonts w:ascii="Times New Roman" w:hAnsi="Times New Roman"/>
                <w:color w:val="000000"/>
                <w:sz w:val="24"/>
                <w:szCs w:val="24"/>
              </w:rPr>
            </w:pPr>
            <w:r w:rsidRPr="00675561">
              <w:rPr>
                <w:rFonts w:ascii="Times New Roman" w:hAnsi="Times New Roman"/>
                <w:color w:val="000000"/>
                <w:sz w:val="24"/>
                <w:szCs w:val="24"/>
              </w:rPr>
              <w:t>M1</w:t>
            </w:r>
          </w:p>
        </w:tc>
        <w:tc>
          <w:tcPr>
            <w:tcW w:w="1843" w:type="dxa"/>
          </w:tcPr>
          <w:p w14:paraId="797E43CD" w14:textId="77777777" w:rsidR="00A30567" w:rsidRPr="00467F7B" w:rsidRDefault="00A30567" w:rsidP="005609BC">
            <w:pPr>
              <w:jc w:val="center"/>
              <w:rPr>
                <w:rFonts w:ascii="Times New Roman" w:hAnsi="Times New Roman"/>
                <w:color w:val="000000"/>
                <w:sz w:val="24"/>
                <w:szCs w:val="24"/>
              </w:rPr>
            </w:pPr>
            <w:r w:rsidRPr="005F36D3">
              <w:rPr>
                <w:rFonts w:ascii="Times New Roman" w:hAnsi="Times New Roman"/>
                <w:color w:val="000000"/>
                <w:sz w:val="24"/>
                <w:szCs w:val="24"/>
              </w:rPr>
              <w:t>D1km</w:t>
            </w:r>
          </w:p>
        </w:tc>
        <w:tc>
          <w:tcPr>
            <w:tcW w:w="2835" w:type="dxa"/>
            <w:vAlign w:val="bottom"/>
          </w:tcPr>
          <w:p w14:paraId="7BFC0448" w14:textId="77777777" w:rsidR="00A30567" w:rsidRPr="004C652C" w:rsidRDefault="00A30567" w:rsidP="005609BC">
            <w:pPr>
              <w:jc w:val="both"/>
              <w:rPr>
                <w:rFonts w:ascii="Times New Roman" w:hAnsi="Times New Roman"/>
                <w:color w:val="000000"/>
                <w:sz w:val="24"/>
                <w:szCs w:val="24"/>
                <w:highlight w:val="yellow"/>
              </w:rPr>
            </w:pPr>
            <w:r w:rsidRPr="00467F7B">
              <w:rPr>
                <w:rFonts w:ascii="Times New Roman" w:hAnsi="Times New Roman"/>
                <w:color w:val="000000"/>
                <w:sz w:val="24"/>
                <w:szCs w:val="24"/>
              </w:rPr>
              <w:t>327349,02</w:t>
            </w:r>
          </w:p>
        </w:tc>
        <w:tc>
          <w:tcPr>
            <w:tcW w:w="3112" w:type="dxa"/>
            <w:vAlign w:val="bottom"/>
          </w:tcPr>
          <w:p w14:paraId="0E3D4541" w14:textId="77777777" w:rsidR="00A30567" w:rsidRPr="004C652C" w:rsidRDefault="00A30567" w:rsidP="005609BC">
            <w:pPr>
              <w:jc w:val="both"/>
              <w:rPr>
                <w:rFonts w:ascii="Times New Roman" w:hAnsi="Times New Roman"/>
                <w:color w:val="000000"/>
                <w:sz w:val="24"/>
                <w:szCs w:val="24"/>
                <w:highlight w:val="yellow"/>
              </w:rPr>
            </w:pPr>
            <w:r w:rsidRPr="0008368F">
              <w:rPr>
                <w:rFonts w:ascii="Times New Roman" w:hAnsi="Times New Roman"/>
                <w:color w:val="000000"/>
                <w:sz w:val="24"/>
                <w:szCs w:val="24"/>
              </w:rPr>
              <w:t>538321,03</w:t>
            </w:r>
          </w:p>
        </w:tc>
      </w:tr>
    </w:tbl>
    <w:p w14:paraId="2EE95CEC" w14:textId="77777777" w:rsidR="00A30567" w:rsidRPr="004C652C" w:rsidRDefault="00A30567" w:rsidP="00A30567">
      <w:pPr>
        <w:spacing w:after="120"/>
        <w:jc w:val="both"/>
        <w:rPr>
          <w:rFonts w:ascii="Times New Roman" w:eastAsia="Times New Roman" w:hAnsi="Times New Roman"/>
          <w:sz w:val="24"/>
          <w:szCs w:val="24"/>
          <w:highlight w:val="yellow"/>
          <w:lang w:eastAsia="lv-LV"/>
        </w:rPr>
      </w:pPr>
    </w:p>
    <w:p w14:paraId="499E8FF1" w14:textId="77777777" w:rsidR="00A30567" w:rsidRPr="007418E9" w:rsidRDefault="00A30567" w:rsidP="00A30567">
      <w:pPr>
        <w:spacing w:after="120"/>
        <w:ind w:firstLine="720"/>
        <w:jc w:val="both"/>
        <w:rPr>
          <w:rFonts w:ascii="Times New Roman" w:eastAsia="Times New Roman" w:hAnsi="Times New Roman"/>
          <w:sz w:val="24"/>
          <w:szCs w:val="24"/>
          <w:lang w:eastAsia="lv-LV"/>
        </w:rPr>
      </w:pPr>
      <w:proofErr w:type="spellStart"/>
      <w:r>
        <w:rPr>
          <w:rFonts w:ascii="Times New Roman" w:eastAsia="Times New Roman" w:hAnsi="Times New Roman"/>
          <w:sz w:val="24"/>
          <w:szCs w:val="24"/>
          <w:lang w:eastAsia="lv-LV"/>
        </w:rPr>
        <w:t>Pēcsanācijas</w:t>
      </w:r>
      <w:proofErr w:type="spellEnd"/>
      <w:r>
        <w:rPr>
          <w:rFonts w:ascii="Times New Roman" w:eastAsia="Times New Roman" w:hAnsi="Times New Roman"/>
          <w:sz w:val="24"/>
          <w:szCs w:val="24"/>
          <w:lang w:eastAsia="lv-LV"/>
        </w:rPr>
        <w:t xml:space="preserve"> m</w:t>
      </w:r>
      <w:r w:rsidRPr="00015E07">
        <w:rPr>
          <w:rFonts w:ascii="Times New Roman" w:eastAsia="Times New Roman" w:hAnsi="Times New Roman"/>
          <w:sz w:val="24"/>
          <w:szCs w:val="24"/>
          <w:lang w:eastAsia="lv-LV"/>
        </w:rPr>
        <w:t xml:space="preserve">onitoringa novērojumi Dienvidu gudrona dīķī līdz 2024. gada 1. janvārim </w:t>
      </w:r>
      <w:r w:rsidRPr="007418E9">
        <w:rPr>
          <w:rFonts w:ascii="Times New Roman" w:eastAsia="Times New Roman" w:hAnsi="Times New Roman"/>
          <w:sz w:val="24"/>
          <w:szCs w:val="24"/>
          <w:lang w:eastAsia="lv-LV"/>
        </w:rPr>
        <w:t xml:space="preserve">paveikti 5 (piecos) ciklos. </w:t>
      </w:r>
    </w:p>
    <w:p w14:paraId="6304F1F5" w14:textId="77777777" w:rsidR="00A30567" w:rsidRPr="00DD34BD" w:rsidRDefault="00A30567" w:rsidP="00A30567">
      <w:pPr>
        <w:spacing w:after="120"/>
        <w:ind w:firstLine="720"/>
        <w:jc w:val="both"/>
        <w:rPr>
          <w:rFonts w:ascii="Times New Roman" w:eastAsia="Times New Roman" w:hAnsi="Times New Roman"/>
          <w:bCs/>
          <w:sz w:val="24"/>
          <w:szCs w:val="24"/>
          <w:u w:val="single"/>
          <w:lang w:val="en-GB" w:eastAsia="lv-LV"/>
        </w:rPr>
      </w:pPr>
      <w:r w:rsidRPr="00A94763">
        <w:rPr>
          <w:rFonts w:ascii="Times New Roman" w:eastAsia="Times New Roman" w:hAnsi="Times New Roman"/>
          <w:bCs/>
          <w:sz w:val="24"/>
          <w:szCs w:val="24"/>
          <w:u w:val="single"/>
          <w:lang w:val="en-GB" w:eastAsia="lv-LV"/>
        </w:rPr>
        <w:t>2.</w:t>
      </w:r>
      <w:r>
        <w:rPr>
          <w:rFonts w:ascii="Times New Roman" w:eastAsia="Times New Roman" w:hAnsi="Times New Roman"/>
          <w:bCs/>
          <w:sz w:val="24"/>
          <w:szCs w:val="24"/>
          <w:u w:val="single"/>
          <w:lang w:val="en-GB" w:eastAsia="lv-LV"/>
        </w:rPr>
        <w:t>2</w:t>
      </w:r>
      <w:r w:rsidRPr="00A94763">
        <w:rPr>
          <w:rFonts w:ascii="Times New Roman" w:eastAsia="Times New Roman" w:hAnsi="Times New Roman"/>
          <w:bCs/>
          <w:sz w:val="24"/>
          <w:szCs w:val="24"/>
          <w:u w:val="single"/>
          <w:lang w:val="en-GB" w:eastAsia="lv-LV"/>
        </w:rPr>
        <w:t xml:space="preserve">. </w:t>
      </w:r>
      <w:proofErr w:type="spellStart"/>
      <w:r>
        <w:rPr>
          <w:rFonts w:ascii="Times New Roman" w:eastAsia="Times New Roman" w:hAnsi="Times New Roman"/>
          <w:bCs/>
          <w:sz w:val="24"/>
          <w:szCs w:val="24"/>
          <w:u w:val="single"/>
          <w:lang w:val="en-GB" w:eastAsia="lv-LV"/>
        </w:rPr>
        <w:t>Ziemeļu</w:t>
      </w:r>
      <w:proofErr w:type="spellEnd"/>
      <w:r w:rsidRPr="00A94763">
        <w:rPr>
          <w:rFonts w:ascii="Times New Roman" w:eastAsia="Times New Roman" w:hAnsi="Times New Roman"/>
          <w:bCs/>
          <w:sz w:val="24"/>
          <w:szCs w:val="24"/>
          <w:u w:val="single"/>
          <w:lang w:val="en-GB" w:eastAsia="lv-LV"/>
        </w:rPr>
        <w:t xml:space="preserve"> </w:t>
      </w:r>
      <w:proofErr w:type="spellStart"/>
      <w:r w:rsidRPr="00A94763">
        <w:rPr>
          <w:rFonts w:ascii="Times New Roman" w:eastAsia="Times New Roman" w:hAnsi="Times New Roman"/>
          <w:bCs/>
          <w:sz w:val="24"/>
          <w:szCs w:val="24"/>
          <w:u w:val="single"/>
          <w:lang w:val="en-GB" w:eastAsia="lv-LV"/>
        </w:rPr>
        <w:t>gudrona</w:t>
      </w:r>
      <w:proofErr w:type="spellEnd"/>
      <w:r w:rsidRPr="00A94763">
        <w:rPr>
          <w:rFonts w:ascii="Times New Roman" w:eastAsia="Times New Roman" w:hAnsi="Times New Roman"/>
          <w:bCs/>
          <w:sz w:val="24"/>
          <w:szCs w:val="24"/>
          <w:u w:val="single"/>
          <w:lang w:val="en-GB" w:eastAsia="lv-LV"/>
        </w:rPr>
        <w:t xml:space="preserve"> </w:t>
      </w:r>
      <w:proofErr w:type="spellStart"/>
      <w:r w:rsidRPr="00A94763">
        <w:rPr>
          <w:rFonts w:ascii="Times New Roman" w:eastAsia="Times New Roman" w:hAnsi="Times New Roman"/>
          <w:bCs/>
          <w:sz w:val="24"/>
          <w:szCs w:val="24"/>
          <w:u w:val="single"/>
          <w:lang w:val="en-GB" w:eastAsia="lv-LV"/>
        </w:rPr>
        <w:t>dīķis</w:t>
      </w:r>
      <w:proofErr w:type="spellEnd"/>
      <w:r w:rsidRPr="00A94763">
        <w:rPr>
          <w:rFonts w:ascii="Times New Roman" w:eastAsia="Times New Roman" w:hAnsi="Times New Roman"/>
          <w:bCs/>
          <w:sz w:val="24"/>
          <w:szCs w:val="24"/>
          <w:u w:val="single"/>
          <w:lang w:val="en-GB" w:eastAsia="lv-LV"/>
        </w:rPr>
        <w:t xml:space="preserve"> </w:t>
      </w:r>
    </w:p>
    <w:p w14:paraId="4FC322F0" w14:textId="77777777" w:rsidR="00A30567" w:rsidRDefault="00A30567" w:rsidP="00A30567">
      <w:pPr>
        <w:spacing w:after="120"/>
        <w:ind w:firstLine="720"/>
        <w:jc w:val="both"/>
        <w:rPr>
          <w:rFonts w:ascii="Times New Roman" w:eastAsia="Times New Roman" w:hAnsi="Times New Roman"/>
          <w:bCs/>
          <w:sz w:val="24"/>
          <w:szCs w:val="24"/>
          <w:lang w:eastAsia="lv-LV"/>
        </w:rPr>
      </w:pPr>
      <w:r w:rsidRPr="00B131DC">
        <w:rPr>
          <w:rFonts w:ascii="Times New Roman" w:eastAsia="Times New Roman" w:hAnsi="Times New Roman"/>
          <w:bCs/>
          <w:sz w:val="24"/>
          <w:szCs w:val="24"/>
          <w:lang w:eastAsia="lv-LV"/>
        </w:rPr>
        <w:t xml:space="preserve">Inčukalna </w:t>
      </w:r>
      <w:proofErr w:type="spellStart"/>
      <w:r w:rsidRPr="00B131DC">
        <w:rPr>
          <w:rFonts w:ascii="Times New Roman" w:eastAsia="Times New Roman" w:hAnsi="Times New Roman"/>
          <w:bCs/>
          <w:sz w:val="24"/>
          <w:szCs w:val="24"/>
          <w:lang w:eastAsia="lv-LV"/>
        </w:rPr>
        <w:t>sērskābā</w:t>
      </w:r>
      <w:proofErr w:type="spellEnd"/>
      <w:r w:rsidRPr="00B131DC">
        <w:rPr>
          <w:rFonts w:ascii="Times New Roman" w:eastAsia="Times New Roman" w:hAnsi="Times New Roman"/>
          <w:bCs/>
          <w:sz w:val="24"/>
          <w:szCs w:val="24"/>
          <w:lang w:eastAsia="lv-LV"/>
        </w:rPr>
        <w:t xml:space="preserve"> gudrona </w:t>
      </w:r>
      <w:r>
        <w:rPr>
          <w:rFonts w:ascii="Times New Roman" w:eastAsia="Times New Roman" w:hAnsi="Times New Roman"/>
          <w:bCs/>
          <w:sz w:val="24"/>
          <w:szCs w:val="24"/>
          <w:lang w:eastAsia="lv-LV"/>
        </w:rPr>
        <w:t>Ziemeļu</w:t>
      </w:r>
      <w:r w:rsidRPr="00B131DC">
        <w:rPr>
          <w:rFonts w:ascii="Times New Roman" w:eastAsia="Times New Roman" w:hAnsi="Times New Roman"/>
          <w:bCs/>
          <w:sz w:val="24"/>
          <w:szCs w:val="24"/>
          <w:lang w:eastAsia="lv-LV"/>
        </w:rPr>
        <w:t xml:space="preserve"> dīķis atrodas </w:t>
      </w:r>
      <w:r>
        <w:rPr>
          <w:rFonts w:ascii="Times New Roman" w:eastAsia="Times New Roman" w:hAnsi="Times New Roman"/>
          <w:bCs/>
          <w:sz w:val="24"/>
          <w:szCs w:val="24"/>
          <w:lang w:eastAsia="lv-LV"/>
        </w:rPr>
        <w:t>Siguldas novadā</w:t>
      </w:r>
      <w:r w:rsidRPr="00B131DC">
        <w:rPr>
          <w:rFonts w:ascii="Times New Roman" w:eastAsia="Times New Roman" w:hAnsi="Times New Roman"/>
          <w:bCs/>
          <w:sz w:val="24"/>
          <w:szCs w:val="24"/>
          <w:lang w:eastAsia="lv-LV"/>
        </w:rPr>
        <w:t xml:space="preserve">, Inčukalna pagastā, </w:t>
      </w:r>
      <w:r>
        <w:rPr>
          <w:rFonts w:ascii="Times New Roman" w:eastAsia="Times New Roman" w:hAnsi="Times New Roman"/>
          <w:bCs/>
          <w:sz w:val="24"/>
          <w:szCs w:val="24"/>
          <w:lang w:eastAsia="lv-LV"/>
        </w:rPr>
        <w:t>aptuveni 150 m uz ziemeļiem no valsts nozīmes autoceļa A2 (Rīga-Sigulda-Igaunijas robeža (Veclaicene)). Aptuveni 2,5 – 3,5 km uz ziemeļiem atrodas Gaujas upes kreisais krasts.</w:t>
      </w:r>
    </w:p>
    <w:p w14:paraId="0C20305A" w14:textId="77777777" w:rsidR="00A30567" w:rsidRDefault="00A30567" w:rsidP="00A30567">
      <w:pPr>
        <w:spacing w:after="120"/>
        <w:ind w:firstLine="720"/>
        <w:jc w:val="both"/>
        <w:rPr>
          <w:rFonts w:ascii="Times New Roman" w:eastAsia="Times New Roman" w:hAnsi="Times New Roman"/>
          <w:bCs/>
          <w:sz w:val="24"/>
          <w:szCs w:val="24"/>
          <w:lang w:eastAsia="lv-LV"/>
        </w:rPr>
      </w:pPr>
      <w:proofErr w:type="spellStart"/>
      <w:r w:rsidRPr="0095559F">
        <w:rPr>
          <w:rFonts w:ascii="Times New Roman" w:eastAsia="Times New Roman" w:hAnsi="Times New Roman"/>
          <w:bCs/>
          <w:sz w:val="24"/>
          <w:szCs w:val="24"/>
          <w:lang w:eastAsia="lv-LV"/>
        </w:rPr>
        <w:t>Sērskāba</w:t>
      </w:r>
      <w:proofErr w:type="spellEnd"/>
      <w:r w:rsidRPr="0095559F">
        <w:rPr>
          <w:rFonts w:ascii="Times New Roman" w:eastAsia="Times New Roman" w:hAnsi="Times New Roman"/>
          <w:bCs/>
          <w:sz w:val="24"/>
          <w:szCs w:val="24"/>
          <w:lang w:eastAsia="lv-LV"/>
        </w:rPr>
        <w:t xml:space="preserve"> gudrona </w:t>
      </w:r>
      <w:r>
        <w:rPr>
          <w:rFonts w:ascii="Times New Roman" w:eastAsia="Times New Roman" w:hAnsi="Times New Roman"/>
          <w:bCs/>
          <w:sz w:val="24"/>
          <w:szCs w:val="24"/>
          <w:lang w:eastAsia="lv-LV"/>
        </w:rPr>
        <w:t>Ziemeļu</w:t>
      </w:r>
      <w:r w:rsidRPr="0095559F">
        <w:rPr>
          <w:rFonts w:ascii="Times New Roman" w:eastAsia="Times New Roman" w:hAnsi="Times New Roman"/>
          <w:bCs/>
          <w:sz w:val="24"/>
          <w:szCs w:val="24"/>
          <w:lang w:eastAsia="lv-LV"/>
        </w:rPr>
        <w:t xml:space="preserve"> dīķa izgāztuve ierīkota bijušā smilts karjerā, kur 20. gadsimta 70-80. gados deponēti Rīgas naftas pārstrādes un smēreļļu rūpnīcas atkritumu produkti - no medicīnisko un parfimērijas eļļu ražošanas procesa radušais </w:t>
      </w:r>
      <w:proofErr w:type="spellStart"/>
      <w:r w:rsidRPr="0095559F">
        <w:rPr>
          <w:rFonts w:ascii="Times New Roman" w:eastAsia="Times New Roman" w:hAnsi="Times New Roman"/>
          <w:bCs/>
          <w:sz w:val="24"/>
          <w:szCs w:val="24"/>
          <w:lang w:eastAsia="lv-LV"/>
        </w:rPr>
        <w:t>sērskābais</w:t>
      </w:r>
      <w:proofErr w:type="spellEnd"/>
      <w:r w:rsidRPr="0095559F">
        <w:rPr>
          <w:rFonts w:ascii="Times New Roman" w:eastAsia="Times New Roman" w:hAnsi="Times New Roman"/>
          <w:bCs/>
          <w:sz w:val="24"/>
          <w:szCs w:val="24"/>
          <w:lang w:eastAsia="lv-LV"/>
        </w:rPr>
        <w:t xml:space="preserve"> gudrons, kas satur sērskābi, </w:t>
      </w:r>
      <w:proofErr w:type="spellStart"/>
      <w:r w:rsidRPr="0095559F">
        <w:rPr>
          <w:rFonts w:ascii="Times New Roman" w:eastAsia="Times New Roman" w:hAnsi="Times New Roman"/>
          <w:bCs/>
          <w:sz w:val="24"/>
          <w:szCs w:val="24"/>
          <w:lang w:eastAsia="lv-LV"/>
        </w:rPr>
        <w:t>sulfoskābes</w:t>
      </w:r>
      <w:proofErr w:type="spellEnd"/>
      <w:r w:rsidRPr="0095559F">
        <w:rPr>
          <w:rFonts w:ascii="Times New Roman" w:eastAsia="Times New Roman" w:hAnsi="Times New Roman"/>
          <w:bCs/>
          <w:sz w:val="24"/>
          <w:szCs w:val="24"/>
          <w:lang w:eastAsia="lv-LV"/>
        </w:rPr>
        <w:t xml:space="preserve">, dažādu eļļu piemaisījumus, kā arī sērskābes un naftas produktu savstarpējo reakciju produktus. Atkritumi tika izgāzti smilts karjerā bez pamatnes un bortu hidroizolācijas. </w:t>
      </w:r>
    </w:p>
    <w:p w14:paraId="49EB9408" w14:textId="77777777" w:rsidR="00A30567" w:rsidRDefault="00A30567" w:rsidP="00A30567">
      <w:pPr>
        <w:spacing w:after="120"/>
        <w:ind w:firstLine="720"/>
        <w:jc w:val="both"/>
        <w:rPr>
          <w:rFonts w:ascii="Times New Roman" w:eastAsia="Times New Roman" w:hAnsi="Times New Roman"/>
          <w:bCs/>
          <w:sz w:val="24"/>
          <w:szCs w:val="24"/>
          <w:lang w:eastAsia="lv-LV"/>
        </w:rPr>
      </w:pPr>
      <w:r>
        <w:rPr>
          <w:rFonts w:ascii="Times New Roman" w:eastAsia="Times New Roman" w:hAnsi="Times New Roman"/>
          <w:bCs/>
          <w:sz w:val="24"/>
          <w:szCs w:val="24"/>
          <w:lang w:eastAsia="lv-LV"/>
        </w:rPr>
        <w:t xml:space="preserve">Teritorijā no 2018.gada februāra līdz 2020.gada aprīlim veikti sanācijas darbi, sanācijas darbu noslēgumā, 2020.gadā tika izveidots </w:t>
      </w:r>
      <w:proofErr w:type="spellStart"/>
      <w:r>
        <w:rPr>
          <w:rFonts w:ascii="Times New Roman" w:eastAsia="Times New Roman" w:hAnsi="Times New Roman"/>
          <w:bCs/>
          <w:sz w:val="24"/>
          <w:szCs w:val="24"/>
          <w:lang w:eastAsia="lv-LV"/>
        </w:rPr>
        <w:t>pēcsanācijas</w:t>
      </w:r>
      <w:proofErr w:type="spellEnd"/>
      <w:r>
        <w:rPr>
          <w:rFonts w:ascii="Times New Roman" w:eastAsia="Times New Roman" w:hAnsi="Times New Roman"/>
          <w:bCs/>
          <w:sz w:val="24"/>
          <w:szCs w:val="24"/>
          <w:lang w:eastAsia="lv-LV"/>
        </w:rPr>
        <w:t xml:space="preserve"> monitoringa tīkls un saskaņota </w:t>
      </w:r>
      <w:proofErr w:type="spellStart"/>
      <w:r>
        <w:rPr>
          <w:rFonts w:ascii="Times New Roman" w:eastAsia="Times New Roman" w:hAnsi="Times New Roman"/>
          <w:bCs/>
          <w:sz w:val="24"/>
          <w:szCs w:val="24"/>
          <w:lang w:eastAsia="lv-LV"/>
        </w:rPr>
        <w:t>Pēcsanācijas</w:t>
      </w:r>
      <w:proofErr w:type="spellEnd"/>
      <w:r>
        <w:rPr>
          <w:rFonts w:ascii="Times New Roman" w:eastAsia="Times New Roman" w:hAnsi="Times New Roman"/>
          <w:bCs/>
          <w:sz w:val="24"/>
          <w:szCs w:val="24"/>
          <w:lang w:eastAsia="lv-LV"/>
        </w:rPr>
        <w:t xml:space="preserve"> darbu programma (pārskatīta 2023.gadā novembrī).</w:t>
      </w:r>
      <w:r w:rsidRPr="004C38CE">
        <w:t xml:space="preserve"> </w:t>
      </w:r>
      <w:r>
        <w:rPr>
          <w:rFonts w:ascii="Times New Roman" w:eastAsia="Times New Roman" w:hAnsi="Times New Roman"/>
          <w:bCs/>
          <w:sz w:val="24"/>
          <w:szCs w:val="24"/>
          <w:lang w:eastAsia="lv-LV"/>
        </w:rPr>
        <w:t>Ziemeļu</w:t>
      </w:r>
      <w:r w:rsidRPr="004C38CE">
        <w:rPr>
          <w:rFonts w:ascii="Times New Roman" w:eastAsia="Times New Roman" w:hAnsi="Times New Roman"/>
          <w:bCs/>
          <w:sz w:val="24"/>
          <w:szCs w:val="24"/>
          <w:lang w:eastAsia="lv-LV"/>
        </w:rPr>
        <w:t xml:space="preserve"> dīķa apkārtnē kvartāra ūdens (gruntsūdens) horizonta monitoringa novērojumiem paredzēts izmantot </w:t>
      </w:r>
      <w:r>
        <w:rPr>
          <w:rFonts w:ascii="Times New Roman" w:eastAsia="Times New Roman" w:hAnsi="Times New Roman"/>
          <w:bCs/>
          <w:sz w:val="24"/>
          <w:szCs w:val="24"/>
          <w:lang w:eastAsia="lv-LV"/>
        </w:rPr>
        <w:t>4</w:t>
      </w:r>
      <w:r w:rsidRPr="004C38CE">
        <w:rPr>
          <w:rFonts w:ascii="Times New Roman" w:eastAsia="Times New Roman" w:hAnsi="Times New Roman"/>
          <w:bCs/>
          <w:sz w:val="24"/>
          <w:szCs w:val="24"/>
          <w:lang w:eastAsia="lv-LV"/>
        </w:rPr>
        <w:t xml:space="preserve"> urbumus</w:t>
      </w:r>
      <w:r>
        <w:rPr>
          <w:rFonts w:ascii="Times New Roman" w:eastAsia="Times New Roman" w:hAnsi="Times New Roman"/>
          <w:bCs/>
          <w:sz w:val="24"/>
          <w:szCs w:val="24"/>
          <w:lang w:eastAsia="lv-LV"/>
        </w:rPr>
        <w:t>, urbumu izvietojumu skatīt 4.attēlā.</w:t>
      </w:r>
    </w:p>
    <w:p w14:paraId="6D9ADE9B" w14:textId="77777777" w:rsidR="00A30567" w:rsidRPr="004C652C" w:rsidRDefault="00A30567" w:rsidP="00A30567">
      <w:pPr>
        <w:spacing w:after="120"/>
        <w:ind w:firstLine="720"/>
        <w:jc w:val="center"/>
        <w:rPr>
          <w:rFonts w:ascii="Times New Roman" w:eastAsia="Times New Roman" w:hAnsi="Times New Roman"/>
          <w:sz w:val="24"/>
          <w:szCs w:val="24"/>
          <w:highlight w:val="yellow"/>
          <w:lang w:eastAsia="lv-LV"/>
        </w:rPr>
      </w:pPr>
      <w:r w:rsidRPr="006F0D33">
        <w:rPr>
          <w:iCs/>
          <w:noProof/>
          <w:spacing w:val="-10"/>
          <w:szCs w:val="20"/>
          <w:lang w:eastAsia="lv-LV"/>
        </w:rPr>
        <w:lastRenderedPageBreak/>
        <w:drawing>
          <wp:inline distT="0" distB="0" distL="0" distR="0" wp14:anchorId="745E6CBD" wp14:editId="657E80ED">
            <wp:extent cx="3981450" cy="3971925"/>
            <wp:effectExtent l="0" t="0" r="0" b="9525"/>
            <wp:docPr id="6817299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81450" cy="3971925"/>
                    </a:xfrm>
                    <a:prstGeom prst="rect">
                      <a:avLst/>
                    </a:prstGeom>
                    <a:noFill/>
                    <a:ln>
                      <a:noFill/>
                    </a:ln>
                  </pic:spPr>
                </pic:pic>
              </a:graphicData>
            </a:graphic>
          </wp:inline>
        </w:drawing>
      </w:r>
    </w:p>
    <w:p w14:paraId="695AC922" w14:textId="77777777" w:rsidR="00A30567" w:rsidRDefault="00A30567" w:rsidP="00A30567">
      <w:pPr>
        <w:spacing w:after="120"/>
        <w:ind w:firstLine="720"/>
        <w:jc w:val="both"/>
        <w:rPr>
          <w:sz w:val="23"/>
          <w:szCs w:val="23"/>
        </w:rPr>
      </w:pPr>
      <w:r w:rsidRPr="003A7EDF">
        <w:rPr>
          <w:rFonts w:ascii="Times New Roman" w:eastAsia="Times New Roman" w:hAnsi="Times New Roman"/>
          <w:b/>
          <w:bCs/>
          <w:sz w:val="24"/>
          <w:szCs w:val="24"/>
          <w:lang w:eastAsia="lv-LV"/>
        </w:rPr>
        <w:t xml:space="preserve">4.attēls. </w:t>
      </w:r>
      <w:r w:rsidRPr="003A7EDF">
        <w:rPr>
          <w:b/>
          <w:bCs/>
        </w:rPr>
        <w:t xml:space="preserve">Gruntsūdens horizonta </w:t>
      </w:r>
      <w:proofErr w:type="spellStart"/>
      <w:r w:rsidRPr="003A7EDF">
        <w:rPr>
          <w:b/>
          <w:bCs/>
        </w:rPr>
        <w:t>pēcsanācijas</w:t>
      </w:r>
      <w:proofErr w:type="spellEnd"/>
      <w:r w:rsidRPr="003A7EDF">
        <w:rPr>
          <w:b/>
          <w:bCs/>
        </w:rPr>
        <w:t xml:space="preserve"> vides monitoringa urbumu novietojums</w:t>
      </w:r>
      <w:r>
        <w:rPr>
          <w:sz w:val="23"/>
          <w:szCs w:val="23"/>
        </w:rPr>
        <w:t xml:space="preserve"> </w:t>
      </w:r>
    </w:p>
    <w:p w14:paraId="5AE2FBAF" w14:textId="77777777" w:rsidR="00A30567" w:rsidRDefault="00A30567" w:rsidP="00A30567">
      <w:pPr>
        <w:spacing w:after="120"/>
        <w:ind w:firstLine="720"/>
        <w:jc w:val="both"/>
        <w:rPr>
          <w:rFonts w:ascii="Times New Roman" w:eastAsia="Times New Roman" w:hAnsi="Times New Roman"/>
          <w:sz w:val="24"/>
          <w:szCs w:val="24"/>
          <w:lang w:eastAsia="lv-LV"/>
        </w:rPr>
      </w:pPr>
      <w:proofErr w:type="spellStart"/>
      <w:r w:rsidRPr="00FC5649">
        <w:rPr>
          <w:rFonts w:ascii="Times New Roman" w:eastAsia="Times New Roman" w:hAnsi="Times New Roman"/>
          <w:sz w:val="24"/>
          <w:szCs w:val="24"/>
          <w:lang w:eastAsia="lv-LV"/>
        </w:rPr>
        <w:t>Spiedienūdens</w:t>
      </w:r>
      <w:proofErr w:type="spellEnd"/>
      <w:r w:rsidRPr="00FC5649">
        <w:rPr>
          <w:rFonts w:ascii="Times New Roman" w:eastAsia="Times New Roman" w:hAnsi="Times New Roman"/>
          <w:sz w:val="24"/>
          <w:szCs w:val="24"/>
          <w:lang w:eastAsia="lv-LV"/>
        </w:rPr>
        <w:t xml:space="preserve"> kvalitātes izmaiņu monitoringa novērojumiem paredzēts izmantot </w:t>
      </w:r>
      <w:r>
        <w:rPr>
          <w:rFonts w:ascii="Times New Roman" w:eastAsia="Times New Roman" w:hAnsi="Times New Roman"/>
          <w:sz w:val="24"/>
          <w:szCs w:val="24"/>
          <w:lang w:eastAsia="lv-LV"/>
        </w:rPr>
        <w:t>6</w:t>
      </w:r>
      <w:r w:rsidRPr="00FC5649">
        <w:rPr>
          <w:rFonts w:ascii="Times New Roman" w:eastAsia="Times New Roman" w:hAnsi="Times New Roman"/>
          <w:sz w:val="24"/>
          <w:szCs w:val="24"/>
          <w:lang w:eastAsia="lv-LV"/>
        </w:rPr>
        <w:t xml:space="preserve"> urbumus</w:t>
      </w:r>
      <w:r>
        <w:rPr>
          <w:rFonts w:ascii="Times New Roman" w:eastAsia="Times New Roman" w:hAnsi="Times New Roman"/>
          <w:sz w:val="24"/>
          <w:szCs w:val="24"/>
          <w:lang w:eastAsia="lv-LV"/>
        </w:rPr>
        <w:t>, skatīt 5.attēlā</w:t>
      </w:r>
      <w:r w:rsidRPr="00FC5649">
        <w:rPr>
          <w:rFonts w:ascii="Times New Roman" w:eastAsia="Times New Roman" w:hAnsi="Times New Roman"/>
          <w:sz w:val="24"/>
          <w:szCs w:val="24"/>
          <w:lang w:eastAsia="lv-LV"/>
        </w:rPr>
        <w:t>.</w:t>
      </w:r>
    </w:p>
    <w:p w14:paraId="50DE5CB6" w14:textId="77777777" w:rsidR="00A30567" w:rsidRDefault="00A30567" w:rsidP="00A30567">
      <w:pPr>
        <w:spacing w:after="120"/>
        <w:ind w:firstLine="720"/>
        <w:jc w:val="both"/>
        <w:rPr>
          <w:rFonts w:ascii="Times New Roman" w:eastAsia="Times New Roman" w:hAnsi="Times New Roman"/>
          <w:sz w:val="24"/>
          <w:szCs w:val="24"/>
          <w:lang w:eastAsia="lv-LV"/>
        </w:rPr>
      </w:pPr>
      <w:r w:rsidRPr="00B448A5">
        <w:rPr>
          <w:rFonts w:ascii="Times New Roman" w:eastAsia="Times New Roman" w:hAnsi="Times New Roman"/>
          <w:noProof/>
          <w:sz w:val="24"/>
          <w:szCs w:val="24"/>
          <w:lang w:eastAsia="lv-LV"/>
        </w:rPr>
        <w:lastRenderedPageBreak/>
        <w:drawing>
          <wp:inline distT="0" distB="0" distL="0" distR="0" wp14:anchorId="4124DE16" wp14:editId="3E68D19A">
            <wp:extent cx="5505450" cy="4800600"/>
            <wp:effectExtent l="0" t="0" r="0" b="0"/>
            <wp:docPr id="9752917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05450" cy="4800600"/>
                    </a:xfrm>
                    <a:prstGeom prst="rect">
                      <a:avLst/>
                    </a:prstGeom>
                    <a:noFill/>
                    <a:ln>
                      <a:noFill/>
                    </a:ln>
                  </pic:spPr>
                </pic:pic>
              </a:graphicData>
            </a:graphic>
          </wp:inline>
        </w:drawing>
      </w:r>
    </w:p>
    <w:p w14:paraId="7D97A0C8" w14:textId="77777777" w:rsidR="00A30567" w:rsidRDefault="00A30567" w:rsidP="00A30567">
      <w:pPr>
        <w:spacing w:after="120"/>
        <w:ind w:firstLine="720"/>
        <w:jc w:val="both"/>
        <w:rPr>
          <w:rFonts w:ascii="Times New Roman" w:eastAsia="Times New Roman" w:hAnsi="Times New Roman"/>
          <w:b/>
          <w:bCs/>
          <w:sz w:val="24"/>
          <w:szCs w:val="24"/>
          <w:lang w:eastAsia="lv-LV"/>
        </w:rPr>
      </w:pPr>
      <w:r>
        <w:rPr>
          <w:rFonts w:ascii="Times New Roman" w:eastAsia="Times New Roman" w:hAnsi="Times New Roman"/>
          <w:b/>
          <w:bCs/>
          <w:sz w:val="24"/>
          <w:szCs w:val="24"/>
          <w:lang w:eastAsia="lv-LV"/>
        </w:rPr>
        <w:t>5</w:t>
      </w:r>
      <w:r w:rsidRPr="003A7EDF">
        <w:rPr>
          <w:rFonts w:ascii="Times New Roman" w:eastAsia="Times New Roman" w:hAnsi="Times New Roman"/>
          <w:b/>
          <w:bCs/>
          <w:sz w:val="24"/>
          <w:szCs w:val="24"/>
          <w:lang w:eastAsia="lv-LV"/>
        </w:rPr>
        <w:t>.attēls.</w:t>
      </w:r>
      <w:r w:rsidRPr="00C029E4">
        <w:t xml:space="preserve"> </w:t>
      </w:r>
      <w:proofErr w:type="spellStart"/>
      <w:r w:rsidRPr="00C029E4">
        <w:rPr>
          <w:rFonts w:ascii="Times New Roman" w:eastAsia="Times New Roman" w:hAnsi="Times New Roman"/>
          <w:b/>
          <w:bCs/>
          <w:sz w:val="24"/>
          <w:szCs w:val="24"/>
          <w:lang w:eastAsia="lv-LV"/>
        </w:rPr>
        <w:t>Spiedienūdens</w:t>
      </w:r>
      <w:proofErr w:type="spellEnd"/>
      <w:r w:rsidRPr="00C029E4">
        <w:rPr>
          <w:rFonts w:ascii="Times New Roman" w:eastAsia="Times New Roman" w:hAnsi="Times New Roman"/>
          <w:b/>
          <w:bCs/>
          <w:sz w:val="24"/>
          <w:szCs w:val="24"/>
          <w:lang w:eastAsia="lv-LV"/>
        </w:rPr>
        <w:t xml:space="preserve"> horizonta </w:t>
      </w:r>
      <w:proofErr w:type="spellStart"/>
      <w:r w:rsidRPr="00C029E4">
        <w:rPr>
          <w:rFonts w:ascii="Times New Roman" w:eastAsia="Times New Roman" w:hAnsi="Times New Roman"/>
          <w:b/>
          <w:bCs/>
          <w:sz w:val="24"/>
          <w:szCs w:val="24"/>
          <w:lang w:eastAsia="lv-LV"/>
        </w:rPr>
        <w:t>pēcsanācijas</w:t>
      </w:r>
      <w:proofErr w:type="spellEnd"/>
      <w:r w:rsidRPr="00C029E4">
        <w:rPr>
          <w:rFonts w:ascii="Times New Roman" w:eastAsia="Times New Roman" w:hAnsi="Times New Roman"/>
          <w:b/>
          <w:bCs/>
          <w:sz w:val="24"/>
          <w:szCs w:val="24"/>
          <w:lang w:eastAsia="lv-LV"/>
        </w:rPr>
        <w:t xml:space="preserve"> vides monitoringa urbumu novietojums</w:t>
      </w:r>
    </w:p>
    <w:p w14:paraId="3D0023B9" w14:textId="77777777" w:rsidR="00A30567" w:rsidRDefault="00A30567" w:rsidP="00A30567">
      <w:pPr>
        <w:spacing w:after="120"/>
        <w:ind w:firstLine="720"/>
        <w:jc w:val="both"/>
        <w:rPr>
          <w:rFonts w:ascii="Times New Roman" w:eastAsia="Times New Roman" w:hAnsi="Times New Roman"/>
          <w:sz w:val="24"/>
          <w:szCs w:val="24"/>
          <w:lang w:eastAsia="lv-LV"/>
        </w:rPr>
      </w:pPr>
      <w:r w:rsidRPr="00626267">
        <w:rPr>
          <w:rFonts w:ascii="Times New Roman" w:eastAsia="Times New Roman" w:hAnsi="Times New Roman"/>
          <w:sz w:val="24"/>
          <w:szCs w:val="24"/>
          <w:lang w:eastAsia="lv-LV"/>
        </w:rPr>
        <w:t xml:space="preserve">Virszemes ūdens </w:t>
      </w:r>
      <w:proofErr w:type="spellStart"/>
      <w:r w:rsidRPr="00626267">
        <w:rPr>
          <w:rFonts w:ascii="Times New Roman" w:eastAsia="Times New Roman" w:hAnsi="Times New Roman"/>
          <w:sz w:val="24"/>
          <w:szCs w:val="24"/>
          <w:lang w:eastAsia="lv-LV"/>
        </w:rPr>
        <w:t>pēcsanācijas</w:t>
      </w:r>
      <w:proofErr w:type="spellEnd"/>
      <w:r w:rsidRPr="00626267">
        <w:rPr>
          <w:rFonts w:ascii="Times New Roman" w:eastAsia="Times New Roman" w:hAnsi="Times New Roman"/>
          <w:sz w:val="24"/>
          <w:szCs w:val="24"/>
          <w:lang w:eastAsia="lv-LV"/>
        </w:rPr>
        <w:t xml:space="preserve"> vides monitoringa tīkls ietver divus virszemes ūdens ņemšanas punktus Gaujas upē un divus virszemes ūdens noņemšanas punktus </w:t>
      </w:r>
      <w:proofErr w:type="spellStart"/>
      <w:r w:rsidRPr="00626267">
        <w:rPr>
          <w:rFonts w:ascii="Times New Roman" w:eastAsia="Times New Roman" w:hAnsi="Times New Roman"/>
          <w:sz w:val="24"/>
          <w:szCs w:val="24"/>
          <w:lang w:eastAsia="lv-LV"/>
        </w:rPr>
        <w:t>apvadgrāvī</w:t>
      </w:r>
      <w:proofErr w:type="spellEnd"/>
      <w:r w:rsidRPr="00626267">
        <w:rPr>
          <w:rFonts w:ascii="Times New Roman" w:eastAsia="Times New Roman" w:hAnsi="Times New Roman"/>
          <w:sz w:val="24"/>
          <w:szCs w:val="24"/>
          <w:lang w:eastAsia="lv-LV"/>
        </w:rPr>
        <w:t>, sanētajā Ziemeļu dīķa teritorijā</w:t>
      </w:r>
      <w:r>
        <w:rPr>
          <w:rFonts w:ascii="Times New Roman" w:eastAsia="Times New Roman" w:hAnsi="Times New Roman"/>
          <w:sz w:val="24"/>
          <w:szCs w:val="24"/>
          <w:lang w:eastAsia="lv-LV"/>
        </w:rPr>
        <w:t>, skatīt 6.att.</w:t>
      </w:r>
    </w:p>
    <w:p w14:paraId="49674ED7" w14:textId="77777777" w:rsidR="00A30567" w:rsidRPr="00626267" w:rsidRDefault="00A30567" w:rsidP="00A30567">
      <w:pPr>
        <w:spacing w:after="120"/>
        <w:ind w:firstLine="720"/>
        <w:jc w:val="center"/>
        <w:rPr>
          <w:rFonts w:ascii="Times New Roman" w:eastAsia="Times New Roman" w:hAnsi="Times New Roman"/>
          <w:sz w:val="24"/>
          <w:szCs w:val="24"/>
          <w:lang w:eastAsia="lv-LV"/>
        </w:rPr>
      </w:pPr>
      <w:r>
        <w:rPr>
          <w:noProof/>
        </w:rPr>
        <w:drawing>
          <wp:inline distT="0" distB="0" distL="0" distR="0" wp14:anchorId="563DD217" wp14:editId="1CB1B1B2">
            <wp:extent cx="4219575" cy="2928286"/>
            <wp:effectExtent l="0" t="0" r="0" b="5715"/>
            <wp:docPr id="1543995531"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995531" name="Picture 1" descr="A map of a city&#10;&#10;Description automatically generated"/>
                    <pic:cNvPicPr/>
                  </pic:nvPicPr>
                  <pic:blipFill>
                    <a:blip r:embed="rId11"/>
                    <a:stretch>
                      <a:fillRect/>
                    </a:stretch>
                  </pic:blipFill>
                  <pic:spPr>
                    <a:xfrm>
                      <a:off x="0" y="0"/>
                      <a:ext cx="4244746" cy="2945754"/>
                    </a:xfrm>
                    <a:prstGeom prst="rect">
                      <a:avLst/>
                    </a:prstGeom>
                  </pic:spPr>
                </pic:pic>
              </a:graphicData>
            </a:graphic>
          </wp:inline>
        </w:drawing>
      </w:r>
    </w:p>
    <w:p w14:paraId="1B4877C2" w14:textId="77777777" w:rsidR="00A30567" w:rsidRPr="00535042" w:rsidRDefault="00A30567" w:rsidP="00A30567">
      <w:pPr>
        <w:spacing w:after="120"/>
        <w:ind w:firstLine="720"/>
        <w:jc w:val="center"/>
        <w:rPr>
          <w:rFonts w:ascii="Times New Roman" w:eastAsia="Times New Roman" w:hAnsi="Times New Roman"/>
          <w:b/>
          <w:bCs/>
          <w:sz w:val="24"/>
          <w:szCs w:val="24"/>
          <w:lang w:eastAsia="lv-LV"/>
        </w:rPr>
      </w:pPr>
      <w:r w:rsidRPr="00535042">
        <w:rPr>
          <w:rFonts w:ascii="Times New Roman" w:eastAsia="Times New Roman" w:hAnsi="Times New Roman"/>
          <w:b/>
          <w:bCs/>
          <w:sz w:val="24"/>
          <w:szCs w:val="24"/>
          <w:lang w:eastAsia="lv-LV"/>
        </w:rPr>
        <w:lastRenderedPageBreak/>
        <w:t xml:space="preserve">6.attēls. Virszemes ūdens </w:t>
      </w:r>
      <w:proofErr w:type="spellStart"/>
      <w:r w:rsidRPr="00535042">
        <w:rPr>
          <w:rFonts w:ascii="Times New Roman" w:eastAsia="Times New Roman" w:hAnsi="Times New Roman"/>
          <w:b/>
          <w:bCs/>
          <w:sz w:val="24"/>
          <w:szCs w:val="24"/>
          <w:lang w:eastAsia="lv-LV"/>
        </w:rPr>
        <w:t>pēcsanācijas</w:t>
      </w:r>
      <w:proofErr w:type="spellEnd"/>
      <w:r w:rsidRPr="00535042">
        <w:rPr>
          <w:rFonts w:ascii="Times New Roman" w:eastAsia="Times New Roman" w:hAnsi="Times New Roman"/>
          <w:b/>
          <w:bCs/>
          <w:sz w:val="24"/>
          <w:szCs w:val="24"/>
          <w:lang w:eastAsia="lv-LV"/>
        </w:rPr>
        <w:t xml:space="preserve"> vides monitoringa paraugu ņemšanas punktu novietojums</w:t>
      </w:r>
    </w:p>
    <w:p w14:paraId="4627054C" w14:textId="77777777" w:rsidR="00A30567" w:rsidRPr="00FE2708" w:rsidRDefault="00A30567" w:rsidP="00A30567">
      <w:pPr>
        <w:spacing w:after="120"/>
        <w:ind w:firstLine="720"/>
        <w:jc w:val="right"/>
        <w:rPr>
          <w:rFonts w:ascii="Times New Roman" w:eastAsia="Times New Roman" w:hAnsi="Times New Roman"/>
          <w:sz w:val="24"/>
          <w:szCs w:val="24"/>
          <w:lang w:eastAsia="lv-LV"/>
        </w:rPr>
      </w:pPr>
      <w:r w:rsidRPr="00FE2708">
        <w:rPr>
          <w:rFonts w:ascii="Times New Roman" w:eastAsia="Times New Roman" w:hAnsi="Times New Roman"/>
          <w:sz w:val="24"/>
          <w:szCs w:val="24"/>
          <w:lang w:eastAsia="lv-LV"/>
        </w:rPr>
        <w:t>2. tabula</w:t>
      </w:r>
    </w:p>
    <w:p w14:paraId="62031ACF" w14:textId="77777777" w:rsidR="00A30567" w:rsidRPr="00142947" w:rsidRDefault="00A30567" w:rsidP="00A30567">
      <w:pPr>
        <w:spacing w:after="120"/>
        <w:jc w:val="both"/>
        <w:rPr>
          <w:rFonts w:ascii="Times New Roman" w:eastAsia="Times New Roman" w:hAnsi="Times New Roman"/>
          <w:b/>
          <w:bCs/>
          <w:sz w:val="24"/>
          <w:szCs w:val="24"/>
          <w:lang w:eastAsia="lv-LV"/>
        </w:rPr>
      </w:pPr>
      <w:r>
        <w:rPr>
          <w:rFonts w:ascii="Times New Roman" w:eastAsia="Times New Roman" w:hAnsi="Times New Roman"/>
          <w:b/>
          <w:bCs/>
          <w:sz w:val="24"/>
          <w:szCs w:val="24"/>
          <w:lang w:eastAsia="lv-LV"/>
        </w:rPr>
        <w:t>Ziemeļu</w:t>
      </w:r>
      <w:r w:rsidRPr="00142947">
        <w:rPr>
          <w:rFonts w:ascii="Times New Roman" w:eastAsia="Times New Roman" w:hAnsi="Times New Roman"/>
          <w:b/>
          <w:bCs/>
          <w:sz w:val="24"/>
          <w:szCs w:val="24"/>
          <w:lang w:eastAsia="lv-LV"/>
        </w:rPr>
        <w:t xml:space="preserve"> dīķa </w:t>
      </w:r>
      <w:proofErr w:type="spellStart"/>
      <w:r w:rsidRPr="00142947">
        <w:rPr>
          <w:rFonts w:ascii="Times New Roman" w:eastAsia="Times New Roman" w:hAnsi="Times New Roman"/>
          <w:b/>
          <w:bCs/>
          <w:sz w:val="24"/>
          <w:szCs w:val="24"/>
          <w:lang w:eastAsia="lv-LV"/>
        </w:rPr>
        <w:t>pēcsanācijas</w:t>
      </w:r>
      <w:proofErr w:type="spellEnd"/>
      <w:r w:rsidRPr="00142947">
        <w:rPr>
          <w:rFonts w:ascii="Times New Roman" w:eastAsia="Times New Roman" w:hAnsi="Times New Roman"/>
          <w:b/>
          <w:bCs/>
          <w:sz w:val="24"/>
          <w:szCs w:val="24"/>
          <w:lang w:eastAsia="lv-LV"/>
        </w:rPr>
        <w:t xml:space="preserve"> monitoringa urbumu koordinātas</w:t>
      </w:r>
    </w:p>
    <w:tbl>
      <w:tblPr>
        <w:tblStyle w:val="TableGrid"/>
        <w:tblW w:w="0" w:type="auto"/>
        <w:tblLook w:val="04A0" w:firstRow="1" w:lastRow="0" w:firstColumn="1" w:lastColumn="0" w:noHBand="0" w:noVBand="1"/>
      </w:tblPr>
      <w:tblGrid>
        <w:gridCol w:w="2419"/>
        <w:gridCol w:w="1718"/>
        <w:gridCol w:w="1984"/>
        <w:gridCol w:w="2175"/>
      </w:tblGrid>
      <w:tr w:rsidR="00A30567" w:rsidRPr="004C652C" w14:paraId="752E2F77" w14:textId="77777777" w:rsidTr="005609BC">
        <w:tc>
          <w:tcPr>
            <w:tcW w:w="2830" w:type="dxa"/>
            <w:vMerge w:val="restart"/>
          </w:tcPr>
          <w:p w14:paraId="2C286E1D" w14:textId="77777777" w:rsidR="00A30567" w:rsidRPr="00FE2708" w:rsidRDefault="00A30567" w:rsidP="005609BC">
            <w:pPr>
              <w:jc w:val="both"/>
              <w:rPr>
                <w:rFonts w:ascii="Times New Roman" w:eastAsia="Times New Roman" w:hAnsi="Times New Roman"/>
                <w:sz w:val="24"/>
                <w:szCs w:val="24"/>
                <w:lang w:eastAsia="lv-LV"/>
              </w:rPr>
            </w:pPr>
            <w:r w:rsidRPr="00FE2708">
              <w:rPr>
                <w:rFonts w:ascii="Times New Roman" w:eastAsia="Times New Roman" w:hAnsi="Times New Roman"/>
                <w:sz w:val="24"/>
                <w:szCs w:val="24"/>
                <w:lang w:eastAsia="lv-LV"/>
              </w:rPr>
              <w:t xml:space="preserve">Urbuma – </w:t>
            </w:r>
            <w:proofErr w:type="spellStart"/>
            <w:r w:rsidRPr="00FE2708">
              <w:rPr>
                <w:rFonts w:ascii="Times New Roman" w:eastAsia="Times New Roman" w:hAnsi="Times New Roman"/>
                <w:sz w:val="24"/>
                <w:szCs w:val="24"/>
                <w:lang w:eastAsia="lv-LV"/>
              </w:rPr>
              <w:t>paraugošanas</w:t>
            </w:r>
            <w:proofErr w:type="spellEnd"/>
            <w:r w:rsidRPr="00FE2708">
              <w:rPr>
                <w:rFonts w:ascii="Times New Roman" w:eastAsia="Times New Roman" w:hAnsi="Times New Roman"/>
                <w:sz w:val="24"/>
                <w:szCs w:val="24"/>
                <w:lang w:eastAsia="lv-LV"/>
              </w:rPr>
              <w:t xml:space="preserve"> vietas Nr.</w:t>
            </w:r>
          </w:p>
        </w:tc>
        <w:tc>
          <w:tcPr>
            <w:tcW w:w="1843" w:type="dxa"/>
            <w:vMerge w:val="restart"/>
          </w:tcPr>
          <w:p w14:paraId="26150C21" w14:textId="77777777" w:rsidR="00A30567" w:rsidRPr="00FE2708" w:rsidRDefault="00A30567" w:rsidP="005609BC">
            <w:pPr>
              <w:jc w:val="both"/>
              <w:rPr>
                <w:rFonts w:ascii="Times New Roman" w:eastAsia="Times New Roman" w:hAnsi="Times New Roman"/>
                <w:sz w:val="24"/>
                <w:szCs w:val="24"/>
                <w:lang w:eastAsia="lv-LV"/>
              </w:rPr>
            </w:pPr>
            <w:r w:rsidRPr="00FE2708">
              <w:rPr>
                <w:rFonts w:ascii="Times New Roman" w:eastAsia="Times New Roman" w:hAnsi="Times New Roman"/>
                <w:sz w:val="24"/>
                <w:szCs w:val="24"/>
                <w:lang w:eastAsia="lv-LV"/>
              </w:rPr>
              <w:t>Ūdens horizonts</w:t>
            </w:r>
          </w:p>
        </w:tc>
        <w:tc>
          <w:tcPr>
            <w:tcW w:w="4813" w:type="dxa"/>
            <w:gridSpan w:val="2"/>
          </w:tcPr>
          <w:p w14:paraId="107F0D4E" w14:textId="77777777" w:rsidR="00A30567" w:rsidRPr="00FE2708" w:rsidRDefault="00A30567" w:rsidP="005609BC">
            <w:pPr>
              <w:jc w:val="both"/>
              <w:rPr>
                <w:rFonts w:ascii="Times New Roman" w:eastAsia="Times New Roman" w:hAnsi="Times New Roman"/>
                <w:sz w:val="24"/>
                <w:szCs w:val="24"/>
                <w:lang w:eastAsia="lv-LV"/>
              </w:rPr>
            </w:pPr>
            <w:r w:rsidRPr="00FE2708">
              <w:rPr>
                <w:rFonts w:ascii="Times New Roman" w:eastAsia="Times New Roman" w:hAnsi="Times New Roman"/>
                <w:sz w:val="24"/>
                <w:szCs w:val="24"/>
                <w:lang w:eastAsia="lv-LV"/>
              </w:rPr>
              <w:t>Urbumu koordinātas, m (LKS-92)</w:t>
            </w:r>
          </w:p>
        </w:tc>
      </w:tr>
      <w:tr w:rsidR="00A30567" w:rsidRPr="004C652C" w14:paraId="0A58C57A" w14:textId="77777777" w:rsidTr="005609BC">
        <w:tc>
          <w:tcPr>
            <w:tcW w:w="2830" w:type="dxa"/>
            <w:vMerge/>
          </w:tcPr>
          <w:p w14:paraId="07DFE909" w14:textId="77777777" w:rsidR="00A30567" w:rsidRPr="00FE2708" w:rsidRDefault="00A30567" w:rsidP="005609BC">
            <w:pPr>
              <w:jc w:val="both"/>
              <w:rPr>
                <w:rFonts w:ascii="Times New Roman" w:eastAsia="Times New Roman" w:hAnsi="Times New Roman"/>
                <w:sz w:val="24"/>
                <w:szCs w:val="24"/>
                <w:lang w:eastAsia="lv-LV"/>
              </w:rPr>
            </w:pPr>
          </w:p>
        </w:tc>
        <w:tc>
          <w:tcPr>
            <w:tcW w:w="1843" w:type="dxa"/>
            <w:vMerge/>
          </w:tcPr>
          <w:p w14:paraId="33FBBB0A" w14:textId="77777777" w:rsidR="00A30567" w:rsidRPr="00FE2708" w:rsidRDefault="00A30567" w:rsidP="005609BC">
            <w:pPr>
              <w:jc w:val="both"/>
              <w:rPr>
                <w:rFonts w:ascii="Times New Roman" w:hAnsi="Times New Roman"/>
                <w:color w:val="000000"/>
                <w:sz w:val="24"/>
                <w:szCs w:val="24"/>
              </w:rPr>
            </w:pPr>
          </w:p>
        </w:tc>
        <w:tc>
          <w:tcPr>
            <w:tcW w:w="2268" w:type="dxa"/>
          </w:tcPr>
          <w:p w14:paraId="5B432E05" w14:textId="77777777" w:rsidR="00A30567" w:rsidRPr="00FE2708" w:rsidRDefault="00A30567" w:rsidP="005609BC">
            <w:pPr>
              <w:jc w:val="both"/>
              <w:rPr>
                <w:rFonts w:ascii="Times New Roman" w:eastAsia="Times New Roman" w:hAnsi="Times New Roman"/>
                <w:sz w:val="24"/>
                <w:szCs w:val="24"/>
                <w:lang w:eastAsia="lv-LV"/>
              </w:rPr>
            </w:pPr>
            <w:r w:rsidRPr="00FE2708">
              <w:rPr>
                <w:rFonts w:ascii="Times New Roman" w:hAnsi="Times New Roman"/>
                <w:color w:val="000000"/>
                <w:sz w:val="24"/>
                <w:szCs w:val="24"/>
              </w:rPr>
              <w:t>Y (N)</w:t>
            </w:r>
          </w:p>
        </w:tc>
        <w:tc>
          <w:tcPr>
            <w:tcW w:w="2545" w:type="dxa"/>
          </w:tcPr>
          <w:p w14:paraId="3B496948" w14:textId="77777777" w:rsidR="00A30567" w:rsidRPr="00FE2708" w:rsidRDefault="00A30567" w:rsidP="005609BC">
            <w:pPr>
              <w:jc w:val="both"/>
              <w:rPr>
                <w:rFonts w:ascii="Times New Roman" w:eastAsia="Times New Roman" w:hAnsi="Times New Roman"/>
                <w:sz w:val="24"/>
                <w:szCs w:val="24"/>
                <w:lang w:eastAsia="lv-LV"/>
              </w:rPr>
            </w:pPr>
            <w:r w:rsidRPr="00FE2708">
              <w:rPr>
                <w:rFonts w:ascii="Times New Roman" w:hAnsi="Times New Roman"/>
                <w:color w:val="000000"/>
                <w:sz w:val="24"/>
                <w:szCs w:val="24"/>
              </w:rPr>
              <w:t>X (E)</w:t>
            </w:r>
          </w:p>
        </w:tc>
      </w:tr>
      <w:tr w:rsidR="00A30567" w:rsidRPr="004C652C" w14:paraId="36B5047A" w14:textId="77777777" w:rsidTr="005609BC">
        <w:tc>
          <w:tcPr>
            <w:tcW w:w="2830" w:type="dxa"/>
          </w:tcPr>
          <w:p w14:paraId="0A9C9664" w14:textId="77777777" w:rsidR="00A30567" w:rsidRPr="000B090A" w:rsidRDefault="00A30567" w:rsidP="005609BC">
            <w:pPr>
              <w:jc w:val="both"/>
              <w:rPr>
                <w:rFonts w:ascii="Times New Roman" w:eastAsia="Times New Roman" w:hAnsi="Times New Roman"/>
                <w:sz w:val="24"/>
                <w:szCs w:val="24"/>
                <w:lang w:eastAsia="lv-LV"/>
              </w:rPr>
            </w:pPr>
            <w:r w:rsidRPr="000B090A">
              <w:rPr>
                <w:rFonts w:ascii="Times New Roman" w:eastAsia="Times New Roman" w:hAnsi="Times New Roman"/>
                <w:sz w:val="24"/>
                <w:szCs w:val="24"/>
                <w:lang w:eastAsia="lv-LV"/>
              </w:rPr>
              <w:t>1p</w:t>
            </w:r>
          </w:p>
        </w:tc>
        <w:tc>
          <w:tcPr>
            <w:tcW w:w="1843" w:type="dxa"/>
          </w:tcPr>
          <w:p w14:paraId="34422F3B" w14:textId="77777777" w:rsidR="00A30567" w:rsidRPr="00BD6309" w:rsidRDefault="00A30567" w:rsidP="005609BC">
            <w:pPr>
              <w:jc w:val="center"/>
              <w:rPr>
                <w:rFonts w:ascii="Times New Roman" w:hAnsi="Times New Roman"/>
                <w:color w:val="000000"/>
                <w:sz w:val="24"/>
                <w:szCs w:val="24"/>
              </w:rPr>
            </w:pPr>
            <w:r w:rsidRPr="00BD6309">
              <w:rPr>
                <w:rFonts w:ascii="Times New Roman" w:hAnsi="Times New Roman"/>
                <w:color w:val="000000"/>
                <w:sz w:val="24"/>
                <w:szCs w:val="24"/>
              </w:rPr>
              <w:t>Q</w:t>
            </w:r>
          </w:p>
        </w:tc>
        <w:tc>
          <w:tcPr>
            <w:tcW w:w="2268" w:type="dxa"/>
          </w:tcPr>
          <w:p w14:paraId="6A1AA70C" w14:textId="77777777" w:rsidR="00A30567" w:rsidRPr="004C652C" w:rsidRDefault="00A30567" w:rsidP="005609BC">
            <w:pPr>
              <w:jc w:val="both"/>
              <w:rPr>
                <w:rFonts w:ascii="Times New Roman" w:hAnsi="Times New Roman"/>
                <w:color w:val="000000"/>
                <w:sz w:val="24"/>
                <w:szCs w:val="24"/>
                <w:highlight w:val="yellow"/>
              </w:rPr>
            </w:pPr>
            <w:r w:rsidRPr="00977254">
              <w:rPr>
                <w:rFonts w:ascii="Times New Roman" w:hAnsi="Times New Roman"/>
                <w:color w:val="000000"/>
                <w:sz w:val="24"/>
                <w:szCs w:val="24"/>
              </w:rPr>
              <w:t>329953,44</w:t>
            </w:r>
          </w:p>
        </w:tc>
        <w:tc>
          <w:tcPr>
            <w:tcW w:w="2545" w:type="dxa"/>
          </w:tcPr>
          <w:p w14:paraId="1B87758B" w14:textId="77777777" w:rsidR="00A30567" w:rsidRPr="004C652C" w:rsidRDefault="00A30567" w:rsidP="005609BC">
            <w:pPr>
              <w:jc w:val="both"/>
              <w:rPr>
                <w:rFonts w:ascii="Times New Roman" w:hAnsi="Times New Roman"/>
                <w:color w:val="000000"/>
                <w:sz w:val="24"/>
                <w:szCs w:val="24"/>
                <w:highlight w:val="yellow"/>
              </w:rPr>
            </w:pPr>
            <w:r w:rsidRPr="00BD6309">
              <w:rPr>
                <w:rFonts w:ascii="Times New Roman" w:hAnsi="Times New Roman"/>
                <w:color w:val="000000"/>
                <w:sz w:val="24"/>
                <w:szCs w:val="24"/>
              </w:rPr>
              <w:t>536806,43</w:t>
            </w:r>
          </w:p>
        </w:tc>
      </w:tr>
      <w:tr w:rsidR="00A30567" w:rsidRPr="004C652C" w14:paraId="4FD27123" w14:textId="77777777" w:rsidTr="005609BC">
        <w:tc>
          <w:tcPr>
            <w:tcW w:w="2830" w:type="dxa"/>
          </w:tcPr>
          <w:p w14:paraId="597991E3" w14:textId="77777777" w:rsidR="00A30567" w:rsidRPr="000B090A" w:rsidRDefault="00A30567" w:rsidP="005609BC">
            <w:pPr>
              <w:jc w:val="both"/>
              <w:rPr>
                <w:rFonts w:ascii="Times New Roman" w:eastAsia="Times New Roman" w:hAnsi="Times New Roman"/>
                <w:sz w:val="24"/>
                <w:szCs w:val="24"/>
                <w:lang w:eastAsia="lv-LV"/>
              </w:rPr>
            </w:pPr>
            <w:r w:rsidRPr="000B090A">
              <w:rPr>
                <w:rFonts w:ascii="Times New Roman" w:eastAsia="Times New Roman" w:hAnsi="Times New Roman"/>
                <w:sz w:val="24"/>
                <w:szCs w:val="24"/>
                <w:lang w:eastAsia="lv-LV"/>
              </w:rPr>
              <w:t>2p</w:t>
            </w:r>
          </w:p>
        </w:tc>
        <w:tc>
          <w:tcPr>
            <w:tcW w:w="1843" w:type="dxa"/>
          </w:tcPr>
          <w:p w14:paraId="27DE9BF1" w14:textId="77777777" w:rsidR="00A30567" w:rsidRPr="004C652C" w:rsidRDefault="00A30567" w:rsidP="005609BC">
            <w:pPr>
              <w:jc w:val="center"/>
              <w:rPr>
                <w:rFonts w:ascii="Times New Roman" w:hAnsi="Times New Roman"/>
                <w:color w:val="000000"/>
                <w:sz w:val="24"/>
                <w:szCs w:val="24"/>
                <w:highlight w:val="yellow"/>
              </w:rPr>
            </w:pPr>
            <w:r w:rsidRPr="00D96188">
              <w:rPr>
                <w:rFonts w:ascii="Times New Roman" w:hAnsi="Times New Roman"/>
                <w:color w:val="000000"/>
                <w:sz w:val="24"/>
                <w:szCs w:val="24"/>
              </w:rPr>
              <w:t>Q</w:t>
            </w:r>
          </w:p>
        </w:tc>
        <w:tc>
          <w:tcPr>
            <w:tcW w:w="2268" w:type="dxa"/>
          </w:tcPr>
          <w:p w14:paraId="2211244D" w14:textId="77777777" w:rsidR="00A30567" w:rsidRPr="004C652C" w:rsidRDefault="00A30567" w:rsidP="005609BC">
            <w:pPr>
              <w:jc w:val="both"/>
              <w:rPr>
                <w:rFonts w:ascii="Times New Roman" w:hAnsi="Times New Roman"/>
                <w:color w:val="000000"/>
                <w:sz w:val="24"/>
                <w:szCs w:val="24"/>
                <w:highlight w:val="yellow"/>
              </w:rPr>
            </w:pPr>
            <w:r w:rsidRPr="005B6F63">
              <w:rPr>
                <w:rFonts w:ascii="Times New Roman" w:hAnsi="Times New Roman"/>
                <w:color w:val="000000"/>
                <w:sz w:val="24"/>
                <w:szCs w:val="24"/>
              </w:rPr>
              <w:t>329818,45</w:t>
            </w:r>
          </w:p>
        </w:tc>
        <w:tc>
          <w:tcPr>
            <w:tcW w:w="2545" w:type="dxa"/>
          </w:tcPr>
          <w:p w14:paraId="06AA56D9" w14:textId="77777777" w:rsidR="00A30567" w:rsidRPr="004C652C" w:rsidRDefault="00A30567" w:rsidP="005609BC">
            <w:pPr>
              <w:jc w:val="both"/>
              <w:rPr>
                <w:rFonts w:ascii="Times New Roman" w:hAnsi="Times New Roman"/>
                <w:color w:val="000000"/>
                <w:sz w:val="24"/>
                <w:szCs w:val="24"/>
                <w:highlight w:val="yellow"/>
              </w:rPr>
            </w:pPr>
            <w:r w:rsidRPr="005B6F63">
              <w:rPr>
                <w:rFonts w:ascii="Times New Roman" w:hAnsi="Times New Roman"/>
                <w:color w:val="000000"/>
                <w:sz w:val="24"/>
                <w:szCs w:val="24"/>
              </w:rPr>
              <w:t>536683,95</w:t>
            </w:r>
          </w:p>
        </w:tc>
      </w:tr>
      <w:tr w:rsidR="00A30567" w:rsidRPr="004C652C" w14:paraId="473A5778" w14:textId="77777777" w:rsidTr="005609BC">
        <w:tc>
          <w:tcPr>
            <w:tcW w:w="2830" w:type="dxa"/>
          </w:tcPr>
          <w:p w14:paraId="574B2F4B" w14:textId="77777777" w:rsidR="00A30567" w:rsidRPr="000B090A" w:rsidRDefault="00A30567" w:rsidP="005609BC">
            <w:pPr>
              <w:jc w:val="both"/>
              <w:rPr>
                <w:rFonts w:ascii="Times New Roman" w:eastAsia="Times New Roman" w:hAnsi="Times New Roman"/>
                <w:sz w:val="24"/>
                <w:szCs w:val="24"/>
                <w:lang w:eastAsia="lv-LV"/>
              </w:rPr>
            </w:pPr>
            <w:r w:rsidRPr="000B090A">
              <w:rPr>
                <w:rFonts w:ascii="Times New Roman" w:eastAsia="Times New Roman" w:hAnsi="Times New Roman"/>
                <w:sz w:val="24"/>
                <w:szCs w:val="24"/>
                <w:lang w:eastAsia="lv-LV"/>
              </w:rPr>
              <w:t>3p</w:t>
            </w:r>
          </w:p>
        </w:tc>
        <w:tc>
          <w:tcPr>
            <w:tcW w:w="1843" w:type="dxa"/>
          </w:tcPr>
          <w:p w14:paraId="7A623971" w14:textId="77777777" w:rsidR="00A30567" w:rsidRPr="004C652C" w:rsidRDefault="00A30567" w:rsidP="005609BC">
            <w:pPr>
              <w:jc w:val="center"/>
              <w:rPr>
                <w:rFonts w:ascii="Times New Roman" w:hAnsi="Times New Roman"/>
                <w:color w:val="000000"/>
                <w:sz w:val="24"/>
                <w:szCs w:val="24"/>
                <w:highlight w:val="yellow"/>
              </w:rPr>
            </w:pPr>
            <w:r w:rsidRPr="00D96188">
              <w:rPr>
                <w:rFonts w:ascii="Times New Roman" w:hAnsi="Times New Roman"/>
                <w:color w:val="000000"/>
                <w:sz w:val="24"/>
                <w:szCs w:val="24"/>
              </w:rPr>
              <w:t>Q</w:t>
            </w:r>
          </w:p>
        </w:tc>
        <w:tc>
          <w:tcPr>
            <w:tcW w:w="2268" w:type="dxa"/>
          </w:tcPr>
          <w:p w14:paraId="2542A527" w14:textId="77777777" w:rsidR="00A30567" w:rsidRPr="004C652C" w:rsidRDefault="00A30567" w:rsidP="005609BC">
            <w:pPr>
              <w:jc w:val="both"/>
              <w:rPr>
                <w:rFonts w:ascii="Times New Roman" w:hAnsi="Times New Roman"/>
                <w:color w:val="000000"/>
                <w:sz w:val="24"/>
                <w:szCs w:val="24"/>
                <w:highlight w:val="yellow"/>
              </w:rPr>
            </w:pPr>
            <w:r w:rsidRPr="005B6F63">
              <w:rPr>
                <w:rFonts w:ascii="Times New Roman" w:hAnsi="Times New Roman"/>
                <w:color w:val="000000"/>
                <w:sz w:val="24"/>
                <w:szCs w:val="24"/>
              </w:rPr>
              <w:t>329758,04</w:t>
            </w:r>
          </w:p>
        </w:tc>
        <w:tc>
          <w:tcPr>
            <w:tcW w:w="2545" w:type="dxa"/>
          </w:tcPr>
          <w:p w14:paraId="08C6A1D0" w14:textId="77777777" w:rsidR="00A30567" w:rsidRPr="004C652C" w:rsidRDefault="00A30567" w:rsidP="005609BC">
            <w:pPr>
              <w:jc w:val="both"/>
              <w:rPr>
                <w:rFonts w:ascii="Times New Roman" w:hAnsi="Times New Roman"/>
                <w:color w:val="000000"/>
                <w:sz w:val="24"/>
                <w:szCs w:val="24"/>
                <w:highlight w:val="yellow"/>
              </w:rPr>
            </w:pPr>
            <w:r w:rsidRPr="00CD2B64">
              <w:rPr>
                <w:rFonts w:ascii="Times New Roman" w:hAnsi="Times New Roman"/>
                <w:color w:val="000000"/>
                <w:sz w:val="24"/>
                <w:szCs w:val="24"/>
              </w:rPr>
              <w:t>536744,13</w:t>
            </w:r>
          </w:p>
        </w:tc>
      </w:tr>
      <w:tr w:rsidR="00A30567" w:rsidRPr="004C652C" w14:paraId="026B70D8" w14:textId="77777777" w:rsidTr="005609BC">
        <w:tc>
          <w:tcPr>
            <w:tcW w:w="2830" w:type="dxa"/>
          </w:tcPr>
          <w:p w14:paraId="243A6532" w14:textId="77777777" w:rsidR="00A30567" w:rsidRPr="000B090A" w:rsidRDefault="00A30567" w:rsidP="005609BC">
            <w:pPr>
              <w:jc w:val="both"/>
              <w:rPr>
                <w:rFonts w:ascii="Times New Roman" w:eastAsia="Times New Roman" w:hAnsi="Times New Roman"/>
                <w:sz w:val="24"/>
                <w:szCs w:val="24"/>
                <w:lang w:eastAsia="lv-LV"/>
              </w:rPr>
            </w:pPr>
            <w:r w:rsidRPr="000B090A">
              <w:rPr>
                <w:rFonts w:ascii="Times New Roman" w:eastAsia="Times New Roman" w:hAnsi="Times New Roman"/>
                <w:sz w:val="24"/>
                <w:szCs w:val="24"/>
                <w:lang w:eastAsia="lv-LV"/>
              </w:rPr>
              <w:t>34</w:t>
            </w:r>
          </w:p>
        </w:tc>
        <w:tc>
          <w:tcPr>
            <w:tcW w:w="1843" w:type="dxa"/>
          </w:tcPr>
          <w:p w14:paraId="6F48F764" w14:textId="77777777" w:rsidR="00A30567" w:rsidRPr="004C652C" w:rsidRDefault="00A30567" w:rsidP="005609BC">
            <w:pPr>
              <w:jc w:val="center"/>
              <w:rPr>
                <w:rFonts w:ascii="Times New Roman" w:hAnsi="Times New Roman"/>
                <w:color w:val="000000"/>
                <w:sz w:val="24"/>
                <w:szCs w:val="24"/>
                <w:highlight w:val="yellow"/>
              </w:rPr>
            </w:pPr>
            <w:r w:rsidRPr="00D96188">
              <w:rPr>
                <w:rFonts w:ascii="Times New Roman" w:hAnsi="Times New Roman"/>
                <w:color w:val="000000"/>
                <w:sz w:val="24"/>
                <w:szCs w:val="24"/>
              </w:rPr>
              <w:t>Q</w:t>
            </w:r>
          </w:p>
        </w:tc>
        <w:tc>
          <w:tcPr>
            <w:tcW w:w="2268" w:type="dxa"/>
          </w:tcPr>
          <w:p w14:paraId="5D47BB6D" w14:textId="77777777" w:rsidR="00A30567" w:rsidRPr="004C652C" w:rsidRDefault="00A30567" w:rsidP="005609BC">
            <w:pPr>
              <w:jc w:val="both"/>
              <w:rPr>
                <w:rFonts w:ascii="Times New Roman" w:hAnsi="Times New Roman"/>
                <w:color w:val="000000"/>
                <w:sz w:val="24"/>
                <w:szCs w:val="24"/>
                <w:highlight w:val="yellow"/>
              </w:rPr>
            </w:pPr>
            <w:r w:rsidRPr="00CD2B64">
              <w:rPr>
                <w:rFonts w:ascii="Times New Roman" w:hAnsi="Times New Roman"/>
                <w:color w:val="000000"/>
                <w:sz w:val="24"/>
                <w:szCs w:val="24"/>
              </w:rPr>
              <w:t>329614,605</w:t>
            </w:r>
          </w:p>
        </w:tc>
        <w:tc>
          <w:tcPr>
            <w:tcW w:w="2545" w:type="dxa"/>
          </w:tcPr>
          <w:p w14:paraId="23EE276E" w14:textId="77777777" w:rsidR="00A30567" w:rsidRPr="004C652C" w:rsidRDefault="00A30567" w:rsidP="005609BC">
            <w:pPr>
              <w:jc w:val="both"/>
              <w:rPr>
                <w:rFonts w:ascii="Times New Roman" w:hAnsi="Times New Roman"/>
                <w:color w:val="000000"/>
                <w:sz w:val="24"/>
                <w:szCs w:val="24"/>
                <w:highlight w:val="yellow"/>
              </w:rPr>
            </w:pPr>
            <w:r w:rsidRPr="000B090A">
              <w:rPr>
                <w:rFonts w:ascii="Times New Roman" w:hAnsi="Times New Roman"/>
                <w:color w:val="000000"/>
                <w:sz w:val="24"/>
                <w:szCs w:val="24"/>
              </w:rPr>
              <w:t>536529,142</w:t>
            </w:r>
          </w:p>
        </w:tc>
      </w:tr>
      <w:tr w:rsidR="00A30567" w:rsidRPr="004C652C" w14:paraId="157359EA" w14:textId="77777777" w:rsidTr="005609BC">
        <w:tc>
          <w:tcPr>
            <w:tcW w:w="2830" w:type="dxa"/>
          </w:tcPr>
          <w:p w14:paraId="6ED4C5B0" w14:textId="77777777" w:rsidR="00A30567" w:rsidRPr="004C652C" w:rsidRDefault="00A30567" w:rsidP="005609BC">
            <w:pPr>
              <w:jc w:val="both"/>
              <w:rPr>
                <w:rFonts w:ascii="Times New Roman" w:eastAsia="Times New Roman" w:hAnsi="Times New Roman"/>
                <w:sz w:val="24"/>
                <w:szCs w:val="24"/>
                <w:highlight w:val="yellow"/>
                <w:lang w:eastAsia="lv-LV"/>
              </w:rPr>
            </w:pPr>
            <w:r w:rsidRPr="00C32562">
              <w:rPr>
                <w:rFonts w:ascii="Times New Roman" w:eastAsia="Times New Roman" w:hAnsi="Times New Roman"/>
                <w:sz w:val="24"/>
                <w:szCs w:val="24"/>
                <w:lang w:eastAsia="lv-LV"/>
              </w:rPr>
              <w:t>71-2</w:t>
            </w:r>
          </w:p>
        </w:tc>
        <w:tc>
          <w:tcPr>
            <w:tcW w:w="1843" w:type="dxa"/>
          </w:tcPr>
          <w:p w14:paraId="73B0EC1E" w14:textId="77777777" w:rsidR="00A30567" w:rsidRPr="004C652C" w:rsidRDefault="00A30567" w:rsidP="005609BC">
            <w:pPr>
              <w:jc w:val="center"/>
              <w:rPr>
                <w:rFonts w:ascii="Times New Roman" w:hAnsi="Times New Roman"/>
                <w:color w:val="000000"/>
                <w:sz w:val="24"/>
                <w:szCs w:val="24"/>
                <w:highlight w:val="yellow"/>
              </w:rPr>
            </w:pPr>
            <w:r w:rsidRPr="00D52DB1">
              <w:rPr>
                <w:rFonts w:ascii="Times New Roman" w:hAnsi="Times New Roman"/>
                <w:color w:val="000000"/>
                <w:sz w:val="24"/>
                <w:szCs w:val="24"/>
              </w:rPr>
              <w:t>D3gj2-2</w:t>
            </w:r>
          </w:p>
        </w:tc>
        <w:tc>
          <w:tcPr>
            <w:tcW w:w="2268" w:type="dxa"/>
          </w:tcPr>
          <w:p w14:paraId="655F437E" w14:textId="77777777" w:rsidR="00A30567" w:rsidRPr="004C652C" w:rsidRDefault="00A30567" w:rsidP="005609BC">
            <w:pPr>
              <w:jc w:val="both"/>
              <w:rPr>
                <w:rFonts w:ascii="Times New Roman" w:hAnsi="Times New Roman"/>
                <w:color w:val="000000"/>
                <w:sz w:val="24"/>
                <w:szCs w:val="24"/>
                <w:highlight w:val="yellow"/>
              </w:rPr>
            </w:pPr>
            <w:r w:rsidRPr="00D52DB1">
              <w:rPr>
                <w:rFonts w:ascii="Times New Roman" w:hAnsi="Times New Roman"/>
                <w:color w:val="000000"/>
                <w:sz w:val="24"/>
                <w:szCs w:val="24"/>
              </w:rPr>
              <w:t>331212,976</w:t>
            </w:r>
          </w:p>
        </w:tc>
        <w:tc>
          <w:tcPr>
            <w:tcW w:w="2545" w:type="dxa"/>
          </w:tcPr>
          <w:p w14:paraId="12AD17B6" w14:textId="77777777" w:rsidR="00A30567" w:rsidRPr="004C652C" w:rsidRDefault="00A30567" w:rsidP="005609BC">
            <w:pPr>
              <w:jc w:val="both"/>
              <w:rPr>
                <w:rFonts w:ascii="Times New Roman" w:hAnsi="Times New Roman"/>
                <w:color w:val="000000"/>
                <w:sz w:val="24"/>
                <w:szCs w:val="24"/>
                <w:highlight w:val="yellow"/>
              </w:rPr>
            </w:pPr>
            <w:r w:rsidRPr="00C32562">
              <w:rPr>
                <w:rFonts w:ascii="Times New Roman" w:hAnsi="Times New Roman"/>
                <w:color w:val="000000"/>
                <w:sz w:val="24"/>
                <w:szCs w:val="24"/>
              </w:rPr>
              <w:t>537156,934</w:t>
            </w:r>
          </w:p>
        </w:tc>
      </w:tr>
      <w:tr w:rsidR="00A30567" w:rsidRPr="004C652C" w14:paraId="16F053F4" w14:textId="77777777" w:rsidTr="005609BC">
        <w:tc>
          <w:tcPr>
            <w:tcW w:w="2830" w:type="dxa"/>
          </w:tcPr>
          <w:p w14:paraId="054D33B6" w14:textId="77777777" w:rsidR="00A30567" w:rsidRPr="004C652C" w:rsidRDefault="00A30567" w:rsidP="005609BC">
            <w:pPr>
              <w:jc w:val="both"/>
              <w:rPr>
                <w:rFonts w:ascii="Times New Roman" w:eastAsia="Times New Roman" w:hAnsi="Times New Roman"/>
                <w:sz w:val="24"/>
                <w:szCs w:val="24"/>
                <w:highlight w:val="yellow"/>
                <w:lang w:eastAsia="lv-LV"/>
              </w:rPr>
            </w:pPr>
            <w:r w:rsidRPr="001E5744">
              <w:rPr>
                <w:rFonts w:ascii="Times New Roman" w:eastAsia="Times New Roman" w:hAnsi="Times New Roman"/>
                <w:sz w:val="24"/>
                <w:szCs w:val="24"/>
                <w:lang w:eastAsia="lv-LV"/>
              </w:rPr>
              <w:t>72-2</w:t>
            </w:r>
          </w:p>
        </w:tc>
        <w:tc>
          <w:tcPr>
            <w:tcW w:w="1843" w:type="dxa"/>
          </w:tcPr>
          <w:p w14:paraId="7DC58E74" w14:textId="77777777" w:rsidR="00A30567" w:rsidRPr="004C652C" w:rsidRDefault="00A30567" w:rsidP="005609BC">
            <w:pPr>
              <w:jc w:val="center"/>
              <w:rPr>
                <w:rFonts w:ascii="Times New Roman" w:hAnsi="Times New Roman"/>
                <w:color w:val="000000"/>
                <w:sz w:val="24"/>
                <w:szCs w:val="24"/>
                <w:highlight w:val="yellow"/>
              </w:rPr>
            </w:pPr>
            <w:r w:rsidRPr="00077CEA">
              <w:rPr>
                <w:rFonts w:ascii="Times New Roman" w:hAnsi="Times New Roman"/>
                <w:color w:val="000000"/>
                <w:sz w:val="24"/>
                <w:szCs w:val="24"/>
              </w:rPr>
              <w:t>D3gj2-2</w:t>
            </w:r>
          </w:p>
        </w:tc>
        <w:tc>
          <w:tcPr>
            <w:tcW w:w="2268" w:type="dxa"/>
          </w:tcPr>
          <w:p w14:paraId="1EF6E0F8" w14:textId="77777777" w:rsidR="00A30567" w:rsidRPr="004C652C" w:rsidRDefault="00A30567" w:rsidP="005609BC">
            <w:pPr>
              <w:jc w:val="both"/>
              <w:rPr>
                <w:rFonts w:ascii="Times New Roman" w:hAnsi="Times New Roman"/>
                <w:color w:val="000000"/>
                <w:sz w:val="24"/>
                <w:szCs w:val="24"/>
                <w:highlight w:val="yellow"/>
              </w:rPr>
            </w:pPr>
            <w:r w:rsidRPr="001E5744">
              <w:rPr>
                <w:rFonts w:ascii="Times New Roman" w:hAnsi="Times New Roman"/>
                <w:color w:val="000000"/>
                <w:sz w:val="24"/>
                <w:szCs w:val="24"/>
              </w:rPr>
              <w:t>330679,24</w:t>
            </w:r>
          </w:p>
        </w:tc>
        <w:tc>
          <w:tcPr>
            <w:tcW w:w="2545" w:type="dxa"/>
          </w:tcPr>
          <w:p w14:paraId="00214212" w14:textId="77777777" w:rsidR="00A30567" w:rsidRPr="004C652C" w:rsidRDefault="00A30567" w:rsidP="005609BC">
            <w:pPr>
              <w:jc w:val="both"/>
              <w:rPr>
                <w:rFonts w:ascii="Times New Roman" w:hAnsi="Times New Roman"/>
                <w:color w:val="000000"/>
                <w:sz w:val="24"/>
                <w:szCs w:val="24"/>
                <w:highlight w:val="yellow"/>
              </w:rPr>
            </w:pPr>
            <w:r w:rsidRPr="001E5744">
              <w:rPr>
                <w:rFonts w:ascii="Times New Roman" w:hAnsi="Times New Roman"/>
                <w:color w:val="000000"/>
                <w:sz w:val="24"/>
                <w:szCs w:val="24"/>
              </w:rPr>
              <w:t>537048,589</w:t>
            </w:r>
          </w:p>
        </w:tc>
      </w:tr>
      <w:tr w:rsidR="00A30567" w:rsidRPr="004C652C" w14:paraId="52CA6220" w14:textId="77777777" w:rsidTr="005609BC">
        <w:tc>
          <w:tcPr>
            <w:tcW w:w="2830" w:type="dxa"/>
          </w:tcPr>
          <w:p w14:paraId="1CD17FF3" w14:textId="77777777" w:rsidR="00A30567" w:rsidRPr="004C652C" w:rsidRDefault="00A30567" w:rsidP="005609BC">
            <w:pPr>
              <w:jc w:val="both"/>
              <w:rPr>
                <w:rFonts w:ascii="Times New Roman" w:eastAsia="Times New Roman" w:hAnsi="Times New Roman"/>
                <w:sz w:val="24"/>
                <w:szCs w:val="24"/>
                <w:highlight w:val="yellow"/>
                <w:lang w:eastAsia="lv-LV"/>
              </w:rPr>
            </w:pPr>
            <w:r w:rsidRPr="00EC7799">
              <w:rPr>
                <w:rFonts w:ascii="Times New Roman" w:eastAsia="Times New Roman" w:hAnsi="Times New Roman"/>
                <w:sz w:val="24"/>
                <w:szCs w:val="24"/>
                <w:lang w:eastAsia="lv-LV"/>
              </w:rPr>
              <w:t>70-2</w:t>
            </w:r>
          </w:p>
        </w:tc>
        <w:tc>
          <w:tcPr>
            <w:tcW w:w="1843" w:type="dxa"/>
          </w:tcPr>
          <w:p w14:paraId="2C2659FD" w14:textId="77777777" w:rsidR="00A30567" w:rsidRPr="004C652C" w:rsidRDefault="00A30567" w:rsidP="005609BC">
            <w:pPr>
              <w:jc w:val="center"/>
              <w:rPr>
                <w:rFonts w:ascii="Times New Roman" w:hAnsi="Times New Roman"/>
                <w:color w:val="000000"/>
                <w:sz w:val="24"/>
                <w:szCs w:val="24"/>
                <w:highlight w:val="yellow"/>
              </w:rPr>
            </w:pPr>
            <w:r w:rsidRPr="00A12601">
              <w:rPr>
                <w:rFonts w:ascii="Times New Roman" w:hAnsi="Times New Roman"/>
                <w:color w:val="000000"/>
                <w:sz w:val="24"/>
                <w:szCs w:val="24"/>
              </w:rPr>
              <w:t>D3gj2-2</w:t>
            </w:r>
          </w:p>
        </w:tc>
        <w:tc>
          <w:tcPr>
            <w:tcW w:w="2268" w:type="dxa"/>
          </w:tcPr>
          <w:p w14:paraId="5656FA41" w14:textId="77777777" w:rsidR="00A30567" w:rsidRPr="004C652C" w:rsidRDefault="00A30567" w:rsidP="005609BC">
            <w:pPr>
              <w:jc w:val="both"/>
              <w:rPr>
                <w:rFonts w:ascii="Times New Roman" w:hAnsi="Times New Roman"/>
                <w:color w:val="000000"/>
                <w:sz w:val="24"/>
                <w:szCs w:val="24"/>
                <w:highlight w:val="yellow"/>
              </w:rPr>
            </w:pPr>
            <w:r w:rsidRPr="00A12601">
              <w:rPr>
                <w:rFonts w:ascii="Times New Roman" w:hAnsi="Times New Roman"/>
                <w:color w:val="000000"/>
                <w:sz w:val="24"/>
                <w:szCs w:val="24"/>
              </w:rPr>
              <w:t>331702</w:t>
            </w:r>
            <w:r>
              <w:rPr>
                <w:rFonts w:ascii="Times New Roman" w:hAnsi="Times New Roman"/>
                <w:color w:val="000000"/>
                <w:sz w:val="24"/>
                <w:szCs w:val="24"/>
              </w:rPr>
              <w:t>,</w:t>
            </w:r>
            <w:r w:rsidRPr="00A12601">
              <w:rPr>
                <w:rFonts w:ascii="Times New Roman" w:hAnsi="Times New Roman"/>
                <w:color w:val="000000"/>
                <w:sz w:val="24"/>
                <w:szCs w:val="24"/>
              </w:rPr>
              <w:t>52</w:t>
            </w:r>
          </w:p>
        </w:tc>
        <w:tc>
          <w:tcPr>
            <w:tcW w:w="2545" w:type="dxa"/>
          </w:tcPr>
          <w:p w14:paraId="61CB640E" w14:textId="77777777" w:rsidR="00A30567" w:rsidRPr="004C652C" w:rsidRDefault="00A30567" w:rsidP="005609BC">
            <w:pPr>
              <w:jc w:val="both"/>
              <w:rPr>
                <w:rFonts w:ascii="Times New Roman" w:hAnsi="Times New Roman"/>
                <w:color w:val="000000"/>
                <w:sz w:val="24"/>
                <w:szCs w:val="24"/>
                <w:highlight w:val="yellow"/>
              </w:rPr>
            </w:pPr>
            <w:r w:rsidRPr="00EC7799">
              <w:rPr>
                <w:rFonts w:ascii="Times New Roman" w:hAnsi="Times New Roman"/>
                <w:color w:val="000000"/>
                <w:sz w:val="24"/>
                <w:szCs w:val="24"/>
              </w:rPr>
              <w:t>537509,36</w:t>
            </w:r>
          </w:p>
        </w:tc>
      </w:tr>
      <w:tr w:rsidR="00A30567" w:rsidRPr="004C652C" w14:paraId="19CC8975" w14:textId="77777777" w:rsidTr="005609BC">
        <w:tc>
          <w:tcPr>
            <w:tcW w:w="2830" w:type="dxa"/>
          </w:tcPr>
          <w:p w14:paraId="392334D3" w14:textId="77777777" w:rsidR="00A30567" w:rsidRPr="004C652C" w:rsidRDefault="00A30567" w:rsidP="005609BC">
            <w:pPr>
              <w:jc w:val="both"/>
              <w:rPr>
                <w:rFonts w:ascii="Times New Roman" w:eastAsia="Times New Roman" w:hAnsi="Times New Roman"/>
                <w:sz w:val="24"/>
                <w:szCs w:val="24"/>
                <w:highlight w:val="yellow"/>
                <w:lang w:eastAsia="lv-LV"/>
              </w:rPr>
            </w:pPr>
            <w:r w:rsidRPr="00C640E2">
              <w:rPr>
                <w:rFonts w:ascii="Times New Roman" w:eastAsia="Times New Roman" w:hAnsi="Times New Roman"/>
                <w:sz w:val="24"/>
                <w:szCs w:val="24"/>
                <w:lang w:eastAsia="lv-LV"/>
              </w:rPr>
              <w:t>70</w:t>
            </w:r>
          </w:p>
        </w:tc>
        <w:tc>
          <w:tcPr>
            <w:tcW w:w="1843" w:type="dxa"/>
          </w:tcPr>
          <w:p w14:paraId="16AE5C45" w14:textId="77777777" w:rsidR="00A30567" w:rsidRPr="004C652C" w:rsidRDefault="00A30567" w:rsidP="005609BC">
            <w:pPr>
              <w:jc w:val="center"/>
              <w:rPr>
                <w:rFonts w:ascii="Times New Roman" w:hAnsi="Times New Roman"/>
                <w:sz w:val="24"/>
                <w:szCs w:val="24"/>
                <w:highlight w:val="yellow"/>
              </w:rPr>
            </w:pPr>
            <w:r w:rsidRPr="00C640E2">
              <w:rPr>
                <w:rFonts w:ascii="Times New Roman" w:hAnsi="Times New Roman"/>
                <w:sz w:val="24"/>
                <w:szCs w:val="24"/>
              </w:rPr>
              <w:t>D3gj2-1</w:t>
            </w:r>
          </w:p>
        </w:tc>
        <w:tc>
          <w:tcPr>
            <w:tcW w:w="2268" w:type="dxa"/>
          </w:tcPr>
          <w:p w14:paraId="3A167FD5" w14:textId="77777777" w:rsidR="00A30567" w:rsidRPr="004C652C" w:rsidRDefault="00A30567" w:rsidP="005609BC">
            <w:pPr>
              <w:jc w:val="both"/>
              <w:rPr>
                <w:rFonts w:ascii="Times New Roman" w:hAnsi="Times New Roman"/>
                <w:sz w:val="24"/>
                <w:szCs w:val="24"/>
                <w:highlight w:val="yellow"/>
              </w:rPr>
            </w:pPr>
            <w:r w:rsidRPr="00A12601">
              <w:rPr>
                <w:rFonts w:ascii="Times New Roman" w:hAnsi="Times New Roman"/>
                <w:sz w:val="24"/>
                <w:szCs w:val="24"/>
              </w:rPr>
              <w:t>331703,227</w:t>
            </w:r>
          </w:p>
        </w:tc>
        <w:tc>
          <w:tcPr>
            <w:tcW w:w="2545" w:type="dxa"/>
          </w:tcPr>
          <w:p w14:paraId="0C32F423" w14:textId="77777777" w:rsidR="00A30567" w:rsidRPr="004C652C" w:rsidRDefault="00A30567" w:rsidP="005609BC">
            <w:pPr>
              <w:jc w:val="both"/>
              <w:rPr>
                <w:rFonts w:ascii="Times New Roman" w:hAnsi="Times New Roman"/>
                <w:sz w:val="24"/>
                <w:szCs w:val="24"/>
                <w:highlight w:val="yellow"/>
              </w:rPr>
            </w:pPr>
            <w:r w:rsidRPr="00A12601">
              <w:rPr>
                <w:rFonts w:ascii="Times New Roman" w:hAnsi="Times New Roman"/>
                <w:sz w:val="24"/>
                <w:szCs w:val="24"/>
              </w:rPr>
              <w:t>537509,487</w:t>
            </w:r>
          </w:p>
        </w:tc>
      </w:tr>
      <w:tr w:rsidR="00A30567" w:rsidRPr="004C652C" w14:paraId="707A4E03" w14:textId="77777777" w:rsidTr="005609BC">
        <w:tc>
          <w:tcPr>
            <w:tcW w:w="2830" w:type="dxa"/>
          </w:tcPr>
          <w:p w14:paraId="56C1FD75" w14:textId="77777777" w:rsidR="00A30567" w:rsidRDefault="00A30567" w:rsidP="005609BC">
            <w:pPr>
              <w:jc w:val="both"/>
              <w:rPr>
                <w:rFonts w:ascii="Times New Roman" w:eastAsia="Times New Roman" w:hAnsi="Times New Roman"/>
                <w:sz w:val="24"/>
                <w:szCs w:val="24"/>
                <w:highlight w:val="yellow"/>
                <w:lang w:eastAsia="lv-LV"/>
              </w:rPr>
            </w:pPr>
            <w:r w:rsidRPr="004506F4">
              <w:rPr>
                <w:rFonts w:ascii="Times New Roman" w:eastAsia="Times New Roman" w:hAnsi="Times New Roman"/>
                <w:sz w:val="24"/>
                <w:szCs w:val="24"/>
                <w:lang w:eastAsia="lv-LV"/>
              </w:rPr>
              <w:t>71-1</w:t>
            </w:r>
          </w:p>
        </w:tc>
        <w:tc>
          <w:tcPr>
            <w:tcW w:w="1843" w:type="dxa"/>
          </w:tcPr>
          <w:p w14:paraId="6B2554EE" w14:textId="77777777" w:rsidR="00A30567" w:rsidRPr="004C652C" w:rsidRDefault="00A30567" w:rsidP="005609BC">
            <w:pPr>
              <w:jc w:val="center"/>
              <w:rPr>
                <w:rFonts w:ascii="Times New Roman" w:hAnsi="Times New Roman"/>
                <w:sz w:val="24"/>
                <w:szCs w:val="24"/>
                <w:highlight w:val="yellow"/>
              </w:rPr>
            </w:pPr>
            <w:r w:rsidRPr="004506F4">
              <w:rPr>
                <w:rFonts w:ascii="Times New Roman" w:hAnsi="Times New Roman"/>
                <w:sz w:val="24"/>
                <w:szCs w:val="24"/>
              </w:rPr>
              <w:t>D3gj2-1</w:t>
            </w:r>
          </w:p>
        </w:tc>
        <w:tc>
          <w:tcPr>
            <w:tcW w:w="2268" w:type="dxa"/>
          </w:tcPr>
          <w:p w14:paraId="12383017" w14:textId="77777777" w:rsidR="00A30567" w:rsidRPr="004C652C" w:rsidRDefault="00A30567" w:rsidP="005609BC">
            <w:pPr>
              <w:jc w:val="both"/>
              <w:rPr>
                <w:rFonts w:ascii="Times New Roman" w:hAnsi="Times New Roman"/>
                <w:sz w:val="24"/>
                <w:szCs w:val="24"/>
                <w:highlight w:val="yellow"/>
              </w:rPr>
            </w:pPr>
            <w:r w:rsidRPr="004506F4">
              <w:rPr>
                <w:rFonts w:ascii="Times New Roman" w:hAnsi="Times New Roman"/>
                <w:sz w:val="24"/>
                <w:szCs w:val="24"/>
              </w:rPr>
              <w:t>331212,322</w:t>
            </w:r>
          </w:p>
        </w:tc>
        <w:tc>
          <w:tcPr>
            <w:tcW w:w="2545" w:type="dxa"/>
          </w:tcPr>
          <w:p w14:paraId="10999F20" w14:textId="77777777" w:rsidR="00A30567" w:rsidRPr="004C652C" w:rsidRDefault="00A30567" w:rsidP="005609BC">
            <w:pPr>
              <w:jc w:val="both"/>
              <w:rPr>
                <w:rFonts w:ascii="Times New Roman" w:hAnsi="Times New Roman"/>
                <w:sz w:val="24"/>
                <w:szCs w:val="24"/>
                <w:highlight w:val="yellow"/>
              </w:rPr>
            </w:pPr>
            <w:r w:rsidRPr="004506F4">
              <w:rPr>
                <w:rFonts w:ascii="Times New Roman" w:hAnsi="Times New Roman"/>
                <w:sz w:val="24"/>
                <w:szCs w:val="24"/>
              </w:rPr>
              <w:t>537154,439</w:t>
            </w:r>
          </w:p>
        </w:tc>
      </w:tr>
      <w:tr w:rsidR="00A30567" w:rsidRPr="004C652C" w14:paraId="49921D67" w14:textId="77777777" w:rsidTr="005609BC">
        <w:tc>
          <w:tcPr>
            <w:tcW w:w="2830" w:type="dxa"/>
          </w:tcPr>
          <w:p w14:paraId="1F0FBC8F" w14:textId="77777777" w:rsidR="00A30567" w:rsidRDefault="00A30567" w:rsidP="005609BC">
            <w:pPr>
              <w:jc w:val="both"/>
              <w:rPr>
                <w:rFonts w:ascii="Times New Roman" w:eastAsia="Times New Roman" w:hAnsi="Times New Roman"/>
                <w:sz w:val="24"/>
                <w:szCs w:val="24"/>
                <w:highlight w:val="yellow"/>
                <w:lang w:eastAsia="lv-LV"/>
              </w:rPr>
            </w:pPr>
            <w:r w:rsidRPr="005D75B0">
              <w:rPr>
                <w:rFonts w:ascii="Times New Roman" w:eastAsia="Times New Roman" w:hAnsi="Times New Roman"/>
                <w:sz w:val="24"/>
                <w:szCs w:val="24"/>
                <w:lang w:eastAsia="lv-LV"/>
              </w:rPr>
              <w:t>72-1</w:t>
            </w:r>
          </w:p>
        </w:tc>
        <w:tc>
          <w:tcPr>
            <w:tcW w:w="1843" w:type="dxa"/>
          </w:tcPr>
          <w:p w14:paraId="39C169FB" w14:textId="77777777" w:rsidR="00A30567" w:rsidRPr="004C652C" w:rsidRDefault="00A30567" w:rsidP="005609BC">
            <w:pPr>
              <w:jc w:val="center"/>
              <w:rPr>
                <w:rFonts w:ascii="Times New Roman" w:hAnsi="Times New Roman"/>
                <w:sz w:val="24"/>
                <w:szCs w:val="24"/>
                <w:highlight w:val="yellow"/>
              </w:rPr>
            </w:pPr>
            <w:r w:rsidRPr="005D75B0">
              <w:rPr>
                <w:rFonts w:ascii="Times New Roman" w:hAnsi="Times New Roman"/>
                <w:sz w:val="24"/>
                <w:szCs w:val="24"/>
              </w:rPr>
              <w:t>D3gj2-1</w:t>
            </w:r>
          </w:p>
        </w:tc>
        <w:tc>
          <w:tcPr>
            <w:tcW w:w="2268" w:type="dxa"/>
          </w:tcPr>
          <w:p w14:paraId="4C0B8638" w14:textId="77777777" w:rsidR="00A30567" w:rsidRPr="004C652C" w:rsidRDefault="00A30567" w:rsidP="005609BC">
            <w:pPr>
              <w:jc w:val="both"/>
              <w:rPr>
                <w:rFonts w:ascii="Times New Roman" w:hAnsi="Times New Roman"/>
                <w:sz w:val="24"/>
                <w:szCs w:val="24"/>
                <w:highlight w:val="yellow"/>
              </w:rPr>
            </w:pPr>
            <w:r w:rsidRPr="005D75B0">
              <w:rPr>
                <w:rFonts w:ascii="Times New Roman" w:hAnsi="Times New Roman"/>
                <w:sz w:val="24"/>
                <w:szCs w:val="24"/>
              </w:rPr>
              <w:t>330681,023</w:t>
            </w:r>
          </w:p>
        </w:tc>
        <w:tc>
          <w:tcPr>
            <w:tcW w:w="2545" w:type="dxa"/>
          </w:tcPr>
          <w:p w14:paraId="7128E97C" w14:textId="77777777" w:rsidR="00A30567" w:rsidRPr="004C652C" w:rsidRDefault="00A30567" w:rsidP="005609BC">
            <w:pPr>
              <w:jc w:val="both"/>
              <w:rPr>
                <w:rFonts w:ascii="Times New Roman" w:hAnsi="Times New Roman"/>
                <w:sz w:val="24"/>
                <w:szCs w:val="24"/>
                <w:highlight w:val="yellow"/>
              </w:rPr>
            </w:pPr>
            <w:r w:rsidRPr="005D75B0">
              <w:rPr>
                <w:rFonts w:ascii="Times New Roman" w:hAnsi="Times New Roman"/>
                <w:sz w:val="24"/>
                <w:szCs w:val="24"/>
              </w:rPr>
              <w:t>537049,996</w:t>
            </w:r>
          </w:p>
        </w:tc>
      </w:tr>
      <w:tr w:rsidR="00A30567" w:rsidRPr="004C652C" w14:paraId="7CDA585D" w14:textId="77777777" w:rsidTr="005609BC">
        <w:tc>
          <w:tcPr>
            <w:tcW w:w="2830" w:type="dxa"/>
          </w:tcPr>
          <w:p w14:paraId="057ECCDE" w14:textId="77777777" w:rsidR="00A30567" w:rsidRPr="002F1411" w:rsidRDefault="00A30567" w:rsidP="005609BC">
            <w:pPr>
              <w:jc w:val="both"/>
              <w:rPr>
                <w:rFonts w:ascii="Times New Roman" w:eastAsia="Times New Roman" w:hAnsi="Times New Roman"/>
                <w:sz w:val="24"/>
                <w:szCs w:val="24"/>
                <w:lang w:eastAsia="lv-LV"/>
              </w:rPr>
            </w:pPr>
            <w:r w:rsidRPr="002F1411">
              <w:rPr>
                <w:rFonts w:ascii="Times New Roman" w:eastAsia="Times New Roman" w:hAnsi="Times New Roman"/>
                <w:sz w:val="24"/>
                <w:szCs w:val="24"/>
                <w:lang w:eastAsia="lv-LV"/>
              </w:rPr>
              <w:t>V</w:t>
            </w:r>
            <w:r>
              <w:rPr>
                <w:rFonts w:ascii="Times New Roman" w:eastAsia="Times New Roman" w:hAnsi="Times New Roman"/>
                <w:sz w:val="24"/>
                <w:szCs w:val="24"/>
                <w:lang w:eastAsia="lv-LV"/>
              </w:rPr>
              <w:t>U</w:t>
            </w:r>
            <w:r w:rsidRPr="002F1411">
              <w:rPr>
                <w:rFonts w:ascii="Times New Roman" w:eastAsia="Times New Roman" w:hAnsi="Times New Roman"/>
                <w:sz w:val="24"/>
                <w:szCs w:val="24"/>
                <w:lang w:eastAsia="lv-LV"/>
              </w:rPr>
              <w:t>1</w:t>
            </w:r>
          </w:p>
        </w:tc>
        <w:tc>
          <w:tcPr>
            <w:tcW w:w="1843" w:type="dxa"/>
          </w:tcPr>
          <w:p w14:paraId="6C8608F5" w14:textId="77777777" w:rsidR="00A30567" w:rsidRPr="002F1411" w:rsidRDefault="00A30567" w:rsidP="005609BC">
            <w:pPr>
              <w:jc w:val="center"/>
              <w:rPr>
                <w:rFonts w:ascii="Times New Roman" w:hAnsi="Times New Roman"/>
                <w:sz w:val="24"/>
                <w:szCs w:val="24"/>
              </w:rPr>
            </w:pPr>
            <w:r w:rsidRPr="002F1411">
              <w:rPr>
                <w:rFonts w:ascii="Times New Roman" w:hAnsi="Times New Roman"/>
                <w:sz w:val="24"/>
                <w:szCs w:val="24"/>
              </w:rPr>
              <w:t>Gaujas upe</w:t>
            </w:r>
          </w:p>
        </w:tc>
        <w:tc>
          <w:tcPr>
            <w:tcW w:w="4813" w:type="dxa"/>
            <w:gridSpan w:val="2"/>
          </w:tcPr>
          <w:p w14:paraId="6D129490" w14:textId="77777777" w:rsidR="00A30567" w:rsidRPr="00D92C35" w:rsidRDefault="00A30567" w:rsidP="005609BC">
            <w:pPr>
              <w:jc w:val="both"/>
              <w:rPr>
                <w:rFonts w:ascii="Times New Roman" w:hAnsi="Times New Roman"/>
                <w:sz w:val="24"/>
                <w:szCs w:val="24"/>
              </w:rPr>
            </w:pPr>
            <w:r w:rsidRPr="00D92C35">
              <w:rPr>
                <w:rFonts w:ascii="Times New Roman" w:hAnsi="Times New Roman"/>
                <w:sz w:val="24"/>
                <w:szCs w:val="24"/>
              </w:rPr>
              <w:t>Pie Rāmkalniem, augšup vietai, kur definēta pazemes ūdeņu atslodze Gaujā.</w:t>
            </w:r>
          </w:p>
        </w:tc>
      </w:tr>
      <w:tr w:rsidR="00A30567" w:rsidRPr="004C652C" w14:paraId="7F04B9D1" w14:textId="77777777" w:rsidTr="005609BC">
        <w:tc>
          <w:tcPr>
            <w:tcW w:w="2830" w:type="dxa"/>
          </w:tcPr>
          <w:p w14:paraId="5F7CD1F5" w14:textId="77777777" w:rsidR="00A30567" w:rsidRPr="002F1411" w:rsidRDefault="00A30567" w:rsidP="005609BC">
            <w:pPr>
              <w:jc w:val="both"/>
              <w:rPr>
                <w:rFonts w:ascii="Times New Roman" w:eastAsia="Times New Roman" w:hAnsi="Times New Roman"/>
                <w:sz w:val="24"/>
                <w:szCs w:val="24"/>
                <w:lang w:eastAsia="lv-LV"/>
              </w:rPr>
            </w:pPr>
            <w:r w:rsidRPr="002F1411">
              <w:rPr>
                <w:rFonts w:ascii="Times New Roman" w:eastAsia="Times New Roman" w:hAnsi="Times New Roman"/>
                <w:sz w:val="24"/>
                <w:szCs w:val="24"/>
                <w:lang w:eastAsia="lv-LV"/>
              </w:rPr>
              <w:t>V</w:t>
            </w:r>
            <w:r>
              <w:rPr>
                <w:rFonts w:ascii="Times New Roman" w:eastAsia="Times New Roman" w:hAnsi="Times New Roman"/>
                <w:sz w:val="24"/>
                <w:szCs w:val="24"/>
                <w:lang w:eastAsia="lv-LV"/>
              </w:rPr>
              <w:t>U</w:t>
            </w:r>
            <w:r w:rsidRPr="002F1411">
              <w:rPr>
                <w:rFonts w:ascii="Times New Roman" w:eastAsia="Times New Roman" w:hAnsi="Times New Roman"/>
                <w:sz w:val="24"/>
                <w:szCs w:val="24"/>
                <w:lang w:eastAsia="lv-LV"/>
              </w:rPr>
              <w:t>2</w:t>
            </w:r>
          </w:p>
        </w:tc>
        <w:tc>
          <w:tcPr>
            <w:tcW w:w="1843" w:type="dxa"/>
          </w:tcPr>
          <w:p w14:paraId="528F8CAE" w14:textId="77777777" w:rsidR="00A30567" w:rsidRPr="002F1411" w:rsidRDefault="00A30567" w:rsidP="005609BC">
            <w:pPr>
              <w:jc w:val="center"/>
              <w:rPr>
                <w:rFonts w:ascii="Times New Roman" w:hAnsi="Times New Roman"/>
                <w:sz w:val="24"/>
                <w:szCs w:val="24"/>
              </w:rPr>
            </w:pPr>
            <w:r w:rsidRPr="002F1411">
              <w:rPr>
                <w:rFonts w:ascii="Times New Roman" w:hAnsi="Times New Roman"/>
                <w:sz w:val="24"/>
                <w:szCs w:val="24"/>
              </w:rPr>
              <w:t>Gaujas upe</w:t>
            </w:r>
          </w:p>
        </w:tc>
        <w:tc>
          <w:tcPr>
            <w:tcW w:w="4813" w:type="dxa"/>
            <w:gridSpan w:val="2"/>
          </w:tcPr>
          <w:p w14:paraId="6814BF88" w14:textId="77777777" w:rsidR="00A30567" w:rsidRPr="00D92C35" w:rsidRDefault="00A30567" w:rsidP="005609BC">
            <w:pPr>
              <w:jc w:val="both"/>
              <w:rPr>
                <w:rFonts w:ascii="Times New Roman" w:hAnsi="Times New Roman"/>
                <w:sz w:val="24"/>
                <w:szCs w:val="24"/>
              </w:rPr>
            </w:pPr>
            <w:r w:rsidRPr="00D92C35">
              <w:rPr>
                <w:rFonts w:ascii="Times New Roman" w:hAnsi="Times New Roman"/>
                <w:sz w:val="24"/>
                <w:szCs w:val="24"/>
              </w:rPr>
              <w:t xml:space="preserve">Aptuveni 4,5 km no Rāmkalniem lejpus vietai, kur definēta pazemes ūdeņu atslodze Gaujā. </w:t>
            </w:r>
          </w:p>
        </w:tc>
      </w:tr>
      <w:tr w:rsidR="00A30567" w:rsidRPr="004C652C" w14:paraId="61EA2492" w14:textId="77777777" w:rsidTr="005609BC">
        <w:tc>
          <w:tcPr>
            <w:tcW w:w="2830" w:type="dxa"/>
          </w:tcPr>
          <w:p w14:paraId="735978F7" w14:textId="77777777" w:rsidR="00A30567" w:rsidRPr="002F1411" w:rsidRDefault="00A30567" w:rsidP="005609BC">
            <w:pPr>
              <w:jc w:val="both"/>
              <w:rPr>
                <w:rFonts w:ascii="Times New Roman" w:eastAsia="Times New Roman" w:hAnsi="Times New Roman"/>
                <w:sz w:val="24"/>
                <w:szCs w:val="24"/>
                <w:lang w:eastAsia="lv-LV"/>
              </w:rPr>
            </w:pPr>
            <w:r w:rsidRPr="002F1411">
              <w:rPr>
                <w:rFonts w:ascii="Times New Roman" w:eastAsia="Times New Roman" w:hAnsi="Times New Roman"/>
                <w:sz w:val="24"/>
                <w:szCs w:val="24"/>
                <w:lang w:eastAsia="lv-LV"/>
              </w:rPr>
              <w:t>VU3</w:t>
            </w:r>
          </w:p>
        </w:tc>
        <w:tc>
          <w:tcPr>
            <w:tcW w:w="1843" w:type="dxa"/>
          </w:tcPr>
          <w:p w14:paraId="4A828741" w14:textId="77777777" w:rsidR="00A30567" w:rsidRPr="004712E0" w:rsidRDefault="00A30567" w:rsidP="005609BC">
            <w:pPr>
              <w:jc w:val="center"/>
              <w:rPr>
                <w:rFonts w:ascii="Times New Roman" w:hAnsi="Times New Roman"/>
                <w:sz w:val="24"/>
                <w:szCs w:val="24"/>
              </w:rPr>
            </w:pPr>
            <w:proofErr w:type="spellStart"/>
            <w:r w:rsidRPr="004712E0">
              <w:rPr>
                <w:rFonts w:ascii="Times New Roman" w:hAnsi="Times New Roman"/>
                <w:sz w:val="24"/>
                <w:szCs w:val="24"/>
              </w:rPr>
              <w:t>Apvadgrāvis</w:t>
            </w:r>
            <w:proofErr w:type="spellEnd"/>
          </w:p>
        </w:tc>
        <w:tc>
          <w:tcPr>
            <w:tcW w:w="4813" w:type="dxa"/>
            <w:gridSpan w:val="2"/>
          </w:tcPr>
          <w:p w14:paraId="0C8B9545" w14:textId="77777777" w:rsidR="00A30567" w:rsidRPr="009C7302" w:rsidRDefault="00A30567" w:rsidP="005609BC">
            <w:pPr>
              <w:jc w:val="both"/>
              <w:rPr>
                <w:rFonts w:ascii="Times New Roman" w:hAnsi="Times New Roman"/>
                <w:sz w:val="24"/>
                <w:szCs w:val="24"/>
              </w:rPr>
            </w:pPr>
            <w:proofErr w:type="spellStart"/>
            <w:r w:rsidRPr="009C7302">
              <w:rPr>
                <w:rFonts w:ascii="Times New Roman" w:hAnsi="Times New Roman"/>
                <w:sz w:val="24"/>
                <w:szCs w:val="24"/>
              </w:rPr>
              <w:t>Apvadgrāvja</w:t>
            </w:r>
            <w:proofErr w:type="spellEnd"/>
            <w:r w:rsidRPr="009C7302">
              <w:rPr>
                <w:rFonts w:ascii="Times New Roman" w:hAnsi="Times New Roman"/>
                <w:sz w:val="24"/>
                <w:szCs w:val="24"/>
              </w:rPr>
              <w:t xml:space="preserve"> ziemeļaustrumu daļā, augšup gruntsūdens plūsmas virzienam.</w:t>
            </w:r>
          </w:p>
        </w:tc>
      </w:tr>
      <w:tr w:rsidR="00A30567" w:rsidRPr="004C652C" w14:paraId="1E788ADD" w14:textId="77777777" w:rsidTr="005609BC">
        <w:tc>
          <w:tcPr>
            <w:tcW w:w="2830" w:type="dxa"/>
          </w:tcPr>
          <w:p w14:paraId="6E89F131" w14:textId="77777777" w:rsidR="00A30567" w:rsidRPr="002F1411" w:rsidRDefault="00A30567" w:rsidP="005609BC">
            <w:pPr>
              <w:jc w:val="both"/>
              <w:rPr>
                <w:rFonts w:ascii="Times New Roman" w:eastAsia="Times New Roman" w:hAnsi="Times New Roman"/>
                <w:sz w:val="24"/>
                <w:szCs w:val="24"/>
                <w:lang w:eastAsia="lv-LV"/>
              </w:rPr>
            </w:pPr>
            <w:r w:rsidRPr="002F1411">
              <w:rPr>
                <w:rFonts w:ascii="Times New Roman" w:eastAsia="Times New Roman" w:hAnsi="Times New Roman"/>
                <w:sz w:val="24"/>
                <w:szCs w:val="24"/>
                <w:lang w:eastAsia="lv-LV"/>
              </w:rPr>
              <w:t>VU4</w:t>
            </w:r>
          </w:p>
        </w:tc>
        <w:tc>
          <w:tcPr>
            <w:tcW w:w="1843" w:type="dxa"/>
          </w:tcPr>
          <w:p w14:paraId="3CF6E42E" w14:textId="77777777" w:rsidR="00A30567" w:rsidRPr="004712E0" w:rsidRDefault="00A30567" w:rsidP="005609BC">
            <w:pPr>
              <w:jc w:val="center"/>
              <w:rPr>
                <w:rFonts w:ascii="Times New Roman" w:hAnsi="Times New Roman"/>
                <w:sz w:val="24"/>
                <w:szCs w:val="24"/>
              </w:rPr>
            </w:pPr>
            <w:proofErr w:type="spellStart"/>
            <w:r w:rsidRPr="004712E0">
              <w:rPr>
                <w:rFonts w:ascii="Times New Roman" w:hAnsi="Times New Roman"/>
                <w:sz w:val="24"/>
                <w:szCs w:val="24"/>
              </w:rPr>
              <w:t>Apvadgrāvis</w:t>
            </w:r>
            <w:proofErr w:type="spellEnd"/>
          </w:p>
        </w:tc>
        <w:tc>
          <w:tcPr>
            <w:tcW w:w="4813" w:type="dxa"/>
            <w:gridSpan w:val="2"/>
          </w:tcPr>
          <w:p w14:paraId="669C8A75" w14:textId="77777777" w:rsidR="00A30567" w:rsidRPr="009C7302" w:rsidRDefault="00A30567" w:rsidP="005609BC">
            <w:pPr>
              <w:jc w:val="both"/>
              <w:rPr>
                <w:rFonts w:ascii="Times New Roman" w:hAnsi="Times New Roman"/>
                <w:sz w:val="24"/>
                <w:szCs w:val="24"/>
              </w:rPr>
            </w:pPr>
            <w:proofErr w:type="spellStart"/>
            <w:r w:rsidRPr="009C7302">
              <w:rPr>
                <w:rFonts w:ascii="Times New Roman" w:hAnsi="Times New Roman"/>
                <w:sz w:val="24"/>
                <w:szCs w:val="24"/>
              </w:rPr>
              <w:t>Apvadgrāvja</w:t>
            </w:r>
            <w:proofErr w:type="spellEnd"/>
            <w:r w:rsidRPr="009C7302">
              <w:rPr>
                <w:rFonts w:ascii="Times New Roman" w:hAnsi="Times New Roman"/>
                <w:sz w:val="24"/>
                <w:szCs w:val="24"/>
              </w:rPr>
              <w:t xml:space="preserve"> dienvidrietumu daļā, lejpus gruntsūdens plūsmas virzienam.</w:t>
            </w:r>
          </w:p>
        </w:tc>
      </w:tr>
    </w:tbl>
    <w:p w14:paraId="11740A64" w14:textId="77777777" w:rsidR="00A30567" w:rsidRDefault="00A30567" w:rsidP="00A30567">
      <w:pPr>
        <w:spacing w:after="120"/>
        <w:jc w:val="both"/>
        <w:rPr>
          <w:rFonts w:ascii="Times New Roman" w:eastAsia="Times New Roman" w:hAnsi="Times New Roman"/>
          <w:sz w:val="24"/>
          <w:szCs w:val="24"/>
          <w:highlight w:val="yellow"/>
          <w:lang w:eastAsia="lv-LV"/>
        </w:rPr>
      </w:pPr>
    </w:p>
    <w:p w14:paraId="2BBF6A75" w14:textId="77777777" w:rsidR="00A30567" w:rsidRDefault="00A30567" w:rsidP="00A30567">
      <w:pPr>
        <w:spacing w:after="120"/>
        <w:ind w:firstLine="720"/>
        <w:jc w:val="both"/>
        <w:rPr>
          <w:rFonts w:ascii="Times New Roman" w:eastAsia="Times New Roman" w:hAnsi="Times New Roman"/>
          <w:sz w:val="24"/>
          <w:szCs w:val="24"/>
          <w:highlight w:val="yellow"/>
          <w:lang w:eastAsia="lv-LV"/>
        </w:rPr>
      </w:pPr>
      <w:proofErr w:type="spellStart"/>
      <w:r>
        <w:rPr>
          <w:rFonts w:ascii="Times New Roman" w:eastAsia="Times New Roman" w:hAnsi="Times New Roman"/>
          <w:sz w:val="24"/>
          <w:szCs w:val="24"/>
          <w:lang w:eastAsia="lv-LV"/>
        </w:rPr>
        <w:t>Pēcsanācijas</w:t>
      </w:r>
      <w:proofErr w:type="spellEnd"/>
      <w:r>
        <w:rPr>
          <w:rFonts w:ascii="Times New Roman" w:eastAsia="Times New Roman" w:hAnsi="Times New Roman"/>
          <w:sz w:val="24"/>
          <w:szCs w:val="24"/>
          <w:lang w:eastAsia="lv-LV"/>
        </w:rPr>
        <w:t xml:space="preserve"> m</w:t>
      </w:r>
      <w:r w:rsidRPr="00015E07">
        <w:rPr>
          <w:rFonts w:ascii="Times New Roman" w:eastAsia="Times New Roman" w:hAnsi="Times New Roman"/>
          <w:sz w:val="24"/>
          <w:szCs w:val="24"/>
          <w:lang w:eastAsia="lv-LV"/>
        </w:rPr>
        <w:t xml:space="preserve">onitoringa novērojumi </w:t>
      </w:r>
      <w:r>
        <w:rPr>
          <w:rFonts w:ascii="Times New Roman" w:eastAsia="Times New Roman" w:hAnsi="Times New Roman"/>
          <w:sz w:val="24"/>
          <w:szCs w:val="24"/>
          <w:lang w:eastAsia="lv-LV"/>
        </w:rPr>
        <w:t>Ziemeļu</w:t>
      </w:r>
      <w:r w:rsidRPr="00015E07">
        <w:rPr>
          <w:rFonts w:ascii="Times New Roman" w:eastAsia="Times New Roman" w:hAnsi="Times New Roman"/>
          <w:sz w:val="24"/>
          <w:szCs w:val="24"/>
          <w:lang w:eastAsia="lv-LV"/>
        </w:rPr>
        <w:t xml:space="preserve"> gudrona dīķī līdz 2024. gada 1. janvārim paveikti </w:t>
      </w:r>
      <w:r w:rsidRPr="007418E9">
        <w:rPr>
          <w:rFonts w:ascii="Times New Roman" w:eastAsia="Times New Roman" w:hAnsi="Times New Roman"/>
          <w:sz w:val="24"/>
          <w:szCs w:val="24"/>
          <w:lang w:eastAsia="lv-LV"/>
        </w:rPr>
        <w:t xml:space="preserve">6 (sešos) ciklos. </w:t>
      </w:r>
    </w:p>
    <w:p w14:paraId="6963D2F5" w14:textId="77777777" w:rsidR="00A30567" w:rsidRPr="004C652C" w:rsidRDefault="00A30567" w:rsidP="00A30567">
      <w:pPr>
        <w:spacing w:after="120"/>
        <w:ind w:firstLine="720"/>
        <w:jc w:val="both"/>
        <w:rPr>
          <w:rFonts w:ascii="Times New Roman" w:eastAsia="Times New Roman" w:hAnsi="Times New Roman"/>
          <w:sz w:val="24"/>
          <w:szCs w:val="24"/>
          <w:highlight w:val="yellow"/>
          <w:lang w:eastAsia="lv-LV"/>
        </w:rPr>
      </w:pPr>
    </w:p>
    <w:p w14:paraId="35A0F3A5" w14:textId="77777777" w:rsidR="00A30567" w:rsidRPr="003D5C09" w:rsidRDefault="00A30567" w:rsidP="00A30567">
      <w:pPr>
        <w:spacing w:after="120"/>
        <w:ind w:firstLine="720"/>
        <w:jc w:val="both"/>
        <w:rPr>
          <w:rFonts w:ascii="Times New Roman" w:hAnsi="Times New Roman"/>
          <w:b/>
          <w:sz w:val="24"/>
          <w:szCs w:val="24"/>
        </w:rPr>
      </w:pPr>
      <w:r w:rsidRPr="003D5C09">
        <w:rPr>
          <w:rFonts w:ascii="Times New Roman" w:hAnsi="Times New Roman"/>
          <w:b/>
          <w:sz w:val="24"/>
          <w:szCs w:val="24"/>
        </w:rPr>
        <w:t>3. Darba uzdevums un prasības darbu izpildei</w:t>
      </w:r>
    </w:p>
    <w:p w14:paraId="7AAFD755" w14:textId="20F0BFF1" w:rsidR="00A30567" w:rsidRPr="00370F14" w:rsidRDefault="00A30567" w:rsidP="00A30567">
      <w:pPr>
        <w:spacing w:after="120"/>
        <w:ind w:firstLine="720"/>
        <w:jc w:val="both"/>
        <w:rPr>
          <w:rFonts w:ascii="Times New Roman" w:hAnsi="Times New Roman"/>
          <w:bCs/>
          <w:sz w:val="24"/>
          <w:szCs w:val="24"/>
        </w:rPr>
      </w:pPr>
      <w:r w:rsidRPr="00A92A98">
        <w:rPr>
          <w:rFonts w:ascii="Times New Roman" w:hAnsi="Times New Roman"/>
          <w:bCs/>
          <w:sz w:val="24"/>
          <w:szCs w:val="24"/>
        </w:rPr>
        <w:t xml:space="preserve">3.1. Veikt </w:t>
      </w:r>
      <w:proofErr w:type="spellStart"/>
      <w:r w:rsidRPr="00A92A98">
        <w:rPr>
          <w:rFonts w:ascii="Times New Roman" w:hAnsi="Times New Roman"/>
          <w:bCs/>
          <w:sz w:val="24"/>
          <w:szCs w:val="24"/>
        </w:rPr>
        <w:t>pēcsanācijas</w:t>
      </w:r>
      <w:proofErr w:type="spellEnd"/>
      <w:r w:rsidRPr="00A92A98">
        <w:rPr>
          <w:rFonts w:ascii="Times New Roman" w:hAnsi="Times New Roman"/>
          <w:bCs/>
          <w:sz w:val="24"/>
          <w:szCs w:val="24"/>
        </w:rPr>
        <w:t xml:space="preserve"> monitoringu Teritorijās atbilstoši Tehniskās specifikācijas, Ministru kabineta 2011. gada 27. decembra noteikumu Nr. 1032 “Atkritumu poligonu noteikumi” (turpmāk – Noteikumi Nr. 1032), Ministru kabineta 2011. gada 6. septembra noteikumi Nr. 696 "Zemes dzīļu izmantošanas licenču un bieži sastopamo derīgo izrakteņu ieguves atļauju izsniegšanas kārtība, kā arī publiskas personas zemes iznomāšanas kārtība zemes dzīļu izmantošanai” un citu saistošo Latvijas Republikas normatīvo aktu prasībām.</w:t>
      </w:r>
      <w:r w:rsidRPr="00053BE1">
        <w:rPr>
          <w:rFonts w:ascii="Times New Roman" w:hAnsi="Times New Roman"/>
          <w:bCs/>
          <w:sz w:val="24"/>
          <w:szCs w:val="24"/>
        </w:rPr>
        <w:t xml:space="preserve"> </w:t>
      </w:r>
      <w:r w:rsidRPr="00870457">
        <w:rPr>
          <w:rFonts w:ascii="Times New Roman" w:hAnsi="Times New Roman"/>
          <w:b/>
          <w:sz w:val="24"/>
          <w:szCs w:val="24"/>
          <w:u w:val="single"/>
        </w:rPr>
        <w:t>Pavasara cikla</w:t>
      </w:r>
      <w:r w:rsidRPr="00053BE1">
        <w:rPr>
          <w:rFonts w:ascii="Times New Roman" w:hAnsi="Times New Roman"/>
          <w:b/>
          <w:sz w:val="24"/>
          <w:szCs w:val="24"/>
        </w:rPr>
        <w:t xml:space="preserve"> darbus veikt martā – </w:t>
      </w:r>
      <w:r w:rsidR="005F00DD" w:rsidRPr="00370F14">
        <w:rPr>
          <w:rFonts w:ascii="Times New Roman" w:hAnsi="Times New Roman"/>
          <w:b/>
          <w:sz w:val="24"/>
          <w:szCs w:val="24"/>
        </w:rPr>
        <w:t>maijā</w:t>
      </w:r>
      <w:r w:rsidRPr="00370F14">
        <w:rPr>
          <w:rFonts w:ascii="Times New Roman" w:hAnsi="Times New Roman"/>
          <w:b/>
          <w:sz w:val="24"/>
          <w:szCs w:val="24"/>
        </w:rPr>
        <w:t xml:space="preserve"> un </w:t>
      </w:r>
      <w:r w:rsidRPr="00370F14">
        <w:rPr>
          <w:rFonts w:ascii="Times New Roman" w:hAnsi="Times New Roman"/>
          <w:b/>
          <w:sz w:val="24"/>
          <w:szCs w:val="24"/>
          <w:u w:val="single"/>
        </w:rPr>
        <w:t>rudens cikla</w:t>
      </w:r>
      <w:r w:rsidRPr="00370F14">
        <w:rPr>
          <w:rFonts w:ascii="Times New Roman" w:hAnsi="Times New Roman"/>
          <w:b/>
          <w:sz w:val="24"/>
          <w:szCs w:val="24"/>
        </w:rPr>
        <w:t xml:space="preserve"> darbus septembrī – oktobrī. Virszemes ūdeņu </w:t>
      </w:r>
      <w:proofErr w:type="spellStart"/>
      <w:r w:rsidRPr="00370F14">
        <w:rPr>
          <w:rFonts w:ascii="Times New Roman" w:hAnsi="Times New Roman"/>
          <w:b/>
          <w:sz w:val="24"/>
          <w:szCs w:val="24"/>
        </w:rPr>
        <w:t>paraugošanu</w:t>
      </w:r>
      <w:proofErr w:type="spellEnd"/>
      <w:r w:rsidRPr="00370F14">
        <w:rPr>
          <w:rFonts w:ascii="Times New Roman" w:hAnsi="Times New Roman"/>
          <w:b/>
          <w:sz w:val="24"/>
          <w:szCs w:val="24"/>
        </w:rPr>
        <w:t xml:space="preserve"> un testēšanu veikt pavasara ciklā.</w:t>
      </w:r>
      <w:r w:rsidRPr="00370F14">
        <w:rPr>
          <w:rFonts w:ascii="Times New Roman" w:hAnsi="Times New Roman"/>
          <w:bCs/>
          <w:sz w:val="24"/>
          <w:szCs w:val="24"/>
        </w:rPr>
        <w:t xml:space="preserve"> Informēt Pasūtītāja pārstāvi par monitoringa veikšanu konkrētā Teritorijā vismaz 5 (piecas) darba dienas pirms darbu veikšanas.</w:t>
      </w:r>
      <w:r w:rsidR="00A73661" w:rsidRPr="00370F14">
        <w:rPr>
          <w:rFonts w:ascii="Times New Roman" w:hAnsi="Times New Roman"/>
          <w:bCs/>
          <w:sz w:val="24"/>
          <w:szCs w:val="24"/>
        </w:rPr>
        <w:t xml:space="preserve"> </w:t>
      </w:r>
      <w:r w:rsidR="00A73661" w:rsidRPr="00370F14">
        <w:rPr>
          <w:rFonts w:ascii="Times New Roman" w:hAnsi="Times New Roman"/>
          <w:bCs/>
          <w:sz w:val="24"/>
          <w:szCs w:val="24"/>
          <w:u w:val="single"/>
        </w:rPr>
        <w:t xml:space="preserve">Ņemot vērā konkrētā gada meteoroloģiskos apstākļus, Pasūtītājs un Izpildītājs var vienoties par </w:t>
      </w:r>
      <w:r w:rsidR="00091BE0" w:rsidRPr="00370F14">
        <w:rPr>
          <w:rFonts w:ascii="Times New Roman" w:hAnsi="Times New Roman"/>
          <w:bCs/>
          <w:sz w:val="24"/>
          <w:szCs w:val="24"/>
          <w:u w:val="single"/>
        </w:rPr>
        <w:t xml:space="preserve">piemērotāku </w:t>
      </w:r>
      <w:r w:rsidR="00A73661" w:rsidRPr="00370F14">
        <w:rPr>
          <w:rFonts w:ascii="Times New Roman" w:hAnsi="Times New Roman"/>
          <w:bCs/>
          <w:sz w:val="24"/>
          <w:szCs w:val="24"/>
          <w:u w:val="single"/>
        </w:rPr>
        <w:t>darbu veikšanas mēne</w:t>
      </w:r>
      <w:r w:rsidR="00C5442F" w:rsidRPr="00370F14">
        <w:rPr>
          <w:rFonts w:ascii="Times New Roman" w:hAnsi="Times New Roman"/>
          <w:bCs/>
          <w:sz w:val="24"/>
          <w:szCs w:val="24"/>
          <w:u w:val="single"/>
        </w:rPr>
        <w:t>si</w:t>
      </w:r>
      <w:r w:rsidR="00A73661" w:rsidRPr="00370F14">
        <w:rPr>
          <w:rFonts w:ascii="Times New Roman" w:hAnsi="Times New Roman"/>
          <w:bCs/>
          <w:sz w:val="24"/>
          <w:szCs w:val="24"/>
        </w:rPr>
        <w:t>.</w:t>
      </w:r>
    </w:p>
    <w:p w14:paraId="46E4C247" w14:textId="77777777" w:rsidR="00A30567" w:rsidRPr="00B829EE" w:rsidRDefault="00A30567" w:rsidP="00A30567">
      <w:pPr>
        <w:spacing w:after="120"/>
        <w:ind w:firstLine="720"/>
        <w:jc w:val="both"/>
        <w:rPr>
          <w:rFonts w:ascii="Times New Roman" w:hAnsi="Times New Roman"/>
          <w:bCs/>
          <w:sz w:val="24"/>
          <w:szCs w:val="24"/>
        </w:rPr>
      </w:pPr>
      <w:r w:rsidRPr="00B829EE">
        <w:rPr>
          <w:rFonts w:ascii="Times New Roman" w:hAnsi="Times New Roman"/>
          <w:bCs/>
          <w:sz w:val="24"/>
          <w:szCs w:val="24"/>
        </w:rPr>
        <w:t>3.2. Noņemt p</w:t>
      </w:r>
      <w:r w:rsidRPr="00B829EE">
        <w:rPr>
          <w:rFonts w:ascii="Times New Roman" w:hAnsi="Times New Roman"/>
          <w:sz w:val="24"/>
          <w:szCs w:val="24"/>
        </w:rPr>
        <w:t xml:space="preserve">araugus saskaņā ar attiecīgo paraugu ņemšanas standartu un normatīvo aktu prasībām. Pirms pazemes ūdeņu paraugu noņemšanas jāizmēra statiskā ūdens līmeņa dziļums urbumā un urbumu dziļums. Visiem paraugiem pēc to </w:t>
      </w:r>
      <w:r w:rsidRPr="00B829EE">
        <w:rPr>
          <w:rFonts w:ascii="Times New Roman" w:hAnsi="Times New Roman"/>
          <w:sz w:val="24"/>
          <w:szCs w:val="24"/>
        </w:rPr>
        <w:lastRenderedPageBreak/>
        <w:t>noņemšanas jānodrošina atbilstoša uzglabāšanas temperatūra un jānogādā akreditētā laboratorijā to noņemšanas dienā. Izpildītājam jān</w:t>
      </w:r>
      <w:r w:rsidRPr="00B829EE">
        <w:rPr>
          <w:rFonts w:ascii="Times New Roman" w:hAnsi="Times New Roman"/>
          <w:bCs/>
          <w:sz w:val="24"/>
          <w:szCs w:val="24"/>
        </w:rPr>
        <w:t>odrošina, ka paraugu ņemšanu veic atbilstoši akreditētu institūciju speciālisti vai sertificēti paraugu ņemšanas speciālisti.</w:t>
      </w:r>
    </w:p>
    <w:p w14:paraId="50FDF4EF" w14:textId="77777777" w:rsidR="00A30567" w:rsidRPr="00A01FA9" w:rsidRDefault="00A30567" w:rsidP="00A30567">
      <w:pPr>
        <w:spacing w:after="120"/>
        <w:ind w:firstLine="720"/>
        <w:jc w:val="both"/>
        <w:rPr>
          <w:rFonts w:ascii="Times New Roman" w:hAnsi="Times New Roman"/>
          <w:bCs/>
          <w:sz w:val="24"/>
          <w:szCs w:val="24"/>
        </w:rPr>
      </w:pPr>
      <w:r w:rsidRPr="00A01FA9">
        <w:rPr>
          <w:rFonts w:ascii="Times New Roman" w:hAnsi="Times New Roman"/>
          <w:bCs/>
          <w:sz w:val="24"/>
          <w:szCs w:val="24"/>
        </w:rPr>
        <w:t>3.3. </w:t>
      </w:r>
      <w:r w:rsidRPr="00A01FA9">
        <w:rPr>
          <w:rFonts w:ascii="Times New Roman" w:hAnsi="Times New Roman"/>
          <w:sz w:val="24"/>
          <w:szCs w:val="24"/>
        </w:rPr>
        <w:t>Analizējamie parametri un biežums ir noteikts šīs Tehniskās specifikācijas 3. tabulā. P</w:t>
      </w:r>
      <w:r w:rsidRPr="00A01FA9">
        <w:rPr>
          <w:rFonts w:ascii="Times New Roman" w:hAnsi="Times New Roman"/>
          <w:bCs/>
          <w:sz w:val="24"/>
          <w:szCs w:val="24"/>
        </w:rPr>
        <w:t>araugu testēšana jāveic akreditētās laboratorijās, izmantojot konkrētam parametram akreditētas metodes.</w:t>
      </w:r>
    </w:p>
    <w:p w14:paraId="39AA582E" w14:textId="77777777" w:rsidR="00A30567" w:rsidRPr="00A01FA9" w:rsidRDefault="00A30567" w:rsidP="00A30567">
      <w:pPr>
        <w:spacing w:after="120"/>
        <w:ind w:firstLine="720"/>
        <w:jc w:val="both"/>
        <w:rPr>
          <w:rFonts w:ascii="Times New Roman" w:hAnsi="Times New Roman"/>
          <w:bCs/>
          <w:sz w:val="24"/>
          <w:szCs w:val="24"/>
        </w:rPr>
      </w:pPr>
      <w:r w:rsidRPr="00A01FA9">
        <w:rPr>
          <w:rFonts w:ascii="Times New Roman" w:hAnsi="Times New Roman"/>
          <w:bCs/>
          <w:sz w:val="24"/>
          <w:szCs w:val="24"/>
        </w:rPr>
        <w:t>3.4. Pretendenta rīcībā pakalpojuma izpildei ir jābūt visam nepieciešamajam tehniskajam nodrošinājumam un aprīkojumam (sertificēti mēraparāti), pieredzējuši speciālisti, kas būs atbildīgi par vides stāvokļa monitoringa veikšanu Teritorijās.</w:t>
      </w:r>
    </w:p>
    <w:p w14:paraId="5705B101" w14:textId="77777777" w:rsidR="00A30567" w:rsidRPr="00A01FA9" w:rsidRDefault="00A30567" w:rsidP="00A30567">
      <w:pPr>
        <w:spacing w:after="120"/>
        <w:ind w:firstLine="720"/>
        <w:jc w:val="both"/>
        <w:rPr>
          <w:rFonts w:ascii="Times New Roman" w:hAnsi="Times New Roman"/>
          <w:bCs/>
          <w:sz w:val="24"/>
          <w:szCs w:val="24"/>
        </w:rPr>
      </w:pPr>
      <w:r w:rsidRPr="00A01FA9">
        <w:rPr>
          <w:rFonts w:ascii="Times New Roman" w:hAnsi="Times New Roman"/>
          <w:bCs/>
          <w:sz w:val="24"/>
          <w:szCs w:val="24"/>
        </w:rPr>
        <w:t>3.5. Pretendents ir atbildīgs par darba aizsardzības organizācijas pasākumu nodrošināšanu pakalpojuma izpildē. Pretendents savam personālam nodrošina tādu aprīkojuma izmantošanu un uzturēšanu, lai nodarbinātie varētu veikt darba pienākumus, neapdraudot savu vai citu nodarbināto drošību un veselību, kā arī nepieļaut vides piesārņošanu.</w:t>
      </w:r>
    </w:p>
    <w:p w14:paraId="10645A78" w14:textId="77777777" w:rsidR="00A30567" w:rsidRPr="00B829EE" w:rsidRDefault="00A30567" w:rsidP="00A30567">
      <w:pPr>
        <w:spacing w:after="120"/>
        <w:ind w:firstLine="720"/>
        <w:jc w:val="both"/>
        <w:rPr>
          <w:rFonts w:ascii="Times New Roman" w:hAnsi="Times New Roman"/>
          <w:b/>
          <w:bCs/>
          <w:sz w:val="24"/>
          <w:szCs w:val="24"/>
        </w:rPr>
      </w:pPr>
      <w:r w:rsidRPr="00B829EE">
        <w:rPr>
          <w:rFonts w:ascii="Times New Roman" w:hAnsi="Times New Roman"/>
          <w:sz w:val="24"/>
          <w:szCs w:val="24"/>
        </w:rPr>
        <w:t>3.6.</w:t>
      </w:r>
      <w:r w:rsidRPr="00B829EE">
        <w:rPr>
          <w:rFonts w:ascii="Times New Roman" w:hAnsi="Times New Roman"/>
          <w:b/>
          <w:bCs/>
          <w:sz w:val="24"/>
          <w:szCs w:val="24"/>
        </w:rPr>
        <w:t> </w:t>
      </w:r>
      <w:r w:rsidRPr="00B829EE">
        <w:rPr>
          <w:rFonts w:ascii="Times New Roman" w:hAnsi="Times New Roman"/>
          <w:sz w:val="24"/>
          <w:szCs w:val="24"/>
        </w:rPr>
        <w:t xml:space="preserve">Apkopot monitoringa rezultātus monitoringa darbu pārskatā un iesniegt Pasūtītājam </w:t>
      </w:r>
      <w:bookmarkStart w:id="0" w:name="_Hlk33521124"/>
      <w:r w:rsidRPr="00B829EE">
        <w:rPr>
          <w:rFonts w:ascii="Times New Roman" w:hAnsi="Times New Roman"/>
          <w:sz w:val="24"/>
          <w:szCs w:val="24"/>
        </w:rPr>
        <w:t xml:space="preserve">atbilstoši Tehniskās specifikācijas 3. tabulā norādītajam biežumam katrā Teritorijā </w:t>
      </w:r>
      <w:bookmarkEnd w:id="0"/>
      <w:r w:rsidRPr="00B829EE">
        <w:rPr>
          <w:rFonts w:ascii="Times New Roman" w:hAnsi="Times New Roman"/>
          <w:b/>
          <w:bCs/>
          <w:sz w:val="24"/>
          <w:szCs w:val="24"/>
        </w:rPr>
        <w:t xml:space="preserve">līdz tekošā gada 5. jūnijam </w:t>
      </w:r>
      <w:r w:rsidRPr="00B829EE">
        <w:rPr>
          <w:rFonts w:ascii="Times New Roman" w:hAnsi="Times New Roman"/>
          <w:sz w:val="24"/>
          <w:szCs w:val="24"/>
        </w:rPr>
        <w:t xml:space="preserve">(par pavasara periodu), vai ievērojot līguma beigu termiņu (pēdējā gadā) un </w:t>
      </w:r>
      <w:r w:rsidRPr="00B829EE">
        <w:rPr>
          <w:rFonts w:ascii="Times New Roman" w:hAnsi="Times New Roman"/>
          <w:b/>
          <w:bCs/>
          <w:sz w:val="24"/>
          <w:szCs w:val="24"/>
        </w:rPr>
        <w:t>5. decembrim</w:t>
      </w:r>
      <w:r w:rsidRPr="00B829EE">
        <w:rPr>
          <w:rFonts w:ascii="Times New Roman" w:hAnsi="Times New Roman"/>
          <w:sz w:val="24"/>
          <w:szCs w:val="24"/>
        </w:rPr>
        <w:t xml:space="preserve"> (par rudens periodu).</w:t>
      </w:r>
    </w:p>
    <w:p w14:paraId="74EF5EAB" w14:textId="77777777" w:rsidR="00A30567" w:rsidRPr="00A01FA9" w:rsidRDefault="00A30567" w:rsidP="00A30567">
      <w:pPr>
        <w:spacing w:after="120"/>
        <w:ind w:firstLine="720"/>
        <w:jc w:val="both"/>
        <w:rPr>
          <w:rFonts w:ascii="Times New Roman" w:hAnsi="Times New Roman"/>
          <w:sz w:val="24"/>
          <w:szCs w:val="24"/>
        </w:rPr>
      </w:pPr>
      <w:r w:rsidRPr="00A01FA9">
        <w:rPr>
          <w:rFonts w:ascii="Times New Roman" w:hAnsi="Times New Roman"/>
          <w:sz w:val="24"/>
          <w:szCs w:val="24"/>
        </w:rPr>
        <w:t>3.7. Monitoringa darbu pārskatā, kā minimums, ietver sekojošu informāciju:</w:t>
      </w:r>
    </w:p>
    <w:p w14:paraId="1E0FC55A" w14:textId="77777777" w:rsidR="00A30567" w:rsidRPr="00F3503C" w:rsidRDefault="00A30567" w:rsidP="00A30567">
      <w:pPr>
        <w:spacing w:after="120"/>
        <w:ind w:firstLine="720"/>
        <w:contextualSpacing/>
        <w:jc w:val="both"/>
        <w:rPr>
          <w:rFonts w:ascii="Times New Roman" w:hAnsi="Times New Roman"/>
          <w:sz w:val="24"/>
          <w:szCs w:val="24"/>
        </w:rPr>
      </w:pPr>
      <w:r w:rsidRPr="00F3503C">
        <w:rPr>
          <w:rFonts w:ascii="Times New Roman" w:hAnsi="Times New Roman"/>
          <w:sz w:val="24"/>
          <w:szCs w:val="24"/>
        </w:rPr>
        <w:t>3.7.1. teritorijas vispārīgs raksturojums, ģeoloģiskā uzbūve un hidroģeoloģiskie apstākļi;</w:t>
      </w:r>
    </w:p>
    <w:p w14:paraId="5E12D1A7" w14:textId="77777777" w:rsidR="00A30567" w:rsidRPr="00F3503C" w:rsidRDefault="00A30567" w:rsidP="00A30567">
      <w:pPr>
        <w:spacing w:after="120"/>
        <w:ind w:firstLine="720"/>
        <w:contextualSpacing/>
        <w:jc w:val="both"/>
        <w:rPr>
          <w:rFonts w:ascii="Times New Roman" w:hAnsi="Times New Roman"/>
          <w:sz w:val="24"/>
          <w:szCs w:val="24"/>
        </w:rPr>
      </w:pPr>
      <w:r w:rsidRPr="00F3503C">
        <w:rPr>
          <w:rFonts w:ascii="Times New Roman" w:hAnsi="Times New Roman"/>
          <w:sz w:val="24"/>
          <w:szCs w:val="24"/>
        </w:rPr>
        <w:t>3.7.2. darbu metodika un apjomi;</w:t>
      </w:r>
    </w:p>
    <w:p w14:paraId="1301EA35" w14:textId="77777777" w:rsidR="00A30567" w:rsidRPr="00F3503C" w:rsidRDefault="00A30567" w:rsidP="00A30567">
      <w:pPr>
        <w:spacing w:after="120"/>
        <w:ind w:firstLine="720"/>
        <w:contextualSpacing/>
        <w:jc w:val="both"/>
        <w:rPr>
          <w:rFonts w:ascii="Times New Roman" w:hAnsi="Times New Roman"/>
          <w:sz w:val="24"/>
          <w:szCs w:val="24"/>
        </w:rPr>
      </w:pPr>
      <w:r w:rsidRPr="00F3503C">
        <w:rPr>
          <w:rFonts w:ascii="Times New Roman" w:hAnsi="Times New Roman"/>
          <w:sz w:val="24"/>
          <w:szCs w:val="24"/>
        </w:rPr>
        <w:t>3.7.3. veikto analīžu rezultātu interpretācija – vides situācijas raksturojums, aprakstot mērījumu vērtības, pieļaujamās mērījumu vērtības un vai tās ir pārsniegtas saskaņā ar spēkā esošajiem Latvijas Republikas normatīvo aktu nosacījumiem, norādot piesārņojuma parametrus un izplatību, kā arī attīstības tendences salīdzinot ar iepriekš veikto analīžu rezultātiem. Ja tiek novēroti vides kvalitātes normatīvu pārsniegumi, sniegt rekomendācijas par pasākumiem, kas novērstu turpmāku vides kvalitātes pasliktināšanos un veicinātu tās uzlabošanos. Veikto mērījumu pierakstus, paraugu ņemšanas informāciju un testēšanas rezultātus fiksē Microsoft Office Excel formātā, nodrošinot salīdzināmu datu un novērojumu tendenču rindas;</w:t>
      </w:r>
    </w:p>
    <w:p w14:paraId="4B82B45E" w14:textId="77777777" w:rsidR="00A30567" w:rsidRPr="00F3503C" w:rsidRDefault="00A30567" w:rsidP="00A30567">
      <w:pPr>
        <w:spacing w:after="120"/>
        <w:ind w:firstLine="720"/>
        <w:contextualSpacing/>
        <w:jc w:val="both"/>
        <w:rPr>
          <w:rFonts w:ascii="Times New Roman" w:hAnsi="Times New Roman"/>
          <w:sz w:val="24"/>
          <w:szCs w:val="24"/>
        </w:rPr>
      </w:pPr>
      <w:r w:rsidRPr="00F3503C">
        <w:rPr>
          <w:rFonts w:ascii="Times New Roman" w:hAnsi="Times New Roman"/>
          <w:sz w:val="24"/>
          <w:szCs w:val="24"/>
        </w:rPr>
        <w:t>3.7.4. veikto analīžu rezultātu (testēšanas pārskatu);</w:t>
      </w:r>
    </w:p>
    <w:p w14:paraId="704E4E11" w14:textId="77777777" w:rsidR="00A30567" w:rsidRPr="00F3503C" w:rsidRDefault="00A30567" w:rsidP="00A30567">
      <w:pPr>
        <w:spacing w:after="120"/>
        <w:ind w:firstLine="720"/>
        <w:contextualSpacing/>
        <w:jc w:val="both"/>
        <w:rPr>
          <w:rFonts w:ascii="Times New Roman" w:hAnsi="Times New Roman"/>
          <w:sz w:val="24"/>
          <w:szCs w:val="24"/>
        </w:rPr>
      </w:pPr>
      <w:r w:rsidRPr="00F3503C">
        <w:rPr>
          <w:rFonts w:ascii="Times New Roman" w:hAnsi="Times New Roman"/>
          <w:sz w:val="24"/>
          <w:szCs w:val="24"/>
        </w:rPr>
        <w:t>3.7.5. esošā monitoringa tīkla (piemēram, monitoringa urbumu stāvoklis, piekļuve tiem un citi ietekmējoši faktori, t.sk. </w:t>
      </w:r>
      <w:proofErr w:type="spellStart"/>
      <w:r w:rsidRPr="00F3503C">
        <w:rPr>
          <w:rFonts w:ascii="Times New Roman" w:hAnsi="Times New Roman"/>
          <w:sz w:val="24"/>
          <w:szCs w:val="24"/>
        </w:rPr>
        <w:t>fotofiksācija</w:t>
      </w:r>
      <w:proofErr w:type="spellEnd"/>
      <w:r w:rsidRPr="00F3503C">
        <w:rPr>
          <w:rFonts w:ascii="Times New Roman" w:hAnsi="Times New Roman"/>
          <w:sz w:val="24"/>
          <w:szCs w:val="24"/>
        </w:rPr>
        <w:t xml:space="preserve">) novērtējums, rekomendācijas tā uzlabošanai. Pirmajā un pēdējā monitoringa ciklā veic salīdzinošo </w:t>
      </w:r>
      <w:proofErr w:type="spellStart"/>
      <w:r w:rsidRPr="00F3503C">
        <w:rPr>
          <w:rFonts w:ascii="Times New Roman" w:hAnsi="Times New Roman"/>
          <w:sz w:val="24"/>
          <w:szCs w:val="24"/>
        </w:rPr>
        <w:t>fotofiksāciju</w:t>
      </w:r>
      <w:proofErr w:type="spellEnd"/>
      <w:r w:rsidRPr="00F3503C">
        <w:rPr>
          <w:rFonts w:ascii="Times New Roman" w:hAnsi="Times New Roman"/>
          <w:sz w:val="24"/>
          <w:szCs w:val="24"/>
        </w:rPr>
        <w:t xml:space="preserve"> katram urbumam – paraugu ņemšanas vietai. Vidus ciklos </w:t>
      </w:r>
      <w:proofErr w:type="spellStart"/>
      <w:r w:rsidRPr="00F3503C">
        <w:rPr>
          <w:rFonts w:ascii="Times New Roman" w:hAnsi="Times New Roman"/>
          <w:sz w:val="24"/>
          <w:szCs w:val="24"/>
        </w:rPr>
        <w:t>fotofiksācijā</w:t>
      </w:r>
      <w:proofErr w:type="spellEnd"/>
      <w:r w:rsidRPr="00F3503C">
        <w:rPr>
          <w:rFonts w:ascii="Times New Roman" w:hAnsi="Times New Roman"/>
          <w:sz w:val="24"/>
          <w:szCs w:val="24"/>
        </w:rPr>
        <w:t xml:space="preserve"> obligāti fiksē tās monitoringa tīkla komponentes, kurās ir novērotas izmaiņas (piemēram, bojājumi vai likvidēšana</w:t>
      </w:r>
      <w:r>
        <w:rPr>
          <w:rFonts w:ascii="Times New Roman" w:hAnsi="Times New Roman"/>
          <w:sz w:val="24"/>
          <w:szCs w:val="24"/>
        </w:rPr>
        <w:t>, kuru remontdarbus saskaņo ar Pasūtītāju uzturēšanas darbu ietvaros</w:t>
      </w:r>
      <w:r w:rsidRPr="00F3503C">
        <w:rPr>
          <w:rFonts w:ascii="Times New Roman" w:hAnsi="Times New Roman"/>
          <w:sz w:val="24"/>
          <w:szCs w:val="24"/>
        </w:rPr>
        <w:t>) un šie dati jāiekļauj arī pēdējā cikla darbu pārskatā.</w:t>
      </w:r>
      <w:r>
        <w:rPr>
          <w:rFonts w:ascii="Times New Roman" w:hAnsi="Times New Roman"/>
          <w:sz w:val="24"/>
          <w:szCs w:val="24"/>
        </w:rPr>
        <w:t xml:space="preserve"> Iepriekšējā monitoringa cikla atskaitē ietver informāciju par plānotajiem uzturēšanas darbiem Teritorijās (krūmu zāģēšana </w:t>
      </w:r>
      <w:proofErr w:type="spellStart"/>
      <w:r>
        <w:rPr>
          <w:rFonts w:ascii="Times New Roman" w:hAnsi="Times New Roman"/>
          <w:sz w:val="24"/>
          <w:szCs w:val="24"/>
        </w:rPr>
        <w:t>apvadgrāvjos</w:t>
      </w:r>
      <w:proofErr w:type="spellEnd"/>
      <w:r>
        <w:rPr>
          <w:rFonts w:ascii="Times New Roman" w:hAnsi="Times New Roman"/>
          <w:sz w:val="24"/>
          <w:szCs w:val="24"/>
        </w:rPr>
        <w:t xml:space="preserve">, urbumu appļaušana), fiksējot situāciju pirms darbu uzsākšanas. Pēc uzturēšanas darbu veikšanas nākamajā monitoringa atskaitē obligāti pievieno </w:t>
      </w:r>
      <w:proofErr w:type="spellStart"/>
      <w:r>
        <w:rPr>
          <w:rFonts w:ascii="Times New Roman" w:hAnsi="Times New Roman"/>
          <w:sz w:val="24"/>
          <w:szCs w:val="24"/>
        </w:rPr>
        <w:t>fotofiksāciju</w:t>
      </w:r>
      <w:proofErr w:type="spellEnd"/>
      <w:r>
        <w:rPr>
          <w:rFonts w:ascii="Times New Roman" w:hAnsi="Times New Roman"/>
          <w:sz w:val="24"/>
          <w:szCs w:val="24"/>
        </w:rPr>
        <w:t xml:space="preserve"> pēc uzturēšanas darbu veikšanas. </w:t>
      </w:r>
    </w:p>
    <w:p w14:paraId="0715CCCD" w14:textId="77777777" w:rsidR="00A30567" w:rsidRPr="00F3503C" w:rsidRDefault="00A30567" w:rsidP="00A30567">
      <w:pPr>
        <w:spacing w:after="120"/>
        <w:ind w:firstLine="720"/>
        <w:contextualSpacing/>
        <w:jc w:val="both"/>
        <w:rPr>
          <w:rFonts w:ascii="Times New Roman" w:hAnsi="Times New Roman"/>
          <w:sz w:val="24"/>
          <w:szCs w:val="24"/>
        </w:rPr>
      </w:pPr>
      <w:r w:rsidRPr="00F3503C">
        <w:rPr>
          <w:rFonts w:ascii="Times New Roman" w:hAnsi="Times New Roman"/>
          <w:sz w:val="24"/>
          <w:szCs w:val="24"/>
        </w:rPr>
        <w:t>3.7.6. secinājumi un ieteikumi.</w:t>
      </w:r>
    </w:p>
    <w:p w14:paraId="6A5E9A3B" w14:textId="77777777" w:rsidR="00A30567" w:rsidRPr="00F3503C" w:rsidRDefault="00A30567" w:rsidP="00A30567">
      <w:pPr>
        <w:spacing w:after="120"/>
        <w:ind w:firstLine="720"/>
        <w:jc w:val="both"/>
        <w:rPr>
          <w:rFonts w:ascii="Times New Roman" w:hAnsi="Times New Roman"/>
          <w:b/>
          <w:bCs/>
          <w:sz w:val="24"/>
          <w:szCs w:val="24"/>
        </w:rPr>
      </w:pPr>
      <w:r w:rsidRPr="00F3503C">
        <w:rPr>
          <w:rFonts w:ascii="Times New Roman" w:hAnsi="Times New Roman"/>
          <w:b/>
          <w:bCs/>
          <w:sz w:val="24"/>
          <w:szCs w:val="24"/>
        </w:rPr>
        <w:t>4. Pakalpojuma sniegšanas termiņš un biežums</w:t>
      </w:r>
    </w:p>
    <w:p w14:paraId="4A4FA765" w14:textId="77777777" w:rsidR="00A30567" w:rsidRDefault="00A30567" w:rsidP="00A30567">
      <w:pPr>
        <w:spacing w:after="120"/>
        <w:ind w:firstLine="720"/>
        <w:jc w:val="both"/>
        <w:rPr>
          <w:rFonts w:ascii="Times New Roman" w:hAnsi="Times New Roman"/>
          <w:sz w:val="24"/>
          <w:szCs w:val="24"/>
        </w:rPr>
      </w:pPr>
      <w:r w:rsidRPr="00A82F0C">
        <w:rPr>
          <w:rFonts w:ascii="Times New Roman" w:hAnsi="Times New Roman"/>
          <w:sz w:val="24"/>
          <w:szCs w:val="24"/>
        </w:rPr>
        <w:t>Pakalpojuma sniegšanas termiņš ir</w:t>
      </w:r>
      <w:r>
        <w:rPr>
          <w:rFonts w:ascii="Times New Roman" w:hAnsi="Times New Roman"/>
          <w:sz w:val="24"/>
          <w:szCs w:val="24"/>
        </w:rPr>
        <w:t xml:space="preserve"> 5</w:t>
      </w:r>
      <w:r w:rsidRPr="00A82F0C">
        <w:rPr>
          <w:rFonts w:ascii="Times New Roman" w:hAnsi="Times New Roman"/>
          <w:sz w:val="24"/>
          <w:szCs w:val="24"/>
        </w:rPr>
        <w:t xml:space="preserve"> </w:t>
      </w:r>
      <w:r>
        <w:rPr>
          <w:rFonts w:ascii="Times New Roman" w:hAnsi="Times New Roman"/>
          <w:sz w:val="24"/>
          <w:szCs w:val="24"/>
        </w:rPr>
        <w:t>(</w:t>
      </w:r>
      <w:r w:rsidRPr="00A82F0C">
        <w:rPr>
          <w:rFonts w:ascii="Times New Roman" w:hAnsi="Times New Roman"/>
          <w:sz w:val="24"/>
          <w:szCs w:val="24"/>
        </w:rPr>
        <w:t>pieci</w:t>
      </w:r>
      <w:r>
        <w:rPr>
          <w:rFonts w:ascii="Times New Roman" w:hAnsi="Times New Roman"/>
          <w:sz w:val="24"/>
          <w:szCs w:val="24"/>
        </w:rPr>
        <w:t>) kalendārie</w:t>
      </w:r>
      <w:r w:rsidRPr="00A82F0C">
        <w:rPr>
          <w:rFonts w:ascii="Times New Roman" w:hAnsi="Times New Roman"/>
          <w:sz w:val="24"/>
          <w:szCs w:val="24"/>
        </w:rPr>
        <w:t xml:space="preserve"> gadi</w:t>
      </w:r>
      <w:r>
        <w:rPr>
          <w:rFonts w:ascii="Times New Roman" w:hAnsi="Times New Roman"/>
          <w:sz w:val="24"/>
          <w:szCs w:val="24"/>
        </w:rPr>
        <w:t>:</w:t>
      </w:r>
    </w:p>
    <w:p w14:paraId="6CD59EFC" w14:textId="77777777" w:rsidR="00A30567" w:rsidRDefault="00A30567" w:rsidP="00A30567">
      <w:pPr>
        <w:pStyle w:val="ListParagraph"/>
        <w:numPr>
          <w:ilvl w:val="0"/>
          <w:numId w:val="3"/>
        </w:numPr>
        <w:spacing w:after="120"/>
        <w:jc w:val="both"/>
        <w:rPr>
          <w:rFonts w:ascii="Times New Roman" w:hAnsi="Times New Roman"/>
          <w:sz w:val="24"/>
          <w:szCs w:val="24"/>
        </w:rPr>
      </w:pPr>
      <w:r>
        <w:rPr>
          <w:rFonts w:ascii="Times New Roman" w:hAnsi="Times New Roman"/>
          <w:sz w:val="24"/>
          <w:szCs w:val="24"/>
        </w:rPr>
        <w:t>1. gadā tiek veikta pilna analīze;</w:t>
      </w:r>
    </w:p>
    <w:p w14:paraId="5A412CD2" w14:textId="77777777" w:rsidR="00A30567" w:rsidRPr="00B50B2C" w:rsidRDefault="00A30567" w:rsidP="00A30567">
      <w:pPr>
        <w:pStyle w:val="ListParagraph"/>
        <w:numPr>
          <w:ilvl w:val="0"/>
          <w:numId w:val="3"/>
        </w:numPr>
        <w:spacing w:after="120"/>
        <w:jc w:val="both"/>
        <w:rPr>
          <w:rFonts w:ascii="Times New Roman" w:hAnsi="Times New Roman"/>
          <w:sz w:val="24"/>
          <w:szCs w:val="24"/>
        </w:rPr>
      </w:pPr>
      <w:r>
        <w:rPr>
          <w:rFonts w:ascii="Times New Roman" w:hAnsi="Times New Roman"/>
          <w:sz w:val="24"/>
          <w:szCs w:val="24"/>
        </w:rPr>
        <w:lastRenderedPageBreak/>
        <w:t>2. gadā tiek veikta nepilna analīze;</w:t>
      </w:r>
    </w:p>
    <w:p w14:paraId="1161571F" w14:textId="77777777" w:rsidR="00A30567" w:rsidRPr="00B50B2C" w:rsidRDefault="00A30567" w:rsidP="00A30567">
      <w:pPr>
        <w:pStyle w:val="ListParagraph"/>
        <w:numPr>
          <w:ilvl w:val="0"/>
          <w:numId w:val="3"/>
        </w:numPr>
        <w:spacing w:after="120"/>
        <w:jc w:val="both"/>
        <w:rPr>
          <w:rFonts w:ascii="Times New Roman" w:hAnsi="Times New Roman"/>
          <w:sz w:val="24"/>
          <w:szCs w:val="24"/>
        </w:rPr>
      </w:pPr>
      <w:r>
        <w:rPr>
          <w:rFonts w:ascii="Times New Roman" w:hAnsi="Times New Roman"/>
          <w:sz w:val="24"/>
          <w:szCs w:val="24"/>
        </w:rPr>
        <w:t>3. gadā tiek veikta pilna analīze;</w:t>
      </w:r>
    </w:p>
    <w:p w14:paraId="5E580A24" w14:textId="77777777" w:rsidR="00A30567" w:rsidRPr="00B50B2C" w:rsidRDefault="00A30567" w:rsidP="00A30567">
      <w:pPr>
        <w:pStyle w:val="ListParagraph"/>
        <w:numPr>
          <w:ilvl w:val="0"/>
          <w:numId w:val="3"/>
        </w:numPr>
        <w:spacing w:after="120"/>
        <w:jc w:val="both"/>
        <w:rPr>
          <w:rFonts w:ascii="Times New Roman" w:hAnsi="Times New Roman"/>
          <w:sz w:val="24"/>
          <w:szCs w:val="24"/>
        </w:rPr>
      </w:pPr>
      <w:r>
        <w:rPr>
          <w:rFonts w:ascii="Times New Roman" w:hAnsi="Times New Roman"/>
          <w:sz w:val="24"/>
          <w:szCs w:val="24"/>
        </w:rPr>
        <w:t>4. gadā tiek veikta nepilna analīze;</w:t>
      </w:r>
    </w:p>
    <w:p w14:paraId="7289E4A9" w14:textId="77777777" w:rsidR="00A30567" w:rsidRPr="00B50B2C" w:rsidRDefault="00A30567" w:rsidP="00A30567">
      <w:pPr>
        <w:pStyle w:val="ListParagraph"/>
        <w:numPr>
          <w:ilvl w:val="0"/>
          <w:numId w:val="3"/>
        </w:numPr>
        <w:spacing w:after="120"/>
        <w:jc w:val="both"/>
        <w:rPr>
          <w:rFonts w:ascii="Times New Roman" w:hAnsi="Times New Roman"/>
          <w:sz w:val="24"/>
          <w:szCs w:val="24"/>
        </w:rPr>
      </w:pPr>
      <w:r>
        <w:rPr>
          <w:rFonts w:ascii="Times New Roman" w:hAnsi="Times New Roman"/>
          <w:sz w:val="24"/>
          <w:szCs w:val="24"/>
        </w:rPr>
        <w:t>5. gadā tiek veikta pilna analīze.</w:t>
      </w:r>
    </w:p>
    <w:p w14:paraId="2F162294" w14:textId="77777777" w:rsidR="00A30567" w:rsidRPr="00A82F0C" w:rsidRDefault="00A30567" w:rsidP="00A30567">
      <w:pPr>
        <w:spacing w:after="120"/>
        <w:ind w:firstLine="720"/>
        <w:jc w:val="both"/>
        <w:rPr>
          <w:rFonts w:ascii="Times New Roman" w:hAnsi="Times New Roman"/>
          <w:sz w:val="24"/>
          <w:szCs w:val="24"/>
        </w:rPr>
      </w:pPr>
      <w:r w:rsidRPr="00A82F0C">
        <w:rPr>
          <w:rFonts w:ascii="Times New Roman" w:hAnsi="Times New Roman"/>
          <w:sz w:val="24"/>
          <w:szCs w:val="24"/>
        </w:rPr>
        <w:t xml:space="preserve"> Monitoringa novērojumu ietvaros veicamo darbu (</w:t>
      </w:r>
      <w:proofErr w:type="spellStart"/>
      <w:r w:rsidRPr="00A82F0C">
        <w:rPr>
          <w:rFonts w:ascii="Times New Roman" w:hAnsi="Times New Roman"/>
          <w:sz w:val="24"/>
          <w:szCs w:val="24"/>
        </w:rPr>
        <w:t>paraugošana</w:t>
      </w:r>
      <w:proofErr w:type="spellEnd"/>
      <w:r w:rsidRPr="00A82F0C">
        <w:rPr>
          <w:rFonts w:ascii="Times New Roman" w:hAnsi="Times New Roman"/>
          <w:sz w:val="24"/>
          <w:szCs w:val="24"/>
        </w:rPr>
        <w:t xml:space="preserve"> un analizējamie parametri) kopsavilkums ietverts šīs Tehniskās specifikācijas 3. tabulā.</w:t>
      </w:r>
    </w:p>
    <w:p w14:paraId="7F3952EA" w14:textId="77777777" w:rsidR="00A30567" w:rsidRPr="00A82F0C" w:rsidRDefault="00A30567" w:rsidP="00A30567">
      <w:pPr>
        <w:spacing w:after="120"/>
        <w:ind w:firstLine="720"/>
        <w:jc w:val="both"/>
        <w:rPr>
          <w:rFonts w:ascii="Times New Roman" w:hAnsi="Times New Roman"/>
          <w:sz w:val="24"/>
          <w:szCs w:val="24"/>
        </w:rPr>
      </w:pPr>
      <w:r w:rsidRPr="00A82F0C">
        <w:rPr>
          <w:rFonts w:ascii="Times New Roman" w:hAnsi="Times New Roman"/>
          <w:sz w:val="24"/>
          <w:szCs w:val="24"/>
        </w:rPr>
        <w:t>3. tabula</w:t>
      </w:r>
    </w:p>
    <w:p w14:paraId="552EE254" w14:textId="632A4B0C" w:rsidR="00A30567" w:rsidRPr="007064C4" w:rsidRDefault="00A30567" w:rsidP="00A30567">
      <w:pPr>
        <w:spacing w:after="120"/>
        <w:ind w:firstLine="720"/>
        <w:jc w:val="both"/>
        <w:rPr>
          <w:rFonts w:ascii="Times New Roman" w:hAnsi="Times New Roman"/>
          <w:b/>
          <w:bCs/>
          <w:sz w:val="24"/>
          <w:szCs w:val="24"/>
        </w:rPr>
      </w:pPr>
      <w:r w:rsidRPr="007064C4">
        <w:rPr>
          <w:rFonts w:ascii="Times New Roman" w:hAnsi="Times New Roman"/>
          <w:b/>
          <w:bCs/>
          <w:sz w:val="24"/>
          <w:szCs w:val="24"/>
        </w:rPr>
        <w:t xml:space="preserve">Monitoringa </w:t>
      </w:r>
      <w:r w:rsidR="007B3064">
        <w:rPr>
          <w:rFonts w:ascii="Times New Roman" w:hAnsi="Times New Roman"/>
          <w:b/>
          <w:bCs/>
          <w:sz w:val="24"/>
          <w:szCs w:val="24"/>
        </w:rPr>
        <w:t>un uztur</w:t>
      </w:r>
      <w:r w:rsidR="00A31205">
        <w:rPr>
          <w:rFonts w:ascii="Times New Roman" w:hAnsi="Times New Roman"/>
          <w:b/>
          <w:bCs/>
          <w:sz w:val="24"/>
          <w:szCs w:val="24"/>
        </w:rPr>
        <w:t xml:space="preserve">ēšanas pakalpojumu </w:t>
      </w:r>
      <w:r w:rsidRPr="007064C4">
        <w:rPr>
          <w:rFonts w:ascii="Times New Roman" w:hAnsi="Times New Roman"/>
          <w:b/>
          <w:bCs/>
          <w:sz w:val="24"/>
          <w:szCs w:val="24"/>
        </w:rPr>
        <w:t>ietvaros veicamie darbi</w:t>
      </w:r>
    </w:p>
    <w:tbl>
      <w:tblPr>
        <w:tblStyle w:val="TableGrid"/>
        <w:tblW w:w="0" w:type="auto"/>
        <w:tblLook w:val="04A0" w:firstRow="1" w:lastRow="0" w:firstColumn="1" w:lastColumn="0" w:noHBand="0" w:noVBand="1"/>
      </w:tblPr>
      <w:tblGrid>
        <w:gridCol w:w="2150"/>
        <w:gridCol w:w="2030"/>
        <w:gridCol w:w="2120"/>
        <w:gridCol w:w="1996"/>
      </w:tblGrid>
      <w:tr w:rsidR="00A30567" w14:paraId="76812170" w14:textId="77777777" w:rsidTr="005609BC">
        <w:trPr>
          <w:trHeight w:val="1254"/>
        </w:trPr>
        <w:tc>
          <w:tcPr>
            <w:tcW w:w="2369" w:type="dxa"/>
          </w:tcPr>
          <w:p w14:paraId="02AD8C28" w14:textId="77777777" w:rsidR="00A30567" w:rsidRPr="00FE6562" w:rsidRDefault="00A30567" w:rsidP="005609BC">
            <w:pPr>
              <w:pStyle w:val="Default"/>
              <w:jc w:val="both"/>
            </w:pPr>
            <w:r>
              <w:rPr>
                <w:b/>
                <w:bCs/>
                <w:sz w:val="22"/>
                <w:szCs w:val="22"/>
              </w:rPr>
              <w:t xml:space="preserve">Monitoringa novērojuma veids </w:t>
            </w:r>
          </w:p>
        </w:tc>
        <w:tc>
          <w:tcPr>
            <w:tcW w:w="2369" w:type="dxa"/>
          </w:tcPr>
          <w:p w14:paraId="56E693A0" w14:textId="77777777" w:rsidR="00A30567" w:rsidRPr="00FE6562" w:rsidRDefault="00A30567" w:rsidP="005609BC">
            <w:pPr>
              <w:pStyle w:val="Default"/>
              <w:jc w:val="both"/>
            </w:pPr>
            <w:r>
              <w:rPr>
                <w:b/>
                <w:bCs/>
                <w:sz w:val="22"/>
                <w:szCs w:val="22"/>
              </w:rPr>
              <w:t xml:space="preserve">Monitoringa novērojuma punktu daudzums </w:t>
            </w:r>
          </w:p>
        </w:tc>
        <w:tc>
          <w:tcPr>
            <w:tcW w:w="2369" w:type="dxa"/>
          </w:tcPr>
          <w:p w14:paraId="66BA4AB3" w14:textId="77777777" w:rsidR="00A30567" w:rsidRDefault="00A30567" w:rsidP="005609BC">
            <w:pPr>
              <w:pStyle w:val="Default"/>
              <w:jc w:val="both"/>
              <w:rPr>
                <w:highlight w:val="yellow"/>
                <w:u w:val="single"/>
              </w:rPr>
            </w:pPr>
            <w:r w:rsidRPr="00773DA3">
              <w:rPr>
                <w:b/>
                <w:bCs/>
                <w:sz w:val="22"/>
                <w:szCs w:val="22"/>
              </w:rPr>
              <w:t>Monitoringa novērojuma biežums</w:t>
            </w:r>
            <w:r>
              <w:rPr>
                <w:b/>
                <w:bCs/>
                <w:sz w:val="22"/>
                <w:szCs w:val="22"/>
              </w:rPr>
              <w:t xml:space="preserve"> gadā**</w:t>
            </w:r>
          </w:p>
        </w:tc>
        <w:tc>
          <w:tcPr>
            <w:tcW w:w="2369" w:type="dxa"/>
          </w:tcPr>
          <w:p w14:paraId="13D0A340" w14:textId="77777777" w:rsidR="00A30567" w:rsidRDefault="00A30567" w:rsidP="005609BC">
            <w:pPr>
              <w:pStyle w:val="Default"/>
              <w:jc w:val="both"/>
            </w:pPr>
            <w:r>
              <w:rPr>
                <w:b/>
                <w:bCs/>
                <w:sz w:val="22"/>
                <w:szCs w:val="22"/>
              </w:rPr>
              <w:t>Ķīmisko analīžu veidi noņemtajos vides paraugos*</w:t>
            </w:r>
          </w:p>
          <w:p w14:paraId="46138925" w14:textId="77777777" w:rsidR="00A30567" w:rsidRDefault="00A30567" w:rsidP="005609BC">
            <w:pPr>
              <w:spacing w:before="120" w:after="120"/>
              <w:jc w:val="both"/>
              <w:rPr>
                <w:rFonts w:ascii="Times New Roman" w:hAnsi="Times New Roman"/>
                <w:sz w:val="24"/>
                <w:szCs w:val="24"/>
                <w:highlight w:val="yellow"/>
                <w:u w:val="single"/>
              </w:rPr>
            </w:pPr>
          </w:p>
        </w:tc>
      </w:tr>
      <w:tr w:rsidR="00A30567" w14:paraId="5CB9184E" w14:textId="77777777" w:rsidTr="005609BC">
        <w:trPr>
          <w:trHeight w:val="501"/>
        </w:trPr>
        <w:tc>
          <w:tcPr>
            <w:tcW w:w="9476" w:type="dxa"/>
            <w:gridSpan w:val="4"/>
          </w:tcPr>
          <w:p w14:paraId="52ECAD16" w14:textId="77777777" w:rsidR="00A30567" w:rsidRPr="00992EC6" w:rsidRDefault="00A30567" w:rsidP="005609BC">
            <w:pPr>
              <w:spacing w:before="120" w:after="120"/>
              <w:jc w:val="both"/>
              <w:rPr>
                <w:rFonts w:ascii="Times New Roman" w:hAnsi="Times New Roman"/>
                <w:b/>
                <w:bCs/>
                <w:sz w:val="24"/>
                <w:szCs w:val="24"/>
                <w:highlight w:val="yellow"/>
                <w:u w:val="single"/>
              </w:rPr>
            </w:pPr>
            <w:r w:rsidRPr="00992EC6">
              <w:rPr>
                <w:rFonts w:ascii="Times New Roman" w:hAnsi="Times New Roman"/>
                <w:b/>
                <w:bCs/>
                <w:sz w:val="24"/>
                <w:szCs w:val="24"/>
                <w:u w:val="single"/>
              </w:rPr>
              <w:t xml:space="preserve">Inčukalna </w:t>
            </w:r>
            <w:proofErr w:type="spellStart"/>
            <w:r w:rsidRPr="00992EC6">
              <w:rPr>
                <w:rFonts w:ascii="Times New Roman" w:hAnsi="Times New Roman"/>
                <w:b/>
                <w:bCs/>
                <w:sz w:val="24"/>
                <w:szCs w:val="24"/>
                <w:u w:val="single"/>
              </w:rPr>
              <w:t>sērskābā</w:t>
            </w:r>
            <w:proofErr w:type="spellEnd"/>
            <w:r w:rsidRPr="00992EC6">
              <w:rPr>
                <w:rFonts w:ascii="Times New Roman" w:hAnsi="Times New Roman"/>
                <w:b/>
                <w:bCs/>
                <w:sz w:val="24"/>
                <w:szCs w:val="24"/>
                <w:u w:val="single"/>
              </w:rPr>
              <w:t xml:space="preserve"> gudrona Dienvidu dīķis</w:t>
            </w:r>
          </w:p>
        </w:tc>
      </w:tr>
      <w:tr w:rsidR="00A30567" w14:paraId="015B2864" w14:textId="77777777" w:rsidTr="005609BC">
        <w:trPr>
          <w:trHeight w:val="501"/>
        </w:trPr>
        <w:tc>
          <w:tcPr>
            <w:tcW w:w="2369" w:type="dxa"/>
          </w:tcPr>
          <w:p w14:paraId="43E65714" w14:textId="77777777" w:rsidR="00A30567" w:rsidRPr="006330C8" w:rsidRDefault="00A30567" w:rsidP="005609BC">
            <w:pPr>
              <w:spacing w:before="120" w:after="120"/>
              <w:jc w:val="both"/>
              <w:rPr>
                <w:rFonts w:ascii="Times New Roman" w:hAnsi="Times New Roman"/>
                <w:sz w:val="24"/>
                <w:szCs w:val="24"/>
                <w:highlight w:val="yellow"/>
              </w:rPr>
            </w:pPr>
            <w:r w:rsidRPr="006330C8">
              <w:rPr>
                <w:rFonts w:ascii="Times New Roman" w:hAnsi="Times New Roman"/>
                <w:sz w:val="24"/>
                <w:szCs w:val="24"/>
              </w:rPr>
              <w:t>Gruntsūdens līmeņa mērīšana</w:t>
            </w:r>
          </w:p>
        </w:tc>
        <w:tc>
          <w:tcPr>
            <w:tcW w:w="2369" w:type="dxa"/>
          </w:tcPr>
          <w:p w14:paraId="76A785EF" w14:textId="77777777" w:rsidR="00A30567" w:rsidRPr="006330C8" w:rsidRDefault="00A30567" w:rsidP="005609BC">
            <w:pPr>
              <w:pStyle w:val="Default"/>
              <w:jc w:val="both"/>
            </w:pPr>
            <w:r>
              <w:rPr>
                <w:sz w:val="22"/>
                <w:szCs w:val="22"/>
              </w:rPr>
              <w:t xml:space="preserve">10 urbumi </w:t>
            </w:r>
          </w:p>
        </w:tc>
        <w:tc>
          <w:tcPr>
            <w:tcW w:w="2369" w:type="dxa"/>
          </w:tcPr>
          <w:p w14:paraId="13CA22B4" w14:textId="77777777" w:rsidR="00A30567" w:rsidRPr="006C44FB" w:rsidRDefault="00A30567" w:rsidP="005609BC">
            <w:pPr>
              <w:pStyle w:val="Default"/>
              <w:jc w:val="both"/>
              <w:rPr>
                <w:sz w:val="22"/>
                <w:szCs w:val="22"/>
              </w:rPr>
            </w:pPr>
            <w:r>
              <w:rPr>
                <w:sz w:val="22"/>
                <w:szCs w:val="22"/>
              </w:rPr>
              <w:t xml:space="preserve">2 reizes (2 cikli) </w:t>
            </w:r>
          </w:p>
        </w:tc>
        <w:tc>
          <w:tcPr>
            <w:tcW w:w="2369" w:type="dxa"/>
          </w:tcPr>
          <w:p w14:paraId="4CA2170D" w14:textId="53BCBA15" w:rsidR="00A30567" w:rsidRPr="0040655A" w:rsidRDefault="00A30567" w:rsidP="0040655A">
            <w:pPr>
              <w:pStyle w:val="ListParagraph"/>
              <w:numPr>
                <w:ilvl w:val="0"/>
                <w:numId w:val="2"/>
              </w:numPr>
              <w:spacing w:before="120" w:after="120"/>
              <w:jc w:val="both"/>
            </w:pPr>
          </w:p>
        </w:tc>
      </w:tr>
      <w:tr w:rsidR="00A30567" w14:paraId="66F87326" w14:textId="77777777" w:rsidTr="005609BC">
        <w:trPr>
          <w:trHeight w:val="501"/>
        </w:trPr>
        <w:tc>
          <w:tcPr>
            <w:tcW w:w="2369" w:type="dxa"/>
          </w:tcPr>
          <w:p w14:paraId="21292F90" w14:textId="77777777" w:rsidR="00A30567" w:rsidRDefault="00A30567" w:rsidP="005609BC">
            <w:pPr>
              <w:pStyle w:val="Default"/>
              <w:jc w:val="both"/>
            </w:pPr>
            <w:r>
              <w:rPr>
                <w:sz w:val="22"/>
                <w:szCs w:val="22"/>
              </w:rPr>
              <w:t xml:space="preserve">Gruntsūdens paraugu noņemšana </w:t>
            </w:r>
          </w:p>
          <w:p w14:paraId="441279BC" w14:textId="77777777" w:rsidR="00A30567" w:rsidRDefault="00A30567" w:rsidP="005609BC">
            <w:pPr>
              <w:spacing w:before="120" w:after="120"/>
              <w:jc w:val="both"/>
              <w:rPr>
                <w:rFonts w:ascii="Times New Roman" w:hAnsi="Times New Roman"/>
                <w:sz w:val="24"/>
                <w:szCs w:val="24"/>
                <w:highlight w:val="yellow"/>
                <w:u w:val="single"/>
              </w:rPr>
            </w:pPr>
          </w:p>
        </w:tc>
        <w:tc>
          <w:tcPr>
            <w:tcW w:w="2369" w:type="dxa"/>
          </w:tcPr>
          <w:p w14:paraId="13D4FF26" w14:textId="77777777" w:rsidR="00A30567" w:rsidRPr="001F3E8C" w:rsidRDefault="00A30567" w:rsidP="005609BC">
            <w:pPr>
              <w:pStyle w:val="Default"/>
              <w:jc w:val="both"/>
            </w:pPr>
            <w:r>
              <w:rPr>
                <w:sz w:val="22"/>
                <w:szCs w:val="22"/>
              </w:rPr>
              <w:t xml:space="preserve">4 urbumi </w:t>
            </w:r>
          </w:p>
        </w:tc>
        <w:tc>
          <w:tcPr>
            <w:tcW w:w="2369" w:type="dxa"/>
          </w:tcPr>
          <w:p w14:paraId="6D4D0881" w14:textId="77777777" w:rsidR="00A30567" w:rsidRPr="006C44FB" w:rsidRDefault="00A30567" w:rsidP="005609BC">
            <w:pPr>
              <w:pStyle w:val="Default"/>
              <w:jc w:val="both"/>
              <w:rPr>
                <w:sz w:val="22"/>
                <w:szCs w:val="22"/>
              </w:rPr>
            </w:pPr>
            <w:r>
              <w:rPr>
                <w:sz w:val="22"/>
                <w:szCs w:val="22"/>
              </w:rPr>
              <w:t xml:space="preserve">2 reizes (2 cikli) </w:t>
            </w:r>
          </w:p>
        </w:tc>
        <w:tc>
          <w:tcPr>
            <w:tcW w:w="2369" w:type="dxa"/>
          </w:tcPr>
          <w:p w14:paraId="3F4C2371" w14:textId="57D86B32" w:rsidR="00A30567" w:rsidRPr="006C44FB" w:rsidRDefault="00A30567" w:rsidP="005609BC">
            <w:pPr>
              <w:pStyle w:val="Default"/>
              <w:jc w:val="both"/>
              <w:rPr>
                <w:sz w:val="22"/>
                <w:szCs w:val="22"/>
              </w:rPr>
            </w:pPr>
            <w:r>
              <w:rPr>
                <w:sz w:val="22"/>
                <w:szCs w:val="22"/>
              </w:rPr>
              <w:t>Līguma</w:t>
            </w:r>
            <w:r w:rsidR="00831A17">
              <w:rPr>
                <w:sz w:val="22"/>
                <w:szCs w:val="22"/>
              </w:rPr>
              <w:t xml:space="preserve"> 1., 3. un 5.gadā</w:t>
            </w:r>
            <w:r>
              <w:rPr>
                <w:sz w:val="22"/>
                <w:szCs w:val="22"/>
              </w:rPr>
              <w:t xml:space="preserve"> – pilnā analīze abos cik</w:t>
            </w:r>
            <w:r w:rsidR="003D1EB7">
              <w:rPr>
                <w:sz w:val="22"/>
                <w:szCs w:val="22"/>
              </w:rPr>
              <w:t>l</w:t>
            </w:r>
            <w:r>
              <w:rPr>
                <w:sz w:val="22"/>
                <w:szCs w:val="22"/>
              </w:rPr>
              <w:t>os</w:t>
            </w:r>
            <w:r w:rsidR="004B3955">
              <w:rPr>
                <w:sz w:val="22"/>
                <w:szCs w:val="22"/>
              </w:rPr>
              <w:t xml:space="preserve"> (pavasara un rudens)</w:t>
            </w:r>
            <w:r>
              <w:rPr>
                <w:sz w:val="22"/>
                <w:szCs w:val="22"/>
              </w:rPr>
              <w:t xml:space="preserve">, Līguma </w:t>
            </w:r>
            <w:r w:rsidR="004B3955">
              <w:rPr>
                <w:sz w:val="22"/>
                <w:szCs w:val="22"/>
              </w:rPr>
              <w:t>2. un 4.gadā</w:t>
            </w:r>
            <w:r>
              <w:rPr>
                <w:sz w:val="22"/>
                <w:szCs w:val="22"/>
              </w:rPr>
              <w:t xml:space="preserve"> – nepilnā analīze abos ciklos</w:t>
            </w:r>
            <w:r w:rsidR="004B3955">
              <w:rPr>
                <w:sz w:val="22"/>
                <w:szCs w:val="22"/>
              </w:rPr>
              <w:t xml:space="preserve"> (pavasara un rudens)</w:t>
            </w:r>
          </w:p>
        </w:tc>
      </w:tr>
      <w:tr w:rsidR="00A30567" w14:paraId="07AD2B42" w14:textId="77777777" w:rsidTr="005609BC">
        <w:trPr>
          <w:trHeight w:val="501"/>
        </w:trPr>
        <w:tc>
          <w:tcPr>
            <w:tcW w:w="2369" w:type="dxa"/>
          </w:tcPr>
          <w:p w14:paraId="6466757C" w14:textId="77777777" w:rsidR="00A30567" w:rsidRPr="00EC53E2" w:rsidRDefault="00A30567" w:rsidP="005609BC">
            <w:pPr>
              <w:pStyle w:val="Default"/>
              <w:jc w:val="both"/>
            </w:pPr>
            <w:proofErr w:type="spellStart"/>
            <w:r>
              <w:rPr>
                <w:sz w:val="22"/>
                <w:szCs w:val="22"/>
              </w:rPr>
              <w:t>Spiedienūdeņu</w:t>
            </w:r>
            <w:proofErr w:type="spellEnd"/>
            <w:r>
              <w:rPr>
                <w:sz w:val="22"/>
                <w:szCs w:val="22"/>
              </w:rPr>
              <w:t xml:space="preserve"> līmeņa mērīšana </w:t>
            </w:r>
          </w:p>
        </w:tc>
        <w:tc>
          <w:tcPr>
            <w:tcW w:w="2369" w:type="dxa"/>
          </w:tcPr>
          <w:p w14:paraId="49B5F97A" w14:textId="77777777" w:rsidR="00A30567" w:rsidRDefault="00A30567" w:rsidP="005609BC">
            <w:pPr>
              <w:pStyle w:val="Default"/>
              <w:jc w:val="both"/>
            </w:pPr>
            <w:r>
              <w:rPr>
                <w:sz w:val="22"/>
                <w:szCs w:val="22"/>
              </w:rPr>
              <w:t xml:space="preserve">8 urbumi </w:t>
            </w:r>
          </w:p>
          <w:p w14:paraId="65309895" w14:textId="77777777" w:rsidR="00A30567" w:rsidRDefault="00A30567" w:rsidP="005609BC">
            <w:pPr>
              <w:pStyle w:val="Default"/>
              <w:jc w:val="both"/>
              <w:rPr>
                <w:sz w:val="22"/>
                <w:szCs w:val="22"/>
              </w:rPr>
            </w:pPr>
          </w:p>
        </w:tc>
        <w:tc>
          <w:tcPr>
            <w:tcW w:w="2369" w:type="dxa"/>
          </w:tcPr>
          <w:p w14:paraId="145A6F1D" w14:textId="77777777" w:rsidR="00A30567" w:rsidRPr="006C44FB" w:rsidRDefault="00A30567" w:rsidP="005609BC">
            <w:pPr>
              <w:pStyle w:val="Default"/>
              <w:jc w:val="both"/>
              <w:rPr>
                <w:sz w:val="22"/>
                <w:szCs w:val="22"/>
              </w:rPr>
            </w:pPr>
            <w:r>
              <w:rPr>
                <w:sz w:val="22"/>
                <w:szCs w:val="22"/>
              </w:rPr>
              <w:t>2 reizes (2 cikli)</w:t>
            </w:r>
          </w:p>
        </w:tc>
        <w:tc>
          <w:tcPr>
            <w:tcW w:w="2369" w:type="dxa"/>
          </w:tcPr>
          <w:p w14:paraId="6C655CFC" w14:textId="02DB0F7D" w:rsidR="00A30567" w:rsidRDefault="00A30567" w:rsidP="0040655A">
            <w:pPr>
              <w:pStyle w:val="Default"/>
              <w:numPr>
                <w:ilvl w:val="0"/>
                <w:numId w:val="2"/>
              </w:numPr>
              <w:jc w:val="both"/>
              <w:rPr>
                <w:sz w:val="22"/>
                <w:szCs w:val="22"/>
              </w:rPr>
            </w:pPr>
          </w:p>
        </w:tc>
      </w:tr>
      <w:tr w:rsidR="00A30567" w14:paraId="6AEB52BC" w14:textId="77777777" w:rsidTr="005609BC">
        <w:trPr>
          <w:trHeight w:val="501"/>
        </w:trPr>
        <w:tc>
          <w:tcPr>
            <w:tcW w:w="2369" w:type="dxa"/>
          </w:tcPr>
          <w:p w14:paraId="19613242" w14:textId="77777777" w:rsidR="00A30567" w:rsidRPr="00EC53E2" w:rsidRDefault="00A30567" w:rsidP="005609BC">
            <w:pPr>
              <w:pStyle w:val="Default"/>
              <w:jc w:val="both"/>
            </w:pPr>
            <w:proofErr w:type="spellStart"/>
            <w:r>
              <w:rPr>
                <w:sz w:val="22"/>
                <w:szCs w:val="22"/>
              </w:rPr>
              <w:t>Spiedienūdeņu</w:t>
            </w:r>
            <w:proofErr w:type="spellEnd"/>
            <w:r>
              <w:rPr>
                <w:sz w:val="22"/>
                <w:szCs w:val="22"/>
              </w:rPr>
              <w:t xml:space="preserve"> paraugu noņemšana </w:t>
            </w:r>
          </w:p>
        </w:tc>
        <w:tc>
          <w:tcPr>
            <w:tcW w:w="2369" w:type="dxa"/>
          </w:tcPr>
          <w:p w14:paraId="40D1D90E" w14:textId="77777777" w:rsidR="00A30567" w:rsidRPr="00EC53E2" w:rsidRDefault="00A30567" w:rsidP="005609BC">
            <w:pPr>
              <w:pStyle w:val="Default"/>
              <w:jc w:val="both"/>
            </w:pPr>
            <w:r>
              <w:rPr>
                <w:sz w:val="22"/>
                <w:szCs w:val="22"/>
              </w:rPr>
              <w:t xml:space="preserve">8 urbumi </w:t>
            </w:r>
          </w:p>
        </w:tc>
        <w:tc>
          <w:tcPr>
            <w:tcW w:w="2369" w:type="dxa"/>
          </w:tcPr>
          <w:p w14:paraId="4D80C813" w14:textId="77777777" w:rsidR="00A30567" w:rsidRPr="006C44FB" w:rsidRDefault="00A30567" w:rsidP="005609BC">
            <w:pPr>
              <w:pStyle w:val="Default"/>
              <w:jc w:val="both"/>
              <w:rPr>
                <w:sz w:val="22"/>
                <w:szCs w:val="22"/>
              </w:rPr>
            </w:pPr>
            <w:r>
              <w:rPr>
                <w:sz w:val="22"/>
                <w:szCs w:val="22"/>
              </w:rPr>
              <w:t>2 reizes (2 cikli)</w:t>
            </w:r>
          </w:p>
        </w:tc>
        <w:tc>
          <w:tcPr>
            <w:tcW w:w="2369" w:type="dxa"/>
          </w:tcPr>
          <w:p w14:paraId="60886082" w14:textId="7CA35917" w:rsidR="00A30567" w:rsidRDefault="00A30567" w:rsidP="005609BC">
            <w:pPr>
              <w:pStyle w:val="Default"/>
              <w:jc w:val="both"/>
              <w:rPr>
                <w:sz w:val="22"/>
                <w:szCs w:val="22"/>
              </w:rPr>
            </w:pPr>
            <w:r>
              <w:rPr>
                <w:sz w:val="22"/>
                <w:szCs w:val="22"/>
              </w:rPr>
              <w:t xml:space="preserve">Līguma </w:t>
            </w:r>
            <w:r w:rsidR="0026419F">
              <w:rPr>
                <w:sz w:val="22"/>
                <w:szCs w:val="22"/>
              </w:rPr>
              <w:t xml:space="preserve">1., 3. un 5. </w:t>
            </w:r>
            <w:r>
              <w:rPr>
                <w:sz w:val="22"/>
                <w:szCs w:val="22"/>
              </w:rPr>
              <w:t>gad</w:t>
            </w:r>
            <w:r w:rsidR="0026419F">
              <w:rPr>
                <w:sz w:val="22"/>
                <w:szCs w:val="22"/>
              </w:rPr>
              <w:t>ā</w:t>
            </w:r>
            <w:r>
              <w:rPr>
                <w:sz w:val="22"/>
                <w:szCs w:val="22"/>
              </w:rPr>
              <w:t xml:space="preserve"> – pilnā analīze abos cik</w:t>
            </w:r>
            <w:r w:rsidR="003D1EB7">
              <w:rPr>
                <w:sz w:val="22"/>
                <w:szCs w:val="22"/>
              </w:rPr>
              <w:t>l</w:t>
            </w:r>
            <w:r>
              <w:rPr>
                <w:sz w:val="22"/>
                <w:szCs w:val="22"/>
              </w:rPr>
              <w:t xml:space="preserve">os, Līguma </w:t>
            </w:r>
            <w:r w:rsidR="0026419F">
              <w:rPr>
                <w:sz w:val="22"/>
                <w:szCs w:val="22"/>
              </w:rPr>
              <w:t>2. un 4.gadā</w:t>
            </w:r>
            <w:r>
              <w:rPr>
                <w:sz w:val="22"/>
                <w:szCs w:val="22"/>
              </w:rPr>
              <w:t xml:space="preserve"> – nepilnā analīze abos ciklos.</w:t>
            </w:r>
          </w:p>
        </w:tc>
      </w:tr>
      <w:tr w:rsidR="00A30567" w14:paraId="70499112" w14:textId="77777777" w:rsidTr="005609BC">
        <w:trPr>
          <w:trHeight w:val="501"/>
        </w:trPr>
        <w:tc>
          <w:tcPr>
            <w:tcW w:w="9476" w:type="dxa"/>
            <w:gridSpan w:val="4"/>
          </w:tcPr>
          <w:p w14:paraId="60D1EBA2" w14:textId="77777777" w:rsidR="00A30567" w:rsidRPr="00992EC6" w:rsidRDefault="00A30567" w:rsidP="005609BC">
            <w:pPr>
              <w:pStyle w:val="Default"/>
              <w:jc w:val="both"/>
              <w:rPr>
                <w:b/>
                <w:bCs/>
                <w:sz w:val="22"/>
                <w:szCs w:val="22"/>
              </w:rPr>
            </w:pPr>
            <w:r w:rsidRPr="00992EC6">
              <w:rPr>
                <w:b/>
                <w:bCs/>
                <w:u w:val="single"/>
              </w:rPr>
              <w:t xml:space="preserve">Inčukalna </w:t>
            </w:r>
            <w:proofErr w:type="spellStart"/>
            <w:r w:rsidRPr="00992EC6">
              <w:rPr>
                <w:b/>
                <w:bCs/>
                <w:u w:val="single"/>
              </w:rPr>
              <w:t>sērskābā</w:t>
            </w:r>
            <w:proofErr w:type="spellEnd"/>
            <w:r w:rsidRPr="00992EC6">
              <w:rPr>
                <w:b/>
                <w:bCs/>
                <w:u w:val="single"/>
              </w:rPr>
              <w:t xml:space="preserve"> gudrona Ziemeļu dīķis</w:t>
            </w:r>
          </w:p>
        </w:tc>
      </w:tr>
      <w:tr w:rsidR="00A30567" w14:paraId="3254D6C2" w14:textId="77777777" w:rsidTr="005609BC">
        <w:trPr>
          <w:trHeight w:val="501"/>
        </w:trPr>
        <w:tc>
          <w:tcPr>
            <w:tcW w:w="2369" w:type="dxa"/>
          </w:tcPr>
          <w:p w14:paraId="514F5CF8" w14:textId="77777777" w:rsidR="00A30567" w:rsidRDefault="00A30567" w:rsidP="005609BC">
            <w:pPr>
              <w:pStyle w:val="Default"/>
              <w:jc w:val="both"/>
            </w:pPr>
            <w:r>
              <w:rPr>
                <w:sz w:val="22"/>
                <w:szCs w:val="22"/>
              </w:rPr>
              <w:t>Gruntsūdens paraugu noņemšana un līmeņa mērīšana</w:t>
            </w:r>
          </w:p>
          <w:p w14:paraId="6CAE72A1" w14:textId="77777777" w:rsidR="00A30567" w:rsidRDefault="00A30567" w:rsidP="005609BC">
            <w:pPr>
              <w:pStyle w:val="Default"/>
              <w:jc w:val="both"/>
              <w:rPr>
                <w:sz w:val="22"/>
                <w:szCs w:val="22"/>
              </w:rPr>
            </w:pPr>
          </w:p>
        </w:tc>
        <w:tc>
          <w:tcPr>
            <w:tcW w:w="2369" w:type="dxa"/>
          </w:tcPr>
          <w:p w14:paraId="7B7070D6" w14:textId="77777777" w:rsidR="00A30567" w:rsidRDefault="00A30567" w:rsidP="005609BC">
            <w:pPr>
              <w:pStyle w:val="Default"/>
              <w:jc w:val="both"/>
              <w:rPr>
                <w:sz w:val="22"/>
                <w:szCs w:val="22"/>
              </w:rPr>
            </w:pPr>
            <w:r>
              <w:rPr>
                <w:sz w:val="22"/>
                <w:szCs w:val="22"/>
              </w:rPr>
              <w:t>4 urbumi</w:t>
            </w:r>
          </w:p>
        </w:tc>
        <w:tc>
          <w:tcPr>
            <w:tcW w:w="2369" w:type="dxa"/>
          </w:tcPr>
          <w:p w14:paraId="23A5C6BE" w14:textId="77777777" w:rsidR="00A30567" w:rsidRDefault="00A30567" w:rsidP="005609BC">
            <w:pPr>
              <w:pStyle w:val="Default"/>
              <w:jc w:val="both"/>
              <w:rPr>
                <w:sz w:val="22"/>
                <w:szCs w:val="22"/>
              </w:rPr>
            </w:pPr>
            <w:r>
              <w:rPr>
                <w:sz w:val="22"/>
                <w:szCs w:val="22"/>
              </w:rPr>
              <w:t>2 reizes (2 cikli)</w:t>
            </w:r>
          </w:p>
        </w:tc>
        <w:tc>
          <w:tcPr>
            <w:tcW w:w="2369" w:type="dxa"/>
          </w:tcPr>
          <w:p w14:paraId="29C62A63" w14:textId="3D2E686C" w:rsidR="00A30567" w:rsidRDefault="00A30567" w:rsidP="005609BC">
            <w:pPr>
              <w:pStyle w:val="Default"/>
              <w:jc w:val="both"/>
              <w:rPr>
                <w:sz w:val="22"/>
                <w:szCs w:val="22"/>
              </w:rPr>
            </w:pPr>
            <w:r>
              <w:rPr>
                <w:sz w:val="22"/>
                <w:szCs w:val="22"/>
              </w:rPr>
              <w:t xml:space="preserve">Līguma </w:t>
            </w:r>
            <w:r w:rsidR="0026419F">
              <w:rPr>
                <w:sz w:val="22"/>
                <w:szCs w:val="22"/>
              </w:rPr>
              <w:t>1., 3. un 5.gadā</w:t>
            </w:r>
            <w:r>
              <w:rPr>
                <w:sz w:val="22"/>
                <w:szCs w:val="22"/>
              </w:rPr>
              <w:t xml:space="preserve"> – pilnā analīze abos cikos, Līguma </w:t>
            </w:r>
            <w:r w:rsidR="0026419F">
              <w:rPr>
                <w:sz w:val="22"/>
                <w:szCs w:val="22"/>
              </w:rPr>
              <w:t>2. un 4.gadā</w:t>
            </w:r>
            <w:r>
              <w:rPr>
                <w:sz w:val="22"/>
                <w:szCs w:val="22"/>
              </w:rPr>
              <w:t xml:space="preserve"> – nepilnā analīze abos ciklos.</w:t>
            </w:r>
          </w:p>
        </w:tc>
      </w:tr>
      <w:tr w:rsidR="00A30567" w14:paraId="67659F6F" w14:textId="77777777" w:rsidTr="005609BC">
        <w:trPr>
          <w:trHeight w:val="501"/>
        </w:trPr>
        <w:tc>
          <w:tcPr>
            <w:tcW w:w="2369" w:type="dxa"/>
          </w:tcPr>
          <w:p w14:paraId="7BBF8C31" w14:textId="77777777" w:rsidR="00A30567" w:rsidRDefault="00A30567" w:rsidP="005609BC">
            <w:pPr>
              <w:pStyle w:val="Default"/>
              <w:jc w:val="both"/>
              <w:rPr>
                <w:sz w:val="22"/>
                <w:szCs w:val="22"/>
              </w:rPr>
            </w:pPr>
            <w:proofErr w:type="spellStart"/>
            <w:r>
              <w:rPr>
                <w:sz w:val="22"/>
                <w:szCs w:val="22"/>
              </w:rPr>
              <w:t>Spiedienūdeņu</w:t>
            </w:r>
            <w:proofErr w:type="spellEnd"/>
            <w:r>
              <w:rPr>
                <w:sz w:val="22"/>
                <w:szCs w:val="22"/>
              </w:rPr>
              <w:t xml:space="preserve"> paraugu noņemšana un līmeņa mērīšana</w:t>
            </w:r>
          </w:p>
        </w:tc>
        <w:tc>
          <w:tcPr>
            <w:tcW w:w="2369" w:type="dxa"/>
          </w:tcPr>
          <w:p w14:paraId="7E722B15" w14:textId="77777777" w:rsidR="00A30567" w:rsidRDefault="00A30567" w:rsidP="005609BC">
            <w:pPr>
              <w:pStyle w:val="Default"/>
              <w:jc w:val="both"/>
              <w:rPr>
                <w:sz w:val="22"/>
                <w:szCs w:val="22"/>
              </w:rPr>
            </w:pPr>
            <w:r>
              <w:rPr>
                <w:sz w:val="22"/>
                <w:szCs w:val="22"/>
              </w:rPr>
              <w:t>6 urbumi</w:t>
            </w:r>
          </w:p>
        </w:tc>
        <w:tc>
          <w:tcPr>
            <w:tcW w:w="2369" w:type="dxa"/>
          </w:tcPr>
          <w:p w14:paraId="7CEBCB6C" w14:textId="77777777" w:rsidR="00A30567" w:rsidRDefault="00A30567" w:rsidP="005609BC">
            <w:pPr>
              <w:pStyle w:val="Default"/>
              <w:jc w:val="both"/>
              <w:rPr>
                <w:sz w:val="22"/>
                <w:szCs w:val="22"/>
              </w:rPr>
            </w:pPr>
            <w:r>
              <w:rPr>
                <w:sz w:val="22"/>
                <w:szCs w:val="22"/>
              </w:rPr>
              <w:t>2 reizes (2 cikli)</w:t>
            </w:r>
          </w:p>
        </w:tc>
        <w:tc>
          <w:tcPr>
            <w:tcW w:w="2369" w:type="dxa"/>
          </w:tcPr>
          <w:p w14:paraId="7CE7E5BE" w14:textId="1BF729CE" w:rsidR="00A30567" w:rsidRDefault="00A30567" w:rsidP="005609BC">
            <w:pPr>
              <w:pStyle w:val="Default"/>
              <w:jc w:val="both"/>
              <w:rPr>
                <w:sz w:val="22"/>
                <w:szCs w:val="22"/>
              </w:rPr>
            </w:pPr>
            <w:r>
              <w:rPr>
                <w:sz w:val="22"/>
                <w:szCs w:val="22"/>
              </w:rPr>
              <w:t xml:space="preserve">Līguma </w:t>
            </w:r>
            <w:r w:rsidR="0026419F">
              <w:rPr>
                <w:sz w:val="22"/>
                <w:szCs w:val="22"/>
              </w:rPr>
              <w:t>1., 3. un 5.gadā</w:t>
            </w:r>
            <w:r>
              <w:rPr>
                <w:sz w:val="22"/>
                <w:szCs w:val="22"/>
              </w:rPr>
              <w:t xml:space="preserve">– pilnā analīze abos cikos, Līguma </w:t>
            </w:r>
            <w:r w:rsidR="0026419F">
              <w:rPr>
                <w:sz w:val="22"/>
                <w:szCs w:val="22"/>
              </w:rPr>
              <w:t>2. un 4.gadā</w:t>
            </w:r>
            <w:r>
              <w:rPr>
                <w:sz w:val="22"/>
                <w:szCs w:val="22"/>
              </w:rPr>
              <w:t xml:space="preserve"> – nepilnā analīze abos ciklos.</w:t>
            </w:r>
          </w:p>
        </w:tc>
      </w:tr>
      <w:tr w:rsidR="00A30567" w14:paraId="7A04598A" w14:textId="77777777" w:rsidTr="005609BC">
        <w:trPr>
          <w:trHeight w:val="501"/>
        </w:trPr>
        <w:tc>
          <w:tcPr>
            <w:tcW w:w="2369" w:type="dxa"/>
          </w:tcPr>
          <w:p w14:paraId="40A25771" w14:textId="77777777" w:rsidR="00A30567" w:rsidRDefault="00A30567" w:rsidP="005609BC">
            <w:pPr>
              <w:pStyle w:val="Default"/>
              <w:jc w:val="both"/>
              <w:rPr>
                <w:sz w:val="22"/>
                <w:szCs w:val="22"/>
              </w:rPr>
            </w:pPr>
            <w:r>
              <w:rPr>
                <w:sz w:val="22"/>
                <w:szCs w:val="22"/>
              </w:rPr>
              <w:lastRenderedPageBreak/>
              <w:t xml:space="preserve">Virszemes ūdens – </w:t>
            </w:r>
            <w:proofErr w:type="spellStart"/>
            <w:r>
              <w:rPr>
                <w:sz w:val="22"/>
                <w:szCs w:val="22"/>
              </w:rPr>
              <w:t>apvadgrāvī</w:t>
            </w:r>
            <w:proofErr w:type="spellEnd"/>
            <w:r>
              <w:rPr>
                <w:sz w:val="22"/>
                <w:szCs w:val="22"/>
              </w:rPr>
              <w:t xml:space="preserve"> ap </w:t>
            </w:r>
            <w:proofErr w:type="spellStart"/>
            <w:r>
              <w:rPr>
                <w:sz w:val="22"/>
                <w:szCs w:val="22"/>
              </w:rPr>
              <w:t>rievsienu</w:t>
            </w:r>
            <w:proofErr w:type="spellEnd"/>
          </w:p>
        </w:tc>
        <w:tc>
          <w:tcPr>
            <w:tcW w:w="2369" w:type="dxa"/>
          </w:tcPr>
          <w:p w14:paraId="2F015608" w14:textId="77777777" w:rsidR="00A30567" w:rsidRDefault="00A30567" w:rsidP="005609BC">
            <w:pPr>
              <w:pStyle w:val="Default"/>
              <w:jc w:val="both"/>
              <w:rPr>
                <w:sz w:val="22"/>
                <w:szCs w:val="22"/>
              </w:rPr>
            </w:pPr>
            <w:r>
              <w:rPr>
                <w:sz w:val="22"/>
                <w:szCs w:val="22"/>
              </w:rPr>
              <w:t>2 punkti</w:t>
            </w:r>
          </w:p>
        </w:tc>
        <w:tc>
          <w:tcPr>
            <w:tcW w:w="2369" w:type="dxa"/>
          </w:tcPr>
          <w:p w14:paraId="614E2B6C" w14:textId="77777777" w:rsidR="00A30567" w:rsidRDefault="00A30567" w:rsidP="005609BC">
            <w:pPr>
              <w:pStyle w:val="Default"/>
              <w:jc w:val="both"/>
              <w:rPr>
                <w:sz w:val="22"/>
                <w:szCs w:val="22"/>
              </w:rPr>
            </w:pPr>
            <w:r>
              <w:rPr>
                <w:sz w:val="22"/>
                <w:szCs w:val="22"/>
              </w:rPr>
              <w:t>2 reizes (2 cikli)</w:t>
            </w:r>
          </w:p>
        </w:tc>
        <w:tc>
          <w:tcPr>
            <w:tcW w:w="2369" w:type="dxa"/>
          </w:tcPr>
          <w:p w14:paraId="0EE4C91F" w14:textId="3DA62187" w:rsidR="00A30567" w:rsidRDefault="00A30567" w:rsidP="005609BC">
            <w:pPr>
              <w:pStyle w:val="Default"/>
              <w:jc w:val="both"/>
              <w:rPr>
                <w:sz w:val="22"/>
                <w:szCs w:val="22"/>
              </w:rPr>
            </w:pPr>
            <w:r>
              <w:rPr>
                <w:sz w:val="22"/>
                <w:szCs w:val="22"/>
              </w:rPr>
              <w:t xml:space="preserve">Līguma </w:t>
            </w:r>
            <w:r w:rsidR="0026419F">
              <w:rPr>
                <w:sz w:val="22"/>
                <w:szCs w:val="22"/>
              </w:rPr>
              <w:t xml:space="preserve">1., 3. un 5.gadā </w:t>
            </w:r>
            <w:r>
              <w:rPr>
                <w:sz w:val="22"/>
                <w:szCs w:val="22"/>
              </w:rPr>
              <w:t>– pilnā analīze abos cik</w:t>
            </w:r>
            <w:r w:rsidR="0026419F">
              <w:rPr>
                <w:sz w:val="22"/>
                <w:szCs w:val="22"/>
              </w:rPr>
              <w:t>l</w:t>
            </w:r>
            <w:r>
              <w:rPr>
                <w:sz w:val="22"/>
                <w:szCs w:val="22"/>
              </w:rPr>
              <w:t xml:space="preserve">os, Līguma </w:t>
            </w:r>
            <w:r w:rsidR="0026419F">
              <w:rPr>
                <w:sz w:val="22"/>
                <w:szCs w:val="22"/>
              </w:rPr>
              <w:t>2. un 4.gadā</w:t>
            </w:r>
            <w:r>
              <w:rPr>
                <w:sz w:val="22"/>
                <w:szCs w:val="22"/>
              </w:rPr>
              <w:t>– nepilnā analīze abos ciklos.</w:t>
            </w:r>
          </w:p>
        </w:tc>
      </w:tr>
      <w:tr w:rsidR="00A30567" w14:paraId="6BED869F" w14:textId="77777777" w:rsidTr="005609BC">
        <w:trPr>
          <w:trHeight w:val="501"/>
        </w:trPr>
        <w:tc>
          <w:tcPr>
            <w:tcW w:w="2369" w:type="dxa"/>
          </w:tcPr>
          <w:p w14:paraId="13EBF494" w14:textId="77777777" w:rsidR="00A30567" w:rsidRDefault="00A30567" w:rsidP="005609BC">
            <w:pPr>
              <w:pStyle w:val="Default"/>
              <w:jc w:val="both"/>
              <w:rPr>
                <w:sz w:val="22"/>
                <w:szCs w:val="22"/>
              </w:rPr>
            </w:pPr>
            <w:r>
              <w:rPr>
                <w:sz w:val="22"/>
                <w:szCs w:val="22"/>
              </w:rPr>
              <w:t>Virszemes ūdens – Gaujas upē</w:t>
            </w:r>
          </w:p>
        </w:tc>
        <w:tc>
          <w:tcPr>
            <w:tcW w:w="2369" w:type="dxa"/>
          </w:tcPr>
          <w:p w14:paraId="5E12858A" w14:textId="77777777" w:rsidR="00A30567" w:rsidRDefault="00A30567" w:rsidP="005609BC">
            <w:pPr>
              <w:pStyle w:val="Default"/>
              <w:jc w:val="both"/>
              <w:rPr>
                <w:sz w:val="22"/>
                <w:szCs w:val="22"/>
              </w:rPr>
            </w:pPr>
            <w:r>
              <w:rPr>
                <w:sz w:val="22"/>
                <w:szCs w:val="22"/>
              </w:rPr>
              <w:t>2 punkti</w:t>
            </w:r>
          </w:p>
        </w:tc>
        <w:tc>
          <w:tcPr>
            <w:tcW w:w="2369" w:type="dxa"/>
          </w:tcPr>
          <w:p w14:paraId="0799ECAF" w14:textId="77777777" w:rsidR="00A30567" w:rsidRDefault="00A30567" w:rsidP="005609BC">
            <w:pPr>
              <w:pStyle w:val="Default"/>
              <w:jc w:val="both"/>
              <w:rPr>
                <w:sz w:val="22"/>
                <w:szCs w:val="22"/>
              </w:rPr>
            </w:pPr>
            <w:r>
              <w:rPr>
                <w:sz w:val="22"/>
                <w:szCs w:val="22"/>
              </w:rPr>
              <w:t>2 reizes (2 cikli)</w:t>
            </w:r>
          </w:p>
        </w:tc>
        <w:tc>
          <w:tcPr>
            <w:tcW w:w="2369" w:type="dxa"/>
          </w:tcPr>
          <w:p w14:paraId="3719981E" w14:textId="79639001" w:rsidR="00A30567" w:rsidRDefault="00A30567" w:rsidP="005609BC">
            <w:pPr>
              <w:pStyle w:val="Default"/>
              <w:jc w:val="both"/>
              <w:rPr>
                <w:sz w:val="22"/>
                <w:szCs w:val="22"/>
              </w:rPr>
            </w:pPr>
            <w:r>
              <w:rPr>
                <w:sz w:val="22"/>
                <w:szCs w:val="22"/>
              </w:rPr>
              <w:t xml:space="preserve">Līguma </w:t>
            </w:r>
            <w:r w:rsidR="0026419F">
              <w:rPr>
                <w:sz w:val="22"/>
                <w:szCs w:val="22"/>
              </w:rPr>
              <w:t>1., 3. un 5.gadā</w:t>
            </w:r>
            <w:r>
              <w:rPr>
                <w:sz w:val="22"/>
                <w:szCs w:val="22"/>
              </w:rPr>
              <w:t xml:space="preserve"> – pilnā analīze abos cik</w:t>
            </w:r>
            <w:r w:rsidR="0026419F">
              <w:rPr>
                <w:sz w:val="22"/>
                <w:szCs w:val="22"/>
              </w:rPr>
              <w:t>l</w:t>
            </w:r>
            <w:r>
              <w:rPr>
                <w:sz w:val="22"/>
                <w:szCs w:val="22"/>
              </w:rPr>
              <w:t xml:space="preserve">os, Līguma </w:t>
            </w:r>
            <w:r w:rsidR="0026419F">
              <w:rPr>
                <w:sz w:val="22"/>
                <w:szCs w:val="22"/>
              </w:rPr>
              <w:t>2.un 4.gadā</w:t>
            </w:r>
            <w:r>
              <w:rPr>
                <w:sz w:val="22"/>
                <w:szCs w:val="22"/>
              </w:rPr>
              <w:t xml:space="preserve"> – nepilnā analīze abos ciklos.</w:t>
            </w:r>
          </w:p>
        </w:tc>
      </w:tr>
      <w:tr w:rsidR="00A30567" w14:paraId="7E17E31A" w14:textId="77777777" w:rsidTr="005609BC">
        <w:trPr>
          <w:trHeight w:val="501"/>
        </w:trPr>
        <w:tc>
          <w:tcPr>
            <w:tcW w:w="9476" w:type="dxa"/>
            <w:gridSpan w:val="4"/>
          </w:tcPr>
          <w:p w14:paraId="125265CB" w14:textId="77777777" w:rsidR="00A30567" w:rsidRPr="00870457" w:rsidRDefault="00A30567" w:rsidP="005609BC">
            <w:pPr>
              <w:pStyle w:val="Default"/>
              <w:jc w:val="both"/>
              <w:rPr>
                <w:b/>
                <w:bCs/>
                <w:sz w:val="22"/>
                <w:szCs w:val="22"/>
              </w:rPr>
            </w:pPr>
            <w:r w:rsidRPr="00870457">
              <w:rPr>
                <w:b/>
                <w:bCs/>
                <w:sz w:val="22"/>
                <w:szCs w:val="22"/>
              </w:rPr>
              <w:t>Uzturēšanas darbi</w:t>
            </w:r>
          </w:p>
        </w:tc>
      </w:tr>
      <w:tr w:rsidR="00A30567" w14:paraId="4F9B5C70" w14:textId="77777777" w:rsidTr="005609BC">
        <w:trPr>
          <w:trHeight w:val="605"/>
        </w:trPr>
        <w:tc>
          <w:tcPr>
            <w:tcW w:w="2369" w:type="dxa"/>
          </w:tcPr>
          <w:p w14:paraId="75704BC9" w14:textId="77777777" w:rsidR="00A30567" w:rsidRDefault="00A30567" w:rsidP="005609BC">
            <w:pPr>
              <w:pStyle w:val="Default"/>
              <w:jc w:val="both"/>
              <w:rPr>
                <w:sz w:val="22"/>
                <w:szCs w:val="22"/>
              </w:rPr>
            </w:pPr>
            <w:r>
              <w:rPr>
                <w:sz w:val="22"/>
                <w:szCs w:val="22"/>
              </w:rPr>
              <w:t>1 monitoringa urbuma appļaušana 3 m rādiusā</w:t>
            </w:r>
          </w:p>
        </w:tc>
        <w:tc>
          <w:tcPr>
            <w:tcW w:w="2369" w:type="dxa"/>
          </w:tcPr>
          <w:p w14:paraId="70185B39" w14:textId="77777777" w:rsidR="00A30567" w:rsidRDefault="00A30567" w:rsidP="005609BC">
            <w:pPr>
              <w:pStyle w:val="Default"/>
              <w:jc w:val="both"/>
              <w:rPr>
                <w:sz w:val="22"/>
                <w:szCs w:val="22"/>
              </w:rPr>
            </w:pPr>
            <w:r>
              <w:rPr>
                <w:sz w:val="22"/>
                <w:szCs w:val="22"/>
              </w:rPr>
              <w:t>28 urbumi</w:t>
            </w:r>
          </w:p>
        </w:tc>
        <w:tc>
          <w:tcPr>
            <w:tcW w:w="2369" w:type="dxa"/>
          </w:tcPr>
          <w:p w14:paraId="717087A0" w14:textId="77777777" w:rsidR="00A30567" w:rsidRDefault="00A30567" w:rsidP="005609BC">
            <w:pPr>
              <w:pStyle w:val="Default"/>
              <w:jc w:val="both"/>
              <w:rPr>
                <w:sz w:val="22"/>
                <w:szCs w:val="22"/>
              </w:rPr>
            </w:pPr>
            <w:r>
              <w:rPr>
                <w:sz w:val="22"/>
                <w:szCs w:val="22"/>
              </w:rPr>
              <w:t>1x gadā</w:t>
            </w:r>
          </w:p>
        </w:tc>
        <w:tc>
          <w:tcPr>
            <w:tcW w:w="2369" w:type="dxa"/>
          </w:tcPr>
          <w:p w14:paraId="050FF0F3" w14:textId="7B987823" w:rsidR="00A30567" w:rsidRDefault="00A30567" w:rsidP="005609BC">
            <w:pPr>
              <w:pStyle w:val="Default"/>
              <w:jc w:val="both"/>
              <w:rPr>
                <w:sz w:val="22"/>
                <w:szCs w:val="22"/>
              </w:rPr>
            </w:pPr>
          </w:p>
        </w:tc>
      </w:tr>
      <w:tr w:rsidR="00A30567" w14:paraId="65B5E657" w14:textId="77777777" w:rsidTr="005609BC">
        <w:trPr>
          <w:trHeight w:val="501"/>
        </w:trPr>
        <w:tc>
          <w:tcPr>
            <w:tcW w:w="2369" w:type="dxa"/>
          </w:tcPr>
          <w:p w14:paraId="16361D71" w14:textId="77777777" w:rsidR="00A30567" w:rsidRDefault="00A30567" w:rsidP="005609BC">
            <w:pPr>
              <w:pStyle w:val="Default"/>
              <w:jc w:val="both"/>
              <w:rPr>
                <w:sz w:val="22"/>
                <w:szCs w:val="22"/>
              </w:rPr>
            </w:pPr>
            <w:r>
              <w:rPr>
                <w:sz w:val="22"/>
                <w:szCs w:val="22"/>
              </w:rPr>
              <w:t>Monitoringa vāku remonts/nomaiņa</w:t>
            </w:r>
          </w:p>
        </w:tc>
        <w:tc>
          <w:tcPr>
            <w:tcW w:w="2369" w:type="dxa"/>
          </w:tcPr>
          <w:p w14:paraId="351428FB" w14:textId="77777777" w:rsidR="00A30567" w:rsidRDefault="00A30567" w:rsidP="005609BC">
            <w:pPr>
              <w:pStyle w:val="Default"/>
              <w:jc w:val="both"/>
              <w:rPr>
                <w:sz w:val="22"/>
                <w:szCs w:val="22"/>
              </w:rPr>
            </w:pPr>
            <w:r>
              <w:rPr>
                <w:sz w:val="22"/>
                <w:szCs w:val="22"/>
              </w:rPr>
              <w:t>28 urbumi</w:t>
            </w:r>
          </w:p>
        </w:tc>
        <w:tc>
          <w:tcPr>
            <w:tcW w:w="2369" w:type="dxa"/>
          </w:tcPr>
          <w:p w14:paraId="6174F01C" w14:textId="77777777" w:rsidR="00A30567" w:rsidRDefault="00A30567" w:rsidP="005609BC">
            <w:pPr>
              <w:pStyle w:val="Default"/>
              <w:jc w:val="both"/>
              <w:rPr>
                <w:sz w:val="22"/>
                <w:szCs w:val="22"/>
              </w:rPr>
            </w:pPr>
            <w:r>
              <w:rPr>
                <w:sz w:val="22"/>
                <w:szCs w:val="22"/>
              </w:rPr>
              <w:t>Pēc nepieciešamības</w:t>
            </w:r>
          </w:p>
        </w:tc>
        <w:tc>
          <w:tcPr>
            <w:tcW w:w="2369" w:type="dxa"/>
          </w:tcPr>
          <w:p w14:paraId="5E2C5496" w14:textId="77777777" w:rsidR="00A30567" w:rsidRDefault="00A30567" w:rsidP="005609BC">
            <w:pPr>
              <w:pStyle w:val="Default"/>
              <w:jc w:val="both"/>
              <w:rPr>
                <w:sz w:val="22"/>
                <w:szCs w:val="22"/>
              </w:rPr>
            </w:pPr>
            <w:r>
              <w:rPr>
                <w:sz w:val="22"/>
                <w:szCs w:val="22"/>
              </w:rPr>
              <w:t>-</w:t>
            </w:r>
          </w:p>
        </w:tc>
      </w:tr>
      <w:tr w:rsidR="00A30567" w14:paraId="130C8734" w14:textId="77777777" w:rsidTr="005609BC">
        <w:trPr>
          <w:trHeight w:val="501"/>
        </w:trPr>
        <w:tc>
          <w:tcPr>
            <w:tcW w:w="2369" w:type="dxa"/>
          </w:tcPr>
          <w:p w14:paraId="0E528E5F" w14:textId="2345C7A2" w:rsidR="00A30567" w:rsidRDefault="00A30567" w:rsidP="005609BC">
            <w:pPr>
              <w:pStyle w:val="Default"/>
              <w:jc w:val="both"/>
              <w:rPr>
                <w:sz w:val="22"/>
                <w:szCs w:val="22"/>
              </w:rPr>
            </w:pPr>
            <w:r>
              <w:rPr>
                <w:sz w:val="22"/>
                <w:szCs w:val="22"/>
              </w:rPr>
              <w:t>Novadgrāvja uztu</w:t>
            </w:r>
            <w:r w:rsidR="0040655A">
              <w:rPr>
                <w:sz w:val="22"/>
                <w:szCs w:val="22"/>
              </w:rPr>
              <w:t>r</w:t>
            </w:r>
            <w:r>
              <w:rPr>
                <w:sz w:val="22"/>
                <w:szCs w:val="22"/>
              </w:rPr>
              <w:t>ēšanas darbi***</w:t>
            </w:r>
          </w:p>
        </w:tc>
        <w:tc>
          <w:tcPr>
            <w:tcW w:w="2369" w:type="dxa"/>
          </w:tcPr>
          <w:p w14:paraId="102C822B" w14:textId="6C5CCC12" w:rsidR="00A30567" w:rsidRDefault="00A30567" w:rsidP="005609BC">
            <w:pPr>
              <w:pStyle w:val="Default"/>
              <w:jc w:val="both"/>
              <w:rPr>
                <w:sz w:val="22"/>
                <w:szCs w:val="22"/>
              </w:rPr>
            </w:pPr>
            <w:r>
              <w:rPr>
                <w:sz w:val="22"/>
                <w:szCs w:val="22"/>
              </w:rPr>
              <w:t>2 no</w:t>
            </w:r>
            <w:r w:rsidR="00891D36">
              <w:rPr>
                <w:sz w:val="22"/>
                <w:szCs w:val="22"/>
              </w:rPr>
              <w:t>vad</w:t>
            </w:r>
            <w:r>
              <w:rPr>
                <w:sz w:val="22"/>
                <w:szCs w:val="22"/>
              </w:rPr>
              <w:t>grāvji</w:t>
            </w:r>
            <w:r w:rsidR="000502BB">
              <w:rPr>
                <w:sz w:val="22"/>
                <w:szCs w:val="22"/>
              </w:rPr>
              <w:t xml:space="preserve"> (</w:t>
            </w:r>
            <w:r w:rsidR="000502BB" w:rsidRPr="000502BB">
              <w:rPr>
                <w:sz w:val="22"/>
                <w:szCs w:val="22"/>
              </w:rPr>
              <w:t>Ziemeļu</w:t>
            </w:r>
            <w:r w:rsidR="000502BB">
              <w:rPr>
                <w:sz w:val="22"/>
                <w:szCs w:val="22"/>
              </w:rPr>
              <w:t xml:space="preserve"> dīķa novadgrāvja garums</w:t>
            </w:r>
            <w:r w:rsidR="000502BB" w:rsidRPr="000502BB">
              <w:rPr>
                <w:sz w:val="22"/>
                <w:szCs w:val="22"/>
              </w:rPr>
              <w:t xml:space="preserve"> 772 m un Dienvidu dīķa 585 m</w:t>
            </w:r>
            <w:r w:rsidR="000502BB">
              <w:rPr>
                <w:sz w:val="22"/>
                <w:szCs w:val="22"/>
              </w:rPr>
              <w:t>, kopējais garums ir 1357 m)</w:t>
            </w:r>
          </w:p>
        </w:tc>
        <w:tc>
          <w:tcPr>
            <w:tcW w:w="2369" w:type="dxa"/>
          </w:tcPr>
          <w:p w14:paraId="168A732E" w14:textId="77777777" w:rsidR="00A30567" w:rsidRDefault="00A30567" w:rsidP="005609BC">
            <w:pPr>
              <w:pStyle w:val="Default"/>
              <w:jc w:val="both"/>
              <w:rPr>
                <w:sz w:val="22"/>
                <w:szCs w:val="22"/>
              </w:rPr>
            </w:pPr>
            <w:r>
              <w:rPr>
                <w:sz w:val="22"/>
                <w:szCs w:val="22"/>
              </w:rPr>
              <w:t>1 x gadā ****</w:t>
            </w:r>
          </w:p>
        </w:tc>
        <w:tc>
          <w:tcPr>
            <w:tcW w:w="2369" w:type="dxa"/>
          </w:tcPr>
          <w:p w14:paraId="58717118" w14:textId="77777777" w:rsidR="00A30567" w:rsidRDefault="00A30567" w:rsidP="005609BC">
            <w:pPr>
              <w:pStyle w:val="Default"/>
              <w:jc w:val="both"/>
              <w:rPr>
                <w:sz w:val="22"/>
                <w:szCs w:val="22"/>
              </w:rPr>
            </w:pPr>
            <w:r>
              <w:rPr>
                <w:sz w:val="22"/>
                <w:szCs w:val="22"/>
              </w:rPr>
              <w:t>-</w:t>
            </w:r>
          </w:p>
        </w:tc>
      </w:tr>
    </w:tbl>
    <w:p w14:paraId="62AB956E" w14:textId="77777777" w:rsidR="00A30567" w:rsidRDefault="00A30567" w:rsidP="00A30567">
      <w:pPr>
        <w:spacing w:before="120" w:after="120"/>
        <w:jc w:val="both"/>
        <w:rPr>
          <w:rFonts w:ascii="Times New Roman" w:hAnsi="Times New Roman"/>
          <w:sz w:val="24"/>
          <w:szCs w:val="24"/>
          <w:u w:val="single"/>
        </w:rPr>
      </w:pPr>
      <w:r>
        <w:rPr>
          <w:rFonts w:ascii="Times New Roman" w:hAnsi="Times New Roman"/>
          <w:b/>
          <w:bCs/>
          <w:sz w:val="24"/>
          <w:szCs w:val="24"/>
          <w:u w:val="single"/>
        </w:rPr>
        <w:t>*</w:t>
      </w:r>
      <w:r w:rsidRPr="008177B9">
        <w:rPr>
          <w:rFonts w:ascii="Times New Roman" w:hAnsi="Times New Roman"/>
          <w:b/>
          <w:bCs/>
          <w:sz w:val="24"/>
          <w:szCs w:val="24"/>
          <w:u w:val="single"/>
        </w:rPr>
        <w:t>Dienvidu dīķis</w:t>
      </w:r>
      <w:r w:rsidRPr="0017314C">
        <w:rPr>
          <w:rFonts w:ascii="Times New Roman" w:hAnsi="Times New Roman"/>
          <w:sz w:val="24"/>
          <w:szCs w:val="24"/>
          <w:u w:val="single"/>
        </w:rPr>
        <w:t xml:space="preserve"> </w:t>
      </w:r>
    </w:p>
    <w:p w14:paraId="6B9077FF" w14:textId="77777777" w:rsidR="00A30567" w:rsidRDefault="00A30567" w:rsidP="00A30567">
      <w:pPr>
        <w:spacing w:before="120" w:after="120"/>
        <w:jc w:val="both"/>
        <w:rPr>
          <w:rFonts w:ascii="Times New Roman" w:hAnsi="Times New Roman"/>
          <w:sz w:val="24"/>
          <w:szCs w:val="24"/>
        </w:rPr>
      </w:pPr>
      <w:r w:rsidRPr="0017314C">
        <w:rPr>
          <w:rFonts w:ascii="Times New Roman" w:hAnsi="Times New Roman"/>
          <w:sz w:val="24"/>
          <w:szCs w:val="24"/>
          <w:u w:val="single"/>
        </w:rPr>
        <w:t xml:space="preserve">– </w:t>
      </w:r>
      <w:r w:rsidRPr="008177B9">
        <w:rPr>
          <w:rFonts w:ascii="Times New Roman" w:hAnsi="Times New Roman"/>
          <w:b/>
          <w:bCs/>
          <w:sz w:val="24"/>
          <w:szCs w:val="24"/>
          <w:u w:val="single"/>
        </w:rPr>
        <w:t>pilna analīze</w:t>
      </w:r>
      <w:r>
        <w:rPr>
          <w:rFonts w:ascii="Times New Roman" w:hAnsi="Times New Roman"/>
          <w:sz w:val="24"/>
          <w:szCs w:val="24"/>
          <w:u w:val="single"/>
        </w:rPr>
        <w:t>:</w:t>
      </w:r>
      <w:r w:rsidRPr="00D82D71">
        <w:rPr>
          <w:rFonts w:ascii="Times New Roman" w:hAnsi="Times New Roman"/>
          <w:sz w:val="24"/>
          <w:szCs w:val="24"/>
        </w:rPr>
        <w:t xml:space="preserve"> </w:t>
      </w:r>
      <w:proofErr w:type="spellStart"/>
      <w:r w:rsidRPr="008177B9">
        <w:rPr>
          <w:rFonts w:ascii="Times New Roman" w:hAnsi="Times New Roman"/>
          <w:sz w:val="24"/>
          <w:szCs w:val="24"/>
        </w:rPr>
        <w:t>pH</w:t>
      </w:r>
      <w:proofErr w:type="spellEnd"/>
      <w:r w:rsidRPr="008177B9">
        <w:rPr>
          <w:rFonts w:ascii="Times New Roman" w:hAnsi="Times New Roman"/>
          <w:sz w:val="24"/>
          <w:szCs w:val="24"/>
        </w:rPr>
        <w:t xml:space="preserve"> (uz vietas urbuma atsūknēšanas laikā), elektrovadītspēja (uz vietas urbuma atsūknēšanas laikā), galvenie anjoni un katjoni (Ca</w:t>
      </w:r>
      <w:r w:rsidRPr="008177B9">
        <w:rPr>
          <w:rFonts w:ascii="Times New Roman" w:hAnsi="Times New Roman"/>
          <w:sz w:val="24"/>
          <w:szCs w:val="24"/>
          <w:vertAlign w:val="superscript"/>
        </w:rPr>
        <w:t>2+</w:t>
      </w:r>
      <w:r w:rsidRPr="008177B9">
        <w:rPr>
          <w:rFonts w:ascii="Times New Roman" w:hAnsi="Times New Roman"/>
          <w:sz w:val="24"/>
          <w:szCs w:val="24"/>
        </w:rPr>
        <w:t>, Mg</w:t>
      </w:r>
      <w:r w:rsidRPr="008177B9">
        <w:rPr>
          <w:rFonts w:ascii="Times New Roman" w:hAnsi="Times New Roman"/>
          <w:sz w:val="24"/>
          <w:szCs w:val="24"/>
          <w:vertAlign w:val="superscript"/>
        </w:rPr>
        <w:t>2+</w:t>
      </w:r>
      <w:r w:rsidRPr="008177B9">
        <w:rPr>
          <w:rFonts w:ascii="Times New Roman" w:hAnsi="Times New Roman"/>
          <w:sz w:val="24"/>
          <w:szCs w:val="24"/>
        </w:rPr>
        <w:t xml:space="preserve">, </w:t>
      </w:r>
      <w:proofErr w:type="spellStart"/>
      <w:r w:rsidRPr="008177B9">
        <w:rPr>
          <w:rFonts w:ascii="Times New Roman" w:hAnsi="Times New Roman"/>
          <w:sz w:val="24"/>
          <w:szCs w:val="24"/>
        </w:rPr>
        <w:t>Na</w:t>
      </w:r>
      <w:proofErr w:type="spellEnd"/>
      <w:r w:rsidRPr="008177B9">
        <w:rPr>
          <w:rFonts w:ascii="Times New Roman" w:hAnsi="Times New Roman"/>
          <w:sz w:val="24"/>
          <w:szCs w:val="24"/>
        </w:rPr>
        <w:t>+, K+, HCO</w:t>
      </w:r>
      <w:r w:rsidRPr="008177B9">
        <w:rPr>
          <w:rFonts w:ascii="Times New Roman" w:hAnsi="Times New Roman"/>
          <w:sz w:val="24"/>
          <w:szCs w:val="24"/>
          <w:vertAlign w:val="subscript"/>
        </w:rPr>
        <w:t>3-</w:t>
      </w:r>
      <w:r w:rsidRPr="008177B9">
        <w:rPr>
          <w:rFonts w:ascii="Times New Roman" w:hAnsi="Times New Roman"/>
          <w:sz w:val="24"/>
          <w:szCs w:val="24"/>
        </w:rPr>
        <w:t>, SO</w:t>
      </w:r>
      <w:r w:rsidRPr="008177B9">
        <w:rPr>
          <w:rFonts w:ascii="Times New Roman" w:hAnsi="Times New Roman"/>
          <w:sz w:val="24"/>
          <w:szCs w:val="24"/>
          <w:vertAlign w:val="subscript"/>
        </w:rPr>
        <w:t>4</w:t>
      </w:r>
      <w:r w:rsidRPr="008177B9">
        <w:rPr>
          <w:rFonts w:ascii="Times New Roman" w:hAnsi="Times New Roman"/>
          <w:sz w:val="24"/>
          <w:szCs w:val="24"/>
          <w:vertAlign w:val="superscript"/>
        </w:rPr>
        <w:t>2-</w:t>
      </w:r>
      <w:r w:rsidRPr="008177B9">
        <w:rPr>
          <w:rFonts w:ascii="Times New Roman" w:hAnsi="Times New Roman"/>
          <w:sz w:val="24"/>
          <w:szCs w:val="24"/>
        </w:rPr>
        <w:t xml:space="preserve">, </w:t>
      </w:r>
      <w:proofErr w:type="spellStart"/>
      <w:r w:rsidRPr="008177B9">
        <w:rPr>
          <w:rFonts w:ascii="Times New Roman" w:hAnsi="Times New Roman"/>
          <w:sz w:val="24"/>
          <w:szCs w:val="24"/>
        </w:rPr>
        <w:t>Cl</w:t>
      </w:r>
      <w:proofErr w:type="spellEnd"/>
      <w:r w:rsidRPr="008177B9">
        <w:rPr>
          <w:rFonts w:ascii="Times New Roman" w:hAnsi="Times New Roman"/>
          <w:sz w:val="24"/>
          <w:szCs w:val="24"/>
        </w:rPr>
        <w:t xml:space="preserve">- ), sausne, </w:t>
      </w:r>
      <w:r>
        <w:rPr>
          <w:rFonts w:ascii="Times New Roman" w:hAnsi="Times New Roman"/>
          <w:sz w:val="24"/>
          <w:szCs w:val="24"/>
        </w:rPr>
        <w:t>sintētiskās virsmas aktīvās vielas (</w:t>
      </w:r>
      <w:r w:rsidRPr="008177B9">
        <w:rPr>
          <w:rFonts w:ascii="Times New Roman" w:hAnsi="Times New Roman"/>
          <w:sz w:val="24"/>
          <w:szCs w:val="24"/>
        </w:rPr>
        <w:t>SVAV</w:t>
      </w:r>
      <w:r>
        <w:rPr>
          <w:rFonts w:ascii="Times New Roman" w:hAnsi="Times New Roman"/>
          <w:sz w:val="24"/>
          <w:szCs w:val="24"/>
        </w:rPr>
        <w:t>)</w:t>
      </w:r>
      <w:r w:rsidRPr="008177B9">
        <w:rPr>
          <w:rFonts w:ascii="Times New Roman" w:hAnsi="Times New Roman"/>
          <w:sz w:val="24"/>
          <w:szCs w:val="24"/>
        </w:rPr>
        <w:t xml:space="preserve">, ķīmiskais skābekļa patēriņš (ĶSP), benzola, toluola, </w:t>
      </w:r>
      <w:proofErr w:type="spellStart"/>
      <w:r w:rsidRPr="008177B9">
        <w:rPr>
          <w:rFonts w:ascii="Times New Roman" w:hAnsi="Times New Roman"/>
          <w:sz w:val="24"/>
          <w:szCs w:val="24"/>
        </w:rPr>
        <w:t>etilbenzola</w:t>
      </w:r>
      <w:proofErr w:type="spellEnd"/>
      <w:r w:rsidRPr="008177B9">
        <w:rPr>
          <w:rFonts w:ascii="Times New Roman" w:hAnsi="Times New Roman"/>
          <w:sz w:val="24"/>
          <w:szCs w:val="24"/>
        </w:rPr>
        <w:t xml:space="preserve"> un </w:t>
      </w:r>
      <w:proofErr w:type="spellStart"/>
      <w:r w:rsidRPr="008177B9">
        <w:rPr>
          <w:rFonts w:ascii="Times New Roman" w:hAnsi="Times New Roman"/>
          <w:sz w:val="24"/>
          <w:szCs w:val="24"/>
        </w:rPr>
        <w:t>ksilolu</w:t>
      </w:r>
      <w:proofErr w:type="spellEnd"/>
      <w:r w:rsidRPr="008177B9">
        <w:rPr>
          <w:rFonts w:ascii="Times New Roman" w:hAnsi="Times New Roman"/>
          <w:sz w:val="24"/>
          <w:szCs w:val="24"/>
        </w:rPr>
        <w:t xml:space="preserve"> koncentrācija, naftas ogļūdeņraži (ogļūdeņražu C10-C40 indekss), </w:t>
      </w:r>
      <w:proofErr w:type="spellStart"/>
      <w:r w:rsidRPr="008177B9">
        <w:rPr>
          <w:rFonts w:ascii="Times New Roman" w:hAnsi="Times New Roman"/>
          <w:sz w:val="24"/>
          <w:szCs w:val="24"/>
        </w:rPr>
        <w:t>hlororganiskie</w:t>
      </w:r>
      <w:proofErr w:type="spellEnd"/>
      <w:r w:rsidRPr="008177B9">
        <w:rPr>
          <w:rFonts w:ascii="Times New Roman" w:hAnsi="Times New Roman"/>
          <w:sz w:val="24"/>
          <w:szCs w:val="24"/>
        </w:rPr>
        <w:t xml:space="preserve"> šķīdinātāji (</w:t>
      </w:r>
      <w:proofErr w:type="spellStart"/>
      <w:r w:rsidRPr="008177B9">
        <w:rPr>
          <w:rFonts w:ascii="Times New Roman" w:hAnsi="Times New Roman"/>
          <w:sz w:val="24"/>
          <w:szCs w:val="24"/>
        </w:rPr>
        <w:t>trihloretilēns</w:t>
      </w:r>
      <w:proofErr w:type="spellEnd"/>
      <w:r w:rsidRPr="008177B9">
        <w:rPr>
          <w:rFonts w:ascii="Times New Roman" w:hAnsi="Times New Roman"/>
          <w:sz w:val="24"/>
          <w:szCs w:val="24"/>
        </w:rPr>
        <w:t xml:space="preserve"> un </w:t>
      </w:r>
      <w:proofErr w:type="spellStart"/>
      <w:r w:rsidRPr="008177B9">
        <w:rPr>
          <w:rFonts w:ascii="Times New Roman" w:hAnsi="Times New Roman"/>
          <w:sz w:val="24"/>
          <w:szCs w:val="24"/>
        </w:rPr>
        <w:t>tetrahlorogleklis</w:t>
      </w:r>
      <w:proofErr w:type="spellEnd"/>
      <w:r w:rsidRPr="008177B9">
        <w:rPr>
          <w:rFonts w:ascii="Times New Roman" w:hAnsi="Times New Roman"/>
          <w:sz w:val="24"/>
          <w:szCs w:val="24"/>
        </w:rPr>
        <w:t>), kopējais fosfora daudzums (</w:t>
      </w:r>
      <w:proofErr w:type="spellStart"/>
      <w:r w:rsidRPr="008177B9">
        <w:rPr>
          <w:rFonts w:ascii="Times New Roman" w:hAnsi="Times New Roman"/>
          <w:sz w:val="24"/>
          <w:szCs w:val="24"/>
        </w:rPr>
        <w:t>Pkop</w:t>
      </w:r>
      <w:proofErr w:type="spellEnd"/>
      <w:r w:rsidRPr="008177B9">
        <w:rPr>
          <w:rFonts w:ascii="Times New Roman" w:hAnsi="Times New Roman"/>
          <w:sz w:val="24"/>
          <w:szCs w:val="24"/>
        </w:rPr>
        <w:t>), kopējais slāpekļa daudzums (</w:t>
      </w:r>
      <w:proofErr w:type="spellStart"/>
      <w:r w:rsidRPr="008177B9">
        <w:rPr>
          <w:rFonts w:ascii="Times New Roman" w:hAnsi="Times New Roman"/>
          <w:sz w:val="24"/>
          <w:szCs w:val="24"/>
        </w:rPr>
        <w:t>Nkop</w:t>
      </w:r>
      <w:proofErr w:type="spellEnd"/>
      <w:r w:rsidRPr="008177B9">
        <w:rPr>
          <w:rFonts w:ascii="Times New Roman" w:hAnsi="Times New Roman"/>
          <w:sz w:val="24"/>
          <w:szCs w:val="24"/>
        </w:rPr>
        <w:t xml:space="preserve">), bioķīmiskais skābekļa patēriņš piecās dienās (BSP), </w:t>
      </w:r>
      <w:proofErr w:type="spellStart"/>
      <w:r w:rsidRPr="008177B9">
        <w:rPr>
          <w:rFonts w:ascii="Times New Roman" w:hAnsi="Times New Roman"/>
          <w:sz w:val="24"/>
          <w:szCs w:val="24"/>
        </w:rPr>
        <w:t>oksidējamība</w:t>
      </w:r>
      <w:proofErr w:type="spellEnd"/>
      <w:r w:rsidRPr="008177B9">
        <w:rPr>
          <w:rFonts w:ascii="Times New Roman" w:hAnsi="Times New Roman"/>
          <w:sz w:val="24"/>
          <w:szCs w:val="24"/>
        </w:rPr>
        <w:t xml:space="preserve"> (permanganāta metode), NO</w:t>
      </w:r>
      <w:r w:rsidRPr="008177B9">
        <w:rPr>
          <w:rFonts w:ascii="Times New Roman" w:hAnsi="Times New Roman"/>
          <w:sz w:val="24"/>
          <w:szCs w:val="24"/>
          <w:vertAlign w:val="subscript"/>
        </w:rPr>
        <w:t>3</w:t>
      </w:r>
      <w:r w:rsidRPr="008177B9">
        <w:rPr>
          <w:rFonts w:ascii="Times New Roman" w:hAnsi="Times New Roman"/>
          <w:sz w:val="24"/>
          <w:szCs w:val="24"/>
        </w:rPr>
        <w:t>, NO</w:t>
      </w:r>
      <w:r w:rsidRPr="008177B9">
        <w:rPr>
          <w:rFonts w:ascii="Times New Roman" w:hAnsi="Times New Roman"/>
          <w:sz w:val="24"/>
          <w:szCs w:val="24"/>
          <w:vertAlign w:val="subscript"/>
        </w:rPr>
        <w:t>2</w:t>
      </w:r>
      <w:r w:rsidRPr="008177B9">
        <w:rPr>
          <w:rFonts w:ascii="Times New Roman" w:hAnsi="Times New Roman"/>
          <w:sz w:val="24"/>
          <w:szCs w:val="24"/>
        </w:rPr>
        <w:t>, NH</w:t>
      </w:r>
      <w:r w:rsidRPr="008177B9">
        <w:rPr>
          <w:rFonts w:ascii="Times New Roman" w:hAnsi="Times New Roman"/>
          <w:sz w:val="24"/>
          <w:szCs w:val="24"/>
          <w:vertAlign w:val="subscript"/>
        </w:rPr>
        <w:t>4</w:t>
      </w:r>
      <w:r w:rsidRPr="008177B9">
        <w:rPr>
          <w:rFonts w:ascii="Times New Roman" w:hAnsi="Times New Roman"/>
          <w:sz w:val="24"/>
          <w:szCs w:val="24"/>
        </w:rPr>
        <w:t xml:space="preserve">, fenolu indekss, bors, metāli – </w:t>
      </w:r>
      <w:proofErr w:type="spellStart"/>
      <w:r w:rsidRPr="008177B9">
        <w:rPr>
          <w:rFonts w:ascii="Times New Roman" w:hAnsi="Times New Roman"/>
          <w:sz w:val="24"/>
          <w:szCs w:val="24"/>
        </w:rPr>
        <w:t>Zn</w:t>
      </w:r>
      <w:proofErr w:type="spellEnd"/>
      <w:r w:rsidRPr="008177B9">
        <w:rPr>
          <w:rFonts w:ascii="Times New Roman" w:hAnsi="Times New Roman"/>
          <w:sz w:val="24"/>
          <w:szCs w:val="24"/>
        </w:rPr>
        <w:t xml:space="preserve">, </w:t>
      </w:r>
      <w:proofErr w:type="spellStart"/>
      <w:r w:rsidRPr="008177B9">
        <w:rPr>
          <w:rFonts w:ascii="Times New Roman" w:hAnsi="Times New Roman"/>
          <w:sz w:val="24"/>
          <w:szCs w:val="24"/>
        </w:rPr>
        <w:t>Cu</w:t>
      </w:r>
      <w:proofErr w:type="spellEnd"/>
      <w:r w:rsidRPr="008177B9">
        <w:rPr>
          <w:rFonts w:ascii="Times New Roman" w:hAnsi="Times New Roman"/>
          <w:sz w:val="24"/>
          <w:szCs w:val="24"/>
        </w:rPr>
        <w:t xml:space="preserve">, </w:t>
      </w:r>
      <w:proofErr w:type="spellStart"/>
      <w:r w:rsidRPr="008177B9">
        <w:rPr>
          <w:rFonts w:ascii="Times New Roman" w:hAnsi="Times New Roman"/>
          <w:sz w:val="24"/>
          <w:szCs w:val="24"/>
        </w:rPr>
        <w:t>Cd</w:t>
      </w:r>
      <w:proofErr w:type="spellEnd"/>
      <w:r w:rsidRPr="008177B9">
        <w:rPr>
          <w:rFonts w:ascii="Times New Roman" w:hAnsi="Times New Roman"/>
          <w:sz w:val="24"/>
          <w:szCs w:val="24"/>
        </w:rPr>
        <w:t xml:space="preserve">, </w:t>
      </w:r>
      <w:proofErr w:type="spellStart"/>
      <w:r w:rsidRPr="008177B9">
        <w:rPr>
          <w:rFonts w:ascii="Times New Roman" w:hAnsi="Times New Roman"/>
          <w:sz w:val="24"/>
          <w:szCs w:val="24"/>
        </w:rPr>
        <w:t>Cr</w:t>
      </w:r>
      <w:proofErr w:type="spellEnd"/>
      <w:r w:rsidRPr="008177B9">
        <w:rPr>
          <w:rFonts w:ascii="Times New Roman" w:hAnsi="Times New Roman"/>
          <w:sz w:val="24"/>
          <w:szCs w:val="24"/>
        </w:rPr>
        <w:t xml:space="preserve">, </w:t>
      </w:r>
      <w:proofErr w:type="spellStart"/>
      <w:r w:rsidRPr="008177B9">
        <w:rPr>
          <w:rFonts w:ascii="Times New Roman" w:hAnsi="Times New Roman"/>
          <w:sz w:val="24"/>
          <w:szCs w:val="24"/>
        </w:rPr>
        <w:t>Pb</w:t>
      </w:r>
      <w:proofErr w:type="spellEnd"/>
      <w:r w:rsidRPr="008177B9">
        <w:rPr>
          <w:rFonts w:ascii="Times New Roman" w:hAnsi="Times New Roman"/>
          <w:sz w:val="24"/>
          <w:szCs w:val="24"/>
        </w:rPr>
        <w:t xml:space="preserve">, </w:t>
      </w:r>
      <w:proofErr w:type="spellStart"/>
      <w:r w:rsidRPr="008177B9">
        <w:rPr>
          <w:rFonts w:ascii="Times New Roman" w:hAnsi="Times New Roman"/>
          <w:sz w:val="24"/>
          <w:szCs w:val="24"/>
        </w:rPr>
        <w:t>Hg</w:t>
      </w:r>
      <w:proofErr w:type="spellEnd"/>
      <w:r w:rsidRPr="008177B9">
        <w:rPr>
          <w:rFonts w:ascii="Times New Roman" w:hAnsi="Times New Roman"/>
          <w:sz w:val="24"/>
          <w:szCs w:val="24"/>
        </w:rPr>
        <w:t xml:space="preserve">, </w:t>
      </w:r>
      <w:proofErr w:type="spellStart"/>
      <w:r w:rsidRPr="008177B9">
        <w:rPr>
          <w:rFonts w:ascii="Times New Roman" w:hAnsi="Times New Roman"/>
          <w:sz w:val="24"/>
          <w:szCs w:val="24"/>
        </w:rPr>
        <w:t>Fe</w:t>
      </w:r>
      <w:proofErr w:type="spellEnd"/>
      <w:r w:rsidRPr="008177B9">
        <w:rPr>
          <w:rFonts w:ascii="Times New Roman" w:hAnsi="Times New Roman"/>
          <w:sz w:val="24"/>
          <w:szCs w:val="24"/>
        </w:rPr>
        <w:t xml:space="preserve">, </w:t>
      </w:r>
      <w:proofErr w:type="spellStart"/>
      <w:r w:rsidRPr="008177B9">
        <w:rPr>
          <w:rFonts w:ascii="Times New Roman" w:hAnsi="Times New Roman"/>
          <w:sz w:val="24"/>
          <w:szCs w:val="24"/>
        </w:rPr>
        <w:t>Mn</w:t>
      </w:r>
      <w:proofErr w:type="spellEnd"/>
      <w:r w:rsidRPr="008177B9">
        <w:rPr>
          <w:rFonts w:ascii="Times New Roman" w:hAnsi="Times New Roman"/>
          <w:sz w:val="24"/>
          <w:szCs w:val="24"/>
        </w:rPr>
        <w:t xml:space="preserve">, </w:t>
      </w:r>
      <w:proofErr w:type="spellStart"/>
      <w:r w:rsidRPr="008177B9">
        <w:rPr>
          <w:rFonts w:ascii="Times New Roman" w:hAnsi="Times New Roman"/>
          <w:sz w:val="24"/>
          <w:szCs w:val="24"/>
        </w:rPr>
        <w:t>Co</w:t>
      </w:r>
      <w:proofErr w:type="spellEnd"/>
      <w:r w:rsidRPr="008177B9">
        <w:rPr>
          <w:rFonts w:ascii="Times New Roman" w:hAnsi="Times New Roman"/>
          <w:sz w:val="24"/>
          <w:szCs w:val="24"/>
        </w:rPr>
        <w:t xml:space="preserve">, </w:t>
      </w:r>
      <w:proofErr w:type="spellStart"/>
      <w:r w:rsidRPr="008177B9">
        <w:rPr>
          <w:rFonts w:ascii="Times New Roman" w:hAnsi="Times New Roman"/>
          <w:sz w:val="24"/>
          <w:szCs w:val="24"/>
        </w:rPr>
        <w:t>Ni</w:t>
      </w:r>
      <w:proofErr w:type="spellEnd"/>
      <w:r w:rsidRPr="008177B9">
        <w:rPr>
          <w:rFonts w:ascii="Times New Roman" w:hAnsi="Times New Roman"/>
          <w:sz w:val="24"/>
          <w:szCs w:val="24"/>
        </w:rPr>
        <w:t xml:space="preserve">, </w:t>
      </w:r>
      <w:proofErr w:type="spellStart"/>
      <w:r w:rsidRPr="008177B9">
        <w:rPr>
          <w:rFonts w:ascii="Times New Roman" w:hAnsi="Times New Roman"/>
          <w:sz w:val="24"/>
          <w:szCs w:val="24"/>
        </w:rPr>
        <w:t>As</w:t>
      </w:r>
      <w:proofErr w:type="spellEnd"/>
      <w:r w:rsidRPr="008177B9">
        <w:rPr>
          <w:rFonts w:ascii="Times New Roman" w:hAnsi="Times New Roman"/>
          <w:sz w:val="24"/>
          <w:szCs w:val="24"/>
        </w:rPr>
        <w:t xml:space="preserve">, </w:t>
      </w:r>
      <w:proofErr w:type="spellStart"/>
      <w:r w:rsidRPr="008177B9">
        <w:rPr>
          <w:rFonts w:ascii="Times New Roman" w:hAnsi="Times New Roman"/>
          <w:sz w:val="24"/>
          <w:szCs w:val="24"/>
        </w:rPr>
        <w:t>Mo</w:t>
      </w:r>
      <w:proofErr w:type="spellEnd"/>
      <w:r w:rsidRPr="008177B9">
        <w:rPr>
          <w:rFonts w:ascii="Times New Roman" w:hAnsi="Times New Roman"/>
          <w:sz w:val="24"/>
          <w:szCs w:val="24"/>
        </w:rPr>
        <w:t>;</w:t>
      </w:r>
    </w:p>
    <w:p w14:paraId="20586614" w14:textId="77777777" w:rsidR="00A30567" w:rsidRPr="00E52D7E" w:rsidRDefault="00A30567" w:rsidP="00A30567">
      <w:pPr>
        <w:pStyle w:val="Default"/>
        <w:rPr>
          <w:rFonts w:ascii="Calibri" w:eastAsiaTheme="minorHAnsi" w:hAnsi="Calibri" w:cs="Calibri"/>
          <w:lang w:val="en-US" w:eastAsia="en-US"/>
        </w:rPr>
      </w:pPr>
      <w:r w:rsidRPr="0017314C">
        <w:rPr>
          <w:u w:val="single"/>
        </w:rPr>
        <w:t xml:space="preserve">– </w:t>
      </w:r>
      <w:r w:rsidRPr="0075694C">
        <w:rPr>
          <w:b/>
          <w:bCs/>
          <w:u w:val="single"/>
        </w:rPr>
        <w:t>ne</w:t>
      </w:r>
      <w:r w:rsidRPr="008177B9">
        <w:rPr>
          <w:b/>
          <w:bCs/>
          <w:u w:val="single"/>
        </w:rPr>
        <w:t>pilna analīze</w:t>
      </w:r>
      <w:r>
        <w:rPr>
          <w:u w:val="single"/>
        </w:rPr>
        <w:t>:</w:t>
      </w:r>
      <w:r w:rsidRPr="00D82D71">
        <w:t xml:space="preserve"> </w:t>
      </w:r>
      <w:proofErr w:type="spellStart"/>
      <w:r w:rsidRPr="008177B9">
        <w:t>pH</w:t>
      </w:r>
      <w:proofErr w:type="spellEnd"/>
      <w:r w:rsidRPr="008177B9">
        <w:t xml:space="preserve"> (uz vietas urbuma atsūknēšanas laikā), elektrovadītspēja (uz vietas urbuma atsūknēšanas laikā), galvenie anjoni un katjoni (Ca</w:t>
      </w:r>
      <w:r w:rsidRPr="008177B9">
        <w:rPr>
          <w:vertAlign w:val="superscript"/>
        </w:rPr>
        <w:t>2+</w:t>
      </w:r>
      <w:r w:rsidRPr="008177B9">
        <w:t>, Mg</w:t>
      </w:r>
      <w:r w:rsidRPr="008177B9">
        <w:rPr>
          <w:vertAlign w:val="superscript"/>
        </w:rPr>
        <w:t>2+</w:t>
      </w:r>
      <w:r w:rsidRPr="008177B9">
        <w:t xml:space="preserve">, </w:t>
      </w:r>
      <w:proofErr w:type="spellStart"/>
      <w:r w:rsidRPr="008177B9">
        <w:t>Na</w:t>
      </w:r>
      <w:proofErr w:type="spellEnd"/>
      <w:r w:rsidRPr="008177B9">
        <w:t>+, K+, HCO</w:t>
      </w:r>
      <w:r w:rsidRPr="008177B9">
        <w:rPr>
          <w:vertAlign w:val="subscript"/>
        </w:rPr>
        <w:t>3-</w:t>
      </w:r>
      <w:r w:rsidRPr="008177B9">
        <w:t>, SO</w:t>
      </w:r>
      <w:r w:rsidRPr="008177B9">
        <w:rPr>
          <w:vertAlign w:val="subscript"/>
        </w:rPr>
        <w:t>4</w:t>
      </w:r>
      <w:r w:rsidRPr="008177B9">
        <w:rPr>
          <w:vertAlign w:val="superscript"/>
        </w:rPr>
        <w:t>2-</w:t>
      </w:r>
      <w:r w:rsidRPr="008177B9">
        <w:t xml:space="preserve">, </w:t>
      </w:r>
      <w:proofErr w:type="spellStart"/>
      <w:r w:rsidRPr="008177B9">
        <w:t>Cl</w:t>
      </w:r>
      <w:proofErr w:type="spellEnd"/>
      <w:r w:rsidRPr="008177B9">
        <w:t xml:space="preserve">- ), sausne, </w:t>
      </w:r>
      <w:r>
        <w:t>sintētiskās virsmas aktīvās vielas (</w:t>
      </w:r>
      <w:r w:rsidRPr="008177B9">
        <w:t>SVAV</w:t>
      </w:r>
      <w:r>
        <w:t>)</w:t>
      </w:r>
      <w:r w:rsidRPr="008177B9">
        <w:t xml:space="preserve">, ķīmiskais skābekļa patēriņš (ĶSP), benzola, toluola, </w:t>
      </w:r>
      <w:proofErr w:type="spellStart"/>
      <w:r w:rsidRPr="008177B9">
        <w:t>etilbenzola</w:t>
      </w:r>
      <w:proofErr w:type="spellEnd"/>
      <w:r w:rsidRPr="008177B9">
        <w:t xml:space="preserve"> un </w:t>
      </w:r>
      <w:proofErr w:type="spellStart"/>
      <w:r w:rsidRPr="008177B9">
        <w:t>ksilolu</w:t>
      </w:r>
      <w:proofErr w:type="spellEnd"/>
      <w:r w:rsidRPr="008177B9">
        <w:t xml:space="preserve"> koncentrācija, naftas ogļūdeņraži (ogļūdeņražu C10-C40 indekss)</w:t>
      </w:r>
      <w:r>
        <w:t>.</w:t>
      </w:r>
    </w:p>
    <w:p w14:paraId="7A50CB3A" w14:textId="77777777" w:rsidR="00A30567" w:rsidRDefault="00A30567" w:rsidP="00A30567">
      <w:pPr>
        <w:spacing w:before="120" w:after="120"/>
        <w:jc w:val="both"/>
        <w:rPr>
          <w:rFonts w:ascii="Times New Roman" w:hAnsi="Times New Roman"/>
          <w:sz w:val="24"/>
          <w:szCs w:val="24"/>
          <w:u w:val="single"/>
        </w:rPr>
      </w:pPr>
      <w:r>
        <w:rPr>
          <w:rFonts w:ascii="Times New Roman" w:hAnsi="Times New Roman"/>
          <w:b/>
          <w:bCs/>
          <w:sz w:val="24"/>
          <w:szCs w:val="24"/>
          <w:u w:val="single"/>
        </w:rPr>
        <w:t>Ziemeļu dīķis</w:t>
      </w:r>
      <w:r w:rsidRPr="0017314C">
        <w:rPr>
          <w:rFonts w:ascii="Times New Roman" w:hAnsi="Times New Roman"/>
          <w:sz w:val="24"/>
          <w:szCs w:val="24"/>
          <w:u w:val="single"/>
        </w:rPr>
        <w:t xml:space="preserve"> </w:t>
      </w:r>
    </w:p>
    <w:p w14:paraId="08917898" w14:textId="77777777" w:rsidR="00A30567" w:rsidRDefault="00A30567" w:rsidP="00A30567">
      <w:pPr>
        <w:spacing w:before="120" w:after="120"/>
        <w:jc w:val="both"/>
        <w:rPr>
          <w:rFonts w:ascii="Times New Roman" w:hAnsi="Times New Roman"/>
          <w:sz w:val="24"/>
          <w:szCs w:val="24"/>
        </w:rPr>
      </w:pPr>
      <w:r w:rsidRPr="0017314C">
        <w:rPr>
          <w:rFonts w:ascii="Times New Roman" w:hAnsi="Times New Roman"/>
          <w:sz w:val="24"/>
          <w:szCs w:val="24"/>
          <w:u w:val="single"/>
        </w:rPr>
        <w:t xml:space="preserve">– </w:t>
      </w:r>
      <w:r w:rsidRPr="008177B9">
        <w:rPr>
          <w:rFonts w:ascii="Times New Roman" w:hAnsi="Times New Roman"/>
          <w:b/>
          <w:bCs/>
          <w:sz w:val="24"/>
          <w:szCs w:val="24"/>
          <w:u w:val="single"/>
        </w:rPr>
        <w:t>pilna analīze</w:t>
      </w:r>
      <w:r>
        <w:rPr>
          <w:rFonts w:ascii="Times New Roman" w:hAnsi="Times New Roman"/>
          <w:b/>
          <w:bCs/>
          <w:sz w:val="24"/>
          <w:szCs w:val="24"/>
          <w:u w:val="single"/>
        </w:rPr>
        <w:t xml:space="preserve"> (</w:t>
      </w:r>
      <w:r w:rsidRPr="00412878">
        <w:rPr>
          <w:rFonts w:ascii="Times New Roman" w:hAnsi="Times New Roman"/>
          <w:b/>
          <w:bCs/>
          <w:sz w:val="24"/>
          <w:szCs w:val="24"/>
          <w:u w:val="single"/>
        </w:rPr>
        <w:t>pazemes ūdens</w:t>
      </w:r>
      <w:r>
        <w:rPr>
          <w:rFonts w:ascii="Times New Roman" w:hAnsi="Times New Roman"/>
          <w:b/>
          <w:bCs/>
          <w:sz w:val="24"/>
          <w:szCs w:val="24"/>
          <w:u w:val="single"/>
        </w:rPr>
        <w:t>)</w:t>
      </w:r>
      <w:r>
        <w:rPr>
          <w:rFonts w:ascii="Times New Roman" w:hAnsi="Times New Roman"/>
          <w:sz w:val="24"/>
          <w:szCs w:val="24"/>
          <w:u w:val="single"/>
        </w:rPr>
        <w:t xml:space="preserve">: </w:t>
      </w:r>
      <w:proofErr w:type="spellStart"/>
      <w:r w:rsidRPr="000823BE">
        <w:rPr>
          <w:rFonts w:ascii="Times New Roman" w:hAnsi="Times New Roman"/>
          <w:sz w:val="24"/>
          <w:szCs w:val="24"/>
        </w:rPr>
        <w:t>pH</w:t>
      </w:r>
      <w:proofErr w:type="spellEnd"/>
      <w:r w:rsidRPr="000823BE">
        <w:rPr>
          <w:rFonts w:ascii="Times New Roman" w:hAnsi="Times New Roman"/>
          <w:sz w:val="24"/>
          <w:szCs w:val="24"/>
        </w:rPr>
        <w:t xml:space="preserve"> (uz vietas urbuma atsūknēšanas laikā), elektrovadītspēja (uz vietas urbuma atsūknēšanas laikā), galvenie anjoni un katjoni (Ca</w:t>
      </w:r>
      <w:r w:rsidRPr="000823BE">
        <w:rPr>
          <w:rFonts w:ascii="Times New Roman" w:hAnsi="Times New Roman"/>
          <w:sz w:val="24"/>
          <w:szCs w:val="24"/>
          <w:vertAlign w:val="superscript"/>
        </w:rPr>
        <w:t>2+</w:t>
      </w:r>
      <w:r w:rsidRPr="000823BE">
        <w:rPr>
          <w:rFonts w:ascii="Times New Roman" w:hAnsi="Times New Roman"/>
          <w:sz w:val="24"/>
          <w:szCs w:val="24"/>
        </w:rPr>
        <w:t>, Mg</w:t>
      </w:r>
      <w:r w:rsidRPr="000823BE">
        <w:rPr>
          <w:rFonts w:ascii="Times New Roman" w:hAnsi="Times New Roman"/>
          <w:sz w:val="24"/>
          <w:szCs w:val="24"/>
          <w:vertAlign w:val="superscript"/>
        </w:rPr>
        <w:t>2+</w:t>
      </w:r>
      <w:r w:rsidRPr="000823BE">
        <w:rPr>
          <w:rFonts w:ascii="Times New Roman" w:hAnsi="Times New Roman"/>
          <w:sz w:val="24"/>
          <w:szCs w:val="24"/>
        </w:rPr>
        <w:t xml:space="preserve">, </w:t>
      </w:r>
      <w:proofErr w:type="spellStart"/>
      <w:r w:rsidRPr="000823BE">
        <w:rPr>
          <w:rFonts w:ascii="Times New Roman" w:hAnsi="Times New Roman"/>
          <w:sz w:val="24"/>
          <w:szCs w:val="24"/>
        </w:rPr>
        <w:t>Na</w:t>
      </w:r>
      <w:proofErr w:type="spellEnd"/>
      <w:r w:rsidRPr="000823BE">
        <w:rPr>
          <w:rFonts w:ascii="Times New Roman" w:hAnsi="Times New Roman"/>
          <w:sz w:val="24"/>
          <w:szCs w:val="24"/>
        </w:rPr>
        <w:t>+, K+, HCO</w:t>
      </w:r>
      <w:r w:rsidRPr="000823BE">
        <w:rPr>
          <w:rFonts w:ascii="Times New Roman" w:hAnsi="Times New Roman"/>
          <w:sz w:val="24"/>
          <w:szCs w:val="24"/>
          <w:vertAlign w:val="subscript"/>
        </w:rPr>
        <w:t>3-</w:t>
      </w:r>
      <w:r w:rsidRPr="000823BE">
        <w:rPr>
          <w:rFonts w:ascii="Times New Roman" w:hAnsi="Times New Roman"/>
          <w:sz w:val="24"/>
          <w:szCs w:val="24"/>
        </w:rPr>
        <w:t>, SO</w:t>
      </w:r>
      <w:r w:rsidRPr="000823BE">
        <w:rPr>
          <w:rFonts w:ascii="Times New Roman" w:hAnsi="Times New Roman"/>
          <w:sz w:val="24"/>
          <w:szCs w:val="24"/>
          <w:vertAlign w:val="subscript"/>
        </w:rPr>
        <w:t>4</w:t>
      </w:r>
      <w:r w:rsidRPr="000823BE">
        <w:rPr>
          <w:rFonts w:ascii="Times New Roman" w:hAnsi="Times New Roman"/>
          <w:sz w:val="24"/>
          <w:szCs w:val="24"/>
          <w:vertAlign w:val="superscript"/>
        </w:rPr>
        <w:t>2-</w:t>
      </w:r>
      <w:r w:rsidRPr="000823BE">
        <w:rPr>
          <w:rFonts w:ascii="Times New Roman" w:hAnsi="Times New Roman"/>
          <w:sz w:val="24"/>
          <w:szCs w:val="24"/>
        </w:rPr>
        <w:t xml:space="preserve">, </w:t>
      </w:r>
      <w:proofErr w:type="spellStart"/>
      <w:r w:rsidRPr="000823BE">
        <w:rPr>
          <w:rFonts w:ascii="Times New Roman" w:hAnsi="Times New Roman"/>
          <w:sz w:val="24"/>
          <w:szCs w:val="24"/>
        </w:rPr>
        <w:t>Cl</w:t>
      </w:r>
      <w:proofErr w:type="spellEnd"/>
      <w:r w:rsidRPr="000823BE">
        <w:rPr>
          <w:rFonts w:ascii="Times New Roman" w:hAnsi="Times New Roman"/>
          <w:sz w:val="24"/>
          <w:szCs w:val="24"/>
        </w:rPr>
        <w:t xml:space="preserve">- ), sausne, sintētiskās virsmas aktīvās vielas (SVAV), ķīmiskais skābekļa patēriņš (ĶSP), benzola, toluola, </w:t>
      </w:r>
      <w:proofErr w:type="spellStart"/>
      <w:r w:rsidRPr="000823BE">
        <w:rPr>
          <w:rFonts w:ascii="Times New Roman" w:hAnsi="Times New Roman"/>
          <w:sz w:val="24"/>
          <w:szCs w:val="24"/>
        </w:rPr>
        <w:t>etilbenzola</w:t>
      </w:r>
      <w:proofErr w:type="spellEnd"/>
      <w:r w:rsidRPr="000823BE">
        <w:rPr>
          <w:rFonts w:ascii="Times New Roman" w:hAnsi="Times New Roman"/>
          <w:sz w:val="24"/>
          <w:szCs w:val="24"/>
        </w:rPr>
        <w:t xml:space="preserve"> un </w:t>
      </w:r>
      <w:proofErr w:type="spellStart"/>
      <w:r w:rsidRPr="000823BE">
        <w:rPr>
          <w:rFonts w:ascii="Times New Roman" w:hAnsi="Times New Roman"/>
          <w:sz w:val="24"/>
          <w:szCs w:val="24"/>
        </w:rPr>
        <w:t>ksilolu</w:t>
      </w:r>
      <w:proofErr w:type="spellEnd"/>
      <w:r w:rsidRPr="000823BE">
        <w:rPr>
          <w:rFonts w:ascii="Times New Roman" w:hAnsi="Times New Roman"/>
          <w:sz w:val="24"/>
          <w:szCs w:val="24"/>
        </w:rPr>
        <w:t xml:space="preserve"> koncentrācija, naftas ogļūdeņraži (ogļūdeņražu C10-C40 indekss), kopējais fosfora daudzums (</w:t>
      </w:r>
      <w:proofErr w:type="spellStart"/>
      <w:r w:rsidRPr="000823BE">
        <w:rPr>
          <w:rFonts w:ascii="Times New Roman" w:hAnsi="Times New Roman"/>
          <w:sz w:val="24"/>
          <w:szCs w:val="24"/>
        </w:rPr>
        <w:t>Pkop</w:t>
      </w:r>
      <w:proofErr w:type="spellEnd"/>
      <w:r w:rsidRPr="000823BE">
        <w:rPr>
          <w:rFonts w:ascii="Times New Roman" w:hAnsi="Times New Roman"/>
          <w:sz w:val="24"/>
          <w:szCs w:val="24"/>
        </w:rPr>
        <w:t>), kopējais slāpekļa daudzums (</w:t>
      </w:r>
      <w:proofErr w:type="spellStart"/>
      <w:r w:rsidRPr="000823BE">
        <w:rPr>
          <w:rFonts w:ascii="Times New Roman" w:hAnsi="Times New Roman"/>
          <w:sz w:val="24"/>
          <w:szCs w:val="24"/>
        </w:rPr>
        <w:t>Nkop</w:t>
      </w:r>
      <w:proofErr w:type="spellEnd"/>
      <w:r w:rsidRPr="000823BE">
        <w:rPr>
          <w:rFonts w:ascii="Times New Roman" w:hAnsi="Times New Roman"/>
          <w:sz w:val="24"/>
          <w:szCs w:val="24"/>
        </w:rPr>
        <w:t xml:space="preserve">), bioķīmiskais skābekļa patēriņš piecās dienās (BSP), </w:t>
      </w:r>
      <w:proofErr w:type="spellStart"/>
      <w:r w:rsidRPr="000823BE">
        <w:rPr>
          <w:rFonts w:ascii="Times New Roman" w:hAnsi="Times New Roman"/>
          <w:sz w:val="24"/>
          <w:szCs w:val="24"/>
        </w:rPr>
        <w:t>oksidējamība</w:t>
      </w:r>
      <w:proofErr w:type="spellEnd"/>
      <w:r w:rsidRPr="000823BE">
        <w:rPr>
          <w:rFonts w:ascii="Times New Roman" w:hAnsi="Times New Roman"/>
          <w:sz w:val="24"/>
          <w:szCs w:val="24"/>
        </w:rPr>
        <w:t xml:space="preserve"> (permanganāta metode), NO</w:t>
      </w:r>
      <w:r w:rsidRPr="000823BE">
        <w:rPr>
          <w:rFonts w:ascii="Times New Roman" w:hAnsi="Times New Roman"/>
          <w:sz w:val="24"/>
          <w:szCs w:val="24"/>
          <w:vertAlign w:val="subscript"/>
        </w:rPr>
        <w:t>3</w:t>
      </w:r>
      <w:r w:rsidRPr="000823BE">
        <w:rPr>
          <w:rFonts w:ascii="Times New Roman" w:hAnsi="Times New Roman"/>
          <w:sz w:val="24"/>
          <w:szCs w:val="24"/>
        </w:rPr>
        <w:t>, NO</w:t>
      </w:r>
      <w:r w:rsidRPr="000823BE">
        <w:rPr>
          <w:rFonts w:ascii="Times New Roman" w:hAnsi="Times New Roman"/>
          <w:sz w:val="24"/>
          <w:szCs w:val="24"/>
          <w:vertAlign w:val="subscript"/>
        </w:rPr>
        <w:t>2</w:t>
      </w:r>
      <w:r w:rsidRPr="000823BE">
        <w:rPr>
          <w:rFonts w:ascii="Times New Roman" w:hAnsi="Times New Roman"/>
          <w:sz w:val="24"/>
          <w:szCs w:val="24"/>
        </w:rPr>
        <w:t>, NH</w:t>
      </w:r>
      <w:r w:rsidRPr="000823BE">
        <w:rPr>
          <w:rFonts w:ascii="Times New Roman" w:hAnsi="Times New Roman"/>
          <w:sz w:val="24"/>
          <w:szCs w:val="24"/>
          <w:vertAlign w:val="subscript"/>
        </w:rPr>
        <w:t>4</w:t>
      </w:r>
      <w:r w:rsidRPr="000823BE">
        <w:rPr>
          <w:rFonts w:ascii="Times New Roman" w:hAnsi="Times New Roman"/>
          <w:sz w:val="24"/>
          <w:szCs w:val="24"/>
        </w:rPr>
        <w:t xml:space="preserve">, fenolu indekss, bors, metāli – </w:t>
      </w:r>
      <w:proofErr w:type="spellStart"/>
      <w:r w:rsidRPr="000823BE">
        <w:rPr>
          <w:rFonts w:ascii="Times New Roman" w:hAnsi="Times New Roman"/>
          <w:sz w:val="24"/>
          <w:szCs w:val="24"/>
        </w:rPr>
        <w:t>Zn</w:t>
      </w:r>
      <w:proofErr w:type="spellEnd"/>
      <w:r w:rsidRPr="000823BE">
        <w:rPr>
          <w:rFonts w:ascii="Times New Roman" w:hAnsi="Times New Roman"/>
          <w:sz w:val="24"/>
          <w:szCs w:val="24"/>
        </w:rPr>
        <w:t xml:space="preserve">, </w:t>
      </w:r>
      <w:proofErr w:type="spellStart"/>
      <w:r w:rsidRPr="000823BE">
        <w:rPr>
          <w:rFonts w:ascii="Times New Roman" w:hAnsi="Times New Roman"/>
          <w:sz w:val="24"/>
          <w:szCs w:val="24"/>
        </w:rPr>
        <w:t>Cu</w:t>
      </w:r>
      <w:proofErr w:type="spellEnd"/>
      <w:r w:rsidRPr="000823BE">
        <w:rPr>
          <w:rFonts w:ascii="Times New Roman" w:hAnsi="Times New Roman"/>
          <w:sz w:val="24"/>
          <w:szCs w:val="24"/>
        </w:rPr>
        <w:t xml:space="preserve">, </w:t>
      </w:r>
      <w:proofErr w:type="spellStart"/>
      <w:r w:rsidRPr="000823BE">
        <w:rPr>
          <w:rFonts w:ascii="Times New Roman" w:hAnsi="Times New Roman"/>
          <w:sz w:val="24"/>
          <w:szCs w:val="24"/>
        </w:rPr>
        <w:t>Cd</w:t>
      </w:r>
      <w:proofErr w:type="spellEnd"/>
      <w:r w:rsidRPr="000823BE">
        <w:rPr>
          <w:rFonts w:ascii="Times New Roman" w:hAnsi="Times New Roman"/>
          <w:sz w:val="24"/>
          <w:szCs w:val="24"/>
        </w:rPr>
        <w:t xml:space="preserve">, </w:t>
      </w:r>
      <w:proofErr w:type="spellStart"/>
      <w:r w:rsidRPr="000823BE">
        <w:rPr>
          <w:rFonts w:ascii="Times New Roman" w:hAnsi="Times New Roman"/>
          <w:sz w:val="24"/>
          <w:szCs w:val="24"/>
        </w:rPr>
        <w:t>Cr</w:t>
      </w:r>
      <w:proofErr w:type="spellEnd"/>
      <w:r w:rsidRPr="000823BE">
        <w:rPr>
          <w:rFonts w:ascii="Times New Roman" w:hAnsi="Times New Roman"/>
          <w:sz w:val="24"/>
          <w:szCs w:val="24"/>
        </w:rPr>
        <w:t xml:space="preserve">, </w:t>
      </w:r>
      <w:proofErr w:type="spellStart"/>
      <w:r w:rsidRPr="000823BE">
        <w:rPr>
          <w:rFonts w:ascii="Times New Roman" w:hAnsi="Times New Roman"/>
          <w:sz w:val="24"/>
          <w:szCs w:val="24"/>
        </w:rPr>
        <w:t>Pb</w:t>
      </w:r>
      <w:proofErr w:type="spellEnd"/>
      <w:r w:rsidRPr="000823BE">
        <w:rPr>
          <w:rFonts w:ascii="Times New Roman" w:hAnsi="Times New Roman"/>
          <w:sz w:val="24"/>
          <w:szCs w:val="24"/>
        </w:rPr>
        <w:t xml:space="preserve">, </w:t>
      </w:r>
      <w:proofErr w:type="spellStart"/>
      <w:r w:rsidRPr="000823BE">
        <w:rPr>
          <w:rFonts w:ascii="Times New Roman" w:hAnsi="Times New Roman"/>
          <w:sz w:val="24"/>
          <w:szCs w:val="24"/>
        </w:rPr>
        <w:t>Hg</w:t>
      </w:r>
      <w:proofErr w:type="spellEnd"/>
      <w:r w:rsidRPr="000823BE">
        <w:rPr>
          <w:rFonts w:ascii="Times New Roman" w:hAnsi="Times New Roman"/>
          <w:sz w:val="24"/>
          <w:szCs w:val="24"/>
        </w:rPr>
        <w:t xml:space="preserve">, </w:t>
      </w:r>
      <w:proofErr w:type="spellStart"/>
      <w:r w:rsidRPr="000823BE">
        <w:rPr>
          <w:rFonts w:ascii="Times New Roman" w:hAnsi="Times New Roman"/>
          <w:sz w:val="24"/>
          <w:szCs w:val="24"/>
        </w:rPr>
        <w:t>Fe</w:t>
      </w:r>
      <w:proofErr w:type="spellEnd"/>
      <w:r w:rsidRPr="000823BE">
        <w:rPr>
          <w:rFonts w:ascii="Times New Roman" w:hAnsi="Times New Roman"/>
          <w:sz w:val="24"/>
          <w:szCs w:val="24"/>
        </w:rPr>
        <w:t xml:space="preserve">, </w:t>
      </w:r>
      <w:proofErr w:type="spellStart"/>
      <w:r w:rsidRPr="000823BE">
        <w:rPr>
          <w:rFonts w:ascii="Times New Roman" w:hAnsi="Times New Roman"/>
          <w:sz w:val="24"/>
          <w:szCs w:val="24"/>
        </w:rPr>
        <w:t>Mn</w:t>
      </w:r>
      <w:proofErr w:type="spellEnd"/>
      <w:r w:rsidRPr="000823BE">
        <w:rPr>
          <w:rFonts w:ascii="Times New Roman" w:hAnsi="Times New Roman"/>
          <w:sz w:val="24"/>
          <w:szCs w:val="24"/>
        </w:rPr>
        <w:t xml:space="preserve">, </w:t>
      </w:r>
      <w:proofErr w:type="spellStart"/>
      <w:r w:rsidRPr="000823BE">
        <w:rPr>
          <w:rFonts w:ascii="Times New Roman" w:hAnsi="Times New Roman"/>
          <w:sz w:val="24"/>
          <w:szCs w:val="24"/>
        </w:rPr>
        <w:t>Co</w:t>
      </w:r>
      <w:proofErr w:type="spellEnd"/>
      <w:r w:rsidRPr="000823BE">
        <w:rPr>
          <w:rFonts w:ascii="Times New Roman" w:hAnsi="Times New Roman"/>
          <w:sz w:val="24"/>
          <w:szCs w:val="24"/>
        </w:rPr>
        <w:t xml:space="preserve">, </w:t>
      </w:r>
      <w:proofErr w:type="spellStart"/>
      <w:r w:rsidRPr="000823BE">
        <w:rPr>
          <w:rFonts w:ascii="Times New Roman" w:hAnsi="Times New Roman"/>
          <w:sz w:val="24"/>
          <w:szCs w:val="24"/>
        </w:rPr>
        <w:t>Ni</w:t>
      </w:r>
      <w:proofErr w:type="spellEnd"/>
      <w:r w:rsidRPr="000823BE">
        <w:rPr>
          <w:rFonts w:ascii="Times New Roman" w:hAnsi="Times New Roman"/>
          <w:sz w:val="24"/>
          <w:szCs w:val="24"/>
        </w:rPr>
        <w:t xml:space="preserve">, </w:t>
      </w:r>
      <w:proofErr w:type="spellStart"/>
      <w:r w:rsidRPr="000823BE">
        <w:rPr>
          <w:rFonts w:ascii="Times New Roman" w:hAnsi="Times New Roman"/>
          <w:sz w:val="24"/>
          <w:szCs w:val="24"/>
        </w:rPr>
        <w:t>As</w:t>
      </w:r>
      <w:proofErr w:type="spellEnd"/>
      <w:r w:rsidRPr="000823BE">
        <w:rPr>
          <w:rFonts w:ascii="Times New Roman" w:hAnsi="Times New Roman"/>
          <w:sz w:val="24"/>
          <w:szCs w:val="24"/>
        </w:rPr>
        <w:t xml:space="preserve">, </w:t>
      </w:r>
      <w:proofErr w:type="spellStart"/>
      <w:r w:rsidRPr="000823BE">
        <w:rPr>
          <w:rFonts w:ascii="Times New Roman" w:hAnsi="Times New Roman"/>
          <w:sz w:val="24"/>
          <w:szCs w:val="24"/>
        </w:rPr>
        <w:t>Mo</w:t>
      </w:r>
      <w:proofErr w:type="spellEnd"/>
      <w:r w:rsidRPr="000823BE">
        <w:rPr>
          <w:rFonts w:ascii="Times New Roman" w:hAnsi="Times New Roman"/>
          <w:sz w:val="24"/>
          <w:szCs w:val="24"/>
        </w:rPr>
        <w:t>;</w:t>
      </w:r>
    </w:p>
    <w:p w14:paraId="4FCC10E5" w14:textId="77777777" w:rsidR="00A30567" w:rsidRPr="000823BE" w:rsidRDefault="00A30567" w:rsidP="00A30567">
      <w:pPr>
        <w:spacing w:before="120" w:after="120"/>
        <w:jc w:val="both"/>
        <w:rPr>
          <w:rFonts w:ascii="Times New Roman" w:hAnsi="Times New Roman"/>
          <w:sz w:val="24"/>
          <w:szCs w:val="24"/>
        </w:rPr>
      </w:pPr>
      <w:r w:rsidRPr="0017314C">
        <w:rPr>
          <w:rFonts w:ascii="Times New Roman" w:hAnsi="Times New Roman"/>
          <w:sz w:val="24"/>
          <w:szCs w:val="24"/>
          <w:u w:val="single"/>
        </w:rPr>
        <w:lastRenderedPageBreak/>
        <w:t xml:space="preserve">– </w:t>
      </w:r>
      <w:r w:rsidRPr="0075694C">
        <w:rPr>
          <w:rFonts w:ascii="Times New Roman" w:hAnsi="Times New Roman"/>
          <w:b/>
          <w:bCs/>
          <w:sz w:val="24"/>
          <w:szCs w:val="24"/>
          <w:u w:val="single"/>
        </w:rPr>
        <w:t>ne</w:t>
      </w:r>
      <w:r w:rsidRPr="008177B9">
        <w:rPr>
          <w:rFonts w:ascii="Times New Roman" w:hAnsi="Times New Roman"/>
          <w:b/>
          <w:bCs/>
          <w:sz w:val="24"/>
          <w:szCs w:val="24"/>
          <w:u w:val="single"/>
        </w:rPr>
        <w:t>pilna analīze</w:t>
      </w:r>
      <w:r>
        <w:rPr>
          <w:rFonts w:ascii="Times New Roman" w:hAnsi="Times New Roman"/>
          <w:b/>
          <w:bCs/>
          <w:sz w:val="24"/>
          <w:szCs w:val="24"/>
          <w:u w:val="single"/>
        </w:rPr>
        <w:t xml:space="preserve"> (pazemes ūdens)</w:t>
      </w:r>
      <w:r>
        <w:rPr>
          <w:rFonts w:ascii="Times New Roman" w:hAnsi="Times New Roman"/>
          <w:sz w:val="24"/>
          <w:szCs w:val="24"/>
          <w:u w:val="single"/>
        </w:rPr>
        <w:t xml:space="preserve">: </w:t>
      </w:r>
      <w:proofErr w:type="spellStart"/>
      <w:r w:rsidRPr="008177B9">
        <w:rPr>
          <w:rFonts w:ascii="Times New Roman" w:hAnsi="Times New Roman"/>
          <w:sz w:val="24"/>
          <w:szCs w:val="24"/>
        </w:rPr>
        <w:t>pH</w:t>
      </w:r>
      <w:proofErr w:type="spellEnd"/>
      <w:r w:rsidRPr="008177B9">
        <w:rPr>
          <w:rFonts w:ascii="Times New Roman" w:hAnsi="Times New Roman"/>
          <w:sz w:val="24"/>
          <w:szCs w:val="24"/>
        </w:rPr>
        <w:t xml:space="preserve"> (uz vietas urbuma atsūknēšanas laikā), elektrovadītspēja (uz vietas urbuma atsūknēšanas laikā), galvenie anjoni un katjoni (Ca</w:t>
      </w:r>
      <w:r w:rsidRPr="008177B9">
        <w:rPr>
          <w:rFonts w:ascii="Times New Roman" w:hAnsi="Times New Roman"/>
          <w:sz w:val="24"/>
          <w:szCs w:val="24"/>
          <w:vertAlign w:val="superscript"/>
        </w:rPr>
        <w:t>2+</w:t>
      </w:r>
      <w:r w:rsidRPr="008177B9">
        <w:rPr>
          <w:rFonts w:ascii="Times New Roman" w:hAnsi="Times New Roman"/>
          <w:sz w:val="24"/>
          <w:szCs w:val="24"/>
        </w:rPr>
        <w:t>, Mg</w:t>
      </w:r>
      <w:r w:rsidRPr="008177B9">
        <w:rPr>
          <w:rFonts w:ascii="Times New Roman" w:hAnsi="Times New Roman"/>
          <w:sz w:val="24"/>
          <w:szCs w:val="24"/>
          <w:vertAlign w:val="superscript"/>
        </w:rPr>
        <w:t>2+</w:t>
      </w:r>
      <w:r w:rsidRPr="008177B9">
        <w:rPr>
          <w:rFonts w:ascii="Times New Roman" w:hAnsi="Times New Roman"/>
          <w:sz w:val="24"/>
          <w:szCs w:val="24"/>
        </w:rPr>
        <w:t xml:space="preserve">, </w:t>
      </w:r>
      <w:proofErr w:type="spellStart"/>
      <w:r w:rsidRPr="008177B9">
        <w:rPr>
          <w:rFonts w:ascii="Times New Roman" w:hAnsi="Times New Roman"/>
          <w:sz w:val="24"/>
          <w:szCs w:val="24"/>
        </w:rPr>
        <w:t>Na</w:t>
      </w:r>
      <w:proofErr w:type="spellEnd"/>
      <w:r w:rsidRPr="008177B9">
        <w:rPr>
          <w:rFonts w:ascii="Times New Roman" w:hAnsi="Times New Roman"/>
          <w:sz w:val="24"/>
          <w:szCs w:val="24"/>
        </w:rPr>
        <w:t>+, K+, HCO</w:t>
      </w:r>
      <w:r w:rsidRPr="008177B9">
        <w:rPr>
          <w:rFonts w:ascii="Times New Roman" w:hAnsi="Times New Roman"/>
          <w:sz w:val="24"/>
          <w:szCs w:val="24"/>
          <w:vertAlign w:val="subscript"/>
        </w:rPr>
        <w:t>3-</w:t>
      </w:r>
      <w:r w:rsidRPr="008177B9">
        <w:rPr>
          <w:rFonts w:ascii="Times New Roman" w:hAnsi="Times New Roman"/>
          <w:sz w:val="24"/>
          <w:szCs w:val="24"/>
        </w:rPr>
        <w:t>, SO</w:t>
      </w:r>
      <w:r w:rsidRPr="008177B9">
        <w:rPr>
          <w:rFonts w:ascii="Times New Roman" w:hAnsi="Times New Roman"/>
          <w:sz w:val="24"/>
          <w:szCs w:val="24"/>
          <w:vertAlign w:val="subscript"/>
        </w:rPr>
        <w:t>4</w:t>
      </w:r>
      <w:r w:rsidRPr="008177B9">
        <w:rPr>
          <w:rFonts w:ascii="Times New Roman" w:hAnsi="Times New Roman"/>
          <w:sz w:val="24"/>
          <w:szCs w:val="24"/>
          <w:vertAlign w:val="superscript"/>
        </w:rPr>
        <w:t>2-</w:t>
      </w:r>
      <w:r w:rsidRPr="008177B9">
        <w:rPr>
          <w:rFonts w:ascii="Times New Roman" w:hAnsi="Times New Roman"/>
          <w:sz w:val="24"/>
          <w:szCs w:val="24"/>
        </w:rPr>
        <w:t xml:space="preserve">, </w:t>
      </w:r>
      <w:proofErr w:type="spellStart"/>
      <w:r w:rsidRPr="008177B9">
        <w:rPr>
          <w:rFonts w:ascii="Times New Roman" w:hAnsi="Times New Roman"/>
          <w:sz w:val="24"/>
          <w:szCs w:val="24"/>
        </w:rPr>
        <w:t>Cl</w:t>
      </w:r>
      <w:proofErr w:type="spellEnd"/>
      <w:r w:rsidRPr="008177B9">
        <w:rPr>
          <w:rFonts w:ascii="Times New Roman" w:hAnsi="Times New Roman"/>
          <w:sz w:val="24"/>
          <w:szCs w:val="24"/>
        </w:rPr>
        <w:t>- ),</w:t>
      </w:r>
      <w:r w:rsidRPr="006A5298">
        <w:rPr>
          <w:rFonts w:ascii="Times New Roman" w:hAnsi="Times New Roman"/>
          <w:color w:val="C00000"/>
          <w:sz w:val="24"/>
          <w:szCs w:val="24"/>
        </w:rPr>
        <w:t xml:space="preserve"> </w:t>
      </w:r>
      <w:r>
        <w:rPr>
          <w:rFonts w:ascii="Times New Roman" w:hAnsi="Times New Roman"/>
          <w:sz w:val="24"/>
          <w:szCs w:val="24"/>
        </w:rPr>
        <w:t xml:space="preserve">sintētiskās virsmas aktīvās vielas </w:t>
      </w:r>
      <w:r>
        <w:t>(</w:t>
      </w:r>
      <w:r w:rsidRPr="008177B9">
        <w:rPr>
          <w:rFonts w:ascii="Times New Roman" w:hAnsi="Times New Roman"/>
          <w:sz w:val="24"/>
          <w:szCs w:val="24"/>
        </w:rPr>
        <w:t>SVAV</w:t>
      </w:r>
      <w:r>
        <w:t>)</w:t>
      </w:r>
      <w:r w:rsidRPr="008177B9">
        <w:rPr>
          <w:rFonts w:ascii="Times New Roman" w:hAnsi="Times New Roman"/>
          <w:sz w:val="24"/>
          <w:szCs w:val="24"/>
        </w:rPr>
        <w:t xml:space="preserve">, ķīmiskais skābekļa patēriņš (ĶSP), benzola, toluola, </w:t>
      </w:r>
      <w:proofErr w:type="spellStart"/>
      <w:r w:rsidRPr="008177B9">
        <w:rPr>
          <w:rFonts w:ascii="Times New Roman" w:hAnsi="Times New Roman"/>
          <w:sz w:val="24"/>
          <w:szCs w:val="24"/>
        </w:rPr>
        <w:t>etilbenzola</w:t>
      </w:r>
      <w:proofErr w:type="spellEnd"/>
      <w:r w:rsidRPr="008177B9">
        <w:rPr>
          <w:rFonts w:ascii="Times New Roman" w:hAnsi="Times New Roman"/>
          <w:sz w:val="24"/>
          <w:szCs w:val="24"/>
        </w:rPr>
        <w:t xml:space="preserve"> un </w:t>
      </w:r>
      <w:proofErr w:type="spellStart"/>
      <w:r w:rsidRPr="008177B9">
        <w:rPr>
          <w:rFonts w:ascii="Times New Roman" w:hAnsi="Times New Roman"/>
          <w:sz w:val="24"/>
          <w:szCs w:val="24"/>
        </w:rPr>
        <w:t>ksilolu</w:t>
      </w:r>
      <w:proofErr w:type="spellEnd"/>
      <w:r w:rsidRPr="008177B9">
        <w:rPr>
          <w:rFonts w:ascii="Times New Roman" w:hAnsi="Times New Roman"/>
          <w:sz w:val="24"/>
          <w:szCs w:val="24"/>
        </w:rPr>
        <w:t xml:space="preserve"> koncentrācija, naftas ogļūdeņraži (ogļūdeņražu C10-C40 indekss)</w:t>
      </w:r>
      <w:r>
        <w:t>.</w:t>
      </w:r>
    </w:p>
    <w:p w14:paraId="62B10B70" w14:textId="77777777" w:rsidR="00A30567" w:rsidRPr="00482D04" w:rsidRDefault="00A30567" w:rsidP="00A30567">
      <w:pPr>
        <w:spacing w:before="120" w:after="120"/>
        <w:jc w:val="both"/>
        <w:rPr>
          <w:rFonts w:ascii="Times New Roman" w:hAnsi="Times New Roman"/>
          <w:sz w:val="24"/>
          <w:szCs w:val="24"/>
        </w:rPr>
      </w:pPr>
      <w:r w:rsidRPr="0017314C">
        <w:rPr>
          <w:rFonts w:ascii="Times New Roman" w:hAnsi="Times New Roman"/>
          <w:sz w:val="24"/>
          <w:szCs w:val="24"/>
          <w:u w:val="single"/>
        </w:rPr>
        <w:t xml:space="preserve">– </w:t>
      </w:r>
      <w:r w:rsidRPr="008177B9">
        <w:rPr>
          <w:rFonts w:ascii="Times New Roman" w:hAnsi="Times New Roman"/>
          <w:b/>
          <w:bCs/>
          <w:sz w:val="24"/>
          <w:szCs w:val="24"/>
          <w:u w:val="single"/>
        </w:rPr>
        <w:t>pilna analīze</w:t>
      </w:r>
      <w:r>
        <w:rPr>
          <w:rFonts w:ascii="Times New Roman" w:hAnsi="Times New Roman"/>
          <w:b/>
          <w:bCs/>
          <w:sz w:val="24"/>
          <w:szCs w:val="24"/>
          <w:u w:val="single"/>
        </w:rPr>
        <w:t xml:space="preserve"> (virszemes ūdens)</w:t>
      </w:r>
      <w:r>
        <w:rPr>
          <w:rFonts w:ascii="Times New Roman" w:hAnsi="Times New Roman"/>
          <w:sz w:val="24"/>
          <w:szCs w:val="24"/>
          <w:u w:val="single"/>
        </w:rPr>
        <w:t xml:space="preserve">: </w:t>
      </w:r>
      <w:proofErr w:type="spellStart"/>
      <w:r w:rsidRPr="00482D04">
        <w:rPr>
          <w:rFonts w:ascii="Times New Roman" w:hAnsi="Times New Roman"/>
          <w:sz w:val="24"/>
          <w:szCs w:val="24"/>
        </w:rPr>
        <w:t>pH</w:t>
      </w:r>
      <w:proofErr w:type="spellEnd"/>
      <w:r w:rsidRPr="00482D04">
        <w:rPr>
          <w:rFonts w:ascii="Times New Roman" w:hAnsi="Times New Roman"/>
          <w:sz w:val="24"/>
          <w:szCs w:val="24"/>
        </w:rPr>
        <w:t xml:space="preserve"> (lauka apstākļos), elektrovadītspēja (lauka apstākļos), izšķīdušais skābeklis (lauka apstākļos), galvenie anjoni un katjoni (SO</w:t>
      </w:r>
      <w:r w:rsidRPr="00482D04">
        <w:rPr>
          <w:rFonts w:ascii="Times New Roman" w:hAnsi="Times New Roman"/>
          <w:sz w:val="24"/>
          <w:szCs w:val="24"/>
          <w:vertAlign w:val="subscript"/>
        </w:rPr>
        <w:t>4</w:t>
      </w:r>
      <w:r w:rsidRPr="00482D04">
        <w:rPr>
          <w:rFonts w:ascii="Times New Roman" w:hAnsi="Times New Roman"/>
          <w:sz w:val="24"/>
          <w:szCs w:val="24"/>
          <w:vertAlign w:val="superscript"/>
        </w:rPr>
        <w:t>2-</w:t>
      </w:r>
      <w:r w:rsidRPr="00482D04">
        <w:rPr>
          <w:rFonts w:ascii="Times New Roman" w:hAnsi="Times New Roman"/>
          <w:sz w:val="24"/>
          <w:szCs w:val="24"/>
        </w:rPr>
        <w:t xml:space="preserve">, </w:t>
      </w:r>
      <w:proofErr w:type="spellStart"/>
      <w:r w:rsidRPr="00482D04">
        <w:rPr>
          <w:rFonts w:ascii="Times New Roman" w:hAnsi="Times New Roman"/>
          <w:sz w:val="24"/>
          <w:szCs w:val="24"/>
        </w:rPr>
        <w:t>Cl</w:t>
      </w:r>
      <w:proofErr w:type="spellEnd"/>
      <w:r w:rsidRPr="00482D04">
        <w:rPr>
          <w:rFonts w:ascii="Times New Roman" w:hAnsi="Times New Roman"/>
          <w:sz w:val="24"/>
          <w:szCs w:val="24"/>
        </w:rPr>
        <w:t xml:space="preserve">- ), sausne, sintētiskās virsmas aktīvās vielas (SVAV), ķīmiskais skābekļa patēriņš (ĶSP), benzola, toluola, </w:t>
      </w:r>
      <w:proofErr w:type="spellStart"/>
      <w:r w:rsidRPr="00482D04">
        <w:rPr>
          <w:rFonts w:ascii="Times New Roman" w:hAnsi="Times New Roman"/>
          <w:sz w:val="24"/>
          <w:szCs w:val="24"/>
        </w:rPr>
        <w:t>etilbenzola</w:t>
      </w:r>
      <w:proofErr w:type="spellEnd"/>
      <w:r w:rsidRPr="00482D04">
        <w:rPr>
          <w:rFonts w:ascii="Times New Roman" w:hAnsi="Times New Roman"/>
          <w:sz w:val="24"/>
          <w:szCs w:val="24"/>
        </w:rPr>
        <w:t xml:space="preserve"> un </w:t>
      </w:r>
      <w:proofErr w:type="spellStart"/>
      <w:r w:rsidRPr="00482D04">
        <w:rPr>
          <w:rFonts w:ascii="Times New Roman" w:hAnsi="Times New Roman"/>
          <w:sz w:val="24"/>
          <w:szCs w:val="24"/>
        </w:rPr>
        <w:t>ksilolu</w:t>
      </w:r>
      <w:proofErr w:type="spellEnd"/>
      <w:r w:rsidRPr="00482D04">
        <w:rPr>
          <w:rFonts w:ascii="Times New Roman" w:hAnsi="Times New Roman"/>
          <w:sz w:val="24"/>
          <w:szCs w:val="24"/>
        </w:rPr>
        <w:t xml:space="preserve"> koncentrācija, naftas ogļūdeņraži (ogļūdeņražu C10-C40 indekss), kopējais fosfora daudzums (</w:t>
      </w:r>
      <w:proofErr w:type="spellStart"/>
      <w:r w:rsidRPr="00482D04">
        <w:rPr>
          <w:rFonts w:ascii="Times New Roman" w:hAnsi="Times New Roman"/>
          <w:sz w:val="24"/>
          <w:szCs w:val="24"/>
        </w:rPr>
        <w:t>Pkop</w:t>
      </w:r>
      <w:proofErr w:type="spellEnd"/>
      <w:r w:rsidRPr="00482D04">
        <w:rPr>
          <w:rFonts w:ascii="Times New Roman" w:hAnsi="Times New Roman"/>
          <w:sz w:val="24"/>
          <w:szCs w:val="24"/>
        </w:rPr>
        <w:t>), kopējais slāpekļa daudzums (</w:t>
      </w:r>
      <w:proofErr w:type="spellStart"/>
      <w:r w:rsidRPr="00482D04">
        <w:rPr>
          <w:rFonts w:ascii="Times New Roman" w:hAnsi="Times New Roman"/>
          <w:sz w:val="24"/>
          <w:szCs w:val="24"/>
        </w:rPr>
        <w:t>Nkop</w:t>
      </w:r>
      <w:proofErr w:type="spellEnd"/>
      <w:r w:rsidRPr="00482D04">
        <w:rPr>
          <w:rFonts w:ascii="Times New Roman" w:hAnsi="Times New Roman"/>
          <w:sz w:val="24"/>
          <w:szCs w:val="24"/>
        </w:rPr>
        <w:t xml:space="preserve">), bioķīmiskais skābekļa patēriņš piecās dienās (BSP), </w:t>
      </w:r>
      <w:proofErr w:type="spellStart"/>
      <w:r w:rsidRPr="00482D04">
        <w:rPr>
          <w:rFonts w:ascii="Times New Roman" w:hAnsi="Times New Roman"/>
          <w:sz w:val="24"/>
          <w:szCs w:val="24"/>
        </w:rPr>
        <w:t>permangenāta</w:t>
      </w:r>
      <w:proofErr w:type="spellEnd"/>
      <w:r w:rsidRPr="00482D04">
        <w:rPr>
          <w:rFonts w:ascii="Times New Roman" w:hAnsi="Times New Roman"/>
          <w:sz w:val="24"/>
          <w:szCs w:val="24"/>
        </w:rPr>
        <w:t xml:space="preserve"> </w:t>
      </w:r>
      <w:proofErr w:type="spellStart"/>
      <w:r w:rsidRPr="00482D04">
        <w:rPr>
          <w:rFonts w:ascii="Times New Roman" w:hAnsi="Times New Roman"/>
          <w:sz w:val="24"/>
          <w:szCs w:val="24"/>
        </w:rPr>
        <w:t>oksidējamība</w:t>
      </w:r>
      <w:proofErr w:type="spellEnd"/>
      <w:r w:rsidRPr="00482D04">
        <w:rPr>
          <w:rFonts w:ascii="Times New Roman" w:hAnsi="Times New Roman"/>
          <w:sz w:val="24"/>
          <w:szCs w:val="24"/>
        </w:rPr>
        <w:t>, NO</w:t>
      </w:r>
      <w:r w:rsidRPr="00482D04">
        <w:rPr>
          <w:rFonts w:ascii="Times New Roman" w:hAnsi="Times New Roman"/>
          <w:sz w:val="24"/>
          <w:szCs w:val="24"/>
          <w:vertAlign w:val="subscript"/>
        </w:rPr>
        <w:t>3</w:t>
      </w:r>
      <w:r w:rsidRPr="00482D04">
        <w:rPr>
          <w:rFonts w:ascii="Times New Roman" w:hAnsi="Times New Roman"/>
          <w:sz w:val="24"/>
          <w:szCs w:val="24"/>
        </w:rPr>
        <w:t>, NO</w:t>
      </w:r>
      <w:r w:rsidRPr="00482D04">
        <w:rPr>
          <w:rFonts w:ascii="Times New Roman" w:hAnsi="Times New Roman"/>
          <w:sz w:val="24"/>
          <w:szCs w:val="24"/>
          <w:vertAlign w:val="subscript"/>
        </w:rPr>
        <w:t>2</w:t>
      </w:r>
      <w:r w:rsidRPr="00482D04">
        <w:rPr>
          <w:rFonts w:ascii="Times New Roman" w:hAnsi="Times New Roman"/>
          <w:sz w:val="24"/>
          <w:szCs w:val="24"/>
        </w:rPr>
        <w:t>, NH</w:t>
      </w:r>
      <w:r w:rsidRPr="00482D04">
        <w:rPr>
          <w:rFonts w:ascii="Times New Roman" w:hAnsi="Times New Roman"/>
          <w:sz w:val="24"/>
          <w:szCs w:val="24"/>
          <w:vertAlign w:val="subscript"/>
        </w:rPr>
        <w:t>4</w:t>
      </w:r>
      <w:r w:rsidRPr="00482D04">
        <w:rPr>
          <w:rFonts w:ascii="Times New Roman" w:hAnsi="Times New Roman"/>
          <w:sz w:val="24"/>
          <w:szCs w:val="24"/>
        </w:rPr>
        <w:t xml:space="preserve">, fenolu indekss, bors, metāli – </w:t>
      </w:r>
      <w:proofErr w:type="spellStart"/>
      <w:r w:rsidRPr="00482D04">
        <w:rPr>
          <w:rFonts w:ascii="Times New Roman" w:hAnsi="Times New Roman"/>
          <w:sz w:val="24"/>
          <w:szCs w:val="24"/>
        </w:rPr>
        <w:t>Zn</w:t>
      </w:r>
      <w:proofErr w:type="spellEnd"/>
      <w:r w:rsidRPr="00482D04">
        <w:rPr>
          <w:rFonts w:ascii="Times New Roman" w:hAnsi="Times New Roman"/>
          <w:sz w:val="24"/>
          <w:szCs w:val="24"/>
        </w:rPr>
        <w:t xml:space="preserve">, </w:t>
      </w:r>
      <w:proofErr w:type="spellStart"/>
      <w:r w:rsidRPr="00482D04">
        <w:rPr>
          <w:rFonts w:ascii="Times New Roman" w:hAnsi="Times New Roman"/>
          <w:sz w:val="24"/>
          <w:szCs w:val="24"/>
        </w:rPr>
        <w:t>Cu</w:t>
      </w:r>
      <w:proofErr w:type="spellEnd"/>
      <w:r w:rsidRPr="00482D04">
        <w:rPr>
          <w:rFonts w:ascii="Times New Roman" w:hAnsi="Times New Roman"/>
          <w:sz w:val="24"/>
          <w:szCs w:val="24"/>
        </w:rPr>
        <w:t xml:space="preserve">, </w:t>
      </w:r>
      <w:proofErr w:type="spellStart"/>
      <w:r w:rsidRPr="00482D04">
        <w:rPr>
          <w:rFonts w:ascii="Times New Roman" w:hAnsi="Times New Roman"/>
          <w:sz w:val="24"/>
          <w:szCs w:val="24"/>
        </w:rPr>
        <w:t>Cd</w:t>
      </w:r>
      <w:proofErr w:type="spellEnd"/>
      <w:r w:rsidRPr="00482D04">
        <w:rPr>
          <w:rFonts w:ascii="Times New Roman" w:hAnsi="Times New Roman"/>
          <w:sz w:val="24"/>
          <w:szCs w:val="24"/>
        </w:rPr>
        <w:t xml:space="preserve">, </w:t>
      </w:r>
      <w:proofErr w:type="spellStart"/>
      <w:r w:rsidRPr="00482D04">
        <w:rPr>
          <w:rFonts w:ascii="Times New Roman" w:hAnsi="Times New Roman"/>
          <w:sz w:val="24"/>
          <w:szCs w:val="24"/>
        </w:rPr>
        <w:t>Cr</w:t>
      </w:r>
      <w:proofErr w:type="spellEnd"/>
      <w:r w:rsidRPr="00482D04">
        <w:rPr>
          <w:rFonts w:ascii="Times New Roman" w:hAnsi="Times New Roman"/>
          <w:sz w:val="24"/>
          <w:szCs w:val="24"/>
        </w:rPr>
        <w:t xml:space="preserve">, </w:t>
      </w:r>
      <w:proofErr w:type="spellStart"/>
      <w:r w:rsidRPr="00482D04">
        <w:rPr>
          <w:rFonts w:ascii="Times New Roman" w:hAnsi="Times New Roman"/>
          <w:sz w:val="24"/>
          <w:szCs w:val="24"/>
        </w:rPr>
        <w:t>Pb</w:t>
      </w:r>
      <w:proofErr w:type="spellEnd"/>
      <w:r w:rsidRPr="00482D04">
        <w:rPr>
          <w:rFonts w:ascii="Times New Roman" w:hAnsi="Times New Roman"/>
          <w:sz w:val="24"/>
          <w:szCs w:val="24"/>
        </w:rPr>
        <w:t xml:space="preserve">, </w:t>
      </w:r>
      <w:proofErr w:type="spellStart"/>
      <w:r w:rsidRPr="00482D04">
        <w:rPr>
          <w:rFonts w:ascii="Times New Roman" w:hAnsi="Times New Roman"/>
          <w:sz w:val="24"/>
          <w:szCs w:val="24"/>
        </w:rPr>
        <w:t>Hg</w:t>
      </w:r>
      <w:proofErr w:type="spellEnd"/>
      <w:r w:rsidRPr="00482D04">
        <w:rPr>
          <w:rFonts w:ascii="Times New Roman" w:hAnsi="Times New Roman"/>
          <w:sz w:val="24"/>
          <w:szCs w:val="24"/>
        </w:rPr>
        <w:t xml:space="preserve">, </w:t>
      </w:r>
      <w:proofErr w:type="spellStart"/>
      <w:r w:rsidRPr="00482D04">
        <w:rPr>
          <w:rFonts w:ascii="Times New Roman" w:hAnsi="Times New Roman"/>
          <w:sz w:val="24"/>
          <w:szCs w:val="24"/>
        </w:rPr>
        <w:t>Fe</w:t>
      </w:r>
      <w:proofErr w:type="spellEnd"/>
      <w:r w:rsidRPr="00482D04">
        <w:rPr>
          <w:rFonts w:ascii="Times New Roman" w:hAnsi="Times New Roman"/>
          <w:sz w:val="24"/>
          <w:szCs w:val="24"/>
        </w:rPr>
        <w:t xml:space="preserve">, </w:t>
      </w:r>
      <w:proofErr w:type="spellStart"/>
      <w:r w:rsidRPr="00482D04">
        <w:rPr>
          <w:rFonts w:ascii="Times New Roman" w:hAnsi="Times New Roman"/>
          <w:sz w:val="24"/>
          <w:szCs w:val="24"/>
        </w:rPr>
        <w:t>Mn</w:t>
      </w:r>
      <w:proofErr w:type="spellEnd"/>
      <w:r w:rsidRPr="00482D04">
        <w:rPr>
          <w:rFonts w:ascii="Times New Roman" w:hAnsi="Times New Roman"/>
          <w:sz w:val="24"/>
          <w:szCs w:val="24"/>
        </w:rPr>
        <w:t xml:space="preserve">, </w:t>
      </w:r>
      <w:proofErr w:type="spellStart"/>
      <w:r w:rsidRPr="00482D04">
        <w:rPr>
          <w:rFonts w:ascii="Times New Roman" w:hAnsi="Times New Roman"/>
          <w:sz w:val="24"/>
          <w:szCs w:val="24"/>
        </w:rPr>
        <w:t>Co</w:t>
      </w:r>
      <w:proofErr w:type="spellEnd"/>
      <w:r w:rsidRPr="00482D04">
        <w:rPr>
          <w:rFonts w:ascii="Times New Roman" w:hAnsi="Times New Roman"/>
          <w:sz w:val="24"/>
          <w:szCs w:val="24"/>
        </w:rPr>
        <w:t xml:space="preserve">, </w:t>
      </w:r>
      <w:proofErr w:type="spellStart"/>
      <w:r w:rsidRPr="00482D04">
        <w:rPr>
          <w:rFonts w:ascii="Times New Roman" w:hAnsi="Times New Roman"/>
          <w:sz w:val="24"/>
          <w:szCs w:val="24"/>
        </w:rPr>
        <w:t>Ni</w:t>
      </w:r>
      <w:proofErr w:type="spellEnd"/>
      <w:r w:rsidRPr="00482D04">
        <w:rPr>
          <w:rFonts w:ascii="Times New Roman" w:hAnsi="Times New Roman"/>
          <w:sz w:val="24"/>
          <w:szCs w:val="24"/>
        </w:rPr>
        <w:t xml:space="preserve">, </w:t>
      </w:r>
      <w:proofErr w:type="spellStart"/>
      <w:r w:rsidRPr="00482D04">
        <w:rPr>
          <w:rFonts w:ascii="Times New Roman" w:hAnsi="Times New Roman"/>
          <w:sz w:val="24"/>
          <w:szCs w:val="24"/>
        </w:rPr>
        <w:t>As</w:t>
      </w:r>
      <w:proofErr w:type="spellEnd"/>
      <w:r w:rsidRPr="00482D04">
        <w:rPr>
          <w:rFonts w:ascii="Times New Roman" w:hAnsi="Times New Roman"/>
          <w:sz w:val="24"/>
          <w:szCs w:val="24"/>
        </w:rPr>
        <w:t xml:space="preserve">, </w:t>
      </w:r>
      <w:proofErr w:type="spellStart"/>
      <w:r w:rsidRPr="00482D04">
        <w:rPr>
          <w:rFonts w:ascii="Times New Roman" w:hAnsi="Times New Roman"/>
          <w:sz w:val="24"/>
          <w:szCs w:val="24"/>
        </w:rPr>
        <w:t>Mo</w:t>
      </w:r>
      <w:proofErr w:type="spellEnd"/>
      <w:r w:rsidRPr="00482D04">
        <w:rPr>
          <w:rFonts w:ascii="Times New Roman" w:hAnsi="Times New Roman"/>
          <w:sz w:val="24"/>
          <w:szCs w:val="24"/>
        </w:rPr>
        <w:t>;</w:t>
      </w:r>
    </w:p>
    <w:p w14:paraId="3D10B742" w14:textId="77777777" w:rsidR="00A30567" w:rsidRPr="009E290E" w:rsidRDefault="00A30567" w:rsidP="00A30567">
      <w:pPr>
        <w:spacing w:before="120" w:after="120"/>
        <w:jc w:val="both"/>
        <w:rPr>
          <w:rFonts w:ascii="Times New Roman" w:hAnsi="Times New Roman"/>
          <w:sz w:val="24"/>
          <w:szCs w:val="24"/>
        </w:rPr>
      </w:pPr>
      <w:r w:rsidRPr="0017314C">
        <w:rPr>
          <w:rFonts w:ascii="Times New Roman" w:hAnsi="Times New Roman"/>
          <w:sz w:val="24"/>
          <w:szCs w:val="24"/>
          <w:u w:val="single"/>
        </w:rPr>
        <w:t xml:space="preserve">– </w:t>
      </w:r>
      <w:r w:rsidRPr="0075694C">
        <w:rPr>
          <w:rFonts w:ascii="Times New Roman" w:hAnsi="Times New Roman"/>
          <w:b/>
          <w:bCs/>
          <w:sz w:val="24"/>
          <w:szCs w:val="24"/>
          <w:u w:val="single"/>
        </w:rPr>
        <w:t>ne</w:t>
      </w:r>
      <w:r w:rsidRPr="008177B9">
        <w:rPr>
          <w:rFonts w:ascii="Times New Roman" w:hAnsi="Times New Roman"/>
          <w:b/>
          <w:bCs/>
          <w:sz w:val="24"/>
          <w:szCs w:val="24"/>
          <w:u w:val="single"/>
        </w:rPr>
        <w:t>pilna analīze</w:t>
      </w:r>
      <w:r>
        <w:rPr>
          <w:rFonts w:ascii="Times New Roman" w:hAnsi="Times New Roman"/>
          <w:b/>
          <w:bCs/>
          <w:sz w:val="24"/>
          <w:szCs w:val="24"/>
          <w:u w:val="single"/>
        </w:rPr>
        <w:t xml:space="preserve"> (virszemes ūdens)</w:t>
      </w:r>
      <w:r>
        <w:rPr>
          <w:rFonts w:ascii="Times New Roman" w:hAnsi="Times New Roman"/>
          <w:sz w:val="24"/>
          <w:szCs w:val="24"/>
          <w:u w:val="single"/>
        </w:rPr>
        <w:t xml:space="preserve">: </w:t>
      </w:r>
      <w:proofErr w:type="spellStart"/>
      <w:r w:rsidRPr="009E290E">
        <w:rPr>
          <w:rFonts w:ascii="Times New Roman" w:hAnsi="Times New Roman"/>
          <w:sz w:val="24"/>
          <w:szCs w:val="24"/>
        </w:rPr>
        <w:t>pH</w:t>
      </w:r>
      <w:proofErr w:type="spellEnd"/>
      <w:r w:rsidRPr="009E290E">
        <w:rPr>
          <w:rFonts w:ascii="Times New Roman" w:hAnsi="Times New Roman"/>
          <w:sz w:val="24"/>
          <w:szCs w:val="24"/>
        </w:rPr>
        <w:t xml:space="preserve"> (lauka apstākļos), elektrovadītspēja (lauka apstākļos), izšķīdušais skābeklis (lauka apstākļos), galvenie anjoni un katjoni (SO</w:t>
      </w:r>
      <w:r w:rsidRPr="009E290E">
        <w:rPr>
          <w:rFonts w:ascii="Times New Roman" w:hAnsi="Times New Roman"/>
          <w:sz w:val="24"/>
          <w:szCs w:val="24"/>
          <w:vertAlign w:val="subscript"/>
        </w:rPr>
        <w:t>4</w:t>
      </w:r>
      <w:r w:rsidRPr="009E290E">
        <w:rPr>
          <w:rFonts w:ascii="Times New Roman" w:hAnsi="Times New Roman"/>
          <w:sz w:val="24"/>
          <w:szCs w:val="24"/>
          <w:vertAlign w:val="superscript"/>
        </w:rPr>
        <w:t>2-</w:t>
      </w:r>
      <w:r w:rsidRPr="009E290E">
        <w:rPr>
          <w:rFonts w:ascii="Times New Roman" w:hAnsi="Times New Roman"/>
          <w:sz w:val="24"/>
          <w:szCs w:val="24"/>
        </w:rPr>
        <w:t xml:space="preserve">), sintētiskās virsmas aktīvās vielas </w:t>
      </w:r>
      <w:r w:rsidRPr="009E290E">
        <w:t>(</w:t>
      </w:r>
      <w:r w:rsidRPr="009E290E">
        <w:rPr>
          <w:rFonts w:ascii="Times New Roman" w:hAnsi="Times New Roman"/>
          <w:sz w:val="24"/>
          <w:szCs w:val="24"/>
        </w:rPr>
        <w:t>SVAV</w:t>
      </w:r>
      <w:r w:rsidRPr="009E290E">
        <w:t>)</w:t>
      </w:r>
      <w:r w:rsidRPr="009E290E">
        <w:rPr>
          <w:rFonts w:ascii="Times New Roman" w:hAnsi="Times New Roman"/>
          <w:sz w:val="24"/>
          <w:szCs w:val="24"/>
        </w:rPr>
        <w:t xml:space="preserve">, ķīmiskais skābekļa patēriņš (ĶSP), bioķīmiskais skābekļa patēriņš piecās dienās (BSP), benzola, toluola, </w:t>
      </w:r>
      <w:proofErr w:type="spellStart"/>
      <w:r w:rsidRPr="009E290E">
        <w:rPr>
          <w:rFonts w:ascii="Times New Roman" w:hAnsi="Times New Roman"/>
          <w:sz w:val="24"/>
          <w:szCs w:val="24"/>
        </w:rPr>
        <w:t>etilbenzola</w:t>
      </w:r>
      <w:proofErr w:type="spellEnd"/>
      <w:r w:rsidRPr="009E290E">
        <w:rPr>
          <w:rFonts w:ascii="Times New Roman" w:hAnsi="Times New Roman"/>
          <w:sz w:val="24"/>
          <w:szCs w:val="24"/>
        </w:rPr>
        <w:t xml:space="preserve"> un </w:t>
      </w:r>
      <w:proofErr w:type="spellStart"/>
      <w:r w:rsidRPr="009E290E">
        <w:rPr>
          <w:rFonts w:ascii="Times New Roman" w:hAnsi="Times New Roman"/>
          <w:sz w:val="24"/>
          <w:szCs w:val="24"/>
        </w:rPr>
        <w:t>ksilolu</w:t>
      </w:r>
      <w:proofErr w:type="spellEnd"/>
      <w:r w:rsidRPr="009E290E">
        <w:rPr>
          <w:rFonts w:ascii="Times New Roman" w:hAnsi="Times New Roman"/>
          <w:sz w:val="24"/>
          <w:szCs w:val="24"/>
        </w:rPr>
        <w:t xml:space="preserve"> koncentrācija, naftas ogļūdeņraži (ogļūdeņražu C10-C40 indekss), NH</w:t>
      </w:r>
      <w:r w:rsidRPr="009E290E">
        <w:rPr>
          <w:rFonts w:ascii="Times New Roman" w:hAnsi="Times New Roman"/>
          <w:sz w:val="24"/>
          <w:szCs w:val="24"/>
          <w:vertAlign w:val="subscript"/>
        </w:rPr>
        <w:t xml:space="preserve">4, </w:t>
      </w:r>
      <w:r w:rsidRPr="009E290E">
        <w:rPr>
          <w:rFonts w:ascii="Times New Roman" w:hAnsi="Times New Roman"/>
          <w:sz w:val="24"/>
          <w:szCs w:val="24"/>
        </w:rPr>
        <w:t>kopējais fosfora daudzums (</w:t>
      </w:r>
      <w:proofErr w:type="spellStart"/>
      <w:r w:rsidRPr="009E290E">
        <w:rPr>
          <w:rFonts w:ascii="Times New Roman" w:hAnsi="Times New Roman"/>
          <w:sz w:val="24"/>
          <w:szCs w:val="24"/>
        </w:rPr>
        <w:t>Pkop</w:t>
      </w:r>
      <w:proofErr w:type="spellEnd"/>
      <w:r w:rsidRPr="009E290E">
        <w:rPr>
          <w:rFonts w:ascii="Times New Roman" w:hAnsi="Times New Roman"/>
          <w:sz w:val="24"/>
          <w:szCs w:val="24"/>
        </w:rPr>
        <w:t>), kopējais slāpekļa daudzums (</w:t>
      </w:r>
      <w:proofErr w:type="spellStart"/>
      <w:r w:rsidRPr="009E290E">
        <w:rPr>
          <w:rFonts w:ascii="Times New Roman" w:hAnsi="Times New Roman"/>
          <w:sz w:val="24"/>
          <w:szCs w:val="24"/>
        </w:rPr>
        <w:t>Nkop</w:t>
      </w:r>
      <w:proofErr w:type="spellEnd"/>
      <w:r w:rsidRPr="009E290E">
        <w:rPr>
          <w:rFonts w:ascii="Times New Roman" w:hAnsi="Times New Roman"/>
          <w:sz w:val="24"/>
          <w:szCs w:val="24"/>
        </w:rPr>
        <w:t>), fenolu indekss</w:t>
      </w:r>
      <w:r w:rsidRPr="009E290E">
        <w:t>.</w:t>
      </w:r>
    </w:p>
    <w:p w14:paraId="45532436" w14:textId="77777777" w:rsidR="00A30567" w:rsidRPr="008177B9" w:rsidRDefault="00A30567" w:rsidP="00A30567">
      <w:pPr>
        <w:spacing w:before="120" w:after="120"/>
        <w:jc w:val="both"/>
        <w:rPr>
          <w:rFonts w:ascii="Times New Roman" w:hAnsi="Times New Roman"/>
          <w:sz w:val="24"/>
          <w:szCs w:val="24"/>
        </w:rPr>
      </w:pPr>
    </w:p>
    <w:p w14:paraId="21A0FF2A" w14:textId="77777777" w:rsidR="00A30567" w:rsidRDefault="00A30567" w:rsidP="00A30567">
      <w:pPr>
        <w:spacing w:after="120"/>
        <w:jc w:val="both"/>
        <w:rPr>
          <w:rFonts w:ascii="Times New Roman" w:hAnsi="Times New Roman"/>
          <w:sz w:val="24"/>
          <w:szCs w:val="24"/>
        </w:rPr>
      </w:pPr>
      <w:r w:rsidRPr="00200810">
        <w:rPr>
          <w:rFonts w:ascii="Times New Roman" w:hAnsi="Times New Roman"/>
          <w:b/>
          <w:sz w:val="24"/>
          <w:szCs w:val="24"/>
        </w:rPr>
        <w:t>** </w:t>
      </w:r>
      <w:r w:rsidRPr="00200810">
        <w:rPr>
          <w:rFonts w:ascii="Times New Roman" w:hAnsi="Times New Roman"/>
          <w:sz w:val="24"/>
          <w:szCs w:val="24"/>
        </w:rPr>
        <w:t>Pasūtītājs patur tiesības Līguma izpildes laikā samazināt monitoringa veikšanas biežumu, attiecīgi apmaksu veicot tikai par reāli izpildītajiem darbiem.</w:t>
      </w:r>
    </w:p>
    <w:p w14:paraId="62776273" w14:textId="7082E14B" w:rsidR="003446AC" w:rsidRDefault="00A30567" w:rsidP="003446AC">
      <w:pPr>
        <w:spacing w:after="120"/>
        <w:jc w:val="both"/>
        <w:rPr>
          <w:rFonts w:ascii="Times New Roman" w:hAnsi="Times New Roman"/>
          <w:sz w:val="24"/>
          <w:szCs w:val="24"/>
        </w:rPr>
      </w:pPr>
      <w:r>
        <w:rPr>
          <w:rFonts w:ascii="Times New Roman" w:hAnsi="Times New Roman"/>
          <w:sz w:val="24"/>
          <w:szCs w:val="24"/>
        </w:rPr>
        <w:t xml:space="preserve">*** </w:t>
      </w:r>
      <w:proofErr w:type="spellStart"/>
      <w:r w:rsidR="00370F14">
        <w:rPr>
          <w:rFonts w:ascii="Times New Roman" w:hAnsi="Times New Roman"/>
          <w:sz w:val="24"/>
          <w:szCs w:val="24"/>
        </w:rPr>
        <w:t>Novad</w:t>
      </w:r>
      <w:r w:rsidRPr="00295ADD">
        <w:rPr>
          <w:rFonts w:ascii="Times New Roman" w:hAnsi="Times New Roman"/>
          <w:sz w:val="24"/>
          <w:szCs w:val="24"/>
        </w:rPr>
        <w:t>rāvja</w:t>
      </w:r>
      <w:proofErr w:type="spellEnd"/>
      <w:r w:rsidRPr="00295ADD">
        <w:rPr>
          <w:rFonts w:ascii="Times New Roman" w:hAnsi="Times New Roman"/>
          <w:sz w:val="24"/>
          <w:szCs w:val="24"/>
        </w:rPr>
        <w:t xml:space="preserve"> regulāra kopšana ietver:</w:t>
      </w:r>
    </w:p>
    <w:p w14:paraId="35D7DA6C" w14:textId="77777777" w:rsidR="003446AC" w:rsidRPr="002022C1" w:rsidRDefault="00A30567" w:rsidP="002022C1">
      <w:pPr>
        <w:pStyle w:val="ListParagraph"/>
        <w:numPr>
          <w:ilvl w:val="0"/>
          <w:numId w:val="4"/>
        </w:numPr>
        <w:spacing w:after="120"/>
        <w:jc w:val="both"/>
        <w:rPr>
          <w:rFonts w:ascii="Times New Roman" w:hAnsi="Times New Roman"/>
          <w:sz w:val="24"/>
          <w:szCs w:val="24"/>
        </w:rPr>
      </w:pPr>
      <w:r w:rsidRPr="002022C1">
        <w:rPr>
          <w:rFonts w:ascii="Times New Roman" w:hAnsi="Times New Roman"/>
          <w:sz w:val="24"/>
          <w:szCs w:val="24"/>
        </w:rPr>
        <w:t>Koku, koku un krūmu atvašu, kas traucē ūdens plūsmu gultnē, novākšana;</w:t>
      </w:r>
    </w:p>
    <w:p w14:paraId="66930A30" w14:textId="1CF3C75B" w:rsidR="003446AC" w:rsidRPr="002022C1" w:rsidRDefault="00A30567" w:rsidP="002022C1">
      <w:pPr>
        <w:pStyle w:val="ListParagraph"/>
        <w:numPr>
          <w:ilvl w:val="0"/>
          <w:numId w:val="4"/>
        </w:numPr>
        <w:spacing w:after="120"/>
        <w:jc w:val="both"/>
        <w:rPr>
          <w:rFonts w:ascii="Times New Roman" w:hAnsi="Times New Roman"/>
          <w:sz w:val="24"/>
          <w:szCs w:val="24"/>
        </w:rPr>
      </w:pPr>
      <w:r w:rsidRPr="002022C1">
        <w:rPr>
          <w:rFonts w:ascii="Times New Roman" w:hAnsi="Times New Roman"/>
          <w:sz w:val="24"/>
          <w:szCs w:val="24"/>
        </w:rPr>
        <w:t>Grunts izskalojumus, sadzīves atkritumu un kritušu koku, pielūžņojuma, piesērējuma,</w:t>
      </w:r>
      <w:r w:rsidR="002022C1" w:rsidRPr="002022C1">
        <w:rPr>
          <w:rFonts w:ascii="Times New Roman" w:hAnsi="Times New Roman"/>
          <w:sz w:val="24"/>
          <w:szCs w:val="24"/>
        </w:rPr>
        <w:t xml:space="preserve"> </w:t>
      </w:r>
      <w:r w:rsidRPr="002022C1">
        <w:rPr>
          <w:rFonts w:ascii="Times New Roman" w:hAnsi="Times New Roman"/>
          <w:sz w:val="24"/>
          <w:szCs w:val="24"/>
        </w:rPr>
        <w:t>bebru aizsprostojumu novākšana;</w:t>
      </w:r>
    </w:p>
    <w:p w14:paraId="693D7075" w14:textId="77777777" w:rsidR="002022C1" w:rsidRPr="002022C1" w:rsidRDefault="00A30567" w:rsidP="002022C1">
      <w:pPr>
        <w:pStyle w:val="ListParagraph"/>
        <w:numPr>
          <w:ilvl w:val="0"/>
          <w:numId w:val="4"/>
        </w:numPr>
        <w:spacing w:after="120"/>
        <w:jc w:val="both"/>
        <w:rPr>
          <w:rFonts w:ascii="Times New Roman" w:hAnsi="Times New Roman"/>
          <w:sz w:val="24"/>
          <w:szCs w:val="24"/>
        </w:rPr>
      </w:pPr>
      <w:r w:rsidRPr="002022C1">
        <w:rPr>
          <w:rFonts w:ascii="Times New Roman" w:hAnsi="Times New Roman"/>
          <w:sz w:val="24"/>
          <w:szCs w:val="24"/>
        </w:rPr>
        <w:t>Gultnes nostiprinājumu un nogāžu lokālu deformāciju labošana;</w:t>
      </w:r>
    </w:p>
    <w:p w14:paraId="031B83FE" w14:textId="70187F80" w:rsidR="00A30567" w:rsidRPr="002022C1" w:rsidRDefault="00A30567" w:rsidP="002022C1">
      <w:pPr>
        <w:pStyle w:val="ListParagraph"/>
        <w:numPr>
          <w:ilvl w:val="0"/>
          <w:numId w:val="4"/>
        </w:numPr>
        <w:spacing w:after="120"/>
        <w:jc w:val="both"/>
        <w:rPr>
          <w:rFonts w:ascii="Times New Roman" w:hAnsi="Times New Roman"/>
          <w:sz w:val="24"/>
          <w:szCs w:val="24"/>
        </w:rPr>
      </w:pPr>
      <w:r w:rsidRPr="002022C1">
        <w:rPr>
          <w:rFonts w:ascii="Times New Roman" w:hAnsi="Times New Roman"/>
          <w:sz w:val="24"/>
          <w:szCs w:val="24"/>
        </w:rPr>
        <w:t>Augošu krūmu un koku (to celmu un sakņu), ja tie traucē veikt notekūdeņu sistēmas</w:t>
      </w:r>
      <w:r w:rsidR="002022C1" w:rsidRPr="002022C1">
        <w:rPr>
          <w:rFonts w:ascii="Times New Roman" w:hAnsi="Times New Roman"/>
          <w:sz w:val="24"/>
          <w:szCs w:val="24"/>
        </w:rPr>
        <w:t xml:space="preserve"> </w:t>
      </w:r>
      <w:r w:rsidRPr="002022C1">
        <w:rPr>
          <w:rFonts w:ascii="Times New Roman" w:hAnsi="Times New Roman"/>
          <w:sz w:val="24"/>
          <w:szCs w:val="24"/>
        </w:rPr>
        <w:t>ekspluatācijas un uzturēšanas darbus, novākšana 4 m zonā no grāvja nogāzes augstākā</w:t>
      </w:r>
      <w:r w:rsidR="002022C1" w:rsidRPr="002022C1">
        <w:rPr>
          <w:rFonts w:ascii="Times New Roman" w:hAnsi="Times New Roman"/>
          <w:sz w:val="24"/>
          <w:szCs w:val="24"/>
        </w:rPr>
        <w:t xml:space="preserve"> </w:t>
      </w:r>
      <w:r w:rsidRPr="002022C1">
        <w:rPr>
          <w:rFonts w:ascii="Times New Roman" w:hAnsi="Times New Roman"/>
          <w:sz w:val="24"/>
          <w:szCs w:val="24"/>
        </w:rPr>
        <w:t>punkta.</w:t>
      </w:r>
      <w:r w:rsidRPr="002022C1">
        <w:rPr>
          <w:rFonts w:ascii="Times New Roman" w:hAnsi="Times New Roman"/>
          <w:sz w:val="24"/>
          <w:szCs w:val="24"/>
        </w:rPr>
        <w:cr/>
      </w:r>
    </w:p>
    <w:p w14:paraId="51A35EDF" w14:textId="77777777" w:rsidR="00A30567" w:rsidRDefault="00A30567" w:rsidP="00A30567">
      <w:pPr>
        <w:spacing w:after="120"/>
        <w:jc w:val="both"/>
        <w:rPr>
          <w:rFonts w:ascii="Times New Roman" w:hAnsi="Times New Roman"/>
          <w:sz w:val="24"/>
          <w:szCs w:val="24"/>
        </w:rPr>
      </w:pPr>
      <w:r w:rsidRPr="00200810">
        <w:rPr>
          <w:rFonts w:ascii="Times New Roman" w:hAnsi="Times New Roman"/>
          <w:b/>
          <w:sz w:val="24"/>
          <w:szCs w:val="24"/>
        </w:rPr>
        <w:t>**</w:t>
      </w:r>
      <w:r>
        <w:rPr>
          <w:rFonts w:ascii="Times New Roman" w:hAnsi="Times New Roman"/>
          <w:b/>
          <w:sz w:val="24"/>
          <w:szCs w:val="24"/>
        </w:rPr>
        <w:t>**</w:t>
      </w:r>
      <w:r w:rsidRPr="00200810">
        <w:rPr>
          <w:rFonts w:ascii="Times New Roman" w:hAnsi="Times New Roman"/>
          <w:b/>
          <w:sz w:val="24"/>
          <w:szCs w:val="24"/>
        </w:rPr>
        <w:t> </w:t>
      </w:r>
      <w:r w:rsidRPr="00200810">
        <w:rPr>
          <w:rFonts w:ascii="Times New Roman" w:hAnsi="Times New Roman"/>
          <w:sz w:val="24"/>
          <w:szCs w:val="24"/>
        </w:rPr>
        <w:t xml:space="preserve">Pasūtītājs patur tiesības Līguma izpildes laikā </w:t>
      </w:r>
      <w:r>
        <w:rPr>
          <w:rFonts w:ascii="Times New Roman" w:hAnsi="Times New Roman"/>
          <w:sz w:val="24"/>
          <w:szCs w:val="24"/>
        </w:rPr>
        <w:t>uzturēšanas darbu</w:t>
      </w:r>
      <w:r w:rsidRPr="00200810">
        <w:rPr>
          <w:rFonts w:ascii="Times New Roman" w:hAnsi="Times New Roman"/>
          <w:sz w:val="24"/>
          <w:szCs w:val="24"/>
        </w:rPr>
        <w:t xml:space="preserve"> veikšanas biežumu</w:t>
      </w:r>
      <w:r>
        <w:rPr>
          <w:rFonts w:ascii="Times New Roman" w:hAnsi="Times New Roman"/>
          <w:sz w:val="24"/>
          <w:szCs w:val="24"/>
        </w:rPr>
        <w:t xml:space="preserve"> mainīt atbilstoši situācijai dabā</w:t>
      </w:r>
      <w:r w:rsidRPr="00200810">
        <w:rPr>
          <w:rFonts w:ascii="Times New Roman" w:hAnsi="Times New Roman"/>
          <w:sz w:val="24"/>
          <w:szCs w:val="24"/>
        </w:rPr>
        <w:t>,</w:t>
      </w:r>
      <w:r>
        <w:rPr>
          <w:rFonts w:ascii="Times New Roman" w:hAnsi="Times New Roman"/>
          <w:sz w:val="24"/>
          <w:szCs w:val="24"/>
        </w:rPr>
        <w:t xml:space="preserve"> </w:t>
      </w:r>
      <w:r w:rsidRPr="00200810">
        <w:rPr>
          <w:rFonts w:ascii="Times New Roman" w:hAnsi="Times New Roman"/>
          <w:sz w:val="24"/>
          <w:szCs w:val="24"/>
        </w:rPr>
        <w:t>apmaksu veicot tikai par reāli izpildītajiem darbiem</w:t>
      </w:r>
      <w:r>
        <w:rPr>
          <w:rFonts w:ascii="Times New Roman" w:hAnsi="Times New Roman"/>
          <w:sz w:val="24"/>
          <w:szCs w:val="24"/>
        </w:rPr>
        <w:t>, kas iepriekš saskaņoti ar pasūtītāju</w:t>
      </w:r>
      <w:r w:rsidRPr="00200810">
        <w:rPr>
          <w:rFonts w:ascii="Times New Roman" w:hAnsi="Times New Roman"/>
          <w:sz w:val="24"/>
          <w:szCs w:val="24"/>
        </w:rPr>
        <w:t>.</w:t>
      </w:r>
    </w:p>
    <w:p w14:paraId="2F77649D" w14:textId="77777777" w:rsidR="00A30567" w:rsidRPr="004C652C" w:rsidRDefault="00A30567" w:rsidP="00A30567">
      <w:pPr>
        <w:suppressAutoHyphens w:val="0"/>
        <w:autoSpaceDN/>
        <w:spacing w:after="0"/>
        <w:jc w:val="both"/>
        <w:rPr>
          <w:rFonts w:ascii="Times New Roman" w:eastAsia="Times New Roman" w:hAnsi="Times New Roman"/>
          <w:b/>
          <w:bCs/>
          <w:sz w:val="24"/>
          <w:szCs w:val="24"/>
          <w:highlight w:val="yellow"/>
        </w:rPr>
      </w:pPr>
    </w:p>
    <w:p w14:paraId="125BB4CD" w14:textId="77777777" w:rsidR="00A30567" w:rsidRPr="00A94763" w:rsidRDefault="00A30567" w:rsidP="00A30567">
      <w:pPr>
        <w:suppressAutoHyphens w:val="0"/>
        <w:autoSpaceDN/>
        <w:spacing w:before="120" w:after="0"/>
        <w:jc w:val="both"/>
        <w:rPr>
          <w:rFonts w:ascii="Times New Roman" w:eastAsia="Batang" w:hAnsi="Times New Roman"/>
          <w:sz w:val="24"/>
          <w:szCs w:val="24"/>
        </w:rPr>
      </w:pPr>
      <w:r w:rsidRPr="00A94763">
        <w:rPr>
          <w:rFonts w:ascii="Times New Roman" w:eastAsia="Times New Roman" w:hAnsi="Times New Roman"/>
          <w:bCs/>
          <w:i/>
          <w:iCs/>
          <w:sz w:val="24"/>
          <w:szCs w:val="24"/>
        </w:rPr>
        <w:t>Pretendents (pretendenta pilnvarotā persona)</w:t>
      </w:r>
      <w:r w:rsidRPr="00A94763">
        <w:rPr>
          <w:rFonts w:ascii="Times New Roman" w:eastAsia="Times New Roman" w:hAnsi="Times New Roman"/>
          <w:sz w:val="24"/>
          <w:szCs w:val="24"/>
        </w:rPr>
        <w:t xml:space="preserve"> </w:t>
      </w:r>
    </w:p>
    <w:p w14:paraId="6333E72D" w14:textId="77777777" w:rsidR="00A30567" w:rsidRPr="00A94763" w:rsidRDefault="00A30567" w:rsidP="00A30567">
      <w:pPr>
        <w:suppressAutoHyphens w:val="0"/>
        <w:autoSpaceDN/>
        <w:spacing w:after="0" w:line="264" w:lineRule="auto"/>
        <w:jc w:val="both"/>
        <w:rPr>
          <w:rFonts w:ascii="Times New Roman" w:eastAsia="Times New Roman" w:hAnsi="Times New Roman"/>
          <w:sz w:val="24"/>
          <w:szCs w:val="24"/>
        </w:rPr>
      </w:pPr>
      <w:r w:rsidRPr="00A94763">
        <w:rPr>
          <w:rFonts w:ascii="Times New Roman" w:eastAsia="Times New Roman" w:hAnsi="Times New Roman"/>
          <w:sz w:val="24"/>
          <w:szCs w:val="24"/>
        </w:rPr>
        <w:t xml:space="preserve">_________________________                _______________        _________________                   </w:t>
      </w:r>
      <w:r w:rsidRPr="00A94763">
        <w:rPr>
          <w:rFonts w:ascii="Times New Roman" w:eastAsia="Times New Roman" w:hAnsi="Times New Roman"/>
          <w:sz w:val="24"/>
          <w:szCs w:val="24"/>
        </w:rPr>
        <w:tab/>
        <w:t xml:space="preserve"> </w:t>
      </w:r>
    </w:p>
    <w:p w14:paraId="593886DB" w14:textId="77777777" w:rsidR="00A30567" w:rsidRPr="00A94763" w:rsidRDefault="00A30567" w:rsidP="00A30567">
      <w:pPr>
        <w:suppressAutoHyphens w:val="0"/>
        <w:autoSpaceDN/>
        <w:spacing w:after="0" w:line="264" w:lineRule="auto"/>
        <w:jc w:val="both"/>
        <w:rPr>
          <w:rFonts w:ascii="Times New Roman" w:eastAsia="Times New Roman" w:hAnsi="Times New Roman"/>
          <w:sz w:val="24"/>
          <w:szCs w:val="24"/>
        </w:rPr>
      </w:pPr>
      <w:r w:rsidRPr="00A94763">
        <w:rPr>
          <w:rFonts w:ascii="Times New Roman" w:eastAsia="Times New Roman" w:hAnsi="Times New Roman"/>
          <w:i/>
          <w:sz w:val="24"/>
          <w:szCs w:val="24"/>
        </w:rPr>
        <w:t>/vārds, uzvārds/</w:t>
      </w:r>
      <w:r w:rsidRPr="00A94763">
        <w:rPr>
          <w:rFonts w:ascii="Times New Roman" w:eastAsia="Times New Roman" w:hAnsi="Times New Roman"/>
          <w:sz w:val="24"/>
          <w:szCs w:val="24"/>
        </w:rPr>
        <w:t xml:space="preserve"> </w:t>
      </w:r>
      <w:r w:rsidRPr="00A94763">
        <w:rPr>
          <w:rFonts w:ascii="Times New Roman" w:eastAsia="Times New Roman" w:hAnsi="Times New Roman"/>
          <w:sz w:val="24"/>
          <w:szCs w:val="24"/>
        </w:rPr>
        <w:tab/>
      </w:r>
      <w:r w:rsidRPr="00A94763">
        <w:rPr>
          <w:rFonts w:ascii="Times New Roman" w:eastAsia="Times New Roman" w:hAnsi="Times New Roman"/>
          <w:sz w:val="24"/>
          <w:szCs w:val="24"/>
        </w:rPr>
        <w:tab/>
      </w:r>
      <w:r w:rsidRPr="00A94763">
        <w:rPr>
          <w:rFonts w:ascii="Times New Roman" w:eastAsia="Times New Roman" w:hAnsi="Times New Roman"/>
          <w:i/>
          <w:sz w:val="24"/>
          <w:szCs w:val="24"/>
        </w:rPr>
        <w:t xml:space="preserve">               /amats/                            /paraksts/   </w:t>
      </w:r>
      <w:r w:rsidRPr="00A94763">
        <w:rPr>
          <w:rFonts w:ascii="Times New Roman" w:eastAsia="Times New Roman" w:hAnsi="Times New Roman"/>
          <w:i/>
          <w:sz w:val="24"/>
          <w:szCs w:val="24"/>
        </w:rPr>
        <w:tab/>
      </w:r>
      <w:r w:rsidRPr="00A94763">
        <w:rPr>
          <w:rFonts w:ascii="Times New Roman" w:eastAsia="Times New Roman" w:hAnsi="Times New Roman"/>
          <w:sz w:val="24"/>
          <w:szCs w:val="24"/>
        </w:rPr>
        <w:t xml:space="preserve"> </w:t>
      </w:r>
    </w:p>
    <w:p w14:paraId="689A73C5" w14:textId="77777777" w:rsidR="00A30567" w:rsidRPr="00A94763" w:rsidRDefault="00A30567" w:rsidP="00A30567">
      <w:pPr>
        <w:suppressAutoHyphens w:val="0"/>
        <w:autoSpaceDN/>
        <w:spacing w:after="0" w:line="264" w:lineRule="auto"/>
        <w:jc w:val="both"/>
        <w:rPr>
          <w:rFonts w:ascii="Times New Roman" w:eastAsia="Times New Roman" w:hAnsi="Times New Roman"/>
          <w:sz w:val="24"/>
          <w:szCs w:val="24"/>
        </w:rPr>
      </w:pPr>
      <w:r w:rsidRPr="00A94763">
        <w:rPr>
          <w:rFonts w:ascii="Times New Roman" w:eastAsia="Times New Roman" w:hAnsi="Times New Roman"/>
          <w:sz w:val="24"/>
          <w:szCs w:val="24"/>
        </w:rPr>
        <w:t>____________________ 202</w:t>
      </w:r>
      <w:r>
        <w:rPr>
          <w:rFonts w:ascii="Times New Roman" w:eastAsia="Times New Roman" w:hAnsi="Times New Roman"/>
          <w:sz w:val="24"/>
          <w:szCs w:val="24"/>
        </w:rPr>
        <w:t>4</w:t>
      </w:r>
      <w:r w:rsidRPr="00A94763">
        <w:rPr>
          <w:rFonts w:ascii="Times New Roman" w:eastAsia="Times New Roman" w:hAnsi="Times New Roman"/>
          <w:sz w:val="24"/>
          <w:szCs w:val="24"/>
        </w:rPr>
        <w:t>. gada ___.________________</w:t>
      </w:r>
    </w:p>
    <w:p w14:paraId="08584235" w14:textId="77777777" w:rsidR="00A30567" w:rsidRPr="00A94763" w:rsidRDefault="00A30567" w:rsidP="00A30567">
      <w:pPr>
        <w:suppressAutoHyphens w:val="0"/>
        <w:autoSpaceDN/>
        <w:spacing w:after="0"/>
        <w:ind w:left="-567"/>
        <w:jc w:val="both"/>
        <w:rPr>
          <w:rFonts w:ascii="Times New Roman" w:eastAsia="Times New Roman" w:hAnsi="Times New Roman"/>
          <w:sz w:val="24"/>
          <w:szCs w:val="24"/>
        </w:rPr>
      </w:pPr>
      <w:r w:rsidRPr="00A94763">
        <w:rPr>
          <w:rFonts w:ascii="Times New Roman" w:eastAsia="Times New Roman" w:hAnsi="Times New Roman"/>
          <w:i/>
          <w:sz w:val="24"/>
          <w:szCs w:val="24"/>
        </w:rPr>
        <w:t xml:space="preserve">            /vieta/  </w:t>
      </w:r>
      <w:r w:rsidRPr="00A94763">
        <w:rPr>
          <w:rFonts w:ascii="Times New Roman" w:eastAsia="Times New Roman" w:hAnsi="Times New Roman"/>
          <w:i/>
          <w:sz w:val="24"/>
          <w:szCs w:val="24"/>
        </w:rPr>
        <w:tab/>
      </w:r>
      <w:r w:rsidRPr="00A94763">
        <w:rPr>
          <w:rFonts w:ascii="Times New Roman" w:eastAsia="Times New Roman" w:hAnsi="Times New Roman"/>
          <w:i/>
          <w:sz w:val="24"/>
          <w:szCs w:val="24"/>
        </w:rPr>
        <w:tab/>
      </w:r>
      <w:r w:rsidRPr="00A94763">
        <w:rPr>
          <w:rFonts w:ascii="Times New Roman" w:eastAsia="Times New Roman" w:hAnsi="Times New Roman"/>
          <w:i/>
          <w:sz w:val="24"/>
          <w:szCs w:val="24"/>
        </w:rPr>
        <w:tab/>
        <w:t>/datums/</w:t>
      </w:r>
    </w:p>
    <w:p w14:paraId="3CF0A579" w14:textId="77777777" w:rsidR="00A30567" w:rsidRPr="00A94763" w:rsidRDefault="00A30567" w:rsidP="00A30567">
      <w:pPr>
        <w:suppressAutoHyphens w:val="0"/>
        <w:autoSpaceDN/>
        <w:spacing w:before="120" w:after="0"/>
        <w:jc w:val="both"/>
        <w:rPr>
          <w:rFonts w:ascii="Times New Roman" w:eastAsia="Times New Roman" w:hAnsi="Times New Roman"/>
          <w:i/>
          <w:sz w:val="24"/>
          <w:szCs w:val="24"/>
        </w:rPr>
      </w:pPr>
      <w:r w:rsidRPr="00A94763">
        <w:rPr>
          <w:rFonts w:ascii="Times New Roman" w:eastAsia="Times New Roman" w:hAnsi="Times New Roman"/>
          <w:i/>
          <w:sz w:val="24"/>
          <w:szCs w:val="24"/>
        </w:rPr>
        <w:t>(</w:t>
      </w:r>
      <w:r w:rsidRPr="00A94763">
        <w:rPr>
          <w:rFonts w:ascii="Times New Roman" w:eastAsia="Times New Roman" w:hAnsi="Times New Roman"/>
          <w:i/>
          <w:color w:val="000000"/>
          <w:sz w:val="24"/>
          <w:szCs w:val="24"/>
        </w:rPr>
        <w:t>ja dokuments tiek parakstīts ar drošu elektronisko parakstu vai EIS sistēmas parakstu, to attiecīgi norāda</w:t>
      </w:r>
      <w:r w:rsidRPr="00A94763">
        <w:rPr>
          <w:rFonts w:ascii="Times New Roman" w:eastAsia="Times New Roman" w:hAnsi="Times New Roman"/>
          <w:i/>
          <w:sz w:val="24"/>
          <w:szCs w:val="24"/>
        </w:rPr>
        <w:t>)</w:t>
      </w:r>
    </w:p>
    <w:p w14:paraId="6B62BEA0" w14:textId="06047FAF" w:rsidR="00D71C32" w:rsidRPr="00A30567" w:rsidRDefault="00D71C32" w:rsidP="00A30567">
      <w:pPr>
        <w:suppressAutoHyphens w:val="0"/>
        <w:autoSpaceDN/>
        <w:spacing w:line="259" w:lineRule="auto"/>
        <w:rPr>
          <w:rFonts w:ascii="Times New Roman" w:eastAsia="Times New Roman" w:hAnsi="Times New Roman"/>
          <w:i/>
          <w:sz w:val="24"/>
          <w:szCs w:val="24"/>
          <w:highlight w:val="yellow"/>
        </w:rPr>
      </w:pPr>
    </w:p>
    <w:sectPr w:rsidR="00D71C32" w:rsidRPr="00A3056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381FEA"/>
    <w:multiLevelType w:val="hybridMultilevel"/>
    <w:tmpl w:val="354879D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433F1990"/>
    <w:multiLevelType w:val="hybridMultilevel"/>
    <w:tmpl w:val="C21E772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59F96494"/>
    <w:multiLevelType w:val="hybridMultilevel"/>
    <w:tmpl w:val="6866A51E"/>
    <w:lvl w:ilvl="0" w:tplc="911A3C9A">
      <w:start w:val="2"/>
      <w:numFmt w:val="bullet"/>
      <w:lvlText w:val="-"/>
      <w:lvlJc w:val="left"/>
      <w:pPr>
        <w:ind w:left="420" w:hanging="360"/>
      </w:pPr>
      <w:rPr>
        <w:rFonts w:ascii="Times New Roman" w:eastAsia="Calibr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 w15:restartNumberingAfterBreak="0">
    <w:nsid w:val="710D41BA"/>
    <w:multiLevelType w:val="hybridMultilevel"/>
    <w:tmpl w:val="9CAAC7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4888520">
    <w:abstractNumId w:val="1"/>
  </w:num>
  <w:num w:numId="2" w16cid:durableId="1817381352">
    <w:abstractNumId w:val="2"/>
  </w:num>
  <w:num w:numId="3" w16cid:durableId="1480002174">
    <w:abstractNumId w:val="0"/>
  </w:num>
  <w:num w:numId="4" w16cid:durableId="15981737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567"/>
    <w:rsid w:val="00033699"/>
    <w:rsid w:val="000438E2"/>
    <w:rsid w:val="000502BB"/>
    <w:rsid w:val="00091BE0"/>
    <w:rsid w:val="00193211"/>
    <w:rsid w:val="002022C1"/>
    <w:rsid w:val="0026419F"/>
    <w:rsid w:val="002D47AD"/>
    <w:rsid w:val="0030265C"/>
    <w:rsid w:val="0033313E"/>
    <w:rsid w:val="003446AC"/>
    <w:rsid w:val="00370F14"/>
    <w:rsid w:val="003B0547"/>
    <w:rsid w:val="003D1EB7"/>
    <w:rsid w:val="003D686B"/>
    <w:rsid w:val="0040655A"/>
    <w:rsid w:val="00406D2C"/>
    <w:rsid w:val="00417C6C"/>
    <w:rsid w:val="0045524D"/>
    <w:rsid w:val="004604A5"/>
    <w:rsid w:val="004673A7"/>
    <w:rsid w:val="004B3955"/>
    <w:rsid w:val="004E42CD"/>
    <w:rsid w:val="004F5AD8"/>
    <w:rsid w:val="00504630"/>
    <w:rsid w:val="00562D21"/>
    <w:rsid w:val="005630FE"/>
    <w:rsid w:val="005F00DD"/>
    <w:rsid w:val="00620828"/>
    <w:rsid w:val="0062447D"/>
    <w:rsid w:val="00705DFD"/>
    <w:rsid w:val="00740692"/>
    <w:rsid w:val="007510EE"/>
    <w:rsid w:val="007A03DB"/>
    <w:rsid w:val="007B3064"/>
    <w:rsid w:val="00831A17"/>
    <w:rsid w:val="00870457"/>
    <w:rsid w:val="00891D36"/>
    <w:rsid w:val="008B361B"/>
    <w:rsid w:val="00900C45"/>
    <w:rsid w:val="00A30567"/>
    <w:rsid w:val="00A31205"/>
    <w:rsid w:val="00A73661"/>
    <w:rsid w:val="00AA076D"/>
    <w:rsid w:val="00AB7F91"/>
    <w:rsid w:val="00AE26BD"/>
    <w:rsid w:val="00C5442F"/>
    <w:rsid w:val="00D54982"/>
    <w:rsid w:val="00D71C32"/>
    <w:rsid w:val="00DE6C94"/>
    <w:rsid w:val="00EB06D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EAE11"/>
  <w15:chartTrackingRefBased/>
  <w15:docId w15:val="{05D76A94-ED3C-48C9-A17C-BF7D9374A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567"/>
    <w:pPr>
      <w:suppressAutoHyphens/>
      <w:autoSpaceDN w:val="0"/>
      <w:spacing w:line="240"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 bullet 2,Bullet list,Strip,H&amp;P List Paragraph,Syle 1,Virsraksti,2,Saistīto dokumentu saraksts,Numurets,PPS_Bullet,List Paragraph1,Numbered Para 1,Dot pt,No Spacing1,List Paragraph Char Char Char,Indicator Text,Bullet Points"/>
    <w:basedOn w:val="Normal"/>
    <w:link w:val="ListParagraphChar"/>
    <w:uiPriority w:val="34"/>
    <w:qFormat/>
    <w:rsid w:val="00A30567"/>
    <w:pPr>
      <w:spacing w:after="0"/>
      <w:ind w:left="720"/>
      <w:textAlignment w:val="baseline"/>
    </w:pPr>
    <w:rPr>
      <w:lang w:eastAsia="lv-LV"/>
    </w:rPr>
  </w:style>
  <w:style w:type="character" w:customStyle="1" w:styleId="ListParagraphChar">
    <w:name w:val="List Paragraph Char"/>
    <w:aliases w:val="Normal bullet 2 Char,Bullet list Char,Strip Char,H&amp;P List Paragraph Char,Syle 1 Char,Virsraksti Char,2 Char,Saistīto dokumentu saraksts Char,Numurets Char,PPS_Bullet Char,List Paragraph1 Char,Numbered Para 1 Char,Dot pt Char"/>
    <w:link w:val="ListParagraph"/>
    <w:uiPriority w:val="34"/>
    <w:qFormat/>
    <w:locked/>
    <w:rsid w:val="00A30567"/>
    <w:rPr>
      <w:rFonts w:ascii="Calibri" w:eastAsia="Calibri" w:hAnsi="Calibri" w:cs="Times New Roman"/>
      <w:kern w:val="0"/>
      <w:lang w:eastAsia="lv-LV"/>
      <w14:ligatures w14:val="none"/>
    </w:rPr>
  </w:style>
  <w:style w:type="table" w:styleId="TableGrid">
    <w:name w:val="Table Grid"/>
    <w:basedOn w:val="TableNormal"/>
    <w:uiPriority w:val="39"/>
    <w:rsid w:val="00A3056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30567"/>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Revision">
    <w:name w:val="Revision"/>
    <w:hidden/>
    <w:uiPriority w:val="99"/>
    <w:semiHidden/>
    <w:rsid w:val="003D686B"/>
    <w:pPr>
      <w:spacing w:after="0" w:line="240" w:lineRule="auto"/>
    </w:pPr>
    <w:rPr>
      <w:rFonts w:ascii="Calibri" w:eastAsia="Calibri" w:hAnsi="Calibri" w:cs="Times New Roman"/>
      <w:kern w:val="0"/>
      <w14:ligatures w14:val="none"/>
    </w:rPr>
  </w:style>
  <w:style w:type="character" w:styleId="CommentReference">
    <w:name w:val="annotation reference"/>
    <w:basedOn w:val="DefaultParagraphFont"/>
    <w:uiPriority w:val="99"/>
    <w:semiHidden/>
    <w:unhideWhenUsed/>
    <w:rsid w:val="00504630"/>
    <w:rPr>
      <w:sz w:val="16"/>
      <w:szCs w:val="16"/>
    </w:rPr>
  </w:style>
  <w:style w:type="paragraph" w:styleId="CommentText">
    <w:name w:val="annotation text"/>
    <w:basedOn w:val="Normal"/>
    <w:link w:val="CommentTextChar"/>
    <w:uiPriority w:val="99"/>
    <w:unhideWhenUsed/>
    <w:rsid w:val="00504630"/>
    <w:rPr>
      <w:sz w:val="20"/>
      <w:szCs w:val="20"/>
    </w:rPr>
  </w:style>
  <w:style w:type="character" w:customStyle="1" w:styleId="CommentTextChar">
    <w:name w:val="Comment Text Char"/>
    <w:basedOn w:val="DefaultParagraphFont"/>
    <w:link w:val="CommentText"/>
    <w:uiPriority w:val="99"/>
    <w:rsid w:val="00504630"/>
    <w:rPr>
      <w:rFonts w:ascii="Calibri" w:eastAsia="Calibri" w:hAnsi="Calibri"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04630"/>
    <w:rPr>
      <w:b/>
      <w:bCs/>
    </w:rPr>
  </w:style>
  <w:style w:type="character" w:customStyle="1" w:styleId="CommentSubjectChar">
    <w:name w:val="Comment Subject Char"/>
    <w:basedOn w:val="CommentTextChar"/>
    <w:link w:val="CommentSubject"/>
    <w:uiPriority w:val="99"/>
    <w:semiHidden/>
    <w:rsid w:val="00504630"/>
    <w:rPr>
      <w:rFonts w:ascii="Calibri" w:eastAsia="Calibri" w:hAnsi="Calibri"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3BC9C9-1022-4F23-B937-8A2DF4E24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12</Pages>
  <Words>11478</Words>
  <Characters>6544</Characters>
  <Application>Microsoft Office Word</Application>
  <DocSecurity>0</DocSecurity>
  <Lines>54</Lines>
  <Paragraphs>35</Paragraphs>
  <ScaleCrop>false</ScaleCrop>
  <Company/>
  <LinksUpToDate>false</LinksUpToDate>
  <CharactersWithSpaces>17987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Aleksandrs Ruskulis</dc:creator>
  <cp:keywords/>
  <dc:description/>
  <cp:lastModifiedBy>Aleksandrs Ruskulis</cp:lastModifiedBy>
  <cp:revision>50</cp:revision>
  <dcterms:created xsi:type="dcterms:W3CDTF">2024-01-08T13:48:00Z</dcterms:created>
  <dcterms:modified xsi:type="dcterms:W3CDTF">2024-01-09T09:47:00Z</dcterms:modified>
</cp:coreProperties>
</file>