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2ADBE" w14:textId="77777777" w:rsidR="0014188F" w:rsidRPr="00B3500C" w:rsidRDefault="0014188F" w:rsidP="0014188F">
      <w:pPr>
        <w:autoSpaceDE w:val="0"/>
        <w:autoSpaceDN w:val="0"/>
        <w:adjustRightInd w:val="0"/>
        <w:jc w:val="center"/>
        <w:rPr>
          <w:b/>
          <w:sz w:val="22"/>
          <w:szCs w:val="22"/>
          <w:lang w:val="lv-LV"/>
        </w:rPr>
      </w:pPr>
      <w:r w:rsidRPr="00B3500C">
        <w:rPr>
          <w:b/>
          <w:sz w:val="22"/>
          <w:szCs w:val="22"/>
          <w:lang w:val="lv-LV"/>
        </w:rPr>
        <w:t xml:space="preserve">Atklāta konkursa </w:t>
      </w:r>
    </w:p>
    <w:p w14:paraId="4BB008CC" w14:textId="77777777" w:rsidR="0014188F" w:rsidRPr="00B3500C" w:rsidRDefault="0014188F" w:rsidP="0014188F">
      <w:pPr>
        <w:autoSpaceDE w:val="0"/>
        <w:autoSpaceDN w:val="0"/>
        <w:adjustRightInd w:val="0"/>
        <w:jc w:val="center"/>
        <w:rPr>
          <w:b/>
          <w:sz w:val="22"/>
          <w:szCs w:val="22"/>
          <w:lang w:val="lv-LV"/>
        </w:rPr>
      </w:pPr>
      <w:r w:rsidRPr="00B3500C">
        <w:rPr>
          <w:b/>
          <w:sz w:val="22"/>
          <w:szCs w:val="22"/>
          <w:lang w:val="lv-LV"/>
        </w:rPr>
        <w:t>“</w:t>
      </w:r>
      <w:bookmarkStart w:id="0" w:name="_Hlk149835394"/>
      <w:r w:rsidRPr="00B3500C">
        <w:rPr>
          <w:b/>
          <w:bCs/>
          <w:noProof/>
          <w:sz w:val="22"/>
          <w:szCs w:val="22"/>
          <w:lang w:val="lv-LV"/>
        </w:rPr>
        <w:t xml:space="preserve">Microsoft Dynamics ERP attīstība un uzturēšana </w:t>
      </w:r>
      <w:bookmarkEnd w:id="0"/>
      <w:r w:rsidRPr="00B3500C">
        <w:rPr>
          <w:b/>
          <w:bCs/>
          <w:noProof/>
          <w:sz w:val="22"/>
          <w:szCs w:val="22"/>
          <w:lang w:val="lv-LV"/>
        </w:rPr>
        <w:t>Rīgas valstspilsētas pašvaldības vajadzībām</w:t>
      </w:r>
      <w:r w:rsidRPr="00B3500C">
        <w:rPr>
          <w:b/>
          <w:sz w:val="22"/>
          <w:szCs w:val="22"/>
          <w:lang w:val="lv-LV"/>
        </w:rPr>
        <w:t>”</w:t>
      </w:r>
    </w:p>
    <w:p w14:paraId="3B4E4B7B" w14:textId="77777777" w:rsidR="0014188F" w:rsidRPr="00B3500C" w:rsidRDefault="0014188F" w:rsidP="0014188F">
      <w:pPr>
        <w:autoSpaceDE w:val="0"/>
        <w:autoSpaceDN w:val="0"/>
        <w:adjustRightInd w:val="0"/>
        <w:jc w:val="center"/>
        <w:rPr>
          <w:b/>
          <w:noProof/>
          <w:sz w:val="22"/>
          <w:szCs w:val="22"/>
          <w:lang w:val="lv-LV"/>
        </w:rPr>
      </w:pPr>
      <w:r w:rsidRPr="00B3500C">
        <w:rPr>
          <w:b/>
          <w:sz w:val="22"/>
          <w:szCs w:val="22"/>
          <w:lang w:val="lv-LV"/>
        </w:rPr>
        <w:t xml:space="preserve"> ID Nr. CAIP 2023/138</w:t>
      </w:r>
    </w:p>
    <w:p w14:paraId="45B29190" w14:textId="77777777" w:rsidR="0014188F" w:rsidRPr="00B3500C" w:rsidRDefault="0014188F" w:rsidP="0014188F">
      <w:pPr>
        <w:autoSpaceDE w:val="0"/>
        <w:autoSpaceDN w:val="0"/>
        <w:adjustRightInd w:val="0"/>
        <w:jc w:val="center"/>
        <w:rPr>
          <w:b/>
          <w:noProof/>
          <w:sz w:val="22"/>
          <w:szCs w:val="22"/>
          <w:lang w:val="lv-LV"/>
        </w:rPr>
      </w:pPr>
    </w:p>
    <w:p w14:paraId="6E872005" w14:textId="18A614CB" w:rsidR="0014188F" w:rsidRPr="00B3500C" w:rsidRDefault="0014188F" w:rsidP="0014188F">
      <w:pPr>
        <w:jc w:val="center"/>
        <w:rPr>
          <w:sz w:val="22"/>
          <w:szCs w:val="22"/>
          <w:lang w:val="lv-LV"/>
        </w:rPr>
      </w:pPr>
      <w:r w:rsidRPr="00B3500C">
        <w:rPr>
          <w:sz w:val="22"/>
          <w:szCs w:val="22"/>
          <w:lang w:val="lv-LV"/>
        </w:rPr>
        <w:t>Atbildes uz jautājumiem Nr.</w:t>
      </w:r>
      <w:r w:rsidRPr="00B3500C">
        <w:rPr>
          <w:sz w:val="22"/>
          <w:szCs w:val="22"/>
          <w:lang w:val="lv-LV"/>
        </w:rPr>
        <w:t>2</w:t>
      </w:r>
    </w:p>
    <w:p w14:paraId="50E4506F" w14:textId="1599744B" w:rsidR="0014188F" w:rsidRPr="00B3500C" w:rsidRDefault="0014188F" w:rsidP="0014188F">
      <w:pPr>
        <w:jc w:val="center"/>
        <w:rPr>
          <w:sz w:val="22"/>
          <w:szCs w:val="22"/>
          <w:lang w:val="lv-LV"/>
        </w:rPr>
      </w:pPr>
      <w:r w:rsidRPr="00B3500C">
        <w:rPr>
          <w:sz w:val="22"/>
          <w:szCs w:val="22"/>
          <w:lang w:val="lv-LV"/>
        </w:rPr>
        <w:t>09.01.2024</w:t>
      </w:r>
    </w:p>
    <w:p w14:paraId="3B0F164C" w14:textId="4CD72C2A" w:rsidR="00564666" w:rsidRPr="00B3500C" w:rsidRDefault="00564666" w:rsidP="0014188F">
      <w:pPr>
        <w:jc w:val="center"/>
        <w:rPr>
          <w:sz w:val="22"/>
          <w:szCs w:val="22"/>
          <w:lang w:val="lv-LV"/>
        </w:rPr>
      </w:pPr>
    </w:p>
    <w:p w14:paraId="0066AE7F" w14:textId="6B0EB14B" w:rsidR="0080709A" w:rsidRPr="00B3500C" w:rsidRDefault="0080709A" w:rsidP="00676D12">
      <w:pPr>
        <w:pStyle w:val="Sarakstarindkopa"/>
        <w:numPr>
          <w:ilvl w:val="0"/>
          <w:numId w:val="2"/>
        </w:numPr>
        <w:ind w:left="0" w:firstLine="0"/>
        <w:jc w:val="both"/>
        <w:rPr>
          <w:rFonts w:ascii="Times New Roman" w:hAnsi="Times New Roman"/>
          <w:b/>
          <w:bCs/>
          <w:szCs w:val="22"/>
        </w:rPr>
      </w:pPr>
      <w:r w:rsidRPr="00B3500C">
        <w:rPr>
          <w:rFonts w:ascii="Times New Roman" w:hAnsi="Times New Roman"/>
          <w:b/>
          <w:bCs/>
          <w:szCs w:val="22"/>
        </w:rPr>
        <w:t>Jautājums:</w:t>
      </w:r>
    </w:p>
    <w:p w14:paraId="01FBB322" w14:textId="1E3207EC" w:rsidR="00564666" w:rsidRPr="002C0D72" w:rsidRDefault="00564666" w:rsidP="00676D12">
      <w:pPr>
        <w:ind w:firstLine="360"/>
        <w:jc w:val="both"/>
        <w:rPr>
          <w:sz w:val="22"/>
          <w:szCs w:val="22"/>
        </w:rPr>
      </w:pPr>
      <w:r w:rsidRPr="002C0D72">
        <w:rPr>
          <w:sz w:val="22"/>
          <w:szCs w:val="22"/>
        </w:rPr>
        <w:t xml:space="preserve">Līguma projekta 3.3. punkts nosaka: </w:t>
      </w:r>
      <w:r w:rsidRPr="002C0D72">
        <w:rPr>
          <w:i/>
          <w:iCs/>
          <w:sz w:val="22"/>
          <w:szCs w:val="22"/>
        </w:rPr>
        <w:t>“Garantijas saistības neatkarīgi no Līguma darbības termiņa izbeigšanās ir nodrošināmas atbilstoši Līguma 1. pielikuma prasībām. Neatkarīgi no Līguma termiņa izbeigšanās Līguma noteikumi ir attiecināmi uz visām saistībām, kuru izpilde ir pilnībā pabeidzama pēc tā beigu datuma (t.sk. Izpildītāja pienākums ir pabeigt visus Pakalpojumus, kas pasūtīti Līguma darbības laikā). Pēc Līguma darbības termiņa izbeigšanās Līguma darbības laikā pasūtītie Pakalpojumi Izpildītājam ir jāpabeidz un jāiesniedz prasībām atbilstoši nodevumi ne vēlāk kā 30 (trīsdesmit) dienu laikā (šajā termiņā ieskaitāms arī laiks, kurā atbilstoši Līguma noteikumiem Pasūtītājs pārliecinās par Pakalpojuma un nodevumu atbilstību prasībām, ko apliecina abpusēji parakstīts nodošanas-pieņemšanas akts).”</w:t>
      </w:r>
      <w:r w:rsidRPr="002C0D72">
        <w:rPr>
          <w:sz w:val="22"/>
          <w:szCs w:val="22"/>
        </w:rPr>
        <w:t xml:space="preserve"> </w:t>
      </w:r>
    </w:p>
    <w:p w14:paraId="3013DD3E" w14:textId="77777777" w:rsidR="00564666" w:rsidRPr="002C0D72" w:rsidRDefault="00564666" w:rsidP="00676D12">
      <w:pPr>
        <w:ind w:firstLine="360"/>
        <w:jc w:val="both"/>
        <w:rPr>
          <w:sz w:val="22"/>
          <w:szCs w:val="22"/>
        </w:rPr>
      </w:pPr>
      <w:r w:rsidRPr="002C0D72">
        <w:rPr>
          <w:sz w:val="22"/>
          <w:szCs w:val="22"/>
        </w:rPr>
        <w:t xml:space="preserve">Savukārt līguma projekta 5.6. punkts nosaka: </w:t>
      </w:r>
      <w:r w:rsidRPr="002C0D72">
        <w:rPr>
          <w:i/>
          <w:iCs/>
          <w:sz w:val="22"/>
          <w:szCs w:val="22"/>
        </w:rPr>
        <w:t>“Pasūtītājs 15 (piecpadsmit) darba dienu laikā, ja Vienošanās protokolā nav noteikts citādi, pārliecinās par Izpildītāja izpildīto pasūtījumu un iesniegto Nodevumu atbilstību Vienošanās protokola noteikumiem. Ņemot vērā Nodevumu saturu un apjomu, Pusēm, savstarpēji vienojoties, izpildīto pasūtījumu un iesniegto Nodevumu atbilstības pārbaudes termiņu var grozīt.”</w:t>
      </w:r>
      <w:r w:rsidRPr="002C0D72">
        <w:rPr>
          <w:sz w:val="22"/>
          <w:szCs w:val="22"/>
        </w:rPr>
        <w:t xml:space="preserve"> </w:t>
      </w:r>
    </w:p>
    <w:p w14:paraId="051B6EB8" w14:textId="77777777" w:rsidR="00564666" w:rsidRPr="002C0D72" w:rsidRDefault="00564666" w:rsidP="00676D12">
      <w:pPr>
        <w:ind w:firstLine="360"/>
        <w:jc w:val="both"/>
        <w:rPr>
          <w:sz w:val="22"/>
          <w:szCs w:val="22"/>
        </w:rPr>
      </w:pPr>
      <w:r w:rsidRPr="002C0D72">
        <w:rPr>
          <w:sz w:val="22"/>
          <w:szCs w:val="22"/>
        </w:rPr>
        <w:t xml:space="preserve">Ievērojot līguma projekta 5.6. punktā noteikto Pretendents norāda, ka ar līguma projekta 3.3. punktā minētajām 30 dienām nebūs pietiekami Nodevumu pabeigšanai, ja 15 darbadienas būs nepieciešamas, lai Pasūtītājs pārliecinātos par Pakalpojuma un Nodevumu atbilstību prasībām. Aicinām šīs Līguma projekta 5.6. punktā noteiktās 15 darba dienas neietvert līguma projekta 3.3. punktā noteiktajā 30 dienu termiņā un izteikt Līguma 3.3. punktu sekojošā redakcijā: </w:t>
      </w:r>
      <w:r w:rsidRPr="002C0D72">
        <w:rPr>
          <w:i/>
          <w:iCs/>
          <w:sz w:val="22"/>
          <w:szCs w:val="22"/>
        </w:rPr>
        <w:t>“Garantijas saistības neatkarīgi no Līguma darbības termiņa izbeigšanās ir nodrošināmas atbilstoši Līguma 1. pielikuma prasībām. Neatkarīgi no Līguma termiņa izbeigšanās Līguma noteikumi ir attiecināmi uz visām saistībām, kuru izpilde ir pilnībā pabeidzama pēc tā beigu datuma (t.sk. Izpildītāja pienākums ir pabeigt visus Pakalpojumus, kas pasūtīti Līguma darbības laikā). Pēc Līguma darbības termiņa izbeigšanās Līguma darbības laikā pasūtītie Pakalpojumi Izpildītājam ir jāpabeidz un jāiesniedz prasībām atbilstoši nodevumi ne vēlāk kā 30 (trīsdesmit) dienu laikā (šajā termiņā nav ieskaitāms laiks, kurā atbilstoši Līguma noteikumiem Pasūtītājs pārliecinās par Pakalpojuma un nodevumu atbilstību prasībām, ko apliecina abpusēji parakstīts nodošanas-pieņemšanas akts).”</w:t>
      </w:r>
      <w:r w:rsidRPr="002C0D72">
        <w:rPr>
          <w:sz w:val="22"/>
          <w:szCs w:val="22"/>
        </w:rPr>
        <w:t xml:space="preserve"> </w:t>
      </w:r>
    </w:p>
    <w:p w14:paraId="08732F23" w14:textId="05DA3A37" w:rsidR="00564666" w:rsidRPr="002C0D72" w:rsidRDefault="00564666" w:rsidP="00676D12">
      <w:pPr>
        <w:ind w:firstLine="360"/>
        <w:jc w:val="both"/>
        <w:rPr>
          <w:sz w:val="22"/>
          <w:szCs w:val="22"/>
        </w:rPr>
      </w:pPr>
      <w:r w:rsidRPr="002C0D72">
        <w:rPr>
          <w:sz w:val="22"/>
          <w:szCs w:val="22"/>
        </w:rPr>
        <w:t>Papildus Pretendents vērš Pasūtītāja uzmanību, uz to, ka, lai Izpildītājs spētu pabeigt visus Pakalpojumus, Pasūtītājam būs jānodrošina Izpildītājam nepieciešamās pieejas Pasūtīāja sistēmām Pakalpojuma pabeigšanai arī pēc Līguma termiņa beigām.</w:t>
      </w:r>
    </w:p>
    <w:p w14:paraId="1FF7F599" w14:textId="77777777" w:rsidR="0080709A" w:rsidRPr="002C0D72" w:rsidRDefault="0080709A" w:rsidP="00564666">
      <w:pPr>
        <w:pStyle w:val="Sarakstarindkopa"/>
        <w:spacing w:line="240" w:lineRule="auto"/>
        <w:ind w:left="567"/>
        <w:jc w:val="both"/>
        <w:rPr>
          <w:rFonts w:ascii="Times New Roman" w:hAnsi="Times New Roman"/>
          <w:color w:val="auto"/>
          <w:szCs w:val="22"/>
        </w:rPr>
      </w:pPr>
    </w:p>
    <w:p w14:paraId="36851EF7" w14:textId="1BB6E43D" w:rsidR="0080709A" w:rsidRPr="002C0D72" w:rsidRDefault="0080709A" w:rsidP="00676D12">
      <w:pPr>
        <w:jc w:val="both"/>
        <w:rPr>
          <w:b/>
          <w:bCs/>
          <w:szCs w:val="22"/>
        </w:rPr>
      </w:pPr>
      <w:r w:rsidRPr="002C0D72">
        <w:rPr>
          <w:b/>
          <w:bCs/>
          <w:szCs w:val="22"/>
        </w:rPr>
        <w:t>Atbilde:</w:t>
      </w:r>
    </w:p>
    <w:p w14:paraId="098844EF" w14:textId="45539B6C" w:rsidR="0080709A" w:rsidRPr="002C0D72" w:rsidRDefault="00B3500C" w:rsidP="00676D12">
      <w:pPr>
        <w:jc w:val="both"/>
        <w:rPr>
          <w:szCs w:val="22"/>
        </w:rPr>
      </w:pPr>
      <w:proofErr w:type="spellStart"/>
      <w:r w:rsidRPr="002C0D72">
        <w:rPr>
          <w:rStyle w:val="normaltextrun"/>
          <w:sz w:val="22"/>
          <w:szCs w:val="22"/>
          <w:shd w:val="clear" w:color="auto" w:fill="FFFFFF"/>
        </w:rPr>
        <w:t>Nolikumā</w:t>
      </w:r>
      <w:proofErr w:type="spellEnd"/>
      <w:r w:rsidRPr="002C0D72">
        <w:rPr>
          <w:rStyle w:val="normaltextrun"/>
          <w:sz w:val="22"/>
          <w:szCs w:val="22"/>
          <w:shd w:val="clear" w:color="auto" w:fill="FFFFFF"/>
        </w:rPr>
        <w:t xml:space="preserve"> tiks veikti grozījumi.</w:t>
      </w:r>
      <w:r w:rsidRPr="002C0D72">
        <w:rPr>
          <w:rStyle w:val="eop"/>
          <w:sz w:val="22"/>
          <w:szCs w:val="22"/>
          <w:shd w:val="clear" w:color="auto" w:fill="FFFFFF"/>
        </w:rPr>
        <w:t> </w:t>
      </w:r>
    </w:p>
    <w:p w14:paraId="011FF80C" w14:textId="77777777" w:rsidR="0080709A" w:rsidRPr="002C0D72" w:rsidRDefault="0080709A" w:rsidP="0080709A">
      <w:pPr>
        <w:pStyle w:val="Sarakstarindkopa"/>
        <w:spacing w:line="240" w:lineRule="auto"/>
        <w:ind w:left="567"/>
        <w:jc w:val="both"/>
        <w:rPr>
          <w:rFonts w:ascii="Times New Roman" w:hAnsi="Times New Roman"/>
          <w:color w:val="auto"/>
          <w:szCs w:val="22"/>
        </w:rPr>
      </w:pPr>
    </w:p>
    <w:p w14:paraId="3818C381" w14:textId="6D75F384" w:rsidR="0080709A" w:rsidRPr="002C0D72" w:rsidRDefault="0080709A" w:rsidP="0080709A">
      <w:pPr>
        <w:pStyle w:val="Sarakstarindkopa"/>
        <w:numPr>
          <w:ilvl w:val="0"/>
          <w:numId w:val="2"/>
        </w:numPr>
        <w:spacing w:line="240" w:lineRule="auto"/>
        <w:jc w:val="both"/>
        <w:rPr>
          <w:rFonts w:ascii="Times New Roman" w:hAnsi="Times New Roman"/>
          <w:b/>
          <w:bCs/>
          <w:color w:val="auto"/>
          <w:szCs w:val="22"/>
        </w:rPr>
      </w:pPr>
      <w:r w:rsidRPr="002C0D72">
        <w:rPr>
          <w:rFonts w:ascii="Times New Roman" w:hAnsi="Times New Roman"/>
          <w:b/>
          <w:bCs/>
          <w:color w:val="auto"/>
          <w:szCs w:val="22"/>
        </w:rPr>
        <w:t>Jautājums:</w:t>
      </w:r>
    </w:p>
    <w:p w14:paraId="45E3FE39" w14:textId="7F749F86" w:rsidR="00564666" w:rsidRPr="002C0D72" w:rsidRDefault="00564666" w:rsidP="00676D12">
      <w:pPr>
        <w:ind w:firstLine="360"/>
        <w:jc w:val="both"/>
        <w:rPr>
          <w:sz w:val="22"/>
          <w:szCs w:val="22"/>
        </w:rPr>
      </w:pPr>
      <w:r w:rsidRPr="002C0D72">
        <w:rPr>
          <w:sz w:val="22"/>
          <w:szCs w:val="22"/>
        </w:rPr>
        <w:t xml:space="preserve">Līguma projekta 7.9.3. punkts nosaka: </w:t>
      </w:r>
      <w:r w:rsidRPr="002C0D72">
        <w:rPr>
          <w:i/>
          <w:iCs/>
          <w:sz w:val="22"/>
          <w:szCs w:val="22"/>
        </w:rPr>
        <w:t>“Pasūtītājs ir tiesīgs ieturēt SIN pilnā apmērā, ja: Izpildītājs piegādāja Vienošanās protokola un/vai Līguma (t.sk. Līguma 1. pielikuma) prasībām neatbilstošu Nodevumu.”</w:t>
      </w:r>
      <w:r w:rsidRPr="002C0D72">
        <w:rPr>
          <w:sz w:val="22"/>
          <w:szCs w:val="22"/>
        </w:rPr>
        <w:t xml:space="preserve"> </w:t>
      </w:r>
    </w:p>
    <w:p w14:paraId="569CA680" w14:textId="427B8A0C" w:rsidR="00564666" w:rsidRPr="002C0D72" w:rsidRDefault="00564666" w:rsidP="00676D12">
      <w:pPr>
        <w:ind w:firstLine="360"/>
        <w:jc w:val="both"/>
        <w:rPr>
          <w:i/>
          <w:iCs/>
          <w:sz w:val="22"/>
          <w:szCs w:val="22"/>
        </w:rPr>
      </w:pPr>
      <w:r w:rsidRPr="002C0D72">
        <w:rPr>
          <w:sz w:val="22"/>
          <w:szCs w:val="22"/>
        </w:rPr>
        <w:t xml:space="preserve">Pretendents uzskata, ka šajā līguma projektā minētajā gadījumā Pasūtītājam būtu jādod iespēja Izpildītājam novērst neatbilstības Nodevumā pirms tas ietur SIN pilnā apmērā. Ņemot vērā iepriekš minēto, lūdzam izteikt Līguma projekta 7.9.3. punktu sekojošā redakcijā: </w:t>
      </w:r>
      <w:r w:rsidRPr="002C0D72">
        <w:rPr>
          <w:i/>
          <w:iCs/>
          <w:sz w:val="22"/>
          <w:szCs w:val="22"/>
        </w:rPr>
        <w:t>“Pasūtītājs ir tiesīgs ieturēt SIN pilnā apmērā, ja: Izpildītājs piegādāja Vienošanās protokola un/vai Līguma (t.sk. Līguma 1. pielikuma) prasībām neatbilstošu Nodevumu un pēc Pasūtītāja rakstiska aicinājuma nav novērsis vai atsakās novērst neatbilstības Nodevumā.”</w:t>
      </w:r>
    </w:p>
    <w:p w14:paraId="06AB47C0" w14:textId="77777777" w:rsidR="0080709A" w:rsidRPr="002C0D72" w:rsidRDefault="0080709A" w:rsidP="00564666">
      <w:pPr>
        <w:pStyle w:val="Sarakstarindkopa"/>
        <w:spacing w:line="240" w:lineRule="auto"/>
        <w:ind w:left="567"/>
        <w:jc w:val="both"/>
        <w:rPr>
          <w:rFonts w:ascii="Times New Roman" w:hAnsi="Times New Roman"/>
          <w:color w:val="auto"/>
          <w:szCs w:val="22"/>
        </w:rPr>
      </w:pPr>
    </w:p>
    <w:p w14:paraId="186BD637" w14:textId="72DF96DB" w:rsidR="0080709A" w:rsidRPr="00676D12" w:rsidRDefault="0080709A" w:rsidP="00676D12">
      <w:pPr>
        <w:jc w:val="both"/>
        <w:rPr>
          <w:b/>
          <w:bCs/>
          <w:szCs w:val="22"/>
          <w:lang w:val="da-DK"/>
        </w:rPr>
      </w:pPr>
      <w:r w:rsidRPr="00676D12">
        <w:rPr>
          <w:b/>
          <w:bCs/>
          <w:szCs w:val="22"/>
          <w:lang w:val="da-DK"/>
        </w:rPr>
        <w:t>Atbilde:</w:t>
      </w:r>
    </w:p>
    <w:p w14:paraId="009518A8" w14:textId="440DA353" w:rsidR="0080709A" w:rsidRPr="00676D12" w:rsidRDefault="00B3500C" w:rsidP="00676D12">
      <w:pPr>
        <w:jc w:val="both"/>
        <w:rPr>
          <w:rStyle w:val="eop"/>
          <w:color w:val="000000"/>
          <w:sz w:val="22"/>
          <w:szCs w:val="22"/>
          <w:shd w:val="clear" w:color="auto" w:fill="FFFFFF"/>
          <w:lang w:val="da-DK"/>
        </w:rPr>
      </w:pPr>
      <w:r w:rsidRPr="00676D12">
        <w:rPr>
          <w:rStyle w:val="normaltextrun"/>
          <w:color w:val="000000"/>
          <w:sz w:val="22"/>
          <w:szCs w:val="22"/>
          <w:shd w:val="clear" w:color="auto" w:fill="FFFFFF"/>
          <w:lang w:val="da-DK"/>
        </w:rPr>
        <w:t>Nolikumā tiks veikti grozījumi attiecībā uz iespēju Izpildītājam novērst neatbilstības Nodevumā pirms tas ietur SIN pilnā apmērā.</w:t>
      </w:r>
      <w:r w:rsidRPr="00676D12">
        <w:rPr>
          <w:rStyle w:val="eop"/>
          <w:color w:val="000000"/>
          <w:sz w:val="22"/>
          <w:szCs w:val="22"/>
          <w:shd w:val="clear" w:color="auto" w:fill="FFFFFF"/>
          <w:lang w:val="da-DK"/>
        </w:rPr>
        <w:t> </w:t>
      </w:r>
    </w:p>
    <w:p w14:paraId="5EE1E930" w14:textId="77777777" w:rsidR="00B3500C" w:rsidRPr="00B3500C" w:rsidRDefault="00B3500C" w:rsidP="00564666">
      <w:pPr>
        <w:pStyle w:val="Sarakstarindkopa"/>
        <w:spacing w:line="240" w:lineRule="auto"/>
        <w:ind w:left="567"/>
        <w:jc w:val="both"/>
        <w:rPr>
          <w:rFonts w:ascii="Times New Roman" w:hAnsi="Times New Roman"/>
          <w:szCs w:val="22"/>
        </w:rPr>
      </w:pPr>
    </w:p>
    <w:p w14:paraId="017689B0" w14:textId="57D61CA4" w:rsidR="0080709A" w:rsidRPr="00B3500C" w:rsidRDefault="0080709A" w:rsidP="0080709A">
      <w:pPr>
        <w:pStyle w:val="Sarakstarindkopa"/>
        <w:numPr>
          <w:ilvl w:val="0"/>
          <w:numId w:val="2"/>
        </w:numPr>
        <w:spacing w:line="240" w:lineRule="auto"/>
        <w:jc w:val="both"/>
        <w:rPr>
          <w:rFonts w:ascii="Times New Roman" w:hAnsi="Times New Roman"/>
          <w:b/>
          <w:bCs/>
          <w:szCs w:val="22"/>
        </w:rPr>
      </w:pPr>
      <w:r w:rsidRPr="00B3500C">
        <w:rPr>
          <w:rFonts w:ascii="Times New Roman" w:hAnsi="Times New Roman"/>
          <w:b/>
          <w:bCs/>
          <w:szCs w:val="22"/>
        </w:rPr>
        <w:t>Jautājums:</w:t>
      </w:r>
    </w:p>
    <w:p w14:paraId="52AC5584" w14:textId="1DFF04BA" w:rsidR="00564666" w:rsidRPr="00B3500C" w:rsidRDefault="00564666" w:rsidP="00676D12">
      <w:pPr>
        <w:pStyle w:val="Sarakstarindkopa"/>
        <w:spacing w:line="240" w:lineRule="auto"/>
        <w:ind w:left="-142" w:firstLine="142"/>
        <w:jc w:val="both"/>
        <w:rPr>
          <w:rFonts w:ascii="Times New Roman" w:hAnsi="Times New Roman"/>
          <w:szCs w:val="22"/>
        </w:rPr>
      </w:pPr>
      <w:r w:rsidRPr="00B3500C">
        <w:rPr>
          <w:rFonts w:ascii="Times New Roman" w:hAnsi="Times New Roman"/>
          <w:szCs w:val="22"/>
        </w:rPr>
        <w:t>Lūdzam labot atsauci līguma projekta 8.2. punktā uz citu Līguma punktu, jo šobrīd nav nosakāms uz kuru punktu ir atsauce.</w:t>
      </w:r>
    </w:p>
    <w:p w14:paraId="5B651714" w14:textId="1BBBCE53" w:rsidR="0080709A" w:rsidRPr="00B3500C" w:rsidRDefault="0080709A" w:rsidP="0080709A">
      <w:pPr>
        <w:pStyle w:val="Sarakstarindkopa"/>
        <w:spacing w:line="240" w:lineRule="auto"/>
        <w:ind w:left="567"/>
        <w:jc w:val="both"/>
        <w:rPr>
          <w:rFonts w:ascii="Times New Roman" w:hAnsi="Times New Roman"/>
          <w:b/>
          <w:bCs/>
          <w:szCs w:val="22"/>
        </w:rPr>
      </w:pPr>
    </w:p>
    <w:p w14:paraId="0EE7119C" w14:textId="3E293FCA" w:rsidR="00B3500C" w:rsidRPr="00B3500C" w:rsidRDefault="00B3500C" w:rsidP="00676D12">
      <w:pPr>
        <w:pStyle w:val="Sarakstarindkopa"/>
        <w:spacing w:line="240" w:lineRule="auto"/>
        <w:ind w:left="0"/>
        <w:jc w:val="both"/>
        <w:rPr>
          <w:rFonts w:ascii="Times New Roman" w:hAnsi="Times New Roman"/>
          <w:b/>
          <w:bCs/>
          <w:szCs w:val="22"/>
        </w:rPr>
      </w:pPr>
      <w:r w:rsidRPr="00B3500C">
        <w:rPr>
          <w:rFonts w:ascii="Times New Roman" w:hAnsi="Times New Roman"/>
          <w:b/>
          <w:bCs/>
          <w:szCs w:val="22"/>
        </w:rPr>
        <w:t>Atbilde:</w:t>
      </w:r>
    </w:p>
    <w:p w14:paraId="4F8105D1" w14:textId="24A8A638" w:rsidR="00B3500C" w:rsidRPr="00676D12" w:rsidRDefault="00B3500C" w:rsidP="00676D12">
      <w:pPr>
        <w:jc w:val="both"/>
        <w:rPr>
          <w:rStyle w:val="eop"/>
          <w:color w:val="000000"/>
          <w:sz w:val="22"/>
          <w:szCs w:val="22"/>
          <w:shd w:val="clear" w:color="auto" w:fill="FFFFFF"/>
        </w:rPr>
      </w:pPr>
      <w:r w:rsidRPr="00676D12">
        <w:rPr>
          <w:rStyle w:val="normaltextrun"/>
          <w:color w:val="000000"/>
          <w:sz w:val="22"/>
          <w:szCs w:val="22"/>
          <w:shd w:val="clear" w:color="auto" w:fill="FFFFFF"/>
        </w:rPr>
        <w:t>Komisija skaidro, ka Nolikumā tiks veikti grozījumi.</w:t>
      </w:r>
      <w:r w:rsidRPr="00676D12">
        <w:rPr>
          <w:rStyle w:val="eop"/>
          <w:color w:val="000000"/>
          <w:sz w:val="22"/>
          <w:szCs w:val="22"/>
          <w:shd w:val="clear" w:color="auto" w:fill="FFFFFF"/>
        </w:rPr>
        <w:t> </w:t>
      </w:r>
    </w:p>
    <w:p w14:paraId="74FD7002" w14:textId="77777777" w:rsidR="00B3500C" w:rsidRPr="00B3500C" w:rsidRDefault="00B3500C" w:rsidP="0080709A">
      <w:pPr>
        <w:pStyle w:val="Sarakstarindkopa"/>
        <w:spacing w:line="240" w:lineRule="auto"/>
        <w:ind w:left="567"/>
        <w:jc w:val="both"/>
        <w:rPr>
          <w:rFonts w:ascii="Times New Roman" w:hAnsi="Times New Roman"/>
          <w:b/>
          <w:bCs/>
          <w:szCs w:val="22"/>
        </w:rPr>
      </w:pPr>
    </w:p>
    <w:p w14:paraId="5B2B75E5" w14:textId="0B55EDF8" w:rsidR="0080709A" w:rsidRPr="00B3500C" w:rsidRDefault="0080709A" w:rsidP="00676D12">
      <w:pPr>
        <w:pStyle w:val="Sarakstarindkopa"/>
        <w:numPr>
          <w:ilvl w:val="0"/>
          <w:numId w:val="2"/>
        </w:numPr>
        <w:spacing w:line="240" w:lineRule="auto"/>
        <w:ind w:left="0" w:firstLine="0"/>
        <w:jc w:val="both"/>
        <w:rPr>
          <w:rFonts w:ascii="Times New Roman" w:hAnsi="Times New Roman"/>
          <w:b/>
          <w:bCs/>
          <w:szCs w:val="22"/>
        </w:rPr>
      </w:pPr>
      <w:r w:rsidRPr="00B3500C">
        <w:rPr>
          <w:rFonts w:ascii="Times New Roman" w:hAnsi="Times New Roman"/>
          <w:b/>
          <w:bCs/>
          <w:szCs w:val="22"/>
        </w:rPr>
        <w:t>Jautājums:</w:t>
      </w:r>
    </w:p>
    <w:p w14:paraId="38597AB3" w14:textId="3E0D0D7F" w:rsidR="00564666" w:rsidRPr="00B3500C" w:rsidRDefault="00564666" w:rsidP="0080709A">
      <w:pPr>
        <w:pStyle w:val="Sarakstarindkopa"/>
        <w:spacing w:line="240" w:lineRule="auto"/>
        <w:ind w:left="567"/>
        <w:jc w:val="both"/>
        <w:rPr>
          <w:rFonts w:ascii="Times New Roman" w:hAnsi="Times New Roman"/>
          <w:szCs w:val="22"/>
        </w:rPr>
      </w:pPr>
      <w:r w:rsidRPr="00B3500C">
        <w:rPr>
          <w:rFonts w:ascii="Times New Roman" w:hAnsi="Times New Roman"/>
          <w:szCs w:val="22"/>
        </w:rPr>
        <w:t>Līguma projekta 10.6.2. punktā ir atsauce uz 13. punktu, bet Pretendenta ieskatā atsaucei jābūt uz 12. punktu, lūdzam labot.</w:t>
      </w:r>
    </w:p>
    <w:p w14:paraId="15CBA1A6" w14:textId="77777777" w:rsidR="0080709A" w:rsidRPr="00B3500C" w:rsidRDefault="0080709A" w:rsidP="0080709A">
      <w:pPr>
        <w:pStyle w:val="Sarakstarindkopa"/>
        <w:spacing w:line="240" w:lineRule="auto"/>
        <w:ind w:left="567"/>
        <w:jc w:val="both"/>
        <w:rPr>
          <w:rFonts w:ascii="Times New Roman" w:hAnsi="Times New Roman"/>
          <w:szCs w:val="22"/>
        </w:rPr>
      </w:pPr>
    </w:p>
    <w:p w14:paraId="687E471D" w14:textId="40050EFC" w:rsidR="0080709A" w:rsidRPr="00B3500C" w:rsidRDefault="0080709A" w:rsidP="00676D12">
      <w:pPr>
        <w:pStyle w:val="Sarakstarindkopa"/>
        <w:spacing w:line="240" w:lineRule="auto"/>
        <w:ind w:left="0"/>
        <w:jc w:val="both"/>
        <w:rPr>
          <w:rFonts w:ascii="Times New Roman" w:hAnsi="Times New Roman"/>
          <w:b/>
          <w:bCs/>
          <w:szCs w:val="22"/>
        </w:rPr>
      </w:pPr>
      <w:r w:rsidRPr="00B3500C">
        <w:rPr>
          <w:rFonts w:ascii="Times New Roman" w:hAnsi="Times New Roman"/>
          <w:b/>
          <w:bCs/>
          <w:szCs w:val="22"/>
        </w:rPr>
        <w:t>Atbilde:</w:t>
      </w:r>
    </w:p>
    <w:p w14:paraId="1D1C9D6F" w14:textId="5A3F8064" w:rsidR="0080709A" w:rsidRPr="00B3500C" w:rsidRDefault="00B3500C" w:rsidP="0080709A">
      <w:pPr>
        <w:pStyle w:val="Sarakstarindkopa"/>
        <w:spacing w:line="240" w:lineRule="auto"/>
        <w:ind w:left="567"/>
        <w:jc w:val="both"/>
        <w:rPr>
          <w:rStyle w:val="eop"/>
          <w:rFonts w:ascii="Times New Roman" w:hAnsi="Times New Roman"/>
          <w:color w:val="000000"/>
          <w:szCs w:val="22"/>
          <w:shd w:val="clear" w:color="auto" w:fill="FFFFFF"/>
        </w:rPr>
      </w:pPr>
      <w:r w:rsidRPr="00B3500C">
        <w:rPr>
          <w:rStyle w:val="normaltextrun"/>
          <w:rFonts w:ascii="Times New Roman" w:hAnsi="Times New Roman"/>
          <w:color w:val="000000"/>
          <w:szCs w:val="22"/>
          <w:shd w:val="clear" w:color="auto" w:fill="FFFFFF"/>
        </w:rPr>
        <w:t>Nolikumā tiks veikti grozījumi.</w:t>
      </w:r>
      <w:r w:rsidRPr="00B3500C">
        <w:rPr>
          <w:rStyle w:val="eop"/>
          <w:rFonts w:ascii="Times New Roman" w:hAnsi="Times New Roman"/>
          <w:color w:val="000000"/>
          <w:szCs w:val="22"/>
          <w:shd w:val="clear" w:color="auto" w:fill="FFFFFF"/>
        </w:rPr>
        <w:t> </w:t>
      </w:r>
    </w:p>
    <w:p w14:paraId="7C0386ED" w14:textId="77777777" w:rsidR="00B3500C" w:rsidRPr="00B3500C" w:rsidRDefault="00B3500C" w:rsidP="0080709A">
      <w:pPr>
        <w:pStyle w:val="Sarakstarindkopa"/>
        <w:spacing w:line="240" w:lineRule="auto"/>
        <w:ind w:left="567"/>
        <w:jc w:val="both"/>
        <w:rPr>
          <w:rFonts w:ascii="Times New Roman" w:hAnsi="Times New Roman"/>
          <w:szCs w:val="22"/>
        </w:rPr>
      </w:pPr>
    </w:p>
    <w:p w14:paraId="3E7F04B7" w14:textId="40B9187B" w:rsidR="0080709A" w:rsidRPr="00B3500C" w:rsidRDefault="0080709A" w:rsidP="00676D12">
      <w:pPr>
        <w:pStyle w:val="Sarakstarindkopa"/>
        <w:numPr>
          <w:ilvl w:val="0"/>
          <w:numId w:val="2"/>
        </w:numPr>
        <w:spacing w:line="240" w:lineRule="auto"/>
        <w:ind w:left="0" w:firstLine="0"/>
        <w:jc w:val="both"/>
        <w:rPr>
          <w:rFonts w:ascii="Times New Roman" w:hAnsi="Times New Roman"/>
          <w:b/>
          <w:bCs/>
          <w:szCs w:val="22"/>
        </w:rPr>
      </w:pPr>
      <w:r w:rsidRPr="00B3500C">
        <w:rPr>
          <w:rFonts w:ascii="Times New Roman" w:hAnsi="Times New Roman"/>
          <w:b/>
          <w:bCs/>
          <w:szCs w:val="22"/>
        </w:rPr>
        <w:t>Jautājums</w:t>
      </w:r>
    </w:p>
    <w:p w14:paraId="5BC50562" w14:textId="7DD44D48" w:rsidR="00564666" w:rsidRPr="00B3500C" w:rsidRDefault="00564666" w:rsidP="0080709A">
      <w:pPr>
        <w:pStyle w:val="Sarakstarindkopa"/>
        <w:spacing w:line="240" w:lineRule="auto"/>
        <w:ind w:left="567"/>
        <w:jc w:val="both"/>
        <w:rPr>
          <w:rFonts w:ascii="Times New Roman" w:hAnsi="Times New Roman"/>
          <w:szCs w:val="22"/>
        </w:rPr>
      </w:pPr>
      <w:r w:rsidRPr="00B3500C">
        <w:rPr>
          <w:rFonts w:ascii="Times New Roman" w:hAnsi="Times New Roman"/>
          <w:szCs w:val="22"/>
        </w:rPr>
        <w:t>Līguma projekta 11.6. punktā pēc Pretendenta domām atsaucei jābūt uz 11.5., nevis 11.5.10. punktu, lūdzam labot.</w:t>
      </w:r>
    </w:p>
    <w:p w14:paraId="54A5C2AF" w14:textId="77777777" w:rsidR="0080709A" w:rsidRPr="00B3500C" w:rsidRDefault="0080709A" w:rsidP="0080709A">
      <w:pPr>
        <w:pStyle w:val="Sarakstarindkopa"/>
        <w:spacing w:line="240" w:lineRule="auto"/>
        <w:ind w:left="567"/>
        <w:jc w:val="both"/>
        <w:rPr>
          <w:rFonts w:ascii="Times New Roman" w:hAnsi="Times New Roman"/>
          <w:szCs w:val="22"/>
        </w:rPr>
      </w:pPr>
    </w:p>
    <w:p w14:paraId="4327A64C" w14:textId="611F0373" w:rsidR="0080709A" w:rsidRPr="00B3500C" w:rsidRDefault="0080709A" w:rsidP="00676D12">
      <w:pPr>
        <w:pStyle w:val="Sarakstarindkopa"/>
        <w:spacing w:line="240" w:lineRule="auto"/>
        <w:ind w:left="0"/>
        <w:jc w:val="both"/>
        <w:rPr>
          <w:rFonts w:ascii="Times New Roman" w:hAnsi="Times New Roman"/>
          <w:b/>
          <w:bCs/>
          <w:szCs w:val="22"/>
        </w:rPr>
      </w:pPr>
      <w:r w:rsidRPr="00B3500C">
        <w:rPr>
          <w:rFonts w:ascii="Times New Roman" w:hAnsi="Times New Roman"/>
          <w:b/>
          <w:bCs/>
          <w:szCs w:val="22"/>
        </w:rPr>
        <w:t>Atbilde:</w:t>
      </w:r>
    </w:p>
    <w:p w14:paraId="3C9A47CC" w14:textId="37E185CB" w:rsidR="0080709A" w:rsidRPr="00B3500C" w:rsidRDefault="00B3500C" w:rsidP="0080709A">
      <w:pPr>
        <w:pStyle w:val="Sarakstarindkopa"/>
        <w:spacing w:line="240" w:lineRule="auto"/>
        <w:ind w:left="567"/>
        <w:jc w:val="both"/>
        <w:rPr>
          <w:rStyle w:val="eop"/>
          <w:rFonts w:ascii="Times New Roman" w:hAnsi="Times New Roman"/>
          <w:color w:val="000000"/>
          <w:szCs w:val="22"/>
          <w:shd w:val="clear" w:color="auto" w:fill="FFFFFF"/>
        </w:rPr>
      </w:pPr>
      <w:r w:rsidRPr="00B3500C">
        <w:rPr>
          <w:rStyle w:val="normaltextrun"/>
          <w:rFonts w:ascii="Times New Roman" w:hAnsi="Times New Roman"/>
          <w:color w:val="000000"/>
          <w:szCs w:val="22"/>
          <w:shd w:val="clear" w:color="auto" w:fill="FFFFFF"/>
        </w:rPr>
        <w:t>Komisija skaidro, ka Līguma projekta 11.6. punktā atsauce uz 11.5.10. punktu ir korekta.</w:t>
      </w:r>
      <w:r w:rsidRPr="00B3500C">
        <w:rPr>
          <w:rStyle w:val="eop"/>
          <w:rFonts w:ascii="Times New Roman" w:hAnsi="Times New Roman"/>
          <w:color w:val="000000"/>
          <w:szCs w:val="22"/>
          <w:shd w:val="clear" w:color="auto" w:fill="FFFFFF"/>
        </w:rPr>
        <w:t> </w:t>
      </w:r>
    </w:p>
    <w:p w14:paraId="61D67C35" w14:textId="77777777" w:rsidR="00B3500C" w:rsidRPr="00B3500C" w:rsidRDefault="00B3500C" w:rsidP="0080709A">
      <w:pPr>
        <w:pStyle w:val="Sarakstarindkopa"/>
        <w:spacing w:line="240" w:lineRule="auto"/>
        <w:ind w:left="567"/>
        <w:jc w:val="both"/>
        <w:rPr>
          <w:rFonts w:ascii="Times New Roman" w:hAnsi="Times New Roman"/>
          <w:szCs w:val="22"/>
        </w:rPr>
      </w:pPr>
    </w:p>
    <w:p w14:paraId="17FE2647" w14:textId="5CDDC8B5" w:rsidR="0080709A" w:rsidRPr="00B3500C" w:rsidRDefault="0080709A" w:rsidP="00676D12">
      <w:pPr>
        <w:pStyle w:val="Sarakstarindkopa"/>
        <w:numPr>
          <w:ilvl w:val="0"/>
          <w:numId w:val="2"/>
        </w:numPr>
        <w:spacing w:line="240" w:lineRule="auto"/>
        <w:ind w:left="0" w:firstLine="0"/>
        <w:jc w:val="both"/>
        <w:rPr>
          <w:rFonts w:ascii="Times New Roman" w:hAnsi="Times New Roman"/>
          <w:b/>
          <w:bCs/>
          <w:szCs w:val="22"/>
        </w:rPr>
      </w:pPr>
      <w:r w:rsidRPr="00B3500C">
        <w:rPr>
          <w:rFonts w:ascii="Times New Roman" w:hAnsi="Times New Roman"/>
          <w:b/>
          <w:bCs/>
          <w:szCs w:val="22"/>
        </w:rPr>
        <w:t>Jautājums</w:t>
      </w:r>
    </w:p>
    <w:p w14:paraId="306C7112" w14:textId="1EA8517C" w:rsidR="00564666" w:rsidRPr="00B3500C" w:rsidRDefault="00564666" w:rsidP="0080709A">
      <w:pPr>
        <w:pStyle w:val="Sarakstarindkopa"/>
        <w:spacing w:line="240" w:lineRule="auto"/>
        <w:ind w:left="567"/>
        <w:jc w:val="both"/>
        <w:rPr>
          <w:rFonts w:ascii="Times New Roman" w:hAnsi="Times New Roman"/>
          <w:szCs w:val="22"/>
        </w:rPr>
      </w:pPr>
      <w:r w:rsidRPr="00B3500C">
        <w:rPr>
          <w:rFonts w:ascii="Times New Roman" w:hAnsi="Times New Roman"/>
          <w:szCs w:val="22"/>
        </w:rPr>
        <w:t xml:space="preserve">Lūdzam paskaidrot, kas saprotams Līguma projekta 6. pielikuma – Līguma saistību izpildes nodrošinājums – garantijas (paraugs) ar vārdiem: </w:t>
      </w:r>
      <w:r w:rsidRPr="00B3500C">
        <w:rPr>
          <w:rFonts w:ascii="Times New Roman" w:hAnsi="Times New Roman"/>
          <w:i/>
          <w:iCs/>
          <w:szCs w:val="22"/>
        </w:rPr>
        <w:t>“[..]neatkarīgi no Līguma juridiskā spēka[..]”</w:t>
      </w:r>
      <w:r w:rsidRPr="00B3500C">
        <w:rPr>
          <w:rFonts w:ascii="Times New Roman" w:hAnsi="Times New Roman"/>
          <w:szCs w:val="22"/>
        </w:rPr>
        <w:t>.</w:t>
      </w:r>
    </w:p>
    <w:p w14:paraId="3A4AD2BF" w14:textId="77777777" w:rsidR="0080709A" w:rsidRPr="00B3500C" w:rsidRDefault="0080709A" w:rsidP="0080709A">
      <w:pPr>
        <w:pStyle w:val="Sarakstarindkopa"/>
        <w:spacing w:line="240" w:lineRule="auto"/>
        <w:ind w:left="567"/>
        <w:jc w:val="both"/>
        <w:rPr>
          <w:rFonts w:ascii="Times New Roman" w:hAnsi="Times New Roman"/>
          <w:szCs w:val="22"/>
        </w:rPr>
      </w:pPr>
    </w:p>
    <w:p w14:paraId="75C616D4" w14:textId="6383B4EA" w:rsidR="00564666" w:rsidRPr="00B3500C" w:rsidRDefault="0080709A" w:rsidP="00676D12">
      <w:pPr>
        <w:jc w:val="both"/>
        <w:rPr>
          <w:b/>
          <w:bCs/>
          <w:sz w:val="22"/>
          <w:szCs w:val="22"/>
          <w:lang w:val="da-DK"/>
        </w:rPr>
      </w:pPr>
      <w:r w:rsidRPr="00B3500C">
        <w:rPr>
          <w:b/>
          <w:bCs/>
          <w:sz w:val="22"/>
          <w:szCs w:val="22"/>
          <w:lang w:val="da-DK"/>
        </w:rPr>
        <w:t>Atbilde:</w:t>
      </w:r>
    </w:p>
    <w:p w14:paraId="4C40B8F1" w14:textId="4723B0FA" w:rsidR="00C23794" w:rsidRPr="00B3500C" w:rsidRDefault="00B3500C" w:rsidP="00676D12">
      <w:pPr>
        <w:rPr>
          <w:sz w:val="22"/>
          <w:szCs w:val="22"/>
          <w:lang w:val="da-DK"/>
        </w:rPr>
      </w:pPr>
      <w:r w:rsidRPr="00B3500C">
        <w:rPr>
          <w:rStyle w:val="normaltextrun"/>
          <w:color w:val="000000"/>
          <w:sz w:val="22"/>
          <w:szCs w:val="22"/>
          <w:shd w:val="clear" w:color="auto" w:fill="FFFFFF"/>
          <w:lang w:val="da-DK"/>
        </w:rPr>
        <w:t>K</w:t>
      </w:r>
      <w:r w:rsidRPr="00B3500C">
        <w:rPr>
          <w:rStyle w:val="normaltextrun"/>
          <w:color w:val="000000"/>
          <w:sz w:val="22"/>
          <w:szCs w:val="22"/>
          <w:shd w:val="clear" w:color="auto" w:fill="FFFFFF"/>
          <w:lang w:val="da-DK"/>
        </w:rPr>
        <w:t xml:space="preserve">omisija skaidro, ka saskaņā ar iepirkuma līguma projekta 7.4. apakšpunktu “SIN jābūt </w:t>
      </w:r>
      <w:r w:rsidR="00676D12">
        <w:rPr>
          <w:rStyle w:val="normaltextrun"/>
          <w:color w:val="000000"/>
          <w:sz w:val="22"/>
          <w:szCs w:val="22"/>
          <w:shd w:val="clear" w:color="auto" w:fill="FFFFFF"/>
          <w:lang w:val="da-DK"/>
        </w:rPr>
        <w:t xml:space="preserve">  </w:t>
      </w:r>
      <w:r w:rsidRPr="00B3500C">
        <w:rPr>
          <w:rStyle w:val="normaltextrun"/>
          <w:color w:val="000000"/>
          <w:sz w:val="22"/>
          <w:szCs w:val="22"/>
          <w:shd w:val="clear" w:color="auto" w:fill="FFFFFF"/>
          <w:lang w:val="da-DK"/>
        </w:rPr>
        <w:t xml:space="preserve">spēkā visā Līguma darbības laikā un 30 (trīsdesmit) dienas pēc Līguma darbības termiņa beigām.”. Tas nozīmē, ka </w:t>
      </w:r>
      <w:r w:rsidRPr="00B3500C">
        <w:rPr>
          <w:rStyle w:val="normaltextrun"/>
          <w:i/>
          <w:iCs/>
          <w:color w:val="000000"/>
          <w:sz w:val="22"/>
          <w:szCs w:val="22"/>
          <w:shd w:val="clear" w:color="auto" w:fill="FFFFFF"/>
          <w:lang w:val="da-DK"/>
        </w:rPr>
        <w:t>“[..]neatkarīgi no Līguma juridiskā spēka[..]</w:t>
      </w:r>
      <w:r w:rsidRPr="00B3500C">
        <w:rPr>
          <w:rStyle w:val="normaltextrun"/>
          <w:color w:val="000000"/>
          <w:sz w:val="22"/>
          <w:szCs w:val="22"/>
          <w:shd w:val="clear" w:color="auto" w:fill="FFFFFF"/>
          <w:lang w:val="da-DK"/>
        </w:rPr>
        <w:t>” SIN ir jābūt spēkā arī 30 (trīsdesmit) dienas pēc Līguma darbības termiņa beigām. </w:t>
      </w:r>
      <w:r w:rsidRPr="00B3500C">
        <w:rPr>
          <w:rStyle w:val="eop"/>
          <w:color w:val="000000"/>
          <w:sz w:val="22"/>
          <w:szCs w:val="22"/>
          <w:shd w:val="clear" w:color="auto" w:fill="FFFFFF"/>
          <w:lang w:val="da-DK"/>
        </w:rPr>
        <w:t> </w:t>
      </w:r>
    </w:p>
    <w:sectPr w:rsidR="00C23794" w:rsidRPr="00B3500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3A6F"/>
    <w:multiLevelType w:val="hybridMultilevel"/>
    <w:tmpl w:val="F6247FB2"/>
    <w:lvl w:ilvl="0" w:tplc="F7483D04">
      <w:start w:val="1"/>
      <w:numFmt w:val="decimal"/>
      <w:lvlText w:val="%1)"/>
      <w:lvlJc w:val="left"/>
      <w:pPr>
        <w:ind w:left="1069" w:hanging="360"/>
      </w:pPr>
      <w:rPr>
        <w:rFonts w:hint="default"/>
      </w:rPr>
    </w:lvl>
    <w:lvl w:ilvl="1" w:tplc="04260019" w:tentative="1">
      <w:start w:val="1"/>
      <w:numFmt w:val="lowerLetter"/>
      <w:lvlText w:val="%2."/>
      <w:lvlJc w:val="left"/>
      <w:pPr>
        <w:ind w:left="1429" w:hanging="360"/>
      </w:pPr>
    </w:lvl>
    <w:lvl w:ilvl="2" w:tplc="0426001B" w:tentative="1">
      <w:start w:val="1"/>
      <w:numFmt w:val="lowerRoman"/>
      <w:lvlText w:val="%3."/>
      <w:lvlJc w:val="right"/>
      <w:pPr>
        <w:ind w:left="2149" w:hanging="180"/>
      </w:pPr>
    </w:lvl>
    <w:lvl w:ilvl="3" w:tplc="0426000F" w:tentative="1">
      <w:start w:val="1"/>
      <w:numFmt w:val="decimal"/>
      <w:lvlText w:val="%4."/>
      <w:lvlJc w:val="left"/>
      <w:pPr>
        <w:ind w:left="2869" w:hanging="360"/>
      </w:pPr>
    </w:lvl>
    <w:lvl w:ilvl="4" w:tplc="04260019" w:tentative="1">
      <w:start w:val="1"/>
      <w:numFmt w:val="lowerLetter"/>
      <w:lvlText w:val="%5."/>
      <w:lvlJc w:val="left"/>
      <w:pPr>
        <w:ind w:left="3589" w:hanging="360"/>
      </w:pPr>
    </w:lvl>
    <w:lvl w:ilvl="5" w:tplc="0426001B" w:tentative="1">
      <w:start w:val="1"/>
      <w:numFmt w:val="lowerRoman"/>
      <w:lvlText w:val="%6."/>
      <w:lvlJc w:val="right"/>
      <w:pPr>
        <w:ind w:left="4309" w:hanging="180"/>
      </w:pPr>
    </w:lvl>
    <w:lvl w:ilvl="6" w:tplc="0426000F" w:tentative="1">
      <w:start w:val="1"/>
      <w:numFmt w:val="decimal"/>
      <w:lvlText w:val="%7."/>
      <w:lvlJc w:val="left"/>
      <w:pPr>
        <w:ind w:left="5029" w:hanging="360"/>
      </w:pPr>
    </w:lvl>
    <w:lvl w:ilvl="7" w:tplc="04260019" w:tentative="1">
      <w:start w:val="1"/>
      <w:numFmt w:val="lowerLetter"/>
      <w:lvlText w:val="%8."/>
      <w:lvlJc w:val="left"/>
      <w:pPr>
        <w:ind w:left="5749" w:hanging="360"/>
      </w:pPr>
    </w:lvl>
    <w:lvl w:ilvl="8" w:tplc="0426001B" w:tentative="1">
      <w:start w:val="1"/>
      <w:numFmt w:val="lowerRoman"/>
      <w:lvlText w:val="%9."/>
      <w:lvlJc w:val="right"/>
      <w:pPr>
        <w:ind w:left="6469" w:hanging="180"/>
      </w:pPr>
    </w:lvl>
  </w:abstractNum>
  <w:abstractNum w:abstractNumId="1" w15:restartNumberingAfterBreak="0">
    <w:nsid w:val="12241D21"/>
    <w:multiLevelType w:val="hybridMultilevel"/>
    <w:tmpl w:val="301645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62034956">
    <w:abstractNumId w:val="0"/>
  </w:num>
  <w:num w:numId="2" w16cid:durableId="1229927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8F"/>
    <w:rsid w:val="0014188F"/>
    <w:rsid w:val="002C0D72"/>
    <w:rsid w:val="00564666"/>
    <w:rsid w:val="00676D12"/>
    <w:rsid w:val="0080709A"/>
    <w:rsid w:val="00B3500C"/>
    <w:rsid w:val="00C237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51AFB"/>
  <w15:chartTrackingRefBased/>
  <w15:docId w15:val="{58407B2C-23B5-4192-95F8-77AF4581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188F"/>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564666"/>
    <w:pPr>
      <w:spacing w:line="288" w:lineRule="auto"/>
      <w:ind w:left="720"/>
      <w:contextualSpacing/>
    </w:pPr>
    <w:rPr>
      <w:rFonts w:ascii="Segoe UI" w:hAnsi="Segoe UI"/>
      <w:color w:val="262626" w:themeColor="text1" w:themeTint="D9"/>
      <w:sz w:val="22"/>
      <w:lang w:val="da-DK"/>
    </w:rPr>
  </w:style>
  <w:style w:type="character" w:customStyle="1" w:styleId="SarakstarindkopaRakstz">
    <w:name w:val="Saraksta rindkopa Rakstz."/>
    <w:link w:val="Sarakstarindkopa"/>
    <w:uiPriority w:val="34"/>
    <w:locked/>
    <w:rsid w:val="00564666"/>
    <w:rPr>
      <w:rFonts w:ascii="Segoe UI" w:eastAsia="Times New Roman" w:hAnsi="Segoe UI" w:cs="Times New Roman"/>
      <w:color w:val="262626" w:themeColor="text1" w:themeTint="D9"/>
      <w:szCs w:val="24"/>
      <w:lang w:val="da-DK"/>
    </w:rPr>
  </w:style>
  <w:style w:type="character" w:customStyle="1" w:styleId="normaltextrun">
    <w:name w:val="normaltextrun"/>
    <w:basedOn w:val="Noklusjumarindkopasfonts"/>
    <w:rsid w:val="00B3500C"/>
  </w:style>
  <w:style w:type="character" w:customStyle="1" w:styleId="eop">
    <w:name w:val="eop"/>
    <w:basedOn w:val="Noklusjumarindkopasfonts"/>
    <w:rsid w:val="00B35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12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3159</Words>
  <Characters>1801</Characters>
  <Application>Microsoft Office Word</Application>
  <DocSecurity>0</DocSecurity>
  <Lines>15</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Meimere</dc:creator>
  <cp:keywords/>
  <dc:description/>
  <cp:lastModifiedBy>Vita Meimere</cp:lastModifiedBy>
  <cp:revision>6</cp:revision>
  <dcterms:created xsi:type="dcterms:W3CDTF">2024-01-09T08:18:00Z</dcterms:created>
  <dcterms:modified xsi:type="dcterms:W3CDTF">2024-01-09T11:38:00Z</dcterms:modified>
</cp:coreProperties>
</file>